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F4" w:rsidRPr="008467B4" w:rsidRDefault="00525FF4" w:rsidP="00525FF4">
      <w:pPr>
        <w:pStyle w:val="ab"/>
        <w:spacing w:before="0" w:after="0"/>
        <w:jc w:val="center"/>
        <w:rPr>
          <w:sz w:val="16"/>
          <w:szCs w:val="16"/>
        </w:rPr>
      </w:pPr>
      <w:r w:rsidRPr="008467B4">
        <w:rPr>
          <w:sz w:val="16"/>
          <w:szCs w:val="16"/>
        </w:rPr>
        <w:t>МИНИСТЕРСТВО СЕЛЬСКОГО ХОЗЯЙСТВА</w:t>
      </w:r>
    </w:p>
    <w:p w:rsidR="00525FF4" w:rsidRPr="008467B4" w:rsidRDefault="00525FF4" w:rsidP="00525FF4">
      <w:pPr>
        <w:pStyle w:val="ab"/>
        <w:spacing w:before="0" w:after="0"/>
        <w:jc w:val="center"/>
        <w:rPr>
          <w:sz w:val="16"/>
          <w:szCs w:val="16"/>
        </w:rPr>
      </w:pPr>
      <w:r w:rsidRPr="008467B4">
        <w:rPr>
          <w:sz w:val="16"/>
          <w:szCs w:val="16"/>
        </w:rPr>
        <w:t>И ПРОДОВОЛЬСТВИЯ РЕСПУБЛИКИ БЕЛАРУСЬ</w:t>
      </w:r>
    </w:p>
    <w:p w:rsidR="00525FF4" w:rsidRPr="008467B4" w:rsidRDefault="00525FF4" w:rsidP="00525FF4">
      <w:pPr>
        <w:pStyle w:val="ab"/>
        <w:spacing w:before="0" w:after="0"/>
        <w:jc w:val="center"/>
        <w:rPr>
          <w:sz w:val="16"/>
          <w:szCs w:val="16"/>
        </w:rPr>
      </w:pPr>
      <w:r w:rsidRPr="00526BAB">
        <w:rPr>
          <w:noProof/>
          <w:sz w:val="20"/>
          <w:szCs w:val="20"/>
        </w:rPr>
        <w:pict>
          <v:line id="_x0000_s1028" style="position:absolute;left:0;text-align:left;z-index:251660288" from="66.3pt,1.9pt" to="218.4pt,1.9pt" strokeweight="1.25pt"/>
        </w:pict>
      </w:r>
    </w:p>
    <w:p w:rsidR="00525FF4" w:rsidRPr="008467B4" w:rsidRDefault="00525FF4" w:rsidP="00525FF4">
      <w:pPr>
        <w:pStyle w:val="ab"/>
        <w:spacing w:before="0" w:after="0"/>
        <w:jc w:val="center"/>
        <w:rPr>
          <w:sz w:val="16"/>
          <w:szCs w:val="16"/>
        </w:rPr>
      </w:pPr>
      <w:r w:rsidRPr="008467B4">
        <w:rPr>
          <w:sz w:val="16"/>
          <w:szCs w:val="16"/>
        </w:rPr>
        <w:t>ГЛАВНОЕ УПРАВЛЕНИЕ ОБРАЗОВАНИЯ, НАУКИ И КАДРОВ</w:t>
      </w:r>
    </w:p>
    <w:p w:rsidR="00525FF4" w:rsidRPr="008467B4" w:rsidRDefault="00525FF4" w:rsidP="00525FF4">
      <w:pPr>
        <w:pStyle w:val="ab"/>
        <w:spacing w:before="0" w:after="0"/>
        <w:jc w:val="center"/>
        <w:rPr>
          <w:sz w:val="16"/>
          <w:szCs w:val="16"/>
        </w:rPr>
      </w:pPr>
      <w:r w:rsidRPr="00526BAB">
        <w:rPr>
          <w:noProof/>
          <w:sz w:val="20"/>
          <w:szCs w:val="20"/>
        </w:rPr>
        <w:pict>
          <v:line id="_x0000_s1029" style="position:absolute;left:0;text-align:left;z-index:251661312" from="66.3pt,3.8pt" to="218.4pt,3.8pt" strokeweight="1.25pt"/>
        </w:pict>
      </w:r>
    </w:p>
    <w:p w:rsidR="00525FF4" w:rsidRPr="008467B4" w:rsidRDefault="00525FF4" w:rsidP="00525FF4">
      <w:pPr>
        <w:pStyle w:val="ab"/>
        <w:spacing w:before="0" w:after="0"/>
        <w:jc w:val="center"/>
        <w:rPr>
          <w:b/>
          <w:bCs/>
          <w:sz w:val="16"/>
          <w:szCs w:val="16"/>
        </w:rPr>
      </w:pPr>
      <w:r w:rsidRPr="008467B4">
        <w:rPr>
          <w:caps/>
          <w:sz w:val="16"/>
          <w:szCs w:val="16"/>
        </w:rPr>
        <w:t>У</w:t>
      </w:r>
      <w:r w:rsidRPr="008467B4">
        <w:rPr>
          <w:sz w:val="16"/>
          <w:szCs w:val="16"/>
        </w:rPr>
        <w:t>чреждение образования</w:t>
      </w:r>
    </w:p>
    <w:p w:rsidR="00525FF4" w:rsidRDefault="00525FF4" w:rsidP="00525FF4">
      <w:pPr>
        <w:pStyle w:val="ab"/>
        <w:spacing w:before="0" w:after="0"/>
        <w:jc w:val="center"/>
        <w:rPr>
          <w:sz w:val="16"/>
          <w:szCs w:val="16"/>
        </w:rPr>
      </w:pPr>
      <w:r w:rsidRPr="008467B4">
        <w:rPr>
          <w:sz w:val="16"/>
          <w:szCs w:val="16"/>
        </w:rPr>
        <w:t>«БЕЛОРУССКАЯ ГОСУДАРСТВЕННАЯ</w:t>
      </w:r>
    </w:p>
    <w:p w:rsidR="00525FF4" w:rsidRDefault="00525FF4" w:rsidP="00525FF4">
      <w:pPr>
        <w:pStyle w:val="ab"/>
        <w:spacing w:before="0" w:after="0"/>
        <w:jc w:val="center"/>
        <w:rPr>
          <w:sz w:val="16"/>
          <w:szCs w:val="16"/>
        </w:rPr>
      </w:pPr>
      <w:r>
        <w:rPr>
          <w:sz w:val="16"/>
          <w:szCs w:val="16"/>
        </w:rPr>
        <w:t>ОРДЕНОВ ОКТЯБРЬСКОЙ РЕВОЛЮЦИИ</w:t>
      </w:r>
    </w:p>
    <w:p w:rsidR="00525FF4" w:rsidRPr="008467B4" w:rsidRDefault="00525FF4" w:rsidP="00525FF4">
      <w:pPr>
        <w:pStyle w:val="ab"/>
        <w:spacing w:before="0" w:after="0"/>
        <w:jc w:val="center"/>
        <w:rPr>
          <w:sz w:val="16"/>
          <w:szCs w:val="16"/>
        </w:rPr>
      </w:pPr>
      <w:r>
        <w:rPr>
          <w:sz w:val="16"/>
          <w:szCs w:val="16"/>
        </w:rPr>
        <w:t>И ТРУДОВОГО КРАСНОГО  ЗНАМЕНИ</w:t>
      </w:r>
    </w:p>
    <w:p w:rsidR="00525FF4" w:rsidRPr="008467B4" w:rsidRDefault="00525FF4" w:rsidP="00525FF4">
      <w:pPr>
        <w:pStyle w:val="ab"/>
        <w:spacing w:before="0" w:after="0"/>
        <w:jc w:val="center"/>
        <w:rPr>
          <w:sz w:val="16"/>
          <w:szCs w:val="16"/>
        </w:rPr>
      </w:pPr>
      <w:r w:rsidRPr="008467B4">
        <w:rPr>
          <w:sz w:val="16"/>
          <w:szCs w:val="16"/>
        </w:rPr>
        <w:t>СЕЛЬСКОХОЗЯЙСТВЕННАЯ АКАДЕМИЯ»</w:t>
      </w:r>
    </w:p>
    <w:p w:rsidR="00525FF4" w:rsidRPr="006A5EEF" w:rsidRDefault="00525FF4" w:rsidP="00525FF4">
      <w:pPr>
        <w:pStyle w:val="ab"/>
        <w:spacing w:before="0" w:after="0"/>
        <w:jc w:val="center"/>
        <w:rPr>
          <w:sz w:val="16"/>
          <w:szCs w:val="16"/>
        </w:rPr>
      </w:pPr>
      <w:r w:rsidRPr="00526BAB">
        <w:rPr>
          <w:noProof/>
          <w:sz w:val="20"/>
          <w:szCs w:val="20"/>
        </w:rPr>
        <w:pict>
          <v:line id="_x0000_s1030" style="position:absolute;left:0;text-align:left;z-index:251662336" from="15.6pt,6.65pt" to="276.9pt,6.65pt" strokeweight="3pt">
            <v:stroke linestyle="thickThin"/>
          </v:line>
        </w:pict>
      </w:r>
    </w:p>
    <w:p w:rsidR="00525FF4" w:rsidRDefault="00525FF4" w:rsidP="00525FF4">
      <w:pPr>
        <w:pStyle w:val="ab"/>
        <w:spacing w:after="0"/>
        <w:rPr>
          <w:sz w:val="16"/>
          <w:szCs w:val="16"/>
        </w:rPr>
      </w:pPr>
    </w:p>
    <w:p w:rsidR="00525FF4" w:rsidRDefault="00C17325" w:rsidP="00525FF4">
      <w:pPr>
        <w:pStyle w:val="ab"/>
      </w:pPr>
      <w:r>
        <w:rPr>
          <w:noProof/>
          <w:lang w:eastAsia="ru-RU"/>
        </w:rPr>
        <w:drawing>
          <wp:inline distT="0" distB="0" distL="0" distR="0">
            <wp:extent cx="3228975" cy="2095500"/>
            <wp:effectExtent l="19050" t="0" r="9525" b="0"/>
            <wp:docPr id="3" name="Рисунок 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имени-1"/>
                    <pic:cNvPicPr>
                      <a:picLocks noChangeAspect="1" noChangeArrowheads="1"/>
                    </pic:cNvPicPr>
                  </pic:nvPicPr>
                  <pic:blipFill>
                    <a:blip r:embed="rId7">
                      <a:grayscl/>
                    </a:blip>
                    <a:srcRect t="44713" b="2966"/>
                    <a:stretch>
                      <a:fillRect/>
                    </a:stretch>
                  </pic:blipFill>
                  <pic:spPr bwMode="auto">
                    <a:xfrm>
                      <a:off x="0" y="0"/>
                      <a:ext cx="3228975" cy="2095500"/>
                    </a:xfrm>
                    <a:prstGeom prst="rect">
                      <a:avLst/>
                    </a:prstGeom>
                    <a:noFill/>
                    <a:ln w="9525">
                      <a:noFill/>
                      <a:miter lim="800000"/>
                      <a:headEnd/>
                      <a:tailEnd/>
                    </a:ln>
                  </pic:spPr>
                </pic:pic>
              </a:graphicData>
            </a:graphic>
          </wp:inline>
        </w:drawing>
      </w:r>
    </w:p>
    <w:p w:rsidR="00525FF4" w:rsidRDefault="00525FF4" w:rsidP="00525FF4">
      <w:pPr>
        <w:pStyle w:val="ab"/>
        <w:rPr>
          <w:caps/>
          <w:sz w:val="22"/>
        </w:rPr>
      </w:pPr>
      <w:r>
        <w:rPr>
          <w:caps/>
          <w:sz w:val="22"/>
        </w:rPr>
        <w:t xml:space="preserve"> «Актуальные проблемы экономики»</w:t>
      </w:r>
    </w:p>
    <w:p w:rsidR="00525FF4" w:rsidRPr="00525FF4" w:rsidRDefault="00525FF4" w:rsidP="00525FF4">
      <w:pPr>
        <w:spacing w:after="0" w:line="240" w:lineRule="auto"/>
        <w:jc w:val="center"/>
        <w:rPr>
          <w:rFonts w:ascii="Times New Roman" w:hAnsi="Times New Roman"/>
          <w:b/>
          <w:bCs/>
          <w:sz w:val="20"/>
          <w:szCs w:val="20"/>
        </w:rPr>
      </w:pPr>
      <w:r w:rsidRPr="00525FF4">
        <w:rPr>
          <w:rFonts w:ascii="Times New Roman" w:hAnsi="Times New Roman"/>
          <w:b/>
          <w:bCs/>
          <w:sz w:val="20"/>
          <w:szCs w:val="20"/>
          <w:lang w:val="en-US"/>
        </w:rPr>
        <w:t>C</w:t>
      </w:r>
      <w:r w:rsidRPr="00525FF4">
        <w:rPr>
          <w:rFonts w:ascii="Times New Roman" w:hAnsi="Times New Roman"/>
          <w:b/>
          <w:bCs/>
          <w:sz w:val="20"/>
          <w:szCs w:val="20"/>
        </w:rPr>
        <w:t xml:space="preserve">борник научных трудов студентов, магистрантов </w:t>
      </w:r>
    </w:p>
    <w:p w:rsidR="00525FF4" w:rsidRPr="00525FF4" w:rsidRDefault="00525FF4" w:rsidP="00525FF4">
      <w:pPr>
        <w:spacing w:after="0" w:line="240" w:lineRule="auto"/>
        <w:jc w:val="center"/>
        <w:rPr>
          <w:rFonts w:ascii="Times New Roman" w:hAnsi="Times New Roman"/>
          <w:b/>
          <w:bCs/>
          <w:sz w:val="20"/>
          <w:szCs w:val="20"/>
        </w:rPr>
      </w:pPr>
    </w:p>
    <w:p w:rsidR="00525FF4" w:rsidRPr="00525FF4" w:rsidRDefault="00525FF4" w:rsidP="00525FF4">
      <w:pPr>
        <w:spacing w:after="0" w:line="240" w:lineRule="auto"/>
        <w:jc w:val="center"/>
        <w:rPr>
          <w:rFonts w:ascii="Times New Roman" w:hAnsi="Times New Roman"/>
          <w:b/>
          <w:bCs/>
          <w:sz w:val="20"/>
          <w:szCs w:val="20"/>
        </w:rPr>
      </w:pPr>
    </w:p>
    <w:p w:rsidR="00525FF4" w:rsidRPr="00525FF4" w:rsidRDefault="00525FF4" w:rsidP="00525FF4">
      <w:pPr>
        <w:spacing w:after="0" w:line="240" w:lineRule="auto"/>
        <w:jc w:val="center"/>
        <w:rPr>
          <w:rFonts w:ascii="Times New Roman" w:hAnsi="Times New Roman"/>
          <w:b/>
          <w:bCs/>
          <w:sz w:val="20"/>
          <w:szCs w:val="20"/>
        </w:rPr>
      </w:pPr>
      <w:r w:rsidRPr="00525FF4">
        <w:rPr>
          <w:rFonts w:ascii="Times New Roman" w:hAnsi="Times New Roman"/>
          <w:b/>
          <w:bCs/>
          <w:sz w:val="20"/>
          <w:szCs w:val="20"/>
        </w:rPr>
        <w:t>Выпуск 10</w:t>
      </w:r>
    </w:p>
    <w:p w:rsidR="00525FF4" w:rsidRPr="00525FF4" w:rsidRDefault="00525FF4" w:rsidP="00525FF4">
      <w:pPr>
        <w:spacing w:after="0" w:line="240" w:lineRule="auto"/>
        <w:jc w:val="center"/>
        <w:rPr>
          <w:rFonts w:ascii="Times New Roman" w:hAnsi="Times New Roman"/>
          <w:b/>
          <w:bCs/>
          <w:sz w:val="20"/>
          <w:szCs w:val="20"/>
        </w:rPr>
      </w:pPr>
      <w:r w:rsidRPr="00525FF4">
        <w:rPr>
          <w:rFonts w:ascii="Times New Roman" w:hAnsi="Times New Roman"/>
          <w:b/>
          <w:bCs/>
          <w:sz w:val="20"/>
          <w:szCs w:val="20"/>
        </w:rPr>
        <w:t>Часть 2</w:t>
      </w:r>
    </w:p>
    <w:p w:rsidR="00525FF4" w:rsidRPr="00525FF4" w:rsidRDefault="00525FF4" w:rsidP="00525FF4">
      <w:pPr>
        <w:spacing w:after="0" w:line="240" w:lineRule="auto"/>
        <w:jc w:val="center"/>
        <w:rPr>
          <w:rFonts w:ascii="Times New Roman" w:hAnsi="Times New Roman"/>
          <w:b/>
          <w:bCs/>
          <w:sz w:val="20"/>
          <w:szCs w:val="20"/>
        </w:rPr>
      </w:pPr>
    </w:p>
    <w:p w:rsidR="00525FF4" w:rsidRPr="00525FF4" w:rsidRDefault="00525FF4" w:rsidP="00525FF4">
      <w:pPr>
        <w:spacing w:after="0" w:line="240" w:lineRule="auto"/>
        <w:jc w:val="center"/>
        <w:rPr>
          <w:rFonts w:ascii="Times New Roman" w:hAnsi="Times New Roman"/>
          <w:b/>
          <w:bCs/>
          <w:sz w:val="20"/>
          <w:szCs w:val="20"/>
        </w:rPr>
      </w:pPr>
    </w:p>
    <w:p w:rsidR="00525FF4" w:rsidRPr="00525FF4" w:rsidRDefault="00525FF4" w:rsidP="00525FF4">
      <w:pPr>
        <w:spacing w:after="0" w:line="240" w:lineRule="auto"/>
        <w:jc w:val="center"/>
        <w:rPr>
          <w:rFonts w:ascii="Times New Roman" w:hAnsi="Times New Roman"/>
          <w:b/>
          <w:bCs/>
          <w:sz w:val="20"/>
          <w:szCs w:val="20"/>
        </w:rPr>
      </w:pPr>
      <w:r w:rsidRPr="00525FF4">
        <w:rPr>
          <w:rFonts w:ascii="Times New Roman" w:hAnsi="Times New Roman"/>
          <w:b/>
          <w:bCs/>
          <w:sz w:val="20"/>
          <w:szCs w:val="20"/>
        </w:rPr>
        <w:t xml:space="preserve">Горки </w:t>
      </w:r>
    </w:p>
    <w:p w:rsidR="00525FF4" w:rsidRPr="00525FF4" w:rsidRDefault="00525FF4" w:rsidP="00525FF4">
      <w:pPr>
        <w:spacing w:after="0" w:line="240" w:lineRule="auto"/>
        <w:jc w:val="center"/>
        <w:rPr>
          <w:rFonts w:ascii="Times New Roman" w:hAnsi="Times New Roman"/>
          <w:b/>
          <w:bCs/>
          <w:sz w:val="20"/>
          <w:szCs w:val="20"/>
        </w:rPr>
      </w:pPr>
      <w:r w:rsidRPr="00525FF4">
        <w:rPr>
          <w:rFonts w:ascii="Times New Roman" w:hAnsi="Times New Roman"/>
          <w:b/>
          <w:bCs/>
          <w:sz w:val="20"/>
          <w:szCs w:val="20"/>
        </w:rPr>
        <w:t>БГСХА</w:t>
      </w:r>
    </w:p>
    <w:p w:rsidR="00525FF4" w:rsidRPr="00525FF4" w:rsidRDefault="00525FF4" w:rsidP="00525FF4">
      <w:pPr>
        <w:spacing w:after="0" w:line="240" w:lineRule="auto"/>
        <w:jc w:val="center"/>
        <w:rPr>
          <w:rFonts w:ascii="Times New Roman" w:hAnsi="Times New Roman"/>
          <w:b/>
          <w:bCs/>
          <w:sz w:val="20"/>
          <w:szCs w:val="20"/>
        </w:rPr>
      </w:pPr>
      <w:r w:rsidRPr="00525FF4">
        <w:rPr>
          <w:rFonts w:ascii="Times New Roman" w:hAnsi="Times New Roman"/>
          <w:b/>
          <w:bCs/>
          <w:sz w:val="20"/>
          <w:szCs w:val="20"/>
        </w:rPr>
        <w:t>2014</w:t>
      </w:r>
    </w:p>
    <w:p w:rsidR="00525FF4" w:rsidRPr="00525FF4" w:rsidRDefault="00525FF4" w:rsidP="00525FF4">
      <w:pPr>
        <w:pStyle w:val="ab"/>
        <w:spacing w:before="0" w:after="0"/>
        <w:jc w:val="left"/>
        <w:rPr>
          <w:b/>
          <w:bCs/>
          <w:sz w:val="16"/>
          <w:szCs w:val="16"/>
        </w:rPr>
      </w:pPr>
      <w:r w:rsidRPr="00525FF4">
        <w:rPr>
          <w:sz w:val="16"/>
          <w:szCs w:val="16"/>
        </w:rPr>
        <w:lastRenderedPageBreak/>
        <w:t>УДК 33(063)</w:t>
      </w:r>
    </w:p>
    <w:p w:rsidR="00525FF4" w:rsidRPr="00525FF4" w:rsidRDefault="00525FF4" w:rsidP="00525FF4">
      <w:pPr>
        <w:pStyle w:val="ab"/>
        <w:spacing w:before="0" w:after="0"/>
        <w:jc w:val="left"/>
        <w:rPr>
          <w:b/>
          <w:bCs/>
          <w:sz w:val="16"/>
          <w:szCs w:val="16"/>
        </w:rPr>
      </w:pPr>
      <w:r w:rsidRPr="00525FF4">
        <w:rPr>
          <w:sz w:val="16"/>
          <w:szCs w:val="16"/>
        </w:rPr>
        <w:t>ББК 65</w:t>
      </w:r>
    </w:p>
    <w:p w:rsidR="00525FF4" w:rsidRPr="00525FF4" w:rsidRDefault="00525FF4" w:rsidP="00525FF4">
      <w:pPr>
        <w:pStyle w:val="ab"/>
        <w:spacing w:before="0" w:after="0"/>
        <w:ind w:right="4954"/>
        <w:jc w:val="left"/>
        <w:rPr>
          <w:b/>
          <w:bCs/>
          <w:sz w:val="16"/>
          <w:szCs w:val="16"/>
        </w:rPr>
      </w:pPr>
      <w:r w:rsidRPr="00525FF4">
        <w:rPr>
          <w:sz w:val="16"/>
          <w:szCs w:val="16"/>
        </w:rPr>
        <w:t>А43</w:t>
      </w:r>
    </w:p>
    <w:p w:rsidR="00525FF4" w:rsidRPr="00525FF4" w:rsidRDefault="00525FF4" w:rsidP="00525FF4">
      <w:pPr>
        <w:pStyle w:val="ab"/>
        <w:spacing w:before="0" w:after="0"/>
        <w:jc w:val="left"/>
        <w:rPr>
          <w:b/>
          <w:bCs/>
          <w:sz w:val="20"/>
          <w:szCs w:val="20"/>
        </w:rPr>
      </w:pPr>
    </w:p>
    <w:p w:rsidR="00525FF4" w:rsidRPr="00525FF4" w:rsidRDefault="00525FF4" w:rsidP="00525FF4">
      <w:pPr>
        <w:pStyle w:val="ab"/>
        <w:spacing w:before="0" w:after="0"/>
        <w:jc w:val="left"/>
        <w:rPr>
          <w:b/>
          <w:bCs/>
          <w:sz w:val="20"/>
          <w:szCs w:val="20"/>
        </w:rPr>
      </w:pPr>
    </w:p>
    <w:p w:rsidR="00525FF4" w:rsidRPr="00525FF4" w:rsidRDefault="00525FF4" w:rsidP="00525FF4">
      <w:pPr>
        <w:pStyle w:val="ab"/>
        <w:spacing w:before="0" w:after="0"/>
        <w:ind w:left="0" w:firstLine="283"/>
        <w:rPr>
          <w:b/>
          <w:bCs/>
          <w:sz w:val="20"/>
          <w:szCs w:val="20"/>
        </w:rPr>
      </w:pPr>
      <w:r w:rsidRPr="00525FF4">
        <w:rPr>
          <w:sz w:val="20"/>
          <w:szCs w:val="20"/>
        </w:rPr>
        <w:t>Сборник трудов сверстан и отпечатан с материалов предоста</w:t>
      </w:r>
      <w:r w:rsidRPr="00525FF4">
        <w:rPr>
          <w:sz w:val="20"/>
          <w:szCs w:val="20"/>
        </w:rPr>
        <w:t>в</w:t>
      </w:r>
      <w:r w:rsidRPr="00525FF4">
        <w:rPr>
          <w:sz w:val="20"/>
          <w:szCs w:val="20"/>
        </w:rPr>
        <w:t>ленных на электронных носителях. Статьи приведены в авторской редакции. За достоверность информации, пре</w:t>
      </w:r>
      <w:r w:rsidRPr="00525FF4">
        <w:rPr>
          <w:sz w:val="20"/>
          <w:szCs w:val="20"/>
        </w:rPr>
        <w:t>д</w:t>
      </w:r>
      <w:r w:rsidRPr="00525FF4">
        <w:rPr>
          <w:sz w:val="20"/>
          <w:szCs w:val="20"/>
        </w:rPr>
        <w:t>ставленной в статьях, ответственность несут авторы статей и их научные р</w:t>
      </w:r>
      <w:r w:rsidRPr="00525FF4">
        <w:rPr>
          <w:sz w:val="20"/>
          <w:szCs w:val="20"/>
        </w:rPr>
        <w:t>у</w:t>
      </w:r>
      <w:r w:rsidRPr="00525FF4">
        <w:rPr>
          <w:sz w:val="20"/>
          <w:szCs w:val="20"/>
        </w:rPr>
        <w:t>ководители.</w:t>
      </w:r>
    </w:p>
    <w:p w:rsidR="00525FF4" w:rsidRPr="00525FF4" w:rsidRDefault="00525FF4" w:rsidP="00525FF4">
      <w:pPr>
        <w:pStyle w:val="ab"/>
        <w:spacing w:before="0" w:after="0"/>
        <w:ind w:left="0" w:firstLine="283"/>
        <w:rPr>
          <w:b/>
          <w:bCs/>
          <w:sz w:val="20"/>
          <w:szCs w:val="20"/>
        </w:rPr>
      </w:pPr>
      <w:r w:rsidRPr="00525FF4">
        <w:rPr>
          <w:sz w:val="20"/>
          <w:szCs w:val="20"/>
        </w:rPr>
        <w:t>Компьютерная верстка Гончаровой Е.В.</w:t>
      </w:r>
    </w:p>
    <w:p w:rsidR="00525FF4" w:rsidRPr="00525FF4" w:rsidRDefault="00525FF4" w:rsidP="00525FF4">
      <w:pPr>
        <w:pStyle w:val="ab"/>
        <w:spacing w:before="0" w:after="0"/>
        <w:rPr>
          <w:b/>
          <w:bCs/>
          <w:sz w:val="20"/>
          <w:szCs w:val="20"/>
        </w:rPr>
      </w:pPr>
    </w:p>
    <w:p w:rsidR="00525FF4" w:rsidRPr="00525FF4" w:rsidRDefault="00525FF4" w:rsidP="00525FF4">
      <w:pPr>
        <w:pStyle w:val="ab"/>
        <w:spacing w:before="0" w:after="0"/>
        <w:jc w:val="left"/>
        <w:rPr>
          <w:b/>
          <w:bCs/>
          <w:sz w:val="20"/>
          <w:szCs w:val="20"/>
        </w:rPr>
      </w:pPr>
    </w:p>
    <w:p w:rsidR="00525FF4" w:rsidRPr="00525FF4" w:rsidRDefault="00525FF4" w:rsidP="00525FF4">
      <w:pPr>
        <w:pStyle w:val="ab"/>
        <w:spacing w:before="0" w:after="0"/>
        <w:jc w:val="left"/>
        <w:rPr>
          <w:b/>
          <w:bCs/>
          <w:sz w:val="20"/>
          <w:szCs w:val="20"/>
        </w:rPr>
      </w:pPr>
    </w:p>
    <w:p w:rsidR="00525FF4" w:rsidRPr="00525FF4" w:rsidRDefault="00525FF4" w:rsidP="00525FF4">
      <w:pPr>
        <w:pStyle w:val="ab"/>
        <w:spacing w:before="0" w:after="0"/>
        <w:ind w:left="0" w:firstLine="283"/>
        <w:jc w:val="left"/>
        <w:rPr>
          <w:b/>
          <w:bCs/>
          <w:sz w:val="20"/>
          <w:szCs w:val="20"/>
        </w:rPr>
      </w:pPr>
      <w:r w:rsidRPr="00525FF4">
        <w:rPr>
          <w:sz w:val="20"/>
          <w:szCs w:val="20"/>
        </w:rPr>
        <w:t>«Актуальные проблемы экономики»: сборник научных трудов студентов и магистрантов. Выпуск 10.Ч.2/Гл. редактор И. В. Ша</w:t>
      </w:r>
      <w:r w:rsidRPr="00525FF4">
        <w:rPr>
          <w:sz w:val="20"/>
          <w:szCs w:val="20"/>
        </w:rPr>
        <w:t>ф</w:t>
      </w:r>
      <w:r w:rsidRPr="00525FF4">
        <w:rPr>
          <w:sz w:val="20"/>
          <w:szCs w:val="20"/>
        </w:rPr>
        <w:t>ранская. – Горки: Белорусская государственная сельскохозяйстве</w:t>
      </w:r>
      <w:r w:rsidRPr="00525FF4">
        <w:rPr>
          <w:sz w:val="20"/>
          <w:szCs w:val="20"/>
        </w:rPr>
        <w:t>н</w:t>
      </w:r>
      <w:r w:rsidRPr="00525FF4">
        <w:rPr>
          <w:sz w:val="20"/>
          <w:szCs w:val="20"/>
        </w:rPr>
        <w:t xml:space="preserve">ная академия, 2014.–    </w:t>
      </w:r>
      <w:r w:rsidRPr="00525FF4">
        <w:rPr>
          <w:sz w:val="20"/>
          <w:szCs w:val="20"/>
          <w:lang w:val="en-US"/>
        </w:rPr>
        <w:t>622</w:t>
      </w:r>
      <w:r w:rsidRPr="00525FF4">
        <w:rPr>
          <w:sz w:val="20"/>
          <w:szCs w:val="20"/>
        </w:rPr>
        <w:t xml:space="preserve">  с.</w:t>
      </w:r>
    </w:p>
    <w:p w:rsidR="00525FF4" w:rsidRPr="00525FF4" w:rsidRDefault="00525FF4" w:rsidP="00525FF4">
      <w:pPr>
        <w:spacing w:after="0" w:line="240" w:lineRule="auto"/>
        <w:ind w:firstLine="284"/>
        <w:jc w:val="both"/>
        <w:rPr>
          <w:rFonts w:ascii="Times New Roman" w:hAnsi="Times New Roman"/>
          <w:sz w:val="20"/>
          <w:szCs w:val="20"/>
        </w:rPr>
      </w:pPr>
    </w:p>
    <w:p w:rsidR="00525FF4" w:rsidRPr="00525FF4" w:rsidRDefault="00525FF4" w:rsidP="00525FF4">
      <w:pPr>
        <w:spacing w:after="0" w:line="240" w:lineRule="auto"/>
        <w:ind w:firstLine="284"/>
        <w:jc w:val="both"/>
        <w:rPr>
          <w:rFonts w:ascii="Times New Roman" w:hAnsi="Times New Roman"/>
          <w:sz w:val="20"/>
          <w:szCs w:val="20"/>
        </w:rPr>
      </w:pPr>
      <w:r w:rsidRPr="00525FF4">
        <w:rPr>
          <w:rFonts w:ascii="Times New Roman" w:hAnsi="Times New Roman"/>
          <w:sz w:val="20"/>
          <w:szCs w:val="20"/>
        </w:rPr>
        <w:t>В сборнике представлены статьи студентов выполненных под руководством преподавателей экономического факультета за 2013-2014 уч. год. Авторами проведен анализ современного состояния предприятий АПК,  рассмотрены пути повышения эффективности производства и реализации готовой продукции на сельскохозяйс</w:t>
      </w:r>
      <w:r w:rsidRPr="00525FF4">
        <w:rPr>
          <w:rFonts w:ascii="Times New Roman" w:hAnsi="Times New Roman"/>
          <w:sz w:val="20"/>
          <w:szCs w:val="20"/>
        </w:rPr>
        <w:t>т</w:t>
      </w:r>
      <w:r w:rsidRPr="00525FF4">
        <w:rPr>
          <w:rFonts w:ascii="Times New Roman" w:hAnsi="Times New Roman"/>
          <w:sz w:val="20"/>
          <w:szCs w:val="20"/>
        </w:rPr>
        <w:t xml:space="preserve">венных и перерабатывающих предприятиях, изложены вопросы  развития агроэкотуризма в Республике Беларусь. </w:t>
      </w:r>
    </w:p>
    <w:p w:rsidR="00525FF4" w:rsidRPr="00525FF4" w:rsidRDefault="00525FF4" w:rsidP="00525FF4">
      <w:pPr>
        <w:pStyle w:val="ab"/>
        <w:spacing w:before="0" w:after="0"/>
        <w:rPr>
          <w:b/>
          <w:bCs/>
          <w:sz w:val="20"/>
          <w:szCs w:val="20"/>
        </w:rPr>
      </w:pPr>
    </w:p>
    <w:p w:rsidR="00525FF4" w:rsidRPr="00525FF4" w:rsidRDefault="00525FF4" w:rsidP="00525FF4">
      <w:pPr>
        <w:spacing w:after="0" w:line="240" w:lineRule="auto"/>
        <w:ind w:firstLine="284"/>
        <w:rPr>
          <w:rFonts w:ascii="Times New Roman" w:hAnsi="Times New Roman"/>
          <w:sz w:val="20"/>
          <w:szCs w:val="20"/>
        </w:rPr>
      </w:pPr>
      <w:r w:rsidRPr="00525FF4">
        <w:rPr>
          <w:rFonts w:ascii="Times New Roman" w:hAnsi="Times New Roman"/>
          <w:b/>
          <w:bCs/>
          <w:sz w:val="20"/>
          <w:szCs w:val="20"/>
        </w:rPr>
        <w:t>Рецензенты:</w:t>
      </w:r>
      <w:r w:rsidRPr="00525FF4">
        <w:rPr>
          <w:rFonts w:ascii="Times New Roman" w:hAnsi="Times New Roman"/>
          <w:sz w:val="20"/>
          <w:szCs w:val="20"/>
        </w:rPr>
        <w:t>Пакуш Л.В., Константинов С.А., Ленькова Р. К.,  доктора экон. наук, профессора; Хроменкова Т.Л., Некрашевич С.И.,  кандидаты экон. наук., доценты.</w:t>
      </w:r>
    </w:p>
    <w:p w:rsidR="00525FF4" w:rsidRPr="00525FF4" w:rsidRDefault="00525FF4" w:rsidP="00525FF4">
      <w:pPr>
        <w:pStyle w:val="ab"/>
        <w:spacing w:before="0" w:after="0"/>
        <w:rPr>
          <w:b/>
          <w:bCs/>
          <w:sz w:val="20"/>
          <w:szCs w:val="20"/>
        </w:rPr>
      </w:pPr>
    </w:p>
    <w:p w:rsidR="00525FF4" w:rsidRPr="00525FF4" w:rsidRDefault="00525FF4" w:rsidP="00525FF4">
      <w:pPr>
        <w:pStyle w:val="ab"/>
        <w:spacing w:before="0" w:after="0"/>
        <w:ind w:left="4134" w:right="535"/>
        <w:jc w:val="left"/>
        <w:rPr>
          <w:sz w:val="20"/>
          <w:szCs w:val="20"/>
        </w:rPr>
      </w:pPr>
    </w:p>
    <w:p w:rsidR="00525FF4" w:rsidRPr="00525FF4" w:rsidRDefault="00525FF4" w:rsidP="00525FF4">
      <w:pPr>
        <w:pStyle w:val="ab"/>
        <w:spacing w:before="0" w:after="0"/>
        <w:ind w:left="4134" w:right="535"/>
        <w:jc w:val="left"/>
        <w:rPr>
          <w:b/>
          <w:bCs/>
          <w:sz w:val="16"/>
          <w:szCs w:val="16"/>
        </w:rPr>
      </w:pPr>
      <w:r w:rsidRPr="00525FF4">
        <w:rPr>
          <w:sz w:val="16"/>
          <w:szCs w:val="16"/>
        </w:rPr>
        <w:t>УДК33(063)</w:t>
      </w:r>
    </w:p>
    <w:p w:rsidR="00525FF4" w:rsidRPr="00525FF4" w:rsidRDefault="00525FF4" w:rsidP="00525FF4">
      <w:pPr>
        <w:pStyle w:val="ab"/>
        <w:spacing w:before="0" w:after="0"/>
        <w:ind w:left="4134" w:right="535"/>
        <w:jc w:val="left"/>
        <w:rPr>
          <w:b/>
          <w:bCs/>
          <w:sz w:val="16"/>
          <w:szCs w:val="16"/>
        </w:rPr>
      </w:pPr>
      <w:r w:rsidRPr="00525FF4">
        <w:rPr>
          <w:sz w:val="16"/>
          <w:szCs w:val="16"/>
        </w:rPr>
        <w:t>ББК 65</w:t>
      </w:r>
    </w:p>
    <w:p w:rsidR="00525FF4" w:rsidRPr="00525FF4" w:rsidRDefault="00525FF4" w:rsidP="00525FF4">
      <w:pPr>
        <w:pStyle w:val="ab"/>
        <w:spacing w:before="0" w:after="0"/>
        <w:ind w:left="4134" w:right="535"/>
        <w:jc w:val="left"/>
        <w:rPr>
          <w:b/>
          <w:bCs/>
          <w:sz w:val="16"/>
          <w:szCs w:val="16"/>
        </w:rPr>
      </w:pPr>
      <w:r w:rsidRPr="00525FF4">
        <w:rPr>
          <w:sz w:val="16"/>
          <w:szCs w:val="16"/>
        </w:rPr>
        <w:t>А43</w:t>
      </w:r>
    </w:p>
    <w:p w:rsidR="00525FF4" w:rsidRPr="00525FF4" w:rsidRDefault="00525FF4" w:rsidP="00525FF4">
      <w:pPr>
        <w:pStyle w:val="ab"/>
        <w:spacing w:before="0" w:after="0"/>
        <w:ind w:left="4524"/>
        <w:jc w:val="left"/>
        <w:rPr>
          <w:b/>
          <w:bCs/>
          <w:sz w:val="16"/>
          <w:szCs w:val="16"/>
        </w:rPr>
      </w:pPr>
    </w:p>
    <w:p w:rsidR="00525FF4" w:rsidRPr="00525FF4" w:rsidRDefault="00525FF4" w:rsidP="00525FF4">
      <w:pPr>
        <w:pStyle w:val="ab"/>
        <w:spacing w:before="0" w:after="0"/>
        <w:ind w:left="4524"/>
        <w:jc w:val="left"/>
        <w:rPr>
          <w:b/>
          <w:bCs/>
          <w:sz w:val="16"/>
          <w:szCs w:val="16"/>
        </w:rPr>
      </w:pPr>
    </w:p>
    <w:p w:rsidR="00525FF4" w:rsidRPr="00525FF4" w:rsidRDefault="00525FF4" w:rsidP="00525FF4">
      <w:pPr>
        <w:pStyle w:val="ab"/>
        <w:spacing w:before="0" w:after="0"/>
        <w:ind w:left="2496"/>
        <w:jc w:val="left"/>
        <w:rPr>
          <w:b/>
          <w:bCs/>
          <w:sz w:val="16"/>
          <w:szCs w:val="16"/>
        </w:rPr>
      </w:pPr>
      <w:r w:rsidRPr="00525FF4">
        <w:rPr>
          <w:sz w:val="16"/>
          <w:szCs w:val="16"/>
        </w:rPr>
        <w:t>© Коллектив авторов,2014</w:t>
      </w:r>
    </w:p>
    <w:p w:rsidR="00525FF4" w:rsidRPr="00525FF4" w:rsidRDefault="00525FF4" w:rsidP="00525FF4">
      <w:pPr>
        <w:pStyle w:val="ab"/>
        <w:spacing w:before="0" w:after="0"/>
        <w:ind w:left="2496"/>
        <w:jc w:val="left"/>
        <w:rPr>
          <w:b/>
          <w:bCs/>
          <w:sz w:val="16"/>
          <w:szCs w:val="16"/>
        </w:rPr>
      </w:pPr>
      <w:r w:rsidRPr="00525FF4">
        <w:rPr>
          <w:sz w:val="16"/>
          <w:szCs w:val="16"/>
        </w:rPr>
        <w:t>©Учреждение образования</w:t>
      </w:r>
    </w:p>
    <w:p w:rsidR="00525FF4" w:rsidRPr="00525FF4" w:rsidRDefault="00525FF4" w:rsidP="00525FF4">
      <w:pPr>
        <w:pStyle w:val="ab"/>
        <w:spacing w:before="0" w:after="0"/>
        <w:ind w:left="2496"/>
        <w:jc w:val="left"/>
        <w:rPr>
          <w:b/>
          <w:bCs/>
          <w:sz w:val="16"/>
          <w:szCs w:val="16"/>
        </w:rPr>
      </w:pPr>
      <w:r w:rsidRPr="00525FF4">
        <w:rPr>
          <w:sz w:val="16"/>
          <w:szCs w:val="16"/>
        </w:rPr>
        <w:t>«Белорусская государственная</w:t>
      </w:r>
    </w:p>
    <w:p w:rsidR="00525FF4" w:rsidRPr="00525FF4" w:rsidRDefault="00525FF4" w:rsidP="00525FF4">
      <w:pPr>
        <w:pStyle w:val="ab"/>
        <w:spacing w:before="0" w:after="0"/>
        <w:ind w:left="2496"/>
        <w:jc w:val="left"/>
        <w:rPr>
          <w:b/>
          <w:bCs/>
          <w:sz w:val="16"/>
          <w:szCs w:val="16"/>
        </w:rPr>
      </w:pPr>
      <w:r w:rsidRPr="00525FF4">
        <w:rPr>
          <w:sz w:val="16"/>
          <w:szCs w:val="16"/>
        </w:rPr>
        <w:t>Сельскохозяйственная академия», 2014</w:t>
      </w:r>
    </w:p>
    <w:p w:rsidR="00D116B6" w:rsidRPr="009B0A67" w:rsidRDefault="00D116B6" w:rsidP="00F40643">
      <w:pPr>
        <w:spacing w:after="0" w:line="240" w:lineRule="auto"/>
        <w:rPr>
          <w:rFonts w:ascii="Times New Roman" w:hAnsi="Times New Roman"/>
          <w:spacing w:val="-4"/>
          <w:sz w:val="20"/>
          <w:szCs w:val="20"/>
        </w:rPr>
      </w:pPr>
      <w:r w:rsidRPr="009B0A67">
        <w:rPr>
          <w:rFonts w:ascii="Times New Roman" w:hAnsi="Times New Roman"/>
          <w:spacing w:val="-4"/>
          <w:sz w:val="20"/>
          <w:szCs w:val="20"/>
        </w:rPr>
        <w:lastRenderedPageBreak/>
        <w:t>УДК 631:3:631.1(476)</w:t>
      </w:r>
    </w:p>
    <w:p w:rsidR="00D116B6" w:rsidRPr="009B0A67" w:rsidRDefault="00D116B6" w:rsidP="00F40643">
      <w:pPr>
        <w:spacing w:after="0" w:line="240" w:lineRule="auto"/>
        <w:rPr>
          <w:rFonts w:ascii="Times New Roman" w:hAnsi="Times New Roman"/>
          <w:spacing w:val="-4"/>
          <w:sz w:val="20"/>
          <w:szCs w:val="20"/>
        </w:rPr>
      </w:pPr>
      <w:r w:rsidRPr="009B0A67">
        <w:rPr>
          <w:rFonts w:ascii="Times New Roman" w:hAnsi="Times New Roman"/>
          <w:b/>
          <w:spacing w:val="-4"/>
          <w:sz w:val="20"/>
          <w:szCs w:val="20"/>
        </w:rPr>
        <w:t xml:space="preserve">Абрамович Ю.А. – </w:t>
      </w:r>
      <w:r w:rsidRPr="009B0A67">
        <w:rPr>
          <w:rFonts w:ascii="Times New Roman" w:hAnsi="Times New Roman"/>
          <w:spacing w:val="-4"/>
          <w:sz w:val="20"/>
          <w:szCs w:val="20"/>
        </w:rPr>
        <w:t xml:space="preserve">студентка </w:t>
      </w:r>
    </w:p>
    <w:p w:rsidR="00D116B6" w:rsidRPr="009B0A67" w:rsidRDefault="00D116B6" w:rsidP="00F40643">
      <w:pPr>
        <w:spacing w:after="0" w:line="240" w:lineRule="auto"/>
        <w:jc w:val="center"/>
        <w:rPr>
          <w:rFonts w:ascii="Times New Roman" w:hAnsi="Times New Roman"/>
          <w:b/>
          <w:spacing w:val="-4"/>
          <w:sz w:val="20"/>
          <w:szCs w:val="20"/>
        </w:rPr>
      </w:pPr>
      <w:r w:rsidRPr="009B0A67">
        <w:rPr>
          <w:rFonts w:ascii="Times New Roman" w:hAnsi="Times New Roman"/>
          <w:b/>
          <w:spacing w:val="-4"/>
          <w:sz w:val="20"/>
          <w:szCs w:val="20"/>
        </w:rPr>
        <w:t>СОСТОЯНИЕ ТЕХНИЧЕСКОГО ОБСЛУЖИВАНИЯ МТП СЕЛЬСКОХОЗЯЙСТВЕННЫХ ПРЕДПРИЯТИЙ В РБ</w:t>
      </w:r>
    </w:p>
    <w:p w:rsidR="00D116B6" w:rsidRPr="009B0A67" w:rsidRDefault="00D116B6" w:rsidP="00F40643">
      <w:pPr>
        <w:spacing w:after="0" w:line="240" w:lineRule="auto"/>
        <w:rPr>
          <w:rFonts w:ascii="Times New Roman" w:hAnsi="Times New Roman"/>
          <w:i/>
          <w:spacing w:val="-4"/>
          <w:sz w:val="20"/>
          <w:szCs w:val="20"/>
        </w:rPr>
      </w:pPr>
      <w:r w:rsidRPr="009B0A67">
        <w:rPr>
          <w:rFonts w:ascii="Times New Roman" w:hAnsi="Times New Roman"/>
          <w:i/>
          <w:spacing w:val="-4"/>
          <w:sz w:val="20"/>
          <w:szCs w:val="20"/>
        </w:rPr>
        <w:t xml:space="preserve">Научный руководитель – </w:t>
      </w:r>
      <w:r w:rsidRPr="009B0A67">
        <w:rPr>
          <w:rFonts w:ascii="Times New Roman" w:hAnsi="Times New Roman"/>
          <w:b/>
          <w:i/>
          <w:spacing w:val="-4"/>
          <w:sz w:val="20"/>
          <w:szCs w:val="20"/>
        </w:rPr>
        <w:t>Ленькова Р.К.</w:t>
      </w:r>
      <w:r w:rsidRPr="009B0A67">
        <w:rPr>
          <w:rFonts w:ascii="Times New Roman" w:hAnsi="Times New Roman"/>
          <w:i/>
          <w:spacing w:val="-4"/>
          <w:sz w:val="20"/>
          <w:szCs w:val="20"/>
        </w:rPr>
        <w:t>– д.э.н., профессор</w:t>
      </w:r>
    </w:p>
    <w:p w:rsidR="00D116B6" w:rsidRPr="00850A59" w:rsidRDefault="00D116B6" w:rsidP="00F40643">
      <w:pPr>
        <w:spacing w:after="0" w:line="240" w:lineRule="auto"/>
        <w:rPr>
          <w:rFonts w:ascii="Times New Roman" w:hAnsi="Times New Roman"/>
          <w:spacing w:val="-4"/>
          <w:sz w:val="20"/>
          <w:szCs w:val="20"/>
        </w:rPr>
      </w:pPr>
    </w:p>
    <w:p w:rsidR="00D116B6" w:rsidRPr="00850A59" w:rsidRDefault="00D116B6" w:rsidP="00F40643">
      <w:pPr>
        <w:spacing w:after="0" w:line="240" w:lineRule="auto"/>
        <w:ind w:firstLine="284"/>
        <w:jc w:val="both"/>
        <w:rPr>
          <w:rFonts w:ascii="Times New Roman" w:hAnsi="Times New Roman"/>
          <w:b/>
          <w:spacing w:val="-4"/>
          <w:sz w:val="20"/>
          <w:szCs w:val="20"/>
        </w:rPr>
      </w:pPr>
      <w:r w:rsidRPr="00850A59">
        <w:rPr>
          <w:rFonts w:ascii="Times New Roman" w:hAnsi="Times New Roman"/>
          <w:spacing w:val="-4"/>
          <w:sz w:val="20"/>
          <w:szCs w:val="20"/>
        </w:rPr>
        <w:t>Машинно-тракторный парк в сельском хозяйстве, совокупность машин, необходимых для механизации работы по возделыванию сел</w:t>
      </w:r>
      <w:r w:rsidRPr="00850A59">
        <w:rPr>
          <w:rFonts w:ascii="Times New Roman" w:hAnsi="Times New Roman"/>
          <w:spacing w:val="-4"/>
          <w:sz w:val="20"/>
          <w:szCs w:val="20"/>
        </w:rPr>
        <w:t>ь</w:t>
      </w:r>
      <w:r w:rsidRPr="00850A59">
        <w:rPr>
          <w:rFonts w:ascii="Times New Roman" w:hAnsi="Times New Roman"/>
          <w:spacing w:val="-4"/>
          <w:sz w:val="20"/>
          <w:szCs w:val="20"/>
        </w:rPr>
        <w:t>скохозяйственных культур. МТП состоит из следующих групп: тракт</w:t>
      </w:r>
      <w:r w:rsidRPr="00850A59">
        <w:rPr>
          <w:rFonts w:ascii="Times New Roman" w:hAnsi="Times New Roman"/>
          <w:spacing w:val="-4"/>
          <w:sz w:val="20"/>
          <w:szCs w:val="20"/>
        </w:rPr>
        <w:t>о</w:t>
      </w:r>
      <w:r w:rsidRPr="00850A59">
        <w:rPr>
          <w:rFonts w:ascii="Times New Roman" w:hAnsi="Times New Roman"/>
          <w:spacing w:val="-4"/>
          <w:sz w:val="20"/>
          <w:szCs w:val="20"/>
        </w:rPr>
        <w:t>ры как универсальное энергетическое средство; агрегатируемые с ними сельскохозяйственные машины (плуги, сеялки, бороны, культиваторы, косилки, различные уборочные не самоходные машины и другие); с</w:t>
      </w:r>
      <w:r w:rsidRPr="00850A59">
        <w:rPr>
          <w:rFonts w:ascii="Times New Roman" w:hAnsi="Times New Roman"/>
          <w:spacing w:val="-4"/>
          <w:sz w:val="20"/>
          <w:szCs w:val="20"/>
        </w:rPr>
        <w:t>а</w:t>
      </w:r>
      <w:r w:rsidRPr="00850A59">
        <w:rPr>
          <w:rFonts w:ascii="Times New Roman" w:hAnsi="Times New Roman"/>
          <w:spacing w:val="-4"/>
          <w:sz w:val="20"/>
          <w:szCs w:val="20"/>
        </w:rPr>
        <w:t>мостоятельно работающие уборочные машины; стационарные машины с индивидуальным или групповым приводом рабочих органов; тран</w:t>
      </w:r>
      <w:r w:rsidRPr="00850A59">
        <w:rPr>
          <w:rFonts w:ascii="Times New Roman" w:hAnsi="Times New Roman"/>
          <w:spacing w:val="-4"/>
          <w:sz w:val="20"/>
          <w:szCs w:val="20"/>
        </w:rPr>
        <w:t>с</w:t>
      </w:r>
      <w:r w:rsidRPr="00850A59">
        <w:rPr>
          <w:rFonts w:ascii="Times New Roman" w:hAnsi="Times New Roman"/>
          <w:spacing w:val="-4"/>
          <w:sz w:val="20"/>
          <w:szCs w:val="20"/>
        </w:rPr>
        <w:t>портные машины</w:t>
      </w:r>
      <w:r w:rsidRPr="00850A59">
        <w:rPr>
          <w:rFonts w:ascii="Times New Roman" w:hAnsi="Times New Roman"/>
          <w:b/>
          <w:spacing w:val="-4"/>
          <w:sz w:val="20"/>
          <w:szCs w:val="20"/>
        </w:rPr>
        <w:t>.</w:t>
      </w:r>
      <w:r w:rsidRPr="00850A59">
        <w:rPr>
          <w:spacing w:val="-4"/>
          <w:sz w:val="20"/>
          <w:szCs w:val="20"/>
        </w:rPr>
        <w:t xml:space="preserve"> </w:t>
      </w:r>
      <w:r w:rsidRPr="00850A59">
        <w:rPr>
          <w:rFonts w:ascii="Times New Roman" w:hAnsi="Times New Roman"/>
          <w:spacing w:val="-4"/>
          <w:sz w:val="20"/>
          <w:szCs w:val="20"/>
        </w:rPr>
        <w:t>Данная тема актуальна тем, что в большинстве пре</w:t>
      </w:r>
      <w:r w:rsidRPr="00850A59">
        <w:rPr>
          <w:rFonts w:ascii="Times New Roman" w:hAnsi="Times New Roman"/>
          <w:spacing w:val="-4"/>
          <w:sz w:val="20"/>
          <w:szCs w:val="20"/>
        </w:rPr>
        <w:t>д</w:t>
      </w:r>
      <w:r w:rsidRPr="00850A59">
        <w:rPr>
          <w:rFonts w:ascii="Times New Roman" w:hAnsi="Times New Roman"/>
          <w:spacing w:val="-4"/>
          <w:sz w:val="20"/>
          <w:szCs w:val="20"/>
        </w:rPr>
        <w:t>приятий машинно-тракторный парк значительно устарел, а основная деятельность большинства сельскохозяйственных предприятий осн</w:t>
      </w:r>
      <w:r w:rsidRPr="00850A59">
        <w:rPr>
          <w:rFonts w:ascii="Times New Roman" w:hAnsi="Times New Roman"/>
          <w:spacing w:val="-4"/>
          <w:sz w:val="20"/>
          <w:szCs w:val="20"/>
        </w:rPr>
        <w:t>о</w:t>
      </w:r>
      <w:r w:rsidRPr="00850A59">
        <w:rPr>
          <w:rFonts w:ascii="Times New Roman" w:hAnsi="Times New Roman"/>
          <w:spacing w:val="-4"/>
          <w:sz w:val="20"/>
          <w:szCs w:val="20"/>
        </w:rPr>
        <w:t>вана именно на составе и содержании тракторного парка.</w:t>
      </w:r>
      <w:r w:rsidRPr="00850A59">
        <w:rPr>
          <w:rFonts w:ascii="Times New Roman" w:hAnsi="Times New Roman"/>
          <w:b/>
          <w:spacing w:val="-4"/>
          <w:sz w:val="20"/>
          <w:szCs w:val="20"/>
        </w:rPr>
        <w:t xml:space="preserve"> </w:t>
      </w:r>
    </w:p>
    <w:p w:rsidR="00D116B6" w:rsidRPr="00850A59" w:rsidRDefault="00D116B6" w:rsidP="00F40643">
      <w:pPr>
        <w:spacing w:after="0" w:line="240" w:lineRule="auto"/>
        <w:ind w:firstLine="284"/>
        <w:jc w:val="both"/>
        <w:rPr>
          <w:rFonts w:ascii="Times New Roman" w:hAnsi="Times New Roman"/>
          <w:spacing w:val="-4"/>
          <w:sz w:val="20"/>
          <w:szCs w:val="20"/>
        </w:rPr>
      </w:pPr>
      <w:r w:rsidRPr="00850A59">
        <w:rPr>
          <w:rFonts w:ascii="Times New Roman" w:hAnsi="Times New Roman"/>
          <w:spacing w:val="-4"/>
          <w:sz w:val="20"/>
          <w:szCs w:val="20"/>
        </w:rPr>
        <w:t>Цель работы – рассмотреть развитие технического обслуживания МТП с/х предприятий.</w:t>
      </w:r>
    </w:p>
    <w:p w:rsidR="00D116B6" w:rsidRPr="00850A59" w:rsidRDefault="00D116B6" w:rsidP="00F40643">
      <w:pPr>
        <w:spacing w:after="0" w:line="240" w:lineRule="auto"/>
        <w:ind w:firstLine="284"/>
        <w:jc w:val="both"/>
        <w:rPr>
          <w:rFonts w:ascii="Times New Roman" w:hAnsi="Times New Roman"/>
          <w:spacing w:val="-4"/>
          <w:sz w:val="20"/>
          <w:szCs w:val="20"/>
        </w:rPr>
      </w:pPr>
      <w:r w:rsidRPr="00850A59">
        <w:rPr>
          <w:rFonts w:ascii="Times New Roman" w:hAnsi="Times New Roman"/>
          <w:spacing w:val="-4"/>
          <w:sz w:val="20"/>
          <w:szCs w:val="20"/>
        </w:rPr>
        <w:t>Использовались статистические данные, научные статьи и закон</w:t>
      </w:r>
      <w:r w:rsidRPr="00850A59">
        <w:rPr>
          <w:rFonts w:ascii="Times New Roman" w:hAnsi="Times New Roman"/>
          <w:spacing w:val="-4"/>
          <w:sz w:val="20"/>
          <w:szCs w:val="20"/>
        </w:rPr>
        <w:t>о</w:t>
      </w:r>
      <w:r w:rsidRPr="00850A59">
        <w:rPr>
          <w:rFonts w:ascii="Times New Roman" w:hAnsi="Times New Roman"/>
          <w:spacing w:val="-4"/>
          <w:sz w:val="20"/>
          <w:szCs w:val="20"/>
        </w:rPr>
        <w:t>дательные акты Республики Беларусь. Методы исследования: истор</w:t>
      </w:r>
      <w:r w:rsidRPr="00850A59">
        <w:rPr>
          <w:rFonts w:ascii="Times New Roman" w:hAnsi="Times New Roman"/>
          <w:spacing w:val="-4"/>
          <w:sz w:val="20"/>
          <w:szCs w:val="20"/>
        </w:rPr>
        <w:t>и</w:t>
      </w:r>
      <w:r w:rsidRPr="00850A59">
        <w:rPr>
          <w:rFonts w:ascii="Times New Roman" w:hAnsi="Times New Roman"/>
          <w:spacing w:val="-4"/>
          <w:sz w:val="20"/>
          <w:szCs w:val="20"/>
        </w:rPr>
        <w:t>ческий, экономико-статистический и монографический.</w:t>
      </w:r>
    </w:p>
    <w:p w:rsidR="00D116B6" w:rsidRPr="00850A59" w:rsidRDefault="00D116B6" w:rsidP="00F40643">
      <w:pPr>
        <w:spacing w:after="0" w:line="240" w:lineRule="auto"/>
        <w:ind w:firstLine="284"/>
        <w:jc w:val="both"/>
        <w:rPr>
          <w:rFonts w:ascii="Times New Roman" w:hAnsi="Times New Roman"/>
          <w:b/>
          <w:spacing w:val="-4"/>
          <w:sz w:val="20"/>
          <w:szCs w:val="20"/>
        </w:rPr>
      </w:pPr>
      <w:r w:rsidRPr="00850A59">
        <w:rPr>
          <w:rFonts w:ascii="Times New Roman" w:hAnsi="Times New Roman"/>
          <w:spacing w:val="-4"/>
          <w:sz w:val="20"/>
          <w:szCs w:val="20"/>
        </w:rPr>
        <w:t>К основным средствам как совокупности материально-вещественных ценностей, используемых в качестве средств труда при производстве продукции, выполнении работ или оказании услуг либо для управления организацией в течение периода, превышающего 12 месяцев, или обычного операционного цикла, если он превышает 12 месяцев, относятся здания, сооружения, рабочие и силовые машины и оборудование, измерительные и регулирующие приборы и устройства, вычислительная техника, транспортные средства, инструмент, прои</w:t>
      </w:r>
      <w:r w:rsidRPr="00850A59">
        <w:rPr>
          <w:rFonts w:ascii="Times New Roman" w:hAnsi="Times New Roman"/>
          <w:spacing w:val="-4"/>
          <w:sz w:val="20"/>
          <w:szCs w:val="20"/>
        </w:rPr>
        <w:t>з</w:t>
      </w:r>
      <w:r w:rsidRPr="00850A59">
        <w:rPr>
          <w:rFonts w:ascii="Times New Roman" w:hAnsi="Times New Roman"/>
          <w:spacing w:val="-4"/>
          <w:sz w:val="20"/>
          <w:szCs w:val="20"/>
        </w:rPr>
        <w:t>водственный и хозяйственный инвентарь и принадлежности, рабочий и продуктивный скот, многолетние насаждения, внутрихозяйственные дороги и прочие основные средства. В эту группу активов относятся также капитальные вложения в коренное улучшение земель (осуш</w:t>
      </w:r>
      <w:r w:rsidRPr="00850A59">
        <w:rPr>
          <w:rFonts w:ascii="Times New Roman" w:hAnsi="Times New Roman"/>
          <w:spacing w:val="-4"/>
          <w:sz w:val="20"/>
          <w:szCs w:val="20"/>
        </w:rPr>
        <w:t>и</w:t>
      </w:r>
      <w:r w:rsidRPr="00850A59">
        <w:rPr>
          <w:rFonts w:ascii="Times New Roman" w:hAnsi="Times New Roman"/>
          <w:spacing w:val="-4"/>
          <w:sz w:val="20"/>
          <w:szCs w:val="20"/>
        </w:rPr>
        <w:t>тельные, оросительные и другие мелиоративные работы) и в аренд</w:t>
      </w:r>
      <w:r w:rsidRPr="00850A59">
        <w:rPr>
          <w:rFonts w:ascii="Times New Roman" w:hAnsi="Times New Roman"/>
          <w:spacing w:val="-4"/>
          <w:sz w:val="20"/>
          <w:szCs w:val="20"/>
        </w:rPr>
        <w:t>о</w:t>
      </w:r>
      <w:r w:rsidRPr="00850A59">
        <w:rPr>
          <w:rFonts w:ascii="Times New Roman" w:hAnsi="Times New Roman"/>
          <w:spacing w:val="-4"/>
          <w:sz w:val="20"/>
          <w:szCs w:val="20"/>
        </w:rPr>
        <w:t>ванные объекты основных средств.</w:t>
      </w:r>
    </w:p>
    <w:p w:rsidR="00D116B6" w:rsidRPr="00850A59" w:rsidRDefault="00D116B6" w:rsidP="00F40643">
      <w:pPr>
        <w:spacing w:after="0" w:line="240" w:lineRule="auto"/>
        <w:ind w:firstLine="284"/>
        <w:jc w:val="both"/>
        <w:rPr>
          <w:rFonts w:ascii="Times New Roman" w:hAnsi="Times New Roman"/>
          <w:spacing w:val="-4"/>
          <w:sz w:val="20"/>
          <w:szCs w:val="20"/>
        </w:rPr>
      </w:pPr>
      <w:r w:rsidRPr="00850A59">
        <w:rPr>
          <w:rFonts w:ascii="Times New Roman" w:hAnsi="Times New Roman"/>
          <w:spacing w:val="-4"/>
          <w:sz w:val="20"/>
          <w:szCs w:val="20"/>
        </w:rPr>
        <w:lastRenderedPageBreak/>
        <w:t>В составе основных средств учитываются и находящиеся в собс</w:t>
      </w:r>
      <w:r w:rsidRPr="00850A59">
        <w:rPr>
          <w:rFonts w:ascii="Times New Roman" w:hAnsi="Times New Roman"/>
          <w:spacing w:val="-4"/>
          <w:sz w:val="20"/>
          <w:szCs w:val="20"/>
        </w:rPr>
        <w:t>т</w:t>
      </w:r>
      <w:r w:rsidRPr="00850A59">
        <w:rPr>
          <w:rFonts w:ascii="Times New Roman" w:hAnsi="Times New Roman"/>
          <w:spacing w:val="-4"/>
          <w:sz w:val="20"/>
          <w:szCs w:val="20"/>
        </w:rPr>
        <w:t>венности организации земельные участки, объекты природопользов</w:t>
      </w:r>
      <w:r w:rsidRPr="00850A59">
        <w:rPr>
          <w:rFonts w:ascii="Times New Roman" w:hAnsi="Times New Roman"/>
          <w:spacing w:val="-4"/>
          <w:sz w:val="20"/>
          <w:szCs w:val="20"/>
        </w:rPr>
        <w:t>а</w:t>
      </w:r>
      <w:r w:rsidRPr="00850A59">
        <w:rPr>
          <w:rFonts w:ascii="Times New Roman" w:hAnsi="Times New Roman"/>
          <w:spacing w:val="-4"/>
          <w:sz w:val="20"/>
          <w:szCs w:val="20"/>
        </w:rPr>
        <w:t>ния (вода, недра и другие природные ресурсы), а также права на н</w:t>
      </w:r>
      <w:r w:rsidRPr="00850A59">
        <w:rPr>
          <w:rFonts w:ascii="Times New Roman" w:hAnsi="Times New Roman"/>
          <w:spacing w:val="-4"/>
          <w:sz w:val="20"/>
          <w:szCs w:val="20"/>
        </w:rPr>
        <w:t>е</w:t>
      </w:r>
      <w:r w:rsidRPr="00850A59">
        <w:rPr>
          <w:rFonts w:ascii="Times New Roman" w:hAnsi="Times New Roman"/>
          <w:spacing w:val="-4"/>
          <w:sz w:val="20"/>
          <w:szCs w:val="20"/>
        </w:rPr>
        <w:t>движимость, земельные участки и иные аналогичные права.</w:t>
      </w:r>
    </w:p>
    <w:p w:rsidR="00D116B6" w:rsidRPr="00850A59" w:rsidRDefault="00D116B6" w:rsidP="00F40643">
      <w:pPr>
        <w:spacing w:after="0" w:line="240" w:lineRule="auto"/>
        <w:ind w:firstLine="284"/>
        <w:jc w:val="both"/>
        <w:rPr>
          <w:rFonts w:ascii="Times New Roman" w:hAnsi="Times New Roman"/>
          <w:spacing w:val="-4"/>
          <w:sz w:val="20"/>
          <w:szCs w:val="20"/>
        </w:rPr>
      </w:pPr>
      <w:r w:rsidRPr="00850A59">
        <w:rPr>
          <w:rFonts w:ascii="Times New Roman" w:hAnsi="Times New Roman"/>
          <w:spacing w:val="-4"/>
          <w:sz w:val="20"/>
          <w:szCs w:val="20"/>
        </w:rPr>
        <w:t>Основные средства отражаются в бухгалтерском балансе по ост</w:t>
      </w:r>
      <w:r w:rsidRPr="00850A59">
        <w:rPr>
          <w:rFonts w:ascii="Times New Roman" w:hAnsi="Times New Roman"/>
          <w:spacing w:val="-4"/>
          <w:sz w:val="20"/>
          <w:szCs w:val="20"/>
        </w:rPr>
        <w:t>а</w:t>
      </w:r>
      <w:r w:rsidRPr="00850A59">
        <w:rPr>
          <w:rFonts w:ascii="Times New Roman" w:hAnsi="Times New Roman"/>
          <w:spacing w:val="-4"/>
          <w:sz w:val="20"/>
          <w:szCs w:val="20"/>
        </w:rPr>
        <w:t>точной стоимости, т.е. по фактическим затратам их приобретения, с</w:t>
      </w:r>
      <w:r w:rsidRPr="00850A59">
        <w:rPr>
          <w:rFonts w:ascii="Times New Roman" w:hAnsi="Times New Roman"/>
          <w:spacing w:val="-4"/>
          <w:sz w:val="20"/>
          <w:szCs w:val="20"/>
        </w:rPr>
        <w:t>о</w:t>
      </w:r>
      <w:r w:rsidRPr="00850A59">
        <w:rPr>
          <w:rFonts w:ascii="Times New Roman" w:hAnsi="Times New Roman"/>
          <w:spacing w:val="-4"/>
          <w:sz w:val="20"/>
          <w:szCs w:val="20"/>
        </w:rPr>
        <w:t>оружения и изготовления за вычетом суммы начисленной амортиз</w:t>
      </w:r>
      <w:r w:rsidRPr="00850A59">
        <w:rPr>
          <w:rFonts w:ascii="Times New Roman" w:hAnsi="Times New Roman"/>
          <w:spacing w:val="-4"/>
          <w:sz w:val="20"/>
          <w:szCs w:val="20"/>
        </w:rPr>
        <w:t>а</w:t>
      </w:r>
      <w:r w:rsidRPr="00850A59">
        <w:rPr>
          <w:rFonts w:ascii="Times New Roman" w:hAnsi="Times New Roman"/>
          <w:spacing w:val="-4"/>
          <w:sz w:val="20"/>
          <w:szCs w:val="20"/>
        </w:rPr>
        <w:t>ции.</w:t>
      </w:r>
    </w:p>
    <w:p w:rsidR="00D116B6" w:rsidRPr="00850A59" w:rsidRDefault="00D116B6" w:rsidP="00F40643">
      <w:pPr>
        <w:spacing w:after="0" w:line="240" w:lineRule="auto"/>
        <w:ind w:firstLine="284"/>
        <w:jc w:val="both"/>
        <w:rPr>
          <w:rFonts w:ascii="Times New Roman" w:hAnsi="Times New Roman"/>
          <w:spacing w:val="-4"/>
          <w:sz w:val="20"/>
          <w:szCs w:val="20"/>
        </w:rPr>
      </w:pPr>
      <w:r w:rsidRPr="00850A59">
        <w:rPr>
          <w:rFonts w:ascii="Times New Roman" w:hAnsi="Times New Roman"/>
          <w:spacing w:val="-4"/>
          <w:sz w:val="20"/>
          <w:szCs w:val="20"/>
        </w:rPr>
        <w:t>Система машин сельскохозяйственного предприятия – совоку</w:t>
      </w:r>
      <w:r w:rsidRPr="00850A59">
        <w:rPr>
          <w:rFonts w:ascii="Times New Roman" w:hAnsi="Times New Roman"/>
          <w:spacing w:val="-4"/>
          <w:sz w:val="20"/>
          <w:szCs w:val="20"/>
        </w:rPr>
        <w:t>п</w:t>
      </w:r>
      <w:r w:rsidRPr="00850A59">
        <w:rPr>
          <w:rFonts w:ascii="Times New Roman" w:hAnsi="Times New Roman"/>
          <w:spacing w:val="-4"/>
          <w:sz w:val="20"/>
          <w:szCs w:val="20"/>
        </w:rPr>
        <w:t>ность разнородных, взаимно дополняющих машин и орудий, обеспеч</w:t>
      </w:r>
      <w:r w:rsidRPr="00850A59">
        <w:rPr>
          <w:rFonts w:ascii="Times New Roman" w:hAnsi="Times New Roman"/>
          <w:spacing w:val="-4"/>
          <w:sz w:val="20"/>
          <w:szCs w:val="20"/>
        </w:rPr>
        <w:t>и</w:t>
      </w:r>
      <w:r w:rsidRPr="00850A59">
        <w:rPr>
          <w:rFonts w:ascii="Times New Roman" w:hAnsi="Times New Roman"/>
          <w:spacing w:val="-4"/>
          <w:sz w:val="20"/>
          <w:szCs w:val="20"/>
        </w:rPr>
        <w:t>вающих комплексную механизацию работ на всех стадиях производс</w:t>
      </w:r>
      <w:r w:rsidRPr="00850A59">
        <w:rPr>
          <w:rFonts w:ascii="Times New Roman" w:hAnsi="Times New Roman"/>
          <w:spacing w:val="-4"/>
          <w:sz w:val="20"/>
          <w:szCs w:val="20"/>
        </w:rPr>
        <w:t>т</w:t>
      </w:r>
      <w:r w:rsidRPr="00850A59">
        <w:rPr>
          <w:rFonts w:ascii="Times New Roman" w:hAnsi="Times New Roman"/>
          <w:spacing w:val="-4"/>
          <w:sz w:val="20"/>
          <w:szCs w:val="20"/>
        </w:rPr>
        <w:t>ва.</w:t>
      </w:r>
    </w:p>
    <w:p w:rsidR="00D116B6" w:rsidRPr="00850A59" w:rsidRDefault="00D116B6" w:rsidP="00F40643">
      <w:pPr>
        <w:spacing w:after="0" w:line="240" w:lineRule="auto"/>
        <w:ind w:firstLine="284"/>
        <w:jc w:val="both"/>
        <w:rPr>
          <w:rFonts w:ascii="Times New Roman" w:hAnsi="Times New Roman"/>
          <w:spacing w:val="-4"/>
          <w:sz w:val="20"/>
          <w:szCs w:val="20"/>
        </w:rPr>
      </w:pPr>
      <w:r w:rsidRPr="00850A59">
        <w:rPr>
          <w:rFonts w:ascii="Times New Roman" w:hAnsi="Times New Roman"/>
          <w:spacing w:val="-4"/>
          <w:sz w:val="20"/>
          <w:szCs w:val="20"/>
        </w:rPr>
        <w:t>Целью анализа использования техники в хозяйствах является из</w:t>
      </w:r>
      <w:r w:rsidRPr="00850A59">
        <w:rPr>
          <w:rFonts w:ascii="Times New Roman" w:hAnsi="Times New Roman"/>
          <w:spacing w:val="-4"/>
          <w:sz w:val="20"/>
          <w:szCs w:val="20"/>
        </w:rPr>
        <w:t>ы</w:t>
      </w:r>
      <w:r w:rsidRPr="00850A59">
        <w:rPr>
          <w:rFonts w:ascii="Times New Roman" w:hAnsi="Times New Roman"/>
          <w:spacing w:val="-4"/>
          <w:sz w:val="20"/>
          <w:szCs w:val="20"/>
        </w:rPr>
        <w:t>скание резервов повышения выработки на машинах (сменной, дневной, сезонной, годовой), снижение затрат труда и средств в расчете на ед</w:t>
      </w:r>
      <w:r w:rsidRPr="00850A59">
        <w:rPr>
          <w:rFonts w:ascii="Times New Roman" w:hAnsi="Times New Roman"/>
          <w:spacing w:val="-4"/>
          <w:sz w:val="20"/>
          <w:szCs w:val="20"/>
        </w:rPr>
        <w:t>и</w:t>
      </w:r>
      <w:r w:rsidRPr="00850A59">
        <w:rPr>
          <w:rFonts w:ascii="Times New Roman" w:hAnsi="Times New Roman"/>
          <w:spacing w:val="-4"/>
          <w:sz w:val="20"/>
          <w:szCs w:val="20"/>
        </w:rPr>
        <w:t>ницу механизированных работ, обеспечения высококачественного их выполнения в лучшие агротехнические сроки, что способствует росту урожайности культур и снижению себестоимости сельскохозяйстве</w:t>
      </w:r>
      <w:r w:rsidRPr="00850A59">
        <w:rPr>
          <w:rFonts w:ascii="Times New Roman" w:hAnsi="Times New Roman"/>
          <w:spacing w:val="-4"/>
          <w:sz w:val="20"/>
          <w:szCs w:val="20"/>
        </w:rPr>
        <w:t>н</w:t>
      </w:r>
      <w:r w:rsidRPr="00850A59">
        <w:rPr>
          <w:rFonts w:ascii="Times New Roman" w:hAnsi="Times New Roman"/>
          <w:spacing w:val="-4"/>
          <w:sz w:val="20"/>
          <w:szCs w:val="20"/>
        </w:rPr>
        <w:t>ной продукции.</w:t>
      </w:r>
    </w:p>
    <w:p w:rsidR="00D116B6" w:rsidRPr="00850A59" w:rsidRDefault="00D116B6" w:rsidP="00F40643">
      <w:pPr>
        <w:spacing w:after="0" w:line="240" w:lineRule="auto"/>
        <w:ind w:firstLine="284"/>
        <w:jc w:val="both"/>
        <w:rPr>
          <w:rFonts w:ascii="Times New Roman" w:hAnsi="Times New Roman"/>
          <w:spacing w:val="-4"/>
          <w:sz w:val="20"/>
          <w:szCs w:val="20"/>
        </w:rPr>
      </w:pPr>
      <w:r w:rsidRPr="00850A59">
        <w:rPr>
          <w:rFonts w:ascii="Times New Roman" w:hAnsi="Times New Roman"/>
          <w:spacing w:val="-4"/>
          <w:sz w:val="20"/>
          <w:szCs w:val="20"/>
        </w:rPr>
        <w:t>Обстоятельный анализ использования техники можно провести лишь на основе хорошо поставленного учета, всестороннего изучения организации работы машинно-тракторного парка.</w:t>
      </w:r>
    </w:p>
    <w:p w:rsidR="00D116B6" w:rsidRPr="00850A59" w:rsidRDefault="00D116B6" w:rsidP="00F40643">
      <w:pPr>
        <w:spacing w:after="0" w:line="240" w:lineRule="auto"/>
        <w:ind w:firstLine="284"/>
        <w:jc w:val="both"/>
        <w:rPr>
          <w:rFonts w:ascii="Times New Roman" w:hAnsi="Times New Roman"/>
          <w:spacing w:val="-4"/>
          <w:sz w:val="20"/>
          <w:szCs w:val="20"/>
        </w:rPr>
      </w:pPr>
      <w:r w:rsidRPr="00850A59">
        <w:rPr>
          <w:rFonts w:ascii="Times New Roman" w:hAnsi="Times New Roman"/>
          <w:spacing w:val="-4"/>
          <w:sz w:val="20"/>
          <w:szCs w:val="20"/>
        </w:rPr>
        <w:t>При проведении анализа машинно-тракторного парка важно уст</w:t>
      </w:r>
      <w:r w:rsidRPr="00850A59">
        <w:rPr>
          <w:rFonts w:ascii="Times New Roman" w:hAnsi="Times New Roman"/>
          <w:spacing w:val="-4"/>
          <w:sz w:val="20"/>
          <w:szCs w:val="20"/>
        </w:rPr>
        <w:t>а</w:t>
      </w:r>
      <w:r w:rsidRPr="00850A59">
        <w:rPr>
          <w:rFonts w:ascii="Times New Roman" w:hAnsi="Times New Roman"/>
          <w:spacing w:val="-4"/>
          <w:sz w:val="20"/>
          <w:szCs w:val="20"/>
        </w:rPr>
        <w:t>новить, как хозяйство обеспечено тракторами. Комбайнами и другими машинами. В связи с этим возникает необходимость в определении обобщающих фактических и нормативных показателей технической оснащенности хозяйств, от которой в большей мере занятость, сезонная и годовая выработка машин.</w:t>
      </w:r>
    </w:p>
    <w:p w:rsidR="00D116B6" w:rsidRPr="00850A59" w:rsidRDefault="00D116B6" w:rsidP="00F40643">
      <w:pPr>
        <w:spacing w:after="0" w:line="240" w:lineRule="auto"/>
        <w:ind w:firstLine="284"/>
        <w:jc w:val="both"/>
        <w:rPr>
          <w:rFonts w:ascii="Times New Roman" w:hAnsi="Times New Roman"/>
          <w:spacing w:val="-4"/>
          <w:sz w:val="20"/>
          <w:szCs w:val="20"/>
        </w:rPr>
      </w:pPr>
      <w:r w:rsidRPr="00850A59">
        <w:rPr>
          <w:rFonts w:ascii="Times New Roman" w:hAnsi="Times New Roman"/>
          <w:spacing w:val="-4"/>
          <w:sz w:val="20"/>
          <w:szCs w:val="20"/>
        </w:rPr>
        <w:t>Особое внимание при анализе степени загрузки отдельных машин механизмов, оборудования, зданий и сооружений, выявлении факторов и резервов повышения эффективности их использования должно уд</w:t>
      </w:r>
      <w:r w:rsidRPr="00850A59">
        <w:rPr>
          <w:rFonts w:ascii="Times New Roman" w:hAnsi="Times New Roman"/>
          <w:spacing w:val="-4"/>
          <w:sz w:val="20"/>
          <w:szCs w:val="20"/>
        </w:rPr>
        <w:t>е</w:t>
      </w:r>
      <w:r w:rsidRPr="00850A59">
        <w:rPr>
          <w:rFonts w:ascii="Times New Roman" w:hAnsi="Times New Roman"/>
          <w:spacing w:val="-4"/>
          <w:sz w:val="20"/>
          <w:szCs w:val="20"/>
        </w:rPr>
        <w:t>ляться анализу использования тракторного парка, который занимает значительную долю в общей сумме основных средств производства. Машинно-тракторный парк выполняет одну из важнейших задач на о</w:t>
      </w:r>
      <w:r w:rsidRPr="00850A59">
        <w:rPr>
          <w:rFonts w:ascii="Times New Roman" w:hAnsi="Times New Roman"/>
          <w:spacing w:val="-4"/>
          <w:sz w:val="20"/>
          <w:szCs w:val="20"/>
        </w:rPr>
        <w:t>р</w:t>
      </w:r>
      <w:r w:rsidRPr="00850A59">
        <w:rPr>
          <w:rFonts w:ascii="Times New Roman" w:hAnsi="Times New Roman"/>
          <w:spacing w:val="-4"/>
          <w:sz w:val="20"/>
          <w:szCs w:val="20"/>
        </w:rPr>
        <w:t>ганизации. При помощи машинно-тракторного парка производятся различные перевозки (импорт, экспорт), погрузки, разгрузки, что явл</w:t>
      </w:r>
      <w:r w:rsidRPr="00850A59">
        <w:rPr>
          <w:rFonts w:ascii="Times New Roman" w:hAnsi="Times New Roman"/>
          <w:spacing w:val="-4"/>
          <w:sz w:val="20"/>
          <w:szCs w:val="20"/>
        </w:rPr>
        <w:t>я</w:t>
      </w:r>
      <w:r w:rsidRPr="00850A59">
        <w:rPr>
          <w:rFonts w:ascii="Times New Roman" w:hAnsi="Times New Roman"/>
          <w:spacing w:val="-4"/>
          <w:sz w:val="20"/>
          <w:szCs w:val="20"/>
        </w:rPr>
        <w:t>ется важным для экономической деятельности организации [1, с. 93].</w:t>
      </w:r>
    </w:p>
    <w:p w:rsidR="00D116B6" w:rsidRPr="00556686" w:rsidRDefault="00D116B6" w:rsidP="00F40643">
      <w:pPr>
        <w:spacing w:after="0" w:line="240" w:lineRule="auto"/>
        <w:ind w:firstLine="284"/>
        <w:contextualSpacing/>
        <w:jc w:val="both"/>
        <w:rPr>
          <w:rFonts w:ascii="Times New Roman" w:hAnsi="Times New Roman"/>
          <w:spacing w:val="-4"/>
          <w:sz w:val="20"/>
          <w:szCs w:val="20"/>
        </w:rPr>
      </w:pPr>
      <w:r w:rsidRPr="00556686">
        <w:rPr>
          <w:rFonts w:ascii="Times New Roman" w:hAnsi="Times New Roman"/>
          <w:spacing w:val="-4"/>
          <w:sz w:val="20"/>
          <w:szCs w:val="20"/>
        </w:rPr>
        <w:lastRenderedPageBreak/>
        <w:t>В настоящее время, несмотря на принимаемые меры по восстано</w:t>
      </w:r>
      <w:r w:rsidRPr="00556686">
        <w:rPr>
          <w:rFonts w:ascii="Times New Roman" w:hAnsi="Times New Roman"/>
          <w:spacing w:val="-4"/>
          <w:sz w:val="20"/>
          <w:szCs w:val="20"/>
        </w:rPr>
        <w:t>в</w:t>
      </w:r>
      <w:r w:rsidRPr="00556686">
        <w:rPr>
          <w:rFonts w:ascii="Times New Roman" w:hAnsi="Times New Roman"/>
          <w:spacing w:val="-4"/>
          <w:sz w:val="20"/>
          <w:szCs w:val="20"/>
        </w:rPr>
        <w:t>лению и развитию технического потенциала АПК, техничес</w:t>
      </w:r>
      <w:r w:rsidR="00556686" w:rsidRPr="00556686">
        <w:rPr>
          <w:rFonts w:ascii="Times New Roman" w:hAnsi="Times New Roman"/>
          <w:spacing w:val="-4"/>
          <w:sz w:val="20"/>
          <w:szCs w:val="20"/>
        </w:rPr>
        <w:t xml:space="preserve">кая </w:t>
      </w:r>
      <w:r w:rsidRPr="00556686">
        <w:rPr>
          <w:rFonts w:ascii="Times New Roman" w:hAnsi="Times New Roman"/>
          <w:spacing w:val="-4"/>
          <w:sz w:val="20"/>
          <w:szCs w:val="20"/>
        </w:rPr>
        <w:t>осн</w:t>
      </w:r>
      <w:r w:rsidRPr="00556686">
        <w:rPr>
          <w:rFonts w:ascii="Times New Roman" w:hAnsi="Times New Roman"/>
          <w:spacing w:val="-4"/>
          <w:sz w:val="20"/>
          <w:szCs w:val="20"/>
        </w:rPr>
        <w:t>а</w:t>
      </w:r>
      <w:r w:rsidRPr="00556686">
        <w:rPr>
          <w:rFonts w:ascii="Times New Roman" w:hAnsi="Times New Roman"/>
          <w:spacing w:val="-4"/>
          <w:sz w:val="20"/>
          <w:szCs w:val="20"/>
        </w:rPr>
        <w:t xml:space="preserve">щенность сельскохозяйственных товаропроизводителей не достигает нормативного уровня </w:t>
      </w:r>
      <w:r w:rsidR="00556686" w:rsidRPr="00556686">
        <w:rPr>
          <w:rFonts w:ascii="Times New Roman" w:hAnsi="Times New Roman"/>
          <w:spacing w:val="-4"/>
          <w:sz w:val="20"/>
          <w:szCs w:val="20"/>
        </w:rPr>
        <w:t xml:space="preserve"> </w:t>
      </w:r>
      <w:r w:rsidRPr="00556686">
        <w:rPr>
          <w:rFonts w:ascii="Times New Roman" w:hAnsi="Times New Roman"/>
          <w:spacing w:val="-4"/>
          <w:sz w:val="20"/>
          <w:szCs w:val="20"/>
        </w:rPr>
        <w:t xml:space="preserve">(Таблица 1). </w:t>
      </w:r>
    </w:p>
    <w:p w:rsidR="00D116B6" w:rsidRPr="00556686" w:rsidRDefault="00D116B6" w:rsidP="00F40643">
      <w:pPr>
        <w:spacing w:after="0" w:line="240" w:lineRule="auto"/>
        <w:ind w:firstLine="284"/>
        <w:contextualSpacing/>
        <w:jc w:val="both"/>
        <w:rPr>
          <w:rFonts w:ascii="Times New Roman" w:hAnsi="Times New Roman"/>
          <w:color w:val="000000"/>
          <w:sz w:val="20"/>
          <w:szCs w:val="20"/>
        </w:rPr>
      </w:pPr>
    </w:p>
    <w:p w:rsidR="00D116B6" w:rsidRPr="009B0A67" w:rsidRDefault="00D116B6" w:rsidP="00F40643">
      <w:pPr>
        <w:spacing w:after="0" w:line="240" w:lineRule="auto"/>
        <w:contextualSpacing/>
        <w:jc w:val="both"/>
        <w:rPr>
          <w:rFonts w:ascii="Times New Roman" w:hAnsi="Times New Roman"/>
          <w:b/>
          <w:bCs/>
          <w:color w:val="000000"/>
          <w:spacing w:val="-2"/>
          <w:sz w:val="16"/>
          <w:szCs w:val="16"/>
        </w:rPr>
      </w:pPr>
      <w:r w:rsidRPr="009B0A67">
        <w:rPr>
          <w:rFonts w:ascii="Times New Roman" w:hAnsi="Times New Roman"/>
          <w:spacing w:val="-2"/>
          <w:sz w:val="16"/>
          <w:szCs w:val="16"/>
        </w:rPr>
        <w:t>Т а б л и ц а</w:t>
      </w:r>
      <w:r w:rsidRPr="009B0A67">
        <w:rPr>
          <w:rFonts w:ascii="Times New Roman" w:hAnsi="Times New Roman"/>
          <w:color w:val="000000"/>
          <w:spacing w:val="-2"/>
          <w:sz w:val="16"/>
          <w:szCs w:val="16"/>
        </w:rPr>
        <w:t xml:space="preserve">  1 – </w:t>
      </w:r>
      <w:r w:rsidRPr="009B0A67">
        <w:rPr>
          <w:rFonts w:ascii="Times New Roman" w:hAnsi="Times New Roman"/>
          <w:b/>
          <w:bCs/>
          <w:color w:val="000000"/>
          <w:spacing w:val="-2"/>
          <w:sz w:val="16"/>
          <w:szCs w:val="16"/>
        </w:rPr>
        <w:t>Обеспеченность техническими ресурсами сельхозпредприятий Республики Беларусь (на конец года)</w:t>
      </w:r>
    </w:p>
    <w:tbl>
      <w:tblPr>
        <w:tblW w:w="5955" w:type="dxa"/>
        <w:tblInd w:w="108" w:type="dxa"/>
        <w:tblLayout w:type="fixed"/>
        <w:tblLook w:val="01E0"/>
      </w:tblPr>
      <w:tblGrid>
        <w:gridCol w:w="1560"/>
        <w:gridCol w:w="567"/>
        <w:gridCol w:w="425"/>
        <w:gridCol w:w="425"/>
        <w:gridCol w:w="425"/>
        <w:gridCol w:w="426"/>
        <w:gridCol w:w="425"/>
        <w:gridCol w:w="425"/>
        <w:gridCol w:w="425"/>
        <w:gridCol w:w="426"/>
        <w:gridCol w:w="426"/>
      </w:tblGrid>
      <w:tr w:rsidR="00D116B6" w:rsidRPr="009B0A67" w:rsidTr="00556686">
        <w:trPr>
          <w:trHeight w:val="178"/>
        </w:trPr>
        <w:tc>
          <w:tcPr>
            <w:tcW w:w="1560" w:type="dxa"/>
            <w:vMerge w:val="restart"/>
            <w:tcBorders>
              <w:top w:val="single" w:sz="4" w:space="0" w:color="auto"/>
              <w:left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jc w:val="center"/>
              <w:rPr>
                <w:rFonts w:ascii="Times New Roman" w:hAnsi="Times New Roman"/>
                <w:spacing w:val="-2"/>
                <w:sz w:val="15"/>
                <w:szCs w:val="15"/>
              </w:rPr>
            </w:pPr>
            <w:r w:rsidRPr="009B0A67">
              <w:rPr>
                <w:rFonts w:ascii="Times New Roman" w:hAnsi="Times New Roman"/>
                <w:spacing w:val="-2"/>
                <w:sz w:val="15"/>
                <w:szCs w:val="15"/>
              </w:rPr>
              <w:t>Показатели</w:t>
            </w:r>
          </w:p>
        </w:tc>
        <w:tc>
          <w:tcPr>
            <w:tcW w:w="4395" w:type="dxa"/>
            <w:gridSpan w:val="10"/>
            <w:tcBorders>
              <w:top w:val="single" w:sz="4" w:space="0" w:color="auto"/>
              <w:left w:val="single" w:sz="4" w:space="0" w:color="auto"/>
              <w:bottom w:val="single" w:sz="4" w:space="0" w:color="auto"/>
              <w:right w:val="single" w:sz="4" w:space="0" w:color="auto"/>
            </w:tcBorders>
          </w:tcPr>
          <w:p w:rsidR="00D116B6" w:rsidRPr="009B0A67" w:rsidRDefault="00D116B6" w:rsidP="00F40643">
            <w:pPr>
              <w:spacing w:after="0" w:line="240" w:lineRule="auto"/>
              <w:ind w:left="-2" w:right="-108" w:hanging="2"/>
              <w:contextualSpacing/>
              <w:jc w:val="center"/>
              <w:rPr>
                <w:rFonts w:ascii="Times New Roman" w:hAnsi="Times New Roman"/>
                <w:spacing w:val="-2"/>
                <w:sz w:val="15"/>
                <w:szCs w:val="15"/>
              </w:rPr>
            </w:pPr>
            <w:r w:rsidRPr="009B0A67">
              <w:rPr>
                <w:rFonts w:ascii="Times New Roman" w:hAnsi="Times New Roman"/>
                <w:spacing w:val="-2"/>
                <w:sz w:val="15"/>
                <w:szCs w:val="15"/>
              </w:rPr>
              <w:t>Годы</w:t>
            </w:r>
          </w:p>
        </w:tc>
      </w:tr>
      <w:tr w:rsidR="00D116B6" w:rsidRPr="009B0A67" w:rsidTr="00565096">
        <w:trPr>
          <w:cantSplit/>
          <w:trHeight w:val="433"/>
        </w:trPr>
        <w:tc>
          <w:tcPr>
            <w:tcW w:w="1560" w:type="dxa"/>
            <w:vMerge/>
            <w:tcBorders>
              <w:left w:val="single" w:sz="4" w:space="0" w:color="auto"/>
              <w:bottom w:val="single" w:sz="4" w:space="0" w:color="auto"/>
              <w:right w:val="single" w:sz="4" w:space="0" w:color="auto"/>
            </w:tcBorders>
          </w:tcPr>
          <w:p w:rsidR="00D116B6" w:rsidRPr="009B0A67" w:rsidRDefault="00D116B6" w:rsidP="00F40643">
            <w:pPr>
              <w:spacing w:after="0" w:line="240" w:lineRule="auto"/>
              <w:ind w:left="-2" w:right="-108" w:hanging="2"/>
              <w:contextualSpacing/>
              <w:jc w:val="both"/>
              <w:rPr>
                <w:rFonts w:ascii="Times New Roman" w:hAnsi="Times New Roman"/>
                <w:spacing w:val="-2"/>
                <w:sz w:val="15"/>
                <w:szCs w:val="15"/>
              </w:rPr>
            </w:pPr>
          </w:p>
        </w:tc>
        <w:tc>
          <w:tcPr>
            <w:tcW w:w="567" w:type="dxa"/>
            <w:tcBorders>
              <w:top w:val="single" w:sz="4" w:space="0" w:color="auto"/>
              <w:left w:val="single" w:sz="4" w:space="0" w:color="auto"/>
              <w:bottom w:val="single" w:sz="4" w:space="0" w:color="auto"/>
              <w:right w:val="single" w:sz="4" w:space="0" w:color="auto"/>
            </w:tcBorders>
            <w:textDirection w:val="btL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2000</w:t>
            </w:r>
          </w:p>
        </w:tc>
        <w:tc>
          <w:tcPr>
            <w:tcW w:w="425" w:type="dxa"/>
            <w:tcBorders>
              <w:top w:val="single" w:sz="4" w:space="0" w:color="auto"/>
              <w:left w:val="single" w:sz="4" w:space="0" w:color="auto"/>
              <w:bottom w:val="single" w:sz="4" w:space="0" w:color="auto"/>
              <w:right w:val="single" w:sz="4" w:space="0" w:color="auto"/>
            </w:tcBorders>
            <w:textDirection w:val="btL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2004</w:t>
            </w:r>
          </w:p>
        </w:tc>
        <w:tc>
          <w:tcPr>
            <w:tcW w:w="425" w:type="dxa"/>
            <w:tcBorders>
              <w:top w:val="single" w:sz="4" w:space="0" w:color="auto"/>
              <w:left w:val="single" w:sz="4" w:space="0" w:color="auto"/>
              <w:bottom w:val="single" w:sz="4" w:space="0" w:color="auto"/>
              <w:right w:val="single" w:sz="4" w:space="0" w:color="auto"/>
            </w:tcBorders>
            <w:textDirection w:val="btL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2005</w:t>
            </w:r>
          </w:p>
        </w:tc>
        <w:tc>
          <w:tcPr>
            <w:tcW w:w="425" w:type="dxa"/>
            <w:tcBorders>
              <w:top w:val="single" w:sz="4" w:space="0" w:color="auto"/>
              <w:left w:val="single" w:sz="4" w:space="0" w:color="auto"/>
              <w:bottom w:val="single" w:sz="4" w:space="0" w:color="auto"/>
              <w:right w:val="single" w:sz="4" w:space="0" w:color="auto"/>
            </w:tcBorders>
            <w:textDirection w:val="btL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2006</w:t>
            </w:r>
          </w:p>
        </w:tc>
        <w:tc>
          <w:tcPr>
            <w:tcW w:w="426" w:type="dxa"/>
            <w:tcBorders>
              <w:top w:val="single" w:sz="4" w:space="0" w:color="auto"/>
              <w:left w:val="single" w:sz="4" w:space="0" w:color="auto"/>
              <w:bottom w:val="single" w:sz="4" w:space="0" w:color="auto"/>
              <w:right w:val="single" w:sz="4" w:space="0" w:color="auto"/>
            </w:tcBorders>
            <w:textDirection w:val="btL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2007</w:t>
            </w:r>
          </w:p>
        </w:tc>
        <w:tc>
          <w:tcPr>
            <w:tcW w:w="425" w:type="dxa"/>
            <w:tcBorders>
              <w:top w:val="single" w:sz="4" w:space="0" w:color="auto"/>
              <w:left w:val="single" w:sz="4" w:space="0" w:color="auto"/>
              <w:bottom w:val="single" w:sz="4" w:space="0" w:color="auto"/>
              <w:right w:val="single" w:sz="4" w:space="0" w:color="auto"/>
            </w:tcBorders>
            <w:textDirection w:val="btL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2008</w:t>
            </w:r>
          </w:p>
        </w:tc>
        <w:tc>
          <w:tcPr>
            <w:tcW w:w="425" w:type="dxa"/>
            <w:tcBorders>
              <w:top w:val="single" w:sz="4" w:space="0" w:color="auto"/>
              <w:left w:val="single" w:sz="4" w:space="0" w:color="auto"/>
              <w:bottom w:val="single" w:sz="4" w:space="0" w:color="auto"/>
              <w:right w:val="single" w:sz="4" w:space="0" w:color="auto"/>
            </w:tcBorders>
            <w:textDirection w:val="btL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2009</w:t>
            </w:r>
          </w:p>
        </w:tc>
        <w:tc>
          <w:tcPr>
            <w:tcW w:w="425" w:type="dxa"/>
            <w:tcBorders>
              <w:top w:val="single" w:sz="4" w:space="0" w:color="auto"/>
              <w:left w:val="single" w:sz="4" w:space="0" w:color="auto"/>
              <w:bottom w:val="single" w:sz="4" w:space="0" w:color="auto"/>
              <w:right w:val="single" w:sz="4" w:space="0" w:color="auto"/>
            </w:tcBorders>
            <w:textDirection w:val="btL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2010</w:t>
            </w:r>
          </w:p>
        </w:tc>
        <w:tc>
          <w:tcPr>
            <w:tcW w:w="426" w:type="dxa"/>
            <w:tcBorders>
              <w:top w:val="single" w:sz="4" w:space="0" w:color="auto"/>
              <w:left w:val="single" w:sz="4" w:space="0" w:color="auto"/>
              <w:bottom w:val="single" w:sz="4" w:space="0" w:color="auto"/>
              <w:right w:val="single" w:sz="4" w:space="0" w:color="auto"/>
            </w:tcBorders>
            <w:textDirection w:val="btL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2011</w:t>
            </w:r>
          </w:p>
        </w:tc>
        <w:tc>
          <w:tcPr>
            <w:tcW w:w="426" w:type="dxa"/>
            <w:tcBorders>
              <w:top w:val="single" w:sz="4" w:space="0" w:color="auto"/>
              <w:left w:val="single" w:sz="4" w:space="0" w:color="auto"/>
              <w:bottom w:val="single" w:sz="4" w:space="0" w:color="auto"/>
              <w:right w:val="single" w:sz="4" w:space="0" w:color="auto"/>
            </w:tcBorders>
            <w:textDirection w:val="btL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2012</w:t>
            </w:r>
          </w:p>
        </w:tc>
      </w:tr>
      <w:tr w:rsidR="00D116B6" w:rsidRPr="009B0A67" w:rsidTr="00565096">
        <w:tc>
          <w:tcPr>
            <w:tcW w:w="1560" w:type="dxa"/>
            <w:tcBorders>
              <w:top w:val="single" w:sz="4" w:space="0" w:color="auto"/>
              <w:left w:val="single" w:sz="4" w:space="0" w:color="auto"/>
              <w:bottom w:val="single" w:sz="4" w:space="0" w:color="auto"/>
              <w:right w:val="single" w:sz="4" w:space="0" w:color="auto"/>
            </w:tcBorders>
          </w:tcPr>
          <w:p w:rsidR="00D116B6" w:rsidRPr="009B0A67" w:rsidRDefault="00D116B6" w:rsidP="00F40643">
            <w:pPr>
              <w:spacing w:after="0" w:line="240" w:lineRule="auto"/>
              <w:ind w:left="-2" w:right="-108" w:hanging="2"/>
              <w:contextualSpacing/>
              <w:jc w:val="both"/>
              <w:rPr>
                <w:rFonts w:ascii="Times New Roman" w:hAnsi="Times New Roman"/>
                <w:spacing w:val="-2"/>
                <w:sz w:val="15"/>
                <w:szCs w:val="15"/>
              </w:rPr>
            </w:pPr>
            <w:r w:rsidRPr="009B0A67">
              <w:rPr>
                <w:rFonts w:ascii="Times New Roman" w:hAnsi="Times New Roman"/>
                <w:spacing w:val="-2"/>
                <w:sz w:val="15"/>
                <w:szCs w:val="15"/>
              </w:rPr>
              <w:t>Наличие тракторов,  тыс. шт.</w:t>
            </w:r>
          </w:p>
        </w:tc>
        <w:tc>
          <w:tcPr>
            <w:tcW w:w="567"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72,9</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55,3</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53,6</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52,6</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50,4</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49,5</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48,1</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47,3</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45,4</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44,6</w:t>
            </w:r>
          </w:p>
        </w:tc>
      </w:tr>
      <w:tr w:rsidR="00D116B6" w:rsidRPr="009B0A67" w:rsidTr="00565096">
        <w:tc>
          <w:tcPr>
            <w:tcW w:w="1560" w:type="dxa"/>
            <w:tcBorders>
              <w:top w:val="single" w:sz="4" w:space="0" w:color="auto"/>
              <w:left w:val="single" w:sz="4" w:space="0" w:color="auto"/>
              <w:bottom w:val="single" w:sz="4" w:space="0" w:color="auto"/>
              <w:right w:val="single" w:sz="4" w:space="0" w:color="auto"/>
            </w:tcBorders>
          </w:tcPr>
          <w:p w:rsidR="00D116B6" w:rsidRPr="009B0A67" w:rsidRDefault="00D116B6" w:rsidP="00F40643">
            <w:pPr>
              <w:spacing w:after="0" w:line="240" w:lineRule="auto"/>
              <w:ind w:left="-2" w:right="-108" w:hanging="2"/>
              <w:contextualSpacing/>
              <w:jc w:val="both"/>
              <w:rPr>
                <w:rFonts w:ascii="Times New Roman" w:hAnsi="Times New Roman"/>
                <w:spacing w:val="-2"/>
                <w:sz w:val="15"/>
                <w:szCs w:val="15"/>
              </w:rPr>
            </w:pPr>
            <w:r w:rsidRPr="009B0A67">
              <w:rPr>
                <w:rFonts w:ascii="Times New Roman" w:hAnsi="Times New Roman"/>
                <w:spacing w:val="-2"/>
                <w:sz w:val="15"/>
                <w:szCs w:val="15"/>
              </w:rPr>
              <w:t>Наличие грузовых а</w:t>
            </w:r>
            <w:r w:rsidRPr="009B0A67">
              <w:rPr>
                <w:rFonts w:ascii="Times New Roman" w:hAnsi="Times New Roman"/>
                <w:spacing w:val="-2"/>
                <w:sz w:val="15"/>
                <w:szCs w:val="15"/>
              </w:rPr>
              <w:t>в</w:t>
            </w:r>
            <w:r w:rsidRPr="009B0A67">
              <w:rPr>
                <w:rFonts w:ascii="Times New Roman" w:hAnsi="Times New Roman"/>
                <w:spacing w:val="-2"/>
                <w:sz w:val="15"/>
                <w:szCs w:val="15"/>
              </w:rPr>
              <w:t>томобилей, тыс. шт.</w:t>
            </w:r>
          </w:p>
        </w:tc>
        <w:tc>
          <w:tcPr>
            <w:tcW w:w="567"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46,3</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33,2</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32,5</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30,8</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28,4</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27,0</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26,3</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25,1</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23,5</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22,7</w:t>
            </w:r>
          </w:p>
        </w:tc>
      </w:tr>
      <w:tr w:rsidR="00D116B6" w:rsidRPr="009B0A67" w:rsidTr="00565096">
        <w:tc>
          <w:tcPr>
            <w:tcW w:w="1560" w:type="dxa"/>
            <w:tcBorders>
              <w:top w:val="single" w:sz="4" w:space="0" w:color="auto"/>
              <w:left w:val="single" w:sz="4" w:space="0" w:color="auto"/>
              <w:bottom w:val="single" w:sz="4" w:space="0" w:color="auto"/>
              <w:right w:val="single" w:sz="4" w:space="0" w:color="auto"/>
            </w:tcBorders>
          </w:tcPr>
          <w:p w:rsidR="00D116B6" w:rsidRPr="009B0A67" w:rsidRDefault="00D116B6" w:rsidP="00F40643">
            <w:pPr>
              <w:spacing w:after="0" w:line="240" w:lineRule="auto"/>
              <w:ind w:left="-2" w:right="-108" w:hanging="2"/>
              <w:contextualSpacing/>
              <w:jc w:val="both"/>
              <w:rPr>
                <w:rFonts w:ascii="Times New Roman" w:hAnsi="Times New Roman"/>
                <w:spacing w:val="-2"/>
                <w:sz w:val="15"/>
                <w:szCs w:val="15"/>
              </w:rPr>
            </w:pPr>
            <w:r w:rsidRPr="009B0A67">
              <w:rPr>
                <w:rFonts w:ascii="Times New Roman" w:hAnsi="Times New Roman"/>
                <w:spacing w:val="-2"/>
                <w:sz w:val="15"/>
                <w:szCs w:val="15"/>
              </w:rPr>
              <w:t>Наличие зерноуборо</w:t>
            </w:r>
            <w:r w:rsidRPr="009B0A67">
              <w:rPr>
                <w:rFonts w:ascii="Times New Roman" w:hAnsi="Times New Roman"/>
                <w:spacing w:val="-2"/>
                <w:sz w:val="15"/>
                <w:szCs w:val="15"/>
              </w:rPr>
              <w:t>ч</w:t>
            </w:r>
            <w:r w:rsidRPr="009B0A67">
              <w:rPr>
                <w:rFonts w:ascii="Times New Roman" w:hAnsi="Times New Roman"/>
                <w:spacing w:val="-2"/>
                <w:sz w:val="15"/>
                <w:szCs w:val="15"/>
              </w:rPr>
              <w:t>ных комбайнов, тыс. шт.</w:t>
            </w:r>
          </w:p>
        </w:tc>
        <w:tc>
          <w:tcPr>
            <w:tcW w:w="567"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17,1</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12,6</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12,8</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13,3</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13,0</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12,9</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12,2</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11,4</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12,0</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11,9</w:t>
            </w:r>
          </w:p>
        </w:tc>
      </w:tr>
      <w:tr w:rsidR="00D116B6" w:rsidRPr="009B0A67" w:rsidTr="00565096">
        <w:tc>
          <w:tcPr>
            <w:tcW w:w="1560" w:type="dxa"/>
            <w:tcBorders>
              <w:top w:val="single" w:sz="4" w:space="0" w:color="auto"/>
              <w:left w:val="single" w:sz="4" w:space="0" w:color="auto"/>
              <w:bottom w:val="single" w:sz="4" w:space="0" w:color="auto"/>
              <w:right w:val="single" w:sz="4" w:space="0" w:color="auto"/>
            </w:tcBorders>
          </w:tcPr>
          <w:p w:rsidR="00D116B6" w:rsidRPr="009B0A67" w:rsidRDefault="00D116B6" w:rsidP="00F40643">
            <w:pPr>
              <w:spacing w:after="0" w:line="240" w:lineRule="auto"/>
              <w:ind w:left="-2" w:right="-108" w:hanging="2"/>
              <w:contextualSpacing/>
              <w:jc w:val="both"/>
              <w:rPr>
                <w:rFonts w:ascii="Times New Roman" w:hAnsi="Times New Roman"/>
                <w:spacing w:val="-2"/>
                <w:sz w:val="15"/>
                <w:szCs w:val="15"/>
              </w:rPr>
            </w:pPr>
            <w:r w:rsidRPr="009B0A67">
              <w:rPr>
                <w:rFonts w:ascii="Times New Roman" w:hAnsi="Times New Roman"/>
                <w:spacing w:val="-2"/>
                <w:sz w:val="15"/>
                <w:szCs w:val="15"/>
              </w:rPr>
              <w:t>Наличие льноуборо</w:t>
            </w:r>
            <w:r w:rsidRPr="009B0A67">
              <w:rPr>
                <w:rFonts w:ascii="Times New Roman" w:hAnsi="Times New Roman"/>
                <w:spacing w:val="-2"/>
                <w:sz w:val="15"/>
                <w:szCs w:val="15"/>
              </w:rPr>
              <w:t>ч</w:t>
            </w:r>
            <w:r w:rsidRPr="009B0A67">
              <w:rPr>
                <w:rFonts w:ascii="Times New Roman" w:hAnsi="Times New Roman"/>
                <w:spacing w:val="-2"/>
                <w:sz w:val="15"/>
                <w:szCs w:val="15"/>
              </w:rPr>
              <w:t>ных комбайнов, тыс. шт.</w:t>
            </w:r>
          </w:p>
        </w:tc>
        <w:tc>
          <w:tcPr>
            <w:tcW w:w="567"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1,8</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1,3</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1,3</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1,3</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1,1</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1,1</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1,0</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0,9</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0,8</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0,8</w:t>
            </w:r>
          </w:p>
        </w:tc>
      </w:tr>
      <w:tr w:rsidR="00D116B6" w:rsidRPr="009B0A67" w:rsidTr="00565096">
        <w:tc>
          <w:tcPr>
            <w:tcW w:w="1560" w:type="dxa"/>
            <w:tcBorders>
              <w:top w:val="single" w:sz="4" w:space="0" w:color="auto"/>
              <w:left w:val="single" w:sz="4" w:space="0" w:color="auto"/>
              <w:bottom w:val="single" w:sz="4" w:space="0" w:color="auto"/>
              <w:right w:val="single" w:sz="4" w:space="0" w:color="auto"/>
            </w:tcBorders>
          </w:tcPr>
          <w:p w:rsidR="00D116B6" w:rsidRPr="009B0A67" w:rsidRDefault="00D116B6" w:rsidP="00F40643">
            <w:pPr>
              <w:spacing w:after="0" w:line="240" w:lineRule="auto"/>
              <w:ind w:left="-2" w:right="-108" w:hanging="2"/>
              <w:contextualSpacing/>
              <w:jc w:val="both"/>
              <w:rPr>
                <w:rFonts w:ascii="Times New Roman" w:hAnsi="Times New Roman"/>
                <w:spacing w:val="-2"/>
                <w:sz w:val="15"/>
                <w:szCs w:val="15"/>
              </w:rPr>
            </w:pPr>
            <w:r w:rsidRPr="009B0A67">
              <w:rPr>
                <w:rFonts w:ascii="Times New Roman" w:hAnsi="Times New Roman"/>
                <w:spacing w:val="-2"/>
                <w:sz w:val="15"/>
                <w:szCs w:val="15"/>
              </w:rPr>
              <w:t>Наличие энергетич</w:t>
            </w:r>
            <w:r w:rsidRPr="009B0A67">
              <w:rPr>
                <w:rFonts w:ascii="Times New Roman" w:hAnsi="Times New Roman"/>
                <w:spacing w:val="-2"/>
                <w:sz w:val="15"/>
                <w:szCs w:val="15"/>
              </w:rPr>
              <w:t>е</w:t>
            </w:r>
            <w:r w:rsidRPr="009B0A67">
              <w:rPr>
                <w:rFonts w:ascii="Times New Roman" w:hAnsi="Times New Roman"/>
                <w:spacing w:val="-2"/>
                <w:sz w:val="15"/>
                <w:szCs w:val="15"/>
              </w:rPr>
              <w:t>ских мощностей,  млн. л. с.</w:t>
            </w:r>
          </w:p>
        </w:tc>
        <w:tc>
          <w:tcPr>
            <w:tcW w:w="567"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25,5</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20,0</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19,7</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19,7</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19,2</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19,1</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19,5</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19,9</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19,8</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19,9</w:t>
            </w:r>
          </w:p>
        </w:tc>
      </w:tr>
      <w:tr w:rsidR="00D116B6" w:rsidRPr="009B0A67" w:rsidTr="00565096">
        <w:tc>
          <w:tcPr>
            <w:tcW w:w="1560" w:type="dxa"/>
            <w:tcBorders>
              <w:top w:val="single" w:sz="4" w:space="0" w:color="auto"/>
              <w:left w:val="single" w:sz="4" w:space="0" w:color="auto"/>
              <w:bottom w:val="single" w:sz="4" w:space="0" w:color="auto"/>
              <w:right w:val="single" w:sz="4" w:space="0" w:color="auto"/>
            </w:tcBorders>
          </w:tcPr>
          <w:p w:rsidR="00D116B6" w:rsidRPr="009B0A67" w:rsidRDefault="00D116B6" w:rsidP="00F40643">
            <w:pPr>
              <w:spacing w:after="0" w:line="240" w:lineRule="auto"/>
              <w:ind w:left="-2" w:right="-108" w:hanging="2"/>
              <w:contextualSpacing/>
              <w:jc w:val="both"/>
              <w:rPr>
                <w:rFonts w:ascii="Times New Roman" w:hAnsi="Times New Roman"/>
                <w:spacing w:val="-2"/>
                <w:sz w:val="15"/>
                <w:szCs w:val="15"/>
              </w:rPr>
            </w:pPr>
            <w:r w:rsidRPr="009B0A67">
              <w:rPr>
                <w:rFonts w:ascii="Times New Roman" w:hAnsi="Times New Roman"/>
                <w:spacing w:val="-2"/>
                <w:sz w:val="15"/>
                <w:szCs w:val="15"/>
              </w:rPr>
              <w:t xml:space="preserve">Приходится тракторов на </w:t>
            </w:r>
            <w:smartTag w:uri="urn:schemas-microsoft-com:office:smarttags" w:element="metricconverter">
              <w:smartTagPr>
                <w:attr w:name="ProductID" w:val="1000 га"/>
              </w:smartTagPr>
              <w:r w:rsidRPr="009B0A67">
                <w:rPr>
                  <w:rFonts w:ascii="Times New Roman" w:hAnsi="Times New Roman"/>
                  <w:spacing w:val="-2"/>
                  <w:sz w:val="15"/>
                  <w:szCs w:val="15"/>
                </w:rPr>
                <w:t>1000 га</w:t>
              </w:r>
            </w:smartTag>
            <w:r w:rsidRPr="009B0A67">
              <w:rPr>
                <w:rFonts w:ascii="Times New Roman" w:hAnsi="Times New Roman"/>
                <w:spacing w:val="-2"/>
                <w:sz w:val="15"/>
                <w:szCs w:val="15"/>
              </w:rPr>
              <w:t xml:space="preserve"> пашни, шт.</w:t>
            </w:r>
          </w:p>
        </w:tc>
        <w:tc>
          <w:tcPr>
            <w:tcW w:w="567"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15</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13</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12</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11</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11</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11</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10</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10</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10</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jc w:val="center"/>
              <w:rPr>
                <w:rFonts w:ascii="Times New Roman" w:hAnsi="Times New Roman"/>
                <w:spacing w:val="-2"/>
                <w:sz w:val="15"/>
                <w:szCs w:val="15"/>
              </w:rPr>
            </w:pPr>
            <w:r w:rsidRPr="009B0A67">
              <w:rPr>
                <w:rFonts w:ascii="Times New Roman" w:hAnsi="Times New Roman"/>
                <w:spacing w:val="-2"/>
                <w:sz w:val="15"/>
                <w:szCs w:val="15"/>
              </w:rPr>
              <w:t>9</w:t>
            </w:r>
          </w:p>
        </w:tc>
      </w:tr>
      <w:tr w:rsidR="00D116B6" w:rsidRPr="009B0A67" w:rsidTr="00565096">
        <w:tc>
          <w:tcPr>
            <w:tcW w:w="1560" w:type="dxa"/>
            <w:tcBorders>
              <w:top w:val="single" w:sz="4" w:space="0" w:color="auto"/>
              <w:left w:val="single" w:sz="4" w:space="0" w:color="auto"/>
              <w:bottom w:val="single" w:sz="4" w:space="0" w:color="auto"/>
              <w:right w:val="single" w:sz="4" w:space="0" w:color="auto"/>
            </w:tcBorders>
          </w:tcPr>
          <w:p w:rsidR="00D116B6" w:rsidRPr="009B0A67" w:rsidRDefault="00D116B6" w:rsidP="00F40643">
            <w:pPr>
              <w:spacing w:after="0" w:line="240" w:lineRule="auto"/>
              <w:ind w:left="-2" w:right="-108" w:hanging="2"/>
              <w:contextualSpacing/>
              <w:jc w:val="both"/>
              <w:rPr>
                <w:rFonts w:ascii="Times New Roman" w:hAnsi="Times New Roman"/>
                <w:spacing w:val="-2"/>
                <w:sz w:val="15"/>
                <w:szCs w:val="15"/>
              </w:rPr>
            </w:pPr>
            <w:r w:rsidRPr="009B0A67">
              <w:rPr>
                <w:rFonts w:ascii="Times New Roman" w:hAnsi="Times New Roman"/>
                <w:spacing w:val="-2"/>
                <w:sz w:val="15"/>
                <w:szCs w:val="15"/>
              </w:rPr>
              <w:t>Приходится зерноуб</w:t>
            </w:r>
            <w:r w:rsidRPr="009B0A67">
              <w:rPr>
                <w:rFonts w:ascii="Times New Roman" w:hAnsi="Times New Roman"/>
                <w:spacing w:val="-2"/>
                <w:sz w:val="15"/>
                <w:szCs w:val="15"/>
              </w:rPr>
              <w:t>о</w:t>
            </w:r>
            <w:r w:rsidRPr="009B0A67">
              <w:rPr>
                <w:rFonts w:ascii="Times New Roman" w:hAnsi="Times New Roman"/>
                <w:spacing w:val="-2"/>
                <w:sz w:val="15"/>
                <w:szCs w:val="15"/>
              </w:rPr>
              <w:t xml:space="preserve">рочных комбайнов на </w:t>
            </w:r>
            <w:smartTag w:uri="urn:schemas-microsoft-com:office:smarttags" w:element="metricconverter">
              <w:smartTagPr>
                <w:attr w:name="ProductID" w:val="1000 га"/>
              </w:smartTagPr>
              <w:r w:rsidRPr="009B0A67">
                <w:rPr>
                  <w:rFonts w:ascii="Times New Roman" w:hAnsi="Times New Roman"/>
                  <w:spacing w:val="-2"/>
                  <w:sz w:val="15"/>
                  <w:szCs w:val="15"/>
                </w:rPr>
                <w:t>1000 га</w:t>
              </w:r>
            </w:smartTag>
            <w:r w:rsidRPr="009B0A67">
              <w:rPr>
                <w:rFonts w:ascii="Times New Roman" w:hAnsi="Times New Roman"/>
                <w:spacing w:val="-2"/>
                <w:sz w:val="15"/>
                <w:szCs w:val="15"/>
              </w:rPr>
              <w:t xml:space="preserve"> посева зерн</w:t>
            </w:r>
            <w:r w:rsidRPr="009B0A67">
              <w:rPr>
                <w:rFonts w:ascii="Times New Roman" w:hAnsi="Times New Roman"/>
                <w:spacing w:val="-2"/>
                <w:sz w:val="15"/>
                <w:szCs w:val="15"/>
              </w:rPr>
              <w:t>о</w:t>
            </w:r>
            <w:r w:rsidRPr="009B0A67">
              <w:rPr>
                <w:rFonts w:ascii="Times New Roman" w:hAnsi="Times New Roman"/>
                <w:spacing w:val="-2"/>
                <w:sz w:val="15"/>
                <w:szCs w:val="15"/>
              </w:rPr>
              <w:t>вых, шт.</w:t>
            </w:r>
          </w:p>
        </w:tc>
        <w:tc>
          <w:tcPr>
            <w:tcW w:w="567"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jc w:val="center"/>
              <w:rPr>
                <w:rFonts w:ascii="Times New Roman" w:hAnsi="Times New Roman"/>
                <w:spacing w:val="-2"/>
                <w:sz w:val="15"/>
                <w:szCs w:val="15"/>
              </w:rPr>
            </w:pPr>
            <w:r w:rsidRPr="009B0A67">
              <w:rPr>
                <w:rFonts w:ascii="Times New Roman" w:hAnsi="Times New Roman"/>
                <w:spacing w:val="-2"/>
                <w:sz w:val="15"/>
                <w:szCs w:val="15"/>
              </w:rPr>
              <w:t>7</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jc w:val="center"/>
              <w:rPr>
                <w:rFonts w:ascii="Times New Roman" w:hAnsi="Times New Roman"/>
                <w:spacing w:val="-2"/>
                <w:sz w:val="15"/>
                <w:szCs w:val="15"/>
              </w:rPr>
            </w:pPr>
            <w:r w:rsidRPr="009B0A67">
              <w:rPr>
                <w:rFonts w:ascii="Times New Roman" w:hAnsi="Times New Roman"/>
                <w:spacing w:val="-2"/>
                <w:sz w:val="15"/>
                <w:szCs w:val="15"/>
              </w:rPr>
              <w:t>6</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jc w:val="center"/>
              <w:rPr>
                <w:rFonts w:ascii="Times New Roman" w:hAnsi="Times New Roman"/>
                <w:spacing w:val="-2"/>
                <w:sz w:val="15"/>
                <w:szCs w:val="15"/>
              </w:rPr>
            </w:pPr>
            <w:r w:rsidRPr="009B0A67">
              <w:rPr>
                <w:rFonts w:ascii="Times New Roman" w:hAnsi="Times New Roman"/>
                <w:spacing w:val="-2"/>
                <w:sz w:val="15"/>
                <w:szCs w:val="15"/>
              </w:rPr>
              <w:t>6</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jc w:val="center"/>
              <w:rPr>
                <w:rFonts w:ascii="Times New Roman" w:hAnsi="Times New Roman"/>
                <w:spacing w:val="-2"/>
                <w:sz w:val="15"/>
                <w:szCs w:val="15"/>
              </w:rPr>
            </w:pPr>
            <w:r w:rsidRPr="009B0A67">
              <w:rPr>
                <w:rFonts w:ascii="Times New Roman" w:hAnsi="Times New Roman"/>
                <w:spacing w:val="-2"/>
                <w:sz w:val="15"/>
                <w:szCs w:val="15"/>
              </w:rPr>
              <w:t>6</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jc w:val="center"/>
              <w:rPr>
                <w:rFonts w:ascii="Times New Roman" w:hAnsi="Times New Roman"/>
                <w:spacing w:val="-2"/>
                <w:sz w:val="15"/>
                <w:szCs w:val="15"/>
              </w:rPr>
            </w:pPr>
            <w:r w:rsidRPr="009B0A67">
              <w:rPr>
                <w:rFonts w:ascii="Times New Roman" w:hAnsi="Times New Roman"/>
                <w:spacing w:val="-2"/>
                <w:sz w:val="15"/>
                <w:szCs w:val="15"/>
              </w:rPr>
              <w:t>6</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jc w:val="center"/>
              <w:rPr>
                <w:rFonts w:ascii="Times New Roman" w:hAnsi="Times New Roman"/>
                <w:spacing w:val="-2"/>
                <w:sz w:val="15"/>
                <w:szCs w:val="15"/>
              </w:rPr>
            </w:pPr>
            <w:r w:rsidRPr="009B0A67">
              <w:rPr>
                <w:rFonts w:ascii="Times New Roman" w:hAnsi="Times New Roman"/>
                <w:spacing w:val="-2"/>
                <w:sz w:val="15"/>
                <w:szCs w:val="15"/>
              </w:rPr>
              <w:t>6</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jc w:val="center"/>
              <w:rPr>
                <w:rFonts w:ascii="Times New Roman" w:hAnsi="Times New Roman"/>
                <w:spacing w:val="-2"/>
                <w:sz w:val="15"/>
                <w:szCs w:val="15"/>
              </w:rPr>
            </w:pPr>
            <w:r w:rsidRPr="009B0A67">
              <w:rPr>
                <w:rFonts w:ascii="Times New Roman" w:hAnsi="Times New Roman"/>
                <w:spacing w:val="-2"/>
                <w:sz w:val="15"/>
                <w:szCs w:val="15"/>
              </w:rPr>
              <w:t>5</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jc w:val="center"/>
              <w:rPr>
                <w:rFonts w:ascii="Times New Roman" w:hAnsi="Times New Roman"/>
                <w:spacing w:val="-2"/>
                <w:sz w:val="15"/>
                <w:szCs w:val="15"/>
              </w:rPr>
            </w:pPr>
            <w:r w:rsidRPr="009B0A67">
              <w:rPr>
                <w:rFonts w:ascii="Times New Roman" w:hAnsi="Times New Roman"/>
                <w:spacing w:val="-2"/>
                <w:sz w:val="15"/>
                <w:szCs w:val="15"/>
              </w:rPr>
              <w:t>5</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jc w:val="center"/>
              <w:rPr>
                <w:rFonts w:ascii="Times New Roman" w:hAnsi="Times New Roman"/>
                <w:spacing w:val="-2"/>
                <w:sz w:val="15"/>
                <w:szCs w:val="15"/>
              </w:rPr>
            </w:pPr>
            <w:r w:rsidRPr="009B0A67">
              <w:rPr>
                <w:rFonts w:ascii="Times New Roman" w:hAnsi="Times New Roman"/>
                <w:spacing w:val="-2"/>
                <w:sz w:val="15"/>
                <w:szCs w:val="15"/>
              </w:rPr>
              <w:t>5</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jc w:val="center"/>
              <w:rPr>
                <w:rFonts w:ascii="Times New Roman" w:hAnsi="Times New Roman"/>
                <w:spacing w:val="-2"/>
                <w:sz w:val="15"/>
                <w:szCs w:val="15"/>
              </w:rPr>
            </w:pPr>
            <w:r w:rsidRPr="009B0A67">
              <w:rPr>
                <w:rFonts w:ascii="Times New Roman" w:hAnsi="Times New Roman"/>
                <w:spacing w:val="-2"/>
                <w:sz w:val="15"/>
                <w:szCs w:val="15"/>
              </w:rPr>
              <w:t>5</w:t>
            </w:r>
          </w:p>
        </w:tc>
      </w:tr>
      <w:tr w:rsidR="00D116B6" w:rsidRPr="009B0A67" w:rsidTr="00565096">
        <w:tc>
          <w:tcPr>
            <w:tcW w:w="1560" w:type="dxa"/>
            <w:tcBorders>
              <w:top w:val="single" w:sz="4" w:space="0" w:color="auto"/>
              <w:left w:val="single" w:sz="4" w:space="0" w:color="auto"/>
              <w:bottom w:val="single" w:sz="4" w:space="0" w:color="auto"/>
              <w:right w:val="single" w:sz="4" w:space="0" w:color="auto"/>
            </w:tcBorders>
          </w:tcPr>
          <w:p w:rsidR="00D116B6" w:rsidRPr="009B0A67" w:rsidRDefault="00D116B6" w:rsidP="00F40643">
            <w:pPr>
              <w:spacing w:after="0" w:line="240" w:lineRule="auto"/>
              <w:ind w:left="-2" w:right="-108" w:hanging="2"/>
              <w:contextualSpacing/>
              <w:jc w:val="both"/>
              <w:rPr>
                <w:rFonts w:ascii="Times New Roman" w:hAnsi="Times New Roman"/>
                <w:spacing w:val="-2"/>
                <w:sz w:val="15"/>
                <w:szCs w:val="15"/>
              </w:rPr>
            </w:pPr>
            <w:r w:rsidRPr="009B0A67">
              <w:rPr>
                <w:rFonts w:ascii="Times New Roman" w:hAnsi="Times New Roman"/>
                <w:spacing w:val="-2"/>
                <w:sz w:val="15"/>
                <w:szCs w:val="15"/>
              </w:rPr>
              <w:t>Приходится льноуб</w:t>
            </w:r>
            <w:r w:rsidRPr="009B0A67">
              <w:rPr>
                <w:rFonts w:ascii="Times New Roman" w:hAnsi="Times New Roman"/>
                <w:spacing w:val="-2"/>
                <w:sz w:val="15"/>
                <w:szCs w:val="15"/>
              </w:rPr>
              <w:t>о</w:t>
            </w:r>
            <w:r w:rsidRPr="009B0A67">
              <w:rPr>
                <w:rFonts w:ascii="Times New Roman" w:hAnsi="Times New Roman"/>
                <w:spacing w:val="-2"/>
                <w:sz w:val="15"/>
                <w:szCs w:val="15"/>
              </w:rPr>
              <w:t xml:space="preserve">рочных комбайнов на </w:t>
            </w:r>
            <w:smartTag w:uri="urn:schemas-microsoft-com:office:smarttags" w:element="metricconverter">
              <w:smartTagPr>
                <w:attr w:name="ProductID" w:val="1000 га"/>
              </w:smartTagPr>
              <w:r w:rsidRPr="009B0A67">
                <w:rPr>
                  <w:rFonts w:ascii="Times New Roman" w:hAnsi="Times New Roman"/>
                  <w:spacing w:val="-2"/>
                  <w:sz w:val="15"/>
                  <w:szCs w:val="15"/>
                </w:rPr>
                <w:t>1000 га</w:t>
              </w:r>
            </w:smartTag>
            <w:r w:rsidRPr="009B0A67">
              <w:rPr>
                <w:rFonts w:ascii="Times New Roman" w:hAnsi="Times New Roman"/>
                <w:spacing w:val="-2"/>
                <w:sz w:val="15"/>
                <w:szCs w:val="15"/>
              </w:rPr>
              <w:t xml:space="preserve"> посева льна, шт.</w:t>
            </w:r>
          </w:p>
        </w:tc>
        <w:tc>
          <w:tcPr>
            <w:tcW w:w="567"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23</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16</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17</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17</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16</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14</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15</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16</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12</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12</w:t>
            </w:r>
          </w:p>
        </w:tc>
      </w:tr>
      <w:tr w:rsidR="00D116B6" w:rsidRPr="009B0A67" w:rsidTr="00565096">
        <w:tc>
          <w:tcPr>
            <w:tcW w:w="1560" w:type="dxa"/>
            <w:tcBorders>
              <w:top w:val="single" w:sz="4" w:space="0" w:color="auto"/>
              <w:left w:val="single" w:sz="4" w:space="0" w:color="auto"/>
              <w:bottom w:val="single" w:sz="4" w:space="0" w:color="auto"/>
              <w:right w:val="single" w:sz="4" w:space="0" w:color="auto"/>
            </w:tcBorders>
          </w:tcPr>
          <w:p w:rsidR="00D116B6" w:rsidRPr="009B0A67" w:rsidRDefault="00D116B6" w:rsidP="00F40643">
            <w:pPr>
              <w:spacing w:after="0" w:line="240" w:lineRule="auto"/>
              <w:ind w:left="-2" w:right="-108" w:hanging="2"/>
              <w:contextualSpacing/>
              <w:jc w:val="both"/>
              <w:rPr>
                <w:rFonts w:ascii="Times New Roman" w:hAnsi="Times New Roman"/>
                <w:spacing w:val="-2"/>
                <w:sz w:val="15"/>
                <w:szCs w:val="15"/>
              </w:rPr>
            </w:pPr>
            <w:r w:rsidRPr="009B0A67">
              <w:rPr>
                <w:rFonts w:ascii="Times New Roman" w:hAnsi="Times New Roman"/>
                <w:spacing w:val="-2"/>
                <w:sz w:val="15"/>
                <w:szCs w:val="15"/>
              </w:rPr>
              <w:t>Приходится энергет</w:t>
            </w:r>
            <w:r w:rsidRPr="009B0A67">
              <w:rPr>
                <w:rFonts w:ascii="Times New Roman" w:hAnsi="Times New Roman"/>
                <w:spacing w:val="-2"/>
                <w:sz w:val="15"/>
                <w:szCs w:val="15"/>
              </w:rPr>
              <w:t>и</w:t>
            </w:r>
            <w:r w:rsidRPr="009B0A67">
              <w:rPr>
                <w:rFonts w:ascii="Times New Roman" w:hAnsi="Times New Roman"/>
                <w:spacing w:val="-2"/>
                <w:sz w:val="15"/>
                <w:szCs w:val="15"/>
              </w:rPr>
              <w:t xml:space="preserve">ческих мощностей на </w:t>
            </w:r>
            <w:smartTag w:uri="urn:schemas-microsoft-com:office:smarttags" w:element="metricconverter">
              <w:smartTagPr>
                <w:attr w:name="ProductID" w:val="100 га"/>
              </w:smartTagPr>
              <w:r w:rsidRPr="009B0A67">
                <w:rPr>
                  <w:rFonts w:ascii="Times New Roman" w:hAnsi="Times New Roman"/>
                  <w:spacing w:val="-2"/>
                  <w:sz w:val="15"/>
                  <w:szCs w:val="15"/>
                </w:rPr>
                <w:t>100 га</w:t>
              </w:r>
            </w:smartTag>
            <w:r w:rsidRPr="009B0A67">
              <w:rPr>
                <w:rFonts w:ascii="Times New Roman" w:hAnsi="Times New Roman"/>
                <w:spacing w:val="-2"/>
                <w:sz w:val="15"/>
                <w:szCs w:val="15"/>
              </w:rPr>
              <w:t xml:space="preserve"> посевов, л. с.</w:t>
            </w:r>
          </w:p>
        </w:tc>
        <w:tc>
          <w:tcPr>
            <w:tcW w:w="567"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506</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437</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424</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416</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401</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394</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388</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404</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387</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382</w:t>
            </w:r>
          </w:p>
        </w:tc>
      </w:tr>
      <w:tr w:rsidR="00D116B6" w:rsidRPr="009B0A67" w:rsidTr="00565096">
        <w:tc>
          <w:tcPr>
            <w:tcW w:w="1560" w:type="dxa"/>
            <w:tcBorders>
              <w:top w:val="single" w:sz="4" w:space="0" w:color="auto"/>
              <w:left w:val="single" w:sz="4" w:space="0" w:color="auto"/>
              <w:bottom w:val="single" w:sz="4" w:space="0" w:color="auto"/>
              <w:right w:val="single" w:sz="4" w:space="0" w:color="auto"/>
            </w:tcBorders>
          </w:tcPr>
          <w:p w:rsidR="00D116B6" w:rsidRPr="009B0A67" w:rsidRDefault="00D116B6" w:rsidP="00F40643">
            <w:pPr>
              <w:spacing w:after="0" w:line="240" w:lineRule="auto"/>
              <w:ind w:left="-2" w:right="-108" w:hanging="2"/>
              <w:contextualSpacing/>
              <w:jc w:val="both"/>
              <w:rPr>
                <w:rFonts w:ascii="Times New Roman" w:hAnsi="Times New Roman"/>
                <w:spacing w:val="-2"/>
                <w:sz w:val="15"/>
                <w:szCs w:val="15"/>
              </w:rPr>
            </w:pPr>
            <w:r w:rsidRPr="009B0A67">
              <w:rPr>
                <w:rFonts w:ascii="Times New Roman" w:hAnsi="Times New Roman"/>
                <w:spacing w:val="-2"/>
                <w:sz w:val="15"/>
                <w:szCs w:val="15"/>
              </w:rPr>
              <w:t>Приходится энергет</w:t>
            </w:r>
            <w:r w:rsidRPr="009B0A67">
              <w:rPr>
                <w:rFonts w:ascii="Times New Roman" w:hAnsi="Times New Roman"/>
                <w:spacing w:val="-2"/>
                <w:sz w:val="15"/>
                <w:szCs w:val="15"/>
              </w:rPr>
              <w:t>и</w:t>
            </w:r>
            <w:r w:rsidRPr="009B0A67">
              <w:rPr>
                <w:rFonts w:ascii="Times New Roman" w:hAnsi="Times New Roman"/>
                <w:spacing w:val="-2"/>
                <w:sz w:val="15"/>
                <w:szCs w:val="15"/>
              </w:rPr>
              <w:t>ческих мощностей на 1 среднегодового рабо</w:t>
            </w:r>
            <w:r w:rsidRPr="009B0A67">
              <w:rPr>
                <w:rFonts w:ascii="Times New Roman" w:hAnsi="Times New Roman"/>
                <w:spacing w:val="-2"/>
                <w:sz w:val="15"/>
                <w:szCs w:val="15"/>
              </w:rPr>
              <w:t>т</w:t>
            </w:r>
            <w:r w:rsidRPr="009B0A67">
              <w:rPr>
                <w:rFonts w:ascii="Times New Roman" w:hAnsi="Times New Roman"/>
                <w:spacing w:val="-2"/>
                <w:sz w:val="15"/>
                <w:szCs w:val="15"/>
              </w:rPr>
              <w:t>ника, л.с.</w:t>
            </w:r>
          </w:p>
        </w:tc>
        <w:tc>
          <w:tcPr>
            <w:tcW w:w="567"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53,7</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48,7</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48,2</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48,4</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48,7</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49,9</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50,8</w:t>
            </w:r>
          </w:p>
        </w:tc>
        <w:tc>
          <w:tcPr>
            <w:tcW w:w="425"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rPr>
                <w:rFonts w:ascii="Times New Roman" w:hAnsi="Times New Roman"/>
                <w:spacing w:val="-2"/>
                <w:sz w:val="15"/>
                <w:szCs w:val="15"/>
              </w:rPr>
            </w:pPr>
            <w:r w:rsidRPr="009B0A67">
              <w:rPr>
                <w:rFonts w:ascii="Times New Roman" w:hAnsi="Times New Roman"/>
                <w:spacing w:val="-2"/>
                <w:sz w:val="15"/>
                <w:szCs w:val="15"/>
              </w:rPr>
              <w:t>53,2</w:t>
            </w: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jc w:val="center"/>
              <w:rPr>
                <w:rFonts w:ascii="Times New Roman" w:hAnsi="Times New Roman"/>
                <w:spacing w:val="-2"/>
                <w:sz w:val="15"/>
                <w:szCs w:val="15"/>
              </w:rPr>
            </w:pPr>
          </w:p>
        </w:tc>
        <w:tc>
          <w:tcPr>
            <w:tcW w:w="426" w:type="dxa"/>
            <w:tcBorders>
              <w:top w:val="single" w:sz="4" w:space="0" w:color="auto"/>
              <w:left w:val="single" w:sz="4" w:space="0" w:color="auto"/>
              <w:bottom w:val="single" w:sz="4" w:space="0" w:color="auto"/>
              <w:right w:val="single" w:sz="4" w:space="0" w:color="auto"/>
            </w:tcBorders>
            <w:vAlign w:val="center"/>
          </w:tcPr>
          <w:p w:rsidR="00D116B6" w:rsidRPr="009B0A67" w:rsidRDefault="00D116B6" w:rsidP="00F40643">
            <w:pPr>
              <w:spacing w:after="0" w:line="240" w:lineRule="auto"/>
              <w:ind w:left="-2" w:right="-108" w:hanging="2"/>
              <w:contextualSpacing/>
              <w:jc w:val="center"/>
              <w:rPr>
                <w:rFonts w:ascii="Times New Roman" w:hAnsi="Times New Roman"/>
                <w:spacing w:val="-2"/>
                <w:sz w:val="15"/>
                <w:szCs w:val="15"/>
              </w:rPr>
            </w:pPr>
          </w:p>
        </w:tc>
      </w:tr>
    </w:tbl>
    <w:p w:rsidR="00D116B6" w:rsidRPr="009B0A67" w:rsidRDefault="00D116B6" w:rsidP="00F40643">
      <w:pPr>
        <w:shd w:val="clear" w:color="auto" w:fill="FFFFFF"/>
        <w:tabs>
          <w:tab w:val="left" w:pos="739"/>
        </w:tabs>
        <w:spacing w:after="0" w:line="240" w:lineRule="auto"/>
        <w:ind w:firstLine="284"/>
        <w:contextualSpacing/>
        <w:jc w:val="center"/>
        <w:rPr>
          <w:rFonts w:ascii="Times New Roman" w:hAnsi="Times New Roman"/>
          <w:b/>
          <w:bCs/>
          <w:color w:val="000000"/>
          <w:spacing w:val="-2"/>
          <w:sz w:val="20"/>
          <w:szCs w:val="20"/>
          <w:lang w:eastAsia="ru-RU"/>
        </w:rPr>
      </w:pPr>
    </w:p>
    <w:p w:rsidR="00D116B6" w:rsidRPr="00556686" w:rsidRDefault="00D116B6" w:rsidP="00F40643">
      <w:pPr>
        <w:spacing w:after="0" w:line="240" w:lineRule="auto"/>
        <w:ind w:firstLine="284"/>
        <w:contextualSpacing/>
        <w:jc w:val="both"/>
        <w:rPr>
          <w:rFonts w:ascii="Times New Roman" w:hAnsi="Times New Roman"/>
          <w:spacing w:val="-4"/>
          <w:sz w:val="20"/>
          <w:szCs w:val="20"/>
        </w:rPr>
      </w:pPr>
      <w:r w:rsidRPr="00556686">
        <w:rPr>
          <w:rFonts w:ascii="Times New Roman" w:hAnsi="Times New Roman"/>
          <w:spacing w:val="-4"/>
          <w:sz w:val="20"/>
          <w:szCs w:val="20"/>
        </w:rPr>
        <w:t xml:space="preserve">Важно восстановить технический потенциал сельского хозяйства на основе его перевооружения машинами качественно нового поколения, которые должны обеспечить существенный рост производительности труда, экономию топлива, энергии и в конечном итоге реализовать </w:t>
      </w:r>
      <w:r w:rsidRPr="00556686">
        <w:rPr>
          <w:rFonts w:ascii="Times New Roman" w:hAnsi="Times New Roman"/>
          <w:spacing w:val="-4"/>
          <w:sz w:val="20"/>
          <w:szCs w:val="20"/>
        </w:rPr>
        <w:lastRenderedPageBreak/>
        <w:t>наиболее перспективные технологии производства продукции, ее ко</w:t>
      </w:r>
      <w:r w:rsidRPr="00556686">
        <w:rPr>
          <w:rFonts w:ascii="Times New Roman" w:hAnsi="Times New Roman"/>
          <w:spacing w:val="-4"/>
          <w:sz w:val="20"/>
          <w:szCs w:val="20"/>
        </w:rPr>
        <w:t>н</w:t>
      </w:r>
      <w:r w:rsidRPr="00556686">
        <w:rPr>
          <w:rFonts w:ascii="Times New Roman" w:hAnsi="Times New Roman"/>
          <w:spacing w:val="-4"/>
          <w:sz w:val="20"/>
          <w:szCs w:val="20"/>
        </w:rPr>
        <w:t>курентоспособной на внешнем рынке, а также путем создания развитой сферы производственно-технических услуг для сельскохозяйственных товаропроизводителей на основе формирования и функционирования эффективной рыночной системы агросервиса[3].</w:t>
      </w:r>
      <w:r w:rsidR="00556686" w:rsidRPr="00556686">
        <w:rPr>
          <w:rFonts w:ascii="Times New Roman" w:hAnsi="Times New Roman"/>
          <w:spacing w:val="-4"/>
          <w:sz w:val="20"/>
          <w:szCs w:val="20"/>
        </w:rPr>
        <w:t xml:space="preserve"> </w:t>
      </w:r>
    </w:p>
    <w:p w:rsidR="00D116B6" w:rsidRPr="00556686" w:rsidRDefault="00D116B6" w:rsidP="00F40643">
      <w:pPr>
        <w:spacing w:after="0" w:line="240" w:lineRule="auto"/>
        <w:ind w:firstLine="284"/>
        <w:contextualSpacing/>
        <w:jc w:val="both"/>
        <w:rPr>
          <w:rFonts w:ascii="Times New Roman" w:hAnsi="Times New Roman"/>
          <w:spacing w:val="-4"/>
          <w:sz w:val="20"/>
          <w:szCs w:val="20"/>
        </w:rPr>
      </w:pPr>
      <w:r w:rsidRPr="00556686">
        <w:rPr>
          <w:rFonts w:ascii="Times New Roman" w:hAnsi="Times New Roman"/>
          <w:spacing w:val="-4"/>
          <w:sz w:val="20"/>
          <w:szCs w:val="20"/>
        </w:rPr>
        <w:t xml:space="preserve"> В большинстве предприятий машинно-тракторный парк знач</w:t>
      </w:r>
      <w:r w:rsidRPr="00556686">
        <w:rPr>
          <w:rFonts w:ascii="Times New Roman" w:hAnsi="Times New Roman"/>
          <w:spacing w:val="-4"/>
          <w:sz w:val="20"/>
          <w:szCs w:val="20"/>
        </w:rPr>
        <w:t>и</w:t>
      </w:r>
      <w:r w:rsidRPr="00556686">
        <w:rPr>
          <w:rFonts w:ascii="Times New Roman" w:hAnsi="Times New Roman"/>
          <w:spacing w:val="-4"/>
          <w:sz w:val="20"/>
          <w:szCs w:val="20"/>
        </w:rPr>
        <w:t>тельно устарел, а основная деятельность большинства сельскохозяйс</w:t>
      </w:r>
      <w:r w:rsidRPr="00556686">
        <w:rPr>
          <w:rFonts w:ascii="Times New Roman" w:hAnsi="Times New Roman"/>
          <w:spacing w:val="-4"/>
          <w:sz w:val="20"/>
          <w:szCs w:val="20"/>
        </w:rPr>
        <w:t>т</w:t>
      </w:r>
      <w:r w:rsidRPr="00556686">
        <w:rPr>
          <w:rFonts w:ascii="Times New Roman" w:hAnsi="Times New Roman"/>
          <w:spacing w:val="-4"/>
          <w:sz w:val="20"/>
          <w:szCs w:val="20"/>
        </w:rPr>
        <w:t>венных предприятий основана именно на составе и содержании тра</w:t>
      </w:r>
      <w:r w:rsidRPr="00556686">
        <w:rPr>
          <w:rFonts w:ascii="Times New Roman" w:hAnsi="Times New Roman"/>
          <w:spacing w:val="-4"/>
          <w:sz w:val="20"/>
          <w:szCs w:val="20"/>
        </w:rPr>
        <w:t>к</w:t>
      </w:r>
      <w:r w:rsidRPr="00556686">
        <w:rPr>
          <w:rFonts w:ascii="Times New Roman" w:hAnsi="Times New Roman"/>
          <w:spacing w:val="-4"/>
          <w:sz w:val="20"/>
          <w:szCs w:val="20"/>
        </w:rPr>
        <w:t>торного парка. Поэтому, чтобы улучшить технико-экономическое с</w:t>
      </w:r>
      <w:r w:rsidRPr="00556686">
        <w:rPr>
          <w:rFonts w:ascii="Times New Roman" w:hAnsi="Times New Roman"/>
          <w:spacing w:val="-4"/>
          <w:sz w:val="20"/>
          <w:szCs w:val="20"/>
        </w:rPr>
        <w:t>о</w:t>
      </w:r>
      <w:r w:rsidRPr="00556686">
        <w:rPr>
          <w:rFonts w:ascii="Times New Roman" w:hAnsi="Times New Roman"/>
          <w:spacing w:val="-4"/>
          <w:sz w:val="20"/>
          <w:szCs w:val="20"/>
        </w:rPr>
        <w:t xml:space="preserve">стояние МТП, нужно применять оперативные системы использования техники и внедрять новые современные агрегаты. </w:t>
      </w:r>
    </w:p>
    <w:p w:rsidR="00D116B6" w:rsidRPr="005E1527" w:rsidRDefault="00D116B6" w:rsidP="00F40643">
      <w:pPr>
        <w:spacing w:after="0" w:line="240" w:lineRule="auto"/>
        <w:ind w:firstLine="284"/>
        <w:jc w:val="both"/>
        <w:rPr>
          <w:rFonts w:ascii="Times New Roman" w:hAnsi="Times New Roman"/>
          <w:sz w:val="20"/>
          <w:szCs w:val="20"/>
        </w:rPr>
      </w:pPr>
      <w:r w:rsidRPr="005E1527">
        <w:rPr>
          <w:rFonts w:ascii="Times New Roman" w:hAnsi="Times New Roman"/>
          <w:sz w:val="20"/>
          <w:szCs w:val="20"/>
        </w:rPr>
        <w:t xml:space="preserve"> </w:t>
      </w:r>
    </w:p>
    <w:p w:rsidR="00D116B6" w:rsidRPr="005E1527" w:rsidRDefault="00D116B6" w:rsidP="00F40643">
      <w:pPr>
        <w:spacing w:after="0" w:line="240" w:lineRule="auto"/>
        <w:ind w:firstLine="284"/>
        <w:jc w:val="center"/>
        <w:rPr>
          <w:rFonts w:ascii="Times New Roman" w:hAnsi="Times New Roman"/>
          <w:b/>
          <w:sz w:val="16"/>
          <w:szCs w:val="16"/>
        </w:rPr>
      </w:pPr>
      <w:r w:rsidRPr="005E1527">
        <w:rPr>
          <w:rFonts w:ascii="Times New Roman" w:hAnsi="Times New Roman"/>
          <w:b/>
          <w:sz w:val="16"/>
          <w:szCs w:val="16"/>
        </w:rPr>
        <w:t>ЛИТЕРАТУРА</w:t>
      </w:r>
    </w:p>
    <w:p w:rsidR="00D116B6" w:rsidRPr="005E1527" w:rsidRDefault="00D116B6" w:rsidP="00F40643">
      <w:pPr>
        <w:spacing w:after="0" w:line="240" w:lineRule="auto"/>
        <w:ind w:firstLine="284"/>
        <w:jc w:val="center"/>
        <w:rPr>
          <w:rFonts w:ascii="Times New Roman" w:hAnsi="Times New Roman"/>
          <w:b/>
          <w:sz w:val="16"/>
          <w:szCs w:val="16"/>
        </w:rPr>
      </w:pPr>
    </w:p>
    <w:p w:rsidR="00D116B6" w:rsidRPr="005E1527" w:rsidRDefault="00D116B6" w:rsidP="00F40643">
      <w:pPr>
        <w:spacing w:after="0" w:line="240" w:lineRule="auto"/>
        <w:ind w:firstLine="284"/>
        <w:jc w:val="both"/>
        <w:rPr>
          <w:rFonts w:ascii="Times New Roman" w:hAnsi="Times New Roman"/>
          <w:sz w:val="16"/>
          <w:szCs w:val="16"/>
        </w:rPr>
      </w:pPr>
      <w:r w:rsidRPr="005E1527">
        <w:rPr>
          <w:rFonts w:ascii="Times New Roman" w:hAnsi="Times New Roman"/>
          <w:sz w:val="16"/>
          <w:szCs w:val="16"/>
        </w:rPr>
        <w:t>1.</w:t>
      </w:r>
      <w:r w:rsidRPr="005E1527">
        <w:rPr>
          <w:sz w:val="16"/>
          <w:szCs w:val="16"/>
        </w:rPr>
        <w:t xml:space="preserve"> </w:t>
      </w:r>
      <w:r w:rsidRPr="005E1527">
        <w:rPr>
          <w:rFonts w:ascii="Times New Roman" w:hAnsi="Times New Roman"/>
          <w:sz w:val="16"/>
          <w:szCs w:val="16"/>
        </w:rPr>
        <w:t>Экономика предприятия: Учеб. пособие / Л.Н. Нехорошева, Н.Б. Антонова, М.А. Зайцева и др.; Под общ. ред. Л.Н. Нехорошевой. – Минск.: Выш. шк., 2003. – 383 с.</w:t>
      </w:r>
    </w:p>
    <w:p w:rsidR="00D116B6" w:rsidRPr="005E1527" w:rsidRDefault="00D116B6" w:rsidP="00F40643">
      <w:pPr>
        <w:spacing w:after="0" w:line="240" w:lineRule="auto"/>
        <w:ind w:firstLine="284"/>
        <w:jc w:val="both"/>
        <w:rPr>
          <w:rFonts w:ascii="Times New Roman" w:hAnsi="Times New Roman"/>
          <w:sz w:val="16"/>
          <w:szCs w:val="16"/>
        </w:rPr>
      </w:pPr>
      <w:r w:rsidRPr="005E1527">
        <w:rPr>
          <w:rFonts w:ascii="Times New Roman" w:hAnsi="Times New Roman"/>
          <w:sz w:val="16"/>
          <w:szCs w:val="16"/>
        </w:rPr>
        <w:t>2.Сельское хозяйство Республики Беларусь. Статистический сборник /  Мин</w:t>
      </w:r>
      <w:r w:rsidRPr="005E1527">
        <w:rPr>
          <w:rFonts w:ascii="Times New Roman" w:hAnsi="Times New Roman"/>
          <w:sz w:val="16"/>
          <w:szCs w:val="16"/>
        </w:rPr>
        <w:t>и</w:t>
      </w:r>
      <w:r w:rsidRPr="005E1527">
        <w:rPr>
          <w:rFonts w:ascii="Times New Roman" w:hAnsi="Times New Roman"/>
          <w:sz w:val="16"/>
          <w:szCs w:val="16"/>
        </w:rPr>
        <w:t>стерство статистики и анализа Республики Беларусь. – Мн., 2010. –   271 с.</w:t>
      </w:r>
    </w:p>
    <w:p w:rsidR="00D116B6" w:rsidRPr="005E1527" w:rsidRDefault="00D116B6" w:rsidP="00F40643">
      <w:pPr>
        <w:spacing w:after="0" w:line="240" w:lineRule="auto"/>
        <w:ind w:firstLine="284"/>
        <w:jc w:val="both"/>
        <w:rPr>
          <w:rFonts w:ascii="Times New Roman" w:hAnsi="Times New Roman"/>
          <w:sz w:val="16"/>
          <w:szCs w:val="16"/>
        </w:rPr>
      </w:pPr>
      <w:r w:rsidRPr="005E1527">
        <w:rPr>
          <w:rFonts w:ascii="Times New Roman" w:hAnsi="Times New Roman"/>
          <w:sz w:val="16"/>
          <w:szCs w:val="16"/>
        </w:rPr>
        <w:t>3.Экономика предприятий агропромышленного комплекса: учебная   программа / З.А. Тоболич, Н.И. Соловцов, В.Н. Редько, В.С. Сергеев. – Горки 2011.</w:t>
      </w:r>
    </w:p>
    <w:p w:rsidR="00941BD2" w:rsidRDefault="00941BD2" w:rsidP="00F40643">
      <w:pPr>
        <w:spacing w:after="0" w:line="240" w:lineRule="auto"/>
      </w:pPr>
    </w:p>
    <w:p w:rsidR="005E1527" w:rsidRPr="005E1527" w:rsidRDefault="005E1527" w:rsidP="00F40643">
      <w:pPr>
        <w:spacing w:after="0" w:line="240" w:lineRule="auto"/>
      </w:pPr>
    </w:p>
    <w:p w:rsidR="00D116B6" w:rsidRPr="005E1527" w:rsidRDefault="00D116B6" w:rsidP="00F40643">
      <w:pPr>
        <w:spacing w:after="0" w:line="240" w:lineRule="auto"/>
        <w:rPr>
          <w:rFonts w:ascii="Times New Roman" w:hAnsi="Times New Roman"/>
          <w:sz w:val="20"/>
          <w:szCs w:val="20"/>
        </w:rPr>
      </w:pPr>
      <w:r w:rsidRPr="005E1527">
        <w:rPr>
          <w:rFonts w:ascii="Times New Roman" w:hAnsi="Times New Roman"/>
          <w:sz w:val="20"/>
          <w:szCs w:val="20"/>
        </w:rPr>
        <w:t>УДК 631:3:629.7.017.1(476)</w:t>
      </w:r>
    </w:p>
    <w:p w:rsidR="00D116B6" w:rsidRPr="005E1527" w:rsidRDefault="00D116B6" w:rsidP="00F40643">
      <w:pPr>
        <w:spacing w:after="0" w:line="240" w:lineRule="auto"/>
        <w:rPr>
          <w:rFonts w:ascii="Times New Roman" w:hAnsi="Times New Roman"/>
          <w:sz w:val="20"/>
          <w:szCs w:val="20"/>
        </w:rPr>
      </w:pPr>
      <w:r w:rsidRPr="005E1527">
        <w:rPr>
          <w:rFonts w:ascii="Times New Roman" w:hAnsi="Times New Roman"/>
          <w:b/>
          <w:sz w:val="20"/>
          <w:szCs w:val="20"/>
        </w:rPr>
        <w:t xml:space="preserve">Абрамович Ю.А. – </w:t>
      </w:r>
      <w:r w:rsidRPr="005E1527">
        <w:rPr>
          <w:rFonts w:ascii="Times New Roman" w:hAnsi="Times New Roman"/>
          <w:sz w:val="20"/>
          <w:szCs w:val="20"/>
        </w:rPr>
        <w:t xml:space="preserve">студентка </w:t>
      </w:r>
    </w:p>
    <w:p w:rsidR="00D116B6" w:rsidRPr="005E1527" w:rsidRDefault="00D116B6" w:rsidP="00F40643">
      <w:pPr>
        <w:spacing w:after="0" w:line="240" w:lineRule="auto"/>
        <w:jc w:val="center"/>
        <w:rPr>
          <w:rFonts w:ascii="Times New Roman" w:hAnsi="Times New Roman"/>
          <w:b/>
          <w:sz w:val="20"/>
          <w:szCs w:val="20"/>
        </w:rPr>
      </w:pPr>
      <w:r w:rsidRPr="005E1527">
        <w:rPr>
          <w:rFonts w:ascii="Times New Roman" w:hAnsi="Times New Roman"/>
          <w:b/>
          <w:sz w:val="20"/>
          <w:szCs w:val="20"/>
        </w:rPr>
        <w:t xml:space="preserve">ПУТИ ПОВЫШЕНИЯ ЭФФЕКТИВНОСТИ </w:t>
      </w:r>
      <w:r w:rsidR="005E1527">
        <w:rPr>
          <w:rFonts w:ascii="Times New Roman" w:hAnsi="Times New Roman"/>
          <w:b/>
          <w:sz w:val="20"/>
          <w:szCs w:val="20"/>
        </w:rPr>
        <w:br/>
      </w:r>
      <w:r w:rsidRPr="005E1527">
        <w:rPr>
          <w:rFonts w:ascii="Times New Roman" w:hAnsi="Times New Roman"/>
          <w:b/>
          <w:sz w:val="20"/>
          <w:szCs w:val="20"/>
        </w:rPr>
        <w:t xml:space="preserve">ИСПОЛЬЗОВАНИЯ МТП В С/Х ОРГАНИЗАЦИЯХ </w:t>
      </w:r>
      <w:r w:rsidR="005E1527">
        <w:rPr>
          <w:rFonts w:ascii="Times New Roman" w:hAnsi="Times New Roman"/>
          <w:b/>
          <w:sz w:val="20"/>
          <w:szCs w:val="20"/>
        </w:rPr>
        <w:br/>
      </w:r>
      <w:r w:rsidRPr="005E1527">
        <w:rPr>
          <w:rFonts w:ascii="Times New Roman" w:hAnsi="Times New Roman"/>
          <w:b/>
          <w:sz w:val="20"/>
          <w:szCs w:val="20"/>
        </w:rPr>
        <w:t>РЕСПУБЛИКИ БЕЛАРУСЬ</w:t>
      </w:r>
    </w:p>
    <w:p w:rsidR="00D116B6" w:rsidRPr="005E1527" w:rsidRDefault="00D116B6" w:rsidP="00F40643">
      <w:pPr>
        <w:spacing w:after="0" w:line="240" w:lineRule="auto"/>
        <w:rPr>
          <w:rFonts w:ascii="Times New Roman" w:hAnsi="Times New Roman"/>
          <w:i/>
          <w:sz w:val="20"/>
          <w:szCs w:val="20"/>
        </w:rPr>
      </w:pPr>
      <w:r w:rsidRPr="005E1527">
        <w:rPr>
          <w:rFonts w:ascii="Times New Roman" w:hAnsi="Times New Roman"/>
          <w:i/>
          <w:sz w:val="20"/>
          <w:szCs w:val="20"/>
        </w:rPr>
        <w:t xml:space="preserve">Научный руководитель – </w:t>
      </w:r>
      <w:r w:rsidRPr="005E1527">
        <w:rPr>
          <w:rFonts w:ascii="Times New Roman" w:hAnsi="Times New Roman"/>
          <w:b/>
          <w:i/>
          <w:sz w:val="20"/>
          <w:szCs w:val="20"/>
        </w:rPr>
        <w:t>Ленькова Р.К.</w:t>
      </w:r>
      <w:r w:rsidRPr="005E1527">
        <w:rPr>
          <w:rFonts w:ascii="Times New Roman" w:hAnsi="Times New Roman"/>
          <w:i/>
          <w:sz w:val="20"/>
          <w:szCs w:val="20"/>
        </w:rPr>
        <w:t>– д.э.н., профессор</w:t>
      </w:r>
    </w:p>
    <w:p w:rsidR="00D116B6" w:rsidRPr="00556686" w:rsidRDefault="00D116B6" w:rsidP="00F40643">
      <w:pPr>
        <w:spacing w:after="0" w:line="240" w:lineRule="auto"/>
        <w:rPr>
          <w:rFonts w:ascii="Times New Roman" w:hAnsi="Times New Roman"/>
          <w:spacing w:val="2"/>
          <w:sz w:val="20"/>
          <w:szCs w:val="20"/>
        </w:rPr>
      </w:pPr>
    </w:p>
    <w:p w:rsidR="00D116B6" w:rsidRPr="00556686" w:rsidRDefault="00D116B6" w:rsidP="00F40643">
      <w:pPr>
        <w:spacing w:after="0" w:line="240" w:lineRule="auto"/>
        <w:ind w:firstLine="284"/>
        <w:jc w:val="both"/>
        <w:rPr>
          <w:spacing w:val="2"/>
          <w:sz w:val="20"/>
          <w:szCs w:val="20"/>
          <w:lang w:val="be-BY"/>
        </w:rPr>
      </w:pPr>
      <w:r w:rsidRPr="00556686">
        <w:rPr>
          <w:rFonts w:ascii="Times New Roman" w:hAnsi="Times New Roman"/>
          <w:spacing w:val="2"/>
          <w:sz w:val="20"/>
          <w:szCs w:val="20"/>
          <w:lang w:val="be-BY"/>
        </w:rPr>
        <w:t>Работа сельскохозяйственных организаций в условиях перехода к рыночной экономике связана с повышением  эффективного использования машинотракторного парка.</w:t>
      </w:r>
    </w:p>
    <w:p w:rsidR="00D116B6" w:rsidRPr="00556686" w:rsidRDefault="00D116B6" w:rsidP="00F40643">
      <w:pPr>
        <w:spacing w:after="0" w:line="240" w:lineRule="auto"/>
        <w:ind w:firstLine="284"/>
        <w:jc w:val="both"/>
        <w:rPr>
          <w:rFonts w:ascii="Times New Roman" w:hAnsi="Times New Roman"/>
          <w:spacing w:val="2"/>
          <w:sz w:val="20"/>
          <w:szCs w:val="20"/>
          <w:lang w:val="be-BY"/>
        </w:rPr>
      </w:pPr>
      <w:r w:rsidRPr="00556686">
        <w:rPr>
          <w:rFonts w:ascii="Times New Roman" w:hAnsi="Times New Roman"/>
          <w:i/>
          <w:iCs/>
          <w:spacing w:val="2"/>
          <w:sz w:val="20"/>
          <w:szCs w:val="20"/>
          <w:lang w:val="be-BY"/>
        </w:rPr>
        <w:t>Главная задача транспорта</w:t>
      </w:r>
      <w:r w:rsidRPr="00556686">
        <w:rPr>
          <w:rFonts w:ascii="Times New Roman" w:hAnsi="Times New Roman"/>
          <w:spacing w:val="2"/>
          <w:sz w:val="20"/>
          <w:szCs w:val="20"/>
          <w:lang w:val="be-BY"/>
        </w:rPr>
        <w:t>  – обеспечить ритмичность производственного процесса, быстрое и планомерное движение грузов и рабочей силы. Без этого производство останавливается, замирает. Особенно это касается предприятий с непрерывным процессом производства.</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lastRenderedPageBreak/>
        <w:t>Цель работы</w:t>
      </w:r>
      <w:r w:rsidRPr="00556686">
        <w:rPr>
          <w:rFonts w:ascii="Times New Roman" w:hAnsi="Times New Roman"/>
          <w:b/>
          <w:spacing w:val="2"/>
          <w:sz w:val="20"/>
          <w:szCs w:val="20"/>
        </w:rPr>
        <w:t xml:space="preserve"> – </w:t>
      </w:r>
      <w:r w:rsidRPr="00556686">
        <w:rPr>
          <w:rFonts w:ascii="Times New Roman" w:hAnsi="Times New Roman"/>
          <w:spacing w:val="2"/>
          <w:sz w:val="20"/>
          <w:szCs w:val="20"/>
        </w:rPr>
        <w:t>выявить основные пути повышения эффективности использования МТП.</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Использовались статистические данные, научные статьи и законодательные акты Республики Беларусь..</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Оптимизация представляет собой процесс улучшения состава МТП для конкретных условий хозяйств. Это предполагает выполнение сельскохозяйственных работ в оптимальные агротехнические сроки, способствующие получению высоких и устойчивых урожаев. Кроме того, для технологических процессов используют наиболее экономичные агрегаты, что гарантирует наименьшие м</w:t>
      </w:r>
      <w:r w:rsidRPr="00556686">
        <w:rPr>
          <w:rFonts w:ascii="Times New Roman" w:hAnsi="Times New Roman"/>
          <w:spacing w:val="2"/>
          <w:sz w:val="20"/>
          <w:szCs w:val="20"/>
        </w:rPr>
        <w:t>а</w:t>
      </w:r>
      <w:r w:rsidRPr="00556686">
        <w:rPr>
          <w:rFonts w:ascii="Times New Roman" w:hAnsi="Times New Roman"/>
          <w:spacing w:val="2"/>
          <w:sz w:val="20"/>
          <w:szCs w:val="20"/>
        </w:rPr>
        <w:t>териальноденежные и трудовые затраты на годовой объем механизированных работ. И, наконец, взаимная увязка парка тракторов, транспортных средств, сельскохозяйственных и землеройных машин позволяет ликвидировать диспропорции между: колесными и гусеничными тракторами (включая и их типоразмеры); мобильными и стационарными машинами; тракторами и самоходными машинами; транспортными и погрузочно-разгрузочными средствами; тракторами различных типоразмеров и необходимым набором навесных и прицепных машин к ним. Вследствие оптимизации сокращается многомарочность, что улучшает управление МТП и снабжение запасными частями.</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Принцип оптимальности комплексной механизации сельскохозяйственного производства означает вооружение предприятий техникой определенного количественного состава и в известном количественном соотношении, позволяющей выполнять требуемые объемы работ в оптимальные сроки при одновременном повышении эффективности использовании как отдельно взятых м</w:t>
      </w:r>
      <w:r w:rsidRPr="00556686">
        <w:rPr>
          <w:rFonts w:ascii="Times New Roman" w:hAnsi="Times New Roman"/>
          <w:spacing w:val="2"/>
          <w:sz w:val="20"/>
          <w:szCs w:val="20"/>
        </w:rPr>
        <w:t>а</w:t>
      </w:r>
      <w:r w:rsidRPr="00556686">
        <w:rPr>
          <w:rFonts w:ascii="Times New Roman" w:hAnsi="Times New Roman"/>
          <w:spacing w:val="2"/>
          <w:sz w:val="20"/>
          <w:szCs w:val="20"/>
        </w:rPr>
        <w:t>шин так и всей системы в целом.</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Существуют следующие критерии оптимизации функционирования МТП:</w:t>
      </w:r>
      <w:r w:rsidR="00565096" w:rsidRPr="00556686">
        <w:rPr>
          <w:rFonts w:ascii="Times New Roman" w:hAnsi="Times New Roman"/>
          <w:spacing w:val="2"/>
          <w:sz w:val="20"/>
          <w:szCs w:val="20"/>
        </w:rPr>
        <w:t xml:space="preserve"> </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критерий минимума затрат труда;</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критерий минимума капитальных вложений;</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критерий минимума эксплуатационных затрат, позволяя выбирать экономичную с точки зрения эксплуатации технику, не учитывает размера капитальных вложений;</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lastRenderedPageBreak/>
        <w:t>– критерий минимума приведенных затрат - наиболее распространен-ный и, по мнению авторов наиболее приемлем при опт</w:t>
      </w:r>
      <w:r w:rsidRPr="00556686">
        <w:rPr>
          <w:rFonts w:ascii="Times New Roman" w:hAnsi="Times New Roman"/>
          <w:spacing w:val="2"/>
          <w:sz w:val="20"/>
          <w:szCs w:val="20"/>
        </w:rPr>
        <w:t>и</w:t>
      </w:r>
      <w:r w:rsidRPr="00556686">
        <w:rPr>
          <w:rFonts w:ascii="Times New Roman" w:hAnsi="Times New Roman"/>
          <w:spacing w:val="2"/>
          <w:sz w:val="20"/>
          <w:szCs w:val="20"/>
        </w:rPr>
        <w:t>мизации машинно-тракторного парка;</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критерий дифференциальных (совокупных) затрат учитывает дефи-цитность как капитальных вложений, так и трудовых ресурсов;</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критерий минимума расхода топлива[1].</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В Республике Беларусь предусмотрена программа  оснащения современной техникой и оборудованием организаций агропромышленного комплекса, строительства, ремонта, модернизации производственных объектов.</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Основной целью Республиканской программы является создание в организациях агропромышленного комплекса (далее - организации) республики оптимальной структуры парка тракторов, зерно- и кормоуборочных комбайнов, другой сельскохозяйстве</w:t>
      </w:r>
      <w:r w:rsidRPr="00556686">
        <w:rPr>
          <w:rFonts w:ascii="Times New Roman" w:hAnsi="Times New Roman"/>
          <w:spacing w:val="2"/>
          <w:sz w:val="20"/>
          <w:szCs w:val="20"/>
        </w:rPr>
        <w:t>н</w:t>
      </w:r>
      <w:r w:rsidRPr="00556686">
        <w:rPr>
          <w:rFonts w:ascii="Times New Roman" w:hAnsi="Times New Roman"/>
          <w:spacing w:val="2"/>
          <w:sz w:val="20"/>
          <w:szCs w:val="20"/>
        </w:rPr>
        <w:t>ной техники.</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Достижение данной цели возможно путем решения следующих задач:</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удовлетворение потребностей организаций республики в современной технике;</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обновление машинно-тракторного парка, имеющегося в организациях, за счет поставки высокопроизводительных машин;</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строительство, модернизация и ремонт зерноочистительно-сушильных комплексов и других производственных объектов для картофелеводства, овощеводства, плодоводства и переработки льна;</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оснащение организаций технологическим оборудованием для ремонта и технического обслуживания техники;</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переоснащение мелиоративных и рыбоводческих организаций специализированной техникой и оборудованием;</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оснащение специализированной техникой и оборудованием для развития картофелеводства, овощеводства и плодоводства, для уборки и переработки льна.</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Перспективным направлением в механизации транспортных работ при заготовке кормов является использование самоходных шасси большой грузоподъемностью со сменными кузовами-адаптерами.</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lastRenderedPageBreak/>
        <w:t xml:space="preserve">Требует обновления парк навесных и прицепных косилок. В целях ускорения проведения полевого </w:t>
      </w:r>
      <w:r w:rsidR="00565096" w:rsidRPr="00556686">
        <w:rPr>
          <w:rFonts w:ascii="Times New Roman" w:hAnsi="Times New Roman"/>
          <w:spacing w:val="2"/>
          <w:sz w:val="20"/>
          <w:szCs w:val="20"/>
        </w:rPr>
        <w:t>проваливания</w:t>
      </w:r>
      <w:r w:rsidRPr="00556686">
        <w:rPr>
          <w:rFonts w:ascii="Times New Roman" w:hAnsi="Times New Roman"/>
          <w:spacing w:val="2"/>
          <w:sz w:val="20"/>
          <w:szCs w:val="20"/>
        </w:rPr>
        <w:t xml:space="preserve"> или сушки трав необходимо оснастить косилки устройствами механической обработки листьев и стеблей, интенсифицирующими процесс естественной влагоотдачи. Учитывая значительные объемы заготовки бобовых культур, в частности клеверов, данные устройства обеспечивают щадящий режим работы с минимальными потерями о</w:t>
      </w:r>
      <w:r w:rsidRPr="00556686">
        <w:rPr>
          <w:rFonts w:ascii="Times New Roman" w:hAnsi="Times New Roman"/>
          <w:spacing w:val="2"/>
          <w:sz w:val="20"/>
          <w:szCs w:val="20"/>
        </w:rPr>
        <w:t>б</w:t>
      </w:r>
      <w:r w:rsidRPr="00556686">
        <w:rPr>
          <w:rFonts w:ascii="Times New Roman" w:hAnsi="Times New Roman"/>
          <w:spacing w:val="2"/>
          <w:sz w:val="20"/>
          <w:szCs w:val="20"/>
        </w:rPr>
        <w:t>лиственных частей растений.</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Для повышения производительности работ по косьбе трав требуется оснастить организации навесными косилками блочно-модульной компоновки с шириной захвата 6 и 9 метров, состоящими из унифицированных модулей со сменными адаптерами для обработки бобовых и злаковых трав. Актуально также использование прицепных косилок-плющилок, незаменимых при работе на кормовых угодьях со слабой несущей способностью почв или в неблагоприятных погодных условиях.</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Нуждается в совершенствовании парк машин для ворошения и сгребания растительной массы. Для ускоренного выполнения технологической операции ворошения валков или прокосов необходимо использовать ворошилки с шириной захвата до 10,5 метра.</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Применение современного комплекса машин для заготовки травяных кормов позволит снизить затраты труда до 50 процентов, расход топлива - на 5 - 10 процентов, эксплуатационные издержки - на 19 - 22 процента.</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Для заготовки высококачественного сенажа необходимо более широко применять пресс-подборщик с упаковкой рулонов в самоклеющуюся полимерную пленку. Планируется существенно повысить производительность (в 2,5 - 3 раза) и снизить себестоимость работ (до 10 - 15 процентов) при рациональном использовании пресс-подборщика прямоугольных крупногабаритных тюков.</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Расширения сферы применения пресс-подборщика следует ожидать от освоения в производстве и поставке организациям обмотчика тюков полимерной пленкой, предоставляющего возможность заготавливать высококачественный сенаж и травяной силос по современной и экономически эффективной технологии.</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lastRenderedPageBreak/>
        <w:t>Увеличение объемов заготовки качественных консервированных грубых и сочных кормов возможно в случае применения технологии закладки растительной массы в герметичные полимерные рукава большого диаметра. Закладка в рукав гарантирует сохранность кормов в течение двух лет, что позволяет создавать страховые переходящие запасы кормов на следующий сезон.</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Использование упаковщиков на закладке сенажа и силоса обеспечивает полную загрузку энергонасыщенных кормоуборочных комплексов, позволяет гибко приспосабливаться к изменению погодных условий (процесс закладки может быть остановлен на любое время до улучшения погоды), получать первоклассные корма с минимально возможными потерями.</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В настоящее время в республике на основании мирового опыта внедряется раздельная технология возделывания льна. В целях ее реализации запланировано техническое переоснащение льноводческих организаций, предусматривающее дальнейшую поставку самоходных высокопроизводительных льноуборочных комбайнов, льнотеребилок, подборщиков-очесывателей, оборачивателей лент льна, а также модернизированных прицепных пресс-подборщиков лент льна, производство которых освоено на отечественных предприятиях в кооперации с ведущими зарубежными фирмами и ко</w:t>
      </w:r>
      <w:r w:rsidRPr="00556686">
        <w:rPr>
          <w:rFonts w:ascii="Times New Roman" w:hAnsi="Times New Roman"/>
          <w:spacing w:val="2"/>
          <w:sz w:val="20"/>
          <w:szCs w:val="20"/>
        </w:rPr>
        <w:t>м</w:t>
      </w:r>
      <w:r w:rsidRPr="00556686">
        <w:rPr>
          <w:rFonts w:ascii="Times New Roman" w:hAnsi="Times New Roman"/>
          <w:spacing w:val="2"/>
          <w:sz w:val="20"/>
          <w:szCs w:val="20"/>
        </w:rPr>
        <w:t>паниями.</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Предусмотрено также оснащение льнозаводов современными линиями первичной переработки льнотресты, производство которых освоено на отечественных предприятиях в кооперации с в</w:t>
      </w:r>
      <w:r w:rsidRPr="00556686">
        <w:rPr>
          <w:rFonts w:ascii="Times New Roman" w:hAnsi="Times New Roman"/>
          <w:spacing w:val="2"/>
          <w:sz w:val="20"/>
          <w:szCs w:val="20"/>
        </w:rPr>
        <w:t>е</w:t>
      </w:r>
      <w:r w:rsidRPr="00556686">
        <w:rPr>
          <w:rFonts w:ascii="Times New Roman" w:hAnsi="Times New Roman"/>
          <w:spacing w:val="2"/>
          <w:sz w:val="20"/>
          <w:szCs w:val="20"/>
        </w:rPr>
        <w:t>дущими зарубежными фирмами и компаниями [2].</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b/>
          <w:spacing w:val="2"/>
          <w:sz w:val="20"/>
          <w:szCs w:val="20"/>
        </w:rPr>
        <w:t xml:space="preserve">Заключение.  </w:t>
      </w:r>
      <w:r w:rsidRPr="00556686">
        <w:rPr>
          <w:rFonts w:ascii="Times New Roman" w:hAnsi="Times New Roman"/>
          <w:spacing w:val="2"/>
          <w:sz w:val="20"/>
          <w:szCs w:val="20"/>
        </w:rPr>
        <w:t>Для повышения эффективности использования МТП  должны применяться следующие  направления:</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удовлетворение потребностей организаций республики в современной технике;</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обновление машинно-тракторного парка, имеющегося в организациях, за счет поставки высокопроизводительных машин;</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строительство, модернизация и ремонт зерноочистительно-сушильных комплексов и других производственных объектов для картофелеводства, овощеводства, плодоводства и переработки льна;</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lastRenderedPageBreak/>
        <w:t>- оснащение организаций технологическим оборудованием для ремонта и технического обслуживания техники;</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переоснащение мелиоративных и рыбоводческих организаций специализированной техникой и оборудованием;</w:t>
      </w:r>
    </w:p>
    <w:p w:rsidR="00D116B6" w:rsidRPr="00556686" w:rsidRDefault="00D116B6" w:rsidP="00F40643">
      <w:pPr>
        <w:spacing w:after="0" w:line="240" w:lineRule="auto"/>
        <w:ind w:firstLine="284"/>
        <w:jc w:val="both"/>
        <w:rPr>
          <w:rFonts w:ascii="Times New Roman" w:hAnsi="Times New Roman"/>
          <w:spacing w:val="2"/>
          <w:sz w:val="20"/>
          <w:szCs w:val="20"/>
        </w:rPr>
      </w:pPr>
      <w:r w:rsidRPr="00556686">
        <w:rPr>
          <w:rFonts w:ascii="Times New Roman" w:hAnsi="Times New Roman"/>
          <w:spacing w:val="2"/>
          <w:sz w:val="20"/>
          <w:szCs w:val="20"/>
        </w:rPr>
        <w:t>- оснащение специализированной техникой и оборудованием для развития картофелеводства, овощеводства и плодоводства, для уборки и переработки льна.</w:t>
      </w:r>
    </w:p>
    <w:p w:rsidR="00D116B6" w:rsidRPr="00556686" w:rsidRDefault="00D116B6" w:rsidP="00F40643">
      <w:pPr>
        <w:spacing w:after="0" w:line="240" w:lineRule="auto"/>
        <w:ind w:firstLine="284"/>
        <w:jc w:val="both"/>
        <w:rPr>
          <w:rFonts w:ascii="Times New Roman" w:hAnsi="Times New Roman"/>
          <w:spacing w:val="2"/>
          <w:sz w:val="20"/>
          <w:szCs w:val="20"/>
        </w:rPr>
      </w:pPr>
    </w:p>
    <w:p w:rsidR="00D116B6" w:rsidRPr="00556686" w:rsidRDefault="00D116B6" w:rsidP="00F40643">
      <w:pPr>
        <w:spacing w:after="0" w:line="240" w:lineRule="auto"/>
        <w:ind w:firstLine="284"/>
        <w:jc w:val="center"/>
        <w:rPr>
          <w:rFonts w:ascii="Times New Roman" w:hAnsi="Times New Roman"/>
          <w:b/>
          <w:spacing w:val="2"/>
          <w:sz w:val="16"/>
          <w:szCs w:val="16"/>
        </w:rPr>
      </w:pPr>
      <w:r w:rsidRPr="00556686">
        <w:rPr>
          <w:rFonts w:ascii="Times New Roman" w:hAnsi="Times New Roman"/>
          <w:b/>
          <w:spacing w:val="2"/>
          <w:sz w:val="16"/>
          <w:szCs w:val="16"/>
        </w:rPr>
        <w:t>ЛИТЕРАТУРА</w:t>
      </w:r>
    </w:p>
    <w:p w:rsidR="00D116B6" w:rsidRPr="00556686" w:rsidRDefault="00D116B6" w:rsidP="00F40643">
      <w:pPr>
        <w:spacing w:after="0" w:line="240" w:lineRule="auto"/>
        <w:ind w:firstLine="284"/>
        <w:jc w:val="center"/>
        <w:rPr>
          <w:rFonts w:ascii="Times New Roman" w:hAnsi="Times New Roman"/>
          <w:spacing w:val="2"/>
          <w:sz w:val="16"/>
          <w:szCs w:val="16"/>
        </w:rPr>
      </w:pPr>
    </w:p>
    <w:p w:rsidR="00D116B6" w:rsidRPr="00556686" w:rsidRDefault="00D116B6" w:rsidP="00F40643">
      <w:pPr>
        <w:spacing w:after="0" w:line="240" w:lineRule="auto"/>
        <w:ind w:firstLine="284"/>
        <w:jc w:val="both"/>
        <w:rPr>
          <w:rFonts w:ascii="Times New Roman" w:hAnsi="Times New Roman"/>
          <w:spacing w:val="2"/>
          <w:sz w:val="16"/>
          <w:szCs w:val="16"/>
        </w:rPr>
      </w:pPr>
      <w:r w:rsidRPr="00556686">
        <w:rPr>
          <w:rFonts w:ascii="Times New Roman" w:hAnsi="Times New Roman"/>
          <w:spacing w:val="2"/>
          <w:sz w:val="16"/>
          <w:szCs w:val="16"/>
        </w:rPr>
        <w:t>1.</w:t>
      </w:r>
      <w:r w:rsidRPr="00556686">
        <w:rPr>
          <w:spacing w:val="2"/>
          <w:sz w:val="16"/>
          <w:szCs w:val="16"/>
        </w:rPr>
        <w:t xml:space="preserve"> </w:t>
      </w:r>
      <w:r w:rsidRPr="00556686">
        <w:rPr>
          <w:rFonts w:ascii="Times New Roman" w:hAnsi="Times New Roman"/>
          <w:spacing w:val="2"/>
          <w:sz w:val="16"/>
          <w:szCs w:val="16"/>
        </w:rPr>
        <w:t>Опыт организации внедрения вычислительной техники в управлении машинно-тракторного парка в сельском хозяйстве // Инновации бизнесу [Электронный ресурс]. – 2007-2014. -   Режим доступа: http://ww</w:t>
      </w:r>
      <w:r w:rsidR="00850A59" w:rsidRPr="00556686">
        <w:rPr>
          <w:rFonts w:ascii="Times New Roman" w:hAnsi="Times New Roman"/>
          <w:spacing w:val="2"/>
          <w:sz w:val="16"/>
          <w:szCs w:val="16"/>
        </w:rPr>
        <w:t>w.ideasandmoney.ru/Ntrr/Details</w:t>
      </w:r>
      <w:r w:rsidRPr="00556686">
        <w:rPr>
          <w:rFonts w:ascii="Times New Roman" w:hAnsi="Times New Roman"/>
          <w:spacing w:val="2"/>
          <w:sz w:val="16"/>
          <w:szCs w:val="16"/>
        </w:rPr>
        <w:t>. – Дата доступа: 27.05.2014.</w:t>
      </w:r>
    </w:p>
    <w:p w:rsidR="00D116B6" w:rsidRPr="00556686" w:rsidRDefault="00D116B6" w:rsidP="00F40643">
      <w:pPr>
        <w:spacing w:after="0" w:line="240" w:lineRule="auto"/>
        <w:ind w:firstLine="284"/>
        <w:jc w:val="both"/>
        <w:rPr>
          <w:rFonts w:ascii="Times New Roman" w:hAnsi="Times New Roman"/>
          <w:spacing w:val="2"/>
          <w:sz w:val="16"/>
          <w:szCs w:val="16"/>
        </w:rPr>
      </w:pPr>
      <w:r w:rsidRPr="00556686">
        <w:rPr>
          <w:rFonts w:ascii="Times New Roman" w:hAnsi="Times New Roman"/>
          <w:spacing w:val="2"/>
          <w:sz w:val="16"/>
          <w:szCs w:val="16"/>
        </w:rPr>
        <w:t>2.</w:t>
      </w:r>
      <w:r w:rsidRPr="00556686">
        <w:rPr>
          <w:spacing w:val="2"/>
        </w:rPr>
        <w:t xml:space="preserve"> </w:t>
      </w:r>
      <w:r w:rsidRPr="00556686">
        <w:rPr>
          <w:rFonts w:ascii="Times New Roman" w:hAnsi="Times New Roman"/>
          <w:spacing w:val="2"/>
          <w:sz w:val="16"/>
          <w:szCs w:val="16"/>
        </w:rPr>
        <w:t>Программа оснащения современной техникой и оборудованием организаций АПК Республики Беларусь на 2011 — 2015 годы.</w:t>
      </w:r>
    </w:p>
    <w:p w:rsidR="00683CA2" w:rsidRPr="00556686" w:rsidRDefault="00683CA2" w:rsidP="00F40643">
      <w:pPr>
        <w:spacing w:after="0" w:line="240" w:lineRule="auto"/>
        <w:ind w:firstLine="284"/>
        <w:jc w:val="both"/>
        <w:rPr>
          <w:rFonts w:ascii="Times New Roman" w:hAnsi="Times New Roman"/>
          <w:spacing w:val="2"/>
          <w:sz w:val="16"/>
          <w:szCs w:val="16"/>
        </w:rPr>
      </w:pPr>
    </w:p>
    <w:p w:rsidR="00683CA2" w:rsidRPr="00556686" w:rsidRDefault="00683CA2" w:rsidP="00F40643">
      <w:pPr>
        <w:spacing w:after="0" w:line="240" w:lineRule="auto"/>
        <w:ind w:firstLine="284"/>
        <w:jc w:val="both"/>
        <w:rPr>
          <w:rFonts w:ascii="Times New Roman" w:hAnsi="Times New Roman"/>
          <w:spacing w:val="2"/>
          <w:sz w:val="16"/>
          <w:szCs w:val="16"/>
        </w:rPr>
      </w:pPr>
    </w:p>
    <w:p w:rsidR="00D116B6" w:rsidRPr="009B0A67" w:rsidRDefault="00D116B6" w:rsidP="00F40643">
      <w:pPr>
        <w:pStyle w:val="Style1"/>
        <w:widowControl/>
        <w:spacing w:line="240" w:lineRule="auto"/>
        <w:ind w:firstLine="0"/>
        <w:jc w:val="left"/>
        <w:rPr>
          <w:rStyle w:val="FontStyle15"/>
          <w:spacing w:val="-4"/>
        </w:rPr>
      </w:pPr>
      <w:r w:rsidRPr="009B0A67">
        <w:rPr>
          <w:rStyle w:val="FontStyle15"/>
          <w:spacing w:val="-4"/>
        </w:rPr>
        <w:t xml:space="preserve">УДК 339.543.62(476) </w:t>
      </w:r>
    </w:p>
    <w:p w:rsidR="00D116B6" w:rsidRPr="009B0A67" w:rsidRDefault="00D116B6" w:rsidP="00F40643">
      <w:pPr>
        <w:pStyle w:val="Style1"/>
        <w:widowControl/>
        <w:spacing w:line="240" w:lineRule="auto"/>
        <w:ind w:firstLine="0"/>
        <w:jc w:val="left"/>
        <w:rPr>
          <w:rStyle w:val="FontStyle15"/>
          <w:b/>
          <w:spacing w:val="-4"/>
        </w:rPr>
      </w:pPr>
      <w:r w:rsidRPr="009B0A67">
        <w:rPr>
          <w:rStyle w:val="FontStyle15"/>
          <w:b/>
          <w:spacing w:val="-4"/>
        </w:rPr>
        <w:t>Абросимова A.B</w:t>
      </w:r>
      <w:r w:rsidRPr="009B0A67">
        <w:rPr>
          <w:rStyle w:val="FontStyle15"/>
          <w:spacing w:val="-4"/>
        </w:rPr>
        <w:t>.</w:t>
      </w:r>
      <w:r w:rsidRPr="009B0A67">
        <w:rPr>
          <w:spacing w:val="-4"/>
          <w:sz w:val="20"/>
          <w:szCs w:val="20"/>
        </w:rPr>
        <w:t xml:space="preserve"> –</w:t>
      </w:r>
      <w:r w:rsidRPr="009B0A67">
        <w:rPr>
          <w:rStyle w:val="FontStyle15"/>
          <w:spacing w:val="-4"/>
        </w:rPr>
        <w:t xml:space="preserve"> студентка</w:t>
      </w:r>
    </w:p>
    <w:p w:rsidR="00D116B6" w:rsidRPr="009B0A67" w:rsidRDefault="00D116B6" w:rsidP="00F40643">
      <w:pPr>
        <w:pStyle w:val="Style1"/>
        <w:widowControl/>
        <w:spacing w:line="240" w:lineRule="auto"/>
        <w:ind w:firstLine="0"/>
        <w:jc w:val="center"/>
        <w:rPr>
          <w:rStyle w:val="FontStyle15"/>
          <w:spacing w:val="-4"/>
        </w:rPr>
      </w:pPr>
      <w:r w:rsidRPr="009B0A67">
        <w:rPr>
          <w:rStyle w:val="FontStyle15"/>
          <w:b/>
          <w:spacing w:val="-4"/>
        </w:rPr>
        <w:t>ТАМОЖЕННЫЙ СОЮЗ И РЕСПУБЛИКА БЕЛАРУСЬ</w:t>
      </w:r>
    </w:p>
    <w:p w:rsidR="00D116B6" w:rsidRPr="009B0A67" w:rsidRDefault="00D116B6" w:rsidP="00F40643">
      <w:pPr>
        <w:pStyle w:val="Style3"/>
        <w:widowControl/>
        <w:spacing w:line="240" w:lineRule="auto"/>
        <w:jc w:val="both"/>
        <w:rPr>
          <w:rStyle w:val="FontStyle12"/>
          <w:spacing w:val="-4"/>
        </w:rPr>
      </w:pPr>
      <w:r w:rsidRPr="009B0A67">
        <w:rPr>
          <w:rStyle w:val="FontStyle12"/>
          <w:spacing w:val="-4"/>
        </w:rPr>
        <w:t xml:space="preserve">Научный руководитель </w:t>
      </w:r>
      <w:r w:rsidRPr="009B0A67">
        <w:rPr>
          <w:spacing w:val="-4"/>
          <w:sz w:val="20"/>
          <w:szCs w:val="20"/>
        </w:rPr>
        <w:t xml:space="preserve">– </w:t>
      </w:r>
      <w:r w:rsidRPr="009B0A67">
        <w:rPr>
          <w:rStyle w:val="FontStyle12"/>
          <w:spacing w:val="-4"/>
        </w:rPr>
        <w:t xml:space="preserve"> </w:t>
      </w:r>
      <w:r w:rsidRPr="009B0A67">
        <w:rPr>
          <w:rStyle w:val="FontStyle14"/>
          <w:spacing w:val="-4"/>
        </w:rPr>
        <w:t xml:space="preserve">Сказецкая </w:t>
      </w:r>
      <w:r w:rsidRPr="009B0A67">
        <w:rPr>
          <w:rStyle w:val="FontStyle12"/>
          <w:spacing w:val="-4"/>
        </w:rPr>
        <w:t xml:space="preserve">И. </w:t>
      </w:r>
      <w:r w:rsidRPr="009B0A67">
        <w:rPr>
          <w:rStyle w:val="FontStyle14"/>
          <w:spacing w:val="-4"/>
        </w:rPr>
        <w:t xml:space="preserve">А. </w:t>
      </w:r>
      <w:r w:rsidRPr="009B0A67">
        <w:rPr>
          <w:rStyle w:val="FontStyle13"/>
          <w:spacing w:val="-4"/>
        </w:rPr>
        <w:t>–</w:t>
      </w:r>
      <w:r w:rsidRPr="009B0A67">
        <w:rPr>
          <w:rStyle w:val="FontStyle12"/>
          <w:spacing w:val="-4"/>
        </w:rPr>
        <w:t>к. э.н., доцент</w:t>
      </w:r>
    </w:p>
    <w:p w:rsidR="00D116B6" w:rsidRPr="00941BD2" w:rsidRDefault="00D116B6" w:rsidP="00F40643">
      <w:pPr>
        <w:pStyle w:val="Style1"/>
        <w:widowControl/>
        <w:spacing w:line="240" w:lineRule="auto"/>
        <w:ind w:firstLine="284"/>
        <w:rPr>
          <w:rStyle w:val="FontStyle15"/>
          <w:spacing w:val="-6"/>
        </w:rPr>
      </w:pPr>
    </w:p>
    <w:p w:rsidR="00D116B6" w:rsidRPr="005E1527" w:rsidRDefault="00D116B6" w:rsidP="00F40643">
      <w:pPr>
        <w:pStyle w:val="Style1"/>
        <w:widowControl/>
        <w:spacing w:line="240" w:lineRule="auto"/>
        <w:ind w:firstLine="284"/>
        <w:rPr>
          <w:rStyle w:val="FontStyle15"/>
        </w:rPr>
      </w:pPr>
      <w:r w:rsidRPr="005E1527">
        <w:rPr>
          <w:rStyle w:val="FontStyle15"/>
        </w:rPr>
        <w:t>С 6 июля 2010 года Республика Беларусь является полноправным членом Таможенного союза. Формирование таможенного союза предусматривает создание единой таможенной территории, в пределах которой не применяются таможенные пошлины и ограничения экономического характера, за исключением специальных защитных и компенсационных мер. Единую таможенную территорию составляют территории Беларуси, Казахстана и России.</w:t>
      </w:r>
    </w:p>
    <w:p w:rsidR="00D116B6" w:rsidRPr="005E1527" w:rsidRDefault="00D116B6" w:rsidP="00F40643">
      <w:pPr>
        <w:pStyle w:val="Style1"/>
        <w:widowControl/>
        <w:spacing w:line="240" w:lineRule="auto"/>
        <w:ind w:firstLine="284"/>
        <w:rPr>
          <w:rStyle w:val="FontStyle15"/>
        </w:rPr>
      </w:pPr>
      <w:r w:rsidRPr="005E1527">
        <w:rPr>
          <w:rStyle w:val="FontStyle15"/>
        </w:rPr>
        <w:t>В рамках Таможенного союза применяется единый таможенный тариф и другие единые меры регулирования торговли товарами и третьими странами. С 1 января 2012 г. начал функционировать Суд ЕврАзЭС, месторасп</w:t>
      </w:r>
      <w:r w:rsidRPr="005E1527">
        <w:rPr>
          <w:rStyle w:val="FontStyle15"/>
        </w:rPr>
        <w:t>о</w:t>
      </w:r>
      <w:r w:rsidRPr="005E1527">
        <w:rPr>
          <w:rStyle w:val="FontStyle15"/>
        </w:rPr>
        <w:t>ложение которого - город Минск.</w:t>
      </w:r>
    </w:p>
    <w:p w:rsidR="00D116B6" w:rsidRPr="005E1527" w:rsidRDefault="00D116B6" w:rsidP="00F40643">
      <w:pPr>
        <w:pStyle w:val="Style1"/>
        <w:widowControl/>
        <w:spacing w:line="240" w:lineRule="auto"/>
        <w:ind w:firstLine="284"/>
        <w:rPr>
          <w:rStyle w:val="FontStyle15"/>
        </w:rPr>
      </w:pPr>
      <w:r w:rsidRPr="005E1527">
        <w:rPr>
          <w:rStyle w:val="FontStyle15"/>
        </w:rPr>
        <w:t>С 1 января 2012 года на смену Таможенному союзу России, Белоруссии и Казахстана пришло Единое экономическое пространство, а в 2015 году ЕЭП сменит еще более тесное интеграционное   объединение  трёх   стран   -   Евразийский   союз.</w:t>
      </w:r>
    </w:p>
    <w:p w:rsidR="00D116B6" w:rsidRPr="005E1527" w:rsidRDefault="00D116B6" w:rsidP="00F40643">
      <w:pPr>
        <w:pStyle w:val="Style4"/>
        <w:widowControl/>
        <w:spacing w:line="240" w:lineRule="auto"/>
        <w:ind w:firstLine="284"/>
        <w:rPr>
          <w:rStyle w:val="FontStyle15"/>
        </w:rPr>
      </w:pPr>
      <w:r w:rsidRPr="005E1527">
        <w:rPr>
          <w:rStyle w:val="FontStyle15"/>
        </w:rPr>
        <w:t xml:space="preserve">Правовая база ЕЭП обеспечивает для Республики Беларусь создание благоприятных условий для инвестиций, проведение согласованной макроэкономической политики либерализацию валютных операций </w:t>
      </w:r>
      <w:r w:rsidRPr="005E1527">
        <w:rPr>
          <w:rStyle w:val="FontStyle15"/>
        </w:rPr>
        <w:lastRenderedPageBreak/>
        <w:t>.упрощение трудовой миграции, сохранение доступа к сложившимся рынкам сбыта товаров, использование преимуществ открытых границ и единой транспортной сети. Оговорено и обеспечение равного доступа к природным ресурсам, в том числе энергетическим, как и факторам производства.</w:t>
      </w:r>
    </w:p>
    <w:p w:rsidR="00D116B6" w:rsidRPr="005E1527" w:rsidRDefault="00D116B6" w:rsidP="00F40643">
      <w:pPr>
        <w:pStyle w:val="Style1"/>
        <w:widowControl/>
        <w:spacing w:line="240" w:lineRule="auto"/>
        <w:ind w:firstLine="284"/>
        <w:rPr>
          <w:rStyle w:val="FontStyle15"/>
        </w:rPr>
      </w:pPr>
      <w:r w:rsidRPr="005E1527">
        <w:rPr>
          <w:rStyle w:val="FontStyle15"/>
        </w:rPr>
        <w:t>Так, в соответствии с нормами Соглашения о порядке организации, управления, функционирования и развития общих рынком нефти и нефтепродуктов стороны обязуются не применять во взаимной торговле количественных ограничений и вывозных таможенных пошлин, что обеспечит максимальную загрузку производственных мощностей белорусских нефтеперерабатывающих заводов и организаций нефтехимического комплекса, положительную эффективность переработки углеводородного сырья и нефтепродуктов для загрузки вторичных процессов, увеличения доходов бю</w:t>
      </w:r>
      <w:r w:rsidRPr="005E1527">
        <w:rPr>
          <w:rStyle w:val="FontStyle15"/>
        </w:rPr>
        <w:t>д</w:t>
      </w:r>
      <w:r w:rsidRPr="005E1527">
        <w:rPr>
          <w:rStyle w:val="FontStyle15"/>
        </w:rPr>
        <w:t>жета республики.</w:t>
      </w:r>
    </w:p>
    <w:p w:rsidR="00D116B6" w:rsidRPr="005E1527" w:rsidRDefault="00D116B6" w:rsidP="00F40643">
      <w:pPr>
        <w:spacing w:after="0" w:line="240" w:lineRule="auto"/>
        <w:ind w:firstLine="284"/>
        <w:jc w:val="both"/>
        <w:rPr>
          <w:rStyle w:val="FontStyle15"/>
        </w:rPr>
      </w:pPr>
      <w:r w:rsidRPr="005E1527">
        <w:rPr>
          <w:rStyle w:val="FontStyle15"/>
        </w:rPr>
        <w:t>Кроме того Соглашением предусмотрено обеспечение доступа к системам транспортировки нефти и нефтепродуктов, расположенным на терр</w:t>
      </w:r>
      <w:r w:rsidRPr="005E1527">
        <w:rPr>
          <w:rStyle w:val="FontStyle15"/>
        </w:rPr>
        <w:t>и</w:t>
      </w:r>
      <w:r w:rsidRPr="005E1527">
        <w:rPr>
          <w:rStyle w:val="FontStyle15"/>
        </w:rPr>
        <w:t>тории каждого из государств-членов ЕЭП, а также тарифообразование на транспортировку нефти и нефтепродуктов для хозяйствующий субъектов сторон на равных условиях. Суммарный эффект от развития интеграционных связей в рамках ЕЭП в период с 2011-2030 годы позволит Беларуси п</w:t>
      </w:r>
      <w:r w:rsidRPr="005E1527">
        <w:rPr>
          <w:rStyle w:val="FontStyle15"/>
        </w:rPr>
        <w:t>о</w:t>
      </w:r>
      <w:r w:rsidRPr="005E1527">
        <w:rPr>
          <w:rStyle w:val="FontStyle15"/>
        </w:rPr>
        <w:t>лучить около 15% дополнительного прироста</w:t>
      </w:r>
    </w:p>
    <w:p w:rsidR="00322345" w:rsidRPr="005E1527" w:rsidRDefault="00322345" w:rsidP="00F40643">
      <w:pPr>
        <w:spacing w:after="0" w:line="240" w:lineRule="auto"/>
        <w:ind w:firstLine="284"/>
        <w:jc w:val="both"/>
        <w:rPr>
          <w:rStyle w:val="FontStyle15"/>
        </w:rPr>
      </w:pPr>
    </w:p>
    <w:p w:rsidR="00D116B6" w:rsidRPr="005E1527" w:rsidRDefault="00D116B6" w:rsidP="00F40643">
      <w:pPr>
        <w:pStyle w:val="Style5"/>
        <w:widowControl/>
        <w:spacing w:line="240" w:lineRule="auto"/>
        <w:ind w:firstLine="0"/>
        <w:rPr>
          <w:rStyle w:val="FontStyle16"/>
          <w:b w:val="0"/>
          <w:bCs w:val="0"/>
          <w:sz w:val="18"/>
          <w:szCs w:val="18"/>
        </w:rPr>
      </w:pPr>
      <w:r w:rsidRPr="005E1527">
        <w:rPr>
          <w:sz w:val="16"/>
          <w:szCs w:val="16"/>
        </w:rPr>
        <w:t>Т а б л и ц а</w:t>
      </w:r>
      <w:r w:rsidRPr="005E1527">
        <w:rPr>
          <w:rStyle w:val="FontStyle16"/>
          <w:b w:val="0"/>
        </w:rPr>
        <w:t xml:space="preserve"> 1</w:t>
      </w:r>
      <w:r w:rsidRPr="005E1527">
        <w:rPr>
          <w:rStyle w:val="FontStyle16"/>
        </w:rPr>
        <w:t xml:space="preserve"> - Индекс потребительски» цен</w:t>
      </w:r>
    </w:p>
    <w:p w:rsidR="00D116B6" w:rsidRPr="005E1527" w:rsidRDefault="00D116B6" w:rsidP="00F40643">
      <w:pPr>
        <w:spacing w:after="0" w:line="240" w:lineRule="auto"/>
        <w:ind w:firstLine="284"/>
        <w:jc w:val="both"/>
        <w:rPr>
          <w:sz w:val="2"/>
          <w:szCs w:val="2"/>
        </w:rPr>
      </w:pPr>
    </w:p>
    <w:tbl>
      <w:tblPr>
        <w:tblW w:w="0" w:type="auto"/>
        <w:tblInd w:w="40" w:type="dxa"/>
        <w:tblLayout w:type="fixed"/>
        <w:tblCellMar>
          <w:left w:w="40" w:type="dxa"/>
          <w:right w:w="40" w:type="dxa"/>
        </w:tblCellMar>
        <w:tblLook w:val="0000"/>
      </w:tblPr>
      <w:tblGrid>
        <w:gridCol w:w="907"/>
        <w:gridCol w:w="773"/>
        <w:gridCol w:w="840"/>
        <w:gridCol w:w="835"/>
        <w:gridCol w:w="756"/>
        <w:gridCol w:w="845"/>
        <w:gridCol w:w="869"/>
      </w:tblGrid>
      <w:tr w:rsidR="00565096" w:rsidRPr="005E1527" w:rsidTr="00565096">
        <w:tc>
          <w:tcPr>
            <w:tcW w:w="907" w:type="dxa"/>
            <w:vMerge w:val="restart"/>
            <w:tcBorders>
              <w:top w:val="single" w:sz="6" w:space="0" w:color="auto"/>
              <w:left w:val="single" w:sz="6" w:space="0" w:color="auto"/>
              <w:right w:val="single" w:sz="6" w:space="0" w:color="auto"/>
            </w:tcBorders>
            <w:vAlign w:val="center"/>
          </w:tcPr>
          <w:p w:rsidR="00565096" w:rsidRPr="005E1527" w:rsidRDefault="00565096" w:rsidP="00565096">
            <w:pPr>
              <w:ind w:firstLine="284"/>
              <w:jc w:val="center"/>
            </w:pPr>
          </w:p>
        </w:tc>
        <w:tc>
          <w:tcPr>
            <w:tcW w:w="3204" w:type="dxa"/>
            <w:gridSpan w:val="4"/>
            <w:tcBorders>
              <w:top w:val="single" w:sz="6" w:space="0" w:color="auto"/>
              <w:left w:val="single" w:sz="6" w:space="0" w:color="auto"/>
              <w:bottom w:val="single" w:sz="6" w:space="0" w:color="auto"/>
              <w:right w:val="single" w:sz="6" w:space="0" w:color="auto"/>
            </w:tcBorders>
            <w:vAlign w:val="center"/>
          </w:tcPr>
          <w:p w:rsidR="00565096" w:rsidRPr="005E1527" w:rsidRDefault="00565096" w:rsidP="00565096">
            <w:pPr>
              <w:pStyle w:val="Style8"/>
              <w:widowControl/>
              <w:spacing w:line="240" w:lineRule="auto"/>
              <w:ind w:left="461" w:firstLine="10"/>
              <w:jc w:val="center"/>
              <w:rPr>
                <w:rStyle w:val="FontStyle17"/>
              </w:rPr>
            </w:pPr>
            <w:r w:rsidRPr="005E1527">
              <w:rPr>
                <w:rStyle w:val="FontStyle17"/>
              </w:rPr>
              <w:t>В % к соответствующему месяцу предыдущего года.</w:t>
            </w:r>
          </w:p>
        </w:tc>
        <w:tc>
          <w:tcPr>
            <w:tcW w:w="1714" w:type="dxa"/>
            <w:gridSpan w:val="2"/>
            <w:tcBorders>
              <w:top w:val="single" w:sz="6" w:space="0" w:color="auto"/>
              <w:left w:val="single" w:sz="6" w:space="0" w:color="auto"/>
              <w:bottom w:val="single" w:sz="6" w:space="0" w:color="auto"/>
              <w:right w:val="single" w:sz="6" w:space="0" w:color="auto"/>
            </w:tcBorders>
            <w:vAlign w:val="center"/>
          </w:tcPr>
          <w:p w:rsidR="00565096" w:rsidRPr="005E1527" w:rsidRDefault="00565096" w:rsidP="00565096">
            <w:pPr>
              <w:pStyle w:val="Style8"/>
              <w:widowControl/>
              <w:spacing w:line="240" w:lineRule="auto"/>
              <w:ind w:left="202" w:firstLine="10"/>
              <w:jc w:val="center"/>
              <w:rPr>
                <w:rStyle w:val="FontStyle17"/>
              </w:rPr>
            </w:pPr>
            <w:r w:rsidRPr="005E1527">
              <w:rPr>
                <w:rStyle w:val="FontStyle17"/>
              </w:rPr>
              <w:t>Март2013 в%к</w:t>
            </w:r>
          </w:p>
        </w:tc>
      </w:tr>
      <w:tr w:rsidR="00565096" w:rsidRPr="005E1527" w:rsidTr="00565096">
        <w:tc>
          <w:tcPr>
            <w:tcW w:w="907" w:type="dxa"/>
            <w:vMerge/>
            <w:tcBorders>
              <w:left w:val="single" w:sz="6" w:space="0" w:color="auto"/>
              <w:bottom w:val="single" w:sz="6" w:space="0" w:color="auto"/>
              <w:right w:val="single" w:sz="6" w:space="0" w:color="auto"/>
            </w:tcBorders>
            <w:vAlign w:val="center"/>
          </w:tcPr>
          <w:p w:rsidR="00565096" w:rsidRPr="005E1527" w:rsidRDefault="00565096" w:rsidP="00565096">
            <w:pPr>
              <w:spacing w:after="0" w:line="240" w:lineRule="auto"/>
              <w:ind w:firstLine="284"/>
              <w:jc w:val="center"/>
              <w:rPr>
                <w:rStyle w:val="FontStyle17"/>
              </w:rPr>
            </w:pPr>
          </w:p>
        </w:tc>
        <w:tc>
          <w:tcPr>
            <w:tcW w:w="773" w:type="dxa"/>
            <w:tcBorders>
              <w:top w:val="single" w:sz="6" w:space="0" w:color="auto"/>
              <w:left w:val="single" w:sz="6" w:space="0" w:color="auto"/>
              <w:bottom w:val="single" w:sz="6" w:space="0" w:color="auto"/>
              <w:right w:val="single" w:sz="6" w:space="0" w:color="auto"/>
            </w:tcBorders>
            <w:vAlign w:val="center"/>
          </w:tcPr>
          <w:p w:rsidR="00565096" w:rsidRPr="005E1527" w:rsidRDefault="00565096" w:rsidP="00565096">
            <w:pPr>
              <w:pStyle w:val="Style8"/>
              <w:widowControl/>
              <w:spacing w:line="240" w:lineRule="auto"/>
              <w:jc w:val="center"/>
              <w:rPr>
                <w:rStyle w:val="FontStyle17"/>
              </w:rPr>
            </w:pPr>
            <w:r w:rsidRPr="005E1527">
              <w:rPr>
                <w:rStyle w:val="FontStyle17"/>
              </w:rPr>
              <w:t>Март</w:t>
            </w:r>
          </w:p>
          <w:p w:rsidR="00565096" w:rsidRPr="005E1527" w:rsidRDefault="00565096" w:rsidP="00565096">
            <w:pPr>
              <w:pStyle w:val="Style8"/>
              <w:widowControl/>
              <w:spacing w:line="240" w:lineRule="auto"/>
              <w:jc w:val="center"/>
              <w:rPr>
                <w:rStyle w:val="FontStyle17"/>
              </w:rPr>
            </w:pPr>
            <w:r w:rsidRPr="005E1527">
              <w:rPr>
                <w:rStyle w:val="FontStyle17"/>
              </w:rPr>
              <w:t>2013</w:t>
            </w:r>
          </w:p>
        </w:tc>
        <w:tc>
          <w:tcPr>
            <w:tcW w:w="840" w:type="dxa"/>
            <w:tcBorders>
              <w:top w:val="single" w:sz="6" w:space="0" w:color="auto"/>
              <w:left w:val="single" w:sz="6" w:space="0" w:color="auto"/>
              <w:bottom w:val="single" w:sz="6" w:space="0" w:color="auto"/>
              <w:right w:val="single" w:sz="6" w:space="0" w:color="auto"/>
            </w:tcBorders>
            <w:vAlign w:val="center"/>
          </w:tcPr>
          <w:p w:rsidR="00565096" w:rsidRPr="005E1527" w:rsidRDefault="00565096" w:rsidP="00565096">
            <w:pPr>
              <w:pStyle w:val="Style8"/>
              <w:widowControl/>
              <w:spacing w:line="240" w:lineRule="auto"/>
              <w:jc w:val="center"/>
              <w:rPr>
                <w:rStyle w:val="FontStyle17"/>
              </w:rPr>
            </w:pPr>
            <w:r w:rsidRPr="005E1527">
              <w:rPr>
                <w:rStyle w:val="FontStyle17"/>
              </w:rPr>
              <w:t>Февраль</w:t>
            </w:r>
          </w:p>
          <w:p w:rsidR="00565096" w:rsidRPr="005E1527" w:rsidRDefault="00565096" w:rsidP="00565096">
            <w:pPr>
              <w:pStyle w:val="Style8"/>
              <w:widowControl/>
              <w:spacing w:line="240" w:lineRule="auto"/>
              <w:jc w:val="center"/>
              <w:rPr>
                <w:rStyle w:val="FontStyle17"/>
              </w:rPr>
            </w:pPr>
            <w:r w:rsidRPr="005E1527">
              <w:rPr>
                <w:rStyle w:val="FontStyle17"/>
              </w:rPr>
              <w:t>2013</w:t>
            </w:r>
          </w:p>
        </w:tc>
        <w:tc>
          <w:tcPr>
            <w:tcW w:w="835" w:type="dxa"/>
            <w:tcBorders>
              <w:top w:val="single" w:sz="6" w:space="0" w:color="auto"/>
              <w:left w:val="single" w:sz="6" w:space="0" w:color="auto"/>
              <w:bottom w:val="single" w:sz="6" w:space="0" w:color="auto"/>
              <w:right w:val="single" w:sz="6" w:space="0" w:color="auto"/>
            </w:tcBorders>
            <w:vAlign w:val="center"/>
          </w:tcPr>
          <w:p w:rsidR="00565096" w:rsidRPr="005E1527" w:rsidRDefault="00565096" w:rsidP="00565096">
            <w:pPr>
              <w:pStyle w:val="Style8"/>
              <w:widowControl/>
              <w:spacing w:line="240" w:lineRule="auto"/>
              <w:jc w:val="center"/>
              <w:rPr>
                <w:rStyle w:val="FontStyle17"/>
              </w:rPr>
            </w:pPr>
            <w:r w:rsidRPr="005E1527">
              <w:rPr>
                <w:rStyle w:val="FontStyle17"/>
              </w:rPr>
              <w:t>Январь</w:t>
            </w:r>
          </w:p>
          <w:p w:rsidR="00565096" w:rsidRPr="005E1527" w:rsidRDefault="00565096" w:rsidP="00565096">
            <w:pPr>
              <w:pStyle w:val="Style8"/>
              <w:widowControl/>
              <w:spacing w:line="240" w:lineRule="auto"/>
              <w:jc w:val="center"/>
              <w:rPr>
                <w:rStyle w:val="FontStyle17"/>
              </w:rPr>
            </w:pPr>
            <w:r w:rsidRPr="005E1527">
              <w:rPr>
                <w:rStyle w:val="FontStyle17"/>
              </w:rPr>
              <w:t>2013</w:t>
            </w:r>
          </w:p>
        </w:tc>
        <w:tc>
          <w:tcPr>
            <w:tcW w:w="756" w:type="dxa"/>
            <w:tcBorders>
              <w:top w:val="single" w:sz="6" w:space="0" w:color="auto"/>
              <w:left w:val="single" w:sz="6" w:space="0" w:color="auto"/>
              <w:bottom w:val="single" w:sz="6" w:space="0" w:color="auto"/>
              <w:right w:val="single" w:sz="6" w:space="0" w:color="auto"/>
            </w:tcBorders>
            <w:vAlign w:val="center"/>
          </w:tcPr>
          <w:p w:rsidR="00565096" w:rsidRPr="005E1527" w:rsidRDefault="00565096" w:rsidP="00565096">
            <w:pPr>
              <w:pStyle w:val="Style8"/>
              <w:widowControl/>
              <w:spacing w:line="240" w:lineRule="auto"/>
              <w:ind w:left="14"/>
              <w:jc w:val="center"/>
              <w:rPr>
                <w:rStyle w:val="FontStyle17"/>
              </w:rPr>
            </w:pPr>
            <w:r w:rsidRPr="005E1527">
              <w:rPr>
                <w:rStyle w:val="FontStyle17"/>
              </w:rPr>
              <w:t>Март 2012</w:t>
            </w:r>
          </w:p>
        </w:tc>
        <w:tc>
          <w:tcPr>
            <w:tcW w:w="845" w:type="dxa"/>
            <w:tcBorders>
              <w:top w:val="single" w:sz="6" w:space="0" w:color="auto"/>
              <w:left w:val="single" w:sz="6" w:space="0" w:color="auto"/>
              <w:bottom w:val="single" w:sz="6" w:space="0" w:color="auto"/>
              <w:right w:val="single" w:sz="6" w:space="0" w:color="auto"/>
            </w:tcBorders>
            <w:vAlign w:val="center"/>
          </w:tcPr>
          <w:p w:rsidR="00565096" w:rsidRPr="005E1527" w:rsidRDefault="00565096" w:rsidP="00565096">
            <w:pPr>
              <w:pStyle w:val="Style2"/>
              <w:widowControl/>
              <w:spacing w:line="240" w:lineRule="auto"/>
              <w:ind w:left="154" w:firstLine="0"/>
              <w:jc w:val="center"/>
              <w:rPr>
                <w:rStyle w:val="FontStyle17"/>
              </w:rPr>
            </w:pPr>
            <w:r w:rsidRPr="005E1527">
              <w:rPr>
                <w:rStyle w:val="FontStyle17"/>
              </w:rPr>
              <w:t>Февралю 2013</w:t>
            </w:r>
          </w:p>
        </w:tc>
        <w:tc>
          <w:tcPr>
            <w:tcW w:w="869" w:type="dxa"/>
            <w:tcBorders>
              <w:top w:val="single" w:sz="6" w:space="0" w:color="auto"/>
              <w:left w:val="single" w:sz="6" w:space="0" w:color="auto"/>
              <w:bottom w:val="single" w:sz="6" w:space="0" w:color="auto"/>
              <w:right w:val="single" w:sz="6" w:space="0" w:color="auto"/>
            </w:tcBorders>
            <w:vAlign w:val="center"/>
          </w:tcPr>
          <w:p w:rsidR="00565096" w:rsidRPr="005E1527" w:rsidRDefault="00565096" w:rsidP="00565096">
            <w:pPr>
              <w:pStyle w:val="Style8"/>
              <w:widowControl/>
              <w:spacing w:line="240" w:lineRule="auto"/>
              <w:jc w:val="center"/>
              <w:rPr>
                <w:rStyle w:val="FontStyle17"/>
              </w:rPr>
            </w:pPr>
            <w:r w:rsidRPr="005E1527">
              <w:rPr>
                <w:rStyle w:val="FontStyle17"/>
              </w:rPr>
              <w:t>Декабрю</w:t>
            </w:r>
          </w:p>
          <w:p w:rsidR="00565096" w:rsidRPr="005E1527" w:rsidRDefault="00565096" w:rsidP="00565096">
            <w:pPr>
              <w:pStyle w:val="Style8"/>
              <w:widowControl/>
              <w:spacing w:line="240" w:lineRule="auto"/>
              <w:jc w:val="center"/>
              <w:rPr>
                <w:rStyle w:val="FontStyle17"/>
              </w:rPr>
            </w:pPr>
            <w:r w:rsidRPr="005E1527">
              <w:rPr>
                <w:rStyle w:val="FontStyle17"/>
              </w:rPr>
              <w:t>2012</w:t>
            </w:r>
          </w:p>
        </w:tc>
      </w:tr>
      <w:tr w:rsidR="00D116B6" w:rsidRPr="005E1527" w:rsidTr="00565096">
        <w:tc>
          <w:tcPr>
            <w:tcW w:w="907" w:type="dxa"/>
            <w:tcBorders>
              <w:top w:val="single" w:sz="6" w:space="0" w:color="auto"/>
              <w:left w:val="single" w:sz="6" w:space="0" w:color="auto"/>
              <w:bottom w:val="single" w:sz="6" w:space="0" w:color="auto"/>
              <w:right w:val="single" w:sz="6" w:space="0" w:color="auto"/>
            </w:tcBorders>
          </w:tcPr>
          <w:p w:rsidR="00D116B6" w:rsidRPr="005E1527" w:rsidRDefault="00D116B6" w:rsidP="00F40643">
            <w:pPr>
              <w:pStyle w:val="Style8"/>
              <w:widowControl/>
              <w:spacing w:line="240" w:lineRule="auto"/>
              <w:jc w:val="center"/>
              <w:rPr>
                <w:rStyle w:val="FontStyle17"/>
              </w:rPr>
            </w:pPr>
            <w:r w:rsidRPr="005E1527">
              <w:rPr>
                <w:rStyle w:val="FontStyle17"/>
              </w:rPr>
              <w:t>Беларусь</w:t>
            </w:r>
          </w:p>
        </w:tc>
        <w:tc>
          <w:tcPr>
            <w:tcW w:w="773"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122,2</w:t>
            </w:r>
          </w:p>
        </w:tc>
        <w:tc>
          <w:tcPr>
            <w:tcW w:w="840"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122.6</w:t>
            </w:r>
          </w:p>
        </w:tc>
        <w:tc>
          <w:tcPr>
            <w:tcW w:w="835"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123,0</w:t>
            </w:r>
          </w:p>
        </w:tc>
        <w:tc>
          <w:tcPr>
            <w:tcW w:w="756"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206,4</w:t>
            </w:r>
          </w:p>
        </w:tc>
        <w:tc>
          <w:tcPr>
            <w:tcW w:w="845"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101 1</w:t>
            </w:r>
          </w:p>
        </w:tc>
        <w:tc>
          <w:tcPr>
            <w:tcW w:w="869"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105.4</w:t>
            </w:r>
          </w:p>
        </w:tc>
      </w:tr>
      <w:tr w:rsidR="00D116B6" w:rsidRPr="005E1527" w:rsidTr="00565096">
        <w:tc>
          <w:tcPr>
            <w:tcW w:w="907" w:type="dxa"/>
            <w:tcBorders>
              <w:top w:val="single" w:sz="6" w:space="0" w:color="auto"/>
              <w:left w:val="single" w:sz="6" w:space="0" w:color="auto"/>
              <w:bottom w:val="single" w:sz="6" w:space="0" w:color="auto"/>
              <w:right w:val="single" w:sz="6" w:space="0" w:color="auto"/>
            </w:tcBorders>
          </w:tcPr>
          <w:p w:rsidR="00D116B6" w:rsidRPr="005E1527" w:rsidRDefault="00D116B6" w:rsidP="00F40643">
            <w:pPr>
              <w:pStyle w:val="Style8"/>
              <w:widowControl/>
              <w:spacing w:line="240" w:lineRule="auto"/>
              <w:jc w:val="center"/>
              <w:rPr>
                <w:rStyle w:val="FontStyle17"/>
              </w:rPr>
            </w:pPr>
            <w:r w:rsidRPr="005E1527">
              <w:rPr>
                <w:rStyle w:val="FontStyle17"/>
              </w:rPr>
              <w:t>Казахстан</w:t>
            </w:r>
          </w:p>
        </w:tc>
        <w:tc>
          <w:tcPr>
            <w:tcW w:w="773"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106.8</w:t>
            </w:r>
          </w:p>
        </w:tc>
        <w:tc>
          <w:tcPr>
            <w:tcW w:w="840"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107.1</w:t>
            </w:r>
          </w:p>
        </w:tc>
        <w:tc>
          <w:tcPr>
            <w:tcW w:w="835"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107.0</w:t>
            </w:r>
          </w:p>
        </w:tc>
        <w:tc>
          <w:tcPr>
            <w:tcW w:w="756"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104.6</w:t>
            </w:r>
          </w:p>
        </w:tc>
        <w:tc>
          <w:tcPr>
            <w:tcW w:w="845"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100,2</w:t>
            </w:r>
          </w:p>
        </w:tc>
        <w:tc>
          <w:tcPr>
            <w:tcW w:w="869"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101,9</w:t>
            </w:r>
          </w:p>
        </w:tc>
      </w:tr>
      <w:tr w:rsidR="00D116B6" w:rsidRPr="005E1527" w:rsidTr="00565096">
        <w:tc>
          <w:tcPr>
            <w:tcW w:w="907" w:type="dxa"/>
            <w:tcBorders>
              <w:top w:val="single" w:sz="6" w:space="0" w:color="auto"/>
              <w:left w:val="single" w:sz="6" w:space="0" w:color="auto"/>
              <w:bottom w:val="single" w:sz="6" w:space="0" w:color="auto"/>
              <w:right w:val="single" w:sz="6" w:space="0" w:color="auto"/>
            </w:tcBorders>
          </w:tcPr>
          <w:p w:rsidR="00D116B6" w:rsidRPr="005E1527" w:rsidRDefault="00D116B6" w:rsidP="00F40643">
            <w:pPr>
              <w:pStyle w:val="Style8"/>
              <w:widowControl/>
              <w:spacing w:line="240" w:lineRule="auto"/>
              <w:jc w:val="center"/>
              <w:rPr>
                <w:rStyle w:val="FontStyle17"/>
              </w:rPr>
            </w:pPr>
            <w:r w:rsidRPr="005E1527">
              <w:rPr>
                <w:rStyle w:val="FontStyle17"/>
              </w:rPr>
              <w:t>Россия</w:t>
            </w:r>
          </w:p>
        </w:tc>
        <w:tc>
          <w:tcPr>
            <w:tcW w:w="773"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107.0</w:t>
            </w:r>
          </w:p>
        </w:tc>
        <w:tc>
          <w:tcPr>
            <w:tcW w:w="840"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107,3</w:t>
            </w:r>
          </w:p>
        </w:tc>
        <w:tc>
          <w:tcPr>
            <w:tcW w:w="835"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107.1</w:t>
            </w:r>
          </w:p>
        </w:tc>
        <w:tc>
          <w:tcPr>
            <w:tcW w:w="756"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103,8</w:t>
            </w:r>
          </w:p>
        </w:tc>
        <w:tc>
          <w:tcPr>
            <w:tcW w:w="845"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100.3</w:t>
            </w:r>
          </w:p>
        </w:tc>
        <w:tc>
          <w:tcPr>
            <w:tcW w:w="869"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101,9</w:t>
            </w:r>
          </w:p>
        </w:tc>
      </w:tr>
      <w:tr w:rsidR="00D116B6" w:rsidRPr="005E1527" w:rsidTr="00565096">
        <w:tc>
          <w:tcPr>
            <w:tcW w:w="907" w:type="dxa"/>
            <w:tcBorders>
              <w:top w:val="single" w:sz="6" w:space="0" w:color="auto"/>
              <w:left w:val="single" w:sz="6" w:space="0" w:color="auto"/>
              <w:bottom w:val="single" w:sz="6" w:space="0" w:color="auto"/>
              <w:right w:val="single" w:sz="6" w:space="0" w:color="auto"/>
            </w:tcBorders>
          </w:tcPr>
          <w:p w:rsidR="00D116B6" w:rsidRPr="005E1527" w:rsidRDefault="00D116B6" w:rsidP="00F40643">
            <w:pPr>
              <w:pStyle w:val="Style8"/>
              <w:widowControl/>
              <w:spacing w:line="240" w:lineRule="auto"/>
              <w:jc w:val="center"/>
              <w:rPr>
                <w:rStyle w:val="FontStyle17"/>
              </w:rPr>
            </w:pPr>
            <w:r w:rsidRPr="005E1527">
              <w:rPr>
                <w:rStyle w:val="FontStyle17"/>
              </w:rPr>
              <w:t>ТС и ЕЭП</w:t>
            </w:r>
          </w:p>
        </w:tc>
        <w:tc>
          <w:tcPr>
            <w:tcW w:w="773"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107,8</w:t>
            </w:r>
          </w:p>
        </w:tc>
        <w:tc>
          <w:tcPr>
            <w:tcW w:w="840"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108,1</w:t>
            </w:r>
          </w:p>
        </w:tc>
        <w:tc>
          <w:tcPr>
            <w:tcW w:w="835"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107,4</w:t>
            </w:r>
          </w:p>
        </w:tc>
        <w:tc>
          <w:tcPr>
            <w:tcW w:w="756"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109.6</w:t>
            </w:r>
          </w:p>
        </w:tc>
        <w:tc>
          <w:tcPr>
            <w:tcW w:w="845"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100,3</w:t>
            </w:r>
          </w:p>
        </w:tc>
        <w:tc>
          <w:tcPr>
            <w:tcW w:w="869" w:type="dxa"/>
            <w:tcBorders>
              <w:top w:val="single" w:sz="6" w:space="0" w:color="auto"/>
              <w:left w:val="single" w:sz="6" w:space="0" w:color="auto"/>
              <w:bottom w:val="single" w:sz="6" w:space="0" w:color="auto"/>
              <w:right w:val="single" w:sz="6" w:space="0" w:color="auto"/>
            </w:tcBorders>
            <w:vAlign w:val="center"/>
          </w:tcPr>
          <w:p w:rsidR="00D116B6" w:rsidRPr="005E1527" w:rsidRDefault="00D116B6" w:rsidP="00565096">
            <w:pPr>
              <w:pStyle w:val="Style8"/>
              <w:widowControl/>
              <w:spacing w:line="240" w:lineRule="auto"/>
              <w:jc w:val="center"/>
              <w:rPr>
                <w:rStyle w:val="FontStyle17"/>
              </w:rPr>
            </w:pPr>
            <w:r w:rsidRPr="005E1527">
              <w:rPr>
                <w:rStyle w:val="FontStyle17"/>
              </w:rPr>
              <w:t>102,1</w:t>
            </w:r>
          </w:p>
        </w:tc>
      </w:tr>
    </w:tbl>
    <w:p w:rsidR="00D116B6" w:rsidRPr="005E1527" w:rsidRDefault="00D116B6" w:rsidP="00F40643">
      <w:pPr>
        <w:pStyle w:val="Style4"/>
        <w:widowControl/>
        <w:spacing w:line="240" w:lineRule="auto"/>
        <w:ind w:firstLine="284"/>
        <w:rPr>
          <w:rStyle w:val="FontStyle15"/>
        </w:rPr>
      </w:pPr>
    </w:p>
    <w:p w:rsidR="009B0A67" w:rsidRPr="005E1527" w:rsidRDefault="009B0A67" w:rsidP="009B0A67">
      <w:pPr>
        <w:pStyle w:val="Style5"/>
        <w:widowControl/>
        <w:spacing w:line="240" w:lineRule="auto"/>
        <w:ind w:firstLine="284"/>
        <w:rPr>
          <w:rStyle w:val="FontStyle15"/>
        </w:rPr>
      </w:pPr>
      <w:r w:rsidRPr="005E1527">
        <w:rPr>
          <w:rStyle w:val="FontStyle15"/>
        </w:rPr>
        <w:t>ВВП на сумму $ 170 млрд. По мнению экономистов, основную выгоду от преимуществ ЕЭП получит Беларусь, для которой постсоветская интеграция является критически важной. С учетом сложившейся структуры национальной экономики и основных внешнеэкономических направлений сотрудничества доля белорусского экспорта в страны ЕЭП может достигнуть 35% от ВВП. Суммарный накопленный эффект от создания ЕЭП для стран-участниц, по оценкам специалистов, в 2011 -2030 гг составит $ 900 млрд, а в случае присоединения к ЕЭП Украины - более $1,1 трлн.</w:t>
      </w:r>
    </w:p>
    <w:p w:rsidR="00D116B6" w:rsidRPr="005E1527" w:rsidRDefault="00D116B6" w:rsidP="00F40643">
      <w:pPr>
        <w:pStyle w:val="Style4"/>
        <w:widowControl/>
        <w:spacing w:line="240" w:lineRule="auto"/>
        <w:ind w:firstLine="284"/>
        <w:rPr>
          <w:rStyle w:val="FontStyle15"/>
        </w:rPr>
      </w:pPr>
      <w:r w:rsidRPr="005E1527">
        <w:rPr>
          <w:rStyle w:val="FontStyle15"/>
        </w:rPr>
        <w:t xml:space="preserve">В марте 2013 г. индекс потребительских цен в целом по Таможенному Союзу и Единому Экономическому Пространству составил 100,3 %, с </w:t>
      </w:r>
      <w:r w:rsidRPr="005E1527">
        <w:rPr>
          <w:rStyle w:val="FontStyle15"/>
        </w:rPr>
        <w:lastRenderedPageBreak/>
        <w:t xml:space="preserve">начала года </w:t>
      </w:r>
      <w:r w:rsidRPr="005E1527">
        <w:rPr>
          <w:sz w:val="20"/>
          <w:szCs w:val="20"/>
        </w:rPr>
        <w:t xml:space="preserve">– </w:t>
      </w:r>
      <w:r w:rsidRPr="005E1527">
        <w:rPr>
          <w:rStyle w:val="FontStyle15"/>
        </w:rPr>
        <w:t xml:space="preserve"> 102,1 %. За год (по сравнению с мартом 2012 г.) цены на товары и услуги выросли на 7,8 %, что ниже аналогичного показателя в марте прошлого года (9,6 %).Высокий годовой прирост цен зарегистрирован в Беларуси </w:t>
      </w:r>
      <w:r w:rsidRPr="005E1527">
        <w:rPr>
          <w:sz w:val="20"/>
          <w:szCs w:val="20"/>
        </w:rPr>
        <w:t xml:space="preserve">– </w:t>
      </w:r>
      <w:r w:rsidRPr="005E1527">
        <w:rPr>
          <w:rStyle w:val="FontStyle15"/>
        </w:rPr>
        <w:t xml:space="preserve"> 22,2%. В Казахстане этот показатель составил 6,8 %, России </w:t>
      </w:r>
      <w:r w:rsidRPr="005E1527">
        <w:rPr>
          <w:sz w:val="20"/>
          <w:szCs w:val="20"/>
        </w:rPr>
        <w:t xml:space="preserve">– </w:t>
      </w:r>
      <w:r w:rsidRPr="005E1527">
        <w:rPr>
          <w:rStyle w:val="FontStyle15"/>
        </w:rPr>
        <w:t xml:space="preserve"> 7,0 %.</w:t>
      </w:r>
    </w:p>
    <w:p w:rsidR="00D116B6" w:rsidRPr="005E1527" w:rsidRDefault="00D116B6" w:rsidP="00F40643">
      <w:pPr>
        <w:pStyle w:val="Style5"/>
        <w:widowControl/>
        <w:spacing w:line="240" w:lineRule="auto"/>
        <w:ind w:firstLine="284"/>
        <w:rPr>
          <w:rStyle w:val="FontStyle15"/>
        </w:rPr>
      </w:pPr>
      <w:r w:rsidRPr="005E1527">
        <w:rPr>
          <w:rStyle w:val="FontStyle15"/>
        </w:rPr>
        <w:t>Выделим следующие преимущества для внешнеторговой деятельности белорусских субъектов хозяйствования .вытекающие из участия Республики Беларусь в Таможенном союзе совместно с Казахстаном и Россией:</w:t>
      </w:r>
    </w:p>
    <w:p w:rsidR="00D116B6" w:rsidRPr="005E1527" w:rsidRDefault="00D116B6" w:rsidP="00F40643">
      <w:pPr>
        <w:pStyle w:val="Style9"/>
        <w:widowControl/>
        <w:spacing w:line="240" w:lineRule="auto"/>
        <w:rPr>
          <w:rStyle w:val="FontStyle15"/>
        </w:rPr>
      </w:pPr>
      <w:r w:rsidRPr="005E1527">
        <w:rPr>
          <w:rStyle w:val="FontStyle15"/>
        </w:rPr>
        <w:t>1.Отсутствие ввозных таможенных пошлин во взаимной торговле способствует взаимному росту экспорта.</w:t>
      </w:r>
    </w:p>
    <w:p w:rsidR="00D116B6" w:rsidRPr="005E1527" w:rsidRDefault="00D116B6" w:rsidP="00F40643">
      <w:pPr>
        <w:pStyle w:val="Style9"/>
        <w:widowControl/>
        <w:spacing w:line="240" w:lineRule="auto"/>
        <w:rPr>
          <w:rStyle w:val="FontStyle15"/>
        </w:rPr>
      </w:pPr>
      <w:r w:rsidRPr="005E1527">
        <w:rPr>
          <w:rStyle w:val="FontStyle15"/>
        </w:rPr>
        <w:t>2.Отмена   согласованных   видов   государственного   контроля   во внутренних границах Таможенного союза и перенос их на внешний контур  зн</w:t>
      </w:r>
      <w:r w:rsidRPr="005E1527">
        <w:rPr>
          <w:rStyle w:val="FontStyle15"/>
        </w:rPr>
        <w:t>а</w:t>
      </w:r>
      <w:r w:rsidRPr="005E1527">
        <w:rPr>
          <w:rStyle w:val="FontStyle15"/>
        </w:rPr>
        <w:t xml:space="preserve">чительно  упрощает условия  осуществления  торговой деятельности, в том числе и для иностранных компаний. </w:t>
      </w:r>
    </w:p>
    <w:p w:rsidR="00D116B6" w:rsidRPr="005E1527" w:rsidRDefault="00D116B6" w:rsidP="00F40643">
      <w:pPr>
        <w:pStyle w:val="Style9"/>
        <w:widowControl/>
        <w:spacing w:line="240" w:lineRule="auto"/>
        <w:rPr>
          <w:rStyle w:val="FontStyle15"/>
        </w:rPr>
      </w:pPr>
      <w:r w:rsidRPr="005E1527">
        <w:rPr>
          <w:rStyle w:val="FontStyle15"/>
        </w:rPr>
        <w:t>3.Беспрепятственное и беспошлинное перемещение товаров между тремя странами, открывшийся многомиллионный потребительский рынок Таможенного союза предоставили  дополнительные возможности для иностранных инвесторов по созданию «сборочных производств» в Беларуси, Каза</w:t>
      </w:r>
      <w:r w:rsidRPr="005E1527">
        <w:rPr>
          <w:rStyle w:val="FontStyle15"/>
        </w:rPr>
        <w:t>х</w:t>
      </w:r>
      <w:r w:rsidRPr="005E1527">
        <w:rPr>
          <w:rStyle w:val="FontStyle15"/>
        </w:rPr>
        <w:t>стане или России.</w:t>
      </w:r>
    </w:p>
    <w:p w:rsidR="00D116B6" w:rsidRPr="005E1527" w:rsidRDefault="00D116B6" w:rsidP="00F40643">
      <w:pPr>
        <w:pStyle w:val="Style9"/>
        <w:widowControl/>
        <w:spacing w:line="240" w:lineRule="auto"/>
        <w:rPr>
          <w:rStyle w:val="FontStyle15"/>
        </w:rPr>
      </w:pPr>
      <w:r w:rsidRPr="005E1527">
        <w:rPr>
          <w:rStyle w:val="FontStyle15"/>
        </w:rPr>
        <w:t>4.Открытость границ внутри Таможенного союза способствует повышению транзитного потенциала РБ.</w:t>
      </w:r>
    </w:p>
    <w:p w:rsidR="00D116B6" w:rsidRPr="005E1527" w:rsidRDefault="00D116B6" w:rsidP="00F40643">
      <w:pPr>
        <w:pStyle w:val="Style9"/>
        <w:widowControl/>
        <w:spacing w:line="240" w:lineRule="auto"/>
        <w:rPr>
          <w:rStyle w:val="FontStyle15"/>
        </w:rPr>
      </w:pPr>
      <w:r w:rsidRPr="005E1527">
        <w:rPr>
          <w:rStyle w:val="FontStyle15"/>
        </w:rPr>
        <w:t>5. Осуществление единого внешнеторгового регулирования в отношениях с третьими странами гарантирует защиту интересов производителей Беларуси на рынках России и Казахстана. 6.Создан механизм применения единых коллективных, специальных, защитных и компенсационных мер в отнош</w:t>
      </w:r>
      <w:r w:rsidRPr="005E1527">
        <w:rPr>
          <w:rStyle w:val="FontStyle15"/>
        </w:rPr>
        <w:t>е</w:t>
      </w:r>
      <w:r w:rsidRPr="005E1527">
        <w:rPr>
          <w:rStyle w:val="FontStyle15"/>
        </w:rPr>
        <w:t>нии товара из иностранных государств.</w:t>
      </w:r>
    </w:p>
    <w:p w:rsidR="00D116B6" w:rsidRPr="005E1527" w:rsidRDefault="00D116B6" w:rsidP="00F40643">
      <w:pPr>
        <w:pStyle w:val="Style9"/>
        <w:widowControl/>
        <w:spacing w:line="240" w:lineRule="auto"/>
        <w:rPr>
          <w:rStyle w:val="FontStyle15"/>
        </w:rPr>
      </w:pPr>
      <w:r w:rsidRPr="005E1527">
        <w:rPr>
          <w:rStyle w:val="FontStyle15"/>
        </w:rPr>
        <w:t>7.Договорно-правовой базой Таможенного союза предусмотрена возможность применения в одностороннем порядке мер, затрагивающих внешнюю торговлю товарами . Таким образом, белорусским товарам(работам, усл</w:t>
      </w:r>
      <w:r w:rsidRPr="005E1527">
        <w:rPr>
          <w:rStyle w:val="FontStyle15"/>
        </w:rPr>
        <w:t>у</w:t>
      </w:r>
      <w:r w:rsidRPr="005E1527">
        <w:rPr>
          <w:rStyle w:val="FontStyle15"/>
        </w:rPr>
        <w:t>гам) будет обеспечен беспрепятственный доступ на российский и казахстанские рынки государственных закупок ,объем которых значительно больше, чем а Республике Беларусь. Выполнение договоренностей, закре</w:t>
      </w:r>
      <w:r w:rsidRPr="005E1527">
        <w:rPr>
          <w:rStyle w:val="FontStyle15"/>
        </w:rPr>
        <w:t>п</w:t>
      </w:r>
      <w:r w:rsidRPr="005E1527">
        <w:rPr>
          <w:rStyle w:val="FontStyle15"/>
        </w:rPr>
        <w:t>ленных в соглашениях по субсидиям госзакупкам, позволит Беларуси снять вопрос постоянных споров с Российской Федерацией по поставкам сельскохозяйственной и промышленной продукции.</w:t>
      </w:r>
    </w:p>
    <w:p w:rsidR="00941BD2" w:rsidRPr="005E1527" w:rsidRDefault="00941BD2" w:rsidP="00F40643">
      <w:pPr>
        <w:pStyle w:val="Style6"/>
        <w:widowControl/>
        <w:jc w:val="center"/>
        <w:rPr>
          <w:rStyle w:val="FontStyle16"/>
          <w:sz w:val="16"/>
          <w:szCs w:val="16"/>
        </w:rPr>
      </w:pPr>
    </w:p>
    <w:p w:rsidR="00D116B6" w:rsidRPr="005E1527" w:rsidRDefault="00D116B6" w:rsidP="00F40643">
      <w:pPr>
        <w:pStyle w:val="Style6"/>
        <w:widowControl/>
        <w:jc w:val="center"/>
        <w:rPr>
          <w:rStyle w:val="FontStyle16"/>
          <w:sz w:val="16"/>
          <w:szCs w:val="16"/>
        </w:rPr>
      </w:pPr>
      <w:r w:rsidRPr="005E1527">
        <w:rPr>
          <w:rStyle w:val="FontStyle16"/>
          <w:sz w:val="16"/>
          <w:szCs w:val="16"/>
        </w:rPr>
        <w:t>ЛИТЕРАТУРА</w:t>
      </w:r>
    </w:p>
    <w:p w:rsidR="00D116B6" w:rsidRPr="005E1527" w:rsidRDefault="00D116B6" w:rsidP="00F40643">
      <w:pPr>
        <w:pStyle w:val="Style6"/>
        <w:widowControl/>
        <w:jc w:val="center"/>
        <w:rPr>
          <w:rStyle w:val="FontStyle16"/>
          <w:sz w:val="16"/>
          <w:szCs w:val="16"/>
        </w:rPr>
      </w:pPr>
    </w:p>
    <w:p w:rsidR="00D116B6" w:rsidRPr="005E1527" w:rsidRDefault="00D116B6" w:rsidP="00F40643">
      <w:pPr>
        <w:pStyle w:val="Style10"/>
        <w:widowControl/>
        <w:numPr>
          <w:ilvl w:val="0"/>
          <w:numId w:val="1"/>
        </w:numPr>
        <w:tabs>
          <w:tab w:val="left" w:pos="254"/>
        </w:tabs>
        <w:spacing w:line="240" w:lineRule="auto"/>
        <w:jc w:val="both"/>
        <w:rPr>
          <w:rStyle w:val="FontStyle17"/>
          <w:sz w:val="16"/>
          <w:szCs w:val="16"/>
        </w:rPr>
      </w:pPr>
      <w:r w:rsidRPr="005E1527">
        <w:rPr>
          <w:rStyle w:val="FontStyle17"/>
          <w:sz w:val="16"/>
          <w:szCs w:val="16"/>
        </w:rPr>
        <w:lastRenderedPageBreak/>
        <w:t xml:space="preserve">Таможенный кодекс Республики Беларусь // Государственный таможенный комитет Республики Беларусь [Электронный ресурс] Режим доступа: </w:t>
      </w:r>
      <w:r w:rsidRPr="005E1527">
        <w:rPr>
          <w:rStyle w:val="FontStyle17"/>
          <w:sz w:val="16"/>
          <w:szCs w:val="16"/>
          <w:lang w:val="de-DE"/>
        </w:rPr>
        <w:t xml:space="preserve">http //gtk gov.py/n.i/union </w:t>
      </w:r>
      <w:r w:rsidRPr="005E1527">
        <w:rPr>
          <w:rStyle w:val="FontStyle17"/>
          <w:sz w:val="16"/>
          <w:szCs w:val="16"/>
        </w:rPr>
        <w:t>Дата доступа [ 15 11.2013]</w:t>
      </w:r>
    </w:p>
    <w:p w:rsidR="00D116B6" w:rsidRPr="005E1527" w:rsidRDefault="00D116B6" w:rsidP="00F40643">
      <w:pPr>
        <w:pStyle w:val="Style10"/>
        <w:widowControl/>
        <w:numPr>
          <w:ilvl w:val="0"/>
          <w:numId w:val="1"/>
        </w:numPr>
        <w:tabs>
          <w:tab w:val="left" w:pos="254"/>
        </w:tabs>
        <w:spacing w:line="240" w:lineRule="auto"/>
        <w:jc w:val="both"/>
        <w:rPr>
          <w:rStyle w:val="FontStyle17"/>
          <w:sz w:val="16"/>
          <w:szCs w:val="16"/>
        </w:rPr>
      </w:pPr>
      <w:r w:rsidRPr="005E1527">
        <w:rPr>
          <w:rStyle w:val="FontStyle17"/>
          <w:sz w:val="16"/>
          <w:szCs w:val="16"/>
        </w:rPr>
        <w:t xml:space="preserve">Таможенный союз Беларуси, России и Казахстана// </w:t>
      </w:r>
      <w:r w:rsidRPr="005E1527">
        <w:rPr>
          <w:rStyle w:val="FontStyle17"/>
          <w:sz w:val="16"/>
          <w:szCs w:val="16"/>
          <w:lang w:val="en-US"/>
        </w:rPr>
        <w:t>International</w:t>
      </w:r>
      <w:r w:rsidRPr="005E1527">
        <w:rPr>
          <w:rStyle w:val="FontStyle17"/>
          <w:sz w:val="16"/>
          <w:szCs w:val="16"/>
        </w:rPr>
        <w:t xml:space="preserve"> </w:t>
      </w:r>
      <w:r w:rsidRPr="005E1527">
        <w:rPr>
          <w:rStyle w:val="FontStyle17"/>
          <w:sz w:val="16"/>
          <w:szCs w:val="16"/>
          <w:lang w:val="en-US"/>
        </w:rPr>
        <w:t>Tinancial</w:t>
      </w:r>
      <w:r w:rsidRPr="005E1527">
        <w:rPr>
          <w:rStyle w:val="FontStyle17"/>
          <w:sz w:val="16"/>
          <w:szCs w:val="16"/>
        </w:rPr>
        <w:t xml:space="preserve"> </w:t>
      </w:r>
      <w:r w:rsidRPr="005E1527">
        <w:rPr>
          <w:rStyle w:val="FontStyle17"/>
          <w:sz w:val="16"/>
          <w:szCs w:val="16"/>
          <w:lang w:val="en-US"/>
        </w:rPr>
        <w:t>Consul</w:t>
      </w:r>
      <w:r w:rsidRPr="005E1527">
        <w:rPr>
          <w:rStyle w:val="FontStyle17"/>
          <w:sz w:val="16"/>
          <w:szCs w:val="16"/>
          <w:lang w:val="en-US"/>
        </w:rPr>
        <w:t>t</w:t>
      </w:r>
      <w:r w:rsidRPr="005E1527">
        <w:rPr>
          <w:rStyle w:val="FontStyle17"/>
          <w:sz w:val="16"/>
          <w:szCs w:val="16"/>
          <w:lang w:val="en-US"/>
        </w:rPr>
        <w:t>ing</w:t>
      </w:r>
      <w:r w:rsidRPr="005E1527">
        <w:rPr>
          <w:rStyle w:val="FontStyle17"/>
          <w:sz w:val="16"/>
          <w:szCs w:val="16"/>
        </w:rPr>
        <w:t xml:space="preserve"> </w:t>
      </w:r>
      <w:r w:rsidRPr="005E1527">
        <w:rPr>
          <w:rStyle w:val="FontStyle17"/>
          <w:sz w:val="16"/>
          <w:szCs w:val="16"/>
          <w:lang w:val="en-US"/>
        </w:rPr>
        <w:t>Group</w:t>
      </w:r>
      <w:r w:rsidRPr="005E1527">
        <w:rPr>
          <w:rStyle w:val="FontStyle17"/>
          <w:sz w:val="16"/>
          <w:szCs w:val="16"/>
        </w:rPr>
        <w:t xml:space="preserve"> [Электронный ресурс] Р</w:t>
      </w:r>
      <w:r w:rsidRPr="005E1527">
        <w:rPr>
          <w:rStyle w:val="FontStyle17"/>
          <w:sz w:val="16"/>
          <w:szCs w:val="16"/>
          <w:u w:val="single"/>
        </w:rPr>
        <w:t>ежим доступа</w:t>
      </w:r>
      <w:r w:rsidRPr="005E1527">
        <w:rPr>
          <w:rStyle w:val="FontStyle17"/>
          <w:sz w:val="16"/>
          <w:szCs w:val="16"/>
        </w:rPr>
        <w:t xml:space="preserve"> </w:t>
      </w:r>
      <w:r w:rsidRPr="005E1527">
        <w:rPr>
          <w:rStyle w:val="FontStyle17"/>
          <w:sz w:val="16"/>
          <w:szCs w:val="16"/>
          <w:lang w:val="de-DE"/>
        </w:rPr>
        <w:t>h</w:t>
      </w:r>
      <w:r w:rsidRPr="005E1527">
        <w:rPr>
          <w:rStyle w:val="FontStyle17"/>
          <w:sz w:val="16"/>
          <w:szCs w:val="16"/>
          <w:u w:val="single"/>
          <w:lang w:val="de-DE"/>
        </w:rPr>
        <w:t xml:space="preserve">ttp //www </w:t>
      </w:r>
      <w:r w:rsidRPr="005E1527">
        <w:rPr>
          <w:rStyle w:val="FontStyle17"/>
          <w:sz w:val="16"/>
          <w:szCs w:val="16"/>
          <w:u w:val="single"/>
          <w:lang w:val="en-US"/>
        </w:rPr>
        <w:t>ifcg</w:t>
      </w:r>
      <w:r w:rsidRPr="005E1527">
        <w:rPr>
          <w:rStyle w:val="FontStyle17"/>
          <w:sz w:val="16"/>
          <w:szCs w:val="16"/>
          <w:u w:val="single"/>
        </w:rPr>
        <w:t xml:space="preserve"> .</w:t>
      </w:r>
      <w:r w:rsidRPr="005E1527">
        <w:rPr>
          <w:rStyle w:val="FontStyle17"/>
          <w:sz w:val="16"/>
          <w:szCs w:val="16"/>
          <w:u w:val="single"/>
          <w:lang w:val="en-US"/>
        </w:rPr>
        <w:t>r</w:t>
      </w:r>
      <w:r w:rsidRPr="005E1527">
        <w:rPr>
          <w:rStyle w:val="FontStyle17"/>
          <w:sz w:val="16"/>
          <w:szCs w:val="16"/>
          <w:lang w:val="en-US"/>
        </w:rPr>
        <w:t>u</w:t>
      </w:r>
      <w:r w:rsidRPr="005E1527">
        <w:rPr>
          <w:rStyle w:val="FontStyle17"/>
          <w:sz w:val="16"/>
          <w:szCs w:val="16"/>
        </w:rPr>
        <w:t>/</w:t>
      </w:r>
      <w:r w:rsidRPr="005E1527">
        <w:rPr>
          <w:rStyle w:val="FontStyle17"/>
          <w:sz w:val="16"/>
          <w:szCs w:val="16"/>
          <w:lang w:val="en-US"/>
        </w:rPr>
        <w:t>actualno</w:t>
      </w:r>
      <w:r w:rsidRPr="005E1527">
        <w:rPr>
          <w:rStyle w:val="FontStyle17"/>
          <w:sz w:val="16"/>
          <w:szCs w:val="16"/>
        </w:rPr>
        <w:t>/</w:t>
      </w:r>
      <w:r w:rsidRPr="005E1527">
        <w:rPr>
          <w:rStyle w:val="FontStyle17"/>
          <w:sz w:val="16"/>
          <w:szCs w:val="16"/>
          <w:lang w:val="en-US"/>
        </w:rPr>
        <w:t>tamozhennyi</w:t>
      </w:r>
      <w:r w:rsidRPr="005E1527">
        <w:rPr>
          <w:rStyle w:val="FontStyle17"/>
          <w:sz w:val="16"/>
          <w:szCs w:val="16"/>
        </w:rPr>
        <w:t>-</w:t>
      </w:r>
      <w:r w:rsidRPr="005E1527">
        <w:rPr>
          <w:rStyle w:val="FontStyle17"/>
          <w:sz w:val="16"/>
          <w:szCs w:val="16"/>
          <w:lang w:val="de-DE"/>
        </w:rPr>
        <w:t xml:space="preserve">sovtiz html </w:t>
      </w:r>
      <w:r w:rsidRPr="005E1527">
        <w:rPr>
          <w:rStyle w:val="FontStyle17"/>
          <w:sz w:val="16"/>
          <w:szCs w:val="16"/>
        </w:rPr>
        <w:t>Дата доступа [16.11 2013 ]</w:t>
      </w:r>
    </w:p>
    <w:p w:rsidR="00D116B6" w:rsidRPr="005E1527" w:rsidRDefault="00D116B6" w:rsidP="00F40643">
      <w:pPr>
        <w:pStyle w:val="Style10"/>
        <w:widowControl/>
        <w:numPr>
          <w:ilvl w:val="0"/>
          <w:numId w:val="1"/>
        </w:numPr>
        <w:tabs>
          <w:tab w:val="left" w:pos="254"/>
        </w:tabs>
        <w:spacing w:line="240" w:lineRule="auto"/>
        <w:jc w:val="both"/>
        <w:rPr>
          <w:rStyle w:val="FontStyle17"/>
          <w:sz w:val="16"/>
          <w:szCs w:val="16"/>
        </w:rPr>
      </w:pPr>
      <w:r w:rsidRPr="005E1527">
        <w:rPr>
          <w:rStyle w:val="FontStyle17"/>
          <w:sz w:val="16"/>
          <w:szCs w:val="16"/>
        </w:rPr>
        <w:t xml:space="preserve">Таможенный союз Единое экономическое пространство // Энциклопедия знаний [Электронный </w:t>
      </w:r>
      <w:r w:rsidRPr="005E1527">
        <w:rPr>
          <w:rStyle w:val="FontStyle17"/>
          <w:sz w:val="16"/>
          <w:szCs w:val="16"/>
          <w:lang w:val="fr-FR"/>
        </w:rPr>
        <w:t xml:space="preserve">pecypel </w:t>
      </w:r>
      <w:r w:rsidRPr="005E1527">
        <w:rPr>
          <w:rStyle w:val="FontStyle17"/>
          <w:sz w:val="16"/>
          <w:szCs w:val="16"/>
        </w:rPr>
        <w:t xml:space="preserve">Режим доступа </w:t>
      </w:r>
      <w:r w:rsidRPr="005E1527">
        <w:rPr>
          <w:rStyle w:val="FontStyle17"/>
          <w:sz w:val="16"/>
          <w:szCs w:val="16"/>
          <w:lang w:val="de-DE"/>
        </w:rPr>
        <w:t>htt</w:t>
      </w:r>
      <w:r w:rsidRPr="005E1527">
        <w:rPr>
          <w:rStyle w:val="FontStyle17"/>
          <w:sz w:val="16"/>
          <w:szCs w:val="16"/>
          <w:u w:val="single"/>
          <w:lang w:val="de-DE"/>
        </w:rPr>
        <w:t>p //www pa</w:t>
      </w:r>
      <w:r w:rsidRPr="005E1527">
        <w:rPr>
          <w:rStyle w:val="FontStyle17"/>
          <w:sz w:val="16"/>
          <w:szCs w:val="16"/>
          <w:lang w:val="de-DE"/>
        </w:rPr>
        <w:t>ndia ru/text/7</w:t>
      </w:r>
      <w:r w:rsidRPr="005E1527">
        <w:rPr>
          <w:rStyle w:val="FontStyle17"/>
          <w:sz w:val="16"/>
          <w:szCs w:val="16"/>
          <w:u w:val="single"/>
          <w:lang w:val="de-DE"/>
        </w:rPr>
        <w:t>7/</w:t>
      </w:r>
      <w:r w:rsidRPr="005E1527">
        <w:rPr>
          <w:rStyle w:val="FontStyle17"/>
          <w:sz w:val="16"/>
          <w:szCs w:val="16"/>
          <w:u w:val="single"/>
        </w:rPr>
        <w:t>193/3</w:t>
      </w:r>
      <w:r w:rsidRPr="005E1527">
        <w:rPr>
          <w:rStyle w:val="FontStyle17"/>
          <w:sz w:val="16"/>
          <w:szCs w:val="16"/>
        </w:rPr>
        <w:t xml:space="preserve">1613 </w:t>
      </w:r>
      <w:r w:rsidRPr="005E1527">
        <w:rPr>
          <w:rStyle w:val="FontStyle17"/>
          <w:sz w:val="16"/>
          <w:szCs w:val="16"/>
          <w:lang w:val="de-DE"/>
        </w:rPr>
        <w:t xml:space="preserve">php </w:t>
      </w:r>
      <w:r w:rsidRPr="005E1527">
        <w:rPr>
          <w:rStyle w:val="FontStyle17"/>
          <w:sz w:val="16"/>
          <w:szCs w:val="16"/>
        </w:rPr>
        <w:t xml:space="preserve">Дата доступа|12 </w:t>
      </w:r>
      <w:r w:rsidRPr="005E1527">
        <w:rPr>
          <w:rStyle w:val="FontStyle17"/>
          <w:sz w:val="16"/>
          <w:szCs w:val="16"/>
          <w:lang w:val="fr-FR"/>
        </w:rPr>
        <w:t xml:space="preserve">11 </w:t>
      </w:r>
      <w:r w:rsidRPr="005E1527">
        <w:rPr>
          <w:rStyle w:val="FontStyle17"/>
          <w:sz w:val="16"/>
          <w:szCs w:val="16"/>
        </w:rPr>
        <w:t>20131</w:t>
      </w:r>
    </w:p>
    <w:p w:rsidR="00941BD2" w:rsidRDefault="00941BD2" w:rsidP="00F40643">
      <w:pPr>
        <w:spacing w:after="0" w:line="240" w:lineRule="auto"/>
        <w:jc w:val="both"/>
        <w:rPr>
          <w:b/>
          <w:spacing w:val="-6"/>
          <w:sz w:val="16"/>
          <w:szCs w:val="16"/>
        </w:rPr>
      </w:pPr>
    </w:p>
    <w:p w:rsidR="00565096" w:rsidRPr="00683CA2" w:rsidRDefault="00565096" w:rsidP="00F40643">
      <w:pPr>
        <w:spacing w:after="0" w:line="240" w:lineRule="auto"/>
        <w:jc w:val="both"/>
        <w:rPr>
          <w:b/>
          <w:spacing w:val="-6"/>
          <w:sz w:val="16"/>
          <w:szCs w:val="16"/>
        </w:rPr>
      </w:pPr>
    </w:p>
    <w:p w:rsidR="00850A59" w:rsidRPr="00683CA2" w:rsidRDefault="00850A59" w:rsidP="00F40643">
      <w:pPr>
        <w:spacing w:after="0" w:line="240" w:lineRule="auto"/>
        <w:jc w:val="both"/>
        <w:rPr>
          <w:b/>
          <w:spacing w:val="-6"/>
          <w:sz w:val="16"/>
          <w:szCs w:val="16"/>
        </w:rPr>
      </w:pPr>
    </w:p>
    <w:p w:rsidR="00D116B6" w:rsidRPr="00941BD2" w:rsidRDefault="00D116B6" w:rsidP="00F40643">
      <w:pPr>
        <w:spacing w:after="0" w:line="240" w:lineRule="auto"/>
        <w:contextualSpacing/>
        <w:rPr>
          <w:rFonts w:ascii="Times New Roman" w:hAnsi="Times New Roman"/>
          <w:spacing w:val="-6"/>
          <w:sz w:val="20"/>
          <w:szCs w:val="20"/>
        </w:rPr>
      </w:pPr>
      <w:r w:rsidRPr="00941BD2">
        <w:rPr>
          <w:rFonts w:ascii="Times New Roman" w:hAnsi="Times New Roman"/>
          <w:spacing w:val="-6"/>
          <w:sz w:val="20"/>
          <w:szCs w:val="20"/>
        </w:rPr>
        <w:t>УДК</w:t>
      </w:r>
      <w:r w:rsidR="00941BD2" w:rsidRPr="00850A59">
        <w:rPr>
          <w:rFonts w:ascii="Times New Roman" w:hAnsi="Times New Roman"/>
          <w:spacing w:val="-6"/>
          <w:sz w:val="20"/>
          <w:szCs w:val="20"/>
        </w:rPr>
        <w:t xml:space="preserve"> 339.137</w:t>
      </w:r>
      <w:r w:rsidR="00941BD2" w:rsidRPr="00941BD2">
        <w:rPr>
          <w:rFonts w:ascii="Times New Roman" w:hAnsi="Times New Roman"/>
          <w:spacing w:val="-6"/>
          <w:sz w:val="20"/>
          <w:szCs w:val="20"/>
        </w:rPr>
        <w:t>:635.07</w:t>
      </w:r>
    </w:p>
    <w:p w:rsidR="00D116B6" w:rsidRPr="00941BD2" w:rsidRDefault="00D116B6" w:rsidP="00F40643">
      <w:pPr>
        <w:spacing w:after="0" w:line="240" w:lineRule="auto"/>
        <w:contextualSpacing/>
        <w:rPr>
          <w:rFonts w:ascii="Times New Roman" w:hAnsi="Times New Roman"/>
          <w:spacing w:val="-6"/>
          <w:sz w:val="20"/>
          <w:szCs w:val="20"/>
        </w:rPr>
      </w:pPr>
      <w:r w:rsidRPr="00941BD2">
        <w:rPr>
          <w:rFonts w:ascii="Times New Roman" w:hAnsi="Times New Roman"/>
          <w:b/>
          <w:spacing w:val="-6"/>
          <w:sz w:val="20"/>
          <w:szCs w:val="20"/>
        </w:rPr>
        <w:t>Агаджанов А.</w:t>
      </w:r>
      <w:r w:rsidRPr="00941BD2">
        <w:rPr>
          <w:rFonts w:ascii="Times New Roman" w:hAnsi="Times New Roman"/>
          <w:spacing w:val="-6"/>
          <w:sz w:val="20"/>
          <w:szCs w:val="20"/>
        </w:rPr>
        <w:t xml:space="preserve"> – </w:t>
      </w:r>
      <w:r w:rsidRPr="00941BD2">
        <w:rPr>
          <w:rFonts w:ascii="Times New Roman" w:hAnsi="Times New Roman"/>
          <w:i/>
          <w:spacing w:val="-6"/>
          <w:sz w:val="20"/>
          <w:szCs w:val="20"/>
        </w:rPr>
        <w:t>студент 2 курса</w:t>
      </w:r>
    </w:p>
    <w:p w:rsidR="00D116B6" w:rsidRPr="00941BD2" w:rsidRDefault="00D116B6" w:rsidP="00455E58">
      <w:pPr>
        <w:spacing w:after="0" w:line="240" w:lineRule="auto"/>
        <w:contextualSpacing/>
        <w:jc w:val="center"/>
        <w:rPr>
          <w:rFonts w:ascii="Times New Roman" w:hAnsi="Times New Roman"/>
          <w:i/>
          <w:spacing w:val="-6"/>
          <w:sz w:val="20"/>
          <w:szCs w:val="20"/>
        </w:rPr>
      </w:pPr>
      <w:r w:rsidRPr="00941BD2">
        <w:rPr>
          <w:rFonts w:ascii="Times New Roman" w:hAnsi="Times New Roman"/>
          <w:b/>
          <w:spacing w:val="-6"/>
          <w:sz w:val="20"/>
          <w:szCs w:val="20"/>
        </w:rPr>
        <w:t xml:space="preserve">ФАКТОРЫ ПОВЫШЕНИЯ КОНКУРЕНТОСПОСОБНОСТИ </w:t>
      </w:r>
      <w:r w:rsidRPr="00941BD2">
        <w:rPr>
          <w:rFonts w:ascii="Times New Roman" w:hAnsi="Times New Roman"/>
          <w:b/>
          <w:spacing w:val="-6"/>
          <w:sz w:val="20"/>
          <w:szCs w:val="20"/>
        </w:rPr>
        <w:br/>
        <w:t>ПРОИЗВОДСТВА СЕЛЬСКОХОЗЯЙСТВЕННОЙ ПРОДУКЦИИ</w:t>
      </w:r>
    </w:p>
    <w:p w:rsidR="00D116B6" w:rsidRPr="00941BD2" w:rsidRDefault="00D116B6" w:rsidP="00F40643">
      <w:pPr>
        <w:spacing w:after="0" w:line="240" w:lineRule="auto"/>
        <w:contextualSpacing/>
        <w:jc w:val="both"/>
        <w:rPr>
          <w:rFonts w:ascii="Times New Roman" w:hAnsi="Times New Roman"/>
          <w:spacing w:val="-6"/>
          <w:sz w:val="20"/>
          <w:szCs w:val="20"/>
        </w:rPr>
      </w:pPr>
      <w:r w:rsidRPr="00941BD2">
        <w:rPr>
          <w:rFonts w:ascii="Times New Roman" w:hAnsi="Times New Roman"/>
          <w:i/>
          <w:spacing w:val="-6"/>
          <w:sz w:val="20"/>
          <w:szCs w:val="20"/>
        </w:rPr>
        <w:t xml:space="preserve">Научный руководитель – </w:t>
      </w:r>
      <w:r w:rsidRPr="00941BD2">
        <w:rPr>
          <w:rFonts w:ascii="Times New Roman" w:hAnsi="Times New Roman"/>
          <w:b/>
          <w:i/>
          <w:spacing w:val="-6"/>
          <w:sz w:val="20"/>
          <w:szCs w:val="20"/>
        </w:rPr>
        <w:t>Лавриненко О.</w:t>
      </w:r>
      <w:r w:rsidR="00941BD2" w:rsidRPr="00941BD2">
        <w:rPr>
          <w:rFonts w:ascii="Times New Roman" w:hAnsi="Times New Roman"/>
          <w:b/>
          <w:i/>
          <w:spacing w:val="-6"/>
          <w:sz w:val="20"/>
          <w:szCs w:val="20"/>
        </w:rPr>
        <w:t xml:space="preserve"> </w:t>
      </w:r>
      <w:r w:rsidRPr="00941BD2">
        <w:rPr>
          <w:rFonts w:ascii="Times New Roman" w:hAnsi="Times New Roman"/>
          <w:b/>
          <w:i/>
          <w:spacing w:val="-6"/>
          <w:sz w:val="20"/>
          <w:szCs w:val="20"/>
        </w:rPr>
        <w:t>В.</w:t>
      </w:r>
      <w:r w:rsidRPr="00941BD2">
        <w:rPr>
          <w:rFonts w:ascii="Times New Roman" w:hAnsi="Times New Roman"/>
          <w:i/>
          <w:spacing w:val="-6"/>
          <w:sz w:val="20"/>
          <w:szCs w:val="20"/>
        </w:rPr>
        <w:t xml:space="preserve"> </w:t>
      </w:r>
      <w:r w:rsidRPr="00941BD2">
        <w:rPr>
          <w:rFonts w:ascii="Times New Roman" w:hAnsi="Times New Roman"/>
          <w:spacing w:val="-6"/>
          <w:sz w:val="20"/>
          <w:szCs w:val="20"/>
        </w:rPr>
        <w:t xml:space="preserve">– </w:t>
      </w:r>
      <w:r w:rsidRPr="00941BD2">
        <w:rPr>
          <w:rFonts w:ascii="Times New Roman" w:hAnsi="Times New Roman"/>
          <w:i/>
          <w:spacing w:val="-6"/>
          <w:sz w:val="20"/>
          <w:szCs w:val="20"/>
        </w:rPr>
        <w:t xml:space="preserve"> старший преподаватель</w:t>
      </w:r>
    </w:p>
    <w:p w:rsidR="00D116B6" w:rsidRPr="00683CA2" w:rsidRDefault="00D116B6" w:rsidP="00F40643">
      <w:pPr>
        <w:spacing w:after="0" w:line="240" w:lineRule="auto"/>
        <w:ind w:firstLine="284"/>
        <w:contextualSpacing/>
        <w:jc w:val="both"/>
        <w:rPr>
          <w:rFonts w:ascii="Times New Roman" w:hAnsi="Times New Roman"/>
          <w:i/>
          <w:spacing w:val="-6"/>
          <w:sz w:val="20"/>
          <w:szCs w:val="20"/>
        </w:rPr>
      </w:pP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Глобализация экономики Республики Беларусь повышает требования к системе управления производственно-хозяйственной деятельностью на уровне сельскохозяйственных производителей. В новых условиях управление призвано обеспечивать конкурентоспособность производства сельскохозяйственной продукции при усилении конкуренции на рынках продукции и ресурсов. </w:t>
      </w:r>
    </w:p>
    <w:p w:rsidR="00D116B6" w:rsidRPr="00683CA2" w:rsidRDefault="00D116B6" w:rsidP="00F40643">
      <w:pPr>
        <w:spacing w:after="0" w:line="240" w:lineRule="auto"/>
        <w:ind w:firstLine="284"/>
        <w:contextualSpacing/>
        <w:jc w:val="both"/>
        <w:rPr>
          <w:rFonts w:ascii="Times New Roman" w:hAnsi="Times New Roman"/>
          <w:spacing w:val="-6"/>
          <w:sz w:val="20"/>
        </w:rPr>
      </w:pPr>
      <w:r w:rsidRPr="00683CA2">
        <w:rPr>
          <w:rFonts w:ascii="Times New Roman" w:hAnsi="Times New Roman"/>
          <w:spacing w:val="-6"/>
          <w:sz w:val="20"/>
        </w:rPr>
        <w:t xml:space="preserve">Цель работы </w:t>
      </w:r>
      <w:r w:rsidRPr="00683CA2">
        <w:rPr>
          <w:rFonts w:ascii="Times New Roman" w:hAnsi="Times New Roman"/>
          <w:spacing w:val="-6"/>
          <w:sz w:val="20"/>
          <w:szCs w:val="20"/>
        </w:rPr>
        <w:t>–  о</w:t>
      </w:r>
      <w:r w:rsidRPr="00683CA2">
        <w:rPr>
          <w:rFonts w:ascii="Times New Roman" w:hAnsi="Times New Roman"/>
          <w:spacing w:val="-6"/>
          <w:sz w:val="20"/>
        </w:rPr>
        <w:t>пределить факторы и показатели, оказывающие влияние на конкурентоспособность сельскохозяйственной продукции.</w:t>
      </w:r>
    </w:p>
    <w:p w:rsidR="00D116B6" w:rsidRPr="00683CA2" w:rsidRDefault="00D116B6" w:rsidP="00F40643">
      <w:pPr>
        <w:spacing w:after="0" w:line="240" w:lineRule="auto"/>
        <w:ind w:firstLine="284"/>
        <w:contextualSpacing/>
        <w:jc w:val="both"/>
        <w:rPr>
          <w:rFonts w:ascii="Times New Roman" w:hAnsi="Times New Roman"/>
          <w:spacing w:val="-6"/>
          <w:sz w:val="20"/>
        </w:rPr>
      </w:pPr>
      <w:r w:rsidRPr="00683CA2">
        <w:rPr>
          <w:rFonts w:ascii="Times New Roman" w:hAnsi="Times New Roman"/>
          <w:spacing w:val="-6"/>
          <w:sz w:val="20"/>
        </w:rPr>
        <w:t xml:space="preserve">В ходе подготовки статьи был проведен анализ учебной и научной литературы, публикаций периодических изданий и научных исследований, статистические материалы.  </w:t>
      </w:r>
    </w:p>
    <w:p w:rsidR="00D116B6" w:rsidRPr="00683CA2" w:rsidRDefault="00D116B6" w:rsidP="00F40643">
      <w:pPr>
        <w:spacing w:after="0" w:line="240" w:lineRule="auto"/>
        <w:ind w:firstLine="284"/>
        <w:contextualSpacing/>
        <w:jc w:val="both"/>
        <w:rPr>
          <w:rFonts w:ascii="Times New Roman" w:hAnsi="Times New Roman"/>
          <w:spacing w:val="-6"/>
          <w:sz w:val="20"/>
        </w:rPr>
      </w:pPr>
      <w:r w:rsidRPr="00683CA2">
        <w:rPr>
          <w:rFonts w:ascii="Times New Roman" w:hAnsi="Times New Roman"/>
          <w:spacing w:val="-6"/>
          <w:sz w:val="20"/>
        </w:rPr>
        <w:t>В качестве методов исследования использовались: монографический, метод анализа и синтеза и др..</w:t>
      </w:r>
    </w:p>
    <w:p w:rsidR="00D116B6" w:rsidRPr="00683CA2" w:rsidRDefault="00D116B6" w:rsidP="00F40643">
      <w:pPr>
        <w:spacing w:after="0" w:line="240" w:lineRule="auto"/>
        <w:ind w:firstLine="284"/>
        <w:contextualSpacing/>
        <w:jc w:val="both"/>
        <w:rPr>
          <w:rFonts w:ascii="Times New Roman" w:hAnsi="Times New Roman"/>
          <w:spacing w:val="-6"/>
          <w:sz w:val="20"/>
        </w:rPr>
      </w:pPr>
      <w:r w:rsidRPr="00683CA2">
        <w:rPr>
          <w:rFonts w:ascii="Times New Roman" w:hAnsi="Times New Roman"/>
          <w:spacing w:val="-6"/>
          <w:sz w:val="20"/>
        </w:rPr>
        <w:t>Определены факторы и показатели, оказывающие влияние на конкурентоспособность сельскохозяйственной продукции.</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Конкурентоспособность производства сельскохозяйственной продукции обеспечивается при удовлетворении платежеспособного спроса и получении производителями прибыли в объемах, позволяющих вести расширенное воспроизводство.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Объективной характеристикой конкурентоспособности производства сельскохозяйственной продукции является характер воспроизводственного процесса.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lastRenderedPageBreak/>
        <w:t xml:space="preserve">Расширенное воспроизводство, т.е. увеличение объемов производства, рост площадей и урожайности сельскохозяйственных культур, поголовья и продуктивности животных и, соответственно, объемов производства и реализации продукции в натуральном и стоимостном выражении свидетельствует о конкурентоспособности производства. </w:t>
      </w:r>
    </w:p>
    <w:p w:rsidR="00D116B6" w:rsidRPr="00683CA2" w:rsidRDefault="00D116B6" w:rsidP="00F40643">
      <w:pPr>
        <w:spacing w:after="0" w:line="240" w:lineRule="auto"/>
        <w:ind w:firstLine="284"/>
        <w:jc w:val="both"/>
        <w:rPr>
          <w:rFonts w:ascii="Times New Roman" w:hAnsi="Times New Roman"/>
          <w:color w:val="000000"/>
          <w:spacing w:val="-6"/>
          <w:sz w:val="20"/>
          <w:szCs w:val="20"/>
        </w:rPr>
      </w:pPr>
      <w:r w:rsidRPr="00683CA2">
        <w:rPr>
          <w:rFonts w:ascii="Times New Roman" w:hAnsi="Times New Roman"/>
          <w:color w:val="000000"/>
          <w:spacing w:val="-6"/>
          <w:sz w:val="20"/>
          <w:szCs w:val="20"/>
        </w:rPr>
        <w:t>На 1 января 2014 г. численность поголовья молочных коров в сельскохозяйственных организациях республики составила 1354,2 тыс. голов, что на 33,1 тыс. голов больше, чем на 1 января  2013 г.  </w:t>
      </w:r>
    </w:p>
    <w:p w:rsidR="00D116B6" w:rsidRPr="00683CA2" w:rsidRDefault="00D116B6" w:rsidP="00F40643">
      <w:pPr>
        <w:spacing w:after="0" w:line="240" w:lineRule="auto"/>
        <w:ind w:firstLine="284"/>
        <w:jc w:val="both"/>
        <w:rPr>
          <w:rFonts w:ascii="Times New Roman" w:hAnsi="Times New Roman"/>
          <w:color w:val="000000"/>
          <w:spacing w:val="-6"/>
          <w:sz w:val="20"/>
          <w:szCs w:val="20"/>
        </w:rPr>
      </w:pPr>
      <w:r w:rsidRPr="00683CA2">
        <w:rPr>
          <w:rFonts w:ascii="Times New Roman" w:hAnsi="Times New Roman"/>
          <w:color w:val="000000"/>
          <w:spacing w:val="-6"/>
          <w:sz w:val="20"/>
          <w:szCs w:val="20"/>
        </w:rPr>
        <w:t>За последние годы в 56 племенных сельскохозяйственных организациях республики созданы высокопродуктивные селекционные стада молочного скота с продуктивностью 9500 килограмм молока от коровы в год, в которых отобрано 8568 быкопроизводящих коров и осуществлено индивидуальное закрепление за быками-производителями перспективных генеалогических линий новых генераций. Работают 6 республиканских унитарных предприятий по выращиванию и использованию быков-производителей, генетический потенциал по молочной продуктивности которых составляет 10–11 тыс. килограммов молока [1].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Следовательно, производство молока в Республики Беларусь в целом можно оценить как конкурентоспособное. Однако, наблюдается значительное технологическое отставание отечественных сельхозпроизвод</w:t>
      </w:r>
      <w:r w:rsidRPr="00683CA2">
        <w:rPr>
          <w:rFonts w:ascii="Times New Roman" w:hAnsi="Times New Roman"/>
          <w:spacing w:val="-6"/>
          <w:sz w:val="20"/>
          <w:szCs w:val="20"/>
        </w:rPr>
        <w:t>и</w:t>
      </w:r>
      <w:r w:rsidRPr="00683CA2">
        <w:rPr>
          <w:rFonts w:ascii="Times New Roman" w:hAnsi="Times New Roman"/>
          <w:spacing w:val="-6"/>
          <w:sz w:val="20"/>
          <w:szCs w:val="20"/>
        </w:rPr>
        <w:t xml:space="preserve">телей от основных конкурентов за рубежом.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Для повышения конкурентоспособности производства продукции в отраслях сельского хозяйства требуется построение взаимоувязанной системы факторов и показателей уровня конкурентоспособности, учитывающих отраслевую и региональную специфику, позволяющих соизмерять затраты и результаты, выявлять и оценивать проблемы на ранних стадиях.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Выделяют первичные, промежуточные и результирующие факторы [2].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В качестве первичных рассматриваются факторы, на которые может оказываться непосредственное управленческое воздействие, требующее затрат определенного количества финансовых, организационных, кадровых и т.п. ресурсов.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lastRenderedPageBreak/>
        <w:t xml:space="preserve">В качестве результирующих - факторы, на основании которых рассчитываются показатели, характеризующие уровень конкурентоспособности.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Промежуточные факторы формируются под влиянием первичных и определяют результирующие.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Конкурентоспособность производства определяется следующими основными результирующими факторами: </w:t>
      </w:r>
      <w:r w:rsidR="00941BD2" w:rsidRPr="00683CA2">
        <w:rPr>
          <w:rFonts w:ascii="Times New Roman" w:hAnsi="Times New Roman"/>
          <w:spacing w:val="-6"/>
          <w:sz w:val="20"/>
          <w:szCs w:val="20"/>
        </w:rPr>
        <w:t xml:space="preserve"> </w:t>
      </w:r>
      <w:r w:rsidRPr="00683CA2">
        <w:rPr>
          <w:rFonts w:ascii="Times New Roman" w:hAnsi="Times New Roman"/>
          <w:spacing w:val="-6"/>
          <w:sz w:val="20"/>
          <w:szCs w:val="20"/>
        </w:rPr>
        <w:t xml:space="preserve">  цена реализации;   издержки; –  безопасность продукции и производства (включая экологическую).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В молочном животноводстве важнейшими первичными управляемыми производственными факторами конкурентоспособности являются: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  генетический продуктивный потенциал и интенсивность кормления (определяют продуктивность животных);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  сервис- и сухостойный периоды (определяют межотельный период и выход телят на 100 коров);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  процент ввода первотелок в стадо, сохранность молодняка, продолжительность продуктивного использования коров (определяют процент выбытия животных, их пожизненную продуктивность и изменение поголовья);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  качество и количество кормов собственной заготовки (определяет качество и количество покупных кормов при обеспечении целевой продуктивности).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Если под конкурентоспособностью понимать возможность ведения расширенного воспроизводства, то для оценки уровня конкурентоспособности производства сельскохозяйственной продукции можно воспользоваться показателями, применяемыми для оценки эффективности производства: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  прибыль в расчете на единицу основного производственного ресурса отрасли, например, в молочном животноводстве - на 1 корову и на 1 га сельскохозяйственных угодий, при производстве товарных культур в растениеводстве – на 1 га пашни;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  прибыль производственно-хозяйственной единицы;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  уровень рентабельности производства продукции.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b/>
          <w:spacing w:val="-6"/>
          <w:sz w:val="20"/>
          <w:szCs w:val="20"/>
        </w:rPr>
        <w:t>Заключение.</w:t>
      </w:r>
      <w:r w:rsidRPr="00683CA2">
        <w:rPr>
          <w:rFonts w:ascii="Times New Roman" w:hAnsi="Times New Roman"/>
          <w:spacing w:val="-6"/>
          <w:sz w:val="20"/>
          <w:szCs w:val="20"/>
        </w:rPr>
        <w:t xml:space="preserve"> Таким образом, конкурентоспособность производства сельскохозяйственной продукции - это способность </w:t>
      </w:r>
      <w:r w:rsidRPr="00683CA2">
        <w:rPr>
          <w:rFonts w:ascii="Times New Roman" w:hAnsi="Times New Roman"/>
          <w:spacing w:val="-6"/>
          <w:sz w:val="20"/>
          <w:szCs w:val="20"/>
        </w:rPr>
        <w:lastRenderedPageBreak/>
        <w:t xml:space="preserve">сельхозпроизводителей производить продукцию, которая реализуется на конкурентном рынке, при этом: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  цена реализации превышает полные экономические издержки;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  уровень рентабельности выше уровня инфляции и эффективной кредитной ставки;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  объемы прибыли субъекта хозяйственной деятельности достаточны для реализации инвестиционных программ, обеспечивающих интенсификацию производства на инновационной основе;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  выполняются требования к безопасности продукции и ее производству (в т. ч. экологической). </w:t>
      </w:r>
    </w:p>
    <w:p w:rsidR="00D116B6" w:rsidRPr="00683CA2" w:rsidRDefault="00D116B6" w:rsidP="00F40643">
      <w:pPr>
        <w:spacing w:after="0" w:line="240" w:lineRule="auto"/>
        <w:ind w:firstLine="284"/>
        <w:jc w:val="both"/>
        <w:rPr>
          <w:rFonts w:ascii="Times New Roman" w:hAnsi="Times New Roman"/>
          <w:spacing w:val="-6"/>
          <w:sz w:val="20"/>
          <w:szCs w:val="20"/>
        </w:rPr>
      </w:pPr>
      <w:r w:rsidRPr="00683CA2">
        <w:rPr>
          <w:rFonts w:ascii="Times New Roman" w:hAnsi="Times New Roman"/>
          <w:spacing w:val="-6"/>
          <w:sz w:val="20"/>
          <w:szCs w:val="20"/>
        </w:rPr>
        <w:t xml:space="preserve"> </w:t>
      </w:r>
    </w:p>
    <w:p w:rsidR="00D116B6" w:rsidRPr="00683CA2" w:rsidRDefault="00D116B6" w:rsidP="00F40643">
      <w:pPr>
        <w:spacing w:after="0" w:line="240" w:lineRule="auto"/>
        <w:ind w:firstLine="284"/>
        <w:jc w:val="center"/>
        <w:rPr>
          <w:rFonts w:ascii="Times New Roman" w:hAnsi="Times New Roman"/>
          <w:b/>
          <w:color w:val="000000"/>
          <w:spacing w:val="-6"/>
          <w:sz w:val="16"/>
          <w:szCs w:val="16"/>
          <w:shd w:val="clear" w:color="auto" w:fill="FFFFFF"/>
        </w:rPr>
      </w:pPr>
      <w:r w:rsidRPr="00683CA2">
        <w:rPr>
          <w:rFonts w:ascii="Times New Roman" w:hAnsi="Times New Roman"/>
          <w:b/>
          <w:color w:val="000000"/>
          <w:spacing w:val="-6"/>
          <w:sz w:val="16"/>
          <w:szCs w:val="16"/>
          <w:shd w:val="clear" w:color="auto" w:fill="FFFFFF"/>
        </w:rPr>
        <w:t>ЛИТЕРАТУРА</w:t>
      </w:r>
    </w:p>
    <w:p w:rsidR="00D116B6" w:rsidRPr="00683CA2" w:rsidRDefault="00D116B6" w:rsidP="00F40643">
      <w:pPr>
        <w:spacing w:after="0" w:line="240" w:lineRule="auto"/>
        <w:ind w:firstLine="284"/>
        <w:jc w:val="both"/>
        <w:rPr>
          <w:rFonts w:ascii="Times New Roman" w:hAnsi="Times New Roman"/>
          <w:spacing w:val="-6"/>
          <w:sz w:val="16"/>
          <w:szCs w:val="16"/>
        </w:rPr>
      </w:pPr>
    </w:p>
    <w:p w:rsidR="00D116B6" w:rsidRPr="00683CA2" w:rsidRDefault="00D116B6" w:rsidP="00F40643">
      <w:pPr>
        <w:numPr>
          <w:ilvl w:val="0"/>
          <w:numId w:val="2"/>
        </w:numPr>
        <w:tabs>
          <w:tab w:val="left" w:pos="426"/>
        </w:tabs>
        <w:spacing w:after="0" w:line="240" w:lineRule="auto"/>
        <w:ind w:left="0" w:firstLine="284"/>
        <w:jc w:val="both"/>
        <w:rPr>
          <w:rFonts w:ascii="Times New Roman" w:hAnsi="Times New Roman"/>
          <w:color w:val="000000"/>
          <w:spacing w:val="-6"/>
          <w:sz w:val="16"/>
          <w:szCs w:val="16"/>
        </w:rPr>
      </w:pPr>
      <w:r w:rsidRPr="00683CA2">
        <w:rPr>
          <w:rFonts w:ascii="Times New Roman" w:hAnsi="Times New Roman"/>
          <w:spacing w:val="-6"/>
          <w:sz w:val="16"/>
          <w:szCs w:val="16"/>
        </w:rPr>
        <w:t xml:space="preserve">Животноводство / Министерство сельского хозяйства и продовольствия Республики Беларусь </w:t>
      </w:r>
      <w:r w:rsidRPr="00683CA2">
        <w:rPr>
          <w:rFonts w:ascii="Times New Roman" w:hAnsi="Times New Roman"/>
          <w:color w:val="000000"/>
          <w:spacing w:val="-6"/>
          <w:sz w:val="16"/>
          <w:szCs w:val="16"/>
        </w:rPr>
        <w:t>[Электронный ресурс]. Режим доступа:</w:t>
      </w:r>
      <w:r w:rsidRPr="00683CA2">
        <w:rPr>
          <w:spacing w:val="-6"/>
          <w:sz w:val="16"/>
          <w:szCs w:val="16"/>
        </w:rPr>
        <w:t xml:space="preserve"> </w:t>
      </w:r>
      <w:hyperlink r:id="rId8" w:history="1">
        <w:r w:rsidR="00941BD2" w:rsidRPr="00683CA2">
          <w:rPr>
            <w:rStyle w:val="a8"/>
            <w:rFonts w:ascii="Times New Roman" w:hAnsi="Times New Roman"/>
            <w:color w:val="auto"/>
            <w:spacing w:val="-6"/>
            <w:sz w:val="16"/>
            <w:szCs w:val="16"/>
            <w:u w:val="none"/>
          </w:rPr>
          <w:t>http://mshp.minsk.by/sh</w:t>
        </w:r>
      </w:hyperlink>
      <w:r w:rsidR="00941BD2" w:rsidRPr="00683CA2">
        <w:rPr>
          <w:rFonts w:ascii="Times New Roman" w:hAnsi="Times New Roman"/>
          <w:spacing w:val="-6"/>
          <w:sz w:val="16"/>
          <w:szCs w:val="16"/>
        </w:rPr>
        <w:t xml:space="preserve"> </w:t>
      </w:r>
      <w:r w:rsidRPr="00683CA2">
        <w:rPr>
          <w:rFonts w:ascii="Times New Roman" w:hAnsi="Times New Roman"/>
          <w:color w:val="000000"/>
          <w:spacing w:val="-6"/>
          <w:sz w:val="16"/>
          <w:szCs w:val="16"/>
        </w:rPr>
        <w:t>/animal/baf77027e83a2ad5.html. Дата доступа: 08.06.2014.</w:t>
      </w:r>
    </w:p>
    <w:p w:rsidR="00D116B6" w:rsidRPr="00683CA2" w:rsidRDefault="00D116B6" w:rsidP="00F40643">
      <w:pPr>
        <w:numPr>
          <w:ilvl w:val="0"/>
          <w:numId w:val="2"/>
        </w:numPr>
        <w:tabs>
          <w:tab w:val="left" w:pos="426"/>
        </w:tabs>
        <w:spacing w:after="0" w:line="240" w:lineRule="auto"/>
        <w:ind w:left="0" w:firstLine="284"/>
        <w:jc w:val="both"/>
        <w:rPr>
          <w:rFonts w:ascii="Times New Roman" w:hAnsi="Times New Roman"/>
          <w:color w:val="000000"/>
          <w:spacing w:val="-6"/>
          <w:sz w:val="16"/>
          <w:szCs w:val="16"/>
        </w:rPr>
      </w:pPr>
      <w:r w:rsidRPr="00683CA2">
        <w:rPr>
          <w:rFonts w:ascii="Times New Roman" w:hAnsi="Times New Roman"/>
          <w:spacing w:val="-6"/>
          <w:kern w:val="36"/>
          <w:sz w:val="16"/>
          <w:szCs w:val="16"/>
          <w:lang w:eastAsia="ru-RU"/>
        </w:rPr>
        <w:t xml:space="preserve">Внутренние факторы производства и показатели конкурентноспособности производства молока  </w:t>
      </w:r>
      <w:r w:rsidRPr="00683CA2">
        <w:rPr>
          <w:rFonts w:ascii="Times New Roman" w:hAnsi="Times New Roman"/>
          <w:color w:val="000000"/>
          <w:spacing w:val="-6"/>
          <w:sz w:val="16"/>
          <w:szCs w:val="16"/>
        </w:rPr>
        <w:t>[Электронный ресурс]. Режим доступа:</w:t>
      </w:r>
      <w:r w:rsidRPr="00683CA2">
        <w:rPr>
          <w:spacing w:val="-6"/>
          <w:sz w:val="16"/>
          <w:szCs w:val="16"/>
        </w:rPr>
        <w:t xml:space="preserve"> </w:t>
      </w:r>
      <w:hyperlink r:id="rId9" w:history="1">
        <w:r w:rsidR="00941BD2" w:rsidRPr="00683CA2">
          <w:rPr>
            <w:rStyle w:val="a8"/>
            <w:rFonts w:ascii="Times New Roman" w:hAnsi="Times New Roman"/>
            <w:color w:val="auto"/>
            <w:spacing w:val="-6"/>
            <w:sz w:val="16"/>
            <w:szCs w:val="16"/>
            <w:u w:val="none"/>
          </w:rPr>
          <w:t>http://www.farmit.ru/articles/ekonomika/vnutrennie-faktory-proizvodstva-i-pokazateli-konkurentnosposobnosti-</w:t>
        </w:r>
      </w:hyperlink>
      <w:r w:rsidR="00941BD2" w:rsidRPr="00683CA2">
        <w:rPr>
          <w:rFonts w:ascii="Times New Roman" w:hAnsi="Times New Roman"/>
          <w:spacing w:val="-6"/>
          <w:sz w:val="16"/>
          <w:szCs w:val="16"/>
        </w:rPr>
        <w:t xml:space="preserve"> </w:t>
      </w:r>
      <w:r w:rsidRPr="00683CA2">
        <w:rPr>
          <w:rFonts w:ascii="Times New Roman" w:hAnsi="Times New Roman"/>
          <w:spacing w:val="-6"/>
          <w:sz w:val="16"/>
          <w:szCs w:val="16"/>
        </w:rPr>
        <w:t>proizvodstva</w:t>
      </w:r>
      <w:r w:rsidRPr="00683CA2">
        <w:rPr>
          <w:rFonts w:ascii="Times New Roman" w:hAnsi="Times New Roman"/>
          <w:color w:val="000000"/>
          <w:spacing w:val="-6"/>
          <w:sz w:val="16"/>
          <w:szCs w:val="16"/>
        </w:rPr>
        <w:t>-moloka. Дата доступа: 10.06.2014.</w:t>
      </w:r>
    </w:p>
    <w:p w:rsidR="00D116B6" w:rsidRPr="00322345" w:rsidRDefault="00D116B6" w:rsidP="00F40643">
      <w:pPr>
        <w:spacing w:after="0" w:line="240" w:lineRule="auto"/>
        <w:rPr>
          <w:spacing w:val="-4"/>
        </w:rPr>
      </w:pPr>
    </w:p>
    <w:p w:rsidR="00565096" w:rsidRPr="00941BD2" w:rsidRDefault="00565096" w:rsidP="00F40643">
      <w:pPr>
        <w:spacing w:after="0" w:line="240" w:lineRule="auto"/>
        <w:rPr>
          <w:spacing w:val="-6"/>
        </w:rPr>
      </w:pPr>
    </w:p>
    <w:p w:rsidR="00D116B6" w:rsidRPr="009B0A67" w:rsidRDefault="00D116B6" w:rsidP="00F40643">
      <w:pPr>
        <w:spacing w:after="0" w:line="240" w:lineRule="auto"/>
        <w:rPr>
          <w:rFonts w:ascii="Times New Roman" w:hAnsi="Times New Roman"/>
          <w:spacing w:val="-4"/>
          <w:sz w:val="20"/>
          <w:szCs w:val="20"/>
        </w:rPr>
      </w:pPr>
      <w:r w:rsidRPr="009B0A67">
        <w:rPr>
          <w:rFonts w:ascii="Times New Roman" w:hAnsi="Times New Roman"/>
          <w:spacing w:val="-4"/>
          <w:sz w:val="20"/>
          <w:szCs w:val="20"/>
        </w:rPr>
        <w:t>УДК 631.153 (476.1)</w:t>
      </w:r>
    </w:p>
    <w:p w:rsidR="00D116B6" w:rsidRPr="009B0A67" w:rsidRDefault="00D116B6" w:rsidP="00F40643">
      <w:pPr>
        <w:spacing w:after="0" w:line="240" w:lineRule="auto"/>
        <w:rPr>
          <w:rFonts w:ascii="Times New Roman" w:hAnsi="Times New Roman"/>
          <w:spacing w:val="-4"/>
          <w:sz w:val="20"/>
          <w:szCs w:val="20"/>
        </w:rPr>
      </w:pPr>
      <w:r w:rsidRPr="009B0A67">
        <w:rPr>
          <w:rFonts w:ascii="Times New Roman" w:hAnsi="Times New Roman"/>
          <w:b/>
          <w:spacing w:val="-4"/>
          <w:sz w:val="20"/>
          <w:szCs w:val="20"/>
        </w:rPr>
        <w:t>Акулович А.А.</w:t>
      </w:r>
      <w:r w:rsidRPr="009B0A67">
        <w:rPr>
          <w:rFonts w:ascii="Times New Roman" w:hAnsi="Times New Roman"/>
          <w:spacing w:val="-4"/>
          <w:sz w:val="20"/>
          <w:szCs w:val="20"/>
        </w:rPr>
        <w:t xml:space="preserve"> – студент</w:t>
      </w:r>
    </w:p>
    <w:p w:rsidR="00D116B6" w:rsidRPr="009B0A67" w:rsidRDefault="00D116B6" w:rsidP="00F40643">
      <w:pPr>
        <w:spacing w:after="0" w:line="240" w:lineRule="auto"/>
        <w:jc w:val="center"/>
        <w:rPr>
          <w:rFonts w:ascii="Times New Roman" w:hAnsi="Times New Roman"/>
          <w:b/>
          <w:spacing w:val="-4"/>
          <w:sz w:val="20"/>
          <w:szCs w:val="20"/>
        </w:rPr>
      </w:pPr>
      <w:r w:rsidRPr="009B0A67">
        <w:rPr>
          <w:rFonts w:ascii="Times New Roman" w:hAnsi="Times New Roman"/>
          <w:b/>
          <w:spacing w:val="-4"/>
          <w:sz w:val="20"/>
          <w:szCs w:val="20"/>
        </w:rPr>
        <w:t>ОПТИМИЗАЦИОННАЯ ПРОГРАММА РАЗВИТИЯ ФИЛИАЛ</w:t>
      </w:r>
      <w:r w:rsidR="005E1527">
        <w:rPr>
          <w:rFonts w:ascii="Times New Roman" w:hAnsi="Times New Roman"/>
          <w:b/>
          <w:spacing w:val="-4"/>
          <w:sz w:val="20"/>
          <w:szCs w:val="20"/>
        </w:rPr>
        <w:t>А</w:t>
      </w:r>
      <w:r w:rsidRPr="009B0A67">
        <w:rPr>
          <w:rFonts w:ascii="Times New Roman" w:hAnsi="Times New Roman"/>
          <w:b/>
          <w:spacing w:val="-4"/>
          <w:sz w:val="20"/>
          <w:szCs w:val="20"/>
        </w:rPr>
        <w:t xml:space="preserve"> «ЛОШНИЦА» ОАО «БОРИСОВСКИЙ МЯСОКОМБИНАТ»</w:t>
      </w:r>
    </w:p>
    <w:p w:rsidR="00D116B6" w:rsidRPr="009B0A67" w:rsidRDefault="00D116B6" w:rsidP="00F40643">
      <w:pPr>
        <w:spacing w:after="0" w:line="240" w:lineRule="auto"/>
        <w:rPr>
          <w:rFonts w:ascii="Times New Roman" w:hAnsi="Times New Roman"/>
          <w:i/>
          <w:spacing w:val="-4"/>
          <w:sz w:val="20"/>
          <w:szCs w:val="20"/>
        </w:rPr>
      </w:pPr>
      <w:r w:rsidRPr="009B0A67">
        <w:rPr>
          <w:rFonts w:ascii="Times New Roman" w:hAnsi="Times New Roman"/>
          <w:i/>
          <w:spacing w:val="-4"/>
          <w:sz w:val="20"/>
          <w:szCs w:val="20"/>
        </w:rPr>
        <w:t xml:space="preserve">Научный руководитель – </w:t>
      </w:r>
      <w:r w:rsidRPr="009B0A67">
        <w:rPr>
          <w:rFonts w:ascii="Times New Roman" w:hAnsi="Times New Roman"/>
          <w:b/>
          <w:i/>
          <w:spacing w:val="-4"/>
          <w:sz w:val="20"/>
          <w:szCs w:val="20"/>
        </w:rPr>
        <w:t>Гончарова Е.В.</w:t>
      </w:r>
      <w:r w:rsidRPr="009B0A67">
        <w:rPr>
          <w:rFonts w:ascii="Times New Roman" w:hAnsi="Times New Roman"/>
          <w:i/>
          <w:spacing w:val="-4"/>
          <w:sz w:val="20"/>
          <w:szCs w:val="20"/>
        </w:rPr>
        <w:t xml:space="preserve"> – старший преподаватель</w:t>
      </w:r>
    </w:p>
    <w:p w:rsidR="00D116B6" w:rsidRPr="009B0A67" w:rsidRDefault="00D116B6" w:rsidP="00F40643">
      <w:pPr>
        <w:spacing w:after="0" w:line="240" w:lineRule="auto"/>
        <w:rPr>
          <w:rFonts w:ascii="Times New Roman" w:hAnsi="Times New Roman"/>
          <w:spacing w:val="-4"/>
          <w:sz w:val="20"/>
          <w:szCs w:val="20"/>
        </w:rPr>
      </w:pPr>
    </w:p>
    <w:p w:rsidR="00D116B6" w:rsidRPr="009B0A67" w:rsidRDefault="00D116B6" w:rsidP="00F40643">
      <w:pPr>
        <w:spacing w:after="0" w:line="240" w:lineRule="auto"/>
        <w:ind w:firstLine="284"/>
        <w:jc w:val="both"/>
        <w:rPr>
          <w:rFonts w:ascii="Times New Roman" w:hAnsi="Times New Roman"/>
          <w:spacing w:val="-4"/>
          <w:sz w:val="20"/>
          <w:szCs w:val="20"/>
        </w:rPr>
      </w:pPr>
    </w:p>
    <w:p w:rsidR="00D116B6" w:rsidRPr="00322345" w:rsidRDefault="00D116B6" w:rsidP="00F40643">
      <w:pPr>
        <w:spacing w:after="0" w:line="240" w:lineRule="auto"/>
        <w:ind w:firstLine="284"/>
        <w:jc w:val="both"/>
        <w:rPr>
          <w:rFonts w:ascii="Times New Roman" w:hAnsi="Times New Roman"/>
          <w:spacing w:val="2"/>
          <w:sz w:val="20"/>
          <w:szCs w:val="20"/>
        </w:rPr>
      </w:pPr>
      <w:r w:rsidRPr="00322345">
        <w:rPr>
          <w:rFonts w:ascii="Times New Roman" w:hAnsi="Times New Roman"/>
          <w:spacing w:val="2"/>
          <w:sz w:val="20"/>
          <w:szCs w:val="20"/>
        </w:rPr>
        <w:t>Современные условия рыночного хозяйствования предъявляют к методам прогнозирования очень высокие требования, ввиду возрастающей важности правильного прогноза для судьбы предприятия, да и экономики страны в целом.</w:t>
      </w:r>
    </w:p>
    <w:p w:rsidR="00D116B6" w:rsidRPr="00322345" w:rsidRDefault="00D116B6" w:rsidP="00F40643">
      <w:pPr>
        <w:spacing w:after="0" w:line="240" w:lineRule="auto"/>
        <w:ind w:firstLine="284"/>
        <w:jc w:val="both"/>
        <w:rPr>
          <w:rFonts w:ascii="Times New Roman" w:hAnsi="Times New Roman"/>
          <w:spacing w:val="2"/>
          <w:sz w:val="20"/>
          <w:szCs w:val="20"/>
        </w:rPr>
      </w:pPr>
      <w:r w:rsidRPr="00322345">
        <w:rPr>
          <w:rFonts w:ascii="Times New Roman" w:hAnsi="Times New Roman"/>
          <w:spacing w:val="2"/>
          <w:sz w:val="20"/>
          <w:szCs w:val="20"/>
        </w:rPr>
        <w:t xml:space="preserve">Экономико-математическая модель, учитывая важнейшие особенности функционирования объектов, описывает их возможные варианты и состояние. По этой причине реализация экономико-математической модели позволяет выяснить поведение объекта в зависимости от изменения условий его </w:t>
      </w:r>
      <w:r w:rsidRPr="00322345">
        <w:rPr>
          <w:rFonts w:ascii="Times New Roman" w:hAnsi="Times New Roman"/>
          <w:spacing w:val="2"/>
          <w:sz w:val="20"/>
          <w:szCs w:val="20"/>
        </w:rPr>
        <w:lastRenderedPageBreak/>
        <w:t>функционирования. Естественно, что выводы по результатам экономико-математической модели о состоянии объекта в значительной мере зависят от с</w:t>
      </w:r>
      <w:r w:rsidRPr="00322345">
        <w:rPr>
          <w:rFonts w:ascii="Times New Roman" w:hAnsi="Times New Roman"/>
          <w:spacing w:val="2"/>
          <w:sz w:val="20"/>
          <w:szCs w:val="20"/>
        </w:rPr>
        <w:t>о</w:t>
      </w:r>
      <w:r w:rsidRPr="00322345">
        <w:rPr>
          <w:rFonts w:ascii="Times New Roman" w:hAnsi="Times New Roman"/>
          <w:spacing w:val="2"/>
          <w:sz w:val="20"/>
          <w:szCs w:val="20"/>
        </w:rPr>
        <w:t>вершенства модели, степени учета важнейших сторон его разв</w:t>
      </w:r>
      <w:r w:rsidRPr="00322345">
        <w:rPr>
          <w:rFonts w:ascii="Times New Roman" w:hAnsi="Times New Roman"/>
          <w:spacing w:val="2"/>
          <w:sz w:val="20"/>
          <w:szCs w:val="20"/>
        </w:rPr>
        <w:t>и</w:t>
      </w:r>
      <w:r w:rsidRPr="00322345">
        <w:rPr>
          <w:rFonts w:ascii="Times New Roman" w:hAnsi="Times New Roman"/>
          <w:spacing w:val="2"/>
          <w:sz w:val="20"/>
          <w:szCs w:val="20"/>
        </w:rPr>
        <w:t>тия. [1. с.126-128]</w:t>
      </w:r>
    </w:p>
    <w:p w:rsidR="00D116B6" w:rsidRPr="00322345" w:rsidRDefault="00D116B6" w:rsidP="00F40643">
      <w:pPr>
        <w:spacing w:after="0" w:line="240" w:lineRule="auto"/>
        <w:ind w:firstLine="284"/>
        <w:jc w:val="both"/>
        <w:rPr>
          <w:rFonts w:ascii="Times New Roman" w:hAnsi="Times New Roman"/>
          <w:b/>
          <w:spacing w:val="2"/>
          <w:sz w:val="20"/>
          <w:szCs w:val="20"/>
        </w:rPr>
      </w:pPr>
      <w:r w:rsidRPr="00322345">
        <w:rPr>
          <w:rFonts w:ascii="Times New Roman" w:hAnsi="Times New Roman"/>
          <w:spacing w:val="2"/>
          <w:sz w:val="20"/>
          <w:szCs w:val="20"/>
        </w:rPr>
        <w:t>Цель проведенного исследования</w:t>
      </w:r>
      <w:r w:rsidRPr="00322345">
        <w:rPr>
          <w:rFonts w:ascii="Times New Roman" w:hAnsi="Times New Roman"/>
          <w:b/>
          <w:spacing w:val="2"/>
          <w:sz w:val="20"/>
          <w:szCs w:val="20"/>
        </w:rPr>
        <w:t xml:space="preserve">  –</w:t>
      </w:r>
      <w:r w:rsidRPr="00322345">
        <w:rPr>
          <w:rFonts w:ascii="Times New Roman" w:hAnsi="Times New Roman"/>
          <w:spacing w:val="2"/>
          <w:sz w:val="20"/>
          <w:szCs w:val="20"/>
        </w:rPr>
        <w:t xml:space="preserve"> обоснование оптимальной программы развития филиала «Лошница» ОАО «Борисовский мясокомбинат» с использованием экономико-математических методов.</w:t>
      </w:r>
    </w:p>
    <w:p w:rsidR="00D116B6" w:rsidRPr="00322345" w:rsidRDefault="00D116B6" w:rsidP="00F40643">
      <w:pPr>
        <w:spacing w:after="0" w:line="240" w:lineRule="auto"/>
        <w:ind w:firstLine="284"/>
        <w:jc w:val="both"/>
        <w:rPr>
          <w:rFonts w:ascii="Times New Roman" w:hAnsi="Times New Roman"/>
          <w:spacing w:val="2"/>
          <w:sz w:val="20"/>
          <w:szCs w:val="20"/>
        </w:rPr>
      </w:pPr>
      <w:r w:rsidRPr="00322345">
        <w:rPr>
          <w:rFonts w:ascii="Times New Roman" w:hAnsi="Times New Roman"/>
          <w:spacing w:val="2"/>
          <w:sz w:val="20"/>
          <w:szCs w:val="20"/>
        </w:rPr>
        <w:t>При построение экономико-математической модели были составлены следующие ограничения: по использованию сельскохозяйственных угодий, по использованию трудовых ресурсов, по балансу основных кормов, по балансу побочных кормов, по балансу кормов животного происхождения, побочных и покупных, по пр</w:t>
      </w:r>
      <w:r w:rsidRPr="00322345">
        <w:rPr>
          <w:rFonts w:ascii="Times New Roman" w:hAnsi="Times New Roman"/>
          <w:spacing w:val="2"/>
          <w:sz w:val="20"/>
          <w:szCs w:val="20"/>
        </w:rPr>
        <w:t>о</w:t>
      </w:r>
      <w:r w:rsidRPr="00322345">
        <w:rPr>
          <w:rFonts w:ascii="Times New Roman" w:hAnsi="Times New Roman"/>
          <w:spacing w:val="2"/>
          <w:sz w:val="20"/>
          <w:szCs w:val="20"/>
        </w:rPr>
        <w:t>изводству побочных кормов на корм скоту, по кормам в обмен, по условию обмена, по величине скользящей переменной, по балансу питательных веществ, по содержанию питательных веществ в д</w:t>
      </w:r>
      <w:r w:rsidRPr="00322345">
        <w:rPr>
          <w:rFonts w:ascii="Times New Roman" w:hAnsi="Times New Roman"/>
          <w:spacing w:val="2"/>
          <w:sz w:val="20"/>
          <w:szCs w:val="20"/>
        </w:rPr>
        <w:t>о</w:t>
      </w:r>
      <w:r w:rsidRPr="00322345">
        <w:rPr>
          <w:rFonts w:ascii="Times New Roman" w:hAnsi="Times New Roman"/>
          <w:spacing w:val="2"/>
          <w:sz w:val="20"/>
          <w:szCs w:val="20"/>
        </w:rPr>
        <w:t>полнительных кормах, технологические ограничения по площади посева однородных сельскохозяйственных культур, технологич</w:t>
      </w:r>
      <w:r w:rsidRPr="00322345">
        <w:rPr>
          <w:rFonts w:ascii="Times New Roman" w:hAnsi="Times New Roman"/>
          <w:spacing w:val="2"/>
          <w:sz w:val="20"/>
          <w:szCs w:val="20"/>
        </w:rPr>
        <w:t>е</w:t>
      </w:r>
      <w:r w:rsidRPr="00322345">
        <w:rPr>
          <w:rFonts w:ascii="Times New Roman" w:hAnsi="Times New Roman"/>
          <w:spacing w:val="2"/>
          <w:sz w:val="20"/>
          <w:szCs w:val="20"/>
        </w:rPr>
        <w:t>ские ограничения по площади и размерам отраслей, по продаже продукции государству,  по точной потребности в зеленой массе, по балансу зеленой массы в отдельные месяцы, по формированию материально-денежных затрат, по формированию  стоимости товарной продукции, по покупке кормов.</w:t>
      </w:r>
    </w:p>
    <w:p w:rsidR="00D116B6" w:rsidRPr="00322345" w:rsidRDefault="00D116B6" w:rsidP="00F40643">
      <w:pPr>
        <w:spacing w:after="0" w:line="240" w:lineRule="auto"/>
        <w:ind w:firstLine="284"/>
        <w:jc w:val="both"/>
        <w:rPr>
          <w:rFonts w:ascii="Times New Roman" w:hAnsi="Times New Roman"/>
          <w:spacing w:val="2"/>
          <w:sz w:val="20"/>
          <w:szCs w:val="20"/>
        </w:rPr>
      </w:pPr>
      <w:r w:rsidRPr="00322345">
        <w:rPr>
          <w:rFonts w:ascii="Times New Roman" w:hAnsi="Times New Roman"/>
          <w:spacing w:val="2"/>
          <w:sz w:val="20"/>
          <w:szCs w:val="20"/>
        </w:rPr>
        <w:t>В результате решения было получено оптимальное решение, которое предполагает полное использование как земельных ресурсов, так и трудовых ресурсов, анализ посевных площадей, погол</w:t>
      </w:r>
      <w:r w:rsidRPr="00322345">
        <w:rPr>
          <w:rFonts w:ascii="Times New Roman" w:hAnsi="Times New Roman"/>
          <w:spacing w:val="2"/>
          <w:sz w:val="20"/>
          <w:szCs w:val="20"/>
        </w:rPr>
        <w:t>о</w:t>
      </w:r>
      <w:r w:rsidRPr="00322345">
        <w:rPr>
          <w:rFonts w:ascii="Times New Roman" w:hAnsi="Times New Roman"/>
          <w:spacing w:val="2"/>
          <w:sz w:val="20"/>
          <w:szCs w:val="20"/>
        </w:rPr>
        <w:t>вья животных. Были оптимизированы рационы кормления для м</w:t>
      </w:r>
      <w:r w:rsidRPr="00322345">
        <w:rPr>
          <w:rFonts w:ascii="Times New Roman" w:hAnsi="Times New Roman"/>
          <w:spacing w:val="2"/>
          <w:sz w:val="20"/>
          <w:szCs w:val="20"/>
        </w:rPr>
        <w:t>о</w:t>
      </w:r>
      <w:r w:rsidRPr="00322345">
        <w:rPr>
          <w:rFonts w:ascii="Times New Roman" w:hAnsi="Times New Roman"/>
          <w:spacing w:val="2"/>
          <w:sz w:val="20"/>
          <w:szCs w:val="20"/>
        </w:rPr>
        <w:t xml:space="preserve">лочного стада. </w:t>
      </w:r>
    </w:p>
    <w:p w:rsidR="00D116B6" w:rsidRPr="00322345" w:rsidRDefault="00D116B6" w:rsidP="00F40643">
      <w:pPr>
        <w:spacing w:after="0" w:line="240" w:lineRule="auto"/>
        <w:ind w:firstLine="284"/>
        <w:jc w:val="both"/>
        <w:rPr>
          <w:rFonts w:ascii="Times New Roman" w:hAnsi="Times New Roman"/>
          <w:spacing w:val="2"/>
          <w:sz w:val="20"/>
          <w:szCs w:val="20"/>
        </w:rPr>
      </w:pPr>
      <w:r w:rsidRPr="00322345">
        <w:rPr>
          <w:rFonts w:ascii="Times New Roman" w:hAnsi="Times New Roman"/>
          <w:spacing w:val="2"/>
          <w:sz w:val="20"/>
          <w:szCs w:val="20"/>
        </w:rPr>
        <w:t>Реализация данного решения позволит увеличить объемы производства ( таблица 1).</w:t>
      </w:r>
    </w:p>
    <w:p w:rsidR="00D116B6" w:rsidRPr="00322345" w:rsidRDefault="00D116B6" w:rsidP="00F40643">
      <w:pPr>
        <w:spacing w:after="0" w:line="240" w:lineRule="auto"/>
        <w:ind w:firstLine="680"/>
        <w:jc w:val="both"/>
        <w:rPr>
          <w:rFonts w:ascii="Times New Roman" w:hAnsi="Times New Roman"/>
          <w:bCs/>
          <w:spacing w:val="2"/>
          <w:sz w:val="20"/>
          <w:szCs w:val="20"/>
        </w:rPr>
      </w:pPr>
    </w:p>
    <w:p w:rsidR="00D116B6" w:rsidRPr="00941BD2" w:rsidRDefault="00D116B6" w:rsidP="00F40643">
      <w:pPr>
        <w:spacing w:after="0" w:line="240" w:lineRule="auto"/>
        <w:jc w:val="both"/>
        <w:rPr>
          <w:rFonts w:ascii="Times New Roman" w:hAnsi="Times New Roman"/>
          <w:b/>
          <w:bCs/>
          <w:sz w:val="16"/>
          <w:szCs w:val="16"/>
        </w:rPr>
      </w:pPr>
      <w:r w:rsidRPr="00941BD2">
        <w:rPr>
          <w:rFonts w:ascii="Times New Roman" w:hAnsi="Times New Roman"/>
          <w:sz w:val="16"/>
          <w:szCs w:val="16"/>
        </w:rPr>
        <w:t>Т а б л и ц а</w:t>
      </w:r>
      <w:r w:rsidRPr="00941BD2">
        <w:rPr>
          <w:rFonts w:ascii="Times New Roman" w:hAnsi="Times New Roman"/>
          <w:bCs/>
          <w:sz w:val="16"/>
          <w:szCs w:val="16"/>
        </w:rPr>
        <w:t xml:space="preserve"> 1 – </w:t>
      </w:r>
      <w:r w:rsidRPr="00941BD2">
        <w:rPr>
          <w:rFonts w:ascii="Times New Roman" w:hAnsi="Times New Roman"/>
          <w:b/>
          <w:bCs/>
          <w:sz w:val="16"/>
          <w:szCs w:val="16"/>
        </w:rPr>
        <w:t>Основные показатели уровня производства</w:t>
      </w:r>
    </w:p>
    <w:tbl>
      <w:tblPr>
        <w:tblW w:w="60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9"/>
        <w:gridCol w:w="850"/>
        <w:gridCol w:w="937"/>
        <w:gridCol w:w="1807"/>
      </w:tblGrid>
      <w:tr w:rsidR="00D116B6" w:rsidRPr="00941BD2" w:rsidTr="005E1527">
        <w:trPr>
          <w:trHeight w:val="20"/>
        </w:trPr>
        <w:tc>
          <w:tcPr>
            <w:tcW w:w="2449" w:type="dxa"/>
            <w:tcBorders>
              <w:bottom w:val="nil"/>
            </w:tcBorders>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Показатели</w:t>
            </w:r>
          </w:p>
        </w:tc>
        <w:tc>
          <w:tcPr>
            <w:tcW w:w="850" w:type="dxa"/>
            <w:tcBorders>
              <w:bottom w:val="nil"/>
            </w:tcBorders>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Факт</w:t>
            </w:r>
          </w:p>
        </w:tc>
        <w:tc>
          <w:tcPr>
            <w:tcW w:w="937" w:type="dxa"/>
            <w:tcBorders>
              <w:bottom w:val="nil"/>
            </w:tcBorders>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Расчет</w:t>
            </w:r>
          </w:p>
        </w:tc>
        <w:tc>
          <w:tcPr>
            <w:tcW w:w="1807" w:type="dxa"/>
            <w:tcBorders>
              <w:bottom w:val="nil"/>
            </w:tcBorders>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Расчет в % к факту</w:t>
            </w:r>
          </w:p>
        </w:tc>
      </w:tr>
      <w:tr w:rsidR="00D116B6" w:rsidRPr="00941BD2" w:rsidTr="005E1527">
        <w:trPr>
          <w:trHeight w:val="20"/>
        </w:trPr>
        <w:tc>
          <w:tcPr>
            <w:tcW w:w="2449" w:type="dxa"/>
            <w:vAlign w:val="center"/>
          </w:tcPr>
          <w:p w:rsidR="00D116B6" w:rsidRPr="00941BD2" w:rsidRDefault="00D116B6" w:rsidP="00F40643">
            <w:pPr>
              <w:spacing w:after="0" w:line="240" w:lineRule="auto"/>
              <w:rPr>
                <w:rFonts w:ascii="Times New Roman" w:hAnsi="Times New Roman"/>
                <w:sz w:val="16"/>
                <w:szCs w:val="16"/>
              </w:rPr>
            </w:pPr>
            <w:r w:rsidRPr="00941BD2">
              <w:rPr>
                <w:rFonts w:ascii="Times New Roman" w:hAnsi="Times New Roman"/>
                <w:sz w:val="16"/>
                <w:szCs w:val="16"/>
              </w:rPr>
              <w:t>Произведено на 100 га с/х угодий, ц:</w:t>
            </w:r>
          </w:p>
        </w:tc>
        <w:tc>
          <w:tcPr>
            <w:tcW w:w="850" w:type="dxa"/>
            <w:vAlign w:val="center"/>
          </w:tcPr>
          <w:p w:rsidR="00D116B6" w:rsidRPr="00941BD2" w:rsidRDefault="00D116B6" w:rsidP="00F40643">
            <w:pPr>
              <w:spacing w:after="0" w:line="240" w:lineRule="auto"/>
              <w:jc w:val="center"/>
              <w:rPr>
                <w:rFonts w:ascii="Times New Roman" w:hAnsi="Times New Roman"/>
                <w:sz w:val="16"/>
                <w:szCs w:val="16"/>
              </w:rPr>
            </w:pPr>
          </w:p>
        </w:tc>
        <w:tc>
          <w:tcPr>
            <w:tcW w:w="937" w:type="dxa"/>
            <w:vAlign w:val="center"/>
          </w:tcPr>
          <w:p w:rsidR="00D116B6" w:rsidRPr="00941BD2" w:rsidRDefault="00D116B6" w:rsidP="00F40643">
            <w:pPr>
              <w:spacing w:after="0" w:line="240" w:lineRule="auto"/>
              <w:jc w:val="center"/>
              <w:rPr>
                <w:rFonts w:ascii="Times New Roman" w:hAnsi="Times New Roman"/>
                <w:sz w:val="16"/>
                <w:szCs w:val="16"/>
              </w:rPr>
            </w:pPr>
          </w:p>
        </w:tc>
        <w:tc>
          <w:tcPr>
            <w:tcW w:w="1807" w:type="dxa"/>
            <w:vAlign w:val="center"/>
          </w:tcPr>
          <w:p w:rsidR="00D116B6" w:rsidRPr="00941BD2" w:rsidRDefault="00D116B6" w:rsidP="00F40643">
            <w:pPr>
              <w:spacing w:after="0" w:line="240" w:lineRule="auto"/>
              <w:jc w:val="center"/>
              <w:rPr>
                <w:rFonts w:ascii="Times New Roman" w:hAnsi="Times New Roman"/>
                <w:sz w:val="16"/>
                <w:szCs w:val="16"/>
              </w:rPr>
            </w:pPr>
          </w:p>
        </w:tc>
      </w:tr>
      <w:tr w:rsidR="00D116B6" w:rsidRPr="00941BD2" w:rsidTr="005E1527">
        <w:trPr>
          <w:trHeight w:val="20"/>
        </w:trPr>
        <w:tc>
          <w:tcPr>
            <w:tcW w:w="2449" w:type="dxa"/>
            <w:vAlign w:val="center"/>
          </w:tcPr>
          <w:p w:rsidR="00D116B6" w:rsidRPr="00941BD2" w:rsidRDefault="00D116B6" w:rsidP="00F40643">
            <w:pPr>
              <w:spacing w:after="0" w:line="240" w:lineRule="auto"/>
              <w:ind w:left="176"/>
              <w:rPr>
                <w:rFonts w:ascii="Times New Roman" w:hAnsi="Times New Roman"/>
                <w:sz w:val="16"/>
                <w:szCs w:val="16"/>
              </w:rPr>
            </w:pPr>
            <w:r w:rsidRPr="00941BD2">
              <w:rPr>
                <w:rFonts w:ascii="Times New Roman" w:hAnsi="Times New Roman"/>
                <w:sz w:val="16"/>
                <w:szCs w:val="16"/>
              </w:rPr>
              <w:t>- молока</w:t>
            </w:r>
          </w:p>
        </w:tc>
        <w:tc>
          <w:tcPr>
            <w:tcW w:w="850"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539,31</w:t>
            </w:r>
          </w:p>
        </w:tc>
        <w:tc>
          <w:tcPr>
            <w:tcW w:w="93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639,35</w:t>
            </w:r>
          </w:p>
        </w:tc>
        <w:tc>
          <w:tcPr>
            <w:tcW w:w="180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118,6</w:t>
            </w:r>
          </w:p>
        </w:tc>
      </w:tr>
      <w:tr w:rsidR="00D116B6" w:rsidRPr="00941BD2" w:rsidTr="005E1527">
        <w:trPr>
          <w:trHeight w:val="20"/>
        </w:trPr>
        <w:tc>
          <w:tcPr>
            <w:tcW w:w="2449" w:type="dxa"/>
            <w:vAlign w:val="center"/>
          </w:tcPr>
          <w:p w:rsidR="00D116B6" w:rsidRPr="00941BD2" w:rsidRDefault="00D116B6" w:rsidP="00F40643">
            <w:pPr>
              <w:spacing w:after="0" w:line="240" w:lineRule="auto"/>
              <w:ind w:left="176"/>
              <w:rPr>
                <w:rFonts w:ascii="Times New Roman" w:hAnsi="Times New Roman"/>
                <w:sz w:val="16"/>
                <w:szCs w:val="16"/>
              </w:rPr>
            </w:pPr>
            <w:r w:rsidRPr="00941BD2">
              <w:rPr>
                <w:rFonts w:ascii="Times New Roman" w:hAnsi="Times New Roman"/>
                <w:sz w:val="16"/>
                <w:szCs w:val="16"/>
              </w:rPr>
              <w:t>- мяса КРС</w:t>
            </w:r>
          </w:p>
        </w:tc>
        <w:tc>
          <w:tcPr>
            <w:tcW w:w="850"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31,03</w:t>
            </w:r>
          </w:p>
        </w:tc>
        <w:tc>
          <w:tcPr>
            <w:tcW w:w="93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29,16</w:t>
            </w:r>
          </w:p>
        </w:tc>
        <w:tc>
          <w:tcPr>
            <w:tcW w:w="180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94,0</w:t>
            </w:r>
          </w:p>
        </w:tc>
      </w:tr>
      <w:tr w:rsidR="00D116B6" w:rsidRPr="00941BD2" w:rsidTr="005E1527">
        <w:trPr>
          <w:trHeight w:val="20"/>
        </w:trPr>
        <w:tc>
          <w:tcPr>
            <w:tcW w:w="2449" w:type="dxa"/>
            <w:vAlign w:val="center"/>
          </w:tcPr>
          <w:p w:rsidR="00D116B6" w:rsidRPr="00941BD2" w:rsidRDefault="00D116B6" w:rsidP="00F40643">
            <w:pPr>
              <w:spacing w:after="0" w:line="240" w:lineRule="auto"/>
              <w:ind w:left="176"/>
              <w:rPr>
                <w:rFonts w:ascii="Times New Roman" w:hAnsi="Times New Roman"/>
                <w:sz w:val="16"/>
                <w:szCs w:val="16"/>
              </w:rPr>
            </w:pPr>
            <w:r w:rsidRPr="00941BD2">
              <w:rPr>
                <w:rFonts w:ascii="Times New Roman" w:hAnsi="Times New Roman"/>
                <w:sz w:val="16"/>
                <w:szCs w:val="16"/>
              </w:rPr>
              <w:t xml:space="preserve">- товарной продукции, </w:t>
            </w:r>
            <w:r w:rsidRPr="00941BD2">
              <w:rPr>
                <w:rFonts w:ascii="Times New Roman" w:hAnsi="Times New Roman"/>
                <w:sz w:val="16"/>
                <w:szCs w:val="16"/>
              </w:rPr>
              <w:lastRenderedPageBreak/>
              <w:t>млн.руб.</w:t>
            </w:r>
          </w:p>
        </w:tc>
        <w:tc>
          <w:tcPr>
            <w:tcW w:w="850"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lastRenderedPageBreak/>
              <w:t>114,95</w:t>
            </w:r>
          </w:p>
        </w:tc>
        <w:tc>
          <w:tcPr>
            <w:tcW w:w="93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196,15</w:t>
            </w:r>
          </w:p>
        </w:tc>
        <w:tc>
          <w:tcPr>
            <w:tcW w:w="180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170,6</w:t>
            </w:r>
          </w:p>
        </w:tc>
      </w:tr>
      <w:tr w:rsidR="00D116B6" w:rsidRPr="00941BD2" w:rsidTr="005E1527">
        <w:trPr>
          <w:trHeight w:val="20"/>
        </w:trPr>
        <w:tc>
          <w:tcPr>
            <w:tcW w:w="2449" w:type="dxa"/>
            <w:vAlign w:val="center"/>
          </w:tcPr>
          <w:p w:rsidR="00D116B6" w:rsidRPr="00941BD2" w:rsidRDefault="00D116B6" w:rsidP="00F40643">
            <w:pPr>
              <w:spacing w:after="0" w:line="240" w:lineRule="auto"/>
              <w:rPr>
                <w:rFonts w:ascii="Times New Roman" w:hAnsi="Times New Roman"/>
                <w:sz w:val="16"/>
                <w:szCs w:val="16"/>
              </w:rPr>
            </w:pPr>
            <w:r w:rsidRPr="00941BD2">
              <w:rPr>
                <w:rFonts w:ascii="Times New Roman" w:hAnsi="Times New Roman"/>
                <w:sz w:val="16"/>
                <w:szCs w:val="16"/>
              </w:rPr>
              <w:lastRenderedPageBreak/>
              <w:t>Произведено на 100 га пашни, ц.:</w:t>
            </w:r>
          </w:p>
        </w:tc>
        <w:tc>
          <w:tcPr>
            <w:tcW w:w="850" w:type="dxa"/>
            <w:vAlign w:val="center"/>
          </w:tcPr>
          <w:p w:rsidR="00D116B6" w:rsidRPr="00941BD2" w:rsidRDefault="00D116B6" w:rsidP="00F40643">
            <w:pPr>
              <w:spacing w:after="0" w:line="240" w:lineRule="auto"/>
              <w:jc w:val="center"/>
              <w:rPr>
                <w:rFonts w:ascii="Times New Roman" w:hAnsi="Times New Roman"/>
                <w:sz w:val="16"/>
                <w:szCs w:val="16"/>
              </w:rPr>
            </w:pPr>
          </w:p>
        </w:tc>
        <w:tc>
          <w:tcPr>
            <w:tcW w:w="937" w:type="dxa"/>
            <w:vAlign w:val="center"/>
          </w:tcPr>
          <w:p w:rsidR="00D116B6" w:rsidRPr="00941BD2" w:rsidRDefault="00D116B6" w:rsidP="00F40643">
            <w:pPr>
              <w:spacing w:after="0" w:line="240" w:lineRule="auto"/>
              <w:jc w:val="center"/>
              <w:rPr>
                <w:rFonts w:ascii="Times New Roman" w:hAnsi="Times New Roman"/>
                <w:sz w:val="16"/>
                <w:szCs w:val="16"/>
              </w:rPr>
            </w:pPr>
          </w:p>
        </w:tc>
        <w:tc>
          <w:tcPr>
            <w:tcW w:w="1807" w:type="dxa"/>
            <w:vAlign w:val="center"/>
          </w:tcPr>
          <w:p w:rsidR="00D116B6" w:rsidRPr="00941BD2" w:rsidRDefault="00D116B6" w:rsidP="00F40643">
            <w:pPr>
              <w:spacing w:after="0" w:line="240" w:lineRule="auto"/>
              <w:jc w:val="center"/>
              <w:rPr>
                <w:rFonts w:ascii="Times New Roman" w:hAnsi="Times New Roman"/>
                <w:sz w:val="16"/>
                <w:szCs w:val="16"/>
              </w:rPr>
            </w:pPr>
          </w:p>
        </w:tc>
      </w:tr>
      <w:tr w:rsidR="00D116B6" w:rsidRPr="00941BD2" w:rsidTr="005E1527">
        <w:trPr>
          <w:trHeight w:val="20"/>
        </w:trPr>
        <w:tc>
          <w:tcPr>
            <w:tcW w:w="2449" w:type="dxa"/>
            <w:vAlign w:val="center"/>
          </w:tcPr>
          <w:p w:rsidR="00D116B6" w:rsidRPr="00941BD2" w:rsidRDefault="00D116B6" w:rsidP="006366AE">
            <w:pPr>
              <w:spacing w:after="0" w:line="240" w:lineRule="auto"/>
              <w:ind w:left="176"/>
              <w:rPr>
                <w:rFonts w:ascii="Times New Roman" w:hAnsi="Times New Roman"/>
                <w:sz w:val="16"/>
                <w:szCs w:val="16"/>
              </w:rPr>
            </w:pPr>
            <w:r w:rsidRPr="00941BD2">
              <w:rPr>
                <w:rFonts w:ascii="Times New Roman" w:hAnsi="Times New Roman"/>
                <w:sz w:val="16"/>
                <w:szCs w:val="16"/>
              </w:rPr>
              <w:t>- зерна</w:t>
            </w:r>
          </w:p>
        </w:tc>
        <w:tc>
          <w:tcPr>
            <w:tcW w:w="850"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1808,96</w:t>
            </w:r>
          </w:p>
        </w:tc>
        <w:tc>
          <w:tcPr>
            <w:tcW w:w="93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1887,57</w:t>
            </w:r>
          </w:p>
        </w:tc>
        <w:tc>
          <w:tcPr>
            <w:tcW w:w="180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104,3</w:t>
            </w:r>
          </w:p>
        </w:tc>
      </w:tr>
      <w:tr w:rsidR="00D116B6" w:rsidRPr="00941BD2" w:rsidTr="005E1527">
        <w:trPr>
          <w:trHeight w:val="20"/>
        </w:trPr>
        <w:tc>
          <w:tcPr>
            <w:tcW w:w="2449" w:type="dxa"/>
            <w:vAlign w:val="center"/>
          </w:tcPr>
          <w:p w:rsidR="00D116B6" w:rsidRPr="00941BD2" w:rsidRDefault="00D116B6" w:rsidP="006366AE">
            <w:pPr>
              <w:spacing w:after="0" w:line="240" w:lineRule="auto"/>
              <w:ind w:left="176"/>
              <w:rPr>
                <w:rFonts w:ascii="Times New Roman" w:hAnsi="Times New Roman"/>
                <w:sz w:val="16"/>
                <w:szCs w:val="16"/>
              </w:rPr>
            </w:pPr>
            <w:r w:rsidRPr="00941BD2">
              <w:rPr>
                <w:rFonts w:ascii="Times New Roman" w:hAnsi="Times New Roman"/>
                <w:sz w:val="16"/>
                <w:szCs w:val="16"/>
              </w:rPr>
              <w:t>- рапса</w:t>
            </w:r>
          </w:p>
        </w:tc>
        <w:tc>
          <w:tcPr>
            <w:tcW w:w="850"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100,44</w:t>
            </w:r>
          </w:p>
        </w:tc>
        <w:tc>
          <w:tcPr>
            <w:tcW w:w="93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116,31</w:t>
            </w:r>
          </w:p>
        </w:tc>
        <w:tc>
          <w:tcPr>
            <w:tcW w:w="180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115,8</w:t>
            </w:r>
          </w:p>
        </w:tc>
      </w:tr>
      <w:tr w:rsidR="00D116B6" w:rsidRPr="00941BD2" w:rsidTr="005E1527">
        <w:trPr>
          <w:trHeight w:val="20"/>
        </w:trPr>
        <w:tc>
          <w:tcPr>
            <w:tcW w:w="2449" w:type="dxa"/>
            <w:vAlign w:val="center"/>
          </w:tcPr>
          <w:p w:rsidR="00D116B6" w:rsidRPr="00941BD2" w:rsidRDefault="00D116B6" w:rsidP="006366AE">
            <w:pPr>
              <w:spacing w:after="0" w:line="240" w:lineRule="auto"/>
              <w:ind w:left="176"/>
              <w:rPr>
                <w:rFonts w:ascii="Times New Roman" w:hAnsi="Times New Roman"/>
                <w:sz w:val="16"/>
                <w:szCs w:val="16"/>
              </w:rPr>
            </w:pPr>
            <w:r w:rsidRPr="00941BD2">
              <w:rPr>
                <w:rFonts w:ascii="Times New Roman" w:hAnsi="Times New Roman"/>
                <w:sz w:val="16"/>
                <w:szCs w:val="16"/>
              </w:rPr>
              <w:t>- овощей</w:t>
            </w:r>
          </w:p>
        </w:tc>
        <w:tc>
          <w:tcPr>
            <w:tcW w:w="850"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1,18</w:t>
            </w:r>
          </w:p>
        </w:tc>
        <w:tc>
          <w:tcPr>
            <w:tcW w:w="93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1,41</w:t>
            </w:r>
          </w:p>
        </w:tc>
        <w:tc>
          <w:tcPr>
            <w:tcW w:w="180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119,6</w:t>
            </w:r>
          </w:p>
        </w:tc>
      </w:tr>
      <w:tr w:rsidR="00D116B6" w:rsidRPr="00941BD2" w:rsidTr="005E1527">
        <w:trPr>
          <w:trHeight w:val="20"/>
        </w:trPr>
        <w:tc>
          <w:tcPr>
            <w:tcW w:w="2449" w:type="dxa"/>
            <w:vAlign w:val="center"/>
          </w:tcPr>
          <w:p w:rsidR="00D116B6" w:rsidRPr="00941BD2" w:rsidRDefault="00D116B6" w:rsidP="006366AE">
            <w:pPr>
              <w:spacing w:after="0" w:line="240" w:lineRule="auto"/>
              <w:ind w:left="176"/>
              <w:rPr>
                <w:rFonts w:ascii="Times New Roman" w:hAnsi="Times New Roman"/>
                <w:sz w:val="16"/>
                <w:szCs w:val="16"/>
              </w:rPr>
            </w:pPr>
            <w:r w:rsidRPr="00941BD2">
              <w:rPr>
                <w:rFonts w:ascii="Times New Roman" w:hAnsi="Times New Roman"/>
                <w:sz w:val="16"/>
                <w:szCs w:val="16"/>
              </w:rPr>
              <w:t>- свинины</w:t>
            </w:r>
          </w:p>
        </w:tc>
        <w:tc>
          <w:tcPr>
            <w:tcW w:w="850"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2119,92</w:t>
            </w:r>
          </w:p>
        </w:tc>
        <w:tc>
          <w:tcPr>
            <w:tcW w:w="93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1687,32</w:t>
            </w:r>
          </w:p>
        </w:tc>
        <w:tc>
          <w:tcPr>
            <w:tcW w:w="180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79,6</w:t>
            </w:r>
          </w:p>
        </w:tc>
      </w:tr>
      <w:tr w:rsidR="00D116B6" w:rsidRPr="00941BD2" w:rsidTr="005E1527">
        <w:trPr>
          <w:trHeight w:val="20"/>
        </w:trPr>
        <w:tc>
          <w:tcPr>
            <w:tcW w:w="2449" w:type="dxa"/>
            <w:vAlign w:val="center"/>
          </w:tcPr>
          <w:p w:rsidR="00D116B6" w:rsidRPr="00941BD2" w:rsidRDefault="00D116B6" w:rsidP="00F40643">
            <w:pPr>
              <w:spacing w:after="0" w:line="240" w:lineRule="auto"/>
              <w:rPr>
                <w:rFonts w:ascii="Times New Roman" w:hAnsi="Times New Roman"/>
                <w:sz w:val="16"/>
                <w:szCs w:val="16"/>
              </w:rPr>
            </w:pPr>
            <w:r w:rsidRPr="00941BD2">
              <w:rPr>
                <w:rFonts w:ascii="Times New Roman" w:hAnsi="Times New Roman"/>
                <w:sz w:val="16"/>
                <w:szCs w:val="16"/>
              </w:rPr>
              <w:t>Произведено товарной продукции, тыс.руб. на 1 чел.час</w:t>
            </w:r>
          </w:p>
        </w:tc>
        <w:tc>
          <w:tcPr>
            <w:tcW w:w="850"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8,47</w:t>
            </w:r>
          </w:p>
        </w:tc>
        <w:tc>
          <w:tcPr>
            <w:tcW w:w="93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17,00</w:t>
            </w:r>
          </w:p>
        </w:tc>
        <w:tc>
          <w:tcPr>
            <w:tcW w:w="1807" w:type="dxa"/>
            <w:vAlign w:val="center"/>
          </w:tcPr>
          <w:p w:rsidR="00D116B6" w:rsidRPr="00941BD2" w:rsidRDefault="00D116B6" w:rsidP="00F40643">
            <w:pPr>
              <w:spacing w:after="0" w:line="240" w:lineRule="auto"/>
              <w:jc w:val="center"/>
              <w:rPr>
                <w:rFonts w:ascii="Times New Roman" w:hAnsi="Times New Roman"/>
                <w:sz w:val="16"/>
                <w:szCs w:val="16"/>
              </w:rPr>
            </w:pPr>
            <w:r w:rsidRPr="00941BD2">
              <w:rPr>
                <w:rFonts w:ascii="Times New Roman" w:hAnsi="Times New Roman"/>
                <w:sz w:val="16"/>
                <w:szCs w:val="16"/>
              </w:rPr>
              <w:t>200,7</w:t>
            </w:r>
          </w:p>
        </w:tc>
      </w:tr>
    </w:tbl>
    <w:p w:rsidR="005E1527" w:rsidRDefault="005E1527" w:rsidP="005E1527">
      <w:pPr>
        <w:spacing w:after="0" w:line="240" w:lineRule="auto"/>
        <w:ind w:firstLine="284"/>
        <w:jc w:val="both"/>
        <w:rPr>
          <w:rFonts w:ascii="Times New Roman" w:hAnsi="Times New Roman"/>
          <w:spacing w:val="2"/>
          <w:sz w:val="20"/>
          <w:szCs w:val="20"/>
        </w:rPr>
      </w:pPr>
    </w:p>
    <w:p w:rsidR="005E1527" w:rsidRPr="00322345" w:rsidRDefault="005E1527" w:rsidP="005E1527">
      <w:pPr>
        <w:spacing w:after="0" w:line="240" w:lineRule="auto"/>
        <w:ind w:firstLine="284"/>
        <w:jc w:val="both"/>
        <w:rPr>
          <w:rFonts w:ascii="Times New Roman" w:hAnsi="Times New Roman"/>
          <w:spacing w:val="2"/>
          <w:sz w:val="20"/>
          <w:szCs w:val="20"/>
        </w:rPr>
      </w:pPr>
      <w:r w:rsidRPr="00322345">
        <w:rPr>
          <w:rFonts w:ascii="Times New Roman" w:hAnsi="Times New Roman"/>
          <w:spacing w:val="2"/>
          <w:sz w:val="20"/>
          <w:szCs w:val="20"/>
        </w:rPr>
        <w:t>Как показывает анализ данных таблицы 1 уровень производства молока, зерна, рапса, овощей увеличился на 18,6%; 4,3 % , 15,8%, 19,6% соответственно, т.к. увеличилась продуктивность животных, площадь посева рапса, произошёл рост урожайности. Производство товарной продукции на 1 чел. – ч. по расчетным данным возросло в 2 раза, что свидетельствует о  повышении производительности труда и более эффективном использовании р</w:t>
      </w:r>
      <w:r w:rsidRPr="00322345">
        <w:rPr>
          <w:rFonts w:ascii="Times New Roman" w:hAnsi="Times New Roman"/>
          <w:spacing w:val="2"/>
          <w:sz w:val="20"/>
          <w:szCs w:val="20"/>
        </w:rPr>
        <w:t>е</w:t>
      </w:r>
      <w:r w:rsidRPr="00322345">
        <w:rPr>
          <w:rFonts w:ascii="Times New Roman" w:hAnsi="Times New Roman"/>
          <w:spacing w:val="2"/>
          <w:sz w:val="20"/>
          <w:szCs w:val="20"/>
        </w:rPr>
        <w:t>сурсов.</w:t>
      </w:r>
    </w:p>
    <w:p w:rsidR="00D116B6" w:rsidRPr="00941BD2" w:rsidRDefault="00D116B6" w:rsidP="00F40643">
      <w:pPr>
        <w:spacing w:after="0" w:line="240" w:lineRule="auto"/>
        <w:ind w:firstLine="284"/>
        <w:jc w:val="both"/>
        <w:rPr>
          <w:rFonts w:ascii="Times New Roman" w:hAnsi="Times New Roman"/>
          <w:sz w:val="20"/>
          <w:szCs w:val="20"/>
        </w:rPr>
      </w:pPr>
      <w:r w:rsidRPr="00941BD2">
        <w:rPr>
          <w:rFonts w:ascii="Times New Roman" w:hAnsi="Times New Roman"/>
          <w:b/>
          <w:sz w:val="20"/>
          <w:szCs w:val="20"/>
        </w:rPr>
        <w:t xml:space="preserve">Итак, реализация рекомендуемой </w:t>
      </w:r>
      <w:r w:rsidRPr="00941BD2">
        <w:rPr>
          <w:rFonts w:ascii="Times New Roman" w:hAnsi="Times New Roman"/>
          <w:sz w:val="20"/>
          <w:szCs w:val="20"/>
        </w:rPr>
        <w:t xml:space="preserve">программы развития  филиала «Лошница» ОАО «Борисовского мясокомбината» позволит сократить убыток  до уровня 11882,3  млн. руб. ( в 2012 году по данным годового отчета убыток составлял 42883 млн.  руб.). </w:t>
      </w:r>
    </w:p>
    <w:p w:rsidR="00D116B6" w:rsidRPr="009B0A67" w:rsidRDefault="00D116B6" w:rsidP="00F40643">
      <w:pPr>
        <w:spacing w:after="0" w:line="240" w:lineRule="auto"/>
        <w:ind w:firstLine="680"/>
        <w:jc w:val="both"/>
        <w:rPr>
          <w:rFonts w:ascii="Times New Roman" w:hAnsi="Times New Roman"/>
          <w:b/>
          <w:spacing w:val="-4"/>
          <w:sz w:val="20"/>
          <w:szCs w:val="20"/>
        </w:rPr>
      </w:pPr>
    </w:p>
    <w:p w:rsidR="00D116B6" w:rsidRPr="009B0A67" w:rsidRDefault="00D116B6" w:rsidP="00F40643">
      <w:pPr>
        <w:spacing w:after="0" w:line="240" w:lineRule="auto"/>
        <w:ind w:firstLine="680"/>
        <w:jc w:val="center"/>
        <w:rPr>
          <w:rFonts w:ascii="Times New Roman" w:hAnsi="Times New Roman"/>
          <w:b/>
          <w:spacing w:val="-4"/>
          <w:sz w:val="16"/>
          <w:szCs w:val="16"/>
        </w:rPr>
      </w:pPr>
      <w:r w:rsidRPr="009B0A67">
        <w:rPr>
          <w:rFonts w:ascii="Times New Roman" w:hAnsi="Times New Roman"/>
          <w:b/>
          <w:spacing w:val="-4"/>
          <w:sz w:val="16"/>
          <w:szCs w:val="16"/>
        </w:rPr>
        <w:t>ЛИТЕРАТУРА</w:t>
      </w:r>
    </w:p>
    <w:p w:rsidR="00D116B6" w:rsidRPr="009B0A67" w:rsidRDefault="00D116B6" w:rsidP="00F40643">
      <w:pPr>
        <w:spacing w:after="0" w:line="240" w:lineRule="auto"/>
        <w:ind w:firstLine="680"/>
        <w:jc w:val="center"/>
        <w:rPr>
          <w:rFonts w:ascii="Times New Roman" w:hAnsi="Times New Roman"/>
          <w:b/>
          <w:spacing w:val="-4"/>
          <w:sz w:val="16"/>
          <w:szCs w:val="16"/>
        </w:rPr>
      </w:pPr>
    </w:p>
    <w:p w:rsidR="00D116B6" w:rsidRPr="009B0A67" w:rsidRDefault="00D116B6" w:rsidP="00322345">
      <w:pPr>
        <w:numPr>
          <w:ilvl w:val="0"/>
          <w:numId w:val="3"/>
        </w:numPr>
        <w:spacing w:after="0" w:line="240" w:lineRule="auto"/>
        <w:ind w:left="0" w:firstLine="284"/>
        <w:jc w:val="both"/>
        <w:rPr>
          <w:rFonts w:ascii="Times New Roman" w:hAnsi="Times New Roman"/>
          <w:spacing w:val="-4"/>
          <w:sz w:val="16"/>
          <w:szCs w:val="16"/>
        </w:rPr>
      </w:pPr>
      <w:r w:rsidRPr="009B0A67">
        <w:rPr>
          <w:rFonts w:ascii="Times New Roman" w:hAnsi="Times New Roman"/>
          <w:spacing w:val="-4"/>
          <w:sz w:val="16"/>
          <w:szCs w:val="16"/>
        </w:rPr>
        <w:t>Л е н ь к о в, И.И./Экономико-математическое моделирование экономических систем и процессов в сельском хозяйстве./ И. И. Леньков/.Мн.: Дизайн ПРО, 1997. – 356 с.</w:t>
      </w:r>
    </w:p>
    <w:p w:rsidR="005E1527" w:rsidRDefault="005E1527" w:rsidP="00F40643">
      <w:pPr>
        <w:spacing w:after="0" w:line="240" w:lineRule="auto"/>
        <w:rPr>
          <w:rFonts w:ascii="Times New Roman" w:hAnsi="Times New Roman"/>
          <w:bCs/>
          <w:spacing w:val="-4"/>
          <w:sz w:val="20"/>
          <w:szCs w:val="20"/>
        </w:rPr>
      </w:pPr>
    </w:p>
    <w:p w:rsidR="005E1527" w:rsidRDefault="005E1527" w:rsidP="00F40643">
      <w:pPr>
        <w:spacing w:after="0" w:line="240" w:lineRule="auto"/>
        <w:rPr>
          <w:rFonts w:ascii="Times New Roman" w:hAnsi="Times New Roman"/>
          <w:bCs/>
          <w:spacing w:val="-4"/>
          <w:sz w:val="20"/>
          <w:szCs w:val="20"/>
        </w:rPr>
      </w:pPr>
    </w:p>
    <w:p w:rsidR="00D116B6" w:rsidRPr="00941BD2" w:rsidRDefault="00D116B6" w:rsidP="00F40643">
      <w:pPr>
        <w:spacing w:after="0" w:line="240" w:lineRule="auto"/>
        <w:rPr>
          <w:rFonts w:ascii="Times New Roman" w:hAnsi="Times New Roman"/>
          <w:bCs/>
          <w:spacing w:val="-4"/>
          <w:sz w:val="20"/>
          <w:szCs w:val="20"/>
        </w:rPr>
      </w:pPr>
      <w:r w:rsidRPr="00941BD2">
        <w:rPr>
          <w:rFonts w:ascii="Times New Roman" w:hAnsi="Times New Roman"/>
          <w:bCs/>
          <w:spacing w:val="-4"/>
          <w:sz w:val="20"/>
          <w:szCs w:val="20"/>
        </w:rPr>
        <w:t>УДК</w:t>
      </w:r>
      <w:r w:rsidR="00941BD2" w:rsidRPr="00941BD2">
        <w:rPr>
          <w:rFonts w:ascii="Times New Roman" w:hAnsi="Times New Roman"/>
          <w:bCs/>
          <w:spacing w:val="-4"/>
          <w:sz w:val="20"/>
          <w:szCs w:val="20"/>
        </w:rPr>
        <w:t xml:space="preserve"> 631.162 (567)</w:t>
      </w:r>
    </w:p>
    <w:p w:rsidR="00D116B6" w:rsidRPr="00941BD2" w:rsidRDefault="00D116B6" w:rsidP="00F40643">
      <w:pPr>
        <w:spacing w:after="0" w:line="240" w:lineRule="auto"/>
        <w:rPr>
          <w:rFonts w:ascii="Times New Roman" w:hAnsi="Times New Roman"/>
          <w:b/>
          <w:bCs/>
          <w:spacing w:val="-4"/>
          <w:sz w:val="20"/>
          <w:szCs w:val="20"/>
        </w:rPr>
      </w:pPr>
      <w:r w:rsidRPr="00941BD2">
        <w:rPr>
          <w:rFonts w:ascii="Times New Roman" w:hAnsi="Times New Roman"/>
          <w:b/>
          <w:bCs/>
          <w:spacing w:val="-4"/>
          <w:sz w:val="20"/>
          <w:szCs w:val="20"/>
        </w:rPr>
        <w:t xml:space="preserve">Алкамзави Эсхан Аббас </w:t>
      </w:r>
      <w:r w:rsidRPr="00941BD2">
        <w:rPr>
          <w:spacing w:val="-4"/>
          <w:sz w:val="20"/>
          <w:szCs w:val="20"/>
        </w:rPr>
        <w:t>–</w:t>
      </w:r>
      <w:r w:rsidRPr="00941BD2">
        <w:rPr>
          <w:rFonts w:ascii="Times New Roman" w:hAnsi="Times New Roman"/>
          <w:b/>
          <w:bCs/>
          <w:spacing w:val="-4"/>
          <w:sz w:val="20"/>
          <w:szCs w:val="20"/>
        </w:rPr>
        <w:t xml:space="preserve"> аспирант </w:t>
      </w:r>
    </w:p>
    <w:p w:rsidR="00D116B6" w:rsidRPr="00941BD2" w:rsidRDefault="00D116B6" w:rsidP="00F40643">
      <w:pPr>
        <w:spacing w:after="0" w:line="240" w:lineRule="auto"/>
        <w:jc w:val="center"/>
        <w:rPr>
          <w:rFonts w:ascii="Times New Roman" w:hAnsi="Times New Roman"/>
          <w:b/>
          <w:bCs/>
          <w:spacing w:val="-4"/>
          <w:sz w:val="20"/>
          <w:szCs w:val="20"/>
        </w:rPr>
      </w:pPr>
      <w:r w:rsidRPr="00941BD2">
        <w:rPr>
          <w:rFonts w:ascii="Times New Roman" w:hAnsi="Times New Roman"/>
          <w:b/>
          <w:bCs/>
          <w:spacing w:val="-4"/>
          <w:sz w:val="20"/>
          <w:szCs w:val="20"/>
        </w:rPr>
        <w:t>ОСОБЕННОСТИ ФИНАНСОВОГО КОНТРОЛЯ В ИРАКЕ</w:t>
      </w:r>
    </w:p>
    <w:p w:rsidR="00D116B6" w:rsidRPr="009B0A67" w:rsidRDefault="00D116B6" w:rsidP="00F40643">
      <w:pPr>
        <w:spacing w:after="0" w:line="240" w:lineRule="auto"/>
        <w:rPr>
          <w:rFonts w:ascii="Times New Roman" w:hAnsi="Times New Roman"/>
          <w:i/>
          <w:spacing w:val="-4"/>
          <w:sz w:val="20"/>
          <w:szCs w:val="20"/>
        </w:rPr>
      </w:pPr>
      <w:r w:rsidRPr="00941BD2">
        <w:rPr>
          <w:rFonts w:ascii="Times New Roman" w:hAnsi="Times New Roman"/>
          <w:i/>
          <w:spacing w:val="-4"/>
          <w:sz w:val="20"/>
          <w:szCs w:val="20"/>
        </w:rPr>
        <w:t xml:space="preserve">Научный руководитель – </w:t>
      </w:r>
      <w:r w:rsidRPr="00941BD2">
        <w:rPr>
          <w:rFonts w:ascii="Times New Roman" w:hAnsi="Times New Roman"/>
          <w:b/>
          <w:i/>
          <w:spacing w:val="-4"/>
          <w:sz w:val="20"/>
          <w:szCs w:val="20"/>
        </w:rPr>
        <w:t>Пакуш Л. В.</w:t>
      </w:r>
      <w:r w:rsidRPr="00941BD2">
        <w:rPr>
          <w:rFonts w:ascii="Times New Roman" w:hAnsi="Times New Roman"/>
          <w:i/>
          <w:spacing w:val="-4"/>
          <w:sz w:val="20"/>
          <w:szCs w:val="20"/>
        </w:rPr>
        <w:t xml:space="preserve"> – д.э.н., профессор</w:t>
      </w:r>
    </w:p>
    <w:p w:rsidR="00D116B6" w:rsidRPr="00322345" w:rsidRDefault="00D116B6" w:rsidP="00F40643">
      <w:pPr>
        <w:spacing w:after="0" w:line="240" w:lineRule="auto"/>
        <w:rPr>
          <w:rFonts w:ascii="Times New Roman" w:hAnsi="Times New Roman"/>
          <w:b/>
          <w:bCs/>
          <w:spacing w:val="-6"/>
          <w:sz w:val="20"/>
          <w:szCs w:val="20"/>
        </w:rPr>
      </w:pP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 xml:space="preserve">Возникновение аппарата финансового контроля в Ираке относится к 1924 году, когда посредством объединения двух ведомств –  Управления  по контролю за расчетами и Управлением главного инспектора по расчетам, – была учреждена должность главного инспектора-контролера по расчетам. Что касается развития законодательной базы, </w:t>
      </w:r>
      <w:r w:rsidRPr="00322345">
        <w:rPr>
          <w:rFonts w:ascii="Times New Roman" w:hAnsi="Times New Roman"/>
          <w:spacing w:val="-6"/>
          <w:sz w:val="20"/>
          <w:szCs w:val="20"/>
        </w:rPr>
        <w:lastRenderedPageBreak/>
        <w:t>регулирующей работу данного аппарата, то она в своем развитии прошла четыре этапа.</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Первый этап начинается с издания закона № 17 от 1927 года, согласно которому были заложены первые основы формирования аппарата финансового контроля, который в то время носил название Главное ведомство расчетного контроля. Данный аппарат имел следующие задачи:</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 xml:space="preserve">1. Осуществление правильного применения уставов, законов и директив </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2. Проведение посезонного аудита издержек по кредитам</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3. Аудит доходов правительства при всем их разнообразии.</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4. Аудит промышленных и торговых учреждений.</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5. Определение  согласно законодательству расходов на содержание данного аппарата.</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6</w:t>
      </w:r>
      <w:r w:rsidRPr="00322345">
        <w:rPr>
          <w:rFonts w:ascii="Times New Roman" w:hAnsi="Times New Roman"/>
          <w:b/>
          <w:bCs/>
          <w:spacing w:val="-6"/>
          <w:sz w:val="20"/>
          <w:szCs w:val="20"/>
        </w:rPr>
        <w:t xml:space="preserve">. </w:t>
      </w:r>
      <w:r w:rsidRPr="00322345">
        <w:rPr>
          <w:rFonts w:ascii="Times New Roman" w:hAnsi="Times New Roman"/>
          <w:spacing w:val="-6"/>
          <w:sz w:val="20"/>
          <w:szCs w:val="20"/>
        </w:rPr>
        <w:t>Аудит служебных процессов, как назначений на должности или повышений в должности, связанных с финансовыми расходами.</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7. Контроль операций, непосредственно связанных с вышеперечисленными пунктами, проводимых государственными учреждениями.</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Что касается второго периода, то он начался с ликвидации данного закона и изданием закона № 42 от 1968 года. Новым законом было изменено предыдущее название:  Главное ведомство расчетного контроля получило название – Ведомство финансового контроля. В соответствии с законом № 42 произошло расширение финансовых, административных, технических и судебных полномочий, возлагаемых на вышеупомянутый аппарат, так он имел следующие задачи:</w:t>
      </w:r>
    </w:p>
    <w:p w:rsidR="00D116B6" w:rsidRPr="00322345" w:rsidRDefault="00D116B6" w:rsidP="006366AE">
      <w:pPr>
        <w:numPr>
          <w:ilvl w:val="0"/>
          <w:numId w:val="4"/>
        </w:numPr>
        <w:tabs>
          <w:tab w:val="clear" w:pos="1069"/>
          <w:tab w:val="num" w:pos="709"/>
        </w:tabs>
        <w:spacing w:after="0" w:line="240" w:lineRule="auto"/>
        <w:ind w:left="0" w:firstLine="284"/>
        <w:jc w:val="both"/>
        <w:rPr>
          <w:rFonts w:ascii="Times New Roman" w:hAnsi="Times New Roman"/>
          <w:spacing w:val="-6"/>
          <w:sz w:val="20"/>
          <w:szCs w:val="20"/>
        </w:rPr>
      </w:pPr>
      <w:r w:rsidRPr="00322345">
        <w:rPr>
          <w:rFonts w:ascii="Times New Roman" w:hAnsi="Times New Roman"/>
          <w:spacing w:val="-6"/>
          <w:sz w:val="20"/>
          <w:szCs w:val="20"/>
        </w:rPr>
        <w:t>Осуществление правильного применения уставов, законов и директив.</w:t>
      </w:r>
    </w:p>
    <w:p w:rsidR="00D116B6" w:rsidRPr="00322345" w:rsidRDefault="00D116B6" w:rsidP="006366AE">
      <w:pPr>
        <w:numPr>
          <w:ilvl w:val="0"/>
          <w:numId w:val="4"/>
        </w:numPr>
        <w:tabs>
          <w:tab w:val="clear" w:pos="1069"/>
          <w:tab w:val="num" w:pos="709"/>
        </w:tabs>
        <w:spacing w:after="0" w:line="240" w:lineRule="auto"/>
        <w:ind w:left="0" w:firstLine="284"/>
        <w:jc w:val="both"/>
        <w:rPr>
          <w:rFonts w:ascii="Times New Roman" w:hAnsi="Times New Roman"/>
          <w:spacing w:val="-6"/>
          <w:sz w:val="20"/>
          <w:szCs w:val="20"/>
        </w:rPr>
      </w:pPr>
      <w:r w:rsidRPr="00322345">
        <w:rPr>
          <w:rFonts w:ascii="Times New Roman" w:hAnsi="Times New Roman"/>
          <w:spacing w:val="-6"/>
          <w:sz w:val="20"/>
          <w:szCs w:val="20"/>
        </w:rPr>
        <w:t>Тщательный финансовый контроль счетно-финансовых операций, контроль за выполнением обязательств и прав сторон, участвующих в данных операциях.</w:t>
      </w:r>
    </w:p>
    <w:p w:rsidR="00D116B6" w:rsidRPr="00322345" w:rsidRDefault="00D116B6" w:rsidP="006366AE">
      <w:pPr>
        <w:numPr>
          <w:ilvl w:val="0"/>
          <w:numId w:val="4"/>
        </w:numPr>
        <w:tabs>
          <w:tab w:val="clear" w:pos="1069"/>
          <w:tab w:val="num" w:pos="709"/>
        </w:tabs>
        <w:spacing w:after="0" w:line="240" w:lineRule="auto"/>
        <w:ind w:left="0" w:firstLine="284"/>
        <w:jc w:val="both"/>
        <w:rPr>
          <w:rFonts w:ascii="Times New Roman" w:hAnsi="Times New Roman"/>
          <w:spacing w:val="-6"/>
          <w:sz w:val="20"/>
          <w:szCs w:val="20"/>
        </w:rPr>
      </w:pPr>
      <w:r w:rsidRPr="00322345">
        <w:rPr>
          <w:rFonts w:ascii="Times New Roman" w:hAnsi="Times New Roman"/>
          <w:spacing w:val="-6"/>
          <w:sz w:val="20"/>
          <w:szCs w:val="20"/>
        </w:rPr>
        <w:t>Контроль развития налоговой системы.</w:t>
      </w:r>
    </w:p>
    <w:p w:rsidR="00D116B6" w:rsidRPr="00322345" w:rsidRDefault="00D116B6" w:rsidP="006366AE">
      <w:pPr>
        <w:numPr>
          <w:ilvl w:val="0"/>
          <w:numId w:val="4"/>
        </w:numPr>
        <w:tabs>
          <w:tab w:val="clear" w:pos="1069"/>
          <w:tab w:val="num" w:pos="709"/>
        </w:tabs>
        <w:spacing w:after="0" w:line="240" w:lineRule="auto"/>
        <w:ind w:left="0" w:firstLine="284"/>
        <w:jc w:val="both"/>
        <w:rPr>
          <w:rFonts w:ascii="Times New Roman" w:hAnsi="Times New Roman"/>
          <w:spacing w:val="-6"/>
          <w:sz w:val="20"/>
          <w:szCs w:val="20"/>
        </w:rPr>
      </w:pPr>
      <w:r w:rsidRPr="00322345">
        <w:rPr>
          <w:rFonts w:ascii="Times New Roman" w:hAnsi="Times New Roman"/>
          <w:spacing w:val="-6"/>
          <w:sz w:val="20"/>
          <w:szCs w:val="20"/>
        </w:rPr>
        <w:t>Проверка равенства принципов, основ и правил, лежащих в основе законотворческой, административной, расчетной и экономической структуры, согласно которой проводится деятельность Ведомства.</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lastRenderedPageBreak/>
        <w:t>Третий этап развития законодательной базы берет начало с началом восьмидесятых, когда был ликвидирован закон № 42 и принят закон № 193 от 1980 года. Именно этим законом произошло точное определение функций Ведомства и ясно обозначена сфера его деятельности, строящаяся на принципе финансовой и административной независимости. Некоторые пункты, опубликованные в предыдущем законе перестали применяться, среди них некоторые судебные полномочия. Цели нового з</w:t>
      </w:r>
      <w:r w:rsidRPr="00322345">
        <w:rPr>
          <w:rFonts w:ascii="Times New Roman" w:hAnsi="Times New Roman"/>
          <w:spacing w:val="-6"/>
          <w:sz w:val="20"/>
          <w:szCs w:val="20"/>
        </w:rPr>
        <w:t>а</w:t>
      </w:r>
      <w:r w:rsidRPr="00322345">
        <w:rPr>
          <w:rFonts w:ascii="Times New Roman" w:hAnsi="Times New Roman"/>
          <w:spacing w:val="-6"/>
          <w:sz w:val="20"/>
          <w:szCs w:val="20"/>
        </w:rPr>
        <w:t>кона изложены в его третьей главе:</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1.  Оценка финансового и экономического курсов, оценка политики, необходимой для осуществления основных задач, обязательств и ответственности государства.</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2. Осуществление правильного применения уставов, законов и директив.</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 xml:space="preserve">3. Правильное использование активов и собственности, принадлежащей Ведомству. </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4. Формирование мнения по результатам проведенной работы и финансовому положению сторон, подвергающихся проверке.</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5. Оценка условий работы и ее законодательной базы.</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6. Предоставление технической помощи в бухгалтерской, экономической и административной областях, имеющих связь с экономической и финансовой деятельностью.</w:t>
      </w:r>
    </w:p>
    <w:p w:rsidR="00D116B6" w:rsidRPr="00322345" w:rsidRDefault="00D116B6" w:rsidP="00531ABB">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В начале девяностых годов начался четвертый этап развития законодательной базы финансового контроля. Тогда был издан закон № 6 от 1990 года, который отменил предшествующий закон, в котором были перечислены следующие задачи Ведомства:</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1.  Осуществление правильного применения уставов, законов и директив, касающихся финансовой сферы.</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2. Создание реестров, отчетов и извещений по итогам совершенной работы, включающие информацию о финансовом положению сторон, которые подвергаются контролю; вынесение постановлений по проведенной работе, о ее соответствии требованиям, изложенным в законах, лежащим в основах бухгалтерского учета. Данные постановления отражают действительные шаги  финансового центра, определяют инвестиционные пошлины и резюмируют результат всей деятельности.</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3. Контроль и оценка исполнения обязательств сторон, проходящих инспектирование.</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lastRenderedPageBreak/>
        <w:t>4. Предоставление технической помощи в области аудита и контроля, связанной с административными и  организационными вопросами.</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5. Работа по развитию баз, основ и бухгалтерских стандартов и контроля.</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Ведомство финансового контроля осуществляет свою деятельность в различных областях и провинциях Ирака посредством своих подразделений, среди которых имеются следующие:</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 xml:space="preserve"> </w:t>
      </w:r>
      <w:r w:rsidRPr="00322345">
        <w:rPr>
          <w:spacing w:val="-6"/>
          <w:sz w:val="20"/>
          <w:szCs w:val="20"/>
        </w:rPr>
        <w:t xml:space="preserve">– </w:t>
      </w:r>
      <w:r w:rsidRPr="00322345">
        <w:rPr>
          <w:rFonts w:ascii="Times New Roman" w:hAnsi="Times New Roman"/>
          <w:spacing w:val="-6"/>
          <w:sz w:val="20"/>
          <w:szCs w:val="20"/>
        </w:rPr>
        <w:t>Северная область;</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spacing w:val="-6"/>
          <w:sz w:val="20"/>
          <w:szCs w:val="20"/>
        </w:rPr>
        <w:t xml:space="preserve">– </w:t>
      </w:r>
      <w:r w:rsidRPr="00322345">
        <w:rPr>
          <w:rFonts w:ascii="Times New Roman" w:hAnsi="Times New Roman"/>
          <w:spacing w:val="-6"/>
          <w:sz w:val="20"/>
          <w:szCs w:val="20"/>
        </w:rPr>
        <w:t>Вторая северная область;</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 xml:space="preserve"> </w:t>
      </w:r>
      <w:r w:rsidRPr="00322345">
        <w:rPr>
          <w:spacing w:val="-6"/>
          <w:sz w:val="20"/>
          <w:szCs w:val="20"/>
        </w:rPr>
        <w:t xml:space="preserve">– </w:t>
      </w:r>
      <w:r w:rsidRPr="00322345">
        <w:rPr>
          <w:rFonts w:ascii="Times New Roman" w:hAnsi="Times New Roman"/>
          <w:spacing w:val="-6"/>
          <w:sz w:val="20"/>
          <w:szCs w:val="20"/>
        </w:rPr>
        <w:t>Центральная область;</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 xml:space="preserve"> </w:t>
      </w:r>
      <w:r w:rsidRPr="00322345">
        <w:rPr>
          <w:spacing w:val="-6"/>
          <w:sz w:val="20"/>
          <w:szCs w:val="20"/>
        </w:rPr>
        <w:t xml:space="preserve">– </w:t>
      </w:r>
      <w:r w:rsidRPr="00322345">
        <w:rPr>
          <w:rFonts w:ascii="Times New Roman" w:hAnsi="Times New Roman"/>
          <w:spacing w:val="-6"/>
          <w:sz w:val="20"/>
          <w:szCs w:val="20"/>
        </w:rPr>
        <w:t>Область центрального Евфрата;</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 xml:space="preserve"> </w:t>
      </w:r>
      <w:r w:rsidRPr="00322345">
        <w:rPr>
          <w:spacing w:val="-6"/>
          <w:sz w:val="20"/>
          <w:szCs w:val="20"/>
        </w:rPr>
        <w:t xml:space="preserve">– </w:t>
      </w:r>
      <w:r w:rsidRPr="00322345">
        <w:rPr>
          <w:rFonts w:ascii="Times New Roman" w:hAnsi="Times New Roman"/>
          <w:spacing w:val="-6"/>
          <w:sz w:val="20"/>
          <w:szCs w:val="20"/>
        </w:rPr>
        <w:t>Первая южная область;</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spacing w:val="-6"/>
          <w:sz w:val="20"/>
          <w:szCs w:val="20"/>
        </w:rPr>
        <w:t>–</w:t>
      </w:r>
      <w:r w:rsidRPr="00322345">
        <w:rPr>
          <w:rFonts w:ascii="Times New Roman" w:hAnsi="Times New Roman"/>
          <w:spacing w:val="-6"/>
          <w:sz w:val="20"/>
          <w:szCs w:val="20"/>
        </w:rPr>
        <w:t xml:space="preserve"> Вторая южная область.</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Каждое из подразделений состоит из многочисленных учреждений финансового контроля, возглавляемых директором, который руководит как административными, так и техническими вопросами учреждений, работает с целью исполнения контроля над счетными задачами, координирует действия учреждения с управлениями по аудиту.</w:t>
      </w:r>
    </w:p>
    <w:p w:rsidR="00D116B6" w:rsidRPr="00322345" w:rsidRDefault="00D116B6" w:rsidP="006366AE">
      <w:pPr>
        <w:spacing w:after="0" w:line="240" w:lineRule="auto"/>
        <w:ind w:firstLine="284"/>
        <w:jc w:val="both"/>
        <w:rPr>
          <w:rFonts w:ascii="Times New Roman" w:hAnsi="Times New Roman"/>
          <w:spacing w:val="-6"/>
          <w:sz w:val="20"/>
          <w:szCs w:val="20"/>
        </w:rPr>
      </w:pPr>
      <w:r w:rsidRPr="00322345">
        <w:rPr>
          <w:rFonts w:ascii="Times New Roman" w:hAnsi="Times New Roman"/>
          <w:spacing w:val="-6"/>
          <w:sz w:val="20"/>
          <w:szCs w:val="20"/>
        </w:rPr>
        <w:t>Что касается роли учреждений, подчиняющихся более мелким ветвям Ведомства финансового контроля, то они имеют различную специ</w:t>
      </w:r>
      <w:r w:rsidRPr="00322345">
        <w:rPr>
          <w:rFonts w:ascii="Times New Roman" w:hAnsi="Times New Roman"/>
          <w:spacing w:val="-6"/>
          <w:sz w:val="20"/>
          <w:szCs w:val="20"/>
        </w:rPr>
        <w:t>а</w:t>
      </w:r>
      <w:r w:rsidRPr="00322345">
        <w:rPr>
          <w:rFonts w:ascii="Times New Roman" w:hAnsi="Times New Roman"/>
          <w:spacing w:val="-6"/>
          <w:sz w:val="20"/>
          <w:szCs w:val="20"/>
        </w:rPr>
        <w:t>лизацию, техническую и практическую базу для разнообразного точного исследования или общей оценки  выполненных задач.</w:t>
      </w:r>
    </w:p>
    <w:p w:rsidR="00683CA2" w:rsidRPr="00556686" w:rsidRDefault="00683CA2" w:rsidP="00F40643">
      <w:pPr>
        <w:spacing w:after="0" w:line="240" w:lineRule="auto"/>
        <w:contextualSpacing/>
        <w:jc w:val="both"/>
        <w:rPr>
          <w:rFonts w:ascii="Times New Roman" w:hAnsi="Times New Roman"/>
          <w:spacing w:val="-4"/>
          <w:sz w:val="20"/>
          <w:szCs w:val="20"/>
        </w:rPr>
      </w:pPr>
    </w:p>
    <w:p w:rsidR="00683CA2" w:rsidRPr="00556686" w:rsidRDefault="00683CA2" w:rsidP="00F40643">
      <w:pPr>
        <w:spacing w:after="0" w:line="240" w:lineRule="auto"/>
        <w:contextualSpacing/>
        <w:jc w:val="both"/>
        <w:rPr>
          <w:rFonts w:ascii="Times New Roman" w:hAnsi="Times New Roman"/>
          <w:spacing w:val="-4"/>
          <w:sz w:val="20"/>
          <w:szCs w:val="20"/>
        </w:rPr>
      </w:pPr>
    </w:p>
    <w:p w:rsidR="00D116B6" w:rsidRPr="00941BD2" w:rsidRDefault="00D116B6" w:rsidP="00F40643">
      <w:pPr>
        <w:spacing w:after="0" w:line="240" w:lineRule="auto"/>
        <w:contextualSpacing/>
        <w:jc w:val="both"/>
        <w:rPr>
          <w:rFonts w:ascii="Times New Roman" w:hAnsi="Times New Roman"/>
          <w:spacing w:val="-4"/>
          <w:sz w:val="20"/>
          <w:szCs w:val="20"/>
        </w:rPr>
      </w:pPr>
      <w:r w:rsidRPr="00941BD2">
        <w:rPr>
          <w:rFonts w:ascii="Times New Roman" w:hAnsi="Times New Roman"/>
          <w:spacing w:val="-4"/>
          <w:sz w:val="20"/>
          <w:szCs w:val="20"/>
        </w:rPr>
        <w:t>УДК</w:t>
      </w:r>
      <w:r w:rsidR="00941BD2" w:rsidRPr="00941BD2">
        <w:rPr>
          <w:rFonts w:ascii="Times New Roman" w:hAnsi="Times New Roman"/>
          <w:spacing w:val="-4"/>
          <w:sz w:val="20"/>
          <w:szCs w:val="20"/>
        </w:rPr>
        <w:t xml:space="preserve"> 336.221 (575.4+476)</w:t>
      </w:r>
    </w:p>
    <w:p w:rsidR="00D116B6" w:rsidRPr="00941BD2" w:rsidRDefault="00D116B6" w:rsidP="00F40643">
      <w:pPr>
        <w:spacing w:after="0" w:line="240" w:lineRule="auto"/>
        <w:contextualSpacing/>
        <w:jc w:val="both"/>
        <w:rPr>
          <w:rFonts w:ascii="Times New Roman" w:hAnsi="Times New Roman"/>
          <w:spacing w:val="-4"/>
          <w:sz w:val="20"/>
          <w:szCs w:val="20"/>
        </w:rPr>
      </w:pPr>
      <w:r w:rsidRPr="00941BD2">
        <w:rPr>
          <w:rFonts w:ascii="Times New Roman" w:hAnsi="Times New Roman"/>
          <w:b/>
          <w:spacing w:val="-4"/>
          <w:sz w:val="20"/>
          <w:szCs w:val="20"/>
        </w:rPr>
        <w:t>Алладыева А</w:t>
      </w:r>
      <w:r w:rsidR="00941BD2">
        <w:rPr>
          <w:rFonts w:ascii="Times New Roman" w:hAnsi="Times New Roman"/>
          <w:b/>
          <w:spacing w:val="-4"/>
          <w:sz w:val="20"/>
          <w:szCs w:val="20"/>
        </w:rPr>
        <w:t>.</w:t>
      </w:r>
      <w:r w:rsidRPr="00941BD2">
        <w:rPr>
          <w:rFonts w:ascii="Times New Roman" w:hAnsi="Times New Roman"/>
          <w:b/>
          <w:spacing w:val="-4"/>
          <w:sz w:val="20"/>
          <w:szCs w:val="20"/>
        </w:rPr>
        <w:t xml:space="preserve"> М.</w:t>
      </w:r>
      <w:r w:rsidRPr="00941BD2">
        <w:rPr>
          <w:rFonts w:ascii="Times New Roman" w:hAnsi="Times New Roman"/>
          <w:spacing w:val="-4"/>
          <w:sz w:val="20"/>
          <w:szCs w:val="20"/>
        </w:rPr>
        <w:t xml:space="preserve">  – студентка 2курса </w:t>
      </w:r>
    </w:p>
    <w:p w:rsidR="00D116B6" w:rsidRPr="00941BD2" w:rsidRDefault="00D116B6" w:rsidP="006366AE">
      <w:pPr>
        <w:spacing w:after="0" w:line="240" w:lineRule="auto"/>
        <w:contextualSpacing/>
        <w:jc w:val="center"/>
        <w:rPr>
          <w:rFonts w:ascii="Times New Roman" w:hAnsi="Times New Roman"/>
          <w:b/>
          <w:spacing w:val="-4"/>
          <w:sz w:val="20"/>
          <w:szCs w:val="20"/>
        </w:rPr>
      </w:pPr>
      <w:r w:rsidRPr="00941BD2">
        <w:rPr>
          <w:rFonts w:ascii="Times New Roman" w:hAnsi="Times New Roman"/>
          <w:b/>
          <w:spacing w:val="-4"/>
          <w:sz w:val="20"/>
          <w:szCs w:val="20"/>
        </w:rPr>
        <w:t>НАЛОГООБЛОЖЕНИЕ В ТУРКМЕНИСТАНЕ И РЕСПУБЛИКЕ БЕЛАРУСЬ: СРАВНИТЕЛЬНЫЙ АНАЛИЗ</w:t>
      </w:r>
    </w:p>
    <w:p w:rsidR="00D116B6" w:rsidRPr="009B0A67" w:rsidRDefault="00D116B6" w:rsidP="006366AE">
      <w:pPr>
        <w:spacing w:after="0" w:line="240" w:lineRule="auto"/>
        <w:contextualSpacing/>
        <w:jc w:val="both"/>
        <w:rPr>
          <w:rFonts w:ascii="Times New Roman" w:hAnsi="Times New Roman"/>
          <w:i/>
          <w:spacing w:val="-4"/>
          <w:sz w:val="20"/>
          <w:szCs w:val="20"/>
        </w:rPr>
      </w:pPr>
      <w:r w:rsidRPr="00941BD2">
        <w:rPr>
          <w:rFonts w:ascii="Times New Roman" w:hAnsi="Times New Roman"/>
          <w:i/>
          <w:spacing w:val="-4"/>
          <w:sz w:val="20"/>
          <w:szCs w:val="20"/>
        </w:rPr>
        <w:t xml:space="preserve">Научный руководитель – </w:t>
      </w:r>
      <w:r w:rsidRPr="00941BD2">
        <w:rPr>
          <w:rFonts w:ascii="Times New Roman" w:hAnsi="Times New Roman"/>
          <w:b/>
          <w:i/>
          <w:spacing w:val="-4"/>
          <w:sz w:val="20"/>
          <w:szCs w:val="20"/>
        </w:rPr>
        <w:t>Константинов С. А</w:t>
      </w:r>
      <w:r w:rsidRPr="00941BD2">
        <w:rPr>
          <w:rFonts w:ascii="Times New Roman" w:hAnsi="Times New Roman"/>
          <w:i/>
          <w:spacing w:val="-4"/>
          <w:sz w:val="20"/>
          <w:szCs w:val="20"/>
        </w:rPr>
        <w:t>. –  д.э.н., профессор</w:t>
      </w:r>
    </w:p>
    <w:p w:rsidR="00D116B6" w:rsidRPr="00941BD2" w:rsidRDefault="00D116B6" w:rsidP="006366AE">
      <w:pPr>
        <w:spacing w:after="0" w:line="240" w:lineRule="auto"/>
        <w:contextualSpacing/>
        <w:jc w:val="both"/>
        <w:rPr>
          <w:rFonts w:ascii="Times New Roman" w:hAnsi="Times New Roman"/>
          <w:spacing w:val="-6"/>
          <w:sz w:val="20"/>
          <w:szCs w:val="20"/>
        </w:rPr>
      </w:pPr>
    </w:p>
    <w:p w:rsidR="00D116B6" w:rsidRPr="005E1527" w:rsidRDefault="00D116B6" w:rsidP="006366AE">
      <w:pPr>
        <w:spacing w:after="0" w:line="240" w:lineRule="auto"/>
        <w:ind w:firstLine="284"/>
        <w:contextualSpacing/>
        <w:jc w:val="both"/>
        <w:rPr>
          <w:rFonts w:ascii="Times New Roman" w:hAnsi="Times New Roman"/>
          <w:spacing w:val="-2"/>
          <w:sz w:val="20"/>
          <w:szCs w:val="20"/>
        </w:rPr>
      </w:pPr>
      <w:r w:rsidRPr="005E1527">
        <w:rPr>
          <w:rFonts w:ascii="Times New Roman" w:hAnsi="Times New Roman"/>
          <w:spacing w:val="-2"/>
          <w:sz w:val="20"/>
          <w:szCs w:val="20"/>
        </w:rPr>
        <w:t>Налоги представляют собой сложную многоаспектную экономико-правовую категорию, прошедшую длительную эволюцию.</w:t>
      </w:r>
    </w:p>
    <w:p w:rsidR="00D116B6" w:rsidRPr="005E1527" w:rsidRDefault="00D116B6" w:rsidP="006366AE">
      <w:pPr>
        <w:spacing w:after="0" w:line="240" w:lineRule="auto"/>
        <w:ind w:firstLine="284"/>
        <w:contextualSpacing/>
        <w:jc w:val="both"/>
        <w:rPr>
          <w:rFonts w:ascii="Times New Roman" w:hAnsi="Times New Roman"/>
          <w:spacing w:val="-2"/>
          <w:sz w:val="20"/>
          <w:szCs w:val="20"/>
        </w:rPr>
      </w:pPr>
      <w:r w:rsidRPr="005E1527">
        <w:rPr>
          <w:rFonts w:ascii="Times New Roman" w:hAnsi="Times New Roman"/>
          <w:spacing w:val="-2"/>
          <w:sz w:val="20"/>
          <w:szCs w:val="20"/>
        </w:rPr>
        <w:t>Вопросы налогообложения нашли отражение в древних источниках. В частности, в 1909 г. французские археологи нашли базальт</w:t>
      </w:r>
      <w:r w:rsidRPr="005E1527">
        <w:rPr>
          <w:rFonts w:ascii="Times New Roman" w:hAnsi="Times New Roman"/>
          <w:spacing w:val="-2"/>
          <w:sz w:val="20"/>
          <w:szCs w:val="20"/>
        </w:rPr>
        <w:t>о</w:t>
      </w:r>
      <w:r w:rsidRPr="005E1527">
        <w:rPr>
          <w:rFonts w:ascii="Times New Roman" w:hAnsi="Times New Roman"/>
          <w:spacing w:val="-2"/>
          <w:sz w:val="20"/>
          <w:szCs w:val="20"/>
        </w:rPr>
        <w:t>вый столб, на котором были выбиты 282 статьи, получившие назв</w:t>
      </w:r>
      <w:r w:rsidRPr="005E1527">
        <w:rPr>
          <w:rFonts w:ascii="Times New Roman" w:hAnsi="Times New Roman"/>
          <w:spacing w:val="-2"/>
          <w:sz w:val="20"/>
          <w:szCs w:val="20"/>
        </w:rPr>
        <w:t>а</w:t>
      </w:r>
      <w:r w:rsidRPr="005E1527">
        <w:rPr>
          <w:rFonts w:ascii="Times New Roman" w:hAnsi="Times New Roman"/>
          <w:spacing w:val="-2"/>
          <w:sz w:val="20"/>
          <w:szCs w:val="20"/>
        </w:rPr>
        <w:t>ние Законы царя Хаммурали, правившего в Древневавилонском гос</w:t>
      </w:r>
      <w:r w:rsidRPr="005E1527">
        <w:rPr>
          <w:rFonts w:ascii="Times New Roman" w:hAnsi="Times New Roman"/>
          <w:spacing w:val="-2"/>
          <w:sz w:val="20"/>
          <w:szCs w:val="20"/>
        </w:rPr>
        <w:t>у</w:t>
      </w:r>
      <w:r w:rsidRPr="005E1527">
        <w:rPr>
          <w:rFonts w:ascii="Times New Roman" w:hAnsi="Times New Roman"/>
          <w:spacing w:val="-2"/>
          <w:sz w:val="20"/>
          <w:szCs w:val="20"/>
        </w:rPr>
        <w:t xml:space="preserve">дарстве. </w:t>
      </w:r>
    </w:p>
    <w:p w:rsidR="00D116B6" w:rsidRPr="005E1527" w:rsidRDefault="00D116B6" w:rsidP="006366AE">
      <w:pPr>
        <w:spacing w:after="0" w:line="240" w:lineRule="auto"/>
        <w:ind w:firstLine="284"/>
        <w:contextualSpacing/>
        <w:jc w:val="both"/>
        <w:rPr>
          <w:rFonts w:ascii="Times New Roman" w:hAnsi="Times New Roman"/>
          <w:spacing w:val="-2"/>
          <w:sz w:val="20"/>
          <w:szCs w:val="20"/>
        </w:rPr>
      </w:pPr>
      <w:r w:rsidRPr="005E1527">
        <w:rPr>
          <w:rFonts w:ascii="Times New Roman" w:hAnsi="Times New Roman"/>
          <w:spacing w:val="-2"/>
          <w:sz w:val="20"/>
          <w:szCs w:val="20"/>
        </w:rPr>
        <w:lastRenderedPageBreak/>
        <w:t>Из источников Древней Греции существовал поимущественный налог (тефора), экспортно-импортные таможенные сборы. В Древнем Риме налогообложение развивалось в рамках античной традиции и законодательства, регулирующего отношения государства и граждан. Налоговые повинности граждан и территорий носили характер трибутных податей. Гражданский трибут не носил постоянного характера и был отражением правовой обязанности гражданина в случае н</w:t>
      </w:r>
      <w:r w:rsidRPr="005E1527">
        <w:rPr>
          <w:rFonts w:ascii="Times New Roman" w:hAnsi="Times New Roman"/>
          <w:spacing w:val="-2"/>
          <w:sz w:val="20"/>
          <w:szCs w:val="20"/>
        </w:rPr>
        <w:t>е</w:t>
      </w:r>
      <w:r w:rsidRPr="005E1527">
        <w:rPr>
          <w:rFonts w:ascii="Times New Roman" w:hAnsi="Times New Roman"/>
          <w:spacing w:val="-2"/>
          <w:sz w:val="20"/>
          <w:szCs w:val="20"/>
        </w:rPr>
        <w:t>обходимости прийти на помощь  государству.</w:t>
      </w:r>
    </w:p>
    <w:p w:rsidR="00D116B6" w:rsidRPr="005E1527" w:rsidRDefault="00D116B6" w:rsidP="006366AE">
      <w:pPr>
        <w:spacing w:after="0" w:line="240" w:lineRule="auto"/>
        <w:ind w:firstLine="284"/>
        <w:contextualSpacing/>
        <w:jc w:val="both"/>
        <w:rPr>
          <w:rFonts w:ascii="Times New Roman" w:hAnsi="Times New Roman"/>
          <w:spacing w:val="-2"/>
          <w:sz w:val="20"/>
          <w:szCs w:val="20"/>
        </w:rPr>
      </w:pPr>
      <w:r w:rsidRPr="005E1527">
        <w:rPr>
          <w:rFonts w:ascii="Times New Roman" w:hAnsi="Times New Roman"/>
          <w:spacing w:val="-2"/>
          <w:sz w:val="20"/>
          <w:szCs w:val="20"/>
        </w:rPr>
        <w:t>Римская империя вела многочисленные и в основном успешные войны по покорению соседних народов и завоеванию других стран. Покоренные народы платили своим завоевателям провинциальный трибут, который был основным источником доходов Древнего Рима.</w:t>
      </w:r>
    </w:p>
    <w:p w:rsidR="00D116B6" w:rsidRPr="005E1527" w:rsidRDefault="00D116B6" w:rsidP="006366AE">
      <w:pPr>
        <w:spacing w:after="0" w:line="240" w:lineRule="auto"/>
        <w:ind w:firstLine="284"/>
        <w:contextualSpacing/>
        <w:jc w:val="both"/>
        <w:rPr>
          <w:rFonts w:ascii="Times New Roman" w:hAnsi="Times New Roman"/>
          <w:spacing w:val="-2"/>
          <w:sz w:val="20"/>
          <w:szCs w:val="20"/>
        </w:rPr>
      </w:pPr>
      <w:r w:rsidRPr="005E1527">
        <w:rPr>
          <w:rFonts w:ascii="Times New Roman" w:hAnsi="Times New Roman"/>
          <w:spacing w:val="-2"/>
          <w:sz w:val="20"/>
          <w:szCs w:val="20"/>
        </w:rPr>
        <w:t xml:space="preserve">Еще более жесткой налоговая система стала в России во времена царствования Петра </w:t>
      </w:r>
      <w:r w:rsidRPr="005E1527">
        <w:rPr>
          <w:rFonts w:ascii="Times New Roman" w:hAnsi="Times New Roman"/>
          <w:spacing w:val="-2"/>
          <w:sz w:val="20"/>
          <w:szCs w:val="20"/>
          <w:lang w:val="en-US"/>
        </w:rPr>
        <w:t>I</w:t>
      </w:r>
      <w:r w:rsidRPr="005E1527">
        <w:rPr>
          <w:rFonts w:ascii="Times New Roman" w:hAnsi="Times New Roman"/>
          <w:spacing w:val="-2"/>
          <w:sz w:val="20"/>
          <w:szCs w:val="20"/>
        </w:rPr>
        <w:t>, которому для содержания армии и флота пришлось ввести целый ряд налогов, которые, исходя из современной терминологии, называют «экзотическими», например, по случаю рождения, смерти, свадьбы. С 1724 г. в России была введена подушная подать, которая взималась со всех лиц мужского пола, включая мл</w:t>
      </w:r>
      <w:r w:rsidRPr="005E1527">
        <w:rPr>
          <w:rFonts w:ascii="Times New Roman" w:hAnsi="Times New Roman"/>
          <w:spacing w:val="-2"/>
          <w:sz w:val="20"/>
          <w:szCs w:val="20"/>
        </w:rPr>
        <w:t>а</w:t>
      </w:r>
      <w:r w:rsidRPr="005E1527">
        <w:rPr>
          <w:rFonts w:ascii="Times New Roman" w:hAnsi="Times New Roman"/>
          <w:spacing w:val="-2"/>
          <w:sz w:val="20"/>
          <w:szCs w:val="20"/>
        </w:rPr>
        <w:t>денцев.</w:t>
      </w:r>
    </w:p>
    <w:p w:rsidR="00D116B6" w:rsidRPr="005E1527" w:rsidRDefault="00D116B6" w:rsidP="006366AE">
      <w:pPr>
        <w:spacing w:after="0" w:line="240" w:lineRule="auto"/>
        <w:ind w:firstLine="284"/>
        <w:contextualSpacing/>
        <w:jc w:val="both"/>
        <w:rPr>
          <w:rFonts w:ascii="Times New Roman" w:hAnsi="Times New Roman"/>
          <w:spacing w:val="-2"/>
          <w:sz w:val="20"/>
          <w:szCs w:val="20"/>
        </w:rPr>
      </w:pPr>
      <w:r w:rsidRPr="005E1527">
        <w:rPr>
          <w:rFonts w:ascii="Times New Roman" w:hAnsi="Times New Roman"/>
          <w:i/>
          <w:spacing w:val="-2"/>
          <w:sz w:val="20"/>
          <w:szCs w:val="20"/>
        </w:rPr>
        <w:t xml:space="preserve">Налоговая система </w:t>
      </w:r>
      <w:r w:rsidRPr="005E1527">
        <w:rPr>
          <w:rFonts w:ascii="Times New Roman" w:hAnsi="Times New Roman"/>
          <w:spacing w:val="-2"/>
          <w:sz w:val="20"/>
          <w:szCs w:val="20"/>
        </w:rPr>
        <w:t xml:space="preserve">– это совокупность взимаемых в государстве налогов, сборов, пошлин и других платежей, а также форм и методов их формирования и налогового контроля. </w:t>
      </w:r>
    </w:p>
    <w:p w:rsidR="00D116B6" w:rsidRPr="005E1527" w:rsidRDefault="00D116B6" w:rsidP="006366AE">
      <w:pPr>
        <w:pStyle w:val="a6"/>
        <w:shd w:val="clear" w:color="auto" w:fill="FFFFFF"/>
        <w:spacing w:before="0" w:beforeAutospacing="0" w:after="0" w:afterAutospacing="0"/>
        <w:ind w:firstLine="284"/>
        <w:contextualSpacing/>
        <w:jc w:val="both"/>
        <w:rPr>
          <w:spacing w:val="-2"/>
          <w:sz w:val="20"/>
          <w:szCs w:val="20"/>
        </w:rPr>
      </w:pPr>
      <w:r w:rsidRPr="005E1527">
        <w:rPr>
          <w:b/>
          <w:i/>
          <w:spacing w:val="-2"/>
          <w:sz w:val="20"/>
          <w:szCs w:val="20"/>
        </w:rPr>
        <w:t>Налоговый Кодекс</w:t>
      </w:r>
      <w:r w:rsidRPr="005E1527">
        <w:rPr>
          <w:spacing w:val="-2"/>
          <w:sz w:val="20"/>
          <w:szCs w:val="20"/>
        </w:rPr>
        <w:t xml:space="preserve"> — это основной документ, регламентирующий в комплексе все направления налоговых отношений в государстве. Налоговый Кодекс упорядочивает все законодательные акты, действующие в налоговой сфере. Он устанавливает систему налогов, сборов, пошлин, взимаемых в бюджет Республики Беларусь, основные принципы налогообложения, регулирует властные отношения по установлению, введению, изменению, прекращению действия налоговых платежей и отношения, осуществления налогового контроля а также определяет права и обязанности плательщиков, налоговых органов и других участников отношений, регулируемых налоговым з</w:t>
      </w:r>
      <w:r w:rsidRPr="005E1527">
        <w:rPr>
          <w:spacing w:val="-2"/>
          <w:sz w:val="20"/>
          <w:szCs w:val="20"/>
        </w:rPr>
        <w:t>а</w:t>
      </w:r>
      <w:r w:rsidRPr="005E1527">
        <w:rPr>
          <w:spacing w:val="-2"/>
          <w:sz w:val="20"/>
          <w:szCs w:val="20"/>
        </w:rPr>
        <w:t>конодательством.</w:t>
      </w:r>
    </w:p>
    <w:p w:rsidR="00D116B6" w:rsidRPr="005E1527" w:rsidRDefault="00D116B6" w:rsidP="006366AE">
      <w:pPr>
        <w:pStyle w:val="Default"/>
        <w:ind w:firstLine="284"/>
        <w:jc w:val="both"/>
        <w:rPr>
          <w:spacing w:val="-2"/>
          <w:sz w:val="20"/>
          <w:szCs w:val="20"/>
        </w:rPr>
      </w:pPr>
      <w:r w:rsidRPr="005E1527">
        <w:rPr>
          <w:b/>
          <w:i/>
          <w:spacing w:val="-2"/>
          <w:sz w:val="20"/>
          <w:szCs w:val="20"/>
        </w:rPr>
        <w:t>Налоговый Кодекс Туркменистана</w:t>
      </w:r>
      <w:r w:rsidRPr="005E1527">
        <w:rPr>
          <w:spacing w:val="-2"/>
          <w:sz w:val="20"/>
          <w:szCs w:val="20"/>
        </w:rPr>
        <w:t xml:space="preserve"> устанавливает систему налогов, взимаемых в Государственный бюджет Туркменистана, общие принципы налогообложения, основания возникновения и порядок исполнения обязанностей по уплате налогов, права и </w:t>
      </w:r>
      <w:r w:rsidRPr="005E1527">
        <w:rPr>
          <w:spacing w:val="-2"/>
          <w:sz w:val="20"/>
          <w:szCs w:val="20"/>
        </w:rPr>
        <w:lastRenderedPageBreak/>
        <w:t>обязанности нал</w:t>
      </w:r>
      <w:r w:rsidRPr="005E1527">
        <w:rPr>
          <w:spacing w:val="-2"/>
          <w:sz w:val="20"/>
          <w:szCs w:val="20"/>
        </w:rPr>
        <w:t>о</w:t>
      </w:r>
      <w:r w:rsidRPr="005E1527">
        <w:rPr>
          <w:spacing w:val="-2"/>
          <w:sz w:val="20"/>
          <w:szCs w:val="20"/>
        </w:rPr>
        <w:t>гоплательщиков, органов налоговой службы, формы и методы налогового контроля, ответственность за нарушение налогового законод</w:t>
      </w:r>
      <w:r w:rsidRPr="005E1527">
        <w:rPr>
          <w:spacing w:val="-2"/>
          <w:sz w:val="20"/>
          <w:szCs w:val="20"/>
        </w:rPr>
        <w:t>а</w:t>
      </w:r>
      <w:r w:rsidRPr="005E1527">
        <w:rPr>
          <w:spacing w:val="-2"/>
          <w:sz w:val="20"/>
          <w:szCs w:val="20"/>
        </w:rPr>
        <w:t xml:space="preserve">тельства Туркменистана и так далее. </w:t>
      </w:r>
    </w:p>
    <w:p w:rsidR="00D116B6" w:rsidRPr="005E1527" w:rsidRDefault="00D116B6" w:rsidP="006366AE">
      <w:pPr>
        <w:pStyle w:val="Default"/>
        <w:ind w:firstLine="284"/>
        <w:jc w:val="both"/>
        <w:rPr>
          <w:color w:val="auto"/>
          <w:spacing w:val="-2"/>
          <w:sz w:val="20"/>
          <w:szCs w:val="20"/>
        </w:rPr>
      </w:pPr>
      <w:r w:rsidRPr="005E1527">
        <w:rPr>
          <w:color w:val="auto"/>
          <w:spacing w:val="-2"/>
          <w:sz w:val="20"/>
          <w:szCs w:val="20"/>
        </w:rPr>
        <w:t xml:space="preserve">Приведем сравнительную характеристику налогообложения в Туркменистане и Республики Беларусь. </w:t>
      </w:r>
    </w:p>
    <w:p w:rsidR="00D116B6" w:rsidRPr="005E1527" w:rsidRDefault="00D116B6" w:rsidP="006366AE">
      <w:pPr>
        <w:pStyle w:val="Default"/>
        <w:ind w:firstLine="284"/>
        <w:jc w:val="both"/>
        <w:rPr>
          <w:color w:val="auto"/>
          <w:spacing w:val="-2"/>
          <w:sz w:val="20"/>
          <w:szCs w:val="20"/>
        </w:rPr>
      </w:pPr>
      <w:r w:rsidRPr="005E1527">
        <w:rPr>
          <w:spacing w:val="-2"/>
          <w:sz w:val="20"/>
          <w:szCs w:val="20"/>
        </w:rPr>
        <w:t xml:space="preserve">Ставки </w:t>
      </w:r>
      <w:r w:rsidRPr="005E1527">
        <w:rPr>
          <w:b/>
          <w:spacing w:val="-2"/>
          <w:sz w:val="20"/>
          <w:szCs w:val="20"/>
        </w:rPr>
        <w:t>налога на прибыль</w:t>
      </w:r>
      <w:r w:rsidRPr="005E1527">
        <w:rPr>
          <w:spacing w:val="-2"/>
          <w:sz w:val="20"/>
          <w:szCs w:val="20"/>
        </w:rPr>
        <w:t xml:space="preserve"> в Туркменистане и Беларуси.</w:t>
      </w:r>
    </w:p>
    <w:p w:rsidR="00D116B6" w:rsidRPr="005E1527" w:rsidRDefault="00D116B6" w:rsidP="006366AE">
      <w:pPr>
        <w:spacing w:after="0" w:line="240" w:lineRule="auto"/>
        <w:ind w:firstLine="284"/>
        <w:contextualSpacing/>
        <w:jc w:val="both"/>
        <w:rPr>
          <w:rFonts w:ascii="Times New Roman" w:hAnsi="Times New Roman"/>
          <w:b/>
          <w:spacing w:val="-2"/>
          <w:sz w:val="20"/>
          <w:szCs w:val="20"/>
        </w:rPr>
      </w:pPr>
      <w:r w:rsidRPr="005E1527">
        <w:rPr>
          <w:rFonts w:ascii="Times New Roman" w:hAnsi="Times New Roman"/>
          <w:b/>
          <w:spacing w:val="-2"/>
          <w:sz w:val="20"/>
          <w:szCs w:val="20"/>
        </w:rPr>
        <w:t>Плательщики налога:</w:t>
      </w:r>
    </w:p>
    <w:p w:rsidR="00D116B6" w:rsidRPr="005E1527" w:rsidRDefault="00D116B6" w:rsidP="006366AE">
      <w:pPr>
        <w:spacing w:after="0" w:line="240" w:lineRule="auto"/>
        <w:ind w:firstLine="284"/>
        <w:contextualSpacing/>
        <w:jc w:val="both"/>
        <w:rPr>
          <w:rFonts w:ascii="Times New Roman" w:hAnsi="Times New Roman"/>
          <w:spacing w:val="-2"/>
          <w:sz w:val="20"/>
          <w:szCs w:val="20"/>
        </w:rPr>
      </w:pPr>
      <w:r w:rsidRPr="005E1527">
        <w:rPr>
          <w:rFonts w:ascii="Times New Roman" w:hAnsi="Times New Roman"/>
          <w:spacing w:val="-2"/>
          <w:sz w:val="20"/>
          <w:szCs w:val="20"/>
        </w:rPr>
        <w:t>В Туркменистане: юридические лица и физические лица - индивидуальные предприниматели при совершении ими налогооблагаемых операций.</w:t>
      </w:r>
    </w:p>
    <w:p w:rsidR="00D116B6" w:rsidRPr="005E1527" w:rsidRDefault="00D116B6" w:rsidP="006366AE">
      <w:pPr>
        <w:spacing w:after="0" w:line="240" w:lineRule="auto"/>
        <w:ind w:firstLine="284"/>
        <w:contextualSpacing/>
        <w:jc w:val="both"/>
        <w:rPr>
          <w:rFonts w:ascii="Times New Roman" w:hAnsi="Times New Roman"/>
          <w:spacing w:val="-2"/>
          <w:sz w:val="20"/>
          <w:szCs w:val="20"/>
          <w:lang w:eastAsia="ru-RU"/>
        </w:rPr>
      </w:pPr>
      <w:r w:rsidRPr="005E1527">
        <w:rPr>
          <w:rFonts w:ascii="Times New Roman" w:hAnsi="Times New Roman"/>
          <w:spacing w:val="-2"/>
          <w:sz w:val="20"/>
          <w:szCs w:val="20"/>
        </w:rPr>
        <w:t>В Республике Беларусь:</w:t>
      </w:r>
      <w:r w:rsidRPr="005E1527">
        <w:rPr>
          <w:rFonts w:ascii="Times New Roman" w:hAnsi="Times New Roman"/>
          <w:spacing w:val="-2"/>
          <w:sz w:val="20"/>
          <w:szCs w:val="20"/>
          <w:lang w:eastAsia="ru-RU"/>
        </w:rPr>
        <w:t xml:space="preserve"> юридические лица Республики Беларусь, иностранные юридические лица и международные организации, осуществляющие деятельность в Республике Беларусь через постоянное представительство, простые товарищества, хозяйственные группы.</w:t>
      </w:r>
    </w:p>
    <w:p w:rsidR="00D116B6" w:rsidRPr="005E1527" w:rsidRDefault="00D116B6" w:rsidP="006366AE">
      <w:pPr>
        <w:spacing w:after="0" w:line="240" w:lineRule="auto"/>
        <w:ind w:firstLine="284"/>
        <w:contextualSpacing/>
        <w:jc w:val="both"/>
        <w:rPr>
          <w:rFonts w:ascii="Times New Roman" w:hAnsi="Times New Roman"/>
          <w:b/>
          <w:spacing w:val="-2"/>
          <w:sz w:val="20"/>
          <w:szCs w:val="20"/>
        </w:rPr>
      </w:pPr>
      <w:r w:rsidRPr="005E1527">
        <w:rPr>
          <w:rFonts w:ascii="Times New Roman" w:hAnsi="Times New Roman"/>
          <w:b/>
          <w:spacing w:val="-2"/>
          <w:sz w:val="20"/>
          <w:szCs w:val="20"/>
        </w:rPr>
        <w:t xml:space="preserve">Ставки налога: </w:t>
      </w:r>
    </w:p>
    <w:p w:rsidR="00D116B6" w:rsidRPr="005E1527" w:rsidRDefault="00D116B6" w:rsidP="006366AE">
      <w:pPr>
        <w:spacing w:after="0" w:line="240" w:lineRule="auto"/>
        <w:ind w:firstLine="284"/>
        <w:contextualSpacing/>
        <w:jc w:val="both"/>
        <w:rPr>
          <w:rFonts w:ascii="Times New Roman" w:hAnsi="Times New Roman"/>
          <w:spacing w:val="-2"/>
          <w:sz w:val="20"/>
          <w:szCs w:val="20"/>
        </w:rPr>
      </w:pPr>
      <w:r w:rsidRPr="005E1527">
        <w:rPr>
          <w:rFonts w:ascii="Times New Roman" w:hAnsi="Times New Roman"/>
          <w:spacing w:val="-2"/>
          <w:sz w:val="20"/>
          <w:szCs w:val="20"/>
        </w:rPr>
        <w:t>В Туркменистане: - 8% с прибыли – для юридических лиц –резидентов Туркменистана; -20% с прибыли – для других юридических лиц; - 2% с валового дохода юридических лиц с частной формой собственности; -15% - на доходы в виде дивидендов и других средств от долевого участия в других юридических лицах; -10% - налог на доходы физических лиц.</w:t>
      </w:r>
    </w:p>
    <w:p w:rsidR="00D116B6" w:rsidRPr="005E1527" w:rsidRDefault="00D116B6" w:rsidP="006366AE">
      <w:pPr>
        <w:spacing w:after="0" w:line="240" w:lineRule="auto"/>
        <w:ind w:firstLine="284"/>
        <w:contextualSpacing/>
        <w:jc w:val="both"/>
        <w:rPr>
          <w:rFonts w:ascii="Times New Roman" w:hAnsi="Times New Roman"/>
          <w:spacing w:val="-2"/>
          <w:sz w:val="20"/>
          <w:szCs w:val="20"/>
        </w:rPr>
      </w:pPr>
      <w:r w:rsidRPr="005E1527">
        <w:rPr>
          <w:rFonts w:ascii="Times New Roman" w:hAnsi="Times New Roman"/>
          <w:spacing w:val="-2"/>
          <w:sz w:val="20"/>
          <w:szCs w:val="20"/>
        </w:rPr>
        <w:t>В Республике Беларусь: Прибыль организаций облагается налогом по ставке</w:t>
      </w:r>
      <w:r w:rsidRPr="005E1527">
        <w:rPr>
          <w:rFonts w:ascii="Times New Roman" w:hAnsi="Times New Roman"/>
          <w:b/>
          <w:spacing w:val="-2"/>
          <w:sz w:val="20"/>
          <w:szCs w:val="20"/>
        </w:rPr>
        <w:t xml:space="preserve"> </w:t>
      </w:r>
      <w:r w:rsidRPr="005E1527">
        <w:rPr>
          <w:rFonts w:ascii="Times New Roman" w:hAnsi="Times New Roman"/>
          <w:spacing w:val="-2"/>
          <w:sz w:val="20"/>
          <w:szCs w:val="20"/>
        </w:rPr>
        <w:t>18%; для иностранных организаций, не осуществляющих деятельность на территории Республики Беларусь через иностранное представительство: плата за перевозку, в связи с осуществлением международных перевозок, а также за оказание транспортно-экспедиционных услуг – 6%; процентные (купонные) доходы от долговых обязательств, в том числе: доходы по кредитам, займам; доходы по ценным бумагам, доходы от пользования временно свободными средствами на счетах в банках Республики Беларусь          – 10%;дивиденды и приравненные к ним доходы – 12 %.</w:t>
      </w:r>
    </w:p>
    <w:p w:rsidR="00D116B6" w:rsidRPr="005E1527" w:rsidRDefault="00D116B6" w:rsidP="006366AE">
      <w:pPr>
        <w:spacing w:after="0" w:line="240" w:lineRule="auto"/>
        <w:ind w:firstLine="284"/>
        <w:contextualSpacing/>
        <w:jc w:val="both"/>
        <w:rPr>
          <w:rFonts w:ascii="Times New Roman" w:hAnsi="Times New Roman"/>
          <w:spacing w:val="-2"/>
          <w:sz w:val="20"/>
          <w:szCs w:val="20"/>
        </w:rPr>
      </w:pPr>
      <w:r w:rsidRPr="005E1527">
        <w:rPr>
          <w:rFonts w:ascii="Times New Roman" w:hAnsi="Times New Roman"/>
          <w:spacing w:val="-2"/>
          <w:sz w:val="20"/>
          <w:szCs w:val="20"/>
        </w:rPr>
        <w:t xml:space="preserve">Ставка </w:t>
      </w:r>
      <w:r w:rsidRPr="005E1527">
        <w:rPr>
          <w:rFonts w:ascii="Times New Roman" w:hAnsi="Times New Roman"/>
          <w:b/>
          <w:spacing w:val="-2"/>
          <w:sz w:val="20"/>
          <w:szCs w:val="20"/>
        </w:rPr>
        <w:t>акцизов</w:t>
      </w:r>
      <w:r w:rsidRPr="005E1527">
        <w:rPr>
          <w:rFonts w:ascii="Times New Roman" w:hAnsi="Times New Roman"/>
          <w:spacing w:val="-2"/>
          <w:sz w:val="20"/>
          <w:szCs w:val="20"/>
        </w:rPr>
        <w:t xml:space="preserve"> в Туркменистане и Беларуси.</w:t>
      </w:r>
    </w:p>
    <w:p w:rsidR="00D116B6" w:rsidRPr="005E1527" w:rsidRDefault="00D116B6" w:rsidP="006366AE">
      <w:pPr>
        <w:spacing w:after="0" w:line="240" w:lineRule="auto"/>
        <w:ind w:firstLine="284"/>
        <w:contextualSpacing/>
        <w:jc w:val="both"/>
        <w:rPr>
          <w:rFonts w:ascii="Times New Roman" w:hAnsi="Times New Roman"/>
          <w:b/>
          <w:spacing w:val="-2"/>
          <w:sz w:val="20"/>
          <w:szCs w:val="20"/>
        </w:rPr>
      </w:pPr>
      <w:r w:rsidRPr="005E1527">
        <w:rPr>
          <w:rFonts w:ascii="Times New Roman" w:hAnsi="Times New Roman"/>
          <w:b/>
          <w:spacing w:val="-2"/>
          <w:sz w:val="20"/>
          <w:szCs w:val="20"/>
        </w:rPr>
        <w:t>Плательщики налога:</w:t>
      </w:r>
    </w:p>
    <w:p w:rsidR="00D116B6" w:rsidRPr="005E1527" w:rsidRDefault="00D116B6" w:rsidP="006366AE">
      <w:pPr>
        <w:spacing w:after="0" w:line="240" w:lineRule="auto"/>
        <w:ind w:firstLine="284"/>
        <w:contextualSpacing/>
        <w:jc w:val="both"/>
        <w:rPr>
          <w:rFonts w:ascii="Times New Roman" w:hAnsi="Times New Roman"/>
          <w:spacing w:val="-2"/>
          <w:sz w:val="20"/>
          <w:szCs w:val="20"/>
        </w:rPr>
      </w:pPr>
      <w:r w:rsidRPr="005E1527">
        <w:rPr>
          <w:rFonts w:ascii="Times New Roman" w:hAnsi="Times New Roman"/>
          <w:spacing w:val="-2"/>
          <w:sz w:val="20"/>
          <w:szCs w:val="20"/>
        </w:rPr>
        <w:t xml:space="preserve">В Туркменистане: юридические лица, осуществляющие производство подакцизных товаров или ввозящие (вывозящие) их на </w:t>
      </w:r>
      <w:r w:rsidRPr="005E1527">
        <w:rPr>
          <w:rFonts w:ascii="Times New Roman" w:hAnsi="Times New Roman"/>
          <w:spacing w:val="-2"/>
          <w:sz w:val="20"/>
          <w:szCs w:val="20"/>
        </w:rPr>
        <w:lastRenderedPageBreak/>
        <w:t>территории Туркменистана, а также физические лица, ввозящие (вывозящие) подакцизные товары.</w:t>
      </w:r>
    </w:p>
    <w:p w:rsidR="00D116B6" w:rsidRPr="005E1527" w:rsidRDefault="00D116B6" w:rsidP="006366AE">
      <w:pPr>
        <w:spacing w:after="0" w:line="240" w:lineRule="auto"/>
        <w:ind w:firstLine="284"/>
        <w:contextualSpacing/>
        <w:jc w:val="both"/>
        <w:rPr>
          <w:rFonts w:ascii="Times New Roman" w:hAnsi="Times New Roman"/>
          <w:spacing w:val="-2"/>
          <w:sz w:val="20"/>
          <w:szCs w:val="20"/>
          <w:lang w:eastAsia="ru-RU"/>
        </w:rPr>
      </w:pPr>
      <w:r w:rsidRPr="005E1527">
        <w:rPr>
          <w:rFonts w:ascii="Times New Roman" w:hAnsi="Times New Roman"/>
          <w:spacing w:val="-2"/>
          <w:sz w:val="20"/>
          <w:szCs w:val="20"/>
        </w:rPr>
        <w:t>В Республике Беларусь:</w:t>
      </w:r>
      <w:r w:rsidRPr="005E1527">
        <w:rPr>
          <w:rFonts w:ascii="Times New Roman" w:hAnsi="Times New Roman"/>
          <w:spacing w:val="-2"/>
          <w:sz w:val="24"/>
          <w:szCs w:val="24"/>
          <w:lang w:eastAsia="ru-RU"/>
        </w:rPr>
        <w:t xml:space="preserve"> </w:t>
      </w:r>
      <w:r w:rsidRPr="005E1527">
        <w:rPr>
          <w:rFonts w:ascii="Times New Roman" w:hAnsi="Times New Roman"/>
          <w:spacing w:val="-2"/>
          <w:sz w:val="20"/>
          <w:szCs w:val="20"/>
          <w:lang w:eastAsia="ru-RU"/>
        </w:rPr>
        <w:t>индивидуальные предприниматели, производящие подакцизные товары и ввозящие подакцизные товары на территорию Республики Беларусь и реализующие ввезенные на территорию Республики Беларусь подакцизные товары.</w:t>
      </w:r>
    </w:p>
    <w:p w:rsidR="00D116B6" w:rsidRPr="005E1527" w:rsidRDefault="00D116B6" w:rsidP="006366AE">
      <w:pPr>
        <w:pStyle w:val="Default"/>
        <w:ind w:firstLine="284"/>
        <w:contextualSpacing/>
        <w:jc w:val="both"/>
        <w:rPr>
          <w:spacing w:val="-2"/>
        </w:rPr>
      </w:pPr>
      <w:r w:rsidRPr="005E1527">
        <w:rPr>
          <w:b/>
          <w:spacing w:val="-2"/>
          <w:sz w:val="20"/>
          <w:szCs w:val="20"/>
          <w:lang w:eastAsia="ru-RU"/>
        </w:rPr>
        <w:t>Ставки налога:</w:t>
      </w:r>
      <w:r w:rsidRPr="005E1527">
        <w:rPr>
          <w:spacing w:val="-2"/>
        </w:rPr>
        <w:t xml:space="preserve"> </w:t>
      </w:r>
    </w:p>
    <w:p w:rsidR="00D116B6" w:rsidRPr="005E1527" w:rsidRDefault="00D116B6" w:rsidP="00941BD2">
      <w:pPr>
        <w:pStyle w:val="Default"/>
        <w:ind w:firstLine="284"/>
        <w:contextualSpacing/>
        <w:jc w:val="both"/>
        <w:rPr>
          <w:spacing w:val="-2"/>
          <w:sz w:val="20"/>
          <w:szCs w:val="20"/>
        </w:rPr>
      </w:pPr>
      <w:r w:rsidRPr="005E1527">
        <w:rPr>
          <w:spacing w:val="-2"/>
          <w:sz w:val="20"/>
          <w:szCs w:val="20"/>
        </w:rPr>
        <w:t>В Туркменистане</w:t>
      </w:r>
      <w:r w:rsidRPr="005E1527">
        <w:rPr>
          <w:spacing w:val="-2"/>
        </w:rPr>
        <w:t xml:space="preserve">: </w:t>
      </w:r>
      <w:r w:rsidRPr="005E1527">
        <w:rPr>
          <w:color w:val="auto"/>
          <w:spacing w:val="-2"/>
          <w:sz w:val="20"/>
          <w:szCs w:val="20"/>
        </w:rPr>
        <w:t xml:space="preserve">вина виноградные натуральные, крепкие спиртные напитки, ликеры и прочие алкогольные напитки, а также виноматериалы с содержанием алкоголя:  до 20 </w:t>
      </w:r>
      <w:r w:rsidR="00941BD2" w:rsidRPr="005E1527">
        <w:rPr>
          <w:color w:val="auto"/>
          <w:spacing w:val="-2"/>
          <w:sz w:val="20"/>
          <w:szCs w:val="20"/>
        </w:rPr>
        <w:t>%</w:t>
      </w:r>
      <w:r w:rsidRPr="005E1527">
        <w:rPr>
          <w:color w:val="auto"/>
          <w:spacing w:val="-2"/>
          <w:sz w:val="20"/>
          <w:szCs w:val="20"/>
        </w:rPr>
        <w:t xml:space="preserve"> включительно:15% от стоимости;</w:t>
      </w:r>
      <w:r w:rsidR="00941BD2" w:rsidRPr="005E1527">
        <w:rPr>
          <w:color w:val="auto"/>
          <w:spacing w:val="-2"/>
          <w:sz w:val="20"/>
          <w:szCs w:val="20"/>
        </w:rPr>
        <w:t xml:space="preserve"> </w:t>
      </w:r>
      <w:r w:rsidRPr="005E1527">
        <w:rPr>
          <w:color w:val="auto"/>
          <w:spacing w:val="-2"/>
          <w:sz w:val="20"/>
          <w:szCs w:val="20"/>
        </w:rPr>
        <w:t xml:space="preserve"> свыше 20 до 30 </w:t>
      </w:r>
      <w:r w:rsidR="00941BD2" w:rsidRPr="005E1527">
        <w:rPr>
          <w:color w:val="auto"/>
          <w:spacing w:val="-2"/>
          <w:sz w:val="20"/>
          <w:szCs w:val="20"/>
        </w:rPr>
        <w:t>%</w:t>
      </w:r>
      <w:r w:rsidRPr="005E1527">
        <w:rPr>
          <w:color w:val="auto"/>
          <w:spacing w:val="-2"/>
          <w:sz w:val="20"/>
          <w:szCs w:val="20"/>
        </w:rPr>
        <w:t xml:space="preserve"> включительно- 30% от стоимости; </w:t>
      </w:r>
      <w:r w:rsidRPr="005E1527">
        <w:rPr>
          <w:spacing w:val="-2"/>
          <w:sz w:val="20"/>
          <w:szCs w:val="20"/>
        </w:rPr>
        <w:t xml:space="preserve"> свыше 30 </w:t>
      </w:r>
      <w:r w:rsidR="00941BD2" w:rsidRPr="005E1527">
        <w:rPr>
          <w:spacing w:val="-2"/>
          <w:sz w:val="20"/>
          <w:szCs w:val="20"/>
        </w:rPr>
        <w:t>- 40% от стоимости;  пиво – 10%.</w:t>
      </w:r>
    </w:p>
    <w:p w:rsidR="00D116B6" w:rsidRPr="005E1527" w:rsidRDefault="00D116B6" w:rsidP="006366AE">
      <w:pPr>
        <w:spacing w:after="0" w:line="240" w:lineRule="auto"/>
        <w:ind w:firstLine="284"/>
        <w:contextualSpacing/>
        <w:jc w:val="both"/>
        <w:rPr>
          <w:rFonts w:ascii="Times New Roman" w:hAnsi="Times New Roman"/>
          <w:bCs/>
          <w:spacing w:val="-2"/>
          <w:sz w:val="20"/>
          <w:szCs w:val="20"/>
        </w:rPr>
      </w:pPr>
      <w:r w:rsidRPr="005E1527">
        <w:rPr>
          <w:rFonts w:ascii="Times New Roman" w:hAnsi="Times New Roman"/>
          <w:spacing w:val="-2"/>
          <w:sz w:val="20"/>
          <w:szCs w:val="20"/>
          <w:lang w:eastAsia="ru-RU"/>
        </w:rPr>
        <w:t>В Республике Беларусь:</w:t>
      </w:r>
      <w:r w:rsidRPr="005E1527">
        <w:rPr>
          <w:rFonts w:ascii="Times New Roman" w:hAnsi="Times New Roman"/>
          <w:bCs/>
          <w:spacing w:val="-2"/>
          <w:sz w:val="24"/>
          <w:szCs w:val="24"/>
        </w:rPr>
        <w:t xml:space="preserve"> </w:t>
      </w:r>
      <w:r w:rsidRPr="005E1527">
        <w:rPr>
          <w:rFonts w:ascii="Times New Roman" w:hAnsi="Times New Roman"/>
          <w:bCs/>
          <w:spacing w:val="-2"/>
          <w:sz w:val="20"/>
          <w:szCs w:val="20"/>
        </w:rPr>
        <w:t>На всей территории Республики Беларусь действует единые ставки акцизов как для товаров, произведенных плательщиками акцизов, так и для товаров, ввозимых плательщиками акцизов на таможенную территорию Республики Беларусь и реализуемых на таможенной территории Республики Беларусь: бензин и дизтопливо- 10%;алкогольная продукция с объемной долей этилового спирта- 28%;вина и шампанские- 33.5%</w:t>
      </w:r>
      <w:r w:rsidRPr="005E1527">
        <w:rPr>
          <w:rFonts w:ascii="Times New Roman" w:hAnsi="Times New Roman"/>
          <w:spacing w:val="-2"/>
          <w:sz w:val="20"/>
          <w:szCs w:val="20"/>
        </w:rPr>
        <w:t xml:space="preserve">; </w:t>
      </w:r>
      <w:r w:rsidRPr="005E1527">
        <w:rPr>
          <w:rFonts w:ascii="Times New Roman" w:hAnsi="Times New Roman"/>
          <w:bCs/>
          <w:spacing w:val="-2"/>
          <w:sz w:val="20"/>
          <w:szCs w:val="20"/>
        </w:rPr>
        <w:t>пивные коктейли- 12.4%.</w:t>
      </w:r>
    </w:p>
    <w:p w:rsidR="00D116B6" w:rsidRPr="005E1527" w:rsidRDefault="00D116B6" w:rsidP="006366AE">
      <w:pPr>
        <w:spacing w:after="0" w:line="240" w:lineRule="auto"/>
        <w:ind w:firstLine="284"/>
        <w:contextualSpacing/>
        <w:jc w:val="both"/>
        <w:rPr>
          <w:rFonts w:ascii="Times New Roman" w:hAnsi="Times New Roman"/>
          <w:spacing w:val="-2"/>
          <w:sz w:val="20"/>
          <w:szCs w:val="20"/>
        </w:rPr>
      </w:pPr>
      <w:r w:rsidRPr="005E1527">
        <w:rPr>
          <w:rFonts w:ascii="Times New Roman" w:hAnsi="Times New Roman"/>
          <w:spacing w:val="-2"/>
          <w:sz w:val="20"/>
          <w:szCs w:val="20"/>
        </w:rPr>
        <w:t>Таким образом, посредством налогов государства может стимулировать экономику страны.</w:t>
      </w:r>
    </w:p>
    <w:p w:rsidR="00D116B6" w:rsidRPr="005E1527" w:rsidRDefault="00D116B6" w:rsidP="006366AE">
      <w:pPr>
        <w:spacing w:after="0" w:line="240" w:lineRule="auto"/>
        <w:ind w:firstLine="284"/>
        <w:contextualSpacing/>
        <w:jc w:val="both"/>
        <w:rPr>
          <w:rFonts w:ascii="Times New Roman" w:hAnsi="Times New Roman"/>
          <w:spacing w:val="-2"/>
          <w:sz w:val="20"/>
          <w:szCs w:val="20"/>
        </w:rPr>
      </w:pPr>
      <w:r w:rsidRPr="005E1527">
        <w:rPr>
          <w:rFonts w:ascii="Times New Roman" w:hAnsi="Times New Roman"/>
          <w:i/>
          <w:spacing w:val="-2"/>
          <w:sz w:val="20"/>
          <w:szCs w:val="20"/>
        </w:rPr>
        <w:t xml:space="preserve">В Республике Беларусь </w:t>
      </w:r>
      <w:r w:rsidRPr="005E1527">
        <w:rPr>
          <w:rFonts w:ascii="Times New Roman" w:hAnsi="Times New Roman"/>
          <w:spacing w:val="-2"/>
          <w:sz w:val="20"/>
          <w:szCs w:val="20"/>
        </w:rPr>
        <w:t>налоги играют немалую роль в укреплении экономической позиции Беларуси. Налогам отводится важное место среди экономических рычагов, при помощи которых государство воздействует на рыночную экономику. Наиболее полное поступление налоговых поступлений в бюджет, рационализация и оптимизация налогов осуществляется в рамках налоговой системы.</w:t>
      </w:r>
      <w:r w:rsidRPr="005E1527">
        <w:rPr>
          <w:rFonts w:ascii="Times New Roman" w:hAnsi="Times New Roman"/>
          <w:spacing w:val="-2"/>
          <w:sz w:val="28"/>
          <w:szCs w:val="28"/>
        </w:rPr>
        <w:t xml:space="preserve"> </w:t>
      </w:r>
      <w:r w:rsidRPr="005E1527">
        <w:rPr>
          <w:rFonts w:ascii="Times New Roman" w:hAnsi="Times New Roman"/>
          <w:spacing w:val="-2"/>
          <w:sz w:val="20"/>
          <w:szCs w:val="20"/>
        </w:rPr>
        <w:t>Грамотно построенная, эффективная и мобильная налоговая система – залог экономических успехов любого государства.</w:t>
      </w:r>
    </w:p>
    <w:p w:rsidR="00D116B6" w:rsidRPr="005E1527" w:rsidRDefault="00D116B6" w:rsidP="006366AE">
      <w:pPr>
        <w:spacing w:after="0" w:line="240" w:lineRule="auto"/>
        <w:ind w:firstLine="284"/>
        <w:contextualSpacing/>
        <w:jc w:val="both"/>
        <w:rPr>
          <w:rFonts w:ascii="Times New Roman" w:hAnsi="Times New Roman"/>
          <w:spacing w:val="-2"/>
          <w:sz w:val="20"/>
          <w:szCs w:val="20"/>
        </w:rPr>
      </w:pPr>
      <w:r w:rsidRPr="005E1527">
        <w:rPr>
          <w:rFonts w:ascii="Times New Roman" w:hAnsi="Times New Roman"/>
          <w:spacing w:val="-2"/>
          <w:sz w:val="20"/>
          <w:szCs w:val="20"/>
        </w:rPr>
        <w:t>Что касается налоговой системы Туркменистана, то она еще достаточно молода, и в настоящее время ведется активная работа по упрощению механизма исчисления отдельных платежей, рационализации структуры налогов в</w:t>
      </w:r>
      <w:r w:rsidRPr="005E1527">
        <w:rPr>
          <w:rFonts w:ascii="Times New Roman" w:hAnsi="Times New Roman"/>
          <w:spacing w:val="-2"/>
          <w:sz w:val="28"/>
          <w:szCs w:val="28"/>
        </w:rPr>
        <w:t xml:space="preserve"> </w:t>
      </w:r>
      <w:r w:rsidRPr="005E1527">
        <w:rPr>
          <w:rFonts w:ascii="Times New Roman" w:hAnsi="Times New Roman"/>
          <w:spacing w:val="-2"/>
          <w:sz w:val="20"/>
          <w:szCs w:val="20"/>
        </w:rPr>
        <w:t>направлении общего снижения налоговой нагрузки. Немаловажным является достижение определенной ст</w:t>
      </w:r>
      <w:r w:rsidRPr="005E1527">
        <w:rPr>
          <w:rFonts w:ascii="Times New Roman" w:hAnsi="Times New Roman"/>
          <w:spacing w:val="-2"/>
          <w:sz w:val="20"/>
          <w:szCs w:val="20"/>
        </w:rPr>
        <w:t>а</w:t>
      </w:r>
      <w:r w:rsidRPr="005E1527">
        <w:rPr>
          <w:rFonts w:ascii="Times New Roman" w:hAnsi="Times New Roman"/>
          <w:spacing w:val="-2"/>
          <w:sz w:val="20"/>
          <w:szCs w:val="20"/>
        </w:rPr>
        <w:t>бильности налогообложения, от которой во многом зависят возмо</w:t>
      </w:r>
      <w:r w:rsidRPr="005E1527">
        <w:rPr>
          <w:rFonts w:ascii="Times New Roman" w:hAnsi="Times New Roman"/>
          <w:spacing w:val="-2"/>
          <w:sz w:val="20"/>
          <w:szCs w:val="20"/>
        </w:rPr>
        <w:t>ж</w:t>
      </w:r>
      <w:r w:rsidRPr="005E1527">
        <w:rPr>
          <w:rFonts w:ascii="Times New Roman" w:hAnsi="Times New Roman"/>
          <w:spacing w:val="-2"/>
          <w:sz w:val="20"/>
          <w:szCs w:val="20"/>
        </w:rPr>
        <w:t>ности планирования бизнеса на</w:t>
      </w:r>
      <w:r w:rsidRPr="005E1527">
        <w:rPr>
          <w:rFonts w:ascii="Times New Roman" w:hAnsi="Times New Roman"/>
          <w:spacing w:val="-2"/>
          <w:sz w:val="28"/>
          <w:szCs w:val="28"/>
        </w:rPr>
        <w:t xml:space="preserve"> </w:t>
      </w:r>
      <w:r w:rsidRPr="005E1527">
        <w:rPr>
          <w:rFonts w:ascii="Times New Roman" w:hAnsi="Times New Roman"/>
          <w:spacing w:val="-2"/>
          <w:sz w:val="20"/>
          <w:szCs w:val="20"/>
        </w:rPr>
        <w:t xml:space="preserve">перспективу. Однако </w:t>
      </w:r>
      <w:r w:rsidRPr="005E1527">
        <w:rPr>
          <w:rFonts w:ascii="Times New Roman" w:hAnsi="Times New Roman"/>
          <w:spacing w:val="-2"/>
          <w:sz w:val="20"/>
          <w:szCs w:val="20"/>
        </w:rPr>
        <w:lastRenderedPageBreak/>
        <w:t>стабильность не означает абсолютную неизменность налоговой системы, а, напротив,</w:t>
      </w:r>
      <w:r w:rsidRPr="005E1527">
        <w:rPr>
          <w:rFonts w:ascii="Times New Roman" w:hAnsi="Times New Roman"/>
          <w:spacing w:val="-2"/>
          <w:sz w:val="28"/>
          <w:szCs w:val="28"/>
        </w:rPr>
        <w:t xml:space="preserve"> </w:t>
      </w:r>
      <w:r w:rsidRPr="005E1527">
        <w:rPr>
          <w:rFonts w:ascii="Times New Roman" w:hAnsi="Times New Roman"/>
          <w:spacing w:val="-2"/>
          <w:sz w:val="20"/>
          <w:szCs w:val="20"/>
        </w:rPr>
        <w:t>предполагает ее периодическое реформирование и максимальную адаптацию к</w:t>
      </w:r>
      <w:r w:rsidRPr="005E1527">
        <w:rPr>
          <w:rFonts w:ascii="Times New Roman" w:hAnsi="Times New Roman"/>
          <w:spacing w:val="-2"/>
          <w:sz w:val="28"/>
          <w:szCs w:val="28"/>
        </w:rPr>
        <w:t xml:space="preserve"> </w:t>
      </w:r>
      <w:r w:rsidRPr="005E1527">
        <w:rPr>
          <w:rFonts w:ascii="Times New Roman" w:hAnsi="Times New Roman"/>
          <w:spacing w:val="-2"/>
          <w:sz w:val="20"/>
          <w:szCs w:val="20"/>
        </w:rPr>
        <w:t xml:space="preserve">изменяющимся экономическим условиям. Это особенно характерно для стран с переходной экономикой. При более стабильных экономических условиях потребность в корректировке установленного механизма налогообложения значительно ниже. </w:t>
      </w:r>
    </w:p>
    <w:p w:rsidR="00D116B6" w:rsidRPr="005E1527" w:rsidRDefault="00D116B6" w:rsidP="006366AE">
      <w:pPr>
        <w:spacing w:after="0" w:line="240" w:lineRule="auto"/>
        <w:ind w:firstLine="284"/>
        <w:contextualSpacing/>
        <w:jc w:val="both"/>
        <w:rPr>
          <w:rFonts w:ascii="Times New Roman" w:hAnsi="Times New Roman"/>
          <w:spacing w:val="-2"/>
          <w:sz w:val="20"/>
          <w:szCs w:val="20"/>
        </w:rPr>
      </w:pPr>
      <w:r w:rsidRPr="005E1527">
        <w:rPr>
          <w:rFonts w:ascii="Times New Roman" w:hAnsi="Times New Roman"/>
          <w:spacing w:val="-2"/>
          <w:sz w:val="20"/>
          <w:szCs w:val="20"/>
        </w:rPr>
        <w:t>Одним из направлений совершенствования налоговой системы должно стать осуществление работы по дальнейшему упрощению механизма взимания и сокращению общего количества обязательных платежей в бюджет и в первую очередь платежей из выручки, или оборотных налогов. Но, учитывая, что с позиций фискального значения эти налоговые рычаги играют важную роль как наиболее стабильный и гарантированный источник поступлений в бюджет, отмена указанных платежей в ближайшем будущем неосуществима и будет возможна лишь по мере их замещения иными источниками финанс</w:t>
      </w:r>
      <w:r w:rsidRPr="005E1527">
        <w:rPr>
          <w:rFonts w:ascii="Times New Roman" w:hAnsi="Times New Roman"/>
          <w:spacing w:val="-2"/>
          <w:sz w:val="20"/>
          <w:szCs w:val="20"/>
        </w:rPr>
        <w:t>и</w:t>
      </w:r>
      <w:r w:rsidRPr="005E1527">
        <w:rPr>
          <w:rFonts w:ascii="Times New Roman" w:hAnsi="Times New Roman"/>
          <w:spacing w:val="-2"/>
          <w:sz w:val="20"/>
          <w:szCs w:val="20"/>
        </w:rPr>
        <w:t>рования государственных расходов. Причем необходимо не только постепенно сокращать совокупную ставку оборотных налогов, но и не допускать введения новых.</w:t>
      </w:r>
    </w:p>
    <w:p w:rsidR="00D116B6" w:rsidRPr="005E1527" w:rsidRDefault="00D116B6" w:rsidP="00F40643">
      <w:pPr>
        <w:spacing w:after="0" w:line="240" w:lineRule="auto"/>
        <w:ind w:firstLine="510"/>
        <w:contextualSpacing/>
        <w:jc w:val="both"/>
        <w:rPr>
          <w:rFonts w:ascii="Times New Roman" w:hAnsi="Times New Roman"/>
          <w:spacing w:val="-2"/>
          <w:sz w:val="20"/>
          <w:szCs w:val="20"/>
        </w:rPr>
      </w:pPr>
    </w:p>
    <w:p w:rsidR="00D116B6" w:rsidRPr="005E1527" w:rsidRDefault="00D116B6" w:rsidP="00F40643">
      <w:pPr>
        <w:spacing w:after="0" w:line="240" w:lineRule="auto"/>
        <w:ind w:firstLine="510"/>
        <w:contextualSpacing/>
        <w:jc w:val="center"/>
        <w:rPr>
          <w:rFonts w:ascii="Times New Roman" w:hAnsi="Times New Roman"/>
          <w:b/>
          <w:spacing w:val="-2"/>
          <w:sz w:val="16"/>
          <w:szCs w:val="20"/>
        </w:rPr>
      </w:pPr>
      <w:r w:rsidRPr="005E1527">
        <w:rPr>
          <w:rFonts w:ascii="Times New Roman" w:hAnsi="Times New Roman"/>
          <w:b/>
          <w:spacing w:val="-2"/>
          <w:sz w:val="16"/>
          <w:szCs w:val="20"/>
        </w:rPr>
        <w:t>ЛИТЕРАТУРА</w:t>
      </w:r>
    </w:p>
    <w:p w:rsidR="00D116B6" w:rsidRPr="005E1527" w:rsidRDefault="00D116B6" w:rsidP="00F40643">
      <w:pPr>
        <w:spacing w:after="0" w:line="240" w:lineRule="auto"/>
        <w:ind w:firstLine="510"/>
        <w:contextualSpacing/>
        <w:jc w:val="center"/>
        <w:rPr>
          <w:rFonts w:ascii="Times New Roman" w:hAnsi="Times New Roman"/>
          <w:b/>
          <w:spacing w:val="-2"/>
          <w:sz w:val="16"/>
          <w:szCs w:val="20"/>
        </w:rPr>
      </w:pPr>
    </w:p>
    <w:p w:rsidR="00D116B6" w:rsidRPr="005E1527" w:rsidRDefault="00D116B6" w:rsidP="00F40643">
      <w:pPr>
        <w:pStyle w:val="a4"/>
        <w:tabs>
          <w:tab w:val="left" w:pos="2220"/>
        </w:tabs>
        <w:spacing w:after="0" w:line="240" w:lineRule="auto"/>
        <w:ind w:left="0" w:firstLine="510"/>
        <w:jc w:val="both"/>
        <w:rPr>
          <w:rFonts w:ascii="Times New Roman" w:hAnsi="Times New Roman"/>
          <w:spacing w:val="-2"/>
          <w:sz w:val="16"/>
          <w:szCs w:val="20"/>
        </w:rPr>
      </w:pPr>
      <w:r w:rsidRPr="005E1527">
        <w:rPr>
          <w:rFonts w:ascii="Times New Roman" w:hAnsi="Times New Roman"/>
          <w:spacing w:val="-2"/>
          <w:sz w:val="16"/>
          <w:szCs w:val="20"/>
        </w:rPr>
        <w:t>1. К а л и н и н а, Е.М. Расчет налога на прибыль: Регистры бухгалтерского учета – регистры налогового учета – декларация по налогу на прибыль / Е. М. Калинина, А. В. Воронин, Ю. Л. Мошкин под общ. ред. Е. М. Калинина. М.: АН – ПРЕСС, 2002.</w:t>
      </w:r>
    </w:p>
    <w:p w:rsidR="00D116B6" w:rsidRPr="005E1527" w:rsidRDefault="00D116B6" w:rsidP="00F40643">
      <w:pPr>
        <w:pStyle w:val="a4"/>
        <w:tabs>
          <w:tab w:val="left" w:pos="2220"/>
        </w:tabs>
        <w:spacing w:after="0" w:line="240" w:lineRule="auto"/>
        <w:ind w:left="0" w:firstLine="510"/>
        <w:jc w:val="both"/>
        <w:rPr>
          <w:rFonts w:ascii="Times New Roman" w:hAnsi="Times New Roman"/>
          <w:spacing w:val="-2"/>
          <w:sz w:val="16"/>
          <w:szCs w:val="20"/>
        </w:rPr>
      </w:pPr>
      <w:r w:rsidRPr="005E1527">
        <w:rPr>
          <w:rFonts w:ascii="Times New Roman" w:hAnsi="Times New Roman"/>
          <w:spacing w:val="-2"/>
          <w:sz w:val="16"/>
          <w:szCs w:val="20"/>
        </w:rPr>
        <w:t>2. М а м р у к о в а,  О. И.  Налоги и налогообложение: учеб. пособие / О.И. Мамрукова. – 8-е изд., перераб. – М.: Издательство « Омега – Л», 2010. – 310 с.</w:t>
      </w:r>
    </w:p>
    <w:p w:rsidR="00D116B6" w:rsidRPr="005E1527" w:rsidRDefault="00D116B6" w:rsidP="00F40643">
      <w:pPr>
        <w:pStyle w:val="a4"/>
        <w:tabs>
          <w:tab w:val="left" w:pos="2220"/>
        </w:tabs>
        <w:spacing w:after="0" w:line="240" w:lineRule="auto"/>
        <w:ind w:left="0" w:firstLine="510"/>
        <w:jc w:val="both"/>
        <w:rPr>
          <w:rFonts w:ascii="Times New Roman" w:hAnsi="Times New Roman"/>
          <w:spacing w:val="-2"/>
          <w:sz w:val="16"/>
          <w:szCs w:val="20"/>
        </w:rPr>
      </w:pPr>
      <w:r w:rsidRPr="005E1527">
        <w:rPr>
          <w:rFonts w:ascii="Times New Roman" w:hAnsi="Times New Roman"/>
          <w:spacing w:val="-2"/>
          <w:sz w:val="16"/>
          <w:szCs w:val="20"/>
        </w:rPr>
        <w:t>3. Налоги и налогообложение: учебник / Н.Е. Заяц Н23 [и др.]; под общ. ред. Н.Е. Заяц, Т.Е. Бондарь, И.Н. Алешкевич. – 5-е изд., испр. и доп. – Минск: Выш. шк. 2008. – 302 с.</w:t>
      </w:r>
    </w:p>
    <w:p w:rsidR="00D116B6" w:rsidRDefault="00D116B6" w:rsidP="00F40643">
      <w:pPr>
        <w:spacing w:after="0" w:line="240" w:lineRule="auto"/>
        <w:ind w:firstLine="510"/>
        <w:contextualSpacing/>
        <w:jc w:val="both"/>
        <w:rPr>
          <w:rFonts w:ascii="Times New Roman" w:hAnsi="Times New Roman"/>
          <w:spacing w:val="-4"/>
          <w:sz w:val="16"/>
          <w:szCs w:val="20"/>
          <w:lang w:eastAsia="ru-RU"/>
        </w:rPr>
      </w:pPr>
    </w:p>
    <w:p w:rsidR="00565096" w:rsidRPr="009B0A67" w:rsidRDefault="00565096" w:rsidP="00F40643">
      <w:pPr>
        <w:spacing w:after="0" w:line="240" w:lineRule="auto"/>
        <w:ind w:firstLine="510"/>
        <w:contextualSpacing/>
        <w:jc w:val="both"/>
        <w:rPr>
          <w:rFonts w:ascii="Times New Roman" w:hAnsi="Times New Roman"/>
          <w:spacing w:val="-4"/>
          <w:sz w:val="16"/>
          <w:szCs w:val="20"/>
          <w:lang w:eastAsia="ru-RU"/>
        </w:rPr>
      </w:pPr>
    </w:p>
    <w:p w:rsidR="00D116B6" w:rsidRPr="009B0A67" w:rsidRDefault="00D116B6" w:rsidP="006366AE">
      <w:pPr>
        <w:widowControl w:val="0"/>
        <w:autoSpaceDE w:val="0"/>
        <w:autoSpaceDN w:val="0"/>
        <w:adjustRightInd w:val="0"/>
        <w:spacing w:after="0" w:line="240" w:lineRule="auto"/>
        <w:rPr>
          <w:rFonts w:ascii="Times New Roman" w:hAnsi="Times New Roman"/>
          <w:spacing w:val="-4"/>
          <w:sz w:val="20"/>
          <w:szCs w:val="20"/>
        </w:rPr>
      </w:pPr>
      <w:r w:rsidRPr="009B0A67">
        <w:rPr>
          <w:rFonts w:ascii="Times New Roman" w:hAnsi="Times New Roman"/>
          <w:spacing w:val="-4"/>
          <w:sz w:val="20"/>
          <w:szCs w:val="20"/>
        </w:rPr>
        <w:t>УДК:339.543.2:[339.923:061.1ЕС]</w:t>
      </w:r>
    </w:p>
    <w:p w:rsidR="00D116B6" w:rsidRPr="009B0A67" w:rsidRDefault="00D116B6" w:rsidP="006366AE">
      <w:pPr>
        <w:widowControl w:val="0"/>
        <w:autoSpaceDE w:val="0"/>
        <w:autoSpaceDN w:val="0"/>
        <w:adjustRightInd w:val="0"/>
        <w:spacing w:after="0" w:line="240" w:lineRule="auto"/>
        <w:rPr>
          <w:rFonts w:ascii="Times New Roman" w:hAnsi="Times New Roman"/>
          <w:spacing w:val="-4"/>
          <w:sz w:val="20"/>
          <w:szCs w:val="20"/>
        </w:rPr>
      </w:pPr>
      <w:r w:rsidRPr="009B0A67">
        <w:rPr>
          <w:rFonts w:ascii="Times New Roman" w:hAnsi="Times New Roman"/>
          <w:b/>
          <w:spacing w:val="-4"/>
          <w:sz w:val="20"/>
          <w:szCs w:val="20"/>
        </w:rPr>
        <w:t>Альхименко Т.В</w:t>
      </w:r>
      <w:r w:rsidRPr="009B0A67">
        <w:rPr>
          <w:rFonts w:ascii="Times New Roman" w:hAnsi="Times New Roman"/>
          <w:spacing w:val="-4"/>
          <w:sz w:val="20"/>
          <w:szCs w:val="20"/>
        </w:rPr>
        <w:t xml:space="preserve">. </w:t>
      </w:r>
      <w:r w:rsidR="00941BD2">
        <w:rPr>
          <w:rFonts w:ascii="Times New Roman" w:hAnsi="Times New Roman"/>
          <w:spacing w:val="-4"/>
          <w:sz w:val="20"/>
          <w:szCs w:val="20"/>
        </w:rPr>
        <w:t>–</w:t>
      </w:r>
      <w:r w:rsidRPr="009B0A67">
        <w:rPr>
          <w:rFonts w:ascii="Times New Roman" w:hAnsi="Times New Roman"/>
          <w:spacing w:val="-4"/>
          <w:sz w:val="20"/>
          <w:szCs w:val="20"/>
        </w:rPr>
        <w:t xml:space="preserve"> студентка</w:t>
      </w:r>
    </w:p>
    <w:p w:rsidR="00D116B6" w:rsidRPr="009B0A67" w:rsidRDefault="00D116B6" w:rsidP="006366AE">
      <w:pPr>
        <w:widowControl w:val="0"/>
        <w:autoSpaceDE w:val="0"/>
        <w:autoSpaceDN w:val="0"/>
        <w:adjustRightInd w:val="0"/>
        <w:spacing w:after="0" w:line="240" w:lineRule="auto"/>
        <w:jc w:val="center"/>
        <w:rPr>
          <w:rFonts w:ascii="Times New Roman" w:hAnsi="Times New Roman"/>
          <w:b/>
          <w:spacing w:val="-4"/>
          <w:sz w:val="20"/>
          <w:szCs w:val="20"/>
        </w:rPr>
      </w:pPr>
      <w:r w:rsidRPr="009B0A67">
        <w:rPr>
          <w:rFonts w:ascii="Times New Roman" w:hAnsi="Times New Roman"/>
          <w:b/>
          <w:spacing w:val="-4"/>
          <w:sz w:val="20"/>
          <w:szCs w:val="20"/>
        </w:rPr>
        <w:t xml:space="preserve">«ТАМОЖЕННЫЙ СОЮЗ: </w:t>
      </w:r>
      <w:r w:rsidRPr="009B0A67">
        <w:rPr>
          <w:rFonts w:ascii="Times New Roman" w:hAnsi="Times New Roman"/>
          <w:b/>
          <w:color w:val="000000"/>
          <w:spacing w:val="-4"/>
          <w:sz w:val="20"/>
          <w:szCs w:val="20"/>
          <w:shd w:val="clear" w:color="auto" w:fill="FFFFFF"/>
        </w:rPr>
        <w:t xml:space="preserve">ПЕРВЫЕ </w:t>
      </w:r>
      <w:r w:rsidRPr="009B0A67">
        <w:rPr>
          <w:rFonts w:ascii="Times New Roman" w:hAnsi="Times New Roman"/>
          <w:b/>
          <w:color w:val="000000"/>
          <w:spacing w:val="-4"/>
          <w:sz w:val="20"/>
          <w:szCs w:val="20"/>
          <w:shd w:val="clear" w:color="auto" w:fill="FFFFFF"/>
        </w:rPr>
        <w:br/>
        <w:t>УСПЕХИ</w:t>
      </w:r>
      <w:r w:rsidRPr="009B0A67">
        <w:rPr>
          <w:rStyle w:val="apple-converted-space"/>
          <w:rFonts w:ascii="Times New Roman" w:hAnsi="Times New Roman"/>
          <w:b/>
          <w:color w:val="000000"/>
          <w:spacing w:val="-4"/>
          <w:sz w:val="20"/>
          <w:szCs w:val="20"/>
          <w:shd w:val="clear" w:color="auto" w:fill="FFFFFF"/>
        </w:rPr>
        <w:t> </w:t>
      </w:r>
      <w:r w:rsidRPr="009B0A67">
        <w:rPr>
          <w:rFonts w:ascii="Times New Roman" w:hAnsi="Times New Roman"/>
          <w:b/>
          <w:bCs/>
          <w:color w:val="000000"/>
          <w:spacing w:val="-4"/>
          <w:sz w:val="20"/>
          <w:szCs w:val="20"/>
          <w:shd w:val="clear" w:color="auto" w:fill="FFFFFF"/>
        </w:rPr>
        <w:t>НА</w:t>
      </w:r>
      <w:r w:rsidRPr="009B0A67">
        <w:rPr>
          <w:rStyle w:val="apple-converted-space"/>
          <w:rFonts w:ascii="Times New Roman" w:hAnsi="Times New Roman"/>
          <w:b/>
          <w:color w:val="000000"/>
          <w:spacing w:val="-4"/>
          <w:sz w:val="20"/>
          <w:szCs w:val="20"/>
          <w:shd w:val="clear" w:color="auto" w:fill="FFFFFF"/>
        </w:rPr>
        <w:t> </w:t>
      </w:r>
      <w:r w:rsidRPr="009B0A67">
        <w:rPr>
          <w:rFonts w:ascii="Times New Roman" w:hAnsi="Times New Roman"/>
          <w:b/>
          <w:bCs/>
          <w:color w:val="000000"/>
          <w:spacing w:val="-4"/>
          <w:sz w:val="20"/>
          <w:szCs w:val="20"/>
          <w:shd w:val="clear" w:color="auto" w:fill="FFFFFF"/>
        </w:rPr>
        <w:t>ПУТИ</w:t>
      </w:r>
      <w:r w:rsidRPr="009B0A67">
        <w:rPr>
          <w:rStyle w:val="apple-converted-space"/>
          <w:rFonts w:ascii="Times New Roman" w:hAnsi="Times New Roman"/>
          <w:b/>
          <w:color w:val="000000"/>
          <w:spacing w:val="-4"/>
          <w:sz w:val="20"/>
          <w:szCs w:val="20"/>
          <w:shd w:val="clear" w:color="auto" w:fill="FFFFFF"/>
        </w:rPr>
        <w:t> </w:t>
      </w:r>
      <w:r w:rsidRPr="009B0A67">
        <w:rPr>
          <w:rFonts w:ascii="Times New Roman" w:hAnsi="Times New Roman"/>
          <w:b/>
          <w:color w:val="000000"/>
          <w:spacing w:val="-4"/>
          <w:sz w:val="20"/>
          <w:szCs w:val="20"/>
          <w:shd w:val="clear" w:color="auto" w:fill="FFFFFF"/>
        </w:rPr>
        <w:t>ЕВРАЗИЙСКОЙ ИНТЕГРАЦИИ</w:t>
      </w:r>
    </w:p>
    <w:p w:rsidR="00D116B6" w:rsidRPr="009B0A67" w:rsidRDefault="00D116B6" w:rsidP="006366AE">
      <w:pPr>
        <w:widowControl w:val="0"/>
        <w:autoSpaceDE w:val="0"/>
        <w:autoSpaceDN w:val="0"/>
        <w:adjustRightInd w:val="0"/>
        <w:spacing w:after="0" w:line="240" w:lineRule="auto"/>
        <w:jc w:val="both"/>
        <w:rPr>
          <w:rFonts w:ascii="Times New Roman" w:hAnsi="Times New Roman"/>
          <w:i/>
          <w:spacing w:val="-4"/>
          <w:sz w:val="20"/>
          <w:szCs w:val="20"/>
        </w:rPr>
      </w:pPr>
      <w:r w:rsidRPr="009B0A67">
        <w:rPr>
          <w:rFonts w:ascii="Times New Roman" w:hAnsi="Times New Roman"/>
          <w:i/>
          <w:spacing w:val="-4"/>
          <w:sz w:val="20"/>
          <w:szCs w:val="20"/>
        </w:rPr>
        <w:t xml:space="preserve">Научный руководитель - </w:t>
      </w:r>
      <w:r w:rsidRPr="009B0A67">
        <w:rPr>
          <w:rFonts w:ascii="Times New Roman" w:hAnsi="Times New Roman"/>
          <w:b/>
          <w:i/>
          <w:spacing w:val="-4"/>
          <w:sz w:val="20"/>
          <w:szCs w:val="20"/>
        </w:rPr>
        <w:t>Константинов С.А.</w:t>
      </w:r>
      <w:r w:rsidRPr="009B0A67">
        <w:rPr>
          <w:rFonts w:ascii="Times New Roman" w:hAnsi="Times New Roman"/>
          <w:i/>
          <w:spacing w:val="-4"/>
          <w:sz w:val="20"/>
          <w:szCs w:val="20"/>
        </w:rPr>
        <w:t xml:space="preserve"> – д.э.н., профессор</w:t>
      </w:r>
    </w:p>
    <w:p w:rsidR="00D116B6" w:rsidRPr="009B0A67" w:rsidRDefault="00D116B6" w:rsidP="00F40643">
      <w:pPr>
        <w:spacing w:after="0" w:line="240" w:lineRule="auto"/>
        <w:ind w:firstLine="284"/>
        <w:jc w:val="both"/>
        <w:rPr>
          <w:rFonts w:ascii="Times New Roman" w:hAnsi="Times New Roman"/>
          <w:b/>
          <w:color w:val="000000"/>
          <w:spacing w:val="-4"/>
          <w:sz w:val="20"/>
          <w:szCs w:val="24"/>
          <w:shd w:val="clear" w:color="auto" w:fill="FFFFFF"/>
        </w:rPr>
      </w:pPr>
    </w:p>
    <w:p w:rsidR="00D116B6" w:rsidRPr="005E1527" w:rsidRDefault="00D116B6" w:rsidP="00F40643">
      <w:pPr>
        <w:spacing w:after="0" w:line="240" w:lineRule="auto"/>
        <w:ind w:firstLine="284"/>
        <w:jc w:val="both"/>
        <w:rPr>
          <w:rFonts w:ascii="Times New Roman" w:hAnsi="Times New Roman"/>
          <w:color w:val="000000"/>
          <w:spacing w:val="-6"/>
          <w:sz w:val="20"/>
          <w:szCs w:val="24"/>
          <w:shd w:val="clear" w:color="auto" w:fill="FFFFFF"/>
        </w:rPr>
      </w:pPr>
      <w:r w:rsidRPr="005E1527">
        <w:rPr>
          <w:rFonts w:ascii="Times New Roman" w:hAnsi="Times New Roman"/>
          <w:color w:val="000000"/>
          <w:spacing w:val="-6"/>
          <w:sz w:val="20"/>
          <w:szCs w:val="24"/>
          <w:shd w:val="clear" w:color="auto" w:fill="FFFFFF"/>
        </w:rPr>
        <w:lastRenderedPageBreak/>
        <w:t>Единое экономическое пространство (ЕЭП) трех государств Таможенного союза – России, Беларуси и Казахстана – начало функционировать с 1 января 2012 г. Экономическая интеграция трех стран имеет большой практический смысл. В первую очередь это касается роста т</w:t>
      </w:r>
      <w:r w:rsidRPr="005E1527">
        <w:rPr>
          <w:rFonts w:ascii="Times New Roman" w:hAnsi="Times New Roman"/>
          <w:color w:val="000000"/>
          <w:spacing w:val="-6"/>
          <w:sz w:val="20"/>
          <w:szCs w:val="24"/>
          <w:shd w:val="clear" w:color="auto" w:fill="FFFFFF"/>
        </w:rPr>
        <w:t>о</w:t>
      </w:r>
      <w:r w:rsidRPr="005E1527">
        <w:rPr>
          <w:rFonts w:ascii="Times New Roman" w:hAnsi="Times New Roman"/>
          <w:color w:val="000000"/>
          <w:spacing w:val="-6"/>
          <w:sz w:val="20"/>
          <w:szCs w:val="24"/>
          <w:shd w:val="clear" w:color="auto" w:fill="FFFFFF"/>
        </w:rPr>
        <w:t>варооборота и расширения рынков сбыта. Кроме того, изменения приведут к либерализации рынков внутри страны и повышением инвестиц</w:t>
      </w:r>
      <w:r w:rsidRPr="005E1527">
        <w:rPr>
          <w:rFonts w:ascii="Times New Roman" w:hAnsi="Times New Roman"/>
          <w:color w:val="000000"/>
          <w:spacing w:val="-6"/>
          <w:sz w:val="20"/>
          <w:szCs w:val="24"/>
          <w:shd w:val="clear" w:color="auto" w:fill="FFFFFF"/>
        </w:rPr>
        <w:t>и</w:t>
      </w:r>
      <w:r w:rsidRPr="005E1527">
        <w:rPr>
          <w:rFonts w:ascii="Times New Roman" w:hAnsi="Times New Roman"/>
          <w:color w:val="000000"/>
          <w:spacing w:val="-6"/>
          <w:sz w:val="20"/>
          <w:szCs w:val="24"/>
          <w:shd w:val="clear" w:color="auto" w:fill="FFFFFF"/>
        </w:rPr>
        <w:t xml:space="preserve">онной привлекательности РФ. </w:t>
      </w:r>
    </w:p>
    <w:p w:rsidR="00D116B6" w:rsidRPr="005E1527" w:rsidRDefault="00D116B6" w:rsidP="00F40643">
      <w:pPr>
        <w:shd w:val="clear" w:color="auto" w:fill="FFFFFF"/>
        <w:spacing w:after="0" w:line="240" w:lineRule="auto"/>
        <w:ind w:firstLine="284"/>
        <w:jc w:val="both"/>
        <w:rPr>
          <w:rFonts w:ascii="Times New Roman" w:hAnsi="Times New Roman"/>
          <w:color w:val="000000"/>
          <w:spacing w:val="-6"/>
          <w:sz w:val="20"/>
          <w:szCs w:val="24"/>
          <w:lang w:eastAsia="ru-RU"/>
        </w:rPr>
      </w:pPr>
      <w:r w:rsidRPr="005E1527">
        <w:rPr>
          <w:rFonts w:ascii="Times New Roman" w:hAnsi="Times New Roman"/>
          <w:color w:val="000000"/>
          <w:spacing w:val="-6"/>
          <w:sz w:val="20"/>
          <w:szCs w:val="24"/>
          <w:lang w:eastAsia="ru-RU"/>
        </w:rPr>
        <w:t xml:space="preserve">Цель работы: проанализировать итоги деятельности Таможенного союза и определить его основные пути развития. </w:t>
      </w:r>
    </w:p>
    <w:p w:rsidR="00D116B6" w:rsidRPr="005E1527" w:rsidRDefault="00D116B6" w:rsidP="00F40643">
      <w:pPr>
        <w:shd w:val="clear" w:color="auto" w:fill="FFFFFF"/>
        <w:spacing w:after="0" w:line="240" w:lineRule="auto"/>
        <w:ind w:firstLine="284"/>
        <w:jc w:val="both"/>
        <w:rPr>
          <w:rFonts w:ascii="Times New Roman" w:hAnsi="Times New Roman"/>
          <w:color w:val="000000"/>
          <w:spacing w:val="-6"/>
          <w:sz w:val="20"/>
          <w:szCs w:val="24"/>
          <w:lang w:eastAsia="ru-RU"/>
        </w:rPr>
      </w:pPr>
      <w:r w:rsidRPr="005E1527">
        <w:rPr>
          <w:rFonts w:ascii="Times New Roman" w:hAnsi="Times New Roman"/>
          <w:color w:val="000000"/>
          <w:spacing w:val="-6"/>
          <w:sz w:val="20"/>
          <w:szCs w:val="24"/>
          <w:lang w:eastAsia="ru-RU"/>
        </w:rPr>
        <w:t>По оперативным данным объем внешней торговли товарами государств – членов Таможенного союза (ТС) и Единого экономического пространства с третьими странами за I квартал 2014 г. составил 213,4 млрд. долларов США, в том числе экспорт – 141,5 млрд. долларов США, импорт – 71,9 млрд. долларов США. По сравнению с аналогичным периодом 2013 года объем внешней торговли сократился на 2,1%, или на 4,6 млрд. долларов США. Объем экспорта товаров практически не изменился (99,9% к уровню I квартала 2013 г.), импорт уменьшился на 5,8%, или на 4,4 млрд. долларов США. Сальдо внешней торговли товарами сложилось положительное в размере 69,6 млрд. долларов США [1].</w:t>
      </w:r>
      <w:r w:rsidR="006772E5" w:rsidRPr="005E1527">
        <w:rPr>
          <w:rFonts w:ascii="Times New Roman" w:hAnsi="Times New Roman"/>
          <w:color w:val="000000"/>
          <w:spacing w:val="-6"/>
          <w:sz w:val="20"/>
          <w:szCs w:val="24"/>
          <w:lang w:eastAsia="ru-RU"/>
        </w:rPr>
        <w:t xml:space="preserve"> </w:t>
      </w:r>
      <w:r w:rsidRPr="005E1527">
        <w:rPr>
          <w:rFonts w:ascii="Times New Roman" w:hAnsi="Times New Roman"/>
          <w:color w:val="000000"/>
          <w:spacing w:val="-6"/>
          <w:sz w:val="20"/>
          <w:szCs w:val="24"/>
          <w:lang w:eastAsia="ru-RU"/>
        </w:rPr>
        <w:t>За I квартал 2013 г. его величина составляла 65,4 млрд. долларов США.</w:t>
      </w:r>
      <w:r w:rsidR="00322345" w:rsidRPr="005E1527">
        <w:rPr>
          <w:rFonts w:ascii="Times New Roman" w:hAnsi="Times New Roman"/>
          <w:color w:val="000000"/>
          <w:spacing w:val="-6"/>
          <w:sz w:val="20"/>
          <w:szCs w:val="24"/>
          <w:lang w:eastAsia="ru-RU"/>
        </w:rPr>
        <w:t xml:space="preserve"> </w:t>
      </w:r>
      <w:r w:rsidRPr="005E1527">
        <w:rPr>
          <w:rFonts w:ascii="Times New Roman" w:hAnsi="Times New Roman"/>
          <w:color w:val="000000"/>
          <w:spacing w:val="-6"/>
          <w:sz w:val="20"/>
          <w:szCs w:val="24"/>
          <w:lang w:eastAsia="ru-RU"/>
        </w:rPr>
        <w:t>Без учета топливно-энергетических товаров объем экспорта товаров в третьи страны уменьшился на 1,5%, по импорту – на 5,6%. [3]</w:t>
      </w:r>
    </w:p>
    <w:p w:rsidR="005E1527" w:rsidRPr="005E1527" w:rsidRDefault="005E1527" w:rsidP="005E1527">
      <w:pPr>
        <w:spacing w:after="0" w:line="240" w:lineRule="auto"/>
        <w:ind w:firstLine="284"/>
        <w:jc w:val="both"/>
        <w:rPr>
          <w:rFonts w:ascii="Times New Roman" w:hAnsi="Times New Roman"/>
          <w:color w:val="000000"/>
          <w:spacing w:val="-6"/>
          <w:sz w:val="20"/>
          <w:szCs w:val="24"/>
        </w:rPr>
      </w:pPr>
      <w:r w:rsidRPr="005E1527">
        <w:rPr>
          <w:rFonts w:ascii="Times New Roman" w:hAnsi="Times New Roman"/>
          <w:color w:val="000000"/>
          <w:spacing w:val="-6"/>
          <w:sz w:val="20"/>
          <w:szCs w:val="24"/>
        </w:rPr>
        <w:t>Объем внешней торговли товарами с государствами-членами ТС и ЕЭП в январе-феврале 2014 г. составил 5 793,8 млн. долларов, в том числе экспорт –2 383,5 млн. долларов, импорт – 3 410,3 млн. долларов. Стоимостной объем экспорта по сравнению с январем-февралем 2013 г. из расчета в текущих ценах снизился на 6,9%, или на 176,4 млн. долларов, импорт уменьшился на 11,1%, или на 426,2 млн. долларов [2].</w:t>
      </w:r>
    </w:p>
    <w:p w:rsidR="005E1527" w:rsidRPr="005E1527" w:rsidRDefault="005E1527" w:rsidP="00F40643">
      <w:pPr>
        <w:spacing w:after="0" w:line="240" w:lineRule="auto"/>
        <w:jc w:val="both"/>
        <w:rPr>
          <w:rFonts w:ascii="Times New Roman" w:hAnsi="Times New Roman"/>
          <w:spacing w:val="-6"/>
          <w:sz w:val="16"/>
          <w:szCs w:val="16"/>
        </w:rPr>
      </w:pPr>
    </w:p>
    <w:p w:rsidR="00D116B6" w:rsidRPr="005E1527" w:rsidRDefault="00D116B6" w:rsidP="00F40643">
      <w:pPr>
        <w:spacing w:after="0" w:line="240" w:lineRule="auto"/>
        <w:jc w:val="both"/>
        <w:rPr>
          <w:rFonts w:ascii="Times New Roman" w:hAnsi="Times New Roman"/>
          <w:color w:val="000000"/>
          <w:spacing w:val="-6"/>
          <w:sz w:val="16"/>
          <w:szCs w:val="16"/>
        </w:rPr>
      </w:pPr>
      <w:r w:rsidRPr="005E1527">
        <w:rPr>
          <w:rFonts w:ascii="Times New Roman" w:hAnsi="Times New Roman"/>
          <w:spacing w:val="-6"/>
          <w:sz w:val="16"/>
          <w:szCs w:val="16"/>
        </w:rPr>
        <w:t>Т а б л и ц а</w:t>
      </w:r>
      <w:r w:rsidRPr="005E1527">
        <w:rPr>
          <w:rFonts w:ascii="Times New Roman" w:hAnsi="Times New Roman"/>
          <w:color w:val="000000"/>
          <w:spacing w:val="-6"/>
          <w:sz w:val="16"/>
          <w:szCs w:val="16"/>
        </w:rPr>
        <w:t xml:space="preserve"> 1 - </w:t>
      </w:r>
      <w:r w:rsidRPr="005E1527">
        <w:rPr>
          <w:rFonts w:ascii="Times New Roman" w:hAnsi="Times New Roman"/>
          <w:b/>
          <w:spacing w:val="-6"/>
          <w:sz w:val="16"/>
          <w:szCs w:val="16"/>
        </w:rPr>
        <w:t>Внешняя торговля с государствами-членами ТС и ЕЭП</w:t>
      </w:r>
    </w:p>
    <w:tbl>
      <w:tblPr>
        <w:tblW w:w="5789" w:type="dxa"/>
        <w:jc w:val="center"/>
        <w:tblInd w:w="2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0"/>
        <w:gridCol w:w="993"/>
        <w:gridCol w:w="944"/>
        <w:gridCol w:w="1442"/>
      </w:tblGrid>
      <w:tr w:rsidR="00D116B6" w:rsidRPr="005E1527" w:rsidTr="00941BD2">
        <w:trPr>
          <w:jc w:val="center"/>
        </w:trPr>
        <w:tc>
          <w:tcPr>
            <w:tcW w:w="2410"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Показатели</w:t>
            </w:r>
          </w:p>
        </w:tc>
        <w:tc>
          <w:tcPr>
            <w:tcW w:w="993" w:type="dxa"/>
            <w:vAlign w:val="center"/>
          </w:tcPr>
          <w:p w:rsidR="00D116B6" w:rsidRPr="005E1527" w:rsidRDefault="00D116B6" w:rsidP="0023726B">
            <w:pPr>
              <w:pStyle w:val="a6"/>
              <w:spacing w:before="0" w:beforeAutospacing="0" w:after="0" w:afterAutospacing="0"/>
              <w:jc w:val="center"/>
              <w:rPr>
                <w:spacing w:val="-6"/>
                <w:sz w:val="16"/>
                <w:szCs w:val="16"/>
              </w:rPr>
            </w:pPr>
            <w:r w:rsidRPr="005E1527">
              <w:rPr>
                <w:bCs/>
                <w:spacing w:val="-6"/>
                <w:sz w:val="16"/>
                <w:szCs w:val="16"/>
              </w:rPr>
              <w:t>Январь-февраль</w:t>
            </w:r>
            <w:r w:rsidRPr="005E1527">
              <w:rPr>
                <w:bCs/>
                <w:spacing w:val="-6"/>
                <w:sz w:val="16"/>
                <w:szCs w:val="16"/>
              </w:rPr>
              <w:br/>
              <w:t>2014 г.,</w:t>
            </w:r>
            <w:r w:rsidRPr="005E1527">
              <w:rPr>
                <w:rStyle w:val="apple-converted-space"/>
                <w:bCs/>
                <w:spacing w:val="-6"/>
                <w:sz w:val="16"/>
                <w:szCs w:val="16"/>
              </w:rPr>
              <w:t> </w:t>
            </w:r>
            <w:r w:rsidRPr="005E1527">
              <w:rPr>
                <w:bCs/>
                <w:spacing w:val="-6"/>
                <w:sz w:val="16"/>
                <w:szCs w:val="16"/>
              </w:rPr>
              <w:br/>
              <w:t>млн. долл.</w:t>
            </w:r>
            <w:r w:rsidRPr="005E1527">
              <w:rPr>
                <w:rStyle w:val="apple-converted-space"/>
                <w:bCs/>
                <w:spacing w:val="-6"/>
                <w:sz w:val="16"/>
                <w:szCs w:val="16"/>
              </w:rPr>
              <w:t> </w:t>
            </w:r>
            <w:r w:rsidRPr="005E1527">
              <w:rPr>
                <w:bCs/>
                <w:spacing w:val="-6"/>
                <w:sz w:val="16"/>
                <w:szCs w:val="16"/>
              </w:rPr>
              <w:br/>
              <w:t>США</w:t>
            </w:r>
          </w:p>
        </w:tc>
        <w:tc>
          <w:tcPr>
            <w:tcW w:w="944" w:type="dxa"/>
            <w:vAlign w:val="center"/>
          </w:tcPr>
          <w:p w:rsidR="00D116B6" w:rsidRPr="005E1527" w:rsidRDefault="00D116B6" w:rsidP="0023726B">
            <w:pPr>
              <w:pStyle w:val="a6"/>
              <w:spacing w:before="0" w:beforeAutospacing="0" w:after="0" w:afterAutospacing="0"/>
              <w:jc w:val="center"/>
              <w:rPr>
                <w:spacing w:val="-6"/>
                <w:sz w:val="16"/>
                <w:szCs w:val="16"/>
              </w:rPr>
            </w:pPr>
            <w:r w:rsidRPr="005E1527">
              <w:rPr>
                <w:bCs/>
                <w:spacing w:val="-6"/>
                <w:sz w:val="16"/>
                <w:szCs w:val="16"/>
              </w:rPr>
              <w:t>Январь-февраль</w:t>
            </w:r>
            <w:r w:rsidRPr="005E1527">
              <w:rPr>
                <w:bCs/>
                <w:spacing w:val="-6"/>
                <w:sz w:val="16"/>
                <w:szCs w:val="16"/>
              </w:rPr>
              <w:br/>
              <w:t>2014 г. в % к</w:t>
            </w:r>
            <w:r w:rsidRPr="005E1527">
              <w:rPr>
                <w:rStyle w:val="apple-converted-space"/>
                <w:bCs/>
                <w:spacing w:val="-6"/>
                <w:sz w:val="16"/>
                <w:szCs w:val="16"/>
              </w:rPr>
              <w:t> </w:t>
            </w:r>
            <w:r w:rsidRPr="005E1527">
              <w:rPr>
                <w:bCs/>
                <w:spacing w:val="-6"/>
                <w:sz w:val="16"/>
                <w:szCs w:val="16"/>
              </w:rPr>
              <w:br/>
              <w:t>январю 2013 г.</w:t>
            </w:r>
          </w:p>
        </w:tc>
        <w:tc>
          <w:tcPr>
            <w:tcW w:w="1442" w:type="dxa"/>
            <w:vAlign w:val="center"/>
          </w:tcPr>
          <w:p w:rsidR="00D116B6" w:rsidRPr="005E1527" w:rsidRDefault="00D116B6" w:rsidP="0023726B">
            <w:pPr>
              <w:pStyle w:val="a6"/>
              <w:spacing w:before="0" w:beforeAutospacing="0" w:after="0" w:afterAutospacing="0"/>
              <w:jc w:val="center"/>
              <w:rPr>
                <w:spacing w:val="-6"/>
                <w:sz w:val="16"/>
                <w:szCs w:val="16"/>
              </w:rPr>
            </w:pPr>
            <w:r w:rsidRPr="005E1527">
              <w:rPr>
                <w:bCs/>
                <w:spacing w:val="-6"/>
                <w:sz w:val="16"/>
                <w:szCs w:val="16"/>
                <w:u w:val="single"/>
              </w:rPr>
              <w:t>Справочно</w:t>
            </w:r>
            <w:r w:rsidRPr="005E1527">
              <w:rPr>
                <w:bCs/>
                <w:spacing w:val="-6"/>
                <w:sz w:val="16"/>
                <w:szCs w:val="16"/>
              </w:rPr>
              <w:br/>
              <w:t>январь-февраль</w:t>
            </w:r>
            <w:r w:rsidRPr="005E1527">
              <w:rPr>
                <w:bCs/>
                <w:spacing w:val="-6"/>
                <w:sz w:val="16"/>
                <w:szCs w:val="16"/>
              </w:rPr>
              <w:br/>
              <w:t>2013 г. в % к</w:t>
            </w:r>
            <w:r w:rsidRPr="005E1527">
              <w:rPr>
                <w:rStyle w:val="apple-converted-space"/>
                <w:bCs/>
                <w:spacing w:val="-6"/>
                <w:sz w:val="16"/>
                <w:szCs w:val="16"/>
              </w:rPr>
              <w:t> </w:t>
            </w:r>
            <w:r w:rsidRPr="005E1527">
              <w:rPr>
                <w:bCs/>
                <w:spacing w:val="-6"/>
                <w:sz w:val="16"/>
                <w:szCs w:val="16"/>
              </w:rPr>
              <w:br/>
              <w:t>январю-февралю</w:t>
            </w:r>
            <w:r w:rsidRPr="005E1527">
              <w:rPr>
                <w:bCs/>
                <w:spacing w:val="-6"/>
                <w:sz w:val="16"/>
                <w:szCs w:val="16"/>
              </w:rPr>
              <w:br/>
              <w:t>2012 г.</w:t>
            </w:r>
          </w:p>
        </w:tc>
      </w:tr>
      <w:tr w:rsidR="00D116B6" w:rsidRPr="005E1527" w:rsidTr="00941BD2">
        <w:trPr>
          <w:jc w:val="center"/>
        </w:trPr>
        <w:tc>
          <w:tcPr>
            <w:tcW w:w="2410" w:type="dxa"/>
          </w:tcPr>
          <w:p w:rsidR="00D116B6" w:rsidRPr="005E1527" w:rsidRDefault="00D116B6" w:rsidP="0023726B">
            <w:pPr>
              <w:spacing w:after="0" w:line="240" w:lineRule="auto"/>
              <w:jc w:val="both"/>
              <w:rPr>
                <w:rFonts w:ascii="Times New Roman" w:hAnsi="Times New Roman"/>
                <w:spacing w:val="-6"/>
                <w:sz w:val="16"/>
                <w:szCs w:val="16"/>
              </w:rPr>
            </w:pPr>
            <w:r w:rsidRPr="005E1527">
              <w:rPr>
                <w:rFonts w:ascii="Times New Roman" w:hAnsi="Times New Roman"/>
                <w:spacing w:val="-6"/>
                <w:sz w:val="16"/>
                <w:szCs w:val="16"/>
              </w:rPr>
              <w:t xml:space="preserve">Внешняя торговля с государствами-членами ТС и ЕЭП </w:t>
            </w:r>
            <w:r w:rsidRPr="005E1527">
              <w:rPr>
                <w:rFonts w:ascii="Times New Roman" w:hAnsi="Times New Roman"/>
                <w:spacing w:val="-6"/>
                <w:sz w:val="16"/>
                <w:szCs w:val="16"/>
              </w:rPr>
              <w:lastRenderedPageBreak/>
              <w:t>- всего</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r>
      <w:tr w:rsidR="00D116B6" w:rsidRPr="005E1527" w:rsidTr="00941BD2">
        <w:trPr>
          <w:jc w:val="center"/>
        </w:trPr>
        <w:tc>
          <w:tcPr>
            <w:tcW w:w="2410" w:type="dxa"/>
          </w:tcPr>
          <w:p w:rsidR="00D116B6" w:rsidRPr="005E1527" w:rsidRDefault="00D116B6" w:rsidP="0023726B">
            <w:pPr>
              <w:spacing w:after="0" w:line="240" w:lineRule="auto"/>
              <w:jc w:val="both"/>
              <w:rPr>
                <w:rFonts w:ascii="Times New Roman" w:hAnsi="Times New Roman"/>
                <w:spacing w:val="-6"/>
                <w:sz w:val="16"/>
                <w:szCs w:val="16"/>
              </w:rPr>
            </w:pPr>
            <w:r w:rsidRPr="005E1527">
              <w:rPr>
                <w:rFonts w:ascii="Times New Roman" w:hAnsi="Times New Roman"/>
                <w:spacing w:val="-6"/>
                <w:sz w:val="16"/>
                <w:szCs w:val="16"/>
              </w:rPr>
              <w:lastRenderedPageBreak/>
              <w:t>Оборот</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5 793,8</w:t>
            </w: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90,6</w:t>
            </w: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89,7</w:t>
            </w:r>
          </w:p>
        </w:tc>
      </w:tr>
      <w:tr w:rsidR="00D116B6" w:rsidRPr="005E1527" w:rsidTr="00941BD2">
        <w:trPr>
          <w:jc w:val="center"/>
        </w:trPr>
        <w:tc>
          <w:tcPr>
            <w:tcW w:w="2410" w:type="dxa"/>
          </w:tcPr>
          <w:p w:rsidR="00D116B6" w:rsidRPr="005E1527" w:rsidRDefault="00D116B6" w:rsidP="0023726B">
            <w:pPr>
              <w:spacing w:after="0" w:line="240" w:lineRule="auto"/>
              <w:jc w:val="both"/>
              <w:rPr>
                <w:rFonts w:ascii="Times New Roman" w:hAnsi="Times New Roman"/>
                <w:spacing w:val="-6"/>
                <w:sz w:val="16"/>
                <w:szCs w:val="16"/>
              </w:rPr>
            </w:pPr>
            <w:r w:rsidRPr="005E1527">
              <w:rPr>
                <w:rFonts w:ascii="Times New Roman" w:hAnsi="Times New Roman"/>
                <w:spacing w:val="-6"/>
                <w:sz w:val="16"/>
                <w:szCs w:val="16"/>
              </w:rPr>
              <w:t>Экспорт</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2 383,5</w:t>
            </w: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93,1</w:t>
            </w: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106,5</w:t>
            </w:r>
          </w:p>
        </w:tc>
      </w:tr>
      <w:tr w:rsidR="00D116B6" w:rsidRPr="005E1527" w:rsidTr="00941BD2">
        <w:trPr>
          <w:jc w:val="center"/>
        </w:trPr>
        <w:tc>
          <w:tcPr>
            <w:tcW w:w="2410" w:type="dxa"/>
          </w:tcPr>
          <w:p w:rsidR="00D116B6" w:rsidRPr="005E1527" w:rsidRDefault="00D116B6" w:rsidP="0023726B">
            <w:pPr>
              <w:spacing w:after="0" w:line="240" w:lineRule="auto"/>
              <w:jc w:val="both"/>
              <w:rPr>
                <w:rFonts w:ascii="Times New Roman" w:hAnsi="Times New Roman"/>
                <w:spacing w:val="-6"/>
                <w:sz w:val="16"/>
                <w:szCs w:val="16"/>
              </w:rPr>
            </w:pPr>
            <w:r w:rsidRPr="005E1527">
              <w:rPr>
                <w:rFonts w:ascii="Times New Roman" w:hAnsi="Times New Roman"/>
                <w:spacing w:val="-6"/>
                <w:sz w:val="16"/>
                <w:szCs w:val="16"/>
              </w:rPr>
              <w:t>Импорт</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3 410,3</w:t>
            </w: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88,9</w:t>
            </w: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81,2</w:t>
            </w:r>
          </w:p>
        </w:tc>
      </w:tr>
      <w:tr w:rsidR="00D116B6" w:rsidRPr="005E1527" w:rsidTr="00941BD2">
        <w:trPr>
          <w:jc w:val="center"/>
        </w:trPr>
        <w:tc>
          <w:tcPr>
            <w:tcW w:w="2410" w:type="dxa"/>
          </w:tcPr>
          <w:p w:rsidR="00D116B6" w:rsidRPr="005E1527" w:rsidRDefault="00D116B6" w:rsidP="0023726B">
            <w:pPr>
              <w:spacing w:after="0" w:line="240" w:lineRule="auto"/>
              <w:jc w:val="both"/>
              <w:rPr>
                <w:rFonts w:ascii="Times New Roman" w:hAnsi="Times New Roman"/>
                <w:spacing w:val="-6"/>
                <w:sz w:val="16"/>
                <w:szCs w:val="16"/>
              </w:rPr>
            </w:pPr>
            <w:r w:rsidRPr="005E1527">
              <w:rPr>
                <w:rFonts w:ascii="Times New Roman" w:hAnsi="Times New Roman"/>
                <w:spacing w:val="-6"/>
                <w:sz w:val="16"/>
                <w:szCs w:val="16"/>
              </w:rPr>
              <w:t>Сальдо</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-1 026,8</w:t>
            </w: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r>
      <w:tr w:rsidR="00D116B6" w:rsidRPr="005E1527" w:rsidTr="00941BD2">
        <w:trPr>
          <w:jc w:val="center"/>
        </w:trPr>
        <w:tc>
          <w:tcPr>
            <w:tcW w:w="2410" w:type="dxa"/>
          </w:tcPr>
          <w:p w:rsidR="00D116B6" w:rsidRPr="005E1527" w:rsidRDefault="00D116B6" w:rsidP="0023726B">
            <w:pPr>
              <w:spacing w:after="0" w:line="240" w:lineRule="auto"/>
              <w:jc w:val="both"/>
              <w:rPr>
                <w:rFonts w:ascii="Times New Roman" w:hAnsi="Times New Roman"/>
                <w:spacing w:val="-6"/>
                <w:sz w:val="16"/>
                <w:szCs w:val="16"/>
              </w:rPr>
            </w:pPr>
            <w:r w:rsidRPr="005E1527">
              <w:rPr>
                <w:rFonts w:ascii="Times New Roman" w:hAnsi="Times New Roman"/>
                <w:spacing w:val="-6"/>
                <w:sz w:val="16"/>
                <w:szCs w:val="16"/>
              </w:rPr>
              <w:t>в том числе:</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r>
      <w:tr w:rsidR="00D116B6" w:rsidRPr="005E1527" w:rsidTr="00941BD2">
        <w:trPr>
          <w:jc w:val="center"/>
        </w:trPr>
        <w:tc>
          <w:tcPr>
            <w:tcW w:w="2410" w:type="dxa"/>
          </w:tcPr>
          <w:p w:rsidR="00D116B6" w:rsidRPr="005E1527" w:rsidRDefault="00D116B6" w:rsidP="0023726B">
            <w:pPr>
              <w:spacing w:after="0" w:line="240" w:lineRule="auto"/>
              <w:ind w:firstLine="284"/>
              <w:jc w:val="both"/>
              <w:rPr>
                <w:rFonts w:ascii="Times New Roman" w:hAnsi="Times New Roman"/>
                <w:spacing w:val="-6"/>
                <w:sz w:val="16"/>
                <w:szCs w:val="16"/>
              </w:rPr>
            </w:pPr>
            <w:r w:rsidRPr="005E1527">
              <w:rPr>
                <w:rFonts w:ascii="Times New Roman" w:hAnsi="Times New Roman"/>
                <w:spacing w:val="-6"/>
                <w:sz w:val="16"/>
                <w:szCs w:val="16"/>
              </w:rPr>
              <w:t>Россия</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r>
      <w:tr w:rsidR="00D116B6" w:rsidRPr="005E1527" w:rsidTr="00941BD2">
        <w:trPr>
          <w:jc w:val="center"/>
        </w:trPr>
        <w:tc>
          <w:tcPr>
            <w:tcW w:w="2410" w:type="dxa"/>
          </w:tcPr>
          <w:p w:rsidR="00D116B6" w:rsidRPr="005E1527" w:rsidRDefault="00D116B6" w:rsidP="0023726B">
            <w:pPr>
              <w:spacing w:after="0" w:line="240" w:lineRule="auto"/>
              <w:jc w:val="both"/>
              <w:rPr>
                <w:rFonts w:ascii="Times New Roman" w:hAnsi="Times New Roman"/>
                <w:spacing w:val="-6"/>
                <w:sz w:val="16"/>
                <w:szCs w:val="16"/>
              </w:rPr>
            </w:pPr>
            <w:r w:rsidRPr="005E1527">
              <w:rPr>
                <w:rFonts w:ascii="Times New Roman" w:hAnsi="Times New Roman"/>
                <w:spacing w:val="-6"/>
                <w:sz w:val="16"/>
                <w:szCs w:val="16"/>
              </w:rPr>
              <w:t>Оборот</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5 676,3</w:t>
            </w: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90,2</w:t>
            </w: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90,1</w:t>
            </w:r>
          </w:p>
        </w:tc>
      </w:tr>
      <w:tr w:rsidR="00D116B6" w:rsidRPr="005E1527" w:rsidTr="00941BD2">
        <w:trPr>
          <w:jc w:val="center"/>
        </w:trPr>
        <w:tc>
          <w:tcPr>
            <w:tcW w:w="2410" w:type="dxa"/>
          </w:tcPr>
          <w:p w:rsidR="00D116B6" w:rsidRPr="005E1527" w:rsidRDefault="00D116B6" w:rsidP="0023726B">
            <w:pPr>
              <w:spacing w:after="0" w:line="240" w:lineRule="auto"/>
              <w:jc w:val="both"/>
              <w:rPr>
                <w:rFonts w:ascii="Times New Roman" w:hAnsi="Times New Roman"/>
                <w:spacing w:val="-6"/>
                <w:sz w:val="16"/>
                <w:szCs w:val="16"/>
              </w:rPr>
            </w:pPr>
            <w:r w:rsidRPr="005E1527">
              <w:rPr>
                <w:rFonts w:ascii="Times New Roman" w:hAnsi="Times New Roman"/>
                <w:spacing w:val="-6"/>
                <w:sz w:val="16"/>
                <w:szCs w:val="16"/>
              </w:rPr>
              <w:t>Экспорт</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2 278,3</w:t>
            </w: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92,4</w:t>
            </w: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108,3</w:t>
            </w:r>
          </w:p>
        </w:tc>
      </w:tr>
      <w:tr w:rsidR="00D116B6" w:rsidRPr="005E1527" w:rsidTr="00941BD2">
        <w:trPr>
          <w:jc w:val="center"/>
        </w:trPr>
        <w:tc>
          <w:tcPr>
            <w:tcW w:w="2410" w:type="dxa"/>
          </w:tcPr>
          <w:p w:rsidR="00D116B6" w:rsidRPr="005E1527" w:rsidRDefault="00D116B6" w:rsidP="0023726B">
            <w:pPr>
              <w:spacing w:after="0" w:line="240" w:lineRule="auto"/>
              <w:jc w:val="both"/>
              <w:rPr>
                <w:rFonts w:ascii="Times New Roman" w:hAnsi="Times New Roman"/>
                <w:spacing w:val="-6"/>
                <w:sz w:val="16"/>
                <w:szCs w:val="16"/>
              </w:rPr>
            </w:pPr>
            <w:r w:rsidRPr="005E1527">
              <w:rPr>
                <w:rFonts w:ascii="Times New Roman" w:hAnsi="Times New Roman"/>
                <w:spacing w:val="-6"/>
                <w:sz w:val="16"/>
                <w:szCs w:val="16"/>
              </w:rPr>
              <w:t>Импорт</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3 398,0</w:t>
            </w: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88,9</w:t>
            </w: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81,3</w:t>
            </w:r>
          </w:p>
        </w:tc>
      </w:tr>
      <w:tr w:rsidR="00D116B6" w:rsidRPr="005E1527" w:rsidTr="00941BD2">
        <w:trPr>
          <w:jc w:val="center"/>
        </w:trPr>
        <w:tc>
          <w:tcPr>
            <w:tcW w:w="2410" w:type="dxa"/>
          </w:tcPr>
          <w:p w:rsidR="00D116B6" w:rsidRPr="005E1527" w:rsidRDefault="00D116B6" w:rsidP="0023726B">
            <w:pPr>
              <w:spacing w:after="0" w:line="240" w:lineRule="auto"/>
              <w:jc w:val="both"/>
              <w:rPr>
                <w:rFonts w:ascii="Times New Roman" w:hAnsi="Times New Roman"/>
                <w:spacing w:val="-6"/>
                <w:sz w:val="16"/>
                <w:szCs w:val="16"/>
              </w:rPr>
            </w:pPr>
            <w:r w:rsidRPr="005E1527">
              <w:rPr>
                <w:rFonts w:ascii="Times New Roman" w:hAnsi="Times New Roman"/>
                <w:spacing w:val="-6"/>
                <w:sz w:val="16"/>
                <w:szCs w:val="16"/>
              </w:rPr>
              <w:t>Сальдо</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-1 119,7</w:t>
            </w: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r>
      <w:tr w:rsidR="00D116B6" w:rsidRPr="005E1527" w:rsidTr="00941BD2">
        <w:trPr>
          <w:jc w:val="center"/>
        </w:trPr>
        <w:tc>
          <w:tcPr>
            <w:tcW w:w="2410" w:type="dxa"/>
          </w:tcPr>
          <w:p w:rsidR="00D116B6" w:rsidRPr="005E1527" w:rsidRDefault="00D116B6" w:rsidP="0023726B">
            <w:pPr>
              <w:spacing w:after="0" w:line="240" w:lineRule="auto"/>
              <w:ind w:firstLine="284"/>
              <w:jc w:val="both"/>
              <w:rPr>
                <w:rFonts w:ascii="Times New Roman" w:hAnsi="Times New Roman"/>
                <w:spacing w:val="-6"/>
                <w:sz w:val="16"/>
                <w:szCs w:val="16"/>
              </w:rPr>
            </w:pPr>
            <w:r w:rsidRPr="005E1527">
              <w:rPr>
                <w:rFonts w:ascii="Times New Roman" w:hAnsi="Times New Roman"/>
                <w:spacing w:val="-6"/>
                <w:sz w:val="16"/>
                <w:szCs w:val="16"/>
              </w:rPr>
              <w:t>Казахстан</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r>
      <w:tr w:rsidR="00D116B6" w:rsidRPr="005E1527" w:rsidTr="00941BD2">
        <w:trPr>
          <w:jc w:val="center"/>
        </w:trPr>
        <w:tc>
          <w:tcPr>
            <w:tcW w:w="2410" w:type="dxa"/>
          </w:tcPr>
          <w:p w:rsidR="00D116B6" w:rsidRPr="005E1527" w:rsidRDefault="00D116B6" w:rsidP="0023726B">
            <w:pPr>
              <w:spacing w:after="0" w:line="240" w:lineRule="auto"/>
              <w:jc w:val="both"/>
              <w:rPr>
                <w:rFonts w:ascii="Times New Roman" w:hAnsi="Times New Roman"/>
                <w:spacing w:val="-6"/>
                <w:sz w:val="16"/>
                <w:szCs w:val="16"/>
              </w:rPr>
            </w:pPr>
            <w:r w:rsidRPr="005E1527">
              <w:rPr>
                <w:rFonts w:ascii="Times New Roman" w:hAnsi="Times New Roman"/>
                <w:spacing w:val="-6"/>
                <w:sz w:val="16"/>
                <w:szCs w:val="16"/>
              </w:rPr>
              <w:t>Оборот</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117,5</w:t>
            </w: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110,3</w:t>
            </w: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73,4</w:t>
            </w:r>
          </w:p>
        </w:tc>
      </w:tr>
      <w:tr w:rsidR="00D116B6" w:rsidRPr="005E1527" w:rsidTr="00941BD2">
        <w:trPr>
          <w:trHeight w:val="270"/>
          <w:jc w:val="center"/>
        </w:trPr>
        <w:tc>
          <w:tcPr>
            <w:tcW w:w="2410" w:type="dxa"/>
          </w:tcPr>
          <w:p w:rsidR="00D116B6" w:rsidRPr="005E1527" w:rsidRDefault="00D116B6" w:rsidP="0023726B">
            <w:pPr>
              <w:spacing w:after="0" w:line="240" w:lineRule="auto"/>
              <w:jc w:val="both"/>
              <w:rPr>
                <w:rFonts w:ascii="Times New Roman" w:hAnsi="Times New Roman"/>
                <w:spacing w:val="-6"/>
                <w:sz w:val="16"/>
                <w:szCs w:val="16"/>
              </w:rPr>
            </w:pPr>
            <w:r w:rsidRPr="005E1527">
              <w:rPr>
                <w:rFonts w:ascii="Times New Roman" w:hAnsi="Times New Roman"/>
                <w:spacing w:val="-6"/>
                <w:sz w:val="16"/>
                <w:szCs w:val="16"/>
              </w:rPr>
              <w:t>Экспорт</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105,2</w:t>
            </w: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112,3</w:t>
            </w: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74,0</w:t>
            </w:r>
          </w:p>
        </w:tc>
      </w:tr>
      <w:tr w:rsidR="00D116B6" w:rsidRPr="005E1527" w:rsidTr="00941BD2">
        <w:trPr>
          <w:jc w:val="center"/>
        </w:trPr>
        <w:tc>
          <w:tcPr>
            <w:tcW w:w="2410" w:type="dxa"/>
          </w:tcPr>
          <w:p w:rsidR="00D116B6" w:rsidRPr="005E1527" w:rsidRDefault="00D116B6" w:rsidP="0023726B">
            <w:pPr>
              <w:spacing w:after="0" w:line="240" w:lineRule="auto"/>
              <w:jc w:val="both"/>
              <w:rPr>
                <w:rFonts w:ascii="Times New Roman" w:hAnsi="Times New Roman"/>
                <w:spacing w:val="-6"/>
                <w:sz w:val="16"/>
                <w:szCs w:val="16"/>
              </w:rPr>
            </w:pPr>
            <w:r w:rsidRPr="005E1527">
              <w:rPr>
                <w:rFonts w:ascii="Times New Roman" w:hAnsi="Times New Roman"/>
                <w:spacing w:val="-6"/>
                <w:sz w:val="16"/>
                <w:szCs w:val="16"/>
              </w:rPr>
              <w:t>Импорт</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12,3</w:t>
            </w: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96,1</w:t>
            </w: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69,2</w:t>
            </w:r>
          </w:p>
        </w:tc>
      </w:tr>
      <w:tr w:rsidR="00D116B6" w:rsidRPr="005E1527" w:rsidTr="00941BD2">
        <w:trPr>
          <w:trHeight w:val="81"/>
          <w:jc w:val="center"/>
        </w:trPr>
        <w:tc>
          <w:tcPr>
            <w:tcW w:w="2410" w:type="dxa"/>
          </w:tcPr>
          <w:p w:rsidR="00D116B6" w:rsidRPr="005E1527" w:rsidRDefault="00D116B6" w:rsidP="0023726B">
            <w:pPr>
              <w:spacing w:after="0" w:line="240" w:lineRule="auto"/>
              <w:jc w:val="both"/>
              <w:rPr>
                <w:rFonts w:ascii="Times New Roman" w:hAnsi="Times New Roman"/>
                <w:spacing w:val="-6"/>
                <w:sz w:val="16"/>
                <w:szCs w:val="16"/>
              </w:rPr>
            </w:pPr>
            <w:r w:rsidRPr="005E1527">
              <w:rPr>
                <w:rFonts w:ascii="Times New Roman" w:hAnsi="Times New Roman"/>
                <w:spacing w:val="-6"/>
                <w:sz w:val="16"/>
                <w:szCs w:val="16"/>
              </w:rPr>
              <w:t>Сальдо</w:t>
            </w:r>
          </w:p>
        </w:tc>
        <w:tc>
          <w:tcPr>
            <w:tcW w:w="993" w:type="dxa"/>
            <w:vAlign w:val="center"/>
          </w:tcPr>
          <w:p w:rsidR="00D116B6" w:rsidRPr="005E1527" w:rsidRDefault="00D116B6" w:rsidP="0023726B">
            <w:pPr>
              <w:spacing w:after="0" w:line="240" w:lineRule="auto"/>
              <w:jc w:val="center"/>
              <w:rPr>
                <w:rFonts w:ascii="Times New Roman" w:hAnsi="Times New Roman"/>
                <w:spacing w:val="-6"/>
                <w:sz w:val="16"/>
                <w:szCs w:val="16"/>
              </w:rPr>
            </w:pPr>
            <w:r w:rsidRPr="005E1527">
              <w:rPr>
                <w:rFonts w:ascii="Times New Roman" w:hAnsi="Times New Roman"/>
                <w:spacing w:val="-6"/>
                <w:sz w:val="16"/>
                <w:szCs w:val="16"/>
              </w:rPr>
              <w:t>92,9</w:t>
            </w:r>
          </w:p>
        </w:tc>
        <w:tc>
          <w:tcPr>
            <w:tcW w:w="944"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c>
          <w:tcPr>
            <w:tcW w:w="1442" w:type="dxa"/>
            <w:vAlign w:val="center"/>
          </w:tcPr>
          <w:p w:rsidR="00D116B6" w:rsidRPr="005E1527" w:rsidRDefault="00D116B6" w:rsidP="0023726B">
            <w:pPr>
              <w:spacing w:after="0" w:line="240" w:lineRule="auto"/>
              <w:jc w:val="center"/>
              <w:rPr>
                <w:rFonts w:ascii="Times New Roman" w:hAnsi="Times New Roman"/>
                <w:spacing w:val="-6"/>
                <w:sz w:val="16"/>
                <w:szCs w:val="16"/>
              </w:rPr>
            </w:pPr>
          </w:p>
        </w:tc>
      </w:tr>
    </w:tbl>
    <w:p w:rsidR="00D116B6" w:rsidRPr="005E1527" w:rsidRDefault="00D116B6" w:rsidP="00F40643">
      <w:pPr>
        <w:spacing w:after="0" w:line="240" w:lineRule="auto"/>
        <w:ind w:firstLine="284"/>
        <w:rPr>
          <w:rFonts w:ascii="Times New Roman" w:hAnsi="Times New Roman"/>
          <w:spacing w:val="-6"/>
          <w:sz w:val="16"/>
          <w:szCs w:val="16"/>
        </w:rPr>
      </w:pPr>
      <w:r w:rsidRPr="005E1527">
        <w:rPr>
          <w:rFonts w:ascii="Times New Roman" w:hAnsi="Times New Roman"/>
          <w:spacing w:val="-6"/>
          <w:sz w:val="16"/>
          <w:szCs w:val="16"/>
        </w:rPr>
        <w:t xml:space="preserve">Примечание – Источник </w:t>
      </w:r>
      <w:r w:rsidRPr="005E1527">
        <w:rPr>
          <w:rFonts w:ascii="Times New Roman" w:hAnsi="Times New Roman"/>
          <w:spacing w:val="-6"/>
          <w:sz w:val="16"/>
          <w:szCs w:val="16"/>
          <w:lang w:val="en-US"/>
        </w:rPr>
        <w:t>[2]</w:t>
      </w:r>
    </w:p>
    <w:p w:rsidR="00D116B6" w:rsidRPr="005E1527" w:rsidRDefault="00D116B6" w:rsidP="00F40643">
      <w:pPr>
        <w:spacing w:after="0" w:line="240" w:lineRule="auto"/>
        <w:ind w:firstLine="284"/>
        <w:rPr>
          <w:rFonts w:ascii="Times New Roman" w:hAnsi="Times New Roman"/>
          <w:spacing w:val="-6"/>
          <w:sz w:val="16"/>
          <w:szCs w:val="16"/>
        </w:rPr>
      </w:pPr>
    </w:p>
    <w:p w:rsidR="00683CA2" w:rsidRPr="00683CA2" w:rsidRDefault="00683CA2" w:rsidP="00683CA2">
      <w:pPr>
        <w:spacing w:after="0" w:line="240" w:lineRule="auto"/>
        <w:ind w:firstLine="284"/>
        <w:jc w:val="both"/>
        <w:rPr>
          <w:rFonts w:ascii="Times New Roman" w:hAnsi="Times New Roman"/>
          <w:spacing w:val="-4"/>
          <w:sz w:val="20"/>
          <w:szCs w:val="24"/>
          <w:shd w:val="clear" w:color="auto" w:fill="FFFFFF"/>
        </w:rPr>
      </w:pPr>
      <w:r w:rsidRPr="00683CA2">
        <w:rPr>
          <w:rFonts w:ascii="Times New Roman" w:hAnsi="Times New Roman"/>
          <w:spacing w:val="-4"/>
          <w:sz w:val="20"/>
          <w:szCs w:val="24"/>
        </w:rPr>
        <w:t xml:space="preserve">Планируется расширение таможенного союза путем присоединения Армении и </w:t>
      </w:r>
      <w:r w:rsidRPr="00683CA2">
        <w:rPr>
          <w:rFonts w:ascii="Times New Roman" w:hAnsi="Times New Roman"/>
          <w:spacing w:val="-4"/>
          <w:sz w:val="20"/>
          <w:szCs w:val="24"/>
          <w:shd w:val="clear" w:color="auto" w:fill="FFFFFF"/>
        </w:rPr>
        <w:t>Киргизия и Таджикистан. Свое желание к сближению со странами ТС на официальном уровне высказали Индия, Вьетнам, Пакистан, Швейцария, Норвегия, Новая Зеландия [4].</w:t>
      </w:r>
    </w:p>
    <w:p w:rsidR="00683CA2" w:rsidRPr="00683CA2" w:rsidRDefault="00683CA2" w:rsidP="00683CA2">
      <w:pPr>
        <w:spacing w:after="0" w:line="240" w:lineRule="auto"/>
        <w:ind w:firstLine="284"/>
        <w:jc w:val="both"/>
        <w:rPr>
          <w:rFonts w:ascii="Times New Roman" w:hAnsi="Times New Roman"/>
          <w:color w:val="000000"/>
          <w:spacing w:val="-4"/>
          <w:sz w:val="20"/>
          <w:szCs w:val="24"/>
        </w:rPr>
      </w:pPr>
      <w:r w:rsidRPr="00683CA2">
        <w:rPr>
          <w:rFonts w:ascii="Times New Roman" w:hAnsi="Times New Roman"/>
          <w:color w:val="000000"/>
          <w:spacing w:val="-4"/>
          <w:sz w:val="20"/>
          <w:szCs w:val="24"/>
          <w:shd w:val="clear" w:color="auto" w:fill="FFFFFF"/>
        </w:rPr>
        <w:t>Поставлена задача подготовить к 1 июня текущего года проект договора о присоединении Армении к Евразийскому экономическому союзу. После того как Армения подала заявку на вступление в Таможенный союз (ТС) и Единое экономическое пространство, была созд</w:t>
      </w:r>
      <w:r w:rsidRPr="00683CA2">
        <w:rPr>
          <w:rFonts w:ascii="Times New Roman" w:hAnsi="Times New Roman"/>
          <w:color w:val="000000"/>
          <w:spacing w:val="-4"/>
          <w:sz w:val="20"/>
          <w:szCs w:val="24"/>
          <w:shd w:val="clear" w:color="auto" w:fill="FFFFFF"/>
        </w:rPr>
        <w:t>а</w:t>
      </w:r>
      <w:r w:rsidRPr="00683CA2">
        <w:rPr>
          <w:rFonts w:ascii="Times New Roman" w:hAnsi="Times New Roman"/>
          <w:color w:val="000000"/>
          <w:spacing w:val="-4"/>
          <w:sz w:val="20"/>
          <w:szCs w:val="24"/>
          <w:shd w:val="clear" w:color="auto" w:fill="FFFFFF"/>
        </w:rPr>
        <w:t>на рабочая группа с участием сторон и представителей, экспертов Е</w:t>
      </w:r>
      <w:r w:rsidRPr="00683CA2">
        <w:rPr>
          <w:rFonts w:ascii="Times New Roman" w:hAnsi="Times New Roman"/>
          <w:color w:val="000000"/>
          <w:spacing w:val="-4"/>
          <w:sz w:val="20"/>
          <w:szCs w:val="24"/>
          <w:shd w:val="clear" w:color="auto" w:fill="FFFFFF"/>
        </w:rPr>
        <w:t>в</w:t>
      </w:r>
      <w:r w:rsidRPr="00683CA2">
        <w:rPr>
          <w:rFonts w:ascii="Times New Roman" w:hAnsi="Times New Roman"/>
          <w:color w:val="000000"/>
          <w:spacing w:val="-4"/>
          <w:sz w:val="20"/>
          <w:szCs w:val="24"/>
          <w:shd w:val="clear" w:color="auto" w:fill="FFFFFF"/>
        </w:rPr>
        <w:t>разийской экономической комиссии, началась активная работа [5].</w:t>
      </w:r>
    </w:p>
    <w:p w:rsidR="00D116B6" w:rsidRPr="00683CA2" w:rsidRDefault="00D116B6" w:rsidP="00F40643">
      <w:pPr>
        <w:spacing w:after="0" w:line="240" w:lineRule="auto"/>
        <w:ind w:firstLine="284"/>
        <w:jc w:val="both"/>
        <w:rPr>
          <w:rFonts w:ascii="Times New Roman" w:hAnsi="Times New Roman"/>
          <w:spacing w:val="-4"/>
          <w:sz w:val="20"/>
          <w:szCs w:val="24"/>
        </w:rPr>
      </w:pPr>
      <w:r w:rsidRPr="00683CA2">
        <w:rPr>
          <w:rFonts w:ascii="Times New Roman" w:hAnsi="Times New Roman"/>
          <w:color w:val="333333"/>
          <w:spacing w:val="-4"/>
          <w:sz w:val="20"/>
          <w:szCs w:val="24"/>
        </w:rPr>
        <w:t>29 мая правители России, Казахстана и Беларуси подпишут договор о создании с 2015 г. Евразийского экономического союза (ЕАЭС), который станет своеобразным ответом Евросоюзу. К новому финансово-экономическому пространству может присоединиться Кыргызстан, Армения и Таджикистан</w:t>
      </w:r>
      <w:r w:rsidRPr="00683CA2">
        <w:rPr>
          <w:rFonts w:ascii="Times New Roman" w:hAnsi="Times New Roman"/>
          <w:spacing w:val="-4"/>
          <w:sz w:val="20"/>
          <w:szCs w:val="24"/>
        </w:rPr>
        <w:t>.</w:t>
      </w:r>
      <w:r w:rsidRPr="00683CA2">
        <w:rPr>
          <w:rFonts w:ascii="Times New Roman" w:hAnsi="Times New Roman"/>
          <w:spacing w:val="-4"/>
          <w:sz w:val="20"/>
          <w:szCs w:val="24"/>
          <w:shd w:val="clear" w:color="auto" w:fill="FFFFFF"/>
        </w:rPr>
        <w:t xml:space="preserve"> Он, должен стать наиболее продвинутой формой экономической интеграции трех государств, которые уже сегодня имеют общую таможенную территорию и чей суммарный ВВП составляет 85% валового продукта СНГ.</w:t>
      </w:r>
      <w:r w:rsidR="006772E5" w:rsidRPr="00683CA2">
        <w:rPr>
          <w:rFonts w:ascii="Times New Roman" w:hAnsi="Times New Roman"/>
          <w:spacing w:val="-4"/>
          <w:sz w:val="20"/>
          <w:szCs w:val="24"/>
          <w:shd w:val="clear" w:color="auto" w:fill="FFFFFF"/>
        </w:rPr>
        <w:t xml:space="preserve"> </w:t>
      </w:r>
      <w:r w:rsidRPr="00683CA2">
        <w:rPr>
          <w:rFonts w:ascii="Times New Roman" w:hAnsi="Times New Roman"/>
          <w:spacing w:val="-4"/>
          <w:sz w:val="20"/>
          <w:szCs w:val="24"/>
        </w:rPr>
        <w:t xml:space="preserve">Планируется, что в оборот стран-участниц Таможенного союза войдет новая валюта – алтын. Создать ее планировалось к 2025 году, но, введение международных экономических санкций против России </w:t>
      </w:r>
      <w:r w:rsidRPr="00683CA2">
        <w:rPr>
          <w:rFonts w:ascii="Times New Roman" w:hAnsi="Times New Roman"/>
          <w:spacing w:val="-4"/>
          <w:sz w:val="20"/>
          <w:szCs w:val="24"/>
        </w:rPr>
        <w:lastRenderedPageBreak/>
        <w:t>странами Запада и США может существенно ускорить этот процесс, сократив его до 3-5 лет.</w:t>
      </w:r>
    </w:p>
    <w:p w:rsidR="00D116B6" w:rsidRPr="00683CA2" w:rsidRDefault="00D116B6" w:rsidP="00F40643">
      <w:pPr>
        <w:spacing w:after="0" w:line="240" w:lineRule="auto"/>
        <w:ind w:firstLine="284"/>
        <w:jc w:val="both"/>
        <w:rPr>
          <w:rFonts w:ascii="Times New Roman" w:hAnsi="Times New Roman"/>
          <w:color w:val="000000"/>
          <w:spacing w:val="-4"/>
          <w:sz w:val="20"/>
          <w:szCs w:val="24"/>
          <w:lang w:eastAsia="ru-RU"/>
        </w:rPr>
      </w:pPr>
      <w:r w:rsidRPr="00683CA2">
        <w:rPr>
          <w:rFonts w:ascii="Times New Roman" w:hAnsi="Times New Roman"/>
          <w:b/>
          <w:bCs/>
          <w:spacing w:val="-4"/>
          <w:sz w:val="20"/>
          <w:szCs w:val="20"/>
        </w:rPr>
        <w:t xml:space="preserve">Результаты исследования и их обсуждение. </w:t>
      </w:r>
      <w:r w:rsidRPr="00683CA2">
        <w:rPr>
          <w:rFonts w:ascii="Times New Roman" w:hAnsi="Times New Roman"/>
          <w:color w:val="000000"/>
          <w:spacing w:val="-4"/>
          <w:sz w:val="20"/>
          <w:szCs w:val="24"/>
          <w:lang w:eastAsia="ru-RU"/>
        </w:rPr>
        <w:t>По оперативным данным объем внешней торговли товарами государств с третьими странами  за I квартал 2014 г. составил 213,4 млрд. долларов США.</w:t>
      </w:r>
    </w:p>
    <w:p w:rsidR="00D116B6" w:rsidRPr="00683CA2" w:rsidRDefault="00D116B6" w:rsidP="00F40643">
      <w:pPr>
        <w:spacing w:after="0" w:line="240" w:lineRule="auto"/>
        <w:ind w:firstLine="284"/>
        <w:jc w:val="both"/>
        <w:rPr>
          <w:rFonts w:ascii="Times New Roman" w:hAnsi="Times New Roman"/>
          <w:color w:val="000000"/>
          <w:spacing w:val="-4"/>
          <w:sz w:val="20"/>
          <w:szCs w:val="24"/>
          <w:lang w:eastAsia="ru-RU"/>
        </w:rPr>
      </w:pPr>
      <w:r w:rsidRPr="00683CA2">
        <w:rPr>
          <w:rFonts w:ascii="Times New Roman" w:hAnsi="Times New Roman"/>
          <w:color w:val="000000"/>
          <w:spacing w:val="-4"/>
          <w:sz w:val="20"/>
          <w:szCs w:val="24"/>
        </w:rPr>
        <w:t>Объем внешней торговли товарами с государствами-членами ТС и ЕЭП в январе-феврале 2014 г. составил 5 793,8 млн. долларов</w:t>
      </w:r>
      <w:r w:rsidRPr="00683CA2">
        <w:rPr>
          <w:rFonts w:ascii="Times New Roman" w:hAnsi="Times New Roman"/>
          <w:color w:val="000000"/>
          <w:spacing w:val="-4"/>
          <w:sz w:val="20"/>
          <w:szCs w:val="24"/>
          <w:lang w:eastAsia="ru-RU"/>
        </w:rPr>
        <w:t xml:space="preserve"> </w:t>
      </w:r>
    </w:p>
    <w:p w:rsidR="00D116B6" w:rsidRPr="00683CA2" w:rsidRDefault="00D116B6" w:rsidP="00F40643">
      <w:pPr>
        <w:spacing w:after="0" w:line="240" w:lineRule="auto"/>
        <w:ind w:firstLine="284"/>
        <w:jc w:val="both"/>
        <w:rPr>
          <w:rFonts w:ascii="Times New Roman" w:hAnsi="Times New Roman"/>
          <w:spacing w:val="-4"/>
          <w:sz w:val="20"/>
          <w:szCs w:val="24"/>
        </w:rPr>
      </w:pPr>
      <w:r w:rsidRPr="00683CA2">
        <w:rPr>
          <w:rFonts w:ascii="Times New Roman" w:hAnsi="Times New Roman"/>
          <w:spacing w:val="-4"/>
          <w:sz w:val="20"/>
          <w:szCs w:val="24"/>
        </w:rPr>
        <w:t xml:space="preserve">Планируется расширение таможенного союза путем присоединения Армении и </w:t>
      </w:r>
      <w:r w:rsidRPr="00683CA2">
        <w:rPr>
          <w:rFonts w:ascii="Times New Roman" w:hAnsi="Times New Roman"/>
          <w:spacing w:val="-4"/>
          <w:sz w:val="20"/>
          <w:szCs w:val="24"/>
          <w:shd w:val="clear" w:color="auto" w:fill="FFFFFF"/>
        </w:rPr>
        <w:t xml:space="preserve">Киргизия и Таджикистан. </w:t>
      </w:r>
      <w:r w:rsidRPr="00683CA2">
        <w:rPr>
          <w:rFonts w:ascii="Times New Roman" w:hAnsi="Times New Roman"/>
          <w:spacing w:val="-4"/>
          <w:sz w:val="20"/>
          <w:szCs w:val="24"/>
        </w:rPr>
        <w:t>Планируется также, что в оборот стран-участниц Таможенного союза войдет новая валюта - алтын</w:t>
      </w:r>
    </w:p>
    <w:p w:rsidR="00322345" w:rsidRPr="00683CA2" w:rsidRDefault="00322345" w:rsidP="00F40643">
      <w:pPr>
        <w:tabs>
          <w:tab w:val="left" w:pos="4249"/>
        </w:tabs>
        <w:spacing w:after="0" w:line="240" w:lineRule="auto"/>
        <w:jc w:val="both"/>
        <w:rPr>
          <w:rFonts w:ascii="Times New Roman" w:hAnsi="Times New Roman"/>
          <w:color w:val="525252"/>
          <w:spacing w:val="-4"/>
          <w:sz w:val="20"/>
          <w:szCs w:val="24"/>
          <w:shd w:val="clear" w:color="auto" w:fill="FFFFFF"/>
        </w:rPr>
      </w:pPr>
    </w:p>
    <w:p w:rsidR="00D116B6" w:rsidRPr="00683CA2" w:rsidRDefault="00D116B6" w:rsidP="00F40643">
      <w:pPr>
        <w:tabs>
          <w:tab w:val="left" w:pos="4249"/>
        </w:tabs>
        <w:spacing w:after="0" w:line="240" w:lineRule="auto"/>
        <w:jc w:val="both"/>
        <w:rPr>
          <w:rFonts w:ascii="Times New Roman" w:hAnsi="Times New Roman"/>
          <w:color w:val="525252"/>
          <w:spacing w:val="-4"/>
          <w:sz w:val="20"/>
          <w:szCs w:val="24"/>
          <w:shd w:val="clear" w:color="auto" w:fill="FFFFFF"/>
        </w:rPr>
      </w:pPr>
      <w:r w:rsidRPr="00683CA2">
        <w:rPr>
          <w:rFonts w:ascii="Times New Roman" w:hAnsi="Times New Roman"/>
          <w:color w:val="525252"/>
          <w:spacing w:val="-4"/>
          <w:sz w:val="20"/>
          <w:szCs w:val="24"/>
          <w:shd w:val="clear" w:color="auto" w:fill="FFFFFF"/>
        </w:rPr>
        <w:tab/>
      </w:r>
    </w:p>
    <w:p w:rsidR="00D116B6" w:rsidRPr="00683CA2" w:rsidRDefault="00D116B6" w:rsidP="00F40643">
      <w:pPr>
        <w:widowControl w:val="0"/>
        <w:autoSpaceDE w:val="0"/>
        <w:autoSpaceDN w:val="0"/>
        <w:adjustRightInd w:val="0"/>
        <w:spacing w:after="0" w:line="240" w:lineRule="auto"/>
        <w:ind w:firstLine="284"/>
        <w:jc w:val="center"/>
        <w:rPr>
          <w:rFonts w:ascii="Times New Roman" w:hAnsi="Times New Roman"/>
          <w:b/>
          <w:spacing w:val="-4"/>
          <w:sz w:val="16"/>
          <w:szCs w:val="16"/>
        </w:rPr>
      </w:pPr>
      <w:r w:rsidRPr="00683CA2">
        <w:rPr>
          <w:rFonts w:ascii="Times New Roman" w:hAnsi="Times New Roman"/>
          <w:b/>
          <w:spacing w:val="-4"/>
          <w:sz w:val="16"/>
          <w:szCs w:val="16"/>
        </w:rPr>
        <w:t>ЛИТЕРАТУРА</w:t>
      </w:r>
    </w:p>
    <w:p w:rsidR="00D116B6" w:rsidRPr="00683CA2" w:rsidRDefault="00D116B6" w:rsidP="00F40643">
      <w:pPr>
        <w:widowControl w:val="0"/>
        <w:autoSpaceDE w:val="0"/>
        <w:autoSpaceDN w:val="0"/>
        <w:adjustRightInd w:val="0"/>
        <w:spacing w:after="0" w:line="240" w:lineRule="auto"/>
        <w:ind w:firstLine="284"/>
        <w:jc w:val="center"/>
        <w:rPr>
          <w:rFonts w:ascii="Times New Roman" w:hAnsi="Times New Roman"/>
          <w:spacing w:val="-4"/>
          <w:sz w:val="16"/>
          <w:szCs w:val="16"/>
        </w:rPr>
      </w:pPr>
    </w:p>
    <w:p w:rsidR="00D116B6" w:rsidRPr="00683CA2" w:rsidRDefault="00D116B6" w:rsidP="00F40643">
      <w:pPr>
        <w:widowControl w:val="0"/>
        <w:numPr>
          <w:ilvl w:val="0"/>
          <w:numId w:val="5"/>
        </w:numPr>
        <w:tabs>
          <w:tab w:val="left" w:pos="426"/>
        </w:tabs>
        <w:autoSpaceDE w:val="0"/>
        <w:autoSpaceDN w:val="0"/>
        <w:adjustRightInd w:val="0"/>
        <w:spacing w:after="0" w:line="240" w:lineRule="auto"/>
        <w:ind w:left="0" w:firstLine="284"/>
        <w:jc w:val="both"/>
        <w:rPr>
          <w:rFonts w:ascii="Times New Roman" w:hAnsi="Times New Roman"/>
          <w:spacing w:val="-4"/>
          <w:sz w:val="16"/>
          <w:szCs w:val="16"/>
        </w:rPr>
      </w:pPr>
      <w:r w:rsidRPr="00683CA2">
        <w:rPr>
          <w:rFonts w:ascii="Times New Roman" w:hAnsi="Times New Roman"/>
          <w:spacing w:val="-4"/>
          <w:sz w:val="16"/>
          <w:szCs w:val="16"/>
        </w:rPr>
        <w:t xml:space="preserve">Единое экономическое пространство [Электронный ресурс]. – Минск, 2014. – Режим доступа: </w:t>
      </w:r>
      <w:hyperlink r:id="rId10" w:history="1">
        <w:r w:rsidRPr="00683CA2">
          <w:rPr>
            <w:rStyle w:val="a8"/>
            <w:rFonts w:ascii="Times New Roman" w:hAnsi="Times New Roman"/>
            <w:spacing w:val="-4"/>
            <w:sz w:val="16"/>
            <w:szCs w:val="16"/>
          </w:rPr>
          <w:t>http://www.pandia.ru/text/77/193/31613.php</w:t>
        </w:r>
      </w:hyperlink>
      <w:r w:rsidR="006772E5" w:rsidRPr="00683CA2">
        <w:rPr>
          <w:rFonts w:ascii="Times New Roman" w:hAnsi="Times New Roman"/>
          <w:spacing w:val="-4"/>
          <w:sz w:val="16"/>
          <w:szCs w:val="16"/>
        </w:rPr>
        <w:t>.  Дата доступа: 20.05.2014.</w:t>
      </w:r>
    </w:p>
    <w:p w:rsidR="00D116B6" w:rsidRPr="00683CA2" w:rsidRDefault="00D116B6" w:rsidP="00F40643">
      <w:pPr>
        <w:widowControl w:val="0"/>
        <w:numPr>
          <w:ilvl w:val="0"/>
          <w:numId w:val="5"/>
        </w:numPr>
        <w:tabs>
          <w:tab w:val="left" w:pos="426"/>
        </w:tabs>
        <w:autoSpaceDE w:val="0"/>
        <w:autoSpaceDN w:val="0"/>
        <w:adjustRightInd w:val="0"/>
        <w:spacing w:after="0" w:line="240" w:lineRule="auto"/>
        <w:ind w:left="0" w:firstLine="284"/>
        <w:jc w:val="both"/>
        <w:rPr>
          <w:rFonts w:ascii="Times New Roman" w:hAnsi="Times New Roman"/>
          <w:spacing w:val="-4"/>
          <w:sz w:val="16"/>
          <w:szCs w:val="16"/>
        </w:rPr>
      </w:pPr>
      <w:r w:rsidRPr="00683CA2">
        <w:rPr>
          <w:rFonts w:ascii="Times New Roman" w:hAnsi="Times New Roman"/>
          <w:spacing w:val="-4"/>
          <w:sz w:val="16"/>
          <w:szCs w:val="16"/>
        </w:rPr>
        <w:t xml:space="preserve">Национальный статистический комитет Республики Беларусь [Электронный ресурс]. – Минск, 2014. – Режим доступа: </w:t>
      </w:r>
      <w:hyperlink r:id="rId11" w:history="1">
        <w:r w:rsidR="006772E5" w:rsidRPr="00683CA2">
          <w:rPr>
            <w:rStyle w:val="a8"/>
            <w:rFonts w:ascii="Times New Roman" w:hAnsi="Times New Roman"/>
            <w:spacing w:val="-4"/>
            <w:sz w:val="16"/>
            <w:szCs w:val="16"/>
          </w:rPr>
          <w:t>http://belstat.gov.by/homep/ru/indicators/custome_union –</w:t>
        </w:r>
      </w:hyperlink>
      <w:r w:rsidR="006772E5" w:rsidRPr="00683CA2">
        <w:rPr>
          <w:rFonts w:ascii="Times New Roman" w:hAnsi="Times New Roman"/>
          <w:spacing w:val="-4"/>
          <w:sz w:val="16"/>
          <w:szCs w:val="16"/>
        </w:rPr>
        <w:t xml:space="preserve"> </w:t>
      </w:r>
      <w:r w:rsidRPr="00683CA2">
        <w:rPr>
          <w:rFonts w:ascii="Times New Roman" w:hAnsi="Times New Roman"/>
          <w:spacing w:val="-4"/>
          <w:sz w:val="16"/>
          <w:szCs w:val="16"/>
        </w:rPr>
        <w:t>Дата доступа: 20.05.2014</w:t>
      </w:r>
      <w:r w:rsidR="006772E5" w:rsidRPr="00683CA2">
        <w:rPr>
          <w:rFonts w:ascii="Times New Roman" w:hAnsi="Times New Roman"/>
          <w:spacing w:val="-4"/>
          <w:sz w:val="16"/>
          <w:szCs w:val="16"/>
        </w:rPr>
        <w:t>.</w:t>
      </w:r>
    </w:p>
    <w:p w:rsidR="00D116B6" w:rsidRPr="00683CA2" w:rsidRDefault="00D116B6" w:rsidP="00F40643">
      <w:pPr>
        <w:widowControl w:val="0"/>
        <w:numPr>
          <w:ilvl w:val="0"/>
          <w:numId w:val="5"/>
        </w:numPr>
        <w:tabs>
          <w:tab w:val="left" w:pos="426"/>
        </w:tabs>
        <w:autoSpaceDE w:val="0"/>
        <w:autoSpaceDN w:val="0"/>
        <w:adjustRightInd w:val="0"/>
        <w:spacing w:after="0" w:line="240" w:lineRule="auto"/>
        <w:ind w:left="0" w:firstLine="284"/>
        <w:jc w:val="both"/>
        <w:rPr>
          <w:rFonts w:ascii="Times New Roman" w:hAnsi="Times New Roman"/>
          <w:spacing w:val="-4"/>
          <w:sz w:val="16"/>
          <w:szCs w:val="16"/>
        </w:rPr>
      </w:pPr>
      <w:r w:rsidRPr="00683CA2">
        <w:rPr>
          <w:rFonts w:ascii="Times New Roman" w:hAnsi="Times New Roman"/>
          <w:spacing w:val="-4"/>
          <w:sz w:val="16"/>
          <w:szCs w:val="16"/>
        </w:rPr>
        <w:t>Евразийская экономическая комисия [Электронный ресурс]. – Минск, 2014. – Режим доступа http://www.eurasiancommission.org/ru/nae/new</w:t>
      </w:r>
      <w:r w:rsidR="00941BD2" w:rsidRPr="00683CA2">
        <w:rPr>
          <w:rFonts w:ascii="Times New Roman" w:hAnsi="Times New Roman"/>
          <w:spacing w:val="-4"/>
          <w:sz w:val="16"/>
          <w:szCs w:val="16"/>
        </w:rPr>
        <w:t xml:space="preserve">s </w:t>
      </w:r>
      <w:r w:rsidRPr="00683CA2">
        <w:rPr>
          <w:rFonts w:ascii="Times New Roman" w:hAnsi="Times New Roman"/>
          <w:spacing w:val="-4"/>
          <w:sz w:val="16"/>
          <w:szCs w:val="16"/>
        </w:rPr>
        <w:t>. Дата доступа: 20.05.2014</w:t>
      </w:r>
    </w:p>
    <w:p w:rsidR="00D116B6" w:rsidRPr="00683CA2" w:rsidRDefault="00D116B6" w:rsidP="00565096">
      <w:pPr>
        <w:pStyle w:val="a4"/>
        <w:widowControl w:val="0"/>
        <w:numPr>
          <w:ilvl w:val="0"/>
          <w:numId w:val="5"/>
        </w:numPr>
        <w:tabs>
          <w:tab w:val="left" w:pos="426"/>
        </w:tabs>
        <w:autoSpaceDE w:val="0"/>
        <w:autoSpaceDN w:val="0"/>
        <w:adjustRightInd w:val="0"/>
        <w:spacing w:after="0" w:line="240" w:lineRule="auto"/>
        <w:ind w:left="0" w:firstLine="284"/>
        <w:jc w:val="both"/>
        <w:rPr>
          <w:rFonts w:ascii="Times New Roman" w:hAnsi="Times New Roman"/>
          <w:spacing w:val="-4"/>
          <w:sz w:val="16"/>
          <w:szCs w:val="16"/>
        </w:rPr>
      </w:pPr>
      <w:r w:rsidRPr="00683CA2">
        <w:rPr>
          <w:rFonts w:ascii="Times New Roman" w:hAnsi="Times New Roman"/>
          <w:spacing w:val="-4"/>
          <w:sz w:val="16"/>
          <w:szCs w:val="16"/>
        </w:rPr>
        <w:t xml:space="preserve">Израиль готовится к вступлению в  Таможенный союз [Электронный ресурс]. – Минск, 2014. – Режим доступа: </w:t>
      </w:r>
      <w:hyperlink r:id="rId12" w:history="1">
        <w:r w:rsidR="00565096" w:rsidRPr="00683CA2">
          <w:rPr>
            <w:rStyle w:val="a8"/>
            <w:rFonts w:ascii="Times New Roman" w:hAnsi="Times New Roman"/>
            <w:spacing w:val="-4"/>
            <w:sz w:val="16"/>
            <w:szCs w:val="16"/>
          </w:rPr>
          <w:t>http://allnews.md/allnews/analitika/</w:t>
        </w:r>
      </w:hyperlink>
      <w:r w:rsidR="00565096" w:rsidRPr="00683CA2">
        <w:rPr>
          <w:rFonts w:ascii="Times New Roman" w:hAnsi="Times New Roman"/>
          <w:spacing w:val="-4"/>
          <w:sz w:val="16"/>
          <w:szCs w:val="16"/>
        </w:rPr>
        <w:t>.</w:t>
      </w:r>
      <w:r w:rsidRPr="00683CA2">
        <w:rPr>
          <w:rFonts w:ascii="Times New Roman" w:hAnsi="Times New Roman"/>
          <w:spacing w:val="-4"/>
          <w:sz w:val="16"/>
          <w:szCs w:val="16"/>
        </w:rPr>
        <w:t>. Дата доступа: 20.05.2014</w:t>
      </w:r>
      <w:r w:rsidR="006772E5" w:rsidRPr="00683CA2">
        <w:rPr>
          <w:rFonts w:ascii="Times New Roman" w:hAnsi="Times New Roman"/>
          <w:spacing w:val="-4"/>
          <w:sz w:val="16"/>
          <w:szCs w:val="16"/>
        </w:rPr>
        <w:t>.</w:t>
      </w:r>
    </w:p>
    <w:p w:rsidR="00D116B6" w:rsidRPr="00683CA2" w:rsidRDefault="00D116B6" w:rsidP="00F40643">
      <w:pPr>
        <w:pStyle w:val="a4"/>
        <w:widowControl w:val="0"/>
        <w:numPr>
          <w:ilvl w:val="0"/>
          <w:numId w:val="5"/>
        </w:numPr>
        <w:tabs>
          <w:tab w:val="left" w:pos="426"/>
        </w:tabs>
        <w:autoSpaceDE w:val="0"/>
        <w:autoSpaceDN w:val="0"/>
        <w:adjustRightInd w:val="0"/>
        <w:spacing w:after="0" w:line="240" w:lineRule="auto"/>
        <w:ind w:left="0" w:firstLine="284"/>
        <w:jc w:val="both"/>
        <w:rPr>
          <w:rFonts w:ascii="Times New Roman" w:hAnsi="Times New Roman"/>
          <w:spacing w:val="-4"/>
          <w:sz w:val="16"/>
          <w:szCs w:val="16"/>
        </w:rPr>
      </w:pPr>
      <w:r w:rsidRPr="00683CA2">
        <w:rPr>
          <w:rFonts w:ascii="Times New Roman" w:hAnsi="Times New Roman"/>
          <w:spacing w:val="-4"/>
          <w:sz w:val="16"/>
          <w:szCs w:val="16"/>
          <w:shd w:val="clear" w:color="auto" w:fill="FFFFFF"/>
        </w:rPr>
        <w:t xml:space="preserve">Договор о присоединении Армении к Евразийскому союзу должен быть готов к 1 июня: представитель ЕЭК. </w:t>
      </w:r>
      <w:r w:rsidRPr="00683CA2">
        <w:rPr>
          <w:rFonts w:ascii="Times New Roman" w:hAnsi="Times New Roman"/>
          <w:spacing w:val="-4"/>
          <w:sz w:val="16"/>
          <w:szCs w:val="16"/>
        </w:rPr>
        <w:t>[Электронный ресурс]. – Минск, 2014. – Режим доступа:</w:t>
      </w:r>
      <w:r w:rsidRPr="00683CA2">
        <w:rPr>
          <w:rFonts w:ascii="Times New Roman" w:hAnsi="Times New Roman"/>
          <w:spacing w:val="-4"/>
          <w:sz w:val="16"/>
          <w:szCs w:val="16"/>
        </w:rPr>
        <w:br/>
      </w:r>
      <w:hyperlink r:id="rId13" w:history="1">
        <w:r w:rsidRPr="00683CA2">
          <w:rPr>
            <w:rStyle w:val="a8"/>
            <w:rFonts w:ascii="Times New Roman" w:hAnsi="Times New Roman"/>
            <w:spacing w:val="-4"/>
            <w:sz w:val="16"/>
            <w:szCs w:val="16"/>
          </w:rPr>
          <w:t>http://www.regnum.ru/news/1801794.html</w:t>
        </w:r>
      </w:hyperlink>
      <w:r w:rsidRPr="00683CA2">
        <w:rPr>
          <w:rFonts w:ascii="Times New Roman" w:hAnsi="Times New Roman"/>
          <w:spacing w:val="-4"/>
          <w:sz w:val="16"/>
          <w:szCs w:val="16"/>
        </w:rPr>
        <w:t>. Дата доступа: 20.05.2014</w:t>
      </w:r>
      <w:r w:rsidR="006772E5" w:rsidRPr="00683CA2">
        <w:rPr>
          <w:rFonts w:ascii="Times New Roman" w:hAnsi="Times New Roman"/>
          <w:spacing w:val="-4"/>
          <w:sz w:val="16"/>
          <w:szCs w:val="16"/>
        </w:rPr>
        <w:t>.</w:t>
      </w:r>
    </w:p>
    <w:p w:rsidR="00D116B6" w:rsidRPr="00683CA2" w:rsidRDefault="00D116B6" w:rsidP="00F40643">
      <w:pPr>
        <w:pStyle w:val="a4"/>
        <w:widowControl w:val="0"/>
        <w:tabs>
          <w:tab w:val="left" w:pos="426"/>
        </w:tabs>
        <w:autoSpaceDE w:val="0"/>
        <w:autoSpaceDN w:val="0"/>
        <w:adjustRightInd w:val="0"/>
        <w:spacing w:after="0" w:line="240" w:lineRule="auto"/>
        <w:ind w:left="0" w:firstLine="284"/>
        <w:jc w:val="both"/>
        <w:rPr>
          <w:rFonts w:ascii="Times New Roman" w:hAnsi="Times New Roman"/>
          <w:spacing w:val="-4"/>
          <w:sz w:val="16"/>
          <w:szCs w:val="16"/>
        </w:rPr>
      </w:pPr>
    </w:p>
    <w:p w:rsidR="00322345" w:rsidRPr="00683CA2" w:rsidRDefault="00322345" w:rsidP="00F40643">
      <w:pPr>
        <w:pStyle w:val="a4"/>
        <w:widowControl w:val="0"/>
        <w:tabs>
          <w:tab w:val="left" w:pos="426"/>
        </w:tabs>
        <w:autoSpaceDE w:val="0"/>
        <w:autoSpaceDN w:val="0"/>
        <w:adjustRightInd w:val="0"/>
        <w:spacing w:after="0" w:line="240" w:lineRule="auto"/>
        <w:ind w:left="0" w:firstLine="284"/>
        <w:jc w:val="both"/>
        <w:rPr>
          <w:rFonts w:ascii="Times New Roman" w:hAnsi="Times New Roman"/>
          <w:spacing w:val="-4"/>
          <w:sz w:val="16"/>
          <w:szCs w:val="16"/>
        </w:rPr>
      </w:pPr>
    </w:p>
    <w:p w:rsidR="00D116B6" w:rsidRPr="00683CA2" w:rsidRDefault="00D116B6" w:rsidP="00F40643">
      <w:pPr>
        <w:spacing w:after="0" w:line="240" w:lineRule="auto"/>
        <w:rPr>
          <w:rFonts w:ascii="Times New Roman" w:hAnsi="Times New Roman"/>
          <w:spacing w:val="-4"/>
          <w:sz w:val="20"/>
          <w:szCs w:val="20"/>
          <w:lang w:eastAsia="ru-RU"/>
        </w:rPr>
      </w:pPr>
      <w:r w:rsidRPr="00683CA2">
        <w:rPr>
          <w:rFonts w:ascii="Times New Roman" w:hAnsi="Times New Roman"/>
          <w:spacing w:val="-4"/>
          <w:sz w:val="20"/>
          <w:szCs w:val="20"/>
          <w:lang w:eastAsia="ru-RU"/>
        </w:rPr>
        <w:t>УДК  339.13 : 637.5 (476.2)</w:t>
      </w:r>
    </w:p>
    <w:p w:rsidR="00D116B6" w:rsidRPr="00683CA2" w:rsidRDefault="00D116B6" w:rsidP="006366AE">
      <w:pPr>
        <w:spacing w:after="0" w:line="240" w:lineRule="auto"/>
        <w:rPr>
          <w:rFonts w:ascii="Times New Roman" w:hAnsi="Times New Roman"/>
          <w:b/>
          <w:spacing w:val="-4"/>
          <w:sz w:val="20"/>
          <w:szCs w:val="20"/>
          <w:lang w:eastAsia="ru-RU"/>
        </w:rPr>
      </w:pPr>
      <w:r w:rsidRPr="00683CA2">
        <w:rPr>
          <w:rFonts w:ascii="Times New Roman" w:hAnsi="Times New Roman"/>
          <w:b/>
          <w:spacing w:val="-4"/>
          <w:sz w:val="20"/>
          <w:szCs w:val="20"/>
          <w:lang w:eastAsia="ru-RU"/>
        </w:rPr>
        <w:t xml:space="preserve">Арбузова В. Ю. </w:t>
      </w:r>
      <w:r w:rsidRPr="00683CA2">
        <w:rPr>
          <w:rFonts w:ascii="Times New Roman" w:hAnsi="Times New Roman"/>
          <w:i/>
          <w:spacing w:val="-4"/>
          <w:sz w:val="20"/>
          <w:szCs w:val="20"/>
          <w:lang w:eastAsia="ru-RU"/>
        </w:rPr>
        <w:t xml:space="preserve">– </w:t>
      </w:r>
      <w:r w:rsidRPr="00683CA2">
        <w:rPr>
          <w:rFonts w:ascii="Times New Roman" w:hAnsi="Times New Roman"/>
          <w:spacing w:val="-4"/>
          <w:sz w:val="20"/>
          <w:szCs w:val="20"/>
          <w:lang w:eastAsia="ru-RU"/>
        </w:rPr>
        <w:t>студентка</w:t>
      </w:r>
    </w:p>
    <w:p w:rsidR="00D116B6" w:rsidRPr="00565096" w:rsidRDefault="00D116B6" w:rsidP="006366AE">
      <w:pPr>
        <w:spacing w:after="0" w:line="240" w:lineRule="auto"/>
        <w:jc w:val="center"/>
        <w:rPr>
          <w:rFonts w:ascii="Times New Roman" w:hAnsi="Times New Roman"/>
          <w:b/>
          <w:spacing w:val="-6"/>
          <w:sz w:val="20"/>
          <w:szCs w:val="20"/>
          <w:lang w:eastAsia="ru-RU"/>
        </w:rPr>
      </w:pPr>
      <w:r w:rsidRPr="00565096">
        <w:rPr>
          <w:rFonts w:ascii="Times New Roman" w:hAnsi="Times New Roman"/>
          <w:b/>
          <w:spacing w:val="-6"/>
          <w:sz w:val="20"/>
          <w:szCs w:val="20"/>
          <w:lang w:eastAsia="ru-RU"/>
        </w:rPr>
        <w:t xml:space="preserve">КОНКУРЕНТОСПОСОБНОСТЬ ЭКСПОРТНЫХ ВИДОВ </w:t>
      </w:r>
      <w:r w:rsidRPr="00565096">
        <w:rPr>
          <w:rFonts w:ascii="Times New Roman" w:hAnsi="Times New Roman"/>
          <w:b/>
          <w:spacing w:val="-6"/>
          <w:sz w:val="20"/>
          <w:szCs w:val="20"/>
          <w:lang w:eastAsia="ru-RU"/>
        </w:rPr>
        <w:br/>
        <w:t xml:space="preserve">ПРОДУКЦИИ ОАО «ГОМЕЛЬСКИЙ МЯСОКОМБИНАТ» </w:t>
      </w:r>
      <w:r w:rsidRPr="00565096">
        <w:rPr>
          <w:rFonts w:ascii="Times New Roman" w:hAnsi="Times New Roman"/>
          <w:b/>
          <w:spacing w:val="-6"/>
          <w:sz w:val="20"/>
          <w:szCs w:val="20"/>
          <w:lang w:eastAsia="ru-RU"/>
        </w:rPr>
        <w:br/>
        <w:t>И ЕЁ ДИНАМИКА.</w:t>
      </w:r>
    </w:p>
    <w:p w:rsidR="00D116B6" w:rsidRPr="00565096" w:rsidRDefault="00D116B6" w:rsidP="00F40643">
      <w:pPr>
        <w:spacing w:after="0" w:line="240" w:lineRule="auto"/>
        <w:rPr>
          <w:rFonts w:ascii="Times New Roman" w:hAnsi="Times New Roman"/>
          <w:i/>
          <w:color w:val="000000"/>
          <w:spacing w:val="-6"/>
          <w:sz w:val="20"/>
          <w:szCs w:val="20"/>
          <w:lang w:eastAsia="ru-RU"/>
        </w:rPr>
      </w:pPr>
      <w:r w:rsidRPr="00565096">
        <w:rPr>
          <w:rFonts w:ascii="Times New Roman" w:hAnsi="Times New Roman"/>
          <w:i/>
          <w:color w:val="000000"/>
          <w:spacing w:val="-6"/>
          <w:sz w:val="20"/>
          <w:szCs w:val="20"/>
          <w:lang w:eastAsia="ru-RU"/>
        </w:rPr>
        <w:t xml:space="preserve">Научный руководитель – </w:t>
      </w:r>
      <w:r w:rsidRPr="00565096">
        <w:rPr>
          <w:rFonts w:ascii="Times New Roman" w:hAnsi="Times New Roman"/>
          <w:b/>
          <w:i/>
          <w:color w:val="000000"/>
          <w:spacing w:val="-6"/>
          <w:sz w:val="20"/>
          <w:szCs w:val="20"/>
          <w:lang w:eastAsia="ru-RU"/>
        </w:rPr>
        <w:t>Пакуш Л. В.</w:t>
      </w:r>
      <w:r w:rsidRPr="00565096">
        <w:rPr>
          <w:rFonts w:ascii="Times New Roman" w:hAnsi="Times New Roman"/>
          <w:i/>
          <w:color w:val="000000"/>
          <w:spacing w:val="-6"/>
          <w:sz w:val="20"/>
          <w:szCs w:val="20"/>
          <w:lang w:eastAsia="ru-RU"/>
        </w:rPr>
        <w:t xml:space="preserve"> – д. э. н., профессор </w:t>
      </w:r>
    </w:p>
    <w:p w:rsidR="00D116B6" w:rsidRPr="00565096" w:rsidRDefault="00D116B6" w:rsidP="00F40643">
      <w:pPr>
        <w:spacing w:after="0" w:line="240" w:lineRule="auto"/>
        <w:rPr>
          <w:rFonts w:ascii="Cambria" w:hAnsi="Cambria"/>
          <w:spacing w:val="-6"/>
          <w:sz w:val="20"/>
          <w:szCs w:val="20"/>
          <w:lang w:eastAsia="ru-RU"/>
        </w:rPr>
      </w:pPr>
    </w:p>
    <w:p w:rsidR="00D116B6" w:rsidRPr="00322345" w:rsidRDefault="00D116B6" w:rsidP="006772E5">
      <w:pPr>
        <w:spacing w:after="0" w:line="240" w:lineRule="auto"/>
        <w:ind w:firstLine="340"/>
        <w:jc w:val="both"/>
        <w:rPr>
          <w:rFonts w:ascii="Times New Roman" w:hAnsi="Times New Roman"/>
          <w:sz w:val="20"/>
          <w:szCs w:val="20"/>
        </w:rPr>
      </w:pPr>
      <w:r w:rsidRPr="00322345">
        <w:rPr>
          <w:rFonts w:ascii="Times New Roman" w:hAnsi="Times New Roman"/>
          <w:sz w:val="20"/>
          <w:szCs w:val="20"/>
        </w:rPr>
        <w:t>В условиях развития рыночных отношений конкуренция является постоянным элементом как внутреннего, так и внешнего  рынков. Конкурентоспособность продукции – весомый критерий цел</w:t>
      </w:r>
      <w:r w:rsidRPr="00322345">
        <w:rPr>
          <w:rFonts w:ascii="Times New Roman" w:hAnsi="Times New Roman"/>
          <w:sz w:val="20"/>
          <w:szCs w:val="20"/>
        </w:rPr>
        <w:t>е</w:t>
      </w:r>
      <w:r w:rsidRPr="00322345">
        <w:rPr>
          <w:rFonts w:ascii="Times New Roman" w:hAnsi="Times New Roman"/>
          <w:sz w:val="20"/>
          <w:szCs w:val="20"/>
        </w:rPr>
        <w:t xml:space="preserve">сообразности выхода предприятия на внешний рынок, условие эффективного проведения внешнеэкономических операций и </w:t>
      </w:r>
      <w:r w:rsidRPr="00322345">
        <w:rPr>
          <w:rFonts w:ascii="Times New Roman" w:hAnsi="Times New Roman"/>
          <w:sz w:val="20"/>
          <w:szCs w:val="20"/>
        </w:rPr>
        <w:lastRenderedPageBreak/>
        <w:t>составляющая выбора средств и методов производственно-экспортной деятельности.</w:t>
      </w:r>
    </w:p>
    <w:p w:rsidR="00D116B6" w:rsidRPr="00322345" w:rsidRDefault="00D116B6" w:rsidP="006772E5">
      <w:pPr>
        <w:spacing w:after="0" w:line="240" w:lineRule="auto"/>
        <w:ind w:firstLine="340"/>
        <w:jc w:val="both"/>
        <w:rPr>
          <w:rFonts w:ascii="Times New Roman" w:hAnsi="Times New Roman"/>
          <w:sz w:val="20"/>
          <w:szCs w:val="20"/>
        </w:rPr>
      </w:pPr>
      <w:r w:rsidRPr="00322345">
        <w:rPr>
          <w:rFonts w:ascii="Times New Roman" w:hAnsi="Times New Roman"/>
          <w:color w:val="000000"/>
          <w:sz w:val="20"/>
          <w:szCs w:val="20"/>
          <w:shd w:val="clear" w:color="auto" w:fill="FFFFFF"/>
        </w:rPr>
        <w:t>Конкурентоспособность продукции – решающий фактор  коммерческого успеха предприятия  на развитом конкурентном рынке.</w:t>
      </w:r>
      <w:r w:rsidRPr="00322345">
        <w:rPr>
          <w:rStyle w:val="apple-converted-space"/>
          <w:rFonts w:ascii="Times New Roman" w:hAnsi="Times New Roman"/>
          <w:color w:val="000000"/>
          <w:sz w:val="20"/>
          <w:szCs w:val="20"/>
          <w:shd w:val="clear" w:color="auto" w:fill="FFFFFF"/>
        </w:rPr>
        <w:t> </w:t>
      </w:r>
      <w:r w:rsidRPr="00322345">
        <w:rPr>
          <w:rFonts w:ascii="Times New Roman" w:hAnsi="Times New Roman"/>
          <w:sz w:val="20"/>
          <w:szCs w:val="20"/>
        </w:rPr>
        <w:t xml:space="preserve"> Экспорт продукции означает участие в жесткой конкурентной борьбе, которая не только открывает возможность повышения эффективности, но и создает опасность вытеснения с рынка более конк</w:t>
      </w:r>
      <w:r w:rsidRPr="00322345">
        <w:rPr>
          <w:rFonts w:ascii="Times New Roman" w:hAnsi="Times New Roman"/>
          <w:sz w:val="20"/>
          <w:szCs w:val="20"/>
        </w:rPr>
        <w:t>у</w:t>
      </w:r>
      <w:r w:rsidRPr="00322345">
        <w:rPr>
          <w:rFonts w:ascii="Times New Roman" w:hAnsi="Times New Roman"/>
          <w:sz w:val="20"/>
          <w:szCs w:val="20"/>
        </w:rPr>
        <w:t>рентоспособными соперниками [3, с.105].</w:t>
      </w:r>
    </w:p>
    <w:p w:rsidR="00322345" w:rsidRDefault="00D116B6" w:rsidP="006772E5">
      <w:pPr>
        <w:spacing w:after="0" w:line="240" w:lineRule="auto"/>
        <w:ind w:firstLine="340"/>
        <w:jc w:val="both"/>
        <w:rPr>
          <w:rFonts w:ascii="Times New Roman" w:hAnsi="Times New Roman"/>
          <w:sz w:val="20"/>
          <w:szCs w:val="20"/>
        </w:rPr>
      </w:pPr>
      <w:r w:rsidRPr="00322345">
        <w:rPr>
          <w:rFonts w:ascii="Times New Roman" w:hAnsi="Times New Roman"/>
          <w:sz w:val="20"/>
          <w:szCs w:val="20"/>
        </w:rPr>
        <w:t>ОАО «Гомельский мясокомбинат» сегодня – одно из крупнейших мясоперерабатывающих предприятий в Республике Беларусь, продукция которого отличается высоким качеством и широким ассортиментом, который постоянно обновляется. Предприятие осуществляет выпуск конкурентоспособной продукции, соответствующей международным стандартам.</w:t>
      </w:r>
      <w:r w:rsidR="00565096" w:rsidRPr="00322345">
        <w:rPr>
          <w:rFonts w:ascii="Times New Roman" w:hAnsi="Times New Roman"/>
          <w:sz w:val="20"/>
          <w:szCs w:val="20"/>
        </w:rPr>
        <w:t xml:space="preserve"> </w:t>
      </w:r>
    </w:p>
    <w:p w:rsidR="00322345" w:rsidRDefault="00D116B6" w:rsidP="006772E5">
      <w:pPr>
        <w:spacing w:after="0" w:line="240" w:lineRule="auto"/>
        <w:ind w:firstLine="340"/>
        <w:jc w:val="both"/>
        <w:rPr>
          <w:rFonts w:ascii="Times New Roman" w:hAnsi="Times New Roman"/>
          <w:sz w:val="20"/>
          <w:szCs w:val="20"/>
        </w:rPr>
      </w:pPr>
      <w:r w:rsidRPr="00322345">
        <w:rPr>
          <w:rFonts w:ascii="Times New Roman" w:hAnsi="Times New Roman"/>
          <w:sz w:val="20"/>
          <w:szCs w:val="20"/>
        </w:rPr>
        <w:t xml:space="preserve">Для исследования сущности конкурентоспособности предприятия необходимо отметить, что существует два источника конкурентоспособности: операционная эффективность и стратегическое позиционирование. </w:t>
      </w:r>
    </w:p>
    <w:p w:rsidR="00D116B6" w:rsidRPr="00322345" w:rsidRDefault="00D116B6" w:rsidP="006772E5">
      <w:pPr>
        <w:spacing w:after="0" w:line="240" w:lineRule="auto"/>
        <w:ind w:firstLine="340"/>
        <w:jc w:val="both"/>
        <w:rPr>
          <w:rFonts w:ascii="Times New Roman" w:hAnsi="Times New Roman"/>
          <w:sz w:val="20"/>
          <w:szCs w:val="20"/>
        </w:rPr>
      </w:pPr>
      <w:r w:rsidRPr="00322345">
        <w:rPr>
          <w:rFonts w:ascii="Times New Roman" w:hAnsi="Times New Roman"/>
          <w:sz w:val="20"/>
          <w:szCs w:val="20"/>
        </w:rPr>
        <w:t>Следовательно, эффективность использования ресурсов предприятием может быть охарактеризована и в конечном счете сведена к оценке его операционной эффективности и стратегического поз</w:t>
      </w:r>
      <w:r w:rsidRPr="00322345">
        <w:rPr>
          <w:rFonts w:ascii="Times New Roman" w:hAnsi="Times New Roman"/>
          <w:sz w:val="20"/>
          <w:szCs w:val="20"/>
        </w:rPr>
        <w:t>и</w:t>
      </w:r>
      <w:r w:rsidRPr="00322345">
        <w:rPr>
          <w:rFonts w:ascii="Times New Roman" w:hAnsi="Times New Roman"/>
          <w:sz w:val="20"/>
          <w:szCs w:val="20"/>
        </w:rPr>
        <w:t>ционирования. Оценка должна осуществляться на основе сопоставления соответствующих показателей рассматриваемого хозяйс</w:t>
      </w:r>
      <w:r w:rsidRPr="00322345">
        <w:rPr>
          <w:rFonts w:ascii="Times New Roman" w:hAnsi="Times New Roman"/>
          <w:sz w:val="20"/>
          <w:szCs w:val="20"/>
        </w:rPr>
        <w:t>т</w:t>
      </w:r>
      <w:r w:rsidRPr="00322345">
        <w:rPr>
          <w:rFonts w:ascii="Times New Roman" w:hAnsi="Times New Roman"/>
          <w:sz w:val="20"/>
          <w:szCs w:val="20"/>
        </w:rPr>
        <w:t xml:space="preserve">вующего субъекта и конкурентов [2, с.15]. </w:t>
      </w:r>
    </w:p>
    <w:p w:rsidR="00D116B6" w:rsidRDefault="00D116B6" w:rsidP="00F40643">
      <w:pPr>
        <w:spacing w:after="0" w:line="240" w:lineRule="auto"/>
        <w:ind w:firstLine="340"/>
        <w:rPr>
          <w:rFonts w:ascii="Times New Roman" w:hAnsi="Times New Roman"/>
          <w:sz w:val="20"/>
          <w:szCs w:val="20"/>
        </w:rPr>
      </w:pPr>
      <w:r w:rsidRPr="00322345">
        <w:rPr>
          <w:rFonts w:ascii="Times New Roman" w:hAnsi="Times New Roman"/>
          <w:sz w:val="20"/>
          <w:szCs w:val="20"/>
        </w:rPr>
        <w:t>Определим искомые величины как коэффициенты операционной эффективности и стратегического позиционирования. Далее, путем сведения указанных коэффициентов в единый показатель, произведем оценку конкурентоспособности исследуемого предпр</w:t>
      </w:r>
      <w:r w:rsidRPr="00322345">
        <w:rPr>
          <w:rFonts w:ascii="Times New Roman" w:hAnsi="Times New Roman"/>
          <w:sz w:val="20"/>
          <w:szCs w:val="20"/>
        </w:rPr>
        <w:t>и</w:t>
      </w:r>
      <w:r w:rsidR="00322345">
        <w:rPr>
          <w:rFonts w:ascii="Times New Roman" w:hAnsi="Times New Roman"/>
          <w:sz w:val="20"/>
          <w:szCs w:val="20"/>
        </w:rPr>
        <w:t>ятия:</w:t>
      </w:r>
    </w:p>
    <w:p w:rsidR="00322345" w:rsidRPr="00322345" w:rsidRDefault="00322345" w:rsidP="00F40643">
      <w:pPr>
        <w:spacing w:after="0" w:line="240" w:lineRule="auto"/>
        <w:ind w:firstLine="340"/>
        <w:rPr>
          <w:rFonts w:ascii="Times New Roman" w:hAnsi="Times New Roman"/>
          <w:sz w:val="20"/>
          <w:szCs w:val="20"/>
        </w:rPr>
      </w:pPr>
    </w:p>
    <w:p w:rsidR="00D116B6" w:rsidRDefault="00D116B6" w:rsidP="00322345">
      <w:pPr>
        <w:spacing w:after="0" w:line="240" w:lineRule="auto"/>
        <w:jc w:val="center"/>
        <w:rPr>
          <w:rFonts w:ascii="Times New Roman" w:hAnsi="Times New Roman"/>
          <w:sz w:val="20"/>
          <w:szCs w:val="20"/>
        </w:rPr>
      </w:pPr>
      <w:r w:rsidRPr="00322345">
        <w:rPr>
          <w:rFonts w:ascii="Times New Roman" w:hAnsi="Times New Roman"/>
          <w:position w:val="-10"/>
          <w:sz w:val="20"/>
          <w:szCs w:val="20"/>
        </w:rPr>
        <w:object w:dxaOrig="1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5.75pt" o:ole="" fillcolor="window">
            <v:imagedata r:id="rId14" o:title=""/>
          </v:shape>
          <o:OLEObject Type="Embed" ProgID="Equation.3" ShapeID="_x0000_i1025" DrawAspect="Content" ObjectID="_1483447606" r:id="rId15"/>
        </w:object>
      </w:r>
    </w:p>
    <w:p w:rsidR="00322345" w:rsidRPr="00322345" w:rsidRDefault="00322345" w:rsidP="00322345">
      <w:pPr>
        <w:spacing w:after="0" w:line="240" w:lineRule="auto"/>
        <w:jc w:val="center"/>
        <w:rPr>
          <w:rFonts w:ascii="Times New Roman" w:hAnsi="Times New Roman"/>
          <w:sz w:val="20"/>
          <w:szCs w:val="20"/>
        </w:rPr>
      </w:pPr>
    </w:p>
    <w:p w:rsidR="00D116B6" w:rsidRPr="00322345" w:rsidRDefault="00D116B6" w:rsidP="00F40643">
      <w:pPr>
        <w:spacing w:after="0" w:line="240" w:lineRule="auto"/>
        <w:rPr>
          <w:rFonts w:ascii="Times New Roman" w:hAnsi="Times New Roman"/>
          <w:sz w:val="20"/>
          <w:szCs w:val="20"/>
        </w:rPr>
      </w:pPr>
      <w:r w:rsidRPr="00322345">
        <w:rPr>
          <w:rFonts w:ascii="Times New Roman" w:hAnsi="Times New Roman"/>
          <w:sz w:val="20"/>
          <w:szCs w:val="20"/>
        </w:rPr>
        <w:t>где K –  конкурентоспособность предприятия;</w:t>
      </w:r>
    </w:p>
    <w:p w:rsidR="00D116B6" w:rsidRPr="00322345" w:rsidRDefault="00D116B6" w:rsidP="00322345">
      <w:pPr>
        <w:tabs>
          <w:tab w:val="left" w:pos="142"/>
        </w:tabs>
        <w:spacing w:after="0" w:line="240" w:lineRule="auto"/>
        <w:ind w:left="284"/>
        <w:rPr>
          <w:rFonts w:ascii="Times New Roman" w:hAnsi="Times New Roman"/>
          <w:sz w:val="20"/>
          <w:szCs w:val="20"/>
        </w:rPr>
      </w:pPr>
      <w:r w:rsidRPr="00322345">
        <w:rPr>
          <w:rFonts w:ascii="Times New Roman" w:hAnsi="Times New Roman"/>
          <w:sz w:val="20"/>
          <w:szCs w:val="20"/>
        </w:rPr>
        <w:t>Kr – коэффициент операционной эффективности;</w:t>
      </w:r>
    </w:p>
    <w:p w:rsidR="00D116B6" w:rsidRPr="00322345" w:rsidRDefault="00D116B6" w:rsidP="00322345">
      <w:pPr>
        <w:tabs>
          <w:tab w:val="left" w:pos="142"/>
        </w:tabs>
        <w:spacing w:after="0" w:line="240" w:lineRule="auto"/>
        <w:ind w:left="284"/>
        <w:rPr>
          <w:rFonts w:ascii="Times New Roman" w:hAnsi="Times New Roman"/>
          <w:sz w:val="20"/>
          <w:szCs w:val="20"/>
        </w:rPr>
      </w:pPr>
      <w:r w:rsidRPr="00322345">
        <w:rPr>
          <w:rFonts w:ascii="Times New Roman" w:hAnsi="Times New Roman"/>
          <w:sz w:val="20"/>
          <w:szCs w:val="20"/>
        </w:rPr>
        <w:t>K</w:t>
      </w:r>
      <w:r w:rsidRPr="00322345">
        <w:rPr>
          <w:rFonts w:ascii="Times New Roman" w:hAnsi="Times New Roman"/>
          <w:sz w:val="20"/>
          <w:szCs w:val="20"/>
          <w:vertAlign w:val="subscript"/>
        </w:rPr>
        <w:t>I</w:t>
      </w:r>
      <w:r w:rsidRPr="00322345">
        <w:rPr>
          <w:rFonts w:ascii="Times New Roman" w:hAnsi="Times New Roman"/>
          <w:sz w:val="20"/>
          <w:szCs w:val="20"/>
        </w:rPr>
        <w:t xml:space="preserve"> – коэффициент стратегического позиционирования. </w:t>
      </w:r>
    </w:p>
    <w:p w:rsidR="00322345" w:rsidRDefault="00D116B6" w:rsidP="006772E5">
      <w:pPr>
        <w:spacing w:after="0" w:line="240" w:lineRule="auto"/>
        <w:ind w:firstLine="340"/>
        <w:jc w:val="both"/>
        <w:rPr>
          <w:rFonts w:ascii="Times New Roman" w:hAnsi="Times New Roman"/>
          <w:sz w:val="20"/>
          <w:szCs w:val="20"/>
        </w:rPr>
      </w:pPr>
      <w:r w:rsidRPr="00322345">
        <w:rPr>
          <w:rFonts w:ascii="Times New Roman" w:hAnsi="Times New Roman"/>
          <w:sz w:val="20"/>
          <w:szCs w:val="20"/>
        </w:rPr>
        <w:t xml:space="preserve">Для анализа конкурентоспособности в качестве конкурентов  рассмотрена деятельность 3 мясокомбинатов – УП «Минский </w:t>
      </w:r>
      <w:r w:rsidRPr="00322345">
        <w:rPr>
          <w:rFonts w:ascii="Times New Roman" w:hAnsi="Times New Roman"/>
          <w:sz w:val="20"/>
          <w:szCs w:val="20"/>
        </w:rPr>
        <w:lastRenderedPageBreak/>
        <w:t xml:space="preserve">мясокомбинат», ОАО «Оршанский мясоконсервный комбинат», ОАО «Жлобинский мясокомбинат», осуществляющие экспорт мяса и  мясной продукции. </w:t>
      </w:r>
    </w:p>
    <w:p w:rsidR="00D116B6" w:rsidRPr="00322345" w:rsidRDefault="00D116B6" w:rsidP="006772E5">
      <w:pPr>
        <w:spacing w:after="0" w:line="240" w:lineRule="auto"/>
        <w:ind w:firstLine="340"/>
        <w:jc w:val="both"/>
        <w:rPr>
          <w:rFonts w:ascii="Times New Roman" w:hAnsi="Times New Roman"/>
          <w:sz w:val="20"/>
          <w:szCs w:val="20"/>
        </w:rPr>
      </w:pPr>
      <w:r w:rsidRPr="00322345">
        <w:rPr>
          <w:rFonts w:ascii="Times New Roman" w:hAnsi="Times New Roman"/>
          <w:sz w:val="20"/>
          <w:szCs w:val="20"/>
        </w:rPr>
        <w:t>Полученные результаты расчетов коэффициентов приведены в таблице 1.</w:t>
      </w:r>
    </w:p>
    <w:p w:rsidR="00D116B6" w:rsidRPr="00565096" w:rsidRDefault="00D116B6" w:rsidP="00F40643">
      <w:pPr>
        <w:spacing w:after="0" w:line="240" w:lineRule="auto"/>
        <w:ind w:firstLine="340"/>
        <w:rPr>
          <w:rFonts w:ascii="Times New Roman" w:hAnsi="Times New Roman"/>
          <w:spacing w:val="-6"/>
          <w:sz w:val="20"/>
          <w:szCs w:val="20"/>
        </w:rPr>
      </w:pPr>
    </w:p>
    <w:p w:rsidR="00D116B6" w:rsidRPr="00565096" w:rsidRDefault="00D116B6" w:rsidP="00F40643">
      <w:pPr>
        <w:spacing w:after="0" w:line="240" w:lineRule="auto"/>
        <w:rPr>
          <w:rFonts w:ascii="Times New Roman" w:hAnsi="Times New Roman"/>
          <w:spacing w:val="-6"/>
          <w:sz w:val="16"/>
          <w:szCs w:val="16"/>
        </w:rPr>
      </w:pPr>
      <w:r w:rsidRPr="00565096">
        <w:rPr>
          <w:rFonts w:ascii="Times New Roman" w:hAnsi="Times New Roman"/>
          <w:spacing w:val="-6"/>
          <w:sz w:val="16"/>
          <w:szCs w:val="16"/>
        </w:rPr>
        <w:t xml:space="preserve">Т а б л и ц а 1 – </w:t>
      </w:r>
      <w:r w:rsidRPr="00565096">
        <w:rPr>
          <w:rFonts w:ascii="Times New Roman" w:hAnsi="Times New Roman"/>
          <w:b/>
          <w:spacing w:val="-6"/>
          <w:sz w:val="16"/>
          <w:szCs w:val="16"/>
        </w:rPr>
        <w:t>Динамика уровня конкурентоспособности ОАО «Гомельский мясокомбинат» за 2010 – 2012 гг.</w:t>
      </w:r>
    </w:p>
    <w:tbl>
      <w:tblPr>
        <w:tblW w:w="47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4"/>
        <w:gridCol w:w="739"/>
        <w:gridCol w:w="741"/>
        <w:gridCol w:w="783"/>
      </w:tblGrid>
      <w:tr w:rsidR="00D116B6" w:rsidRPr="00565096" w:rsidTr="006772E5">
        <w:tc>
          <w:tcPr>
            <w:tcW w:w="3051" w:type="pct"/>
          </w:tcPr>
          <w:p w:rsidR="00D116B6" w:rsidRPr="00565096" w:rsidRDefault="00D116B6" w:rsidP="0023726B">
            <w:pPr>
              <w:spacing w:after="0" w:line="240" w:lineRule="auto"/>
              <w:jc w:val="center"/>
              <w:rPr>
                <w:rFonts w:ascii="Times New Roman" w:hAnsi="Times New Roman"/>
                <w:spacing w:val="-6"/>
                <w:sz w:val="16"/>
                <w:szCs w:val="16"/>
              </w:rPr>
            </w:pPr>
            <w:r w:rsidRPr="00565096">
              <w:rPr>
                <w:rFonts w:ascii="Times New Roman" w:hAnsi="Times New Roman"/>
                <w:spacing w:val="-6"/>
                <w:sz w:val="16"/>
                <w:szCs w:val="16"/>
              </w:rPr>
              <w:t>Показатель</w:t>
            </w:r>
          </w:p>
        </w:tc>
        <w:tc>
          <w:tcPr>
            <w:tcW w:w="636" w:type="pct"/>
          </w:tcPr>
          <w:p w:rsidR="00D116B6" w:rsidRPr="00565096" w:rsidRDefault="00D116B6" w:rsidP="0023726B">
            <w:pPr>
              <w:spacing w:after="0" w:line="240" w:lineRule="auto"/>
              <w:jc w:val="center"/>
              <w:rPr>
                <w:rFonts w:ascii="Times New Roman" w:hAnsi="Times New Roman"/>
                <w:spacing w:val="-6"/>
                <w:sz w:val="16"/>
                <w:szCs w:val="16"/>
              </w:rPr>
            </w:pPr>
            <w:r w:rsidRPr="00565096">
              <w:rPr>
                <w:rFonts w:ascii="Times New Roman" w:hAnsi="Times New Roman"/>
                <w:spacing w:val="-6"/>
                <w:sz w:val="16"/>
                <w:szCs w:val="16"/>
              </w:rPr>
              <w:t>2010 г.</w:t>
            </w:r>
          </w:p>
        </w:tc>
        <w:tc>
          <w:tcPr>
            <w:tcW w:w="638" w:type="pct"/>
          </w:tcPr>
          <w:p w:rsidR="00D116B6" w:rsidRPr="00565096" w:rsidRDefault="00D116B6" w:rsidP="0023726B">
            <w:pPr>
              <w:spacing w:after="0" w:line="240" w:lineRule="auto"/>
              <w:jc w:val="center"/>
              <w:rPr>
                <w:rFonts w:ascii="Times New Roman" w:hAnsi="Times New Roman"/>
                <w:spacing w:val="-6"/>
                <w:sz w:val="16"/>
                <w:szCs w:val="16"/>
              </w:rPr>
            </w:pPr>
            <w:r w:rsidRPr="00565096">
              <w:rPr>
                <w:rFonts w:ascii="Times New Roman" w:hAnsi="Times New Roman"/>
                <w:spacing w:val="-6"/>
                <w:sz w:val="16"/>
                <w:szCs w:val="16"/>
              </w:rPr>
              <w:t>2011 г.</w:t>
            </w:r>
          </w:p>
        </w:tc>
        <w:tc>
          <w:tcPr>
            <w:tcW w:w="674" w:type="pct"/>
          </w:tcPr>
          <w:p w:rsidR="00D116B6" w:rsidRPr="00565096" w:rsidRDefault="00D116B6" w:rsidP="0023726B">
            <w:pPr>
              <w:spacing w:after="0" w:line="240" w:lineRule="auto"/>
              <w:jc w:val="center"/>
              <w:rPr>
                <w:rFonts w:ascii="Times New Roman" w:hAnsi="Times New Roman"/>
                <w:spacing w:val="-6"/>
                <w:sz w:val="16"/>
                <w:szCs w:val="16"/>
              </w:rPr>
            </w:pPr>
            <w:r w:rsidRPr="00565096">
              <w:rPr>
                <w:rFonts w:ascii="Times New Roman" w:hAnsi="Times New Roman"/>
                <w:spacing w:val="-6"/>
                <w:sz w:val="16"/>
                <w:szCs w:val="16"/>
              </w:rPr>
              <w:t>2012 г.</w:t>
            </w:r>
          </w:p>
        </w:tc>
      </w:tr>
      <w:tr w:rsidR="00D116B6" w:rsidRPr="00565096" w:rsidTr="006772E5">
        <w:tc>
          <w:tcPr>
            <w:tcW w:w="3051" w:type="pct"/>
          </w:tcPr>
          <w:p w:rsidR="00D116B6" w:rsidRPr="00565096" w:rsidRDefault="00D116B6" w:rsidP="0023726B">
            <w:pPr>
              <w:spacing w:after="0" w:line="240" w:lineRule="auto"/>
              <w:rPr>
                <w:rFonts w:ascii="Times New Roman" w:hAnsi="Times New Roman"/>
                <w:spacing w:val="-6"/>
                <w:sz w:val="16"/>
                <w:szCs w:val="16"/>
              </w:rPr>
            </w:pPr>
            <w:r w:rsidRPr="00565096">
              <w:rPr>
                <w:rFonts w:ascii="Times New Roman" w:hAnsi="Times New Roman"/>
                <w:spacing w:val="-6"/>
                <w:sz w:val="16"/>
                <w:szCs w:val="16"/>
              </w:rPr>
              <w:t>Коэффициент операционной эффективности</w:t>
            </w:r>
          </w:p>
        </w:tc>
        <w:tc>
          <w:tcPr>
            <w:tcW w:w="636" w:type="pct"/>
          </w:tcPr>
          <w:p w:rsidR="00D116B6" w:rsidRPr="00565096" w:rsidRDefault="00D116B6" w:rsidP="0023726B">
            <w:pPr>
              <w:spacing w:after="0" w:line="240" w:lineRule="auto"/>
              <w:jc w:val="center"/>
              <w:rPr>
                <w:rFonts w:ascii="Times New Roman" w:hAnsi="Times New Roman"/>
                <w:spacing w:val="-6"/>
                <w:sz w:val="16"/>
                <w:szCs w:val="16"/>
              </w:rPr>
            </w:pPr>
            <w:r w:rsidRPr="00565096">
              <w:rPr>
                <w:rFonts w:ascii="Times New Roman" w:hAnsi="Times New Roman"/>
                <w:spacing w:val="-6"/>
                <w:sz w:val="16"/>
                <w:szCs w:val="16"/>
              </w:rPr>
              <w:t>0,8</w:t>
            </w:r>
          </w:p>
        </w:tc>
        <w:tc>
          <w:tcPr>
            <w:tcW w:w="638" w:type="pct"/>
          </w:tcPr>
          <w:p w:rsidR="00D116B6" w:rsidRPr="00565096" w:rsidRDefault="00D116B6" w:rsidP="0023726B">
            <w:pPr>
              <w:spacing w:after="0" w:line="240" w:lineRule="auto"/>
              <w:jc w:val="center"/>
              <w:rPr>
                <w:rFonts w:ascii="Times New Roman" w:hAnsi="Times New Roman"/>
                <w:spacing w:val="-6"/>
                <w:sz w:val="16"/>
                <w:szCs w:val="16"/>
              </w:rPr>
            </w:pPr>
            <w:r w:rsidRPr="00565096">
              <w:rPr>
                <w:rFonts w:ascii="Times New Roman" w:hAnsi="Times New Roman"/>
                <w:spacing w:val="-6"/>
                <w:sz w:val="16"/>
                <w:szCs w:val="16"/>
              </w:rPr>
              <w:t>0,95</w:t>
            </w:r>
          </w:p>
        </w:tc>
        <w:tc>
          <w:tcPr>
            <w:tcW w:w="674" w:type="pct"/>
          </w:tcPr>
          <w:p w:rsidR="00D116B6" w:rsidRPr="00565096" w:rsidRDefault="00D116B6" w:rsidP="0023726B">
            <w:pPr>
              <w:spacing w:after="0" w:line="240" w:lineRule="auto"/>
              <w:jc w:val="center"/>
              <w:rPr>
                <w:rFonts w:ascii="Times New Roman" w:hAnsi="Times New Roman"/>
                <w:spacing w:val="-6"/>
                <w:sz w:val="16"/>
                <w:szCs w:val="16"/>
              </w:rPr>
            </w:pPr>
            <w:r w:rsidRPr="00565096">
              <w:rPr>
                <w:rFonts w:ascii="Times New Roman" w:hAnsi="Times New Roman"/>
                <w:spacing w:val="-6"/>
                <w:sz w:val="16"/>
                <w:szCs w:val="16"/>
              </w:rPr>
              <w:t>0,98</w:t>
            </w:r>
          </w:p>
        </w:tc>
      </w:tr>
      <w:tr w:rsidR="00D116B6" w:rsidRPr="00565096" w:rsidTr="006772E5">
        <w:tc>
          <w:tcPr>
            <w:tcW w:w="3051" w:type="pct"/>
          </w:tcPr>
          <w:p w:rsidR="00D116B6" w:rsidRPr="00565096" w:rsidRDefault="00D116B6" w:rsidP="0023726B">
            <w:pPr>
              <w:spacing w:after="0" w:line="240" w:lineRule="auto"/>
              <w:rPr>
                <w:rFonts w:ascii="Times New Roman" w:hAnsi="Times New Roman"/>
                <w:spacing w:val="-6"/>
                <w:sz w:val="16"/>
                <w:szCs w:val="16"/>
              </w:rPr>
            </w:pPr>
            <w:r w:rsidRPr="00565096">
              <w:rPr>
                <w:rFonts w:ascii="Times New Roman" w:hAnsi="Times New Roman"/>
                <w:spacing w:val="-6"/>
                <w:sz w:val="16"/>
                <w:szCs w:val="16"/>
              </w:rPr>
              <w:t>Коэффициент стратегического позиционирования</w:t>
            </w:r>
          </w:p>
        </w:tc>
        <w:tc>
          <w:tcPr>
            <w:tcW w:w="636" w:type="pct"/>
          </w:tcPr>
          <w:p w:rsidR="00D116B6" w:rsidRPr="00565096" w:rsidRDefault="00D116B6" w:rsidP="0023726B">
            <w:pPr>
              <w:spacing w:after="0" w:line="240" w:lineRule="auto"/>
              <w:jc w:val="center"/>
              <w:rPr>
                <w:rFonts w:ascii="Times New Roman" w:hAnsi="Times New Roman"/>
                <w:spacing w:val="-6"/>
                <w:sz w:val="16"/>
                <w:szCs w:val="16"/>
              </w:rPr>
            </w:pPr>
            <w:r w:rsidRPr="00565096">
              <w:rPr>
                <w:rFonts w:ascii="Times New Roman" w:hAnsi="Times New Roman"/>
                <w:spacing w:val="-6"/>
                <w:sz w:val="16"/>
                <w:szCs w:val="16"/>
              </w:rPr>
              <w:t>0,9</w:t>
            </w:r>
          </w:p>
        </w:tc>
        <w:tc>
          <w:tcPr>
            <w:tcW w:w="638" w:type="pct"/>
          </w:tcPr>
          <w:p w:rsidR="00D116B6" w:rsidRPr="00565096" w:rsidRDefault="00D116B6" w:rsidP="0023726B">
            <w:pPr>
              <w:spacing w:after="0" w:line="240" w:lineRule="auto"/>
              <w:jc w:val="center"/>
              <w:rPr>
                <w:rFonts w:ascii="Times New Roman" w:hAnsi="Times New Roman"/>
                <w:spacing w:val="-6"/>
                <w:sz w:val="16"/>
                <w:szCs w:val="16"/>
              </w:rPr>
            </w:pPr>
            <w:r w:rsidRPr="00565096">
              <w:rPr>
                <w:rFonts w:ascii="Times New Roman" w:hAnsi="Times New Roman"/>
                <w:spacing w:val="-6"/>
                <w:sz w:val="16"/>
                <w:szCs w:val="16"/>
              </w:rPr>
              <w:t>0,91</w:t>
            </w:r>
          </w:p>
        </w:tc>
        <w:tc>
          <w:tcPr>
            <w:tcW w:w="674" w:type="pct"/>
          </w:tcPr>
          <w:p w:rsidR="00D116B6" w:rsidRPr="00565096" w:rsidRDefault="00D116B6" w:rsidP="0023726B">
            <w:pPr>
              <w:spacing w:after="0" w:line="240" w:lineRule="auto"/>
              <w:jc w:val="center"/>
              <w:rPr>
                <w:rFonts w:ascii="Times New Roman" w:hAnsi="Times New Roman"/>
                <w:spacing w:val="-6"/>
                <w:sz w:val="16"/>
                <w:szCs w:val="16"/>
              </w:rPr>
            </w:pPr>
            <w:r w:rsidRPr="00565096">
              <w:rPr>
                <w:rFonts w:ascii="Times New Roman" w:hAnsi="Times New Roman"/>
                <w:spacing w:val="-6"/>
                <w:sz w:val="16"/>
                <w:szCs w:val="16"/>
              </w:rPr>
              <w:t>0,94</w:t>
            </w:r>
          </w:p>
        </w:tc>
      </w:tr>
      <w:tr w:rsidR="00D116B6" w:rsidRPr="00565096" w:rsidTr="006772E5">
        <w:tc>
          <w:tcPr>
            <w:tcW w:w="3051" w:type="pct"/>
          </w:tcPr>
          <w:p w:rsidR="00D116B6" w:rsidRPr="00565096" w:rsidRDefault="00D116B6" w:rsidP="0023726B">
            <w:pPr>
              <w:spacing w:after="0" w:line="240" w:lineRule="auto"/>
              <w:rPr>
                <w:rFonts w:ascii="Times New Roman" w:hAnsi="Times New Roman"/>
                <w:spacing w:val="-6"/>
                <w:sz w:val="16"/>
                <w:szCs w:val="16"/>
              </w:rPr>
            </w:pPr>
            <w:r w:rsidRPr="00565096">
              <w:rPr>
                <w:rFonts w:ascii="Times New Roman" w:hAnsi="Times New Roman"/>
                <w:spacing w:val="-6"/>
                <w:sz w:val="16"/>
                <w:szCs w:val="16"/>
              </w:rPr>
              <w:t>Уровень конкурентоспособности предприятия</w:t>
            </w:r>
          </w:p>
        </w:tc>
        <w:tc>
          <w:tcPr>
            <w:tcW w:w="636" w:type="pct"/>
          </w:tcPr>
          <w:p w:rsidR="00D116B6" w:rsidRPr="00565096" w:rsidRDefault="00D116B6" w:rsidP="0023726B">
            <w:pPr>
              <w:spacing w:after="0" w:line="240" w:lineRule="auto"/>
              <w:jc w:val="center"/>
              <w:rPr>
                <w:rFonts w:ascii="Times New Roman" w:hAnsi="Times New Roman"/>
                <w:spacing w:val="-6"/>
                <w:sz w:val="16"/>
                <w:szCs w:val="16"/>
              </w:rPr>
            </w:pPr>
            <w:r w:rsidRPr="00565096">
              <w:rPr>
                <w:rFonts w:ascii="Times New Roman" w:hAnsi="Times New Roman"/>
                <w:spacing w:val="-6"/>
                <w:sz w:val="16"/>
                <w:szCs w:val="16"/>
              </w:rPr>
              <w:t>0,72</w:t>
            </w:r>
          </w:p>
        </w:tc>
        <w:tc>
          <w:tcPr>
            <w:tcW w:w="638" w:type="pct"/>
          </w:tcPr>
          <w:p w:rsidR="00D116B6" w:rsidRPr="00565096" w:rsidRDefault="00D116B6" w:rsidP="0023726B">
            <w:pPr>
              <w:spacing w:after="0" w:line="240" w:lineRule="auto"/>
              <w:jc w:val="center"/>
              <w:rPr>
                <w:rFonts w:ascii="Times New Roman" w:hAnsi="Times New Roman"/>
                <w:spacing w:val="-6"/>
                <w:sz w:val="16"/>
                <w:szCs w:val="16"/>
              </w:rPr>
            </w:pPr>
            <w:r w:rsidRPr="00565096">
              <w:rPr>
                <w:rFonts w:ascii="Times New Roman" w:hAnsi="Times New Roman"/>
                <w:spacing w:val="-6"/>
                <w:sz w:val="16"/>
                <w:szCs w:val="16"/>
              </w:rPr>
              <w:t>0,96</w:t>
            </w:r>
          </w:p>
        </w:tc>
        <w:tc>
          <w:tcPr>
            <w:tcW w:w="674" w:type="pct"/>
          </w:tcPr>
          <w:p w:rsidR="00D116B6" w:rsidRPr="00565096" w:rsidRDefault="00D116B6" w:rsidP="0023726B">
            <w:pPr>
              <w:spacing w:after="0" w:line="240" w:lineRule="auto"/>
              <w:jc w:val="center"/>
              <w:rPr>
                <w:rFonts w:ascii="Times New Roman" w:hAnsi="Times New Roman"/>
                <w:spacing w:val="-6"/>
                <w:sz w:val="16"/>
                <w:szCs w:val="16"/>
              </w:rPr>
            </w:pPr>
            <w:r w:rsidRPr="00565096">
              <w:rPr>
                <w:rFonts w:ascii="Times New Roman" w:hAnsi="Times New Roman"/>
                <w:spacing w:val="-6"/>
                <w:sz w:val="16"/>
                <w:szCs w:val="16"/>
              </w:rPr>
              <w:t>0,98</w:t>
            </w:r>
          </w:p>
        </w:tc>
      </w:tr>
    </w:tbl>
    <w:p w:rsidR="00D116B6" w:rsidRPr="00565096" w:rsidRDefault="00D116B6" w:rsidP="00F40643">
      <w:pPr>
        <w:spacing w:after="0" w:line="240" w:lineRule="auto"/>
        <w:rPr>
          <w:rFonts w:ascii="Times New Roman" w:hAnsi="Times New Roman"/>
          <w:spacing w:val="-6"/>
          <w:sz w:val="16"/>
          <w:szCs w:val="16"/>
        </w:rPr>
      </w:pPr>
      <w:r w:rsidRPr="00565096">
        <w:rPr>
          <w:rFonts w:ascii="Times New Roman" w:hAnsi="Times New Roman"/>
          <w:spacing w:val="-6"/>
          <w:sz w:val="16"/>
          <w:szCs w:val="16"/>
        </w:rPr>
        <w:t xml:space="preserve">       Примечание – Источник: составлено автором по результат исследования</w:t>
      </w:r>
    </w:p>
    <w:p w:rsidR="00D116B6" w:rsidRPr="00565096" w:rsidRDefault="00D116B6" w:rsidP="00F40643">
      <w:pPr>
        <w:spacing w:after="0" w:line="240" w:lineRule="auto"/>
        <w:ind w:firstLine="340"/>
        <w:rPr>
          <w:rFonts w:ascii="Times New Roman" w:hAnsi="Times New Roman"/>
          <w:spacing w:val="-6"/>
          <w:sz w:val="20"/>
          <w:szCs w:val="20"/>
        </w:rPr>
      </w:pPr>
    </w:p>
    <w:p w:rsidR="00D116B6" w:rsidRPr="00322345" w:rsidRDefault="00D116B6" w:rsidP="006772E5">
      <w:pPr>
        <w:spacing w:after="0" w:line="240" w:lineRule="auto"/>
        <w:ind w:firstLine="340"/>
        <w:jc w:val="both"/>
        <w:rPr>
          <w:rFonts w:ascii="Times New Roman" w:hAnsi="Times New Roman"/>
          <w:sz w:val="20"/>
          <w:szCs w:val="20"/>
        </w:rPr>
      </w:pPr>
      <w:r w:rsidRPr="00322345">
        <w:rPr>
          <w:rFonts w:ascii="Times New Roman" w:hAnsi="Times New Roman"/>
          <w:sz w:val="20"/>
          <w:szCs w:val="20"/>
        </w:rPr>
        <w:t>Динамика изменения уровня конкурентоспособности свидетельствует о том, что в рассматриваемый период времени этот показатель повышается, хотя и медленными темпами. Значение коэфф</w:t>
      </w:r>
      <w:r w:rsidRPr="00322345">
        <w:rPr>
          <w:rFonts w:ascii="Times New Roman" w:hAnsi="Times New Roman"/>
          <w:sz w:val="20"/>
          <w:szCs w:val="20"/>
        </w:rPr>
        <w:t>и</w:t>
      </w:r>
      <w:r w:rsidRPr="00322345">
        <w:rPr>
          <w:rFonts w:ascii="Times New Roman" w:hAnsi="Times New Roman"/>
          <w:sz w:val="20"/>
          <w:szCs w:val="20"/>
        </w:rPr>
        <w:t>циента конкурентоспособности предприятия близко к  1, т.е. конкурентоспособность продукции  ОАО «Гомельский мясокомбинат» находится практически на одном уровне с  выбранными конкурентами. Предприятия-конкуренты сильны на рынке и  побуждают ОАО «Гомельский мясокомбинат» из года в год находить пути п</w:t>
      </w:r>
      <w:r w:rsidRPr="00322345">
        <w:rPr>
          <w:rFonts w:ascii="Times New Roman" w:hAnsi="Times New Roman"/>
          <w:sz w:val="20"/>
          <w:szCs w:val="20"/>
        </w:rPr>
        <w:t>о</w:t>
      </w:r>
      <w:r w:rsidRPr="00322345">
        <w:rPr>
          <w:rFonts w:ascii="Times New Roman" w:hAnsi="Times New Roman"/>
          <w:sz w:val="20"/>
          <w:szCs w:val="20"/>
        </w:rPr>
        <w:t>вышения конкурентоспособности.</w:t>
      </w:r>
    </w:p>
    <w:p w:rsidR="00322345" w:rsidRDefault="00D116B6" w:rsidP="006772E5">
      <w:pPr>
        <w:spacing w:after="0" w:line="240" w:lineRule="auto"/>
        <w:ind w:firstLine="340"/>
        <w:jc w:val="both"/>
        <w:rPr>
          <w:rFonts w:ascii="Times New Roman" w:hAnsi="Times New Roman"/>
          <w:sz w:val="20"/>
          <w:szCs w:val="20"/>
        </w:rPr>
      </w:pPr>
      <w:r w:rsidRPr="00322345">
        <w:rPr>
          <w:rFonts w:ascii="Times New Roman" w:hAnsi="Times New Roman"/>
          <w:sz w:val="20"/>
          <w:szCs w:val="20"/>
        </w:rPr>
        <w:t>Стоит отметить, что конкурентоспособность продукции неразрывно связана с конкурентоспособностью предприятия, которая х</w:t>
      </w:r>
      <w:r w:rsidRPr="00322345">
        <w:rPr>
          <w:rFonts w:ascii="Times New Roman" w:hAnsi="Times New Roman"/>
          <w:sz w:val="20"/>
          <w:szCs w:val="20"/>
        </w:rPr>
        <w:t>а</w:t>
      </w:r>
      <w:r w:rsidRPr="00322345">
        <w:rPr>
          <w:rFonts w:ascii="Times New Roman" w:hAnsi="Times New Roman"/>
          <w:sz w:val="20"/>
          <w:szCs w:val="20"/>
        </w:rPr>
        <w:t>рактеризуется рентабельностью производства и продаж, качеством производимых товаров, характеристиками инновационной деятел</w:t>
      </w:r>
      <w:r w:rsidRPr="00322345">
        <w:rPr>
          <w:rFonts w:ascii="Times New Roman" w:hAnsi="Times New Roman"/>
          <w:sz w:val="20"/>
          <w:szCs w:val="20"/>
        </w:rPr>
        <w:t>ь</w:t>
      </w:r>
      <w:r w:rsidRPr="00322345">
        <w:rPr>
          <w:rFonts w:ascii="Times New Roman" w:hAnsi="Times New Roman"/>
          <w:sz w:val="20"/>
          <w:szCs w:val="20"/>
        </w:rPr>
        <w:t xml:space="preserve">ности, показателями экспорта и т.д. </w:t>
      </w:r>
    </w:p>
    <w:p w:rsidR="00D116B6" w:rsidRPr="00322345" w:rsidRDefault="00D116B6" w:rsidP="006772E5">
      <w:pPr>
        <w:spacing w:after="0" w:line="240" w:lineRule="auto"/>
        <w:ind w:firstLine="340"/>
        <w:jc w:val="both"/>
        <w:rPr>
          <w:rFonts w:ascii="Times New Roman" w:hAnsi="Times New Roman"/>
          <w:sz w:val="20"/>
          <w:szCs w:val="20"/>
        </w:rPr>
      </w:pPr>
      <w:r w:rsidRPr="00322345">
        <w:rPr>
          <w:rFonts w:ascii="Times New Roman" w:hAnsi="Times New Roman"/>
          <w:sz w:val="20"/>
          <w:szCs w:val="20"/>
        </w:rPr>
        <w:t>К факторам, которые непосредственно влияют па обеспечение конкурентоспособности экспортной продукции, следует отнести и ряд неценовых факторов: уникальность, эффективность рекламы, динамизм сбыта и возможность быстрого реагирования на рыночные достижения [1, с.37].</w:t>
      </w:r>
    </w:p>
    <w:p w:rsidR="00D116B6" w:rsidRPr="00322345" w:rsidRDefault="00D116B6" w:rsidP="00F40643">
      <w:pPr>
        <w:spacing w:after="0" w:line="240" w:lineRule="auto"/>
        <w:ind w:firstLine="340"/>
        <w:rPr>
          <w:rFonts w:ascii="Times New Roman" w:hAnsi="Times New Roman"/>
          <w:sz w:val="20"/>
          <w:szCs w:val="20"/>
        </w:rPr>
      </w:pPr>
      <w:r w:rsidRPr="00322345">
        <w:rPr>
          <w:rFonts w:ascii="Times New Roman" w:hAnsi="Times New Roman"/>
          <w:sz w:val="20"/>
          <w:szCs w:val="20"/>
        </w:rPr>
        <w:t xml:space="preserve">Таким образом можно сказать, что поскольку  ОАО «Гомельский мясокомбинат» нацелено на закрепление и завоевание новых рынков за пределами страны, производство конкурентоспособной продукции – это определяющий фактор успеха предприятия. Признание и высокая оценка потребителями </w:t>
      </w:r>
      <w:r w:rsidRPr="00322345">
        <w:rPr>
          <w:rFonts w:ascii="Times New Roman" w:hAnsi="Times New Roman"/>
          <w:sz w:val="20"/>
          <w:szCs w:val="20"/>
        </w:rPr>
        <w:lastRenderedPageBreak/>
        <w:t>качества продукции всегда были, есть и будут главной целью ОАО «Гомельский мясокомб</w:t>
      </w:r>
      <w:r w:rsidRPr="00322345">
        <w:rPr>
          <w:rFonts w:ascii="Times New Roman" w:hAnsi="Times New Roman"/>
          <w:sz w:val="20"/>
          <w:szCs w:val="20"/>
        </w:rPr>
        <w:t>и</w:t>
      </w:r>
      <w:r w:rsidRPr="00322345">
        <w:rPr>
          <w:rFonts w:ascii="Times New Roman" w:hAnsi="Times New Roman"/>
          <w:sz w:val="20"/>
          <w:szCs w:val="20"/>
        </w:rPr>
        <w:t>нат».</w:t>
      </w:r>
    </w:p>
    <w:p w:rsidR="00D116B6" w:rsidRPr="00322345" w:rsidRDefault="00D116B6" w:rsidP="00F40643">
      <w:pPr>
        <w:spacing w:after="0" w:line="240" w:lineRule="auto"/>
        <w:jc w:val="center"/>
        <w:rPr>
          <w:rFonts w:ascii="Times New Roman" w:hAnsi="Times New Roman"/>
          <w:b/>
          <w:sz w:val="16"/>
          <w:szCs w:val="16"/>
        </w:rPr>
      </w:pPr>
    </w:p>
    <w:p w:rsidR="00D116B6" w:rsidRPr="00322345" w:rsidRDefault="00D116B6" w:rsidP="00F40643">
      <w:pPr>
        <w:spacing w:after="0" w:line="240" w:lineRule="auto"/>
        <w:jc w:val="center"/>
        <w:rPr>
          <w:rFonts w:ascii="Times New Roman" w:hAnsi="Times New Roman"/>
          <w:b/>
          <w:sz w:val="16"/>
          <w:szCs w:val="16"/>
        </w:rPr>
      </w:pPr>
      <w:r w:rsidRPr="00322345">
        <w:rPr>
          <w:rFonts w:ascii="Times New Roman" w:hAnsi="Times New Roman"/>
          <w:b/>
          <w:sz w:val="16"/>
          <w:szCs w:val="16"/>
        </w:rPr>
        <w:t>ЛИТЕРАТУРА</w:t>
      </w:r>
    </w:p>
    <w:p w:rsidR="006772E5" w:rsidRPr="00322345" w:rsidRDefault="006772E5" w:rsidP="00F40643">
      <w:pPr>
        <w:spacing w:after="0" w:line="240" w:lineRule="auto"/>
        <w:jc w:val="center"/>
        <w:rPr>
          <w:rFonts w:ascii="Times New Roman" w:hAnsi="Times New Roman"/>
          <w:b/>
          <w:sz w:val="16"/>
          <w:szCs w:val="16"/>
        </w:rPr>
      </w:pPr>
    </w:p>
    <w:p w:rsidR="00D116B6" w:rsidRPr="00322345" w:rsidRDefault="00D116B6" w:rsidP="00F40643">
      <w:pPr>
        <w:pStyle w:val="a4"/>
        <w:numPr>
          <w:ilvl w:val="0"/>
          <w:numId w:val="7"/>
        </w:numPr>
        <w:spacing w:after="0" w:line="240" w:lineRule="auto"/>
        <w:ind w:left="0" w:firstLine="425"/>
        <w:jc w:val="both"/>
        <w:rPr>
          <w:rFonts w:ascii="Times New Roman" w:hAnsi="Times New Roman"/>
          <w:sz w:val="16"/>
          <w:szCs w:val="16"/>
        </w:rPr>
      </w:pPr>
      <w:r w:rsidRPr="00322345">
        <w:rPr>
          <w:rFonts w:ascii="Times New Roman" w:hAnsi="Times New Roman"/>
          <w:sz w:val="16"/>
          <w:szCs w:val="16"/>
        </w:rPr>
        <w:t>Б р е н ч, А. А. Анализ факторов эффективности производства мясоперерабатывающей промышленности в условиях риска / А. А. Бренч, Е. В. Позднякова // Вести НАН Беларуси. Сер. аграр. наук. – 2009. – № 1.– С. 36–39.</w:t>
      </w:r>
    </w:p>
    <w:p w:rsidR="00D116B6" w:rsidRPr="00322345" w:rsidRDefault="00D116B6" w:rsidP="00F40643">
      <w:pPr>
        <w:pStyle w:val="a4"/>
        <w:numPr>
          <w:ilvl w:val="0"/>
          <w:numId w:val="7"/>
        </w:numPr>
        <w:spacing w:after="0" w:line="240" w:lineRule="auto"/>
        <w:ind w:left="0" w:firstLine="425"/>
        <w:jc w:val="both"/>
        <w:rPr>
          <w:rFonts w:ascii="Times New Roman" w:hAnsi="Times New Roman"/>
          <w:sz w:val="16"/>
          <w:szCs w:val="16"/>
        </w:rPr>
      </w:pPr>
      <w:r w:rsidRPr="00322345">
        <w:rPr>
          <w:rFonts w:ascii="Times New Roman" w:hAnsi="Times New Roman"/>
          <w:sz w:val="16"/>
          <w:szCs w:val="16"/>
        </w:rPr>
        <w:t>Г л у х о в, А.П. Оценка конкурентоспособности товара и способы ее обеспечения / А.П. Глухов // Маркетинг. – 2007. – № 4. – С.15–16.</w:t>
      </w:r>
    </w:p>
    <w:p w:rsidR="00D116B6" w:rsidRPr="00322345" w:rsidRDefault="00D116B6" w:rsidP="00F40643">
      <w:pPr>
        <w:pStyle w:val="a4"/>
        <w:numPr>
          <w:ilvl w:val="0"/>
          <w:numId w:val="7"/>
        </w:numPr>
        <w:spacing w:after="0" w:line="240" w:lineRule="auto"/>
        <w:ind w:left="0" w:firstLine="425"/>
        <w:jc w:val="both"/>
        <w:rPr>
          <w:rFonts w:ascii="Times New Roman" w:hAnsi="Times New Roman"/>
          <w:sz w:val="16"/>
          <w:szCs w:val="16"/>
        </w:rPr>
      </w:pPr>
      <w:r w:rsidRPr="00322345">
        <w:rPr>
          <w:rFonts w:ascii="Times New Roman" w:hAnsi="Times New Roman"/>
          <w:sz w:val="16"/>
          <w:szCs w:val="16"/>
        </w:rPr>
        <w:t>Ж у р а в л е в а, Е. Л. Управление конкурентоспособностью / Е. Л. Журавлева  // Региональная экономика: теория и практика. – 2007. – №8. – С. 103-107.</w:t>
      </w:r>
    </w:p>
    <w:p w:rsidR="00D116B6" w:rsidRPr="00322345" w:rsidRDefault="00D116B6" w:rsidP="00F40643">
      <w:pPr>
        <w:spacing w:after="0" w:line="240" w:lineRule="auto"/>
        <w:rPr>
          <w:rFonts w:ascii="Times New Roman" w:hAnsi="Times New Roman"/>
          <w:i/>
          <w:sz w:val="20"/>
          <w:szCs w:val="20"/>
          <w:lang w:eastAsia="ru-RU"/>
        </w:rPr>
      </w:pPr>
    </w:p>
    <w:p w:rsidR="00D116B6" w:rsidRPr="00322345" w:rsidRDefault="00D116B6" w:rsidP="00F40643">
      <w:pPr>
        <w:spacing w:after="0" w:line="240" w:lineRule="auto"/>
        <w:rPr>
          <w:rFonts w:ascii="Times New Roman" w:hAnsi="Times New Roman"/>
          <w:sz w:val="20"/>
          <w:szCs w:val="20"/>
          <w:lang w:eastAsia="ru-RU"/>
        </w:rPr>
      </w:pPr>
    </w:p>
    <w:p w:rsidR="00D116B6" w:rsidRPr="00565096" w:rsidRDefault="00D116B6" w:rsidP="00F40643">
      <w:pPr>
        <w:spacing w:after="0" w:line="240" w:lineRule="auto"/>
        <w:rPr>
          <w:rFonts w:ascii="Times New Roman" w:hAnsi="Times New Roman"/>
          <w:spacing w:val="-6"/>
          <w:sz w:val="20"/>
          <w:szCs w:val="20"/>
          <w:lang w:eastAsia="ru-RU"/>
        </w:rPr>
      </w:pPr>
      <w:r w:rsidRPr="00565096">
        <w:rPr>
          <w:rFonts w:ascii="Times New Roman" w:hAnsi="Times New Roman"/>
          <w:spacing w:val="-6"/>
          <w:sz w:val="20"/>
          <w:szCs w:val="20"/>
          <w:lang w:eastAsia="ru-RU"/>
        </w:rPr>
        <w:t>УДК 339.138 : 637.5 (476.2)</w:t>
      </w:r>
    </w:p>
    <w:p w:rsidR="00D116B6" w:rsidRPr="00565096" w:rsidRDefault="00D116B6" w:rsidP="006366AE">
      <w:pPr>
        <w:spacing w:after="0" w:line="240" w:lineRule="auto"/>
        <w:rPr>
          <w:rFonts w:ascii="Times New Roman" w:hAnsi="Times New Roman"/>
          <w:b/>
          <w:spacing w:val="-6"/>
          <w:sz w:val="20"/>
          <w:szCs w:val="20"/>
          <w:lang w:eastAsia="ru-RU"/>
        </w:rPr>
      </w:pPr>
      <w:r w:rsidRPr="00565096">
        <w:rPr>
          <w:rFonts w:ascii="Times New Roman" w:hAnsi="Times New Roman"/>
          <w:b/>
          <w:spacing w:val="-6"/>
          <w:sz w:val="20"/>
          <w:szCs w:val="20"/>
          <w:lang w:eastAsia="ru-RU"/>
        </w:rPr>
        <w:t xml:space="preserve">Арбузова В. Ю. </w:t>
      </w:r>
      <w:r w:rsidRPr="00565096">
        <w:rPr>
          <w:rFonts w:ascii="Times New Roman" w:hAnsi="Times New Roman"/>
          <w:i/>
          <w:spacing w:val="-6"/>
          <w:sz w:val="20"/>
          <w:szCs w:val="20"/>
          <w:lang w:eastAsia="ru-RU"/>
        </w:rPr>
        <w:t xml:space="preserve">– </w:t>
      </w:r>
      <w:r w:rsidRPr="00565096">
        <w:rPr>
          <w:rFonts w:ascii="Times New Roman" w:hAnsi="Times New Roman"/>
          <w:spacing w:val="-6"/>
          <w:sz w:val="20"/>
          <w:szCs w:val="20"/>
          <w:lang w:eastAsia="ru-RU"/>
        </w:rPr>
        <w:t>студентка</w:t>
      </w:r>
    </w:p>
    <w:p w:rsidR="00D116B6" w:rsidRPr="00565096" w:rsidRDefault="00D116B6" w:rsidP="006366AE">
      <w:pPr>
        <w:spacing w:after="0" w:line="240" w:lineRule="auto"/>
        <w:jc w:val="center"/>
        <w:rPr>
          <w:rFonts w:ascii="Times New Roman" w:hAnsi="Times New Roman"/>
          <w:b/>
          <w:spacing w:val="-6"/>
          <w:sz w:val="20"/>
          <w:szCs w:val="20"/>
          <w:lang w:eastAsia="ru-RU"/>
        </w:rPr>
      </w:pPr>
      <w:r w:rsidRPr="00565096">
        <w:rPr>
          <w:rFonts w:ascii="Times New Roman" w:hAnsi="Times New Roman"/>
          <w:b/>
          <w:spacing w:val="-6"/>
          <w:sz w:val="20"/>
          <w:szCs w:val="20"/>
          <w:lang w:eastAsia="ru-RU"/>
        </w:rPr>
        <w:t xml:space="preserve">МАРКЕТИНГОВАЯ СТРАТЕГИЯ ОАО  «ГОМЕЛЬСКИЙ </w:t>
      </w:r>
      <w:r w:rsidRPr="00565096">
        <w:rPr>
          <w:rFonts w:ascii="Times New Roman" w:hAnsi="Times New Roman"/>
          <w:b/>
          <w:spacing w:val="-6"/>
          <w:sz w:val="20"/>
          <w:szCs w:val="20"/>
          <w:lang w:eastAsia="ru-RU"/>
        </w:rPr>
        <w:br/>
        <w:t>МЯСОКОМБИНАТ»</w:t>
      </w:r>
    </w:p>
    <w:p w:rsidR="00D116B6" w:rsidRPr="00565096" w:rsidRDefault="00D116B6" w:rsidP="00F40643">
      <w:pPr>
        <w:spacing w:after="0" w:line="240" w:lineRule="auto"/>
        <w:rPr>
          <w:rFonts w:ascii="Times New Roman" w:hAnsi="Times New Roman"/>
          <w:i/>
          <w:color w:val="000000"/>
          <w:spacing w:val="-6"/>
          <w:sz w:val="20"/>
          <w:szCs w:val="20"/>
          <w:lang w:eastAsia="ru-RU"/>
        </w:rPr>
      </w:pPr>
      <w:r w:rsidRPr="00565096">
        <w:rPr>
          <w:rFonts w:ascii="Times New Roman" w:hAnsi="Times New Roman"/>
          <w:i/>
          <w:color w:val="000000"/>
          <w:spacing w:val="-6"/>
          <w:sz w:val="20"/>
          <w:szCs w:val="20"/>
          <w:lang w:eastAsia="ru-RU"/>
        </w:rPr>
        <w:t xml:space="preserve">Научный руководитель – </w:t>
      </w:r>
      <w:r w:rsidRPr="00565096">
        <w:rPr>
          <w:rFonts w:ascii="Times New Roman" w:hAnsi="Times New Roman"/>
          <w:b/>
          <w:i/>
          <w:color w:val="000000"/>
          <w:spacing w:val="-6"/>
          <w:sz w:val="20"/>
          <w:szCs w:val="20"/>
          <w:lang w:eastAsia="ru-RU"/>
        </w:rPr>
        <w:t>Пакуш Л. В.</w:t>
      </w:r>
      <w:r w:rsidRPr="00565096">
        <w:rPr>
          <w:rFonts w:ascii="Times New Roman" w:hAnsi="Times New Roman"/>
          <w:i/>
          <w:color w:val="000000"/>
          <w:spacing w:val="-6"/>
          <w:sz w:val="20"/>
          <w:szCs w:val="20"/>
          <w:lang w:eastAsia="ru-RU"/>
        </w:rPr>
        <w:t xml:space="preserve"> –  д. э. н., профессор </w:t>
      </w:r>
    </w:p>
    <w:p w:rsidR="00D116B6" w:rsidRPr="00565096" w:rsidRDefault="00D116B6" w:rsidP="00F40643">
      <w:pPr>
        <w:spacing w:after="0" w:line="240" w:lineRule="auto"/>
        <w:rPr>
          <w:rFonts w:ascii="Cambria" w:hAnsi="Cambria"/>
          <w:spacing w:val="-6"/>
          <w:sz w:val="20"/>
          <w:szCs w:val="20"/>
          <w:lang w:eastAsia="ru-RU"/>
        </w:rPr>
      </w:pPr>
    </w:p>
    <w:p w:rsidR="00D116B6" w:rsidRPr="00683CA2" w:rsidRDefault="00D116B6" w:rsidP="006366AE">
      <w:pPr>
        <w:spacing w:after="0" w:line="240" w:lineRule="auto"/>
        <w:ind w:firstLine="227"/>
        <w:jc w:val="both"/>
        <w:rPr>
          <w:rFonts w:ascii="Times New Roman" w:hAnsi="Times New Roman"/>
          <w:spacing w:val="-6"/>
          <w:sz w:val="20"/>
          <w:szCs w:val="20"/>
        </w:rPr>
      </w:pPr>
      <w:r w:rsidRPr="00683CA2">
        <w:rPr>
          <w:rFonts w:ascii="Times New Roman" w:hAnsi="Times New Roman"/>
          <w:spacing w:val="-6"/>
          <w:sz w:val="20"/>
          <w:szCs w:val="20"/>
        </w:rPr>
        <w:t>Общепризнанным является положение о том, что в условиях развитого рынка разработка и применение стратегии маркетинговой деятельн</w:t>
      </w:r>
      <w:r w:rsidRPr="00683CA2">
        <w:rPr>
          <w:rFonts w:ascii="Times New Roman" w:hAnsi="Times New Roman"/>
          <w:spacing w:val="-6"/>
          <w:sz w:val="20"/>
          <w:szCs w:val="20"/>
        </w:rPr>
        <w:t>о</w:t>
      </w:r>
      <w:r w:rsidRPr="00683CA2">
        <w:rPr>
          <w:rFonts w:ascii="Times New Roman" w:hAnsi="Times New Roman"/>
          <w:spacing w:val="-6"/>
          <w:sz w:val="20"/>
          <w:szCs w:val="20"/>
        </w:rPr>
        <w:t xml:space="preserve">сти </w:t>
      </w:r>
      <w:r w:rsidRPr="00683CA2">
        <w:rPr>
          <w:spacing w:val="-6"/>
          <w:sz w:val="20"/>
          <w:szCs w:val="20"/>
        </w:rPr>
        <w:t>–</w:t>
      </w:r>
      <w:r w:rsidRPr="00683CA2">
        <w:rPr>
          <w:rFonts w:ascii="Times New Roman" w:hAnsi="Times New Roman"/>
          <w:spacing w:val="-6"/>
          <w:sz w:val="20"/>
          <w:szCs w:val="20"/>
        </w:rPr>
        <w:t xml:space="preserve"> одна из важнейших функций руководителей предприятий АПК. Маркетинговая стратегия мясоперерабатывающего предприятия опред</w:t>
      </w:r>
      <w:r w:rsidRPr="00683CA2">
        <w:rPr>
          <w:rFonts w:ascii="Times New Roman" w:hAnsi="Times New Roman"/>
          <w:spacing w:val="-6"/>
          <w:sz w:val="20"/>
          <w:szCs w:val="20"/>
        </w:rPr>
        <w:t>е</w:t>
      </w:r>
      <w:r w:rsidRPr="00683CA2">
        <w:rPr>
          <w:rFonts w:ascii="Times New Roman" w:hAnsi="Times New Roman"/>
          <w:spacing w:val="-6"/>
          <w:sz w:val="20"/>
          <w:szCs w:val="20"/>
        </w:rPr>
        <w:t>ляет, на каких рынках необходимо работать, с какими сегментами, потребителями, какую продукцию необходимо производить, какие ценности заложить в бренд, какой тип ценообразования выбрать, какие каналы сбыта и канала товародвижения лучше использовать, как организовать сбыт и продвижение.</w:t>
      </w:r>
    </w:p>
    <w:p w:rsidR="00D116B6" w:rsidRPr="00683CA2" w:rsidRDefault="00D116B6" w:rsidP="006366AE">
      <w:pPr>
        <w:spacing w:after="0" w:line="240" w:lineRule="auto"/>
        <w:ind w:firstLine="227"/>
        <w:jc w:val="both"/>
        <w:rPr>
          <w:rFonts w:ascii="Times New Roman" w:hAnsi="Times New Roman"/>
          <w:spacing w:val="-6"/>
          <w:sz w:val="20"/>
          <w:szCs w:val="20"/>
        </w:rPr>
      </w:pPr>
      <w:r w:rsidRPr="00683CA2">
        <w:rPr>
          <w:rFonts w:ascii="Times New Roman" w:hAnsi="Times New Roman"/>
          <w:spacing w:val="-6"/>
          <w:sz w:val="20"/>
          <w:szCs w:val="20"/>
        </w:rPr>
        <w:t>ОАО «Гомельский мясокомбинат» придерживается стратегии расширения ассортимента конкурентной продукции с целью завоевания кл</w:t>
      </w:r>
      <w:r w:rsidRPr="00683CA2">
        <w:rPr>
          <w:rFonts w:ascii="Times New Roman" w:hAnsi="Times New Roman"/>
          <w:spacing w:val="-6"/>
          <w:sz w:val="20"/>
          <w:szCs w:val="20"/>
        </w:rPr>
        <w:t>ю</w:t>
      </w:r>
      <w:r w:rsidRPr="00683CA2">
        <w:rPr>
          <w:rFonts w:ascii="Times New Roman" w:hAnsi="Times New Roman"/>
          <w:spacing w:val="-6"/>
          <w:sz w:val="20"/>
          <w:szCs w:val="20"/>
        </w:rPr>
        <w:t>чевого положения на рынке области, а также предприятие стремится с</w:t>
      </w:r>
      <w:r w:rsidRPr="00683CA2">
        <w:rPr>
          <w:rFonts w:ascii="Times New Roman" w:hAnsi="Times New Roman"/>
          <w:spacing w:val="-6"/>
          <w:sz w:val="20"/>
          <w:szCs w:val="20"/>
        </w:rPr>
        <w:t>о</w:t>
      </w:r>
      <w:r w:rsidRPr="00683CA2">
        <w:rPr>
          <w:rFonts w:ascii="Times New Roman" w:hAnsi="Times New Roman"/>
          <w:spacing w:val="-6"/>
          <w:sz w:val="20"/>
          <w:szCs w:val="20"/>
        </w:rPr>
        <w:t>хранить свои зарубежные рынки и расширить их. Целью стратегии на внутреннем рынке является удовлетворение потребностей конкретного сегмента покупателей лучше, чем конкуренты, и обеспечение конкурентных преимуществ производимого товара за счет оперативного ре</w:t>
      </w:r>
      <w:r w:rsidRPr="00683CA2">
        <w:rPr>
          <w:rFonts w:ascii="Times New Roman" w:hAnsi="Times New Roman"/>
          <w:spacing w:val="-6"/>
          <w:sz w:val="20"/>
          <w:szCs w:val="20"/>
        </w:rPr>
        <w:t>а</w:t>
      </w:r>
      <w:r w:rsidRPr="00683CA2">
        <w:rPr>
          <w:rFonts w:ascii="Times New Roman" w:hAnsi="Times New Roman"/>
          <w:spacing w:val="-6"/>
          <w:sz w:val="20"/>
          <w:szCs w:val="20"/>
        </w:rPr>
        <w:t>гирования на запросы потребителей.</w:t>
      </w:r>
    </w:p>
    <w:p w:rsidR="00D116B6" w:rsidRPr="00683CA2" w:rsidRDefault="00D116B6" w:rsidP="006366AE">
      <w:pPr>
        <w:spacing w:after="0" w:line="240" w:lineRule="auto"/>
        <w:ind w:firstLine="227"/>
        <w:jc w:val="both"/>
        <w:rPr>
          <w:rFonts w:ascii="Times New Roman" w:hAnsi="Times New Roman"/>
          <w:spacing w:val="-6"/>
          <w:sz w:val="20"/>
          <w:szCs w:val="20"/>
        </w:rPr>
      </w:pPr>
      <w:r w:rsidRPr="00683CA2">
        <w:rPr>
          <w:rFonts w:ascii="Times New Roman" w:hAnsi="Times New Roman"/>
          <w:spacing w:val="-6"/>
          <w:sz w:val="20"/>
          <w:szCs w:val="20"/>
        </w:rPr>
        <w:t>Стратегия на внешних рынках  ОАО «Гомельский мясокомбинат» включает следующие направления:</w:t>
      </w:r>
    </w:p>
    <w:p w:rsidR="00D116B6" w:rsidRPr="00683CA2" w:rsidRDefault="00D116B6" w:rsidP="006366AE">
      <w:pPr>
        <w:spacing w:after="0" w:line="240" w:lineRule="auto"/>
        <w:ind w:firstLine="227"/>
        <w:jc w:val="both"/>
        <w:rPr>
          <w:rFonts w:ascii="Times New Roman" w:hAnsi="Times New Roman"/>
          <w:spacing w:val="-6"/>
          <w:sz w:val="20"/>
          <w:szCs w:val="20"/>
        </w:rPr>
      </w:pPr>
      <w:r w:rsidRPr="00683CA2">
        <w:rPr>
          <w:rFonts w:ascii="Times New Roman" w:hAnsi="Times New Roman"/>
          <w:spacing w:val="-6"/>
          <w:sz w:val="20"/>
          <w:szCs w:val="20"/>
        </w:rPr>
        <w:lastRenderedPageBreak/>
        <w:t>– сохранение и увеличение имеющихся рынков сбыта и объемов производства;</w:t>
      </w:r>
    </w:p>
    <w:p w:rsidR="00D116B6" w:rsidRPr="00683CA2" w:rsidRDefault="00D116B6" w:rsidP="006366AE">
      <w:pPr>
        <w:spacing w:after="0" w:line="240" w:lineRule="auto"/>
        <w:ind w:firstLine="227"/>
        <w:jc w:val="both"/>
        <w:rPr>
          <w:rFonts w:ascii="Times New Roman" w:hAnsi="Times New Roman"/>
          <w:spacing w:val="-6"/>
          <w:sz w:val="20"/>
          <w:szCs w:val="20"/>
        </w:rPr>
      </w:pPr>
      <w:r w:rsidRPr="00683CA2">
        <w:rPr>
          <w:rFonts w:ascii="Times New Roman" w:hAnsi="Times New Roman"/>
          <w:spacing w:val="-6"/>
          <w:sz w:val="20"/>
          <w:szCs w:val="20"/>
        </w:rPr>
        <w:t>–освоение производства новых видов продукции и завоевание по ассортименту этой продукции прочного положения на рынке, использование новых видов оболочки, упаковки и т.д.;</w:t>
      </w:r>
    </w:p>
    <w:p w:rsidR="00D116B6" w:rsidRPr="00683CA2" w:rsidRDefault="00D116B6" w:rsidP="006366AE">
      <w:pPr>
        <w:spacing w:after="0" w:line="240" w:lineRule="auto"/>
        <w:ind w:firstLine="227"/>
        <w:jc w:val="both"/>
        <w:rPr>
          <w:rFonts w:ascii="Times New Roman" w:hAnsi="Times New Roman"/>
          <w:spacing w:val="-6"/>
          <w:sz w:val="20"/>
          <w:szCs w:val="20"/>
        </w:rPr>
      </w:pPr>
      <w:r w:rsidRPr="00683CA2">
        <w:rPr>
          <w:rFonts w:ascii="Times New Roman" w:hAnsi="Times New Roman"/>
          <w:spacing w:val="-6"/>
          <w:sz w:val="20"/>
          <w:szCs w:val="20"/>
        </w:rPr>
        <w:t>– совершенствование технологии производства, хранения и доставки, увеличение сроков реализации продукции;</w:t>
      </w:r>
    </w:p>
    <w:p w:rsidR="00D116B6" w:rsidRPr="00683CA2" w:rsidRDefault="00D116B6" w:rsidP="006366AE">
      <w:pPr>
        <w:spacing w:after="0" w:line="240" w:lineRule="auto"/>
        <w:ind w:firstLine="227"/>
        <w:jc w:val="both"/>
        <w:rPr>
          <w:rFonts w:ascii="Times New Roman" w:hAnsi="Times New Roman"/>
          <w:spacing w:val="-6"/>
          <w:sz w:val="20"/>
          <w:szCs w:val="20"/>
        </w:rPr>
      </w:pPr>
      <w:r w:rsidRPr="00683CA2">
        <w:rPr>
          <w:rFonts w:ascii="Times New Roman" w:hAnsi="Times New Roman"/>
          <w:spacing w:val="-6"/>
          <w:sz w:val="20"/>
          <w:szCs w:val="20"/>
        </w:rPr>
        <w:t>– с целью укрепления позиций на внешних  рынках проводится активизация рекламной работы, принятие участия в выставках, презентациях, ярмарках;</w:t>
      </w:r>
    </w:p>
    <w:p w:rsidR="00D116B6" w:rsidRPr="00683CA2" w:rsidRDefault="00D116B6" w:rsidP="006366AE">
      <w:pPr>
        <w:spacing w:after="0" w:line="240" w:lineRule="auto"/>
        <w:ind w:firstLine="227"/>
        <w:jc w:val="both"/>
        <w:rPr>
          <w:rFonts w:ascii="Times New Roman" w:hAnsi="Times New Roman"/>
          <w:spacing w:val="-6"/>
          <w:sz w:val="20"/>
          <w:szCs w:val="20"/>
        </w:rPr>
      </w:pPr>
      <w:r w:rsidRPr="00683CA2">
        <w:rPr>
          <w:rFonts w:ascii="Times New Roman" w:hAnsi="Times New Roman"/>
          <w:spacing w:val="-6"/>
          <w:sz w:val="20"/>
          <w:szCs w:val="20"/>
        </w:rPr>
        <w:t>– закрепление в группе лидеров среди предприятий отрасли по издержкам за счет их экономии, а также высокой производительности труда.</w:t>
      </w:r>
    </w:p>
    <w:p w:rsidR="00D116B6" w:rsidRPr="00683CA2" w:rsidRDefault="00D116B6" w:rsidP="006366AE">
      <w:pPr>
        <w:spacing w:after="0" w:line="240" w:lineRule="auto"/>
        <w:ind w:firstLine="227"/>
        <w:jc w:val="both"/>
        <w:rPr>
          <w:rFonts w:ascii="Times New Roman" w:hAnsi="Times New Roman"/>
          <w:spacing w:val="-6"/>
          <w:sz w:val="20"/>
          <w:szCs w:val="20"/>
        </w:rPr>
      </w:pPr>
      <w:r w:rsidRPr="00683CA2">
        <w:rPr>
          <w:rFonts w:ascii="Times New Roman" w:hAnsi="Times New Roman"/>
          <w:spacing w:val="-6"/>
          <w:sz w:val="20"/>
          <w:szCs w:val="20"/>
        </w:rPr>
        <w:t>Стратегия маркетинга ОАО «Гомельский  мясокомбинат» основывается на концепции маркетинга-микс, которая определяется набором основных маркетинговых инструментов: товарная политика (product), сбытовая политика (place), ценовая политика (price), коммуникационная политика или политика продвижения (promotion). Каждому из этих направлений на предприятии уделяется должное внимание [1, с.25].</w:t>
      </w:r>
    </w:p>
    <w:p w:rsidR="00D116B6" w:rsidRPr="00683CA2" w:rsidRDefault="00D116B6" w:rsidP="006366AE">
      <w:pPr>
        <w:pStyle w:val="a6"/>
        <w:shd w:val="clear" w:color="auto" w:fill="FFFFFF"/>
        <w:spacing w:before="0" w:beforeAutospacing="0" w:after="0" w:afterAutospacing="0"/>
        <w:ind w:firstLine="227"/>
        <w:jc w:val="both"/>
        <w:rPr>
          <w:color w:val="000000"/>
          <w:spacing w:val="-6"/>
          <w:sz w:val="20"/>
          <w:szCs w:val="20"/>
        </w:rPr>
      </w:pPr>
      <w:r w:rsidRPr="00683CA2">
        <w:rPr>
          <w:color w:val="000000"/>
          <w:spacing w:val="-6"/>
          <w:sz w:val="20"/>
          <w:szCs w:val="20"/>
        </w:rPr>
        <w:t xml:space="preserve">Проводимые маркетинговые исследования включают изучение существующего спроса, предложения, уровня рыночных цен, влияние конкуренции и другие факторы и позволяют определить, какая продукция, по каким ценам,  в  каком  количестве  востребована  покупателями,  выявить недостатки в качестве продукции и своевременно их устранить. </w:t>
      </w:r>
    </w:p>
    <w:p w:rsidR="00D116B6" w:rsidRPr="00683CA2" w:rsidRDefault="00D116B6" w:rsidP="006366AE">
      <w:pPr>
        <w:spacing w:after="0" w:line="240" w:lineRule="auto"/>
        <w:ind w:firstLine="227"/>
        <w:jc w:val="both"/>
        <w:rPr>
          <w:rFonts w:ascii="Times New Roman" w:hAnsi="Times New Roman"/>
          <w:spacing w:val="-6"/>
          <w:sz w:val="20"/>
          <w:szCs w:val="20"/>
        </w:rPr>
      </w:pPr>
      <w:r w:rsidRPr="00683CA2">
        <w:rPr>
          <w:rFonts w:ascii="Times New Roman" w:hAnsi="Times New Roman"/>
          <w:spacing w:val="-6"/>
          <w:sz w:val="20"/>
          <w:szCs w:val="20"/>
        </w:rPr>
        <w:t xml:space="preserve">В рамках осуществления управления ассортиментом постоянно осваивается производство новых видов продукции, а также своевременно снимаются с производства те позиции, которые пользуются слабым спросом потребителей. </w:t>
      </w:r>
    </w:p>
    <w:p w:rsidR="00D116B6" w:rsidRPr="00683CA2" w:rsidRDefault="00D116B6" w:rsidP="006366AE">
      <w:pPr>
        <w:spacing w:after="0" w:line="240" w:lineRule="auto"/>
        <w:ind w:firstLine="227"/>
        <w:jc w:val="both"/>
        <w:rPr>
          <w:rFonts w:ascii="Times New Roman" w:hAnsi="Times New Roman"/>
          <w:spacing w:val="-6"/>
          <w:sz w:val="20"/>
          <w:szCs w:val="20"/>
        </w:rPr>
      </w:pPr>
      <w:r w:rsidRPr="00683CA2">
        <w:rPr>
          <w:rFonts w:ascii="Times New Roman" w:hAnsi="Times New Roman"/>
          <w:spacing w:val="-6"/>
          <w:sz w:val="20"/>
          <w:szCs w:val="20"/>
        </w:rPr>
        <w:t xml:space="preserve">Оптимизация структуры ассортимента выпускаемой продукции – один из способов повысить эффективность работы предприятия. Только исключение из ассортимента нерентабельных и малорентабельных изделий может увеличить общую прибыль на 20-50% [2, с.33].  </w:t>
      </w:r>
    </w:p>
    <w:p w:rsidR="00D116B6" w:rsidRPr="00683CA2" w:rsidRDefault="00D116B6" w:rsidP="006366AE">
      <w:pPr>
        <w:spacing w:after="0" w:line="240" w:lineRule="auto"/>
        <w:ind w:firstLine="227"/>
        <w:jc w:val="both"/>
        <w:rPr>
          <w:rFonts w:ascii="Times New Roman" w:hAnsi="Times New Roman"/>
          <w:spacing w:val="-6"/>
          <w:sz w:val="20"/>
          <w:szCs w:val="20"/>
        </w:rPr>
      </w:pPr>
      <w:r w:rsidRPr="00683CA2">
        <w:rPr>
          <w:rFonts w:ascii="Times New Roman" w:hAnsi="Times New Roman"/>
          <w:spacing w:val="-6"/>
          <w:sz w:val="20"/>
          <w:szCs w:val="20"/>
        </w:rPr>
        <w:t xml:space="preserve">Плановые объемы реализации и показатель рентабельности увеличивается для позиций, имеющих отрицательную рентабельность, но устойчивый или растущий спрос либо имеющих  положительную </w:t>
      </w:r>
      <w:r w:rsidRPr="00683CA2">
        <w:rPr>
          <w:rFonts w:ascii="Times New Roman" w:hAnsi="Times New Roman"/>
          <w:spacing w:val="-6"/>
          <w:sz w:val="20"/>
          <w:szCs w:val="20"/>
        </w:rPr>
        <w:lastRenderedPageBreak/>
        <w:t>рентабельность и высокий потребительский спрос. Снижение цены производится для позиций, имеющих положительную рентабельность,  высокий запас финансовой прочности и снижающийся спрос при наличии устойчивой эластичности спроса по цене.</w:t>
      </w:r>
    </w:p>
    <w:p w:rsidR="00D116B6" w:rsidRPr="00683CA2" w:rsidRDefault="00D116B6" w:rsidP="006366AE">
      <w:pPr>
        <w:spacing w:after="0" w:line="240" w:lineRule="auto"/>
        <w:ind w:firstLine="227"/>
        <w:jc w:val="both"/>
        <w:rPr>
          <w:rFonts w:ascii="Times New Roman" w:hAnsi="Times New Roman"/>
          <w:spacing w:val="-6"/>
          <w:sz w:val="20"/>
          <w:szCs w:val="20"/>
        </w:rPr>
      </w:pPr>
      <w:r w:rsidRPr="00683CA2">
        <w:rPr>
          <w:rFonts w:ascii="Times New Roman" w:hAnsi="Times New Roman"/>
          <w:spacing w:val="-6"/>
          <w:sz w:val="20"/>
          <w:szCs w:val="20"/>
        </w:rPr>
        <w:t>Таким образом, ОАО «Гомельский мясокомбинат» развивается в соответствии с основными тенденциями рынка. Маркетинговая стратегия предприятия позволяет расширять рынки сбыта продукции, осваивать производство новых видов изделий. В качестве рекомендаций можно выделить следующие направления внешнеэкономической политики: расширение рынков сбыта посредством организации работы дистрибьюторов в отдаленных районах Республики Беларусь и за рубежом; поддержание имиджа ОАО «Гомельский мясокомбинат» как производителя качественных и натуральных продуктов; постоянное обновление ассортимента продукции и повышение ее качества; продвижение продукции предприятия с помощью различных видов рекламы.</w:t>
      </w:r>
    </w:p>
    <w:p w:rsidR="006772E5" w:rsidRPr="00683CA2" w:rsidRDefault="006772E5" w:rsidP="00F40643">
      <w:pPr>
        <w:spacing w:after="0" w:line="240" w:lineRule="auto"/>
        <w:jc w:val="center"/>
        <w:rPr>
          <w:rFonts w:ascii="Times New Roman" w:hAnsi="Times New Roman"/>
          <w:b/>
          <w:spacing w:val="-6"/>
          <w:sz w:val="16"/>
          <w:szCs w:val="16"/>
        </w:rPr>
      </w:pPr>
    </w:p>
    <w:p w:rsidR="00D116B6" w:rsidRPr="00683CA2" w:rsidRDefault="00D116B6" w:rsidP="00F40643">
      <w:pPr>
        <w:spacing w:after="0" w:line="240" w:lineRule="auto"/>
        <w:jc w:val="center"/>
        <w:rPr>
          <w:rFonts w:ascii="Times New Roman" w:hAnsi="Times New Roman"/>
          <w:b/>
          <w:spacing w:val="-6"/>
          <w:sz w:val="16"/>
          <w:szCs w:val="16"/>
        </w:rPr>
      </w:pPr>
      <w:r w:rsidRPr="00683CA2">
        <w:rPr>
          <w:rFonts w:ascii="Times New Roman" w:hAnsi="Times New Roman"/>
          <w:b/>
          <w:spacing w:val="-6"/>
          <w:sz w:val="16"/>
          <w:szCs w:val="16"/>
        </w:rPr>
        <w:t>ЛИТЕРАТУРА</w:t>
      </w:r>
    </w:p>
    <w:p w:rsidR="00D116B6" w:rsidRPr="00683CA2" w:rsidRDefault="00D116B6" w:rsidP="00F40643">
      <w:pPr>
        <w:spacing w:after="0" w:line="240" w:lineRule="auto"/>
        <w:jc w:val="center"/>
        <w:rPr>
          <w:rFonts w:ascii="Times New Roman" w:hAnsi="Times New Roman"/>
          <w:spacing w:val="-6"/>
          <w:sz w:val="16"/>
          <w:szCs w:val="16"/>
        </w:rPr>
      </w:pPr>
    </w:p>
    <w:p w:rsidR="00D116B6" w:rsidRPr="00683CA2" w:rsidRDefault="00D116B6" w:rsidP="00F40643">
      <w:pPr>
        <w:pStyle w:val="a4"/>
        <w:numPr>
          <w:ilvl w:val="0"/>
          <w:numId w:val="6"/>
        </w:numPr>
        <w:spacing w:after="0" w:line="240" w:lineRule="auto"/>
        <w:ind w:left="0" w:firstLine="425"/>
        <w:jc w:val="both"/>
        <w:rPr>
          <w:rStyle w:val="28"/>
          <w:rFonts w:ascii="Times New Roman" w:hAnsi="Times New Roman" w:cs="Times New Roman"/>
          <w:spacing w:val="-6"/>
          <w:sz w:val="16"/>
          <w:szCs w:val="16"/>
        </w:rPr>
      </w:pPr>
      <w:r w:rsidRPr="00683CA2">
        <w:rPr>
          <w:rStyle w:val="28"/>
          <w:rFonts w:ascii="Times New Roman" w:hAnsi="Times New Roman" w:cs="Times New Roman"/>
          <w:spacing w:val="-6"/>
          <w:sz w:val="16"/>
          <w:szCs w:val="16"/>
        </w:rPr>
        <w:t>А л х а т и б, А.Б. Формирование маркетингового механизма эф</w:t>
      </w:r>
      <w:r w:rsidRPr="00683CA2">
        <w:rPr>
          <w:rStyle w:val="28"/>
          <w:rFonts w:ascii="Times New Roman" w:hAnsi="Times New Roman" w:cs="Times New Roman"/>
          <w:spacing w:val="-6"/>
          <w:sz w:val="16"/>
          <w:szCs w:val="16"/>
        </w:rPr>
        <w:softHyphen/>
        <w:t xml:space="preserve">фективного функционирования мясоперерабатывающих предприятий / В.Н. Редько, А.Б. Алхатиб // Вестник БГСХА </w:t>
      </w:r>
      <w:r w:rsidRPr="00683CA2">
        <w:rPr>
          <w:rFonts w:ascii="Times New Roman" w:hAnsi="Times New Roman"/>
          <w:spacing w:val="-6"/>
          <w:sz w:val="16"/>
          <w:szCs w:val="16"/>
        </w:rPr>
        <w:t>–</w:t>
      </w:r>
      <w:r w:rsidRPr="00683CA2">
        <w:rPr>
          <w:rStyle w:val="28"/>
          <w:rFonts w:ascii="Times New Roman" w:hAnsi="Times New Roman" w:cs="Times New Roman"/>
          <w:spacing w:val="-6"/>
          <w:sz w:val="16"/>
          <w:szCs w:val="16"/>
        </w:rPr>
        <w:t xml:space="preserve"> Горки, 2007. </w:t>
      </w:r>
      <w:r w:rsidRPr="00683CA2">
        <w:rPr>
          <w:rFonts w:ascii="Times New Roman" w:hAnsi="Times New Roman"/>
          <w:spacing w:val="-6"/>
          <w:sz w:val="16"/>
          <w:szCs w:val="16"/>
        </w:rPr>
        <w:t>–</w:t>
      </w:r>
      <w:r w:rsidRPr="00683CA2">
        <w:rPr>
          <w:rStyle w:val="28"/>
          <w:rFonts w:ascii="Times New Roman" w:hAnsi="Times New Roman" w:cs="Times New Roman"/>
          <w:spacing w:val="-6"/>
          <w:sz w:val="16"/>
          <w:szCs w:val="16"/>
        </w:rPr>
        <w:t xml:space="preserve"> № 1. </w:t>
      </w:r>
      <w:r w:rsidRPr="00683CA2">
        <w:rPr>
          <w:rFonts w:ascii="Times New Roman" w:hAnsi="Times New Roman"/>
          <w:spacing w:val="-6"/>
          <w:sz w:val="16"/>
          <w:szCs w:val="16"/>
        </w:rPr>
        <w:t>–</w:t>
      </w:r>
      <w:r w:rsidRPr="00683CA2">
        <w:rPr>
          <w:rStyle w:val="28"/>
          <w:rFonts w:ascii="Times New Roman" w:hAnsi="Times New Roman" w:cs="Times New Roman"/>
          <w:spacing w:val="-6"/>
          <w:sz w:val="16"/>
          <w:szCs w:val="16"/>
        </w:rPr>
        <w:t xml:space="preserve"> С. 24-28.</w:t>
      </w:r>
    </w:p>
    <w:p w:rsidR="00D116B6" w:rsidRPr="00683CA2" w:rsidRDefault="00D116B6" w:rsidP="00F40643">
      <w:pPr>
        <w:pStyle w:val="a4"/>
        <w:numPr>
          <w:ilvl w:val="0"/>
          <w:numId w:val="6"/>
        </w:numPr>
        <w:spacing w:after="0" w:line="240" w:lineRule="auto"/>
        <w:ind w:left="0" w:firstLine="425"/>
        <w:jc w:val="both"/>
        <w:rPr>
          <w:rFonts w:ascii="Times New Roman" w:hAnsi="Times New Roman"/>
          <w:spacing w:val="-6"/>
          <w:sz w:val="16"/>
          <w:szCs w:val="16"/>
        </w:rPr>
      </w:pPr>
      <w:r w:rsidRPr="00683CA2">
        <w:rPr>
          <w:rFonts w:ascii="Times New Roman" w:hAnsi="Times New Roman"/>
          <w:spacing w:val="-6"/>
          <w:sz w:val="16"/>
          <w:szCs w:val="16"/>
        </w:rPr>
        <w:t>К и р е е н к о, Н.В. Методика оценки маркетингового потенциала аграрных предприятий / Н. В. Киреенко // Аграрная экономика. – 2012. – №2. – С.31–41.</w:t>
      </w:r>
    </w:p>
    <w:p w:rsidR="00D116B6" w:rsidRPr="00565096" w:rsidRDefault="00D116B6" w:rsidP="00F40643">
      <w:pPr>
        <w:spacing w:after="0" w:line="240" w:lineRule="auto"/>
        <w:rPr>
          <w:rFonts w:ascii="Times New Roman" w:hAnsi="Times New Roman"/>
          <w:spacing w:val="-6"/>
          <w:sz w:val="20"/>
          <w:szCs w:val="20"/>
          <w:lang w:eastAsia="ru-RU"/>
        </w:rPr>
      </w:pPr>
      <w:r w:rsidRPr="00565096">
        <w:rPr>
          <w:rFonts w:ascii="Times New Roman" w:hAnsi="Times New Roman"/>
          <w:spacing w:val="-6"/>
          <w:sz w:val="20"/>
          <w:szCs w:val="20"/>
          <w:lang w:eastAsia="ru-RU"/>
        </w:rPr>
        <w:t>УДК 339.187:637.5 (476.2)</w:t>
      </w:r>
    </w:p>
    <w:p w:rsidR="00D116B6" w:rsidRPr="00565096" w:rsidRDefault="00D116B6" w:rsidP="006366AE">
      <w:pPr>
        <w:spacing w:after="0" w:line="240" w:lineRule="auto"/>
        <w:rPr>
          <w:rFonts w:ascii="Times New Roman" w:hAnsi="Times New Roman"/>
          <w:b/>
          <w:spacing w:val="-6"/>
          <w:sz w:val="20"/>
          <w:szCs w:val="20"/>
          <w:lang w:eastAsia="ru-RU"/>
        </w:rPr>
      </w:pPr>
      <w:r w:rsidRPr="00565096">
        <w:rPr>
          <w:rFonts w:ascii="Times New Roman" w:hAnsi="Times New Roman"/>
          <w:b/>
          <w:spacing w:val="-6"/>
          <w:sz w:val="20"/>
          <w:szCs w:val="20"/>
          <w:lang w:eastAsia="ru-RU"/>
        </w:rPr>
        <w:t xml:space="preserve">Арбузова В. Ю. </w:t>
      </w:r>
      <w:r w:rsidRPr="00565096">
        <w:rPr>
          <w:rFonts w:ascii="Times New Roman" w:hAnsi="Times New Roman"/>
          <w:i/>
          <w:spacing w:val="-6"/>
          <w:sz w:val="20"/>
          <w:szCs w:val="20"/>
          <w:lang w:eastAsia="ru-RU"/>
        </w:rPr>
        <w:t xml:space="preserve">– </w:t>
      </w:r>
      <w:r w:rsidRPr="00565096">
        <w:rPr>
          <w:rFonts w:ascii="Times New Roman" w:hAnsi="Times New Roman"/>
          <w:spacing w:val="-6"/>
          <w:sz w:val="20"/>
          <w:szCs w:val="20"/>
          <w:lang w:eastAsia="ru-RU"/>
        </w:rPr>
        <w:t>студентка</w:t>
      </w:r>
    </w:p>
    <w:p w:rsidR="00D116B6" w:rsidRPr="00565096" w:rsidRDefault="00D116B6" w:rsidP="006366AE">
      <w:pPr>
        <w:spacing w:after="0" w:line="240" w:lineRule="auto"/>
        <w:jc w:val="center"/>
        <w:rPr>
          <w:rFonts w:ascii="Times New Roman" w:hAnsi="Times New Roman"/>
          <w:b/>
          <w:spacing w:val="-6"/>
          <w:sz w:val="20"/>
          <w:szCs w:val="20"/>
        </w:rPr>
      </w:pPr>
      <w:r w:rsidRPr="00565096">
        <w:rPr>
          <w:rFonts w:ascii="Times New Roman" w:hAnsi="Times New Roman"/>
          <w:b/>
          <w:spacing w:val="-6"/>
          <w:sz w:val="20"/>
          <w:szCs w:val="20"/>
        </w:rPr>
        <w:t>ОПТИМИЗАЦИЯ АССОРТИМЕНТА ВЫПУСКА И КАНАЛОВ</w:t>
      </w:r>
      <w:r w:rsidRPr="00565096">
        <w:rPr>
          <w:rFonts w:ascii="Times New Roman" w:hAnsi="Times New Roman"/>
          <w:b/>
          <w:spacing w:val="-6"/>
          <w:sz w:val="20"/>
          <w:szCs w:val="20"/>
        </w:rPr>
        <w:br/>
        <w:t xml:space="preserve"> РЕАЛИЗАЦИИ  ПРОДУКЦИИ ПРОИЗВОДСТВА</w:t>
      </w:r>
      <w:r w:rsidRPr="00565096">
        <w:rPr>
          <w:rFonts w:ascii="Times New Roman" w:hAnsi="Times New Roman"/>
          <w:b/>
          <w:spacing w:val="-6"/>
          <w:sz w:val="20"/>
          <w:szCs w:val="20"/>
        </w:rPr>
        <w:br/>
        <w:t xml:space="preserve"> ОАО «ГОМЕЛЬСКИЙ МЯСОКОМБИНАТ».</w:t>
      </w:r>
    </w:p>
    <w:p w:rsidR="00D116B6" w:rsidRPr="00565096" w:rsidRDefault="00D116B6" w:rsidP="00F40643">
      <w:pPr>
        <w:spacing w:after="0" w:line="240" w:lineRule="auto"/>
        <w:rPr>
          <w:rFonts w:ascii="Times New Roman" w:hAnsi="Times New Roman"/>
          <w:i/>
          <w:color w:val="000000"/>
          <w:spacing w:val="-6"/>
          <w:sz w:val="20"/>
          <w:szCs w:val="20"/>
          <w:lang w:eastAsia="ru-RU"/>
        </w:rPr>
      </w:pPr>
      <w:r w:rsidRPr="00565096">
        <w:rPr>
          <w:rFonts w:ascii="Times New Roman" w:hAnsi="Times New Roman"/>
          <w:i/>
          <w:color w:val="000000"/>
          <w:spacing w:val="-6"/>
          <w:sz w:val="20"/>
          <w:szCs w:val="20"/>
          <w:lang w:eastAsia="ru-RU"/>
        </w:rPr>
        <w:t>Научный руководитель –</w:t>
      </w:r>
      <w:r w:rsidRPr="00565096">
        <w:rPr>
          <w:rFonts w:ascii="Times New Roman" w:hAnsi="Times New Roman"/>
          <w:b/>
          <w:i/>
          <w:color w:val="000000"/>
          <w:spacing w:val="-6"/>
          <w:sz w:val="20"/>
          <w:szCs w:val="20"/>
          <w:lang w:eastAsia="ru-RU"/>
        </w:rPr>
        <w:t xml:space="preserve">  Пакуш Л.В. –</w:t>
      </w:r>
      <w:r w:rsidRPr="00565096">
        <w:rPr>
          <w:rFonts w:ascii="Times New Roman" w:hAnsi="Times New Roman"/>
          <w:i/>
          <w:color w:val="000000"/>
          <w:spacing w:val="-6"/>
          <w:sz w:val="20"/>
          <w:szCs w:val="20"/>
          <w:lang w:eastAsia="ru-RU"/>
        </w:rPr>
        <w:t xml:space="preserve"> д. э. н., профессор </w:t>
      </w:r>
    </w:p>
    <w:p w:rsidR="00D116B6" w:rsidRPr="006772E5" w:rsidRDefault="00D116B6" w:rsidP="00F40643">
      <w:pPr>
        <w:spacing w:after="0" w:line="240" w:lineRule="auto"/>
        <w:rPr>
          <w:rFonts w:ascii="Cambria" w:hAnsi="Cambria"/>
          <w:spacing w:val="-6"/>
          <w:sz w:val="20"/>
          <w:szCs w:val="20"/>
          <w:lang w:eastAsia="ru-RU"/>
        </w:rPr>
      </w:pPr>
    </w:p>
    <w:p w:rsidR="00D116B6" w:rsidRPr="00565096" w:rsidRDefault="00D116B6" w:rsidP="008D48E5">
      <w:pPr>
        <w:spacing w:after="0" w:line="240" w:lineRule="auto"/>
        <w:ind w:firstLine="340"/>
        <w:jc w:val="both"/>
        <w:rPr>
          <w:rFonts w:ascii="Times New Roman" w:hAnsi="Times New Roman"/>
          <w:spacing w:val="-6"/>
          <w:sz w:val="20"/>
          <w:szCs w:val="20"/>
          <w:lang w:eastAsia="ru-RU"/>
        </w:rPr>
      </w:pPr>
      <w:r w:rsidRPr="00565096">
        <w:rPr>
          <w:rFonts w:ascii="Times New Roman" w:hAnsi="Times New Roman"/>
          <w:spacing w:val="-6"/>
          <w:sz w:val="20"/>
          <w:szCs w:val="20"/>
          <w:lang w:eastAsia="ru-RU"/>
        </w:rPr>
        <w:t>Изменение структуры ассортимента и каналов реализации выпускаемой  продукции - один из способов повысить эффективность работы предприятия. Благодаря рациональному распределению ресурсов по а</w:t>
      </w:r>
      <w:r w:rsidRPr="00565096">
        <w:rPr>
          <w:rFonts w:ascii="Times New Roman" w:hAnsi="Times New Roman"/>
          <w:spacing w:val="-6"/>
          <w:sz w:val="20"/>
          <w:szCs w:val="20"/>
          <w:lang w:eastAsia="ru-RU"/>
        </w:rPr>
        <w:t>с</w:t>
      </w:r>
      <w:r w:rsidRPr="00565096">
        <w:rPr>
          <w:rFonts w:ascii="Times New Roman" w:hAnsi="Times New Roman"/>
          <w:spacing w:val="-6"/>
          <w:sz w:val="20"/>
          <w:szCs w:val="20"/>
          <w:lang w:eastAsia="ru-RU"/>
        </w:rPr>
        <w:t>сортиментным позициям ОАО «Гомельский мясокомбинат» может зн</w:t>
      </w:r>
      <w:r w:rsidRPr="00565096">
        <w:rPr>
          <w:rFonts w:ascii="Times New Roman" w:hAnsi="Times New Roman"/>
          <w:spacing w:val="-6"/>
          <w:sz w:val="20"/>
          <w:szCs w:val="20"/>
          <w:lang w:eastAsia="ru-RU"/>
        </w:rPr>
        <w:t>а</w:t>
      </w:r>
      <w:r w:rsidRPr="00565096">
        <w:rPr>
          <w:rFonts w:ascii="Times New Roman" w:hAnsi="Times New Roman"/>
          <w:spacing w:val="-6"/>
          <w:sz w:val="20"/>
          <w:szCs w:val="20"/>
          <w:lang w:eastAsia="ru-RU"/>
        </w:rPr>
        <w:t>чительно улучшить свои финансовые показатели без дополнительных затрат [1, с.312].</w:t>
      </w:r>
    </w:p>
    <w:p w:rsidR="00D116B6" w:rsidRPr="00565096" w:rsidRDefault="00D116B6" w:rsidP="008D48E5">
      <w:pPr>
        <w:spacing w:after="0" w:line="240" w:lineRule="auto"/>
        <w:ind w:firstLine="340"/>
        <w:jc w:val="both"/>
        <w:rPr>
          <w:rFonts w:ascii="Times New Roman" w:hAnsi="Times New Roman"/>
          <w:spacing w:val="-6"/>
          <w:sz w:val="20"/>
          <w:szCs w:val="20"/>
          <w:lang w:eastAsia="ru-RU"/>
        </w:rPr>
      </w:pPr>
      <w:r w:rsidRPr="00565096">
        <w:rPr>
          <w:rFonts w:ascii="Times New Roman" w:hAnsi="Times New Roman"/>
          <w:spacing w:val="-6"/>
          <w:sz w:val="20"/>
          <w:szCs w:val="20"/>
          <w:lang w:eastAsia="ru-RU"/>
        </w:rPr>
        <w:t xml:space="preserve">Цель организации в области ассортимента и сбыта продукции - формирование реального или прогнозируемого ассортимента, </w:t>
      </w:r>
      <w:r w:rsidRPr="00565096">
        <w:rPr>
          <w:rFonts w:ascii="Times New Roman" w:hAnsi="Times New Roman"/>
          <w:spacing w:val="-6"/>
          <w:sz w:val="20"/>
          <w:szCs w:val="20"/>
          <w:lang w:eastAsia="ru-RU"/>
        </w:rPr>
        <w:lastRenderedPageBreak/>
        <w:t>максимально приближающегося к оптимальному, для удовлетворения разнообразных потребностей, и наиболее эффективная система сбыта для получения з</w:t>
      </w:r>
      <w:r w:rsidRPr="00565096">
        <w:rPr>
          <w:rFonts w:ascii="Times New Roman" w:hAnsi="Times New Roman"/>
          <w:spacing w:val="-6"/>
          <w:sz w:val="20"/>
          <w:szCs w:val="20"/>
          <w:lang w:eastAsia="ru-RU"/>
        </w:rPr>
        <w:t>а</w:t>
      </w:r>
      <w:r w:rsidRPr="00565096">
        <w:rPr>
          <w:rFonts w:ascii="Times New Roman" w:hAnsi="Times New Roman"/>
          <w:spacing w:val="-6"/>
          <w:sz w:val="20"/>
          <w:szCs w:val="20"/>
          <w:lang w:eastAsia="ru-RU"/>
        </w:rPr>
        <w:t xml:space="preserve">планированной прибыли [2, с.215]. </w:t>
      </w:r>
    </w:p>
    <w:p w:rsidR="00D116B6" w:rsidRPr="00565096" w:rsidRDefault="00D116B6" w:rsidP="008D48E5">
      <w:pPr>
        <w:spacing w:after="0" w:line="240" w:lineRule="auto"/>
        <w:ind w:firstLine="340"/>
        <w:jc w:val="both"/>
        <w:rPr>
          <w:rFonts w:ascii="Times New Roman" w:hAnsi="Times New Roman"/>
          <w:spacing w:val="-6"/>
          <w:sz w:val="20"/>
          <w:szCs w:val="20"/>
          <w:lang w:eastAsia="ru-RU"/>
        </w:rPr>
      </w:pPr>
      <w:r w:rsidRPr="00565096">
        <w:rPr>
          <w:rFonts w:ascii="Times New Roman" w:hAnsi="Times New Roman"/>
          <w:spacing w:val="-6"/>
          <w:sz w:val="20"/>
          <w:szCs w:val="20"/>
          <w:lang w:eastAsia="ru-RU"/>
        </w:rPr>
        <w:t>Модельная программа развития перерабатывающего предприятия направлена на учет технических, технологических, маркетинговых и финансовых условий. Она включает следующие ограничения задачи: 1) по объему заготавливаемого сырья и максимальному количеству его заготовки; 2) по распределению имеющегося сырья, а также его использованию для производства конечных продуктов; 3) по выпуску изделий с учетом загрузки производственных мощностей; 4) по предельному в</w:t>
      </w:r>
      <w:r w:rsidRPr="00565096">
        <w:rPr>
          <w:rFonts w:ascii="Times New Roman" w:hAnsi="Times New Roman"/>
          <w:spacing w:val="-6"/>
          <w:sz w:val="20"/>
          <w:szCs w:val="20"/>
          <w:lang w:eastAsia="ru-RU"/>
        </w:rPr>
        <w:t>ы</w:t>
      </w:r>
      <w:r w:rsidRPr="00565096">
        <w:rPr>
          <w:rFonts w:ascii="Times New Roman" w:hAnsi="Times New Roman"/>
          <w:spacing w:val="-6"/>
          <w:sz w:val="20"/>
          <w:szCs w:val="20"/>
          <w:lang w:eastAsia="ru-RU"/>
        </w:rPr>
        <w:t>пуску однородной группы продуктов цеха переработки; 5) по балансу производства и реализации готовой продукции, а также предельным об</w:t>
      </w:r>
      <w:r w:rsidRPr="00565096">
        <w:rPr>
          <w:rFonts w:ascii="Times New Roman" w:hAnsi="Times New Roman"/>
          <w:spacing w:val="-6"/>
          <w:sz w:val="20"/>
          <w:szCs w:val="20"/>
          <w:lang w:eastAsia="ru-RU"/>
        </w:rPr>
        <w:t>ъ</w:t>
      </w:r>
      <w:r w:rsidRPr="00565096">
        <w:rPr>
          <w:rFonts w:ascii="Times New Roman" w:hAnsi="Times New Roman"/>
          <w:spacing w:val="-6"/>
          <w:sz w:val="20"/>
          <w:szCs w:val="20"/>
          <w:lang w:eastAsia="ru-RU"/>
        </w:rPr>
        <w:t>емам сбыта.</w:t>
      </w:r>
    </w:p>
    <w:p w:rsidR="00D116B6" w:rsidRPr="00565096" w:rsidRDefault="00D116B6" w:rsidP="008D48E5">
      <w:pPr>
        <w:spacing w:after="0" w:line="240" w:lineRule="auto"/>
        <w:ind w:firstLine="340"/>
        <w:jc w:val="both"/>
        <w:rPr>
          <w:rFonts w:ascii="Times New Roman" w:hAnsi="Times New Roman"/>
          <w:spacing w:val="-6"/>
          <w:sz w:val="20"/>
          <w:szCs w:val="20"/>
          <w:lang w:eastAsia="ru-RU"/>
        </w:rPr>
      </w:pPr>
      <w:r w:rsidRPr="00565096">
        <w:rPr>
          <w:rFonts w:ascii="Times New Roman" w:hAnsi="Times New Roman"/>
          <w:spacing w:val="-6"/>
          <w:sz w:val="20"/>
          <w:szCs w:val="20"/>
          <w:lang w:eastAsia="ru-RU"/>
        </w:rPr>
        <w:t>Оптимизация структуры производства и сбыта готовой мясной  продукции имеет огромное значение. Получение оптимальной структуры позволит распределить ограниченные ресурсы так, чтобы получить наилучший результат. В данной задаче смоделирован ассортимент выпу</w:t>
      </w:r>
      <w:r w:rsidRPr="00565096">
        <w:rPr>
          <w:rFonts w:ascii="Times New Roman" w:hAnsi="Times New Roman"/>
          <w:spacing w:val="-6"/>
          <w:sz w:val="20"/>
          <w:szCs w:val="20"/>
          <w:lang w:eastAsia="ru-RU"/>
        </w:rPr>
        <w:t>с</w:t>
      </w:r>
      <w:r w:rsidRPr="00565096">
        <w:rPr>
          <w:rFonts w:ascii="Times New Roman" w:hAnsi="Times New Roman"/>
          <w:spacing w:val="-6"/>
          <w:sz w:val="20"/>
          <w:szCs w:val="20"/>
          <w:lang w:eastAsia="ru-RU"/>
        </w:rPr>
        <w:t>каемой продукции и обоснованы каналы её сбыта по ОАО  «Гомельский мясокомбинат»  с целью получения максимизации прибыли. Для п</w:t>
      </w:r>
      <w:r w:rsidRPr="00565096">
        <w:rPr>
          <w:rFonts w:ascii="Times New Roman" w:hAnsi="Times New Roman"/>
          <w:spacing w:val="-6"/>
          <w:sz w:val="20"/>
          <w:szCs w:val="20"/>
          <w:lang w:eastAsia="ru-RU"/>
        </w:rPr>
        <w:t>о</w:t>
      </w:r>
      <w:r w:rsidRPr="00565096">
        <w:rPr>
          <w:rFonts w:ascii="Times New Roman" w:hAnsi="Times New Roman"/>
          <w:spacing w:val="-6"/>
          <w:sz w:val="20"/>
          <w:szCs w:val="20"/>
          <w:lang w:eastAsia="ru-RU"/>
        </w:rPr>
        <w:t>строения ЭММ были выбраны ассортиментные позиции экспортной продукции.  Исходя из полученного решения экономико-математической задачи по ОАО  «Гомельский мясокомбинат»</w:t>
      </w:r>
      <w:r w:rsidRPr="00565096">
        <w:rPr>
          <w:rFonts w:ascii="Times New Roman" w:hAnsi="Times New Roman"/>
          <w:spacing w:val="-6"/>
          <w:sz w:val="20"/>
          <w:szCs w:val="20"/>
        </w:rPr>
        <w:t>, р</w:t>
      </w:r>
      <w:r w:rsidRPr="00565096">
        <w:rPr>
          <w:rFonts w:ascii="Times New Roman" w:hAnsi="Times New Roman"/>
          <w:spacing w:val="-6"/>
          <w:sz w:val="20"/>
          <w:szCs w:val="20"/>
          <w:lang w:eastAsia="ru-RU"/>
        </w:rPr>
        <w:t>еализация производимой продукции по каналам сбыта представлена в таблице 1.</w:t>
      </w:r>
    </w:p>
    <w:p w:rsidR="00D116B6" w:rsidRPr="009B0A67" w:rsidRDefault="00D116B6" w:rsidP="008D48E5">
      <w:pPr>
        <w:spacing w:after="0" w:line="240" w:lineRule="auto"/>
        <w:ind w:firstLine="340"/>
        <w:jc w:val="both"/>
        <w:rPr>
          <w:rFonts w:ascii="Times New Roman" w:hAnsi="Times New Roman"/>
          <w:spacing w:val="-4"/>
          <w:sz w:val="20"/>
          <w:szCs w:val="20"/>
          <w:lang w:eastAsia="ru-RU"/>
        </w:rPr>
      </w:pPr>
    </w:p>
    <w:p w:rsidR="00D116B6" w:rsidRPr="009B0A67" w:rsidRDefault="00D116B6" w:rsidP="00F40643">
      <w:pPr>
        <w:spacing w:after="0" w:line="240" w:lineRule="auto"/>
        <w:rPr>
          <w:rFonts w:ascii="Times New Roman" w:hAnsi="Times New Roman"/>
          <w:spacing w:val="-4"/>
          <w:sz w:val="16"/>
          <w:szCs w:val="16"/>
          <w:lang w:eastAsia="ru-RU"/>
        </w:rPr>
      </w:pPr>
      <w:r w:rsidRPr="009B0A67">
        <w:rPr>
          <w:rFonts w:ascii="Times New Roman" w:hAnsi="Times New Roman"/>
          <w:spacing w:val="-4"/>
          <w:sz w:val="16"/>
          <w:szCs w:val="16"/>
        </w:rPr>
        <w:t>Т а б л и ц а</w:t>
      </w:r>
      <w:r w:rsidRPr="009B0A67">
        <w:rPr>
          <w:rFonts w:ascii="Times New Roman" w:hAnsi="Times New Roman"/>
          <w:spacing w:val="-4"/>
          <w:sz w:val="16"/>
          <w:szCs w:val="16"/>
          <w:lang w:eastAsia="ru-RU"/>
        </w:rPr>
        <w:t xml:space="preserve"> 1 – </w:t>
      </w:r>
      <w:r w:rsidRPr="009B0A67">
        <w:rPr>
          <w:rFonts w:ascii="Times New Roman" w:hAnsi="Times New Roman"/>
          <w:b/>
          <w:spacing w:val="-4"/>
          <w:sz w:val="16"/>
          <w:szCs w:val="16"/>
          <w:lang w:eastAsia="ru-RU"/>
        </w:rPr>
        <w:t>Реализация продукции по каналам сбыта</w:t>
      </w:r>
    </w:p>
    <w:tbl>
      <w:tblPr>
        <w:tblW w:w="4870" w:type="pct"/>
        <w:tblInd w:w="108" w:type="dxa"/>
        <w:tblLayout w:type="fixed"/>
        <w:tblLook w:val="00A0"/>
      </w:tblPr>
      <w:tblGrid>
        <w:gridCol w:w="1432"/>
        <w:gridCol w:w="837"/>
        <w:gridCol w:w="77"/>
        <w:gridCol w:w="667"/>
        <w:gridCol w:w="934"/>
        <w:gridCol w:w="591"/>
        <w:gridCol w:w="75"/>
        <w:gridCol w:w="1342"/>
      </w:tblGrid>
      <w:tr w:rsidR="00D116B6" w:rsidRPr="009B0A67" w:rsidTr="00BD4843">
        <w:trPr>
          <w:trHeight w:val="562"/>
        </w:trPr>
        <w:tc>
          <w:tcPr>
            <w:tcW w:w="1202" w:type="pct"/>
            <w:vMerge w:val="restart"/>
            <w:tcBorders>
              <w:top w:val="single" w:sz="8" w:space="0" w:color="auto"/>
              <w:left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Продукция по каналам реализации</w:t>
            </w:r>
          </w:p>
        </w:tc>
        <w:tc>
          <w:tcPr>
            <w:tcW w:w="1327" w:type="pct"/>
            <w:gridSpan w:val="3"/>
            <w:tcBorders>
              <w:top w:val="single" w:sz="8" w:space="0" w:color="auto"/>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 xml:space="preserve">Фактическое </w:t>
            </w:r>
          </w:p>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значение</w:t>
            </w:r>
          </w:p>
        </w:tc>
        <w:tc>
          <w:tcPr>
            <w:tcW w:w="1280" w:type="pct"/>
            <w:gridSpan w:val="2"/>
            <w:tcBorders>
              <w:top w:val="single" w:sz="8" w:space="0" w:color="auto"/>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Расчетное</w:t>
            </w:r>
          </w:p>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 xml:space="preserve"> значение</w:t>
            </w:r>
          </w:p>
        </w:tc>
        <w:tc>
          <w:tcPr>
            <w:tcW w:w="1189" w:type="pct"/>
            <w:gridSpan w:val="2"/>
            <w:vMerge w:val="restart"/>
            <w:tcBorders>
              <w:top w:val="single" w:sz="8" w:space="0" w:color="auto"/>
              <w:left w:val="nil"/>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Расчетное значение к факту, %</w:t>
            </w:r>
          </w:p>
        </w:tc>
      </w:tr>
      <w:tr w:rsidR="00D116B6" w:rsidRPr="009B0A67" w:rsidTr="00BD4843">
        <w:trPr>
          <w:trHeight w:val="414"/>
        </w:trPr>
        <w:tc>
          <w:tcPr>
            <w:tcW w:w="1202" w:type="pct"/>
            <w:vMerge/>
            <w:tcBorders>
              <w:left w:val="single" w:sz="8" w:space="0" w:color="auto"/>
              <w:bottom w:val="single" w:sz="8" w:space="0" w:color="auto"/>
              <w:right w:val="single" w:sz="8" w:space="0" w:color="auto"/>
            </w:tcBorders>
            <w:shd w:val="clear" w:color="000000" w:fill="FFFFFF"/>
          </w:tcPr>
          <w:p w:rsidR="00D116B6" w:rsidRPr="009B0A67" w:rsidRDefault="00D116B6" w:rsidP="00F40643">
            <w:pPr>
              <w:spacing w:after="0" w:line="240" w:lineRule="auto"/>
              <w:jc w:val="center"/>
              <w:rPr>
                <w:rFonts w:ascii="Times New Roman" w:hAnsi="Times New Roman"/>
                <w:color w:val="000000"/>
                <w:spacing w:val="-4"/>
                <w:sz w:val="16"/>
                <w:szCs w:val="16"/>
                <w:lang w:eastAsia="ru-RU"/>
              </w:rPr>
            </w:pPr>
          </w:p>
        </w:tc>
        <w:tc>
          <w:tcPr>
            <w:tcW w:w="703" w:type="pct"/>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тонны</w:t>
            </w:r>
          </w:p>
        </w:tc>
        <w:tc>
          <w:tcPr>
            <w:tcW w:w="625" w:type="pct"/>
            <w:gridSpan w:val="2"/>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bCs/>
                <w:color w:val="000000"/>
                <w:spacing w:val="-4"/>
                <w:sz w:val="16"/>
                <w:szCs w:val="16"/>
                <w:lang w:eastAsia="ru-RU"/>
              </w:rPr>
              <w:t>%</w:t>
            </w:r>
          </w:p>
        </w:tc>
        <w:tc>
          <w:tcPr>
            <w:tcW w:w="784" w:type="pct"/>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тонны</w:t>
            </w:r>
          </w:p>
        </w:tc>
        <w:tc>
          <w:tcPr>
            <w:tcW w:w="496" w:type="pct"/>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bCs/>
                <w:color w:val="000000"/>
                <w:spacing w:val="-4"/>
                <w:sz w:val="16"/>
                <w:szCs w:val="16"/>
                <w:lang w:eastAsia="ru-RU"/>
              </w:rPr>
              <w:t>%</w:t>
            </w:r>
          </w:p>
        </w:tc>
        <w:tc>
          <w:tcPr>
            <w:tcW w:w="1189" w:type="pct"/>
            <w:gridSpan w:val="2"/>
            <w:vMerge/>
            <w:tcBorders>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p>
        </w:tc>
      </w:tr>
      <w:tr w:rsidR="005E1527" w:rsidRPr="009B0A67" w:rsidTr="00BD4843">
        <w:trPr>
          <w:trHeight w:val="20"/>
        </w:trPr>
        <w:tc>
          <w:tcPr>
            <w:tcW w:w="1202" w:type="pct"/>
            <w:tcBorders>
              <w:top w:val="nil"/>
              <w:left w:val="single" w:sz="8" w:space="0" w:color="auto"/>
              <w:bottom w:val="single" w:sz="8" w:space="0" w:color="auto"/>
              <w:right w:val="single" w:sz="8" w:space="0" w:color="auto"/>
            </w:tcBorders>
            <w:shd w:val="clear" w:color="000000" w:fill="FFFFFF"/>
            <w:vAlign w:val="center"/>
          </w:tcPr>
          <w:p w:rsidR="005E1527" w:rsidRPr="009B0A67" w:rsidRDefault="005E1527" w:rsidP="008D48E5">
            <w:pPr>
              <w:spacing w:after="0" w:line="240" w:lineRule="auto"/>
              <w:jc w:val="center"/>
              <w:rPr>
                <w:rFonts w:ascii="Times New Roman" w:hAnsi="Times New Roman"/>
                <w:color w:val="000000"/>
                <w:spacing w:val="-4"/>
                <w:sz w:val="16"/>
                <w:szCs w:val="16"/>
                <w:lang w:eastAsia="ru-RU"/>
              </w:rPr>
            </w:pPr>
            <w:r>
              <w:rPr>
                <w:rFonts w:ascii="Times New Roman" w:hAnsi="Times New Roman"/>
                <w:color w:val="000000"/>
                <w:spacing w:val="-4"/>
                <w:sz w:val="16"/>
                <w:szCs w:val="16"/>
                <w:lang w:eastAsia="ru-RU"/>
              </w:rPr>
              <w:t>1</w:t>
            </w:r>
          </w:p>
        </w:tc>
        <w:tc>
          <w:tcPr>
            <w:tcW w:w="703" w:type="pct"/>
            <w:tcBorders>
              <w:top w:val="nil"/>
              <w:left w:val="single" w:sz="8" w:space="0" w:color="auto"/>
              <w:bottom w:val="single" w:sz="8" w:space="0" w:color="auto"/>
              <w:right w:val="single" w:sz="8" w:space="0" w:color="auto"/>
            </w:tcBorders>
            <w:shd w:val="clear" w:color="000000" w:fill="FFFFFF"/>
            <w:vAlign w:val="center"/>
          </w:tcPr>
          <w:p w:rsidR="005E1527" w:rsidRPr="009B0A67" w:rsidRDefault="005E1527" w:rsidP="008D48E5">
            <w:pPr>
              <w:spacing w:after="0" w:line="240" w:lineRule="auto"/>
              <w:jc w:val="center"/>
              <w:rPr>
                <w:rFonts w:ascii="Times New Roman" w:hAnsi="Times New Roman"/>
                <w:color w:val="000000"/>
                <w:spacing w:val="-4"/>
                <w:sz w:val="16"/>
                <w:szCs w:val="16"/>
                <w:lang w:eastAsia="ru-RU"/>
              </w:rPr>
            </w:pPr>
            <w:r>
              <w:rPr>
                <w:rFonts w:ascii="Times New Roman" w:hAnsi="Times New Roman"/>
                <w:color w:val="000000"/>
                <w:spacing w:val="-4"/>
                <w:sz w:val="16"/>
                <w:szCs w:val="16"/>
                <w:lang w:eastAsia="ru-RU"/>
              </w:rPr>
              <w:t>2</w:t>
            </w:r>
          </w:p>
        </w:tc>
        <w:tc>
          <w:tcPr>
            <w:tcW w:w="625" w:type="pct"/>
            <w:gridSpan w:val="2"/>
            <w:tcBorders>
              <w:top w:val="nil"/>
              <w:left w:val="single" w:sz="8" w:space="0" w:color="auto"/>
              <w:bottom w:val="single" w:sz="8" w:space="0" w:color="auto"/>
              <w:right w:val="single" w:sz="8" w:space="0" w:color="auto"/>
            </w:tcBorders>
            <w:shd w:val="clear" w:color="000000" w:fill="FFFFFF"/>
            <w:vAlign w:val="center"/>
          </w:tcPr>
          <w:p w:rsidR="005E1527" w:rsidRPr="009B0A67" w:rsidRDefault="005E1527" w:rsidP="008D48E5">
            <w:pPr>
              <w:spacing w:after="0" w:line="240" w:lineRule="auto"/>
              <w:jc w:val="center"/>
              <w:rPr>
                <w:rFonts w:ascii="Times New Roman" w:hAnsi="Times New Roman"/>
                <w:color w:val="000000"/>
                <w:spacing w:val="-4"/>
                <w:sz w:val="16"/>
                <w:szCs w:val="16"/>
                <w:lang w:eastAsia="ru-RU"/>
              </w:rPr>
            </w:pPr>
            <w:r>
              <w:rPr>
                <w:rFonts w:ascii="Times New Roman" w:hAnsi="Times New Roman"/>
                <w:color w:val="000000"/>
                <w:spacing w:val="-4"/>
                <w:sz w:val="16"/>
                <w:szCs w:val="16"/>
                <w:lang w:eastAsia="ru-RU"/>
              </w:rPr>
              <w:t>3</w:t>
            </w:r>
          </w:p>
        </w:tc>
        <w:tc>
          <w:tcPr>
            <w:tcW w:w="784" w:type="pct"/>
            <w:tcBorders>
              <w:top w:val="nil"/>
              <w:left w:val="single" w:sz="8" w:space="0" w:color="auto"/>
              <w:bottom w:val="single" w:sz="8" w:space="0" w:color="auto"/>
              <w:right w:val="single" w:sz="8" w:space="0" w:color="auto"/>
            </w:tcBorders>
            <w:shd w:val="clear" w:color="000000" w:fill="FFFFFF"/>
            <w:vAlign w:val="center"/>
          </w:tcPr>
          <w:p w:rsidR="005E1527" w:rsidRPr="009B0A67" w:rsidRDefault="005E1527" w:rsidP="008D48E5">
            <w:pPr>
              <w:spacing w:after="0" w:line="240" w:lineRule="auto"/>
              <w:jc w:val="center"/>
              <w:rPr>
                <w:rFonts w:ascii="Times New Roman" w:hAnsi="Times New Roman"/>
                <w:color w:val="000000"/>
                <w:spacing w:val="-4"/>
                <w:sz w:val="16"/>
                <w:szCs w:val="16"/>
                <w:lang w:eastAsia="ru-RU"/>
              </w:rPr>
            </w:pPr>
            <w:r>
              <w:rPr>
                <w:rFonts w:ascii="Times New Roman" w:hAnsi="Times New Roman"/>
                <w:color w:val="000000"/>
                <w:spacing w:val="-4"/>
                <w:sz w:val="16"/>
                <w:szCs w:val="16"/>
                <w:lang w:eastAsia="ru-RU"/>
              </w:rPr>
              <w:t>4</w:t>
            </w:r>
          </w:p>
        </w:tc>
        <w:tc>
          <w:tcPr>
            <w:tcW w:w="496" w:type="pct"/>
            <w:tcBorders>
              <w:top w:val="nil"/>
              <w:left w:val="single" w:sz="8" w:space="0" w:color="auto"/>
              <w:bottom w:val="single" w:sz="8" w:space="0" w:color="auto"/>
              <w:right w:val="single" w:sz="8" w:space="0" w:color="auto"/>
            </w:tcBorders>
            <w:shd w:val="clear" w:color="000000" w:fill="FFFFFF"/>
            <w:vAlign w:val="center"/>
          </w:tcPr>
          <w:p w:rsidR="005E1527" w:rsidRPr="009B0A67" w:rsidRDefault="005E1527" w:rsidP="008D48E5">
            <w:pPr>
              <w:spacing w:after="0" w:line="240" w:lineRule="auto"/>
              <w:jc w:val="center"/>
              <w:rPr>
                <w:rFonts w:ascii="Times New Roman" w:hAnsi="Times New Roman"/>
                <w:color w:val="000000"/>
                <w:spacing w:val="-4"/>
                <w:sz w:val="16"/>
                <w:szCs w:val="16"/>
                <w:lang w:eastAsia="ru-RU"/>
              </w:rPr>
            </w:pPr>
            <w:r>
              <w:rPr>
                <w:rFonts w:ascii="Times New Roman" w:hAnsi="Times New Roman"/>
                <w:color w:val="000000"/>
                <w:spacing w:val="-4"/>
                <w:sz w:val="16"/>
                <w:szCs w:val="16"/>
                <w:lang w:eastAsia="ru-RU"/>
              </w:rPr>
              <w:t>5</w:t>
            </w:r>
          </w:p>
        </w:tc>
        <w:tc>
          <w:tcPr>
            <w:tcW w:w="1189" w:type="pct"/>
            <w:gridSpan w:val="2"/>
            <w:tcBorders>
              <w:top w:val="nil"/>
              <w:left w:val="single" w:sz="8" w:space="0" w:color="auto"/>
              <w:bottom w:val="single" w:sz="8" w:space="0" w:color="auto"/>
              <w:right w:val="single" w:sz="8" w:space="0" w:color="auto"/>
            </w:tcBorders>
            <w:shd w:val="clear" w:color="000000" w:fill="FFFFFF"/>
            <w:vAlign w:val="center"/>
          </w:tcPr>
          <w:p w:rsidR="005E1527" w:rsidRPr="009B0A67" w:rsidRDefault="005E1527" w:rsidP="008D48E5">
            <w:pPr>
              <w:spacing w:after="0" w:line="240" w:lineRule="auto"/>
              <w:jc w:val="center"/>
              <w:rPr>
                <w:rFonts w:ascii="Times New Roman" w:hAnsi="Times New Roman"/>
                <w:color w:val="000000"/>
                <w:spacing w:val="-4"/>
                <w:sz w:val="16"/>
                <w:szCs w:val="16"/>
                <w:lang w:eastAsia="ru-RU"/>
              </w:rPr>
            </w:pPr>
            <w:r>
              <w:rPr>
                <w:rFonts w:ascii="Times New Roman" w:hAnsi="Times New Roman"/>
                <w:color w:val="000000"/>
                <w:spacing w:val="-4"/>
                <w:sz w:val="16"/>
                <w:szCs w:val="16"/>
                <w:lang w:eastAsia="ru-RU"/>
              </w:rPr>
              <w:t>6</w:t>
            </w:r>
          </w:p>
        </w:tc>
      </w:tr>
      <w:tr w:rsidR="00D116B6" w:rsidRPr="009B0A67" w:rsidTr="00BD4843">
        <w:trPr>
          <w:trHeight w:val="290"/>
        </w:trPr>
        <w:tc>
          <w:tcPr>
            <w:tcW w:w="4999" w:type="pct"/>
            <w:gridSpan w:val="8"/>
            <w:tcBorders>
              <w:top w:val="nil"/>
              <w:left w:val="single" w:sz="8" w:space="0" w:color="auto"/>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Полуфабрикаты по рынкам сбыта:</w:t>
            </w:r>
          </w:p>
        </w:tc>
      </w:tr>
      <w:tr w:rsidR="00D116B6" w:rsidRPr="009B0A67" w:rsidTr="00BD4843">
        <w:trPr>
          <w:trHeight w:val="20"/>
        </w:trPr>
        <w:tc>
          <w:tcPr>
            <w:tcW w:w="1202" w:type="pct"/>
            <w:tcBorders>
              <w:top w:val="nil"/>
              <w:left w:val="single" w:sz="8" w:space="0" w:color="auto"/>
              <w:bottom w:val="single" w:sz="8" w:space="0" w:color="auto"/>
              <w:right w:val="single" w:sz="8" w:space="0" w:color="auto"/>
            </w:tcBorders>
            <w:shd w:val="clear" w:color="000000" w:fill="FFFFFF"/>
          </w:tcPr>
          <w:p w:rsidR="00D116B6" w:rsidRPr="009B0A67" w:rsidRDefault="00D116B6" w:rsidP="00F40643">
            <w:pPr>
              <w:spacing w:after="0" w:line="240" w:lineRule="auto"/>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 xml:space="preserve">o   внутренний </w:t>
            </w:r>
          </w:p>
        </w:tc>
        <w:tc>
          <w:tcPr>
            <w:tcW w:w="768" w:type="pct"/>
            <w:gridSpan w:val="2"/>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2727,10</w:t>
            </w:r>
          </w:p>
        </w:tc>
        <w:tc>
          <w:tcPr>
            <w:tcW w:w="559" w:type="pct"/>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13,07</w:t>
            </w:r>
          </w:p>
        </w:tc>
        <w:tc>
          <w:tcPr>
            <w:tcW w:w="784" w:type="pct"/>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3191,80</w:t>
            </w:r>
          </w:p>
        </w:tc>
        <w:tc>
          <w:tcPr>
            <w:tcW w:w="559" w:type="pct"/>
            <w:gridSpan w:val="2"/>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14,78</w:t>
            </w:r>
          </w:p>
        </w:tc>
        <w:tc>
          <w:tcPr>
            <w:tcW w:w="1126" w:type="pct"/>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117,04</w:t>
            </w:r>
          </w:p>
        </w:tc>
      </w:tr>
      <w:tr w:rsidR="00D116B6" w:rsidRPr="009B0A67" w:rsidTr="00BD4843">
        <w:trPr>
          <w:trHeight w:val="20"/>
        </w:trPr>
        <w:tc>
          <w:tcPr>
            <w:tcW w:w="1202" w:type="pct"/>
            <w:tcBorders>
              <w:top w:val="nil"/>
              <w:left w:val="single" w:sz="8" w:space="0" w:color="auto"/>
              <w:bottom w:val="single" w:sz="8" w:space="0" w:color="auto"/>
              <w:right w:val="single" w:sz="8" w:space="0" w:color="auto"/>
            </w:tcBorders>
            <w:shd w:val="clear" w:color="000000" w:fill="FFFFFF"/>
          </w:tcPr>
          <w:p w:rsidR="00D116B6" w:rsidRPr="009B0A67" w:rsidRDefault="00D116B6" w:rsidP="00F40643">
            <w:pPr>
              <w:spacing w:after="0" w:line="240" w:lineRule="auto"/>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o   внешний</w:t>
            </w:r>
          </w:p>
        </w:tc>
        <w:tc>
          <w:tcPr>
            <w:tcW w:w="768" w:type="pct"/>
            <w:gridSpan w:val="2"/>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3,60</w:t>
            </w:r>
          </w:p>
        </w:tc>
        <w:tc>
          <w:tcPr>
            <w:tcW w:w="559" w:type="pct"/>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0,02</w:t>
            </w:r>
          </w:p>
        </w:tc>
        <w:tc>
          <w:tcPr>
            <w:tcW w:w="784" w:type="pct"/>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3,20</w:t>
            </w:r>
          </w:p>
        </w:tc>
        <w:tc>
          <w:tcPr>
            <w:tcW w:w="559" w:type="pct"/>
            <w:gridSpan w:val="2"/>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0,01</w:t>
            </w:r>
          </w:p>
        </w:tc>
        <w:tc>
          <w:tcPr>
            <w:tcW w:w="1126" w:type="pct"/>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88,89</w:t>
            </w:r>
          </w:p>
        </w:tc>
      </w:tr>
      <w:tr w:rsidR="00D116B6" w:rsidRPr="009B0A67" w:rsidTr="00BD4843">
        <w:trPr>
          <w:trHeight w:val="286"/>
        </w:trPr>
        <w:tc>
          <w:tcPr>
            <w:tcW w:w="4999" w:type="pct"/>
            <w:gridSpan w:val="8"/>
            <w:tcBorders>
              <w:top w:val="nil"/>
              <w:left w:val="single" w:sz="8" w:space="0" w:color="auto"/>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Колбасы:</w:t>
            </w:r>
          </w:p>
        </w:tc>
      </w:tr>
      <w:tr w:rsidR="00D116B6" w:rsidRPr="009B0A67" w:rsidTr="00BD4843">
        <w:trPr>
          <w:trHeight w:val="20"/>
        </w:trPr>
        <w:tc>
          <w:tcPr>
            <w:tcW w:w="1202" w:type="pct"/>
            <w:tcBorders>
              <w:top w:val="nil"/>
              <w:left w:val="single" w:sz="8" w:space="0" w:color="auto"/>
              <w:bottom w:val="single" w:sz="8" w:space="0" w:color="auto"/>
              <w:right w:val="single" w:sz="8" w:space="0" w:color="auto"/>
            </w:tcBorders>
            <w:shd w:val="clear" w:color="000000" w:fill="FFFFFF"/>
          </w:tcPr>
          <w:p w:rsidR="00D116B6" w:rsidRPr="009B0A67" w:rsidRDefault="00D116B6" w:rsidP="00F40643">
            <w:pPr>
              <w:spacing w:after="0" w:line="240" w:lineRule="auto"/>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 xml:space="preserve">o   внутренний </w:t>
            </w:r>
          </w:p>
        </w:tc>
        <w:tc>
          <w:tcPr>
            <w:tcW w:w="768" w:type="pct"/>
            <w:gridSpan w:val="2"/>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7748,40</w:t>
            </w:r>
          </w:p>
        </w:tc>
        <w:tc>
          <w:tcPr>
            <w:tcW w:w="559" w:type="pct"/>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37,14</w:t>
            </w:r>
          </w:p>
        </w:tc>
        <w:tc>
          <w:tcPr>
            <w:tcW w:w="784" w:type="pct"/>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7597,90</w:t>
            </w:r>
          </w:p>
        </w:tc>
        <w:tc>
          <w:tcPr>
            <w:tcW w:w="559" w:type="pct"/>
            <w:gridSpan w:val="2"/>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35,18</w:t>
            </w:r>
          </w:p>
        </w:tc>
        <w:tc>
          <w:tcPr>
            <w:tcW w:w="1126" w:type="pct"/>
            <w:tcBorders>
              <w:top w:val="nil"/>
              <w:left w:val="nil"/>
              <w:bottom w:val="single" w:sz="8" w:space="0" w:color="auto"/>
              <w:right w:val="single" w:sz="8" w:space="0" w:color="auto"/>
            </w:tcBorders>
            <w:shd w:val="clear" w:color="000000" w:fill="FFFFFF"/>
            <w:vAlign w:val="center"/>
          </w:tcPr>
          <w:p w:rsidR="00D116B6" w:rsidRPr="009B0A67" w:rsidRDefault="00D116B6" w:rsidP="008D48E5">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98,06</w:t>
            </w:r>
          </w:p>
        </w:tc>
      </w:tr>
      <w:tr w:rsidR="005E1527" w:rsidRPr="009B0A67" w:rsidTr="00BD4843">
        <w:trPr>
          <w:trHeight w:val="20"/>
        </w:trPr>
        <w:tc>
          <w:tcPr>
            <w:tcW w:w="1202" w:type="pct"/>
            <w:tcBorders>
              <w:top w:val="nil"/>
              <w:left w:val="single" w:sz="8" w:space="0" w:color="auto"/>
              <w:bottom w:val="single" w:sz="8" w:space="0" w:color="auto"/>
              <w:right w:val="single" w:sz="8" w:space="0" w:color="auto"/>
            </w:tcBorders>
            <w:shd w:val="clear" w:color="000000" w:fill="FFFFFF"/>
          </w:tcPr>
          <w:p w:rsidR="005E1527" w:rsidRPr="009B0A67" w:rsidRDefault="005E1527" w:rsidP="005E1527">
            <w:pPr>
              <w:spacing w:after="0" w:line="240" w:lineRule="auto"/>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 xml:space="preserve">o   внешний </w:t>
            </w:r>
          </w:p>
        </w:tc>
        <w:tc>
          <w:tcPr>
            <w:tcW w:w="768"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628,00</w:t>
            </w:r>
          </w:p>
        </w:tc>
        <w:tc>
          <w:tcPr>
            <w:tcW w:w="559"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3,01</w:t>
            </w:r>
          </w:p>
        </w:tc>
        <w:tc>
          <w:tcPr>
            <w:tcW w:w="784"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890,90</w:t>
            </w:r>
          </w:p>
        </w:tc>
        <w:tc>
          <w:tcPr>
            <w:tcW w:w="559"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4,12</w:t>
            </w:r>
          </w:p>
        </w:tc>
        <w:tc>
          <w:tcPr>
            <w:tcW w:w="1127"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141,86</w:t>
            </w:r>
          </w:p>
        </w:tc>
      </w:tr>
      <w:tr w:rsidR="005E1527" w:rsidRPr="009B0A67" w:rsidTr="00BD4843">
        <w:trPr>
          <w:trHeight w:val="283"/>
        </w:trPr>
        <w:tc>
          <w:tcPr>
            <w:tcW w:w="5000" w:type="pct"/>
            <w:gridSpan w:val="8"/>
            <w:tcBorders>
              <w:top w:val="nil"/>
              <w:left w:val="single" w:sz="8" w:space="0" w:color="auto"/>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lastRenderedPageBreak/>
              <w:t>Копчености:</w:t>
            </w:r>
          </w:p>
        </w:tc>
      </w:tr>
      <w:tr w:rsidR="005E1527" w:rsidRPr="009B0A67" w:rsidTr="00BD4843">
        <w:trPr>
          <w:trHeight w:val="20"/>
        </w:trPr>
        <w:tc>
          <w:tcPr>
            <w:tcW w:w="1202" w:type="pct"/>
            <w:tcBorders>
              <w:top w:val="nil"/>
              <w:left w:val="single" w:sz="8" w:space="0" w:color="auto"/>
              <w:bottom w:val="single" w:sz="8" w:space="0" w:color="auto"/>
              <w:right w:val="single" w:sz="8" w:space="0" w:color="auto"/>
            </w:tcBorders>
            <w:shd w:val="clear" w:color="000000" w:fill="FFFFFF"/>
          </w:tcPr>
          <w:p w:rsidR="005E1527" w:rsidRPr="009B0A67" w:rsidRDefault="005E1527" w:rsidP="005E1527">
            <w:pPr>
              <w:spacing w:after="0" w:line="240" w:lineRule="auto"/>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 xml:space="preserve">o   внутренний </w:t>
            </w:r>
          </w:p>
        </w:tc>
        <w:tc>
          <w:tcPr>
            <w:tcW w:w="768"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1332,20</w:t>
            </w:r>
          </w:p>
        </w:tc>
        <w:tc>
          <w:tcPr>
            <w:tcW w:w="559"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6,39</w:t>
            </w:r>
          </w:p>
        </w:tc>
        <w:tc>
          <w:tcPr>
            <w:tcW w:w="784"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1687,70</w:t>
            </w:r>
          </w:p>
        </w:tc>
        <w:tc>
          <w:tcPr>
            <w:tcW w:w="559"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7,81</w:t>
            </w:r>
          </w:p>
        </w:tc>
        <w:tc>
          <w:tcPr>
            <w:tcW w:w="1127"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126,69</w:t>
            </w:r>
          </w:p>
        </w:tc>
      </w:tr>
      <w:tr w:rsidR="005E1527" w:rsidRPr="009B0A67" w:rsidTr="00BD4843">
        <w:trPr>
          <w:trHeight w:val="20"/>
        </w:trPr>
        <w:tc>
          <w:tcPr>
            <w:tcW w:w="1202" w:type="pct"/>
            <w:tcBorders>
              <w:top w:val="nil"/>
              <w:left w:val="single" w:sz="8" w:space="0" w:color="auto"/>
              <w:bottom w:val="single" w:sz="8" w:space="0" w:color="auto"/>
              <w:right w:val="single" w:sz="8" w:space="0" w:color="auto"/>
            </w:tcBorders>
            <w:shd w:val="clear" w:color="000000" w:fill="FFFFFF"/>
          </w:tcPr>
          <w:p w:rsidR="005E1527" w:rsidRPr="009B0A67" w:rsidRDefault="005E1527" w:rsidP="005E1527">
            <w:pPr>
              <w:spacing w:after="0" w:line="240" w:lineRule="auto"/>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 xml:space="preserve">o   внешний </w:t>
            </w:r>
          </w:p>
        </w:tc>
        <w:tc>
          <w:tcPr>
            <w:tcW w:w="768"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216,10</w:t>
            </w:r>
          </w:p>
        </w:tc>
        <w:tc>
          <w:tcPr>
            <w:tcW w:w="559"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1,04</w:t>
            </w:r>
          </w:p>
        </w:tc>
        <w:tc>
          <w:tcPr>
            <w:tcW w:w="784"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154,70</w:t>
            </w:r>
          </w:p>
        </w:tc>
        <w:tc>
          <w:tcPr>
            <w:tcW w:w="559"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0,72</w:t>
            </w:r>
          </w:p>
        </w:tc>
        <w:tc>
          <w:tcPr>
            <w:tcW w:w="1127"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71,59</w:t>
            </w:r>
          </w:p>
        </w:tc>
      </w:tr>
      <w:tr w:rsidR="005E1527" w:rsidRPr="009B0A67" w:rsidTr="00BD4843">
        <w:trPr>
          <w:trHeight w:val="279"/>
        </w:trPr>
        <w:tc>
          <w:tcPr>
            <w:tcW w:w="5000" w:type="pct"/>
            <w:gridSpan w:val="8"/>
            <w:tcBorders>
              <w:top w:val="nil"/>
              <w:left w:val="single" w:sz="8" w:space="0" w:color="auto"/>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Нефондовые колбасы:</w:t>
            </w:r>
          </w:p>
        </w:tc>
      </w:tr>
      <w:tr w:rsidR="005E1527" w:rsidRPr="009B0A67" w:rsidTr="00BD4843">
        <w:trPr>
          <w:trHeight w:val="20"/>
        </w:trPr>
        <w:tc>
          <w:tcPr>
            <w:tcW w:w="1202" w:type="pct"/>
            <w:tcBorders>
              <w:top w:val="nil"/>
              <w:left w:val="single" w:sz="8" w:space="0" w:color="auto"/>
              <w:bottom w:val="single" w:sz="8" w:space="0" w:color="auto"/>
              <w:right w:val="single" w:sz="8" w:space="0" w:color="auto"/>
            </w:tcBorders>
            <w:shd w:val="clear" w:color="000000" w:fill="FFFFFF"/>
          </w:tcPr>
          <w:p w:rsidR="005E1527" w:rsidRPr="009B0A67" w:rsidRDefault="005E1527" w:rsidP="005E1527">
            <w:pPr>
              <w:spacing w:after="0" w:line="240" w:lineRule="auto"/>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 xml:space="preserve">o   внутренний </w:t>
            </w:r>
          </w:p>
        </w:tc>
        <w:tc>
          <w:tcPr>
            <w:tcW w:w="768"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1431,30</w:t>
            </w:r>
          </w:p>
        </w:tc>
        <w:tc>
          <w:tcPr>
            <w:tcW w:w="559"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6,86</w:t>
            </w:r>
          </w:p>
        </w:tc>
        <w:tc>
          <w:tcPr>
            <w:tcW w:w="784"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1593,30</w:t>
            </w:r>
          </w:p>
        </w:tc>
        <w:tc>
          <w:tcPr>
            <w:tcW w:w="559"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7,38</w:t>
            </w:r>
          </w:p>
        </w:tc>
        <w:tc>
          <w:tcPr>
            <w:tcW w:w="1127"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111,32</w:t>
            </w:r>
          </w:p>
        </w:tc>
      </w:tr>
      <w:tr w:rsidR="005E1527" w:rsidRPr="009B0A67" w:rsidTr="00BD4843">
        <w:trPr>
          <w:trHeight w:val="20"/>
        </w:trPr>
        <w:tc>
          <w:tcPr>
            <w:tcW w:w="1202" w:type="pct"/>
            <w:tcBorders>
              <w:top w:val="nil"/>
              <w:left w:val="single" w:sz="8" w:space="0" w:color="auto"/>
              <w:bottom w:val="single" w:sz="8" w:space="0" w:color="auto"/>
              <w:right w:val="single" w:sz="8" w:space="0" w:color="auto"/>
            </w:tcBorders>
            <w:shd w:val="clear" w:color="000000" w:fill="FFFFFF"/>
          </w:tcPr>
          <w:p w:rsidR="005E1527" w:rsidRPr="009B0A67" w:rsidRDefault="005E1527" w:rsidP="005E1527">
            <w:pPr>
              <w:spacing w:after="0" w:line="240" w:lineRule="auto"/>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 xml:space="preserve">o   внешний </w:t>
            </w:r>
          </w:p>
        </w:tc>
        <w:tc>
          <w:tcPr>
            <w:tcW w:w="768"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229,90</w:t>
            </w:r>
          </w:p>
        </w:tc>
        <w:tc>
          <w:tcPr>
            <w:tcW w:w="559"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1,10</w:t>
            </w:r>
          </w:p>
        </w:tc>
        <w:tc>
          <w:tcPr>
            <w:tcW w:w="784"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383,50</w:t>
            </w:r>
          </w:p>
        </w:tc>
        <w:tc>
          <w:tcPr>
            <w:tcW w:w="559"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1,78</w:t>
            </w:r>
          </w:p>
        </w:tc>
        <w:tc>
          <w:tcPr>
            <w:tcW w:w="1127"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166,81</w:t>
            </w:r>
          </w:p>
        </w:tc>
      </w:tr>
      <w:tr w:rsidR="005E1527" w:rsidRPr="009B0A67" w:rsidTr="00BD4843">
        <w:trPr>
          <w:trHeight w:val="20"/>
        </w:trPr>
        <w:tc>
          <w:tcPr>
            <w:tcW w:w="5000" w:type="pct"/>
            <w:gridSpan w:val="8"/>
            <w:tcBorders>
              <w:top w:val="nil"/>
              <w:left w:val="single" w:sz="8" w:space="0" w:color="auto"/>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Мясо свинина:</w:t>
            </w:r>
          </w:p>
        </w:tc>
      </w:tr>
      <w:tr w:rsidR="005E1527" w:rsidRPr="009B0A67" w:rsidTr="00BD4843">
        <w:trPr>
          <w:trHeight w:val="20"/>
        </w:trPr>
        <w:tc>
          <w:tcPr>
            <w:tcW w:w="1202" w:type="pct"/>
            <w:tcBorders>
              <w:top w:val="nil"/>
              <w:left w:val="single" w:sz="8" w:space="0" w:color="auto"/>
              <w:bottom w:val="single" w:sz="8" w:space="0" w:color="auto"/>
              <w:right w:val="single" w:sz="8" w:space="0" w:color="auto"/>
            </w:tcBorders>
            <w:shd w:val="clear" w:color="000000" w:fill="FFFFFF"/>
          </w:tcPr>
          <w:p w:rsidR="005E1527" w:rsidRPr="009B0A67" w:rsidRDefault="005E1527" w:rsidP="005E1527">
            <w:pPr>
              <w:spacing w:after="0" w:line="240" w:lineRule="auto"/>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 xml:space="preserve">o   внутренний </w:t>
            </w:r>
          </w:p>
        </w:tc>
        <w:tc>
          <w:tcPr>
            <w:tcW w:w="768"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191,90</w:t>
            </w:r>
          </w:p>
        </w:tc>
        <w:tc>
          <w:tcPr>
            <w:tcW w:w="559"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0,92</w:t>
            </w:r>
          </w:p>
        </w:tc>
        <w:tc>
          <w:tcPr>
            <w:tcW w:w="784"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114,70</w:t>
            </w:r>
          </w:p>
        </w:tc>
        <w:tc>
          <w:tcPr>
            <w:tcW w:w="559"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0,53</w:t>
            </w:r>
          </w:p>
        </w:tc>
        <w:tc>
          <w:tcPr>
            <w:tcW w:w="1127"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59,77</w:t>
            </w:r>
          </w:p>
        </w:tc>
      </w:tr>
      <w:tr w:rsidR="005E1527" w:rsidRPr="009B0A67" w:rsidTr="00BD4843">
        <w:trPr>
          <w:trHeight w:val="20"/>
        </w:trPr>
        <w:tc>
          <w:tcPr>
            <w:tcW w:w="1202" w:type="pct"/>
            <w:tcBorders>
              <w:top w:val="nil"/>
              <w:left w:val="single" w:sz="8" w:space="0" w:color="auto"/>
              <w:bottom w:val="single" w:sz="8" w:space="0" w:color="auto"/>
              <w:right w:val="single" w:sz="8" w:space="0" w:color="auto"/>
            </w:tcBorders>
            <w:shd w:val="clear" w:color="000000" w:fill="FFFFFF"/>
          </w:tcPr>
          <w:p w:rsidR="005E1527" w:rsidRPr="009B0A67" w:rsidRDefault="005E1527" w:rsidP="005E1527">
            <w:pPr>
              <w:spacing w:after="0" w:line="240" w:lineRule="auto"/>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 xml:space="preserve">o   внешний </w:t>
            </w:r>
          </w:p>
        </w:tc>
        <w:tc>
          <w:tcPr>
            <w:tcW w:w="768"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2056,90</w:t>
            </w:r>
          </w:p>
        </w:tc>
        <w:tc>
          <w:tcPr>
            <w:tcW w:w="559"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9,86</w:t>
            </w:r>
          </w:p>
        </w:tc>
        <w:tc>
          <w:tcPr>
            <w:tcW w:w="784"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1687,70</w:t>
            </w:r>
          </w:p>
        </w:tc>
        <w:tc>
          <w:tcPr>
            <w:tcW w:w="559"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7,81</w:t>
            </w:r>
          </w:p>
        </w:tc>
        <w:tc>
          <w:tcPr>
            <w:tcW w:w="1127"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82,05</w:t>
            </w:r>
          </w:p>
        </w:tc>
      </w:tr>
      <w:tr w:rsidR="005E1527" w:rsidRPr="009B0A67" w:rsidTr="00BD4843">
        <w:trPr>
          <w:trHeight w:val="20"/>
        </w:trPr>
        <w:tc>
          <w:tcPr>
            <w:tcW w:w="5000" w:type="pct"/>
            <w:gridSpan w:val="8"/>
            <w:tcBorders>
              <w:top w:val="nil"/>
              <w:left w:val="single" w:sz="8" w:space="0" w:color="auto"/>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Мясо говядина:</w:t>
            </w:r>
          </w:p>
        </w:tc>
      </w:tr>
      <w:tr w:rsidR="005E1527" w:rsidRPr="009B0A67" w:rsidTr="00BD4843">
        <w:trPr>
          <w:trHeight w:val="20"/>
        </w:trPr>
        <w:tc>
          <w:tcPr>
            <w:tcW w:w="1202" w:type="pct"/>
            <w:tcBorders>
              <w:top w:val="nil"/>
              <w:left w:val="single" w:sz="8" w:space="0" w:color="auto"/>
              <w:bottom w:val="single" w:sz="8" w:space="0" w:color="auto"/>
              <w:right w:val="single" w:sz="8" w:space="0" w:color="auto"/>
            </w:tcBorders>
            <w:shd w:val="clear" w:color="000000" w:fill="FFFFFF"/>
          </w:tcPr>
          <w:p w:rsidR="005E1527" w:rsidRPr="009B0A67" w:rsidRDefault="005E1527" w:rsidP="005E1527">
            <w:pPr>
              <w:spacing w:after="0" w:line="240" w:lineRule="auto"/>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 xml:space="preserve">o   внутренний </w:t>
            </w:r>
          </w:p>
        </w:tc>
        <w:tc>
          <w:tcPr>
            <w:tcW w:w="768"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193,00</w:t>
            </w:r>
          </w:p>
        </w:tc>
        <w:tc>
          <w:tcPr>
            <w:tcW w:w="559"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0,93</w:t>
            </w:r>
          </w:p>
        </w:tc>
        <w:tc>
          <w:tcPr>
            <w:tcW w:w="784"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115,90</w:t>
            </w:r>
          </w:p>
        </w:tc>
        <w:tc>
          <w:tcPr>
            <w:tcW w:w="559"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0,54</w:t>
            </w:r>
          </w:p>
        </w:tc>
        <w:tc>
          <w:tcPr>
            <w:tcW w:w="1127"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60,05</w:t>
            </w:r>
          </w:p>
        </w:tc>
      </w:tr>
      <w:tr w:rsidR="005E1527" w:rsidRPr="009B0A67" w:rsidTr="00BD4843">
        <w:trPr>
          <w:trHeight w:val="20"/>
        </w:trPr>
        <w:tc>
          <w:tcPr>
            <w:tcW w:w="1202" w:type="pct"/>
            <w:tcBorders>
              <w:top w:val="nil"/>
              <w:left w:val="single" w:sz="8" w:space="0" w:color="auto"/>
              <w:bottom w:val="single" w:sz="8" w:space="0" w:color="auto"/>
              <w:right w:val="single" w:sz="8" w:space="0" w:color="auto"/>
            </w:tcBorders>
            <w:shd w:val="clear" w:color="000000" w:fill="FFFFFF"/>
          </w:tcPr>
          <w:p w:rsidR="005E1527" w:rsidRPr="009B0A67" w:rsidRDefault="005E1527" w:rsidP="005E1527">
            <w:pPr>
              <w:spacing w:after="0" w:line="240" w:lineRule="auto"/>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 xml:space="preserve">o   внешний </w:t>
            </w:r>
          </w:p>
        </w:tc>
        <w:tc>
          <w:tcPr>
            <w:tcW w:w="768"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4101,50</w:t>
            </w:r>
          </w:p>
        </w:tc>
        <w:tc>
          <w:tcPr>
            <w:tcW w:w="559"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19,66</w:t>
            </w:r>
          </w:p>
        </w:tc>
        <w:tc>
          <w:tcPr>
            <w:tcW w:w="784"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4178,50</w:t>
            </w:r>
          </w:p>
        </w:tc>
        <w:tc>
          <w:tcPr>
            <w:tcW w:w="559"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19,35</w:t>
            </w:r>
          </w:p>
        </w:tc>
        <w:tc>
          <w:tcPr>
            <w:tcW w:w="1127"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101,88</w:t>
            </w:r>
          </w:p>
        </w:tc>
      </w:tr>
      <w:tr w:rsidR="005E1527" w:rsidRPr="009B0A67" w:rsidTr="00BD4843">
        <w:trPr>
          <w:trHeight w:val="20"/>
        </w:trPr>
        <w:tc>
          <w:tcPr>
            <w:tcW w:w="1202" w:type="pct"/>
            <w:tcBorders>
              <w:top w:val="nil"/>
              <w:left w:val="single" w:sz="8" w:space="0" w:color="auto"/>
              <w:bottom w:val="single" w:sz="8" w:space="0" w:color="auto"/>
              <w:right w:val="single" w:sz="8" w:space="0" w:color="auto"/>
            </w:tcBorders>
            <w:shd w:val="clear" w:color="000000" w:fill="FFFFFF"/>
          </w:tcPr>
          <w:p w:rsidR="005E1527" w:rsidRPr="009B0A67" w:rsidRDefault="005E1527" w:rsidP="005E1527">
            <w:pPr>
              <w:spacing w:after="0" w:line="240" w:lineRule="auto"/>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Всего, т. :</w:t>
            </w:r>
          </w:p>
        </w:tc>
        <w:tc>
          <w:tcPr>
            <w:tcW w:w="768"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20859,90</w:t>
            </w:r>
          </w:p>
        </w:tc>
        <w:tc>
          <w:tcPr>
            <w:tcW w:w="559"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100,00</w:t>
            </w:r>
          </w:p>
        </w:tc>
        <w:tc>
          <w:tcPr>
            <w:tcW w:w="784"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21599,80</w:t>
            </w:r>
          </w:p>
        </w:tc>
        <w:tc>
          <w:tcPr>
            <w:tcW w:w="559" w:type="pct"/>
            <w:gridSpan w:val="2"/>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100,00</w:t>
            </w:r>
          </w:p>
        </w:tc>
        <w:tc>
          <w:tcPr>
            <w:tcW w:w="1127" w:type="pct"/>
            <w:tcBorders>
              <w:top w:val="nil"/>
              <w:left w:val="nil"/>
              <w:bottom w:val="single" w:sz="8" w:space="0" w:color="auto"/>
              <w:right w:val="single" w:sz="8" w:space="0" w:color="auto"/>
            </w:tcBorders>
            <w:shd w:val="clear" w:color="000000" w:fill="FFFFFF"/>
            <w:vAlign w:val="center"/>
          </w:tcPr>
          <w:p w:rsidR="005E1527" w:rsidRPr="009B0A67" w:rsidRDefault="005E1527" w:rsidP="005E1527">
            <w:pPr>
              <w:spacing w:after="0" w:line="240" w:lineRule="auto"/>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103,55</w:t>
            </w:r>
          </w:p>
        </w:tc>
      </w:tr>
    </w:tbl>
    <w:p w:rsidR="00D116B6" w:rsidRPr="009B0A67" w:rsidRDefault="00D116B6" w:rsidP="00455E58">
      <w:pPr>
        <w:spacing w:after="0" w:line="240" w:lineRule="auto"/>
        <w:ind w:firstLine="284"/>
        <w:rPr>
          <w:rFonts w:ascii="Times New Roman" w:hAnsi="Times New Roman"/>
          <w:spacing w:val="-4"/>
          <w:sz w:val="16"/>
          <w:szCs w:val="16"/>
          <w:lang w:eastAsia="ru-RU"/>
        </w:rPr>
      </w:pPr>
      <w:r w:rsidRPr="009B0A67">
        <w:rPr>
          <w:rFonts w:ascii="Times New Roman" w:hAnsi="Times New Roman"/>
          <w:spacing w:val="-4"/>
          <w:sz w:val="16"/>
          <w:szCs w:val="16"/>
          <w:lang w:eastAsia="ru-RU"/>
        </w:rPr>
        <w:t>Примечание – Источник: составлено автором по результатам исследования.</w:t>
      </w:r>
    </w:p>
    <w:p w:rsidR="00D116B6" w:rsidRPr="009B0A67" w:rsidRDefault="00D116B6" w:rsidP="00F40643">
      <w:pPr>
        <w:spacing w:after="0" w:line="240" w:lineRule="auto"/>
        <w:ind w:firstLine="340"/>
        <w:rPr>
          <w:rFonts w:ascii="Times New Roman" w:hAnsi="Times New Roman"/>
          <w:spacing w:val="-4"/>
          <w:sz w:val="20"/>
          <w:szCs w:val="20"/>
          <w:lang w:eastAsia="ru-RU"/>
        </w:rPr>
      </w:pPr>
    </w:p>
    <w:p w:rsidR="00D116B6" w:rsidRPr="009B0A67" w:rsidRDefault="00D116B6" w:rsidP="00531ABB">
      <w:pPr>
        <w:spacing w:after="0" w:line="240" w:lineRule="auto"/>
        <w:ind w:firstLine="340"/>
        <w:jc w:val="both"/>
        <w:rPr>
          <w:rFonts w:ascii="Times New Roman" w:hAnsi="Times New Roman"/>
          <w:spacing w:val="-4"/>
          <w:sz w:val="20"/>
          <w:szCs w:val="20"/>
          <w:lang w:eastAsia="ru-RU"/>
        </w:rPr>
      </w:pPr>
      <w:r w:rsidRPr="009B0A67">
        <w:rPr>
          <w:rFonts w:ascii="Times New Roman" w:hAnsi="Times New Roman"/>
          <w:spacing w:val="-4"/>
          <w:sz w:val="20"/>
          <w:szCs w:val="20"/>
          <w:lang w:eastAsia="ru-RU"/>
        </w:rPr>
        <w:t xml:space="preserve">Поскольку для предприятия большое значение имеет реализация продукции на внешние рынки, то по данным расчета для ОАО  «Гомельский мясокомбинат»  будет целесообразным увеличение поставок на внешние рынки колбасных изделий, нефондовых колбас, а также мяса говядины. </w:t>
      </w:r>
    </w:p>
    <w:p w:rsidR="00D116B6" w:rsidRPr="009B0A67" w:rsidRDefault="00D116B6" w:rsidP="00531ABB">
      <w:pPr>
        <w:spacing w:after="0" w:line="240" w:lineRule="auto"/>
        <w:ind w:firstLine="340"/>
        <w:jc w:val="both"/>
        <w:rPr>
          <w:rFonts w:ascii="Times New Roman" w:hAnsi="Times New Roman"/>
          <w:spacing w:val="-4"/>
          <w:sz w:val="20"/>
          <w:szCs w:val="20"/>
          <w:lang w:eastAsia="ru-RU"/>
        </w:rPr>
      </w:pPr>
      <w:r w:rsidRPr="009B0A67">
        <w:rPr>
          <w:rFonts w:ascii="Times New Roman" w:hAnsi="Times New Roman"/>
          <w:spacing w:val="-4"/>
          <w:sz w:val="20"/>
          <w:szCs w:val="20"/>
          <w:lang w:eastAsia="ru-RU"/>
        </w:rPr>
        <w:t>И в заключении произведём сравнительный анализ финансовых результатов по ОАО  «Гомельский мясокомбинат» по  реализации указанных видов продукции.</w:t>
      </w:r>
    </w:p>
    <w:p w:rsidR="00D116B6" w:rsidRPr="009B0A67" w:rsidRDefault="00D116B6" w:rsidP="008D48E5">
      <w:pPr>
        <w:spacing w:after="0" w:line="240" w:lineRule="auto"/>
        <w:rPr>
          <w:rFonts w:ascii="Times New Roman" w:hAnsi="Times New Roman"/>
          <w:spacing w:val="-4"/>
          <w:sz w:val="16"/>
          <w:szCs w:val="16"/>
          <w:lang w:eastAsia="ru-RU"/>
        </w:rPr>
      </w:pPr>
      <w:r w:rsidRPr="009B0A67">
        <w:rPr>
          <w:rFonts w:ascii="Times New Roman" w:hAnsi="Times New Roman"/>
          <w:spacing w:val="-4"/>
          <w:sz w:val="16"/>
          <w:szCs w:val="16"/>
        </w:rPr>
        <w:t>Т а б л и ц а</w:t>
      </w:r>
      <w:r w:rsidRPr="009B0A67">
        <w:rPr>
          <w:rFonts w:ascii="Times New Roman" w:hAnsi="Times New Roman"/>
          <w:spacing w:val="-4"/>
          <w:sz w:val="16"/>
          <w:szCs w:val="16"/>
          <w:lang w:eastAsia="ru-RU"/>
        </w:rPr>
        <w:t xml:space="preserve"> 2  – </w:t>
      </w:r>
      <w:r w:rsidRPr="009B0A67">
        <w:rPr>
          <w:rFonts w:ascii="Times New Roman" w:hAnsi="Times New Roman"/>
          <w:b/>
          <w:spacing w:val="-4"/>
          <w:sz w:val="16"/>
          <w:szCs w:val="16"/>
          <w:lang w:eastAsia="ru-RU"/>
        </w:rPr>
        <w:t>Показатели экономической эффективности по расчету ЭММ</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7"/>
        <w:gridCol w:w="865"/>
        <w:gridCol w:w="986"/>
        <w:gridCol w:w="1146"/>
      </w:tblGrid>
      <w:tr w:rsidR="00D116B6" w:rsidRPr="009B0A67" w:rsidTr="00471F17">
        <w:trPr>
          <w:trHeight w:val="572"/>
        </w:trPr>
        <w:tc>
          <w:tcPr>
            <w:tcW w:w="2484"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Наименование</w:t>
            </w:r>
          </w:p>
        </w:tc>
        <w:tc>
          <w:tcPr>
            <w:tcW w:w="726" w:type="pct"/>
            <w:vAlign w:val="center"/>
          </w:tcPr>
          <w:p w:rsidR="00D116B6" w:rsidRPr="009B0A67" w:rsidRDefault="00D116B6" w:rsidP="00471F17">
            <w:pPr>
              <w:pStyle w:val="a9"/>
              <w:jc w:val="center"/>
              <w:rPr>
                <w:spacing w:val="-4"/>
                <w:sz w:val="16"/>
                <w:szCs w:val="16"/>
              </w:rPr>
            </w:pPr>
            <w:r w:rsidRPr="009B0A67">
              <w:rPr>
                <w:spacing w:val="-4"/>
                <w:sz w:val="16"/>
                <w:szCs w:val="16"/>
              </w:rPr>
              <w:t>Факт</w:t>
            </w:r>
          </w:p>
        </w:tc>
        <w:tc>
          <w:tcPr>
            <w:tcW w:w="828" w:type="pct"/>
            <w:vAlign w:val="center"/>
          </w:tcPr>
          <w:p w:rsidR="00D116B6" w:rsidRPr="009B0A67" w:rsidRDefault="00D116B6" w:rsidP="00471F17">
            <w:pPr>
              <w:pStyle w:val="a9"/>
              <w:jc w:val="center"/>
              <w:rPr>
                <w:spacing w:val="-4"/>
                <w:sz w:val="16"/>
                <w:szCs w:val="16"/>
              </w:rPr>
            </w:pPr>
            <w:r w:rsidRPr="009B0A67">
              <w:rPr>
                <w:spacing w:val="-4"/>
                <w:sz w:val="16"/>
                <w:szCs w:val="16"/>
              </w:rPr>
              <w:t>Расчёт</w:t>
            </w:r>
          </w:p>
        </w:tc>
        <w:tc>
          <w:tcPr>
            <w:tcW w:w="962" w:type="pct"/>
            <w:vAlign w:val="center"/>
          </w:tcPr>
          <w:p w:rsidR="00D116B6" w:rsidRPr="009B0A67" w:rsidRDefault="00D116B6" w:rsidP="00471F17">
            <w:pPr>
              <w:pStyle w:val="a9"/>
              <w:jc w:val="center"/>
              <w:rPr>
                <w:spacing w:val="-4"/>
                <w:sz w:val="16"/>
                <w:szCs w:val="16"/>
              </w:rPr>
            </w:pPr>
            <w:r w:rsidRPr="009B0A67">
              <w:rPr>
                <w:spacing w:val="-4"/>
                <w:sz w:val="16"/>
                <w:szCs w:val="16"/>
              </w:rPr>
              <w:t>Расчёт в % к факту, ± п.п.</w:t>
            </w:r>
          </w:p>
        </w:tc>
      </w:tr>
      <w:tr w:rsidR="00D116B6" w:rsidRPr="009B0A67" w:rsidTr="00565096">
        <w:trPr>
          <w:trHeight w:val="346"/>
        </w:trPr>
        <w:tc>
          <w:tcPr>
            <w:tcW w:w="2484" w:type="pct"/>
            <w:vAlign w:val="center"/>
          </w:tcPr>
          <w:p w:rsidR="00D116B6" w:rsidRPr="009B0A67" w:rsidRDefault="00D116B6" w:rsidP="00471F17">
            <w:pPr>
              <w:spacing w:after="0" w:line="240" w:lineRule="auto"/>
              <w:rPr>
                <w:rFonts w:ascii="Times New Roman" w:hAnsi="Times New Roman"/>
                <w:spacing w:val="-4"/>
                <w:sz w:val="16"/>
                <w:szCs w:val="16"/>
              </w:rPr>
            </w:pPr>
            <w:r w:rsidRPr="009B0A67">
              <w:rPr>
                <w:rFonts w:ascii="Times New Roman" w:hAnsi="Times New Roman"/>
                <w:spacing w:val="-4"/>
                <w:sz w:val="16"/>
                <w:szCs w:val="16"/>
              </w:rPr>
              <w:t xml:space="preserve"> - стоимость товарной продукции,   млн. руб.</w:t>
            </w:r>
          </w:p>
        </w:tc>
        <w:tc>
          <w:tcPr>
            <w:tcW w:w="726"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679845</w:t>
            </w:r>
          </w:p>
        </w:tc>
        <w:tc>
          <w:tcPr>
            <w:tcW w:w="828"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713913,4</w:t>
            </w:r>
          </w:p>
        </w:tc>
        <w:tc>
          <w:tcPr>
            <w:tcW w:w="962"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105,0</w:t>
            </w:r>
          </w:p>
        </w:tc>
      </w:tr>
      <w:tr w:rsidR="00D116B6" w:rsidRPr="009B0A67" w:rsidTr="005E1527">
        <w:trPr>
          <w:trHeight w:val="90"/>
        </w:trPr>
        <w:tc>
          <w:tcPr>
            <w:tcW w:w="2484" w:type="pct"/>
            <w:vAlign w:val="center"/>
          </w:tcPr>
          <w:p w:rsidR="00D116B6" w:rsidRPr="009B0A67" w:rsidRDefault="00D116B6" w:rsidP="00471F17">
            <w:pPr>
              <w:spacing w:after="0" w:line="240" w:lineRule="auto"/>
              <w:rPr>
                <w:rFonts w:ascii="Times New Roman" w:hAnsi="Times New Roman"/>
                <w:spacing w:val="-4"/>
                <w:sz w:val="16"/>
                <w:szCs w:val="16"/>
              </w:rPr>
            </w:pPr>
            <w:r w:rsidRPr="009B0A67">
              <w:rPr>
                <w:rFonts w:ascii="Times New Roman" w:hAnsi="Times New Roman"/>
                <w:spacing w:val="-4"/>
                <w:sz w:val="16"/>
                <w:szCs w:val="16"/>
              </w:rPr>
              <w:t xml:space="preserve"> - себестоимость, млн. руб.</w:t>
            </w:r>
          </w:p>
        </w:tc>
        <w:tc>
          <w:tcPr>
            <w:tcW w:w="726"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665840</w:t>
            </w:r>
          </w:p>
        </w:tc>
        <w:tc>
          <w:tcPr>
            <w:tcW w:w="828"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675742</w:t>
            </w:r>
          </w:p>
        </w:tc>
        <w:tc>
          <w:tcPr>
            <w:tcW w:w="962"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102,0</w:t>
            </w:r>
          </w:p>
        </w:tc>
      </w:tr>
      <w:tr w:rsidR="00D116B6" w:rsidRPr="009B0A67" w:rsidTr="00BD4843">
        <w:trPr>
          <w:trHeight w:val="77"/>
        </w:trPr>
        <w:tc>
          <w:tcPr>
            <w:tcW w:w="2484" w:type="pct"/>
            <w:vAlign w:val="center"/>
          </w:tcPr>
          <w:p w:rsidR="00D116B6" w:rsidRPr="009B0A67" w:rsidRDefault="00D116B6" w:rsidP="00471F17">
            <w:pPr>
              <w:spacing w:after="0" w:line="240" w:lineRule="auto"/>
              <w:rPr>
                <w:rFonts w:ascii="Times New Roman" w:hAnsi="Times New Roman"/>
                <w:spacing w:val="-4"/>
                <w:sz w:val="16"/>
                <w:szCs w:val="16"/>
              </w:rPr>
            </w:pPr>
            <w:r w:rsidRPr="009B0A67">
              <w:rPr>
                <w:rFonts w:ascii="Times New Roman" w:hAnsi="Times New Roman"/>
                <w:spacing w:val="-4"/>
                <w:sz w:val="16"/>
                <w:szCs w:val="16"/>
              </w:rPr>
              <w:t xml:space="preserve"> - прибыль, млн. руб.</w:t>
            </w:r>
          </w:p>
        </w:tc>
        <w:tc>
          <w:tcPr>
            <w:tcW w:w="726"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33292</w:t>
            </w:r>
          </w:p>
        </w:tc>
        <w:tc>
          <w:tcPr>
            <w:tcW w:w="828"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38171</w:t>
            </w:r>
          </w:p>
        </w:tc>
        <w:tc>
          <w:tcPr>
            <w:tcW w:w="962"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114,7</w:t>
            </w:r>
          </w:p>
        </w:tc>
      </w:tr>
      <w:tr w:rsidR="00D116B6" w:rsidRPr="009B0A67" w:rsidTr="00471F17">
        <w:trPr>
          <w:trHeight w:val="57"/>
        </w:trPr>
        <w:tc>
          <w:tcPr>
            <w:tcW w:w="2484" w:type="pct"/>
            <w:vAlign w:val="center"/>
          </w:tcPr>
          <w:p w:rsidR="00D116B6" w:rsidRPr="009B0A67" w:rsidRDefault="00D116B6" w:rsidP="00471F17">
            <w:pPr>
              <w:spacing w:after="0" w:line="240" w:lineRule="auto"/>
              <w:rPr>
                <w:rFonts w:ascii="Times New Roman" w:hAnsi="Times New Roman"/>
                <w:spacing w:val="-4"/>
                <w:sz w:val="16"/>
                <w:szCs w:val="16"/>
              </w:rPr>
            </w:pPr>
            <w:r w:rsidRPr="009B0A67">
              <w:rPr>
                <w:rFonts w:ascii="Times New Roman" w:hAnsi="Times New Roman"/>
                <w:spacing w:val="-4"/>
                <w:sz w:val="16"/>
                <w:szCs w:val="16"/>
              </w:rPr>
              <w:t xml:space="preserve"> - рентабельность реализованной продукции, %</w:t>
            </w:r>
          </w:p>
        </w:tc>
        <w:tc>
          <w:tcPr>
            <w:tcW w:w="726"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w:t>
            </w:r>
          </w:p>
        </w:tc>
        <w:tc>
          <w:tcPr>
            <w:tcW w:w="828"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+5,6</w:t>
            </w:r>
          </w:p>
        </w:tc>
        <w:tc>
          <w:tcPr>
            <w:tcW w:w="962"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+0,6</w:t>
            </w:r>
          </w:p>
        </w:tc>
      </w:tr>
      <w:tr w:rsidR="00D116B6" w:rsidRPr="009B0A67" w:rsidTr="00BD4843">
        <w:trPr>
          <w:trHeight w:val="71"/>
        </w:trPr>
        <w:tc>
          <w:tcPr>
            <w:tcW w:w="2484" w:type="pct"/>
            <w:vAlign w:val="center"/>
          </w:tcPr>
          <w:p w:rsidR="00D116B6" w:rsidRPr="009B0A67" w:rsidRDefault="00D116B6" w:rsidP="00471F17">
            <w:pPr>
              <w:spacing w:after="0" w:line="240" w:lineRule="auto"/>
              <w:rPr>
                <w:rFonts w:ascii="Times New Roman" w:hAnsi="Times New Roman"/>
                <w:spacing w:val="-4"/>
                <w:sz w:val="16"/>
                <w:szCs w:val="16"/>
              </w:rPr>
            </w:pPr>
            <w:r w:rsidRPr="009B0A67">
              <w:rPr>
                <w:rFonts w:ascii="Times New Roman" w:hAnsi="Times New Roman"/>
                <w:spacing w:val="-4"/>
                <w:sz w:val="16"/>
                <w:szCs w:val="16"/>
              </w:rPr>
              <w:t>- рентабельность продаж, %</w:t>
            </w:r>
          </w:p>
        </w:tc>
        <w:tc>
          <w:tcPr>
            <w:tcW w:w="726"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+4,8</w:t>
            </w:r>
          </w:p>
        </w:tc>
        <w:tc>
          <w:tcPr>
            <w:tcW w:w="828"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+5,4</w:t>
            </w:r>
          </w:p>
        </w:tc>
        <w:tc>
          <w:tcPr>
            <w:tcW w:w="962" w:type="pct"/>
            <w:vAlign w:val="center"/>
          </w:tcPr>
          <w:p w:rsidR="00D116B6" w:rsidRPr="009B0A67" w:rsidRDefault="00D116B6" w:rsidP="00471F17">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+0,6</w:t>
            </w:r>
          </w:p>
        </w:tc>
      </w:tr>
    </w:tbl>
    <w:p w:rsidR="00D116B6" w:rsidRPr="009B0A67" w:rsidRDefault="00D116B6" w:rsidP="00F40643">
      <w:pPr>
        <w:spacing w:after="0" w:line="240" w:lineRule="auto"/>
        <w:ind w:firstLine="340"/>
        <w:rPr>
          <w:rFonts w:ascii="Times New Roman" w:hAnsi="Times New Roman"/>
          <w:spacing w:val="-4"/>
          <w:sz w:val="16"/>
          <w:szCs w:val="16"/>
          <w:lang w:eastAsia="ru-RU"/>
        </w:rPr>
      </w:pPr>
      <w:r w:rsidRPr="009B0A67">
        <w:rPr>
          <w:rFonts w:ascii="Times New Roman" w:hAnsi="Times New Roman"/>
          <w:spacing w:val="-4"/>
          <w:sz w:val="16"/>
          <w:szCs w:val="16"/>
          <w:lang w:eastAsia="ru-RU"/>
        </w:rPr>
        <w:t>Примечание – Источник: составлено автором по результатам исследования.</w:t>
      </w:r>
    </w:p>
    <w:p w:rsidR="00D116B6" w:rsidRPr="009B0A67" w:rsidRDefault="00D116B6" w:rsidP="00F40643">
      <w:pPr>
        <w:spacing w:after="0" w:line="240" w:lineRule="auto"/>
        <w:ind w:firstLine="340"/>
        <w:rPr>
          <w:rFonts w:ascii="Times New Roman" w:hAnsi="Times New Roman"/>
          <w:spacing w:val="-4"/>
          <w:sz w:val="20"/>
          <w:szCs w:val="20"/>
          <w:lang w:eastAsia="ru-RU"/>
        </w:rPr>
      </w:pPr>
    </w:p>
    <w:p w:rsidR="00D116B6" w:rsidRPr="009B0A67" w:rsidRDefault="00D116B6" w:rsidP="00531ABB">
      <w:pPr>
        <w:spacing w:after="0" w:line="240" w:lineRule="auto"/>
        <w:ind w:firstLine="340"/>
        <w:jc w:val="both"/>
        <w:rPr>
          <w:rFonts w:ascii="Times New Roman" w:hAnsi="Times New Roman"/>
          <w:spacing w:val="-4"/>
          <w:sz w:val="20"/>
          <w:szCs w:val="20"/>
          <w:lang w:eastAsia="ru-RU"/>
        </w:rPr>
      </w:pPr>
      <w:r w:rsidRPr="009B0A67">
        <w:rPr>
          <w:rFonts w:ascii="Times New Roman" w:hAnsi="Times New Roman"/>
          <w:spacing w:val="-4"/>
          <w:sz w:val="20"/>
          <w:szCs w:val="20"/>
          <w:lang w:eastAsia="ru-RU"/>
        </w:rPr>
        <w:t xml:space="preserve">Оптимизация программы развития     предприятия приведет к увеличению прибыли на 14,7%, рентабельность реализованной продукции и продаж продукции  – на +0,6 п.п.  </w:t>
      </w:r>
    </w:p>
    <w:p w:rsidR="00D116B6" w:rsidRPr="009B0A67" w:rsidRDefault="00D116B6" w:rsidP="00531ABB">
      <w:pPr>
        <w:spacing w:after="0" w:line="240" w:lineRule="auto"/>
        <w:ind w:firstLine="340"/>
        <w:jc w:val="both"/>
        <w:rPr>
          <w:rFonts w:ascii="Times New Roman" w:hAnsi="Times New Roman"/>
          <w:spacing w:val="-4"/>
          <w:sz w:val="20"/>
          <w:szCs w:val="20"/>
          <w:lang w:eastAsia="ru-RU"/>
        </w:rPr>
      </w:pPr>
      <w:r w:rsidRPr="009B0A67">
        <w:rPr>
          <w:rFonts w:ascii="Times New Roman" w:hAnsi="Times New Roman"/>
          <w:spacing w:val="-4"/>
          <w:sz w:val="20"/>
          <w:szCs w:val="20"/>
          <w:lang w:eastAsia="ru-RU"/>
        </w:rPr>
        <w:lastRenderedPageBreak/>
        <w:t>Таким образом, на основании построенной экономико-математической модели получено решение, позволяющее оптимизировать объем производства и реализации мясной продукции с целью получения максимальной экономической прибыли предприятием ОАО  «Гомельский мясокомбинат».</w:t>
      </w:r>
    </w:p>
    <w:p w:rsidR="00471F17" w:rsidRPr="009B0A67" w:rsidRDefault="00471F17" w:rsidP="00F40643">
      <w:pPr>
        <w:spacing w:after="0" w:line="240" w:lineRule="auto"/>
        <w:ind w:firstLine="340"/>
        <w:rPr>
          <w:rFonts w:ascii="Times New Roman" w:hAnsi="Times New Roman"/>
          <w:b/>
          <w:spacing w:val="-4"/>
          <w:sz w:val="20"/>
          <w:szCs w:val="20"/>
          <w:lang w:eastAsia="ru-RU"/>
        </w:rPr>
      </w:pPr>
    </w:p>
    <w:p w:rsidR="00D116B6" w:rsidRPr="009B0A67" w:rsidRDefault="00D116B6" w:rsidP="00F40643">
      <w:pPr>
        <w:spacing w:after="0" w:line="240" w:lineRule="auto"/>
        <w:jc w:val="center"/>
        <w:rPr>
          <w:rFonts w:ascii="Times New Roman" w:hAnsi="Times New Roman"/>
          <w:b/>
          <w:spacing w:val="-4"/>
          <w:sz w:val="16"/>
          <w:szCs w:val="16"/>
        </w:rPr>
      </w:pPr>
      <w:r w:rsidRPr="009B0A67">
        <w:rPr>
          <w:rFonts w:ascii="Times New Roman" w:hAnsi="Times New Roman"/>
          <w:b/>
          <w:spacing w:val="-4"/>
          <w:sz w:val="16"/>
          <w:szCs w:val="16"/>
        </w:rPr>
        <w:t>ЛИТЕРАТУРА</w:t>
      </w:r>
    </w:p>
    <w:p w:rsidR="00D116B6" w:rsidRPr="009B0A67" w:rsidRDefault="00D116B6" w:rsidP="00F40643">
      <w:pPr>
        <w:spacing w:after="0" w:line="240" w:lineRule="auto"/>
        <w:jc w:val="center"/>
        <w:rPr>
          <w:rFonts w:ascii="Times New Roman" w:hAnsi="Times New Roman"/>
          <w:b/>
          <w:spacing w:val="-4"/>
          <w:sz w:val="16"/>
          <w:szCs w:val="16"/>
        </w:rPr>
      </w:pPr>
    </w:p>
    <w:p w:rsidR="00D116B6" w:rsidRPr="009B0A67" w:rsidRDefault="00D116B6" w:rsidP="008D48E5">
      <w:pPr>
        <w:pStyle w:val="a4"/>
        <w:numPr>
          <w:ilvl w:val="0"/>
          <w:numId w:val="9"/>
        </w:numPr>
        <w:spacing w:after="0" w:line="240" w:lineRule="auto"/>
        <w:ind w:left="0" w:firstLine="284"/>
        <w:jc w:val="both"/>
        <w:rPr>
          <w:rFonts w:ascii="Times New Roman" w:hAnsi="Times New Roman"/>
          <w:spacing w:val="-4"/>
          <w:sz w:val="16"/>
          <w:szCs w:val="16"/>
        </w:rPr>
      </w:pPr>
      <w:r w:rsidRPr="009B0A67">
        <w:rPr>
          <w:rFonts w:ascii="Times New Roman" w:hAnsi="Times New Roman"/>
          <w:spacing w:val="-4"/>
          <w:sz w:val="16"/>
          <w:szCs w:val="16"/>
        </w:rPr>
        <w:t>Б е л л, Д. К. Управление ассортиментной политикой: опыт и проблемы. Выпуск 2. Инструменты рекламы. – М.: Альпина Бизнес Букс, 2008. – 312 с.</w:t>
      </w:r>
    </w:p>
    <w:p w:rsidR="00D116B6" w:rsidRPr="009B0A67" w:rsidRDefault="00D116B6" w:rsidP="008D48E5">
      <w:pPr>
        <w:pStyle w:val="a4"/>
        <w:numPr>
          <w:ilvl w:val="0"/>
          <w:numId w:val="9"/>
        </w:numPr>
        <w:spacing w:after="0" w:line="240" w:lineRule="auto"/>
        <w:ind w:left="0" w:firstLine="284"/>
        <w:jc w:val="both"/>
        <w:rPr>
          <w:rFonts w:ascii="Times New Roman" w:hAnsi="Times New Roman"/>
          <w:spacing w:val="-4"/>
          <w:sz w:val="16"/>
          <w:szCs w:val="16"/>
        </w:rPr>
      </w:pPr>
      <w:r w:rsidRPr="009B0A67">
        <w:rPr>
          <w:rFonts w:ascii="Times New Roman" w:hAnsi="Times New Roman"/>
          <w:spacing w:val="-4"/>
          <w:sz w:val="16"/>
          <w:szCs w:val="16"/>
        </w:rPr>
        <w:t>К а р т е р, Г.К. Управление маркетингом в организации / Г.А. Картер, Ф.И. Кокэйн //  М.: МЦДО «Линк», 2008. – 215 с.</w:t>
      </w:r>
    </w:p>
    <w:p w:rsidR="00D116B6" w:rsidRDefault="00D116B6" w:rsidP="00F40643">
      <w:pPr>
        <w:pStyle w:val="a4"/>
        <w:spacing w:after="0" w:line="240" w:lineRule="auto"/>
        <w:ind w:left="425"/>
        <w:rPr>
          <w:rFonts w:ascii="Times New Roman" w:hAnsi="Times New Roman"/>
          <w:spacing w:val="-4"/>
          <w:sz w:val="16"/>
          <w:szCs w:val="16"/>
        </w:rPr>
      </w:pPr>
    </w:p>
    <w:p w:rsidR="005E1527" w:rsidRPr="009B0A67" w:rsidRDefault="005E1527" w:rsidP="00F40643">
      <w:pPr>
        <w:pStyle w:val="a4"/>
        <w:spacing w:after="0" w:line="240" w:lineRule="auto"/>
        <w:ind w:left="425"/>
        <w:rPr>
          <w:rFonts w:ascii="Times New Roman" w:hAnsi="Times New Roman"/>
          <w:spacing w:val="-4"/>
          <w:sz w:val="16"/>
          <w:szCs w:val="16"/>
        </w:rPr>
      </w:pPr>
    </w:p>
    <w:p w:rsidR="00D116B6" w:rsidRPr="00471F17" w:rsidRDefault="00D116B6" w:rsidP="00F40643">
      <w:pPr>
        <w:spacing w:after="0" w:line="240" w:lineRule="auto"/>
        <w:rPr>
          <w:rFonts w:ascii="Times New Roman" w:hAnsi="Times New Roman"/>
          <w:spacing w:val="-4"/>
          <w:sz w:val="20"/>
          <w:szCs w:val="20"/>
        </w:rPr>
      </w:pPr>
      <w:r w:rsidRPr="00471F17">
        <w:rPr>
          <w:rFonts w:ascii="Times New Roman" w:hAnsi="Times New Roman"/>
          <w:spacing w:val="-4"/>
          <w:sz w:val="20"/>
          <w:szCs w:val="20"/>
        </w:rPr>
        <w:t>УДК</w:t>
      </w:r>
      <w:r w:rsidR="00471F17" w:rsidRPr="00471F17">
        <w:rPr>
          <w:rFonts w:ascii="Times New Roman" w:hAnsi="Times New Roman"/>
          <w:spacing w:val="-4"/>
          <w:sz w:val="20"/>
          <w:szCs w:val="20"/>
        </w:rPr>
        <w:t xml:space="preserve"> 339.137:637:631.14 (476.2)</w:t>
      </w:r>
    </w:p>
    <w:p w:rsidR="00D116B6" w:rsidRPr="00471F17" w:rsidRDefault="00D116B6" w:rsidP="00F40643">
      <w:pPr>
        <w:spacing w:after="0" w:line="240" w:lineRule="auto"/>
        <w:rPr>
          <w:rFonts w:ascii="Times New Roman" w:hAnsi="Times New Roman"/>
          <w:b/>
          <w:spacing w:val="-4"/>
          <w:sz w:val="20"/>
          <w:szCs w:val="20"/>
        </w:rPr>
      </w:pPr>
      <w:r w:rsidRPr="00471F17">
        <w:rPr>
          <w:rFonts w:ascii="Times New Roman" w:hAnsi="Times New Roman"/>
          <w:b/>
          <w:bCs/>
          <w:spacing w:val="-4"/>
          <w:sz w:val="20"/>
          <w:szCs w:val="20"/>
        </w:rPr>
        <w:t xml:space="preserve">Арбузова В.Ю. – </w:t>
      </w:r>
      <w:r w:rsidRPr="00471F17">
        <w:rPr>
          <w:rFonts w:ascii="Times New Roman" w:hAnsi="Times New Roman"/>
          <w:bCs/>
          <w:spacing w:val="-4"/>
          <w:sz w:val="20"/>
          <w:szCs w:val="20"/>
        </w:rPr>
        <w:t>студентка 5 курса</w:t>
      </w:r>
    </w:p>
    <w:p w:rsidR="00D116B6" w:rsidRPr="00471F17" w:rsidRDefault="00D116B6" w:rsidP="008D48E5">
      <w:pPr>
        <w:spacing w:after="0" w:line="240" w:lineRule="auto"/>
        <w:jc w:val="center"/>
        <w:rPr>
          <w:rFonts w:ascii="Times New Roman" w:hAnsi="Times New Roman"/>
          <w:b/>
          <w:spacing w:val="-4"/>
          <w:sz w:val="20"/>
          <w:szCs w:val="20"/>
        </w:rPr>
      </w:pPr>
      <w:r w:rsidRPr="00471F17">
        <w:rPr>
          <w:rFonts w:ascii="Times New Roman" w:hAnsi="Times New Roman"/>
          <w:b/>
          <w:spacing w:val="-4"/>
          <w:sz w:val="20"/>
          <w:szCs w:val="20"/>
        </w:rPr>
        <w:t xml:space="preserve">ЭКОНОМИЧЕСКОЕ ОБОСНОВАНИЕ </w:t>
      </w:r>
      <w:r w:rsidRPr="00471F17">
        <w:rPr>
          <w:rFonts w:ascii="Times New Roman" w:hAnsi="Times New Roman"/>
          <w:b/>
          <w:spacing w:val="-4"/>
          <w:sz w:val="20"/>
          <w:szCs w:val="20"/>
        </w:rPr>
        <w:br/>
        <w:t xml:space="preserve">КОНКУРЕНТОСПОСОБНОСТИ МЯСНОЙ ПРОДУКЦИИ </w:t>
      </w:r>
      <w:r w:rsidRPr="00471F17">
        <w:rPr>
          <w:rFonts w:ascii="Times New Roman" w:hAnsi="Times New Roman"/>
          <w:b/>
          <w:spacing w:val="-4"/>
          <w:sz w:val="20"/>
          <w:szCs w:val="20"/>
        </w:rPr>
        <w:br/>
        <w:t xml:space="preserve">ОАО « ГОМЕЛЬСКИЙ МЯСОКОМБИНАТ» </w:t>
      </w:r>
      <w:r w:rsidRPr="00471F17">
        <w:rPr>
          <w:rFonts w:ascii="Times New Roman" w:hAnsi="Times New Roman"/>
          <w:b/>
          <w:spacing w:val="-4"/>
          <w:sz w:val="20"/>
          <w:szCs w:val="20"/>
        </w:rPr>
        <w:br/>
        <w:t>НА ВНЕШНИХ РЫНКАХ</w:t>
      </w:r>
    </w:p>
    <w:p w:rsidR="00D116B6" w:rsidRPr="009B0A67" w:rsidRDefault="00D116B6" w:rsidP="00F40643">
      <w:pPr>
        <w:spacing w:after="0" w:line="240" w:lineRule="auto"/>
        <w:rPr>
          <w:rFonts w:ascii="Times New Roman" w:hAnsi="Times New Roman"/>
          <w:b/>
          <w:bCs/>
          <w:spacing w:val="-4"/>
          <w:sz w:val="20"/>
          <w:szCs w:val="20"/>
        </w:rPr>
      </w:pPr>
      <w:r w:rsidRPr="00471F17">
        <w:rPr>
          <w:rFonts w:ascii="Times New Roman" w:hAnsi="Times New Roman"/>
          <w:bCs/>
          <w:i/>
          <w:spacing w:val="-4"/>
          <w:sz w:val="20"/>
          <w:szCs w:val="20"/>
        </w:rPr>
        <w:t>Научный руководитель -</w:t>
      </w:r>
      <w:r w:rsidRPr="00471F17">
        <w:rPr>
          <w:rFonts w:ascii="Times New Roman" w:hAnsi="Times New Roman"/>
          <w:b/>
          <w:bCs/>
          <w:i/>
          <w:spacing w:val="-4"/>
          <w:sz w:val="20"/>
          <w:szCs w:val="20"/>
        </w:rPr>
        <w:t xml:space="preserve"> Пакуш Л.В.–  </w:t>
      </w:r>
      <w:r w:rsidRPr="00471F17">
        <w:rPr>
          <w:rFonts w:ascii="Times New Roman" w:hAnsi="Times New Roman"/>
          <w:bCs/>
          <w:i/>
          <w:spacing w:val="-4"/>
          <w:sz w:val="20"/>
          <w:szCs w:val="20"/>
        </w:rPr>
        <w:t>д.э.н., профессор</w:t>
      </w:r>
    </w:p>
    <w:p w:rsidR="00D116B6" w:rsidRPr="009B0A67" w:rsidRDefault="00D116B6" w:rsidP="00F40643">
      <w:pPr>
        <w:spacing w:after="0" w:line="240" w:lineRule="auto"/>
        <w:ind w:firstLine="340"/>
        <w:jc w:val="both"/>
        <w:rPr>
          <w:rFonts w:ascii="Times New Roman" w:hAnsi="Times New Roman"/>
          <w:spacing w:val="-4"/>
          <w:sz w:val="20"/>
          <w:szCs w:val="20"/>
        </w:rPr>
      </w:pPr>
    </w:p>
    <w:p w:rsidR="00D116B6" w:rsidRPr="00BD4843" w:rsidRDefault="00D116B6" w:rsidP="005668C0">
      <w:pPr>
        <w:spacing w:after="0" w:line="240" w:lineRule="auto"/>
        <w:ind w:firstLine="284"/>
        <w:jc w:val="both"/>
        <w:rPr>
          <w:rFonts w:ascii="Times New Roman" w:hAnsi="Times New Roman"/>
          <w:spacing w:val="4"/>
          <w:sz w:val="20"/>
          <w:szCs w:val="20"/>
        </w:rPr>
      </w:pPr>
      <w:r w:rsidRPr="00BD4843">
        <w:rPr>
          <w:rFonts w:ascii="Times New Roman" w:hAnsi="Times New Roman"/>
          <w:spacing w:val="4"/>
          <w:sz w:val="20"/>
          <w:szCs w:val="20"/>
        </w:rPr>
        <w:t>Тенденции глобализации, усиление интеграционных процессов, а также современное развитие мировой продовольственной системы определяют объективную необходимость повышения конкурентоспособности продукции национального агропромы</w:t>
      </w:r>
      <w:r w:rsidRPr="00BD4843">
        <w:rPr>
          <w:rFonts w:ascii="Times New Roman" w:hAnsi="Times New Roman"/>
          <w:spacing w:val="4"/>
          <w:sz w:val="20"/>
          <w:szCs w:val="20"/>
        </w:rPr>
        <w:t>ш</w:t>
      </w:r>
      <w:r w:rsidRPr="00BD4843">
        <w:rPr>
          <w:rFonts w:ascii="Times New Roman" w:hAnsi="Times New Roman"/>
          <w:spacing w:val="4"/>
          <w:sz w:val="20"/>
          <w:szCs w:val="20"/>
        </w:rPr>
        <w:t>ленного комплекса и его важнейшей составляющей аграрной сферы.</w:t>
      </w:r>
    </w:p>
    <w:p w:rsidR="00D116B6" w:rsidRPr="00BD4843" w:rsidRDefault="00D116B6" w:rsidP="005668C0">
      <w:pPr>
        <w:spacing w:after="0" w:line="240" w:lineRule="auto"/>
        <w:ind w:firstLine="284"/>
        <w:jc w:val="both"/>
        <w:rPr>
          <w:rFonts w:ascii="Times New Roman" w:hAnsi="Times New Roman"/>
          <w:spacing w:val="4"/>
          <w:sz w:val="20"/>
          <w:szCs w:val="20"/>
        </w:rPr>
      </w:pPr>
      <w:r w:rsidRPr="00BD4843">
        <w:rPr>
          <w:rFonts w:ascii="Times New Roman" w:hAnsi="Times New Roman"/>
          <w:spacing w:val="4"/>
          <w:sz w:val="20"/>
          <w:szCs w:val="20"/>
        </w:rPr>
        <w:t>Целью работы является изучение современного состояния конкурентоспособности мясной продукции, выявление основных путей и  резервов её повышения, обоснование перспектив развития производства и реализации мясной продукции в ОАО «Г</w:t>
      </w:r>
      <w:r w:rsidRPr="00BD4843">
        <w:rPr>
          <w:rFonts w:ascii="Times New Roman" w:hAnsi="Times New Roman"/>
          <w:spacing w:val="4"/>
          <w:sz w:val="20"/>
          <w:szCs w:val="20"/>
        </w:rPr>
        <w:t>о</w:t>
      </w:r>
      <w:r w:rsidRPr="00BD4843">
        <w:rPr>
          <w:rFonts w:ascii="Times New Roman" w:hAnsi="Times New Roman"/>
          <w:spacing w:val="4"/>
          <w:sz w:val="20"/>
          <w:szCs w:val="20"/>
        </w:rPr>
        <w:t>мельский мясокомбинат».</w:t>
      </w:r>
    </w:p>
    <w:p w:rsidR="00D116B6" w:rsidRPr="00BD4843" w:rsidRDefault="00D116B6" w:rsidP="005668C0">
      <w:pPr>
        <w:shd w:val="clear" w:color="auto" w:fill="FFFFFF"/>
        <w:spacing w:after="0" w:line="240" w:lineRule="auto"/>
        <w:ind w:firstLine="284"/>
        <w:jc w:val="both"/>
        <w:rPr>
          <w:rFonts w:ascii="Times New Roman" w:hAnsi="Times New Roman"/>
          <w:spacing w:val="4"/>
          <w:sz w:val="20"/>
          <w:szCs w:val="20"/>
          <w:shd w:val="clear" w:color="auto" w:fill="FFFFFF"/>
        </w:rPr>
      </w:pPr>
      <w:r w:rsidRPr="00BD4843">
        <w:rPr>
          <w:rFonts w:ascii="Times New Roman" w:hAnsi="Times New Roman"/>
          <w:spacing w:val="4"/>
          <w:sz w:val="20"/>
          <w:szCs w:val="20"/>
          <w:shd w:val="clear" w:color="auto" w:fill="FFFFFF"/>
        </w:rPr>
        <w:t xml:space="preserve">Большое значение при организации экспортных поставок имеет конкурентоспособность продукции. </w:t>
      </w:r>
      <w:r w:rsidRPr="00BD4843">
        <w:rPr>
          <w:rFonts w:ascii="Times New Roman" w:hAnsi="Times New Roman"/>
          <w:spacing w:val="4"/>
          <w:sz w:val="20"/>
          <w:szCs w:val="20"/>
        </w:rPr>
        <w:t xml:space="preserve">Конкурентоспособность продукции – весомый критерий целесообразности выхода предприятия на внешний рынок, условие эффективного проведения внешнеэкономических операций и составляющая выбора средств и методов </w:t>
      </w:r>
      <w:r w:rsidRPr="00BD4843">
        <w:rPr>
          <w:rFonts w:ascii="Times New Roman" w:hAnsi="Times New Roman"/>
          <w:spacing w:val="4"/>
          <w:sz w:val="20"/>
          <w:szCs w:val="20"/>
        </w:rPr>
        <w:lastRenderedPageBreak/>
        <w:t xml:space="preserve">производственно-экспортной деятельности, которая являет собой совокупность качественных и стоимостных признаков продукции, которые обеспечивают удовлетворение конкретных потребностей потребителей [1, с.11-17; 2, </w:t>
      </w:r>
      <w:r w:rsidRPr="00BD4843">
        <w:rPr>
          <w:rFonts w:ascii="Times New Roman" w:hAnsi="Times New Roman"/>
          <w:spacing w:val="4"/>
          <w:sz w:val="20"/>
          <w:szCs w:val="20"/>
          <w:lang w:val="en-US"/>
        </w:rPr>
        <w:t>c</w:t>
      </w:r>
      <w:r w:rsidRPr="00BD4843">
        <w:rPr>
          <w:rFonts w:ascii="Times New Roman" w:hAnsi="Times New Roman"/>
          <w:spacing w:val="4"/>
          <w:sz w:val="20"/>
          <w:szCs w:val="20"/>
        </w:rPr>
        <w:t>.19].</w:t>
      </w:r>
    </w:p>
    <w:p w:rsidR="00D116B6" w:rsidRPr="00BD4843" w:rsidRDefault="00D116B6" w:rsidP="005668C0">
      <w:pPr>
        <w:spacing w:after="0" w:line="240" w:lineRule="auto"/>
        <w:ind w:firstLine="284"/>
        <w:jc w:val="both"/>
        <w:rPr>
          <w:rFonts w:ascii="Times New Roman" w:hAnsi="Times New Roman"/>
          <w:spacing w:val="4"/>
          <w:sz w:val="20"/>
          <w:szCs w:val="20"/>
        </w:rPr>
      </w:pPr>
      <w:r w:rsidRPr="00BD4843">
        <w:rPr>
          <w:rFonts w:ascii="Times New Roman" w:hAnsi="Times New Roman"/>
          <w:spacing w:val="4"/>
          <w:sz w:val="20"/>
          <w:szCs w:val="20"/>
        </w:rPr>
        <w:t>Инструментом роста конкурентоспособности продукции является оптимизация ее ассортимента, исключение продукции не пользующейся спросом. Исходя из полученного решения экономико-математической задачи по ОАО  «Гомельский мясокомбинат», произведем его анализ путем сравнения фактических и расчетных показателей. В первую очередь проанализируем использование поступающего на предприятие сырья (таблица 1):</w:t>
      </w:r>
    </w:p>
    <w:p w:rsidR="00D116B6" w:rsidRPr="00BD4843" w:rsidRDefault="00D116B6" w:rsidP="00F40643">
      <w:pPr>
        <w:spacing w:after="0" w:line="240" w:lineRule="auto"/>
        <w:ind w:firstLine="340"/>
        <w:jc w:val="both"/>
        <w:rPr>
          <w:rFonts w:ascii="Times New Roman" w:hAnsi="Times New Roman"/>
          <w:spacing w:val="4"/>
          <w:sz w:val="20"/>
          <w:szCs w:val="20"/>
        </w:rPr>
      </w:pPr>
    </w:p>
    <w:p w:rsidR="00D116B6" w:rsidRPr="00BD4843" w:rsidRDefault="00D116B6" w:rsidP="005668C0">
      <w:pPr>
        <w:pStyle w:val="a9"/>
        <w:rPr>
          <w:b/>
          <w:spacing w:val="4"/>
          <w:sz w:val="16"/>
          <w:szCs w:val="16"/>
        </w:rPr>
      </w:pPr>
      <w:r w:rsidRPr="00BD4843">
        <w:rPr>
          <w:spacing w:val="4"/>
          <w:sz w:val="16"/>
          <w:szCs w:val="16"/>
        </w:rPr>
        <w:t xml:space="preserve">Т а б л и ц а 1 </w:t>
      </w:r>
      <w:r w:rsidRPr="00BD4843">
        <w:rPr>
          <w:spacing w:val="4"/>
          <w:sz w:val="20"/>
        </w:rPr>
        <w:t>–</w:t>
      </w:r>
      <w:r w:rsidRPr="00BD4843">
        <w:rPr>
          <w:spacing w:val="4"/>
          <w:sz w:val="16"/>
          <w:szCs w:val="16"/>
        </w:rPr>
        <w:t xml:space="preserve"> </w:t>
      </w:r>
      <w:r w:rsidRPr="00BD4843">
        <w:rPr>
          <w:b/>
          <w:spacing w:val="4"/>
          <w:sz w:val="16"/>
          <w:szCs w:val="16"/>
        </w:rPr>
        <w:t>Поступление сырья, тонн</w:t>
      </w: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3"/>
        <w:gridCol w:w="1779"/>
        <w:gridCol w:w="1639"/>
        <w:gridCol w:w="1128"/>
      </w:tblGrid>
      <w:tr w:rsidR="00D116B6" w:rsidRPr="00BD4843" w:rsidTr="00531ABB">
        <w:trPr>
          <w:trHeight w:val="293"/>
        </w:trPr>
        <w:tc>
          <w:tcPr>
            <w:tcW w:w="1134" w:type="pct"/>
            <w:vAlign w:val="center"/>
          </w:tcPr>
          <w:p w:rsidR="00D116B6" w:rsidRPr="00BD4843" w:rsidRDefault="00D116B6" w:rsidP="005668C0">
            <w:pPr>
              <w:pStyle w:val="a9"/>
              <w:jc w:val="center"/>
              <w:rPr>
                <w:spacing w:val="4"/>
                <w:sz w:val="16"/>
                <w:szCs w:val="16"/>
              </w:rPr>
            </w:pPr>
            <w:r w:rsidRPr="00BD4843">
              <w:rPr>
                <w:spacing w:val="4"/>
                <w:sz w:val="16"/>
                <w:szCs w:val="16"/>
              </w:rPr>
              <w:t>Наименование</w:t>
            </w:r>
          </w:p>
          <w:p w:rsidR="00D116B6" w:rsidRPr="00BD4843" w:rsidRDefault="00D116B6" w:rsidP="005668C0">
            <w:pPr>
              <w:pStyle w:val="a9"/>
              <w:jc w:val="center"/>
              <w:rPr>
                <w:spacing w:val="4"/>
                <w:sz w:val="16"/>
                <w:szCs w:val="16"/>
              </w:rPr>
            </w:pPr>
            <w:r w:rsidRPr="00BD4843">
              <w:rPr>
                <w:spacing w:val="4"/>
                <w:sz w:val="16"/>
                <w:szCs w:val="16"/>
              </w:rPr>
              <w:t>сырья</w:t>
            </w:r>
          </w:p>
        </w:tc>
        <w:tc>
          <w:tcPr>
            <w:tcW w:w="1513" w:type="pct"/>
            <w:vAlign w:val="center"/>
          </w:tcPr>
          <w:p w:rsidR="00D116B6" w:rsidRPr="00BD4843" w:rsidRDefault="00D116B6" w:rsidP="005668C0">
            <w:pPr>
              <w:pStyle w:val="a9"/>
              <w:jc w:val="center"/>
              <w:rPr>
                <w:spacing w:val="4"/>
                <w:sz w:val="16"/>
                <w:szCs w:val="16"/>
              </w:rPr>
            </w:pPr>
            <w:r w:rsidRPr="00BD4843">
              <w:rPr>
                <w:spacing w:val="4"/>
                <w:sz w:val="16"/>
                <w:szCs w:val="16"/>
              </w:rPr>
              <w:t>Фактическое  значение, 2012 г.</w:t>
            </w:r>
          </w:p>
        </w:tc>
        <w:tc>
          <w:tcPr>
            <w:tcW w:w="1394" w:type="pct"/>
            <w:vAlign w:val="center"/>
          </w:tcPr>
          <w:p w:rsidR="00D116B6" w:rsidRPr="00BD4843" w:rsidRDefault="00D116B6" w:rsidP="005668C0">
            <w:pPr>
              <w:pStyle w:val="a9"/>
              <w:jc w:val="center"/>
              <w:rPr>
                <w:spacing w:val="4"/>
                <w:sz w:val="16"/>
                <w:szCs w:val="16"/>
              </w:rPr>
            </w:pPr>
            <w:r w:rsidRPr="00BD4843">
              <w:rPr>
                <w:spacing w:val="4"/>
                <w:sz w:val="16"/>
                <w:szCs w:val="16"/>
              </w:rPr>
              <w:t>Расчётное значение</w:t>
            </w:r>
          </w:p>
        </w:tc>
        <w:tc>
          <w:tcPr>
            <w:tcW w:w="959" w:type="pct"/>
            <w:vAlign w:val="center"/>
          </w:tcPr>
          <w:p w:rsidR="00D116B6" w:rsidRPr="00BD4843" w:rsidRDefault="00D116B6" w:rsidP="005668C0">
            <w:pPr>
              <w:pStyle w:val="a9"/>
              <w:jc w:val="center"/>
              <w:rPr>
                <w:spacing w:val="4"/>
                <w:sz w:val="16"/>
                <w:szCs w:val="16"/>
              </w:rPr>
            </w:pPr>
            <w:r w:rsidRPr="00BD4843">
              <w:rPr>
                <w:spacing w:val="4"/>
                <w:sz w:val="16"/>
                <w:szCs w:val="16"/>
              </w:rPr>
              <w:t>Расчёт в % к факту</w:t>
            </w:r>
          </w:p>
        </w:tc>
      </w:tr>
      <w:tr w:rsidR="00D116B6" w:rsidRPr="00BD4843" w:rsidTr="00531ABB">
        <w:tc>
          <w:tcPr>
            <w:tcW w:w="1134" w:type="pct"/>
          </w:tcPr>
          <w:p w:rsidR="00D116B6" w:rsidRPr="00BD4843" w:rsidRDefault="00D116B6" w:rsidP="005668C0">
            <w:pPr>
              <w:widowControl w:val="0"/>
              <w:spacing w:after="0" w:line="240" w:lineRule="auto"/>
              <w:rPr>
                <w:rFonts w:ascii="Times New Roman" w:hAnsi="Times New Roman"/>
                <w:spacing w:val="4"/>
                <w:sz w:val="16"/>
                <w:szCs w:val="16"/>
              </w:rPr>
            </w:pPr>
            <w:r w:rsidRPr="00BD4843">
              <w:rPr>
                <w:rFonts w:ascii="Times New Roman" w:hAnsi="Times New Roman"/>
                <w:spacing w:val="4"/>
                <w:sz w:val="16"/>
                <w:szCs w:val="16"/>
              </w:rPr>
              <w:t>КРС</w:t>
            </w:r>
          </w:p>
        </w:tc>
        <w:tc>
          <w:tcPr>
            <w:tcW w:w="1513" w:type="pct"/>
          </w:tcPr>
          <w:p w:rsidR="00D116B6" w:rsidRPr="00BD4843" w:rsidRDefault="00D116B6" w:rsidP="005668C0">
            <w:pPr>
              <w:spacing w:after="0" w:line="240" w:lineRule="auto"/>
              <w:jc w:val="center"/>
              <w:rPr>
                <w:rFonts w:ascii="Times New Roman" w:hAnsi="Times New Roman"/>
                <w:spacing w:val="4"/>
                <w:sz w:val="16"/>
                <w:szCs w:val="16"/>
              </w:rPr>
            </w:pPr>
            <w:r w:rsidRPr="00BD4843">
              <w:rPr>
                <w:rFonts w:ascii="Times New Roman" w:hAnsi="Times New Roman"/>
                <w:spacing w:val="4"/>
                <w:sz w:val="16"/>
                <w:szCs w:val="16"/>
              </w:rPr>
              <w:t>17021</w:t>
            </w:r>
          </w:p>
        </w:tc>
        <w:tc>
          <w:tcPr>
            <w:tcW w:w="1394" w:type="pct"/>
          </w:tcPr>
          <w:p w:rsidR="00D116B6" w:rsidRPr="00BD4843" w:rsidRDefault="00D116B6" w:rsidP="005668C0">
            <w:pPr>
              <w:spacing w:after="0" w:line="240" w:lineRule="auto"/>
              <w:jc w:val="center"/>
              <w:rPr>
                <w:rFonts w:ascii="Times New Roman" w:hAnsi="Times New Roman"/>
                <w:spacing w:val="4"/>
                <w:sz w:val="16"/>
                <w:szCs w:val="16"/>
              </w:rPr>
            </w:pPr>
            <w:r w:rsidRPr="00BD4843">
              <w:rPr>
                <w:rFonts w:ascii="Times New Roman" w:hAnsi="Times New Roman"/>
                <w:spacing w:val="4"/>
                <w:sz w:val="16"/>
                <w:szCs w:val="16"/>
              </w:rPr>
              <w:t>20214</w:t>
            </w:r>
          </w:p>
        </w:tc>
        <w:tc>
          <w:tcPr>
            <w:tcW w:w="959" w:type="pct"/>
            <w:vAlign w:val="bottom"/>
          </w:tcPr>
          <w:p w:rsidR="00D116B6" w:rsidRPr="00BD4843" w:rsidRDefault="00D116B6" w:rsidP="005668C0">
            <w:pPr>
              <w:spacing w:after="0" w:line="240" w:lineRule="auto"/>
              <w:jc w:val="center"/>
              <w:rPr>
                <w:rFonts w:ascii="Times New Roman" w:hAnsi="Times New Roman"/>
                <w:spacing w:val="4"/>
                <w:sz w:val="16"/>
                <w:szCs w:val="16"/>
              </w:rPr>
            </w:pPr>
            <w:r w:rsidRPr="00BD4843">
              <w:rPr>
                <w:rFonts w:ascii="Times New Roman" w:hAnsi="Times New Roman"/>
                <w:spacing w:val="4"/>
                <w:sz w:val="16"/>
                <w:szCs w:val="16"/>
              </w:rPr>
              <w:t>119</w:t>
            </w:r>
          </w:p>
        </w:tc>
      </w:tr>
      <w:tr w:rsidR="00D116B6" w:rsidRPr="00BD4843" w:rsidTr="00531ABB">
        <w:tc>
          <w:tcPr>
            <w:tcW w:w="1134" w:type="pct"/>
          </w:tcPr>
          <w:p w:rsidR="00D116B6" w:rsidRPr="00BD4843" w:rsidRDefault="00D116B6" w:rsidP="005668C0">
            <w:pPr>
              <w:widowControl w:val="0"/>
              <w:spacing w:after="0" w:line="240" w:lineRule="auto"/>
              <w:rPr>
                <w:rFonts w:ascii="Times New Roman" w:hAnsi="Times New Roman"/>
                <w:spacing w:val="4"/>
                <w:sz w:val="16"/>
                <w:szCs w:val="16"/>
              </w:rPr>
            </w:pPr>
            <w:r w:rsidRPr="00BD4843">
              <w:rPr>
                <w:rFonts w:ascii="Times New Roman" w:hAnsi="Times New Roman"/>
                <w:spacing w:val="4"/>
                <w:sz w:val="16"/>
                <w:szCs w:val="16"/>
              </w:rPr>
              <w:t>Свиньи</w:t>
            </w:r>
          </w:p>
        </w:tc>
        <w:tc>
          <w:tcPr>
            <w:tcW w:w="1513" w:type="pct"/>
          </w:tcPr>
          <w:p w:rsidR="00D116B6" w:rsidRPr="00BD4843" w:rsidRDefault="00D116B6" w:rsidP="005668C0">
            <w:pPr>
              <w:spacing w:after="0" w:line="240" w:lineRule="auto"/>
              <w:jc w:val="center"/>
              <w:rPr>
                <w:rFonts w:ascii="Times New Roman" w:hAnsi="Times New Roman"/>
                <w:spacing w:val="4"/>
                <w:sz w:val="16"/>
                <w:szCs w:val="16"/>
              </w:rPr>
            </w:pPr>
            <w:r w:rsidRPr="00BD4843">
              <w:rPr>
                <w:rFonts w:ascii="Times New Roman" w:hAnsi="Times New Roman"/>
                <w:spacing w:val="4"/>
                <w:sz w:val="16"/>
                <w:szCs w:val="16"/>
              </w:rPr>
              <w:t>14014</w:t>
            </w:r>
          </w:p>
        </w:tc>
        <w:tc>
          <w:tcPr>
            <w:tcW w:w="1394" w:type="pct"/>
          </w:tcPr>
          <w:p w:rsidR="00D116B6" w:rsidRPr="00BD4843" w:rsidRDefault="00D116B6" w:rsidP="005668C0">
            <w:pPr>
              <w:spacing w:after="0" w:line="240" w:lineRule="auto"/>
              <w:jc w:val="center"/>
              <w:rPr>
                <w:rFonts w:ascii="Times New Roman" w:hAnsi="Times New Roman"/>
                <w:spacing w:val="4"/>
                <w:sz w:val="16"/>
                <w:szCs w:val="16"/>
              </w:rPr>
            </w:pPr>
            <w:r w:rsidRPr="00BD4843">
              <w:rPr>
                <w:rFonts w:ascii="Times New Roman" w:hAnsi="Times New Roman"/>
                <w:spacing w:val="4"/>
                <w:sz w:val="16"/>
                <w:szCs w:val="16"/>
              </w:rPr>
              <w:t>16643</w:t>
            </w:r>
          </w:p>
        </w:tc>
        <w:tc>
          <w:tcPr>
            <w:tcW w:w="959" w:type="pct"/>
            <w:vAlign w:val="bottom"/>
          </w:tcPr>
          <w:p w:rsidR="00D116B6" w:rsidRPr="00BD4843" w:rsidRDefault="00D116B6" w:rsidP="005668C0">
            <w:pPr>
              <w:spacing w:after="0" w:line="240" w:lineRule="auto"/>
              <w:jc w:val="center"/>
              <w:rPr>
                <w:rFonts w:ascii="Times New Roman" w:hAnsi="Times New Roman"/>
                <w:spacing w:val="4"/>
                <w:sz w:val="16"/>
                <w:szCs w:val="16"/>
              </w:rPr>
            </w:pPr>
            <w:r w:rsidRPr="00BD4843">
              <w:rPr>
                <w:rFonts w:ascii="Times New Roman" w:hAnsi="Times New Roman"/>
                <w:spacing w:val="4"/>
                <w:sz w:val="16"/>
                <w:szCs w:val="16"/>
              </w:rPr>
              <w:t>118</w:t>
            </w:r>
          </w:p>
        </w:tc>
      </w:tr>
    </w:tbl>
    <w:p w:rsidR="00D116B6" w:rsidRPr="00BD4843" w:rsidRDefault="00D116B6" w:rsidP="005668C0">
      <w:pPr>
        <w:spacing w:after="0" w:line="240" w:lineRule="auto"/>
        <w:ind w:firstLine="284"/>
        <w:rPr>
          <w:rFonts w:ascii="Times New Roman" w:hAnsi="Times New Roman"/>
          <w:spacing w:val="4"/>
          <w:sz w:val="16"/>
          <w:szCs w:val="16"/>
        </w:rPr>
      </w:pPr>
      <w:r w:rsidRPr="00BD4843">
        <w:rPr>
          <w:rFonts w:ascii="Times New Roman" w:hAnsi="Times New Roman"/>
          <w:spacing w:val="4"/>
          <w:sz w:val="16"/>
          <w:szCs w:val="16"/>
        </w:rPr>
        <w:t>Примечание – Источник: Годовые отчеты предприятия</w:t>
      </w:r>
    </w:p>
    <w:p w:rsidR="005E1527" w:rsidRPr="00BD4843" w:rsidRDefault="005E1527" w:rsidP="005668C0">
      <w:pPr>
        <w:spacing w:after="0" w:line="240" w:lineRule="auto"/>
        <w:ind w:firstLine="284"/>
        <w:jc w:val="both"/>
        <w:rPr>
          <w:rFonts w:ascii="Times New Roman" w:hAnsi="Times New Roman"/>
          <w:spacing w:val="4"/>
          <w:sz w:val="16"/>
          <w:szCs w:val="16"/>
        </w:rPr>
      </w:pPr>
    </w:p>
    <w:p w:rsidR="00D116B6" w:rsidRPr="00BD4843" w:rsidRDefault="00D116B6" w:rsidP="005668C0">
      <w:pPr>
        <w:spacing w:after="0" w:line="240" w:lineRule="auto"/>
        <w:ind w:firstLine="284"/>
        <w:jc w:val="both"/>
        <w:rPr>
          <w:rFonts w:ascii="Times New Roman" w:hAnsi="Times New Roman"/>
          <w:spacing w:val="4"/>
          <w:sz w:val="20"/>
          <w:szCs w:val="20"/>
        </w:rPr>
      </w:pPr>
      <w:r w:rsidRPr="00BD4843">
        <w:rPr>
          <w:rFonts w:ascii="Times New Roman" w:hAnsi="Times New Roman"/>
          <w:spacing w:val="4"/>
          <w:sz w:val="20"/>
          <w:szCs w:val="20"/>
        </w:rPr>
        <w:t>По данным таблицы 1 видно, что объём сырья, поступающее на предприятие, возрос. Это связано с увеличением объёмов производства и расширением каналов реализации. Вследствие этого возросло и использование других компонентов производимой продукции.</w:t>
      </w:r>
    </w:p>
    <w:p w:rsidR="00D116B6" w:rsidRPr="00BD4843" w:rsidRDefault="00D116B6" w:rsidP="005668C0">
      <w:pPr>
        <w:spacing w:after="0" w:line="240" w:lineRule="auto"/>
        <w:ind w:firstLine="284"/>
        <w:jc w:val="both"/>
        <w:rPr>
          <w:rFonts w:ascii="Times New Roman" w:hAnsi="Times New Roman"/>
          <w:spacing w:val="4"/>
          <w:sz w:val="20"/>
          <w:szCs w:val="20"/>
        </w:rPr>
      </w:pPr>
      <w:r w:rsidRPr="00BD4843">
        <w:rPr>
          <w:rFonts w:ascii="Times New Roman" w:hAnsi="Times New Roman"/>
          <w:spacing w:val="4"/>
          <w:sz w:val="20"/>
          <w:szCs w:val="20"/>
        </w:rPr>
        <w:t xml:space="preserve">Исходя из полученного решения, по поступлению КРС и свиней процент роста составил 119 % и 118 % соответственно. </w:t>
      </w:r>
      <w:r w:rsidRPr="00BD4843">
        <w:rPr>
          <w:rFonts w:ascii="Times New Roman" w:hAnsi="Times New Roman"/>
          <w:sz w:val="20"/>
          <w:szCs w:val="20"/>
        </w:rPr>
        <w:t>Большие объёмы поступления сырья обеспечиваются включением в сырьевую зону 5 сельскохозяйственных организаций в 2013 г.</w:t>
      </w:r>
    </w:p>
    <w:p w:rsidR="00D116B6" w:rsidRPr="00BD4843" w:rsidRDefault="00D116B6" w:rsidP="005668C0">
      <w:pPr>
        <w:spacing w:after="0" w:line="240" w:lineRule="auto"/>
        <w:ind w:firstLine="284"/>
        <w:jc w:val="both"/>
        <w:rPr>
          <w:rFonts w:ascii="Times New Roman" w:hAnsi="Times New Roman"/>
          <w:spacing w:val="4"/>
          <w:sz w:val="20"/>
          <w:szCs w:val="20"/>
        </w:rPr>
      </w:pPr>
      <w:r w:rsidRPr="00BD4843">
        <w:rPr>
          <w:rFonts w:ascii="Times New Roman" w:hAnsi="Times New Roman"/>
          <w:spacing w:val="4"/>
          <w:sz w:val="20"/>
          <w:szCs w:val="20"/>
        </w:rPr>
        <w:t>Проанализируем фактическую загрузку мощностей ОАО  «Гомельский мясокомбинат» по состоянию на 2012 г. и расчетное значение данного показателя по видам продукции:</w:t>
      </w:r>
    </w:p>
    <w:p w:rsidR="00D116B6" w:rsidRPr="00BD4843" w:rsidRDefault="00D116B6" w:rsidP="00F40643">
      <w:pPr>
        <w:spacing w:after="0" w:line="240" w:lineRule="auto"/>
        <w:ind w:firstLine="340"/>
        <w:jc w:val="both"/>
        <w:rPr>
          <w:rFonts w:ascii="Times New Roman" w:hAnsi="Times New Roman"/>
          <w:spacing w:val="4"/>
          <w:sz w:val="20"/>
          <w:szCs w:val="20"/>
        </w:rPr>
      </w:pPr>
    </w:p>
    <w:p w:rsidR="00D116B6" w:rsidRPr="00BD4843" w:rsidRDefault="00D116B6" w:rsidP="00F40643">
      <w:pPr>
        <w:spacing w:after="0" w:line="240" w:lineRule="auto"/>
        <w:rPr>
          <w:rFonts w:ascii="Times New Roman" w:hAnsi="Times New Roman"/>
          <w:b/>
          <w:spacing w:val="4"/>
          <w:sz w:val="16"/>
          <w:szCs w:val="16"/>
        </w:rPr>
      </w:pPr>
      <w:r w:rsidRPr="00BD4843">
        <w:rPr>
          <w:rFonts w:ascii="Times New Roman" w:hAnsi="Times New Roman"/>
          <w:spacing w:val="4"/>
          <w:sz w:val="16"/>
          <w:szCs w:val="16"/>
        </w:rPr>
        <w:t>Т а б л и ц а 2</w:t>
      </w:r>
      <w:r w:rsidRPr="00BD4843">
        <w:rPr>
          <w:spacing w:val="4"/>
          <w:sz w:val="20"/>
          <w:szCs w:val="20"/>
        </w:rPr>
        <w:t xml:space="preserve">– </w:t>
      </w:r>
      <w:r w:rsidRPr="00BD4843">
        <w:rPr>
          <w:rFonts w:ascii="Times New Roman" w:hAnsi="Times New Roman"/>
          <w:b/>
          <w:spacing w:val="4"/>
          <w:sz w:val="16"/>
          <w:szCs w:val="16"/>
        </w:rPr>
        <w:t>Использование производственных мощностей</w:t>
      </w: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812"/>
        <w:gridCol w:w="697"/>
        <w:gridCol w:w="676"/>
        <w:gridCol w:w="817"/>
        <w:gridCol w:w="722"/>
        <w:gridCol w:w="955"/>
      </w:tblGrid>
      <w:tr w:rsidR="00D116B6" w:rsidRPr="00BD4843" w:rsidTr="00BD4843">
        <w:trPr>
          <w:cantSplit/>
          <w:trHeight w:val="920"/>
        </w:trPr>
        <w:tc>
          <w:tcPr>
            <w:tcW w:w="1071" w:type="pct"/>
            <w:vAlign w:val="center"/>
          </w:tcPr>
          <w:p w:rsidR="00D116B6" w:rsidRPr="00BD4843" w:rsidRDefault="00D116B6" w:rsidP="005668C0">
            <w:pPr>
              <w:spacing w:after="0" w:line="240" w:lineRule="auto"/>
              <w:ind w:left="-57" w:right="-57"/>
              <w:jc w:val="center"/>
              <w:rPr>
                <w:rFonts w:ascii="Times New Roman" w:hAnsi="Times New Roman"/>
                <w:spacing w:val="4"/>
                <w:sz w:val="15"/>
                <w:szCs w:val="15"/>
              </w:rPr>
            </w:pPr>
            <w:r w:rsidRPr="00BD4843">
              <w:rPr>
                <w:rFonts w:ascii="Times New Roman" w:hAnsi="Times New Roman"/>
                <w:spacing w:val="4"/>
                <w:sz w:val="15"/>
                <w:szCs w:val="15"/>
              </w:rPr>
              <w:t>Производственные мощности по видам продукции</w:t>
            </w:r>
          </w:p>
        </w:tc>
        <w:tc>
          <w:tcPr>
            <w:tcW w:w="682" w:type="pct"/>
            <w:vAlign w:val="center"/>
          </w:tcPr>
          <w:p w:rsidR="00D116B6" w:rsidRPr="00BD4843" w:rsidRDefault="00D116B6" w:rsidP="005668C0">
            <w:pPr>
              <w:spacing w:after="0" w:line="240" w:lineRule="auto"/>
              <w:ind w:left="-57" w:right="-57"/>
              <w:jc w:val="center"/>
              <w:rPr>
                <w:rFonts w:ascii="Times New Roman" w:hAnsi="Times New Roman"/>
                <w:spacing w:val="4"/>
                <w:sz w:val="15"/>
                <w:szCs w:val="15"/>
              </w:rPr>
            </w:pPr>
            <w:r w:rsidRPr="00BD4843">
              <w:rPr>
                <w:rFonts w:ascii="Times New Roman" w:hAnsi="Times New Roman"/>
                <w:spacing w:val="4"/>
                <w:sz w:val="15"/>
                <w:szCs w:val="15"/>
              </w:rPr>
              <w:t>Максимальная мощность, т</w:t>
            </w:r>
          </w:p>
        </w:tc>
        <w:tc>
          <w:tcPr>
            <w:tcW w:w="585" w:type="pct"/>
            <w:vAlign w:val="center"/>
          </w:tcPr>
          <w:p w:rsidR="00D116B6" w:rsidRPr="00BD4843" w:rsidRDefault="00D116B6" w:rsidP="005668C0">
            <w:pPr>
              <w:spacing w:after="0" w:line="240" w:lineRule="auto"/>
              <w:ind w:left="-57" w:right="-57"/>
              <w:jc w:val="center"/>
              <w:rPr>
                <w:rFonts w:ascii="Times New Roman" w:hAnsi="Times New Roman"/>
                <w:spacing w:val="4"/>
                <w:sz w:val="15"/>
                <w:szCs w:val="15"/>
              </w:rPr>
            </w:pPr>
            <w:r w:rsidRPr="00BD4843">
              <w:rPr>
                <w:rFonts w:ascii="Times New Roman" w:hAnsi="Times New Roman"/>
                <w:spacing w:val="4"/>
                <w:sz w:val="15"/>
                <w:szCs w:val="15"/>
              </w:rPr>
              <w:t>Фактическое значение, т</w:t>
            </w:r>
          </w:p>
        </w:tc>
        <w:tc>
          <w:tcPr>
            <w:tcW w:w="568" w:type="pct"/>
            <w:vAlign w:val="center"/>
          </w:tcPr>
          <w:p w:rsidR="00D116B6" w:rsidRPr="00BD4843" w:rsidRDefault="00D116B6" w:rsidP="005668C0">
            <w:pPr>
              <w:spacing w:after="0" w:line="240" w:lineRule="auto"/>
              <w:ind w:left="-57" w:right="-57"/>
              <w:jc w:val="center"/>
              <w:rPr>
                <w:rFonts w:ascii="Times New Roman" w:hAnsi="Times New Roman"/>
                <w:spacing w:val="4"/>
                <w:sz w:val="15"/>
                <w:szCs w:val="15"/>
              </w:rPr>
            </w:pPr>
            <w:r w:rsidRPr="00BD4843">
              <w:rPr>
                <w:rFonts w:ascii="Times New Roman" w:hAnsi="Times New Roman"/>
                <w:spacing w:val="4"/>
                <w:sz w:val="15"/>
                <w:szCs w:val="15"/>
              </w:rPr>
              <w:t>%</w:t>
            </w:r>
          </w:p>
          <w:p w:rsidR="00D116B6" w:rsidRPr="00BD4843" w:rsidRDefault="00D116B6" w:rsidP="005668C0">
            <w:pPr>
              <w:spacing w:after="0" w:line="240" w:lineRule="auto"/>
              <w:ind w:left="-57" w:right="-57"/>
              <w:jc w:val="center"/>
              <w:rPr>
                <w:rFonts w:ascii="Times New Roman" w:hAnsi="Times New Roman"/>
                <w:spacing w:val="4"/>
                <w:sz w:val="15"/>
                <w:szCs w:val="15"/>
              </w:rPr>
            </w:pPr>
            <w:r w:rsidRPr="00BD4843">
              <w:rPr>
                <w:rFonts w:ascii="Times New Roman" w:hAnsi="Times New Roman"/>
                <w:spacing w:val="4"/>
                <w:sz w:val="15"/>
                <w:szCs w:val="15"/>
              </w:rPr>
              <w:t>Фактической</w:t>
            </w:r>
          </w:p>
          <w:p w:rsidR="00D116B6" w:rsidRPr="00BD4843" w:rsidRDefault="00D116B6" w:rsidP="005668C0">
            <w:pPr>
              <w:spacing w:after="0" w:line="240" w:lineRule="auto"/>
              <w:ind w:left="-57" w:right="-57"/>
              <w:jc w:val="center"/>
              <w:rPr>
                <w:rFonts w:ascii="Times New Roman" w:hAnsi="Times New Roman"/>
                <w:spacing w:val="4"/>
                <w:sz w:val="15"/>
                <w:szCs w:val="15"/>
              </w:rPr>
            </w:pPr>
            <w:r w:rsidRPr="00BD4843">
              <w:rPr>
                <w:rFonts w:ascii="Times New Roman" w:hAnsi="Times New Roman"/>
                <w:spacing w:val="4"/>
                <w:sz w:val="15"/>
                <w:szCs w:val="15"/>
              </w:rPr>
              <w:t>загрузки</w:t>
            </w:r>
          </w:p>
        </w:tc>
        <w:tc>
          <w:tcPr>
            <w:tcW w:w="686" w:type="pct"/>
            <w:vAlign w:val="center"/>
          </w:tcPr>
          <w:p w:rsidR="00D116B6" w:rsidRPr="00BD4843" w:rsidRDefault="00D116B6" w:rsidP="005668C0">
            <w:pPr>
              <w:spacing w:after="0" w:line="240" w:lineRule="auto"/>
              <w:ind w:left="-57" w:right="-57"/>
              <w:jc w:val="center"/>
              <w:rPr>
                <w:rFonts w:ascii="Times New Roman" w:hAnsi="Times New Roman"/>
                <w:spacing w:val="4"/>
                <w:sz w:val="15"/>
                <w:szCs w:val="15"/>
              </w:rPr>
            </w:pPr>
            <w:r w:rsidRPr="00BD4843">
              <w:rPr>
                <w:rFonts w:ascii="Times New Roman" w:hAnsi="Times New Roman"/>
                <w:spacing w:val="4"/>
                <w:sz w:val="15"/>
                <w:szCs w:val="15"/>
              </w:rPr>
              <w:t>Расчётное значение загрузки, т</w:t>
            </w:r>
          </w:p>
        </w:tc>
        <w:tc>
          <w:tcPr>
            <w:tcW w:w="606" w:type="pct"/>
            <w:vAlign w:val="center"/>
          </w:tcPr>
          <w:p w:rsidR="00D116B6" w:rsidRPr="00BD4843" w:rsidRDefault="00D116B6" w:rsidP="005668C0">
            <w:pPr>
              <w:spacing w:after="0" w:line="240" w:lineRule="auto"/>
              <w:ind w:left="-57" w:right="-57"/>
              <w:jc w:val="center"/>
              <w:rPr>
                <w:rFonts w:ascii="Times New Roman" w:hAnsi="Times New Roman"/>
                <w:spacing w:val="4"/>
                <w:sz w:val="15"/>
                <w:szCs w:val="15"/>
              </w:rPr>
            </w:pPr>
            <w:r w:rsidRPr="00BD4843">
              <w:rPr>
                <w:rFonts w:ascii="Times New Roman" w:hAnsi="Times New Roman"/>
                <w:spacing w:val="4"/>
                <w:sz w:val="15"/>
                <w:szCs w:val="15"/>
              </w:rPr>
              <w:t>%</w:t>
            </w:r>
          </w:p>
          <w:p w:rsidR="00D116B6" w:rsidRPr="00BD4843" w:rsidRDefault="00D116B6" w:rsidP="005668C0">
            <w:pPr>
              <w:spacing w:after="0" w:line="240" w:lineRule="auto"/>
              <w:ind w:left="-57" w:right="-57"/>
              <w:jc w:val="center"/>
              <w:rPr>
                <w:rFonts w:ascii="Times New Roman" w:hAnsi="Times New Roman"/>
                <w:spacing w:val="4"/>
                <w:sz w:val="15"/>
                <w:szCs w:val="15"/>
              </w:rPr>
            </w:pPr>
            <w:r w:rsidRPr="00BD4843">
              <w:rPr>
                <w:rFonts w:ascii="Times New Roman" w:hAnsi="Times New Roman"/>
                <w:spacing w:val="4"/>
                <w:sz w:val="15"/>
                <w:szCs w:val="15"/>
              </w:rPr>
              <w:t>Расчётной загрузки</w:t>
            </w:r>
          </w:p>
        </w:tc>
        <w:tc>
          <w:tcPr>
            <w:tcW w:w="802" w:type="pct"/>
            <w:vAlign w:val="center"/>
          </w:tcPr>
          <w:p w:rsidR="00D116B6" w:rsidRPr="00BD4843" w:rsidRDefault="00D116B6" w:rsidP="005668C0">
            <w:pPr>
              <w:spacing w:after="0" w:line="240" w:lineRule="auto"/>
              <w:ind w:left="-57" w:right="-57"/>
              <w:jc w:val="center"/>
              <w:rPr>
                <w:rFonts w:ascii="Times New Roman" w:hAnsi="Times New Roman"/>
                <w:spacing w:val="4"/>
                <w:sz w:val="15"/>
                <w:szCs w:val="15"/>
              </w:rPr>
            </w:pPr>
            <w:r w:rsidRPr="00BD4843">
              <w:rPr>
                <w:rFonts w:ascii="Times New Roman" w:hAnsi="Times New Roman"/>
                <w:spacing w:val="4"/>
                <w:sz w:val="15"/>
                <w:szCs w:val="15"/>
              </w:rPr>
              <w:t>Разница расчетной загрузки и фактической</w:t>
            </w:r>
          </w:p>
          <w:p w:rsidR="00D116B6" w:rsidRPr="00BD4843" w:rsidRDefault="00D116B6" w:rsidP="005668C0">
            <w:pPr>
              <w:spacing w:after="0" w:line="240" w:lineRule="auto"/>
              <w:ind w:left="-57" w:right="-57"/>
              <w:jc w:val="center"/>
              <w:rPr>
                <w:rFonts w:ascii="Times New Roman" w:hAnsi="Times New Roman"/>
                <w:spacing w:val="4"/>
                <w:sz w:val="15"/>
                <w:szCs w:val="15"/>
              </w:rPr>
            </w:pPr>
            <w:r w:rsidRPr="00BD4843">
              <w:rPr>
                <w:rFonts w:ascii="Times New Roman" w:hAnsi="Times New Roman"/>
                <w:spacing w:val="4"/>
                <w:sz w:val="15"/>
                <w:szCs w:val="15"/>
                <w:u w:val="single"/>
              </w:rPr>
              <w:t>+</w:t>
            </w:r>
            <w:r w:rsidRPr="00BD4843">
              <w:rPr>
                <w:rFonts w:ascii="Times New Roman" w:hAnsi="Times New Roman"/>
                <w:spacing w:val="4"/>
                <w:sz w:val="15"/>
                <w:szCs w:val="15"/>
              </w:rPr>
              <w:t xml:space="preserve"> п.п.</w:t>
            </w:r>
          </w:p>
        </w:tc>
      </w:tr>
      <w:tr w:rsidR="00D116B6" w:rsidRPr="00BD4843" w:rsidTr="00BD4843">
        <w:tc>
          <w:tcPr>
            <w:tcW w:w="1071" w:type="pct"/>
            <w:vAlign w:val="center"/>
          </w:tcPr>
          <w:p w:rsidR="00D116B6" w:rsidRPr="00BD4843" w:rsidRDefault="00D116B6" w:rsidP="005668C0">
            <w:pPr>
              <w:spacing w:after="0" w:line="240" w:lineRule="auto"/>
              <w:rPr>
                <w:rFonts w:ascii="Times New Roman" w:hAnsi="Times New Roman"/>
                <w:color w:val="000000"/>
                <w:spacing w:val="4"/>
                <w:sz w:val="15"/>
                <w:szCs w:val="15"/>
              </w:rPr>
            </w:pPr>
            <w:r w:rsidRPr="00BD4843">
              <w:rPr>
                <w:rFonts w:ascii="Times New Roman" w:hAnsi="Times New Roman"/>
                <w:color w:val="000000"/>
                <w:spacing w:val="4"/>
                <w:sz w:val="15"/>
                <w:szCs w:val="15"/>
              </w:rPr>
              <w:lastRenderedPageBreak/>
              <w:t>Полуфабрикаты</w:t>
            </w:r>
          </w:p>
        </w:tc>
        <w:tc>
          <w:tcPr>
            <w:tcW w:w="68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3850</w:t>
            </w:r>
          </w:p>
        </w:tc>
        <w:tc>
          <w:tcPr>
            <w:tcW w:w="585"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2730,7</w:t>
            </w:r>
          </w:p>
        </w:tc>
        <w:tc>
          <w:tcPr>
            <w:tcW w:w="568"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70,93</w:t>
            </w:r>
          </w:p>
        </w:tc>
        <w:tc>
          <w:tcPr>
            <w:tcW w:w="686" w:type="pct"/>
          </w:tcPr>
          <w:p w:rsidR="00D116B6" w:rsidRPr="00BD4843" w:rsidRDefault="00D116B6" w:rsidP="005668C0">
            <w:pPr>
              <w:spacing w:after="0" w:line="240" w:lineRule="auto"/>
              <w:jc w:val="center"/>
              <w:rPr>
                <w:rFonts w:ascii="Times New Roman" w:hAnsi="Times New Roman"/>
                <w:spacing w:val="4"/>
                <w:sz w:val="15"/>
                <w:szCs w:val="15"/>
              </w:rPr>
            </w:pPr>
            <w:r w:rsidRPr="00BD4843">
              <w:rPr>
                <w:rFonts w:ascii="Times New Roman" w:hAnsi="Times New Roman"/>
                <w:spacing w:val="4"/>
                <w:sz w:val="15"/>
                <w:szCs w:val="15"/>
              </w:rPr>
              <w:t>3194,9</w:t>
            </w:r>
          </w:p>
        </w:tc>
        <w:tc>
          <w:tcPr>
            <w:tcW w:w="606"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82,98</w:t>
            </w:r>
          </w:p>
        </w:tc>
        <w:tc>
          <w:tcPr>
            <w:tcW w:w="80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12,05</w:t>
            </w:r>
          </w:p>
        </w:tc>
      </w:tr>
      <w:tr w:rsidR="00D116B6" w:rsidRPr="00BD4843" w:rsidTr="00BD4843">
        <w:tc>
          <w:tcPr>
            <w:tcW w:w="1071" w:type="pct"/>
            <w:vAlign w:val="center"/>
          </w:tcPr>
          <w:p w:rsidR="00D116B6" w:rsidRPr="00BD4843" w:rsidRDefault="00D116B6" w:rsidP="005668C0">
            <w:pPr>
              <w:spacing w:after="0" w:line="240" w:lineRule="auto"/>
              <w:rPr>
                <w:rFonts w:ascii="Times New Roman" w:hAnsi="Times New Roman"/>
                <w:color w:val="000000"/>
                <w:spacing w:val="4"/>
                <w:sz w:val="15"/>
                <w:szCs w:val="15"/>
              </w:rPr>
            </w:pPr>
            <w:r w:rsidRPr="00BD4843">
              <w:rPr>
                <w:rFonts w:ascii="Times New Roman" w:hAnsi="Times New Roman"/>
                <w:color w:val="000000"/>
                <w:spacing w:val="4"/>
                <w:sz w:val="15"/>
                <w:szCs w:val="15"/>
              </w:rPr>
              <w:t>Колбасы вареные</w:t>
            </w:r>
          </w:p>
        </w:tc>
        <w:tc>
          <w:tcPr>
            <w:tcW w:w="68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10150</w:t>
            </w:r>
          </w:p>
        </w:tc>
        <w:tc>
          <w:tcPr>
            <w:tcW w:w="585"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7121</w:t>
            </w:r>
          </w:p>
        </w:tc>
        <w:tc>
          <w:tcPr>
            <w:tcW w:w="568"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70,16</w:t>
            </w:r>
          </w:p>
        </w:tc>
        <w:tc>
          <w:tcPr>
            <w:tcW w:w="686" w:type="pct"/>
          </w:tcPr>
          <w:p w:rsidR="00D116B6" w:rsidRPr="00BD4843" w:rsidRDefault="00D116B6" w:rsidP="005668C0">
            <w:pPr>
              <w:spacing w:after="0" w:line="240" w:lineRule="auto"/>
              <w:jc w:val="center"/>
              <w:rPr>
                <w:rFonts w:ascii="Times New Roman" w:hAnsi="Times New Roman"/>
                <w:spacing w:val="4"/>
                <w:sz w:val="15"/>
                <w:szCs w:val="15"/>
              </w:rPr>
            </w:pPr>
            <w:r w:rsidRPr="00BD4843">
              <w:rPr>
                <w:rFonts w:ascii="Times New Roman" w:hAnsi="Times New Roman"/>
                <w:spacing w:val="4"/>
                <w:sz w:val="15"/>
                <w:szCs w:val="15"/>
              </w:rPr>
              <w:t>7134,4</w:t>
            </w:r>
          </w:p>
        </w:tc>
        <w:tc>
          <w:tcPr>
            <w:tcW w:w="606"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70,29</w:t>
            </w:r>
          </w:p>
        </w:tc>
        <w:tc>
          <w:tcPr>
            <w:tcW w:w="80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0,13</w:t>
            </w:r>
          </w:p>
        </w:tc>
      </w:tr>
      <w:tr w:rsidR="00D116B6" w:rsidRPr="00BD4843" w:rsidTr="00BD4843">
        <w:tc>
          <w:tcPr>
            <w:tcW w:w="1071" w:type="pct"/>
            <w:vAlign w:val="center"/>
          </w:tcPr>
          <w:p w:rsidR="00D116B6" w:rsidRPr="00BD4843" w:rsidRDefault="00D116B6" w:rsidP="005668C0">
            <w:pPr>
              <w:spacing w:after="0" w:line="240" w:lineRule="auto"/>
              <w:rPr>
                <w:rFonts w:ascii="Times New Roman" w:hAnsi="Times New Roman"/>
                <w:color w:val="000000"/>
                <w:spacing w:val="4"/>
                <w:sz w:val="15"/>
                <w:szCs w:val="15"/>
              </w:rPr>
            </w:pPr>
            <w:r w:rsidRPr="00BD4843">
              <w:rPr>
                <w:rFonts w:ascii="Times New Roman" w:hAnsi="Times New Roman"/>
                <w:color w:val="000000"/>
                <w:spacing w:val="4"/>
                <w:sz w:val="15"/>
                <w:szCs w:val="15"/>
              </w:rPr>
              <w:t>Колбасы</w:t>
            </w:r>
            <w:r w:rsidRPr="00BD4843">
              <w:rPr>
                <w:rFonts w:ascii="Times New Roman" w:hAnsi="Times New Roman"/>
                <w:color w:val="000000"/>
                <w:spacing w:val="4"/>
                <w:sz w:val="15"/>
                <w:szCs w:val="15"/>
              </w:rPr>
              <w:br/>
              <w:t xml:space="preserve"> полукопченые</w:t>
            </w:r>
          </w:p>
        </w:tc>
        <w:tc>
          <w:tcPr>
            <w:tcW w:w="68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1050</w:t>
            </w:r>
          </w:p>
        </w:tc>
        <w:tc>
          <w:tcPr>
            <w:tcW w:w="585"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657,5</w:t>
            </w:r>
          </w:p>
        </w:tc>
        <w:tc>
          <w:tcPr>
            <w:tcW w:w="568"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62,62</w:t>
            </w:r>
          </w:p>
        </w:tc>
        <w:tc>
          <w:tcPr>
            <w:tcW w:w="686" w:type="pct"/>
          </w:tcPr>
          <w:p w:rsidR="00D116B6" w:rsidRPr="00BD4843" w:rsidRDefault="00D116B6" w:rsidP="005668C0">
            <w:pPr>
              <w:spacing w:after="0" w:line="240" w:lineRule="auto"/>
              <w:jc w:val="center"/>
              <w:rPr>
                <w:rFonts w:ascii="Times New Roman" w:hAnsi="Times New Roman"/>
                <w:spacing w:val="4"/>
                <w:sz w:val="15"/>
                <w:szCs w:val="15"/>
              </w:rPr>
            </w:pPr>
            <w:r w:rsidRPr="00BD4843">
              <w:rPr>
                <w:rFonts w:ascii="Times New Roman" w:hAnsi="Times New Roman"/>
                <w:spacing w:val="4"/>
                <w:sz w:val="15"/>
                <w:szCs w:val="15"/>
              </w:rPr>
              <w:t>756,1</w:t>
            </w:r>
          </w:p>
        </w:tc>
        <w:tc>
          <w:tcPr>
            <w:tcW w:w="606"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72,01</w:t>
            </w:r>
          </w:p>
        </w:tc>
        <w:tc>
          <w:tcPr>
            <w:tcW w:w="80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9,39</w:t>
            </w:r>
          </w:p>
        </w:tc>
      </w:tr>
      <w:tr w:rsidR="00D116B6" w:rsidRPr="00BD4843" w:rsidTr="00BD4843">
        <w:tc>
          <w:tcPr>
            <w:tcW w:w="1071" w:type="pct"/>
            <w:vAlign w:val="center"/>
          </w:tcPr>
          <w:p w:rsidR="00D116B6" w:rsidRPr="00BD4843" w:rsidRDefault="00D116B6" w:rsidP="005668C0">
            <w:pPr>
              <w:spacing w:after="0" w:line="240" w:lineRule="auto"/>
              <w:rPr>
                <w:rFonts w:ascii="Times New Roman" w:hAnsi="Times New Roman"/>
                <w:color w:val="000000"/>
                <w:spacing w:val="4"/>
                <w:sz w:val="15"/>
                <w:szCs w:val="15"/>
              </w:rPr>
            </w:pPr>
            <w:r w:rsidRPr="00BD4843">
              <w:rPr>
                <w:rFonts w:ascii="Times New Roman" w:hAnsi="Times New Roman"/>
                <w:color w:val="000000"/>
                <w:spacing w:val="4"/>
                <w:sz w:val="15"/>
                <w:szCs w:val="15"/>
              </w:rPr>
              <w:t>Колбасы</w:t>
            </w:r>
            <w:r w:rsidRPr="00BD4843">
              <w:rPr>
                <w:rFonts w:ascii="Times New Roman" w:hAnsi="Times New Roman"/>
                <w:color w:val="000000"/>
                <w:spacing w:val="4"/>
                <w:sz w:val="15"/>
                <w:szCs w:val="15"/>
              </w:rPr>
              <w:br/>
              <w:t xml:space="preserve"> твердокопченые</w:t>
            </w:r>
          </w:p>
        </w:tc>
        <w:tc>
          <w:tcPr>
            <w:tcW w:w="68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875</w:t>
            </w:r>
          </w:p>
        </w:tc>
        <w:tc>
          <w:tcPr>
            <w:tcW w:w="585"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598,4</w:t>
            </w:r>
          </w:p>
        </w:tc>
        <w:tc>
          <w:tcPr>
            <w:tcW w:w="568"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68,39</w:t>
            </w:r>
          </w:p>
        </w:tc>
        <w:tc>
          <w:tcPr>
            <w:tcW w:w="686" w:type="pct"/>
          </w:tcPr>
          <w:p w:rsidR="00D116B6" w:rsidRPr="00BD4843" w:rsidRDefault="00D116B6" w:rsidP="005668C0">
            <w:pPr>
              <w:spacing w:after="0" w:line="240" w:lineRule="auto"/>
              <w:jc w:val="center"/>
              <w:rPr>
                <w:rFonts w:ascii="Times New Roman" w:hAnsi="Times New Roman"/>
                <w:spacing w:val="4"/>
                <w:sz w:val="15"/>
                <w:szCs w:val="15"/>
              </w:rPr>
            </w:pPr>
            <w:r w:rsidRPr="00BD4843">
              <w:rPr>
                <w:rFonts w:ascii="Times New Roman" w:hAnsi="Times New Roman"/>
                <w:spacing w:val="4"/>
                <w:sz w:val="15"/>
                <w:szCs w:val="15"/>
              </w:rPr>
              <w:t>598,4</w:t>
            </w:r>
          </w:p>
        </w:tc>
        <w:tc>
          <w:tcPr>
            <w:tcW w:w="606"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68,39</w:t>
            </w:r>
          </w:p>
        </w:tc>
        <w:tc>
          <w:tcPr>
            <w:tcW w:w="80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0,00</w:t>
            </w:r>
          </w:p>
        </w:tc>
      </w:tr>
      <w:tr w:rsidR="00D116B6" w:rsidRPr="00BD4843" w:rsidTr="00BD4843">
        <w:tc>
          <w:tcPr>
            <w:tcW w:w="1071" w:type="pct"/>
            <w:vAlign w:val="center"/>
          </w:tcPr>
          <w:p w:rsidR="00D116B6" w:rsidRPr="00BD4843" w:rsidRDefault="00D116B6" w:rsidP="005668C0">
            <w:pPr>
              <w:spacing w:after="0" w:line="240" w:lineRule="auto"/>
              <w:rPr>
                <w:rFonts w:ascii="Times New Roman" w:hAnsi="Times New Roman"/>
                <w:color w:val="000000"/>
                <w:spacing w:val="4"/>
                <w:sz w:val="15"/>
                <w:szCs w:val="15"/>
              </w:rPr>
            </w:pPr>
            <w:r w:rsidRPr="00BD4843">
              <w:rPr>
                <w:rFonts w:ascii="Times New Roman" w:hAnsi="Times New Roman"/>
                <w:color w:val="000000"/>
                <w:spacing w:val="4"/>
                <w:sz w:val="15"/>
                <w:szCs w:val="15"/>
              </w:rPr>
              <w:t>Копчености</w:t>
            </w:r>
          </w:p>
        </w:tc>
        <w:tc>
          <w:tcPr>
            <w:tcW w:w="68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2170</w:t>
            </w:r>
          </w:p>
        </w:tc>
        <w:tc>
          <w:tcPr>
            <w:tcW w:w="585"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1548,3</w:t>
            </w:r>
          </w:p>
        </w:tc>
        <w:tc>
          <w:tcPr>
            <w:tcW w:w="568"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71,35</w:t>
            </w:r>
          </w:p>
        </w:tc>
        <w:tc>
          <w:tcPr>
            <w:tcW w:w="686" w:type="pct"/>
          </w:tcPr>
          <w:p w:rsidR="00D116B6" w:rsidRPr="00BD4843" w:rsidRDefault="00D116B6" w:rsidP="005668C0">
            <w:pPr>
              <w:spacing w:after="0" w:line="240" w:lineRule="auto"/>
              <w:jc w:val="center"/>
              <w:rPr>
                <w:rFonts w:ascii="Times New Roman" w:hAnsi="Times New Roman"/>
                <w:spacing w:val="4"/>
                <w:sz w:val="15"/>
                <w:szCs w:val="15"/>
              </w:rPr>
            </w:pPr>
            <w:r w:rsidRPr="00BD4843">
              <w:rPr>
                <w:rFonts w:ascii="Times New Roman" w:hAnsi="Times New Roman"/>
                <w:spacing w:val="4"/>
                <w:sz w:val="15"/>
                <w:szCs w:val="15"/>
              </w:rPr>
              <w:t>1842,5</w:t>
            </w:r>
          </w:p>
        </w:tc>
        <w:tc>
          <w:tcPr>
            <w:tcW w:w="606"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84,91</w:t>
            </w:r>
          </w:p>
        </w:tc>
        <w:tc>
          <w:tcPr>
            <w:tcW w:w="80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13,56</w:t>
            </w:r>
          </w:p>
        </w:tc>
      </w:tr>
      <w:tr w:rsidR="00D116B6" w:rsidRPr="00BD4843" w:rsidTr="00BD4843">
        <w:tc>
          <w:tcPr>
            <w:tcW w:w="1071" w:type="pct"/>
            <w:vAlign w:val="center"/>
          </w:tcPr>
          <w:p w:rsidR="00D116B6" w:rsidRPr="00BD4843" w:rsidRDefault="00D116B6" w:rsidP="005668C0">
            <w:pPr>
              <w:spacing w:after="0" w:line="240" w:lineRule="auto"/>
              <w:rPr>
                <w:rFonts w:ascii="Times New Roman" w:hAnsi="Times New Roman"/>
                <w:color w:val="000000"/>
                <w:spacing w:val="4"/>
                <w:sz w:val="15"/>
                <w:szCs w:val="15"/>
              </w:rPr>
            </w:pPr>
            <w:r w:rsidRPr="00BD4843">
              <w:rPr>
                <w:rFonts w:ascii="Times New Roman" w:hAnsi="Times New Roman"/>
                <w:color w:val="000000"/>
                <w:spacing w:val="4"/>
                <w:sz w:val="15"/>
                <w:szCs w:val="15"/>
              </w:rPr>
              <w:t xml:space="preserve">Нефондовые </w:t>
            </w:r>
            <w:r w:rsidRPr="00BD4843">
              <w:rPr>
                <w:rFonts w:ascii="Times New Roman" w:hAnsi="Times New Roman"/>
                <w:color w:val="000000"/>
                <w:spacing w:val="4"/>
                <w:sz w:val="15"/>
                <w:szCs w:val="15"/>
              </w:rPr>
              <w:br/>
              <w:t>колбасы</w:t>
            </w:r>
          </w:p>
        </w:tc>
        <w:tc>
          <w:tcPr>
            <w:tcW w:w="68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2450</w:t>
            </w:r>
          </w:p>
        </w:tc>
        <w:tc>
          <w:tcPr>
            <w:tcW w:w="585"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1661,2</w:t>
            </w:r>
          </w:p>
        </w:tc>
        <w:tc>
          <w:tcPr>
            <w:tcW w:w="568"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67,80</w:t>
            </w:r>
          </w:p>
        </w:tc>
        <w:tc>
          <w:tcPr>
            <w:tcW w:w="686" w:type="pct"/>
          </w:tcPr>
          <w:p w:rsidR="00D116B6" w:rsidRPr="00BD4843" w:rsidRDefault="00D116B6" w:rsidP="005668C0">
            <w:pPr>
              <w:spacing w:after="0" w:line="240" w:lineRule="auto"/>
              <w:jc w:val="center"/>
              <w:rPr>
                <w:rFonts w:ascii="Times New Roman" w:hAnsi="Times New Roman"/>
                <w:spacing w:val="4"/>
                <w:sz w:val="15"/>
                <w:szCs w:val="15"/>
              </w:rPr>
            </w:pPr>
            <w:r w:rsidRPr="00BD4843">
              <w:rPr>
                <w:rFonts w:ascii="Times New Roman" w:hAnsi="Times New Roman"/>
                <w:spacing w:val="4"/>
                <w:sz w:val="15"/>
                <w:szCs w:val="15"/>
              </w:rPr>
              <w:t>1976,8</w:t>
            </w:r>
          </w:p>
        </w:tc>
        <w:tc>
          <w:tcPr>
            <w:tcW w:w="606"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80,69</w:t>
            </w:r>
          </w:p>
        </w:tc>
        <w:tc>
          <w:tcPr>
            <w:tcW w:w="80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12,89</w:t>
            </w:r>
          </w:p>
        </w:tc>
      </w:tr>
      <w:tr w:rsidR="00D116B6" w:rsidRPr="00BD4843" w:rsidTr="00BD4843">
        <w:tc>
          <w:tcPr>
            <w:tcW w:w="1071" w:type="pct"/>
            <w:vAlign w:val="center"/>
          </w:tcPr>
          <w:p w:rsidR="00D116B6" w:rsidRPr="00BD4843" w:rsidRDefault="00D116B6" w:rsidP="005668C0">
            <w:pPr>
              <w:spacing w:after="0" w:line="240" w:lineRule="auto"/>
              <w:rPr>
                <w:rFonts w:ascii="Times New Roman" w:hAnsi="Times New Roman"/>
                <w:color w:val="000000"/>
                <w:spacing w:val="4"/>
                <w:sz w:val="15"/>
                <w:szCs w:val="15"/>
              </w:rPr>
            </w:pPr>
            <w:r w:rsidRPr="00BD4843">
              <w:rPr>
                <w:rFonts w:ascii="Times New Roman" w:hAnsi="Times New Roman"/>
                <w:color w:val="000000"/>
                <w:spacing w:val="4"/>
                <w:sz w:val="15"/>
                <w:szCs w:val="15"/>
              </w:rPr>
              <w:t>Мясо свинина</w:t>
            </w:r>
          </w:p>
        </w:tc>
        <w:tc>
          <w:tcPr>
            <w:tcW w:w="68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4900</w:t>
            </w:r>
          </w:p>
        </w:tc>
        <w:tc>
          <w:tcPr>
            <w:tcW w:w="585"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2248,8</w:t>
            </w:r>
          </w:p>
        </w:tc>
        <w:tc>
          <w:tcPr>
            <w:tcW w:w="568"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45,89</w:t>
            </w:r>
          </w:p>
        </w:tc>
        <w:tc>
          <w:tcPr>
            <w:tcW w:w="686" w:type="pct"/>
          </w:tcPr>
          <w:p w:rsidR="00D116B6" w:rsidRPr="00BD4843" w:rsidRDefault="00D116B6" w:rsidP="005668C0">
            <w:pPr>
              <w:spacing w:after="0" w:line="240" w:lineRule="auto"/>
              <w:jc w:val="center"/>
              <w:rPr>
                <w:rFonts w:ascii="Times New Roman" w:hAnsi="Times New Roman"/>
                <w:spacing w:val="4"/>
                <w:sz w:val="15"/>
                <w:szCs w:val="15"/>
              </w:rPr>
            </w:pPr>
            <w:r w:rsidRPr="00BD4843">
              <w:rPr>
                <w:rFonts w:ascii="Times New Roman" w:hAnsi="Times New Roman"/>
                <w:spacing w:val="4"/>
                <w:sz w:val="15"/>
                <w:szCs w:val="15"/>
              </w:rPr>
              <w:t>2248,8</w:t>
            </w:r>
          </w:p>
        </w:tc>
        <w:tc>
          <w:tcPr>
            <w:tcW w:w="606"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45,89</w:t>
            </w:r>
          </w:p>
        </w:tc>
        <w:tc>
          <w:tcPr>
            <w:tcW w:w="80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0,00</w:t>
            </w:r>
          </w:p>
        </w:tc>
      </w:tr>
      <w:tr w:rsidR="00D116B6" w:rsidRPr="00BD4843" w:rsidTr="00BD4843">
        <w:tc>
          <w:tcPr>
            <w:tcW w:w="1071" w:type="pct"/>
            <w:vAlign w:val="center"/>
          </w:tcPr>
          <w:p w:rsidR="00D116B6" w:rsidRPr="00BD4843" w:rsidRDefault="00D116B6" w:rsidP="005668C0">
            <w:pPr>
              <w:spacing w:after="0" w:line="240" w:lineRule="auto"/>
              <w:rPr>
                <w:rFonts w:ascii="Times New Roman" w:hAnsi="Times New Roman"/>
                <w:color w:val="000000"/>
                <w:spacing w:val="4"/>
                <w:sz w:val="15"/>
                <w:szCs w:val="15"/>
              </w:rPr>
            </w:pPr>
            <w:r w:rsidRPr="00BD4843">
              <w:rPr>
                <w:rFonts w:ascii="Times New Roman" w:hAnsi="Times New Roman"/>
                <w:color w:val="000000"/>
                <w:spacing w:val="4"/>
                <w:sz w:val="15"/>
                <w:szCs w:val="15"/>
              </w:rPr>
              <w:t>Мясо говядина</w:t>
            </w:r>
          </w:p>
        </w:tc>
        <w:tc>
          <w:tcPr>
            <w:tcW w:w="68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6650</w:t>
            </w:r>
          </w:p>
        </w:tc>
        <w:tc>
          <w:tcPr>
            <w:tcW w:w="585"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4294,5</w:t>
            </w:r>
          </w:p>
        </w:tc>
        <w:tc>
          <w:tcPr>
            <w:tcW w:w="568"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64,58</w:t>
            </w:r>
          </w:p>
        </w:tc>
        <w:tc>
          <w:tcPr>
            <w:tcW w:w="686" w:type="pct"/>
          </w:tcPr>
          <w:p w:rsidR="00D116B6" w:rsidRPr="00BD4843" w:rsidRDefault="00D116B6" w:rsidP="005668C0">
            <w:pPr>
              <w:spacing w:after="0" w:line="240" w:lineRule="auto"/>
              <w:jc w:val="center"/>
              <w:rPr>
                <w:rFonts w:ascii="Times New Roman" w:hAnsi="Times New Roman"/>
                <w:spacing w:val="4"/>
                <w:sz w:val="15"/>
                <w:szCs w:val="15"/>
              </w:rPr>
            </w:pPr>
            <w:r w:rsidRPr="00BD4843">
              <w:rPr>
                <w:rFonts w:ascii="Times New Roman" w:hAnsi="Times New Roman"/>
                <w:spacing w:val="4"/>
                <w:sz w:val="15"/>
                <w:szCs w:val="15"/>
              </w:rPr>
              <w:t>4294,5</w:t>
            </w:r>
          </w:p>
        </w:tc>
        <w:tc>
          <w:tcPr>
            <w:tcW w:w="606"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64,58</w:t>
            </w:r>
          </w:p>
        </w:tc>
        <w:tc>
          <w:tcPr>
            <w:tcW w:w="802" w:type="pct"/>
          </w:tcPr>
          <w:p w:rsidR="00D116B6" w:rsidRPr="00BD4843" w:rsidRDefault="00D116B6" w:rsidP="005668C0">
            <w:pPr>
              <w:spacing w:after="0" w:line="240" w:lineRule="auto"/>
              <w:jc w:val="center"/>
              <w:rPr>
                <w:rFonts w:ascii="Times New Roman" w:hAnsi="Times New Roman"/>
                <w:color w:val="000000"/>
                <w:spacing w:val="4"/>
                <w:sz w:val="15"/>
                <w:szCs w:val="15"/>
              </w:rPr>
            </w:pPr>
            <w:r w:rsidRPr="00BD4843">
              <w:rPr>
                <w:rFonts w:ascii="Times New Roman" w:hAnsi="Times New Roman"/>
                <w:color w:val="000000"/>
                <w:spacing w:val="4"/>
                <w:sz w:val="15"/>
                <w:szCs w:val="15"/>
              </w:rPr>
              <w:t>0,00</w:t>
            </w:r>
          </w:p>
        </w:tc>
      </w:tr>
    </w:tbl>
    <w:p w:rsidR="00D116B6" w:rsidRPr="00BD4843" w:rsidRDefault="00D116B6" w:rsidP="005668C0">
      <w:pPr>
        <w:spacing w:after="0" w:line="240" w:lineRule="auto"/>
        <w:ind w:firstLine="284"/>
        <w:rPr>
          <w:rFonts w:ascii="Times New Roman" w:hAnsi="Times New Roman"/>
          <w:spacing w:val="4"/>
          <w:sz w:val="16"/>
          <w:szCs w:val="16"/>
        </w:rPr>
      </w:pPr>
      <w:r w:rsidRPr="00BD4843">
        <w:rPr>
          <w:rFonts w:ascii="Times New Roman" w:hAnsi="Times New Roman"/>
          <w:spacing w:val="4"/>
          <w:sz w:val="16"/>
          <w:szCs w:val="16"/>
        </w:rPr>
        <w:t>Примечание – Источник: составлено автором по результатам расчетов</w:t>
      </w:r>
    </w:p>
    <w:p w:rsidR="00D116B6" w:rsidRPr="00BD4843" w:rsidRDefault="00D116B6" w:rsidP="005668C0">
      <w:pPr>
        <w:spacing w:after="0" w:line="240" w:lineRule="auto"/>
        <w:ind w:firstLine="284"/>
        <w:jc w:val="both"/>
        <w:rPr>
          <w:rFonts w:ascii="Times New Roman" w:hAnsi="Times New Roman"/>
          <w:spacing w:val="4"/>
          <w:sz w:val="20"/>
          <w:szCs w:val="20"/>
        </w:rPr>
      </w:pPr>
    </w:p>
    <w:p w:rsidR="00D116B6" w:rsidRPr="00BD4843" w:rsidRDefault="00D116B6" w:rsidP="005668C0">
      <w:pPr>
        <w:spacing w:after="0" w:line="240" w:lineRule="auto"/>
        <w:ind w:firstLine="284"/>
        <w:jc w:val="both"/>
        <w:rPr>
          <w:rFonts w:ascii="Times New Roman" w:hAnsi="Times New Roman"/>
          <w:spacing w:val="4"/>
          <w:sz w:val="20"/>
          <w:szCs w:val="20"/>
        </w:rPr>
      </w:pPr>
      <w:r w:rsidRPr="00BD4843">
        <w:rPr>
          <w:rFonts w:ascii="Times New Roman" w:hAnsi="Times New Roman"/>
          <w:spacing w:val="4"/>
          <w:sz w:val="20"/>
          <w:szCs w:val="20"/>
        </w:rPr>
        <w:t>Из таблицы 2 видно, что мощности цехов по производству различных видов продукции загружены не полностью, как по факту так и по расчету.</w:t>
      </w:r>
    </w:p>
    <w:p w:rsidR="00D116B6" w:rsidRPr="00BD4843" w:rsidRDefault="00D116B6" w:rsidP="005668C0">
      <w:pPr>
        <w:spacing w:after="0" w:line="240" w:lineRule="auto"/>
        <w:ind w:firstLine="284"/>
        <w:jc w:val="both"/>
        <w:rPr>
          <w:rFonts w:ascii="Times New Roman" w:hAnsi="Times New Roman"/>
          <w:spacing w:val="4"/>
          <w:sz w:val="20"/>
          <w:szCs w:val="20"/>
        </w:rPr>
      </w:pPr>
      <w:r w:rsidRPr="00BD4843">
        <w:rPr>
          <w:rFonts w:ascii="Times New Roman" w:hAnsi="Times New Roman"/>
          <w:spacing w:val="4"/>
          <w:sz w:val="20"/>
          <w:szCs w:val="20"/>
        </w:rPr>
        <w:t xml:space="preserve"> Но на перспективу, за счёт оптимизации объёмов реализации продукции и сбыта её по различным каналам, удалось этот показатель несколько улучшить. Так по цеху производства полуфа</w:t>
      </w:r>
      <w:r w:rsidRPr="00BD4843">
        <w:rPr>
          <w:rFonts w:ascii="Times New Roman" w:hAnsi="Times New Roman"/>
          <w:spacing w:val="4"/>
          <w:sz w:val="20"/>
          <w:szCs w:val="20"/>
        </w:rPr>
        <w:t>б</w:t>
      </w:r>
      <w:r w:rsidRPr="00BD4843">
        <w:rPr>
          <w:rFonts w:ascii="Times New Roman" w:hAnsi="Times New Roman"/>
          <w:spacing w:val="4"/>
          <w:sz w:val="20"/>
          <w:szCs w:val="20"/>
        </w:rPr>
        <w:t>рикатов  рост загрузки мощностей составил +12,05 п.п., а по цеху производства колбас полукопченых  – +9,39 п.п., копченостей – +13,56 п.п., по цеху нефондовых колбас – +12,89 п.п.</w:t>
      </w:r>
    </w:p>
    <w:p w:rsidR="00D116B6" w:rsidRPr="00BD4843" w:rsidRDefault="00D116B6" w:rsidP="005668C0">
      <w:pPr>
        <w:shd w:val="clear" w:color="auto" w:fill="FFFFFF"/>
        <w:spacing w:after="0" w:line="240" w:lineRule="auto"/>
        <w:ind w:firstLine="284"/>
        <w:jc w:val="both"/>
        <w:rPr>
          <w:rFonts w:ascii="Times New Roman" w:hAnsi="Times New Roman"/>
          <w:spacing w:val="4"/>
          <w:sz w:val="20"/>
          <w:szCs w:val="20"/>
        </w:rPr>
      </w:pPr>
      <w:r w:rsidRPr="00BD4843">
        <w:rPr>
          <w:rFonts w:ascii="Times New Roman" w:hAnsi="Times New Roman"/>
          <w:spacing w:val="4"/>
          <w:sz w:val="20"/>
          <w:szCs w:val="20"/>
        </w:rPr>
        <w:t>Для получения положительного экономического эффекта руководству предприятия следует обратить внимание на ассортимент и объёмы выпускаемой продукции и скорректировать его в соответствии с потребительским спросом. Важно учесть экономический эффект, который предприятие может получить от производства каждого конкретного вида продукции.</w:t>
      </w:r>
    </w:p>
    <w:p w:rsidR="00D116B6" w:rsidRPr="00BD4843" w:rsidRDefault="00D116B6" w:rsidP="005668C0">
      <w:pPr>
        <w:shd w:val="clear" w:color="auto" w:fill="FFFFFF"/>
        <w:spacing w:after="0" w:line="240" w:lineRule="auto"/>
        <w:ind w:firstLine="284"/>
        <w:jc w:val="both"/>
        <w:rPr>
          <w:rFonts w:ascii="Times New Roman" w:hAnsi="Times New Roman"/>
          <w:sz w:val="16"/>
          <w:szCs w:val="16"/>
        </w:rPr>
      </w:pPr>
    </w:p>
    <w:p w:rsidR="00D116B6" w:rsidRPr="00BD4843" w:rsidRDefault="00D116B6" w:rsidP="005668C0">
      <w:pPr>
        <w:shd w:val="clear" w:color="auto" w:fill="FFFFFF"/>
        <w:spacing w:after="0" w:line="240" w:lineRule="auto"/>
        <w:ind w:firstLine="284"/>
        <w:jc w:val="center"/>
        <w:rPr>
          <w:rFonts w:ascii="Times New Roman" w:hAnsi="Times New Roman"/>
          <w:b/>
          <w:sz w:val="16"/>
          <w:szCs w:val="16"/>
        </w:rPr>
      </w:pPr>
      <w:r w:rsidRPr="00BD4843">
        <w:rPr>
          <w:rFonts w:ascii="Times New Roman" w:hAnsi="Times New Roman"/>
          <w:b/>
          <w:sz w:val="16"/>
          <w:szCs w:val="16"/>
        </w:rPr>
        <w:t>ЛИТЕРАТУРА</w:t>
      </w:r>
    </w:p>
    <w:p w:rsidR="00D116B6" w:rsidRPr="00BD4843" w:rsidRDefault="00D116B6" w:rsidP="005668C0">
      <w:pPr>
        <w:shd w:val="clear" w:color="auto" w:fill="FFFFFF"/>
        <w:spacing w:after="0" w:line="240" w:lineRule="auto"/>
        <w:ind w:firstLine="284"/>
        <w:jc w:val="center"/>
        <w:rPr>
          <w:rFonts w:ascii="Times New Roman" w:hAnsi="Times New Roman"/>
          <w:b/>
          <w:sz w:val="16"/>
          <w:szCs w:val="16"/>
        </w:rPr>
      </w:pPr>
    </w:p>
    <w:p w:rsidR="00D116B6" w:rsidRPr="00BD4843" w:rsidRDefault="00D116B6" w:rsidP="005668C0">
      <w:pPr>
        <w:shd w:val="clear" w:color="auto" w:fill="FFFFFF"/>
        <w:spacing w:after="0" w:line="240" w:lineRule="auto"/>
        <w:ind w:firstLine="284"/>
        <w:jc w:val="both"/>
        <w:rPr>
          <w:rFonts w:ascii="Times New Roman" w:hAnsi="Times New Roman"/>
          <w:sz w:val="16"/>
          <w:szCs w:val="16"/>
        </w:rPr>
      </w:pPr>
      <w:r w:rsidRPr="00BD4843">
        <w:rPr>
          <w:rFonts w:ascii="Times New Roman" w:hAnsi="Times New Roman"/>
          <w:sz w:val="16"/>
          <w:szCs w:val="16"/>
        </w:rPr>
        <w:t>1.Б а т о в а, Н.Н. Развитие конкурентной среды на рынках сельскохозяйственного сырья и продовольствия / Н.Н. Батова // Вести Нац. акад. наук Беларуси. Сер. а</w:t>
      </w:r>
      <w:r w:rsidRPr="00BD4843">
        <w:rPr>
          <w:rFonts w:ascii="Times New Roman" w:hAnsi="Times New Roman"/>
          <w:sz w:val="16"/>
          <w:szCs w:val="16"/>
        </w:rPr>
        <w:t>г</w:t>
      </w:r>
      <w:r w:rsidRPr="00BD4843">
        <w:rPr>
          <w:rFonts w:ascii="Times New Roman" w:hAnsi="Times New Roman"/>
          <w:sz w:val="16"/>
          <w:szCs w:val="16"/>
        </w:rPr>
        <w:t>рар. наук. – 2009. – № 3.– С.11–17.</w:t>
      </w:r>
    </w:p>
    <w:p w:rsidR="00D116B6" w:rsidRPr="00BD4843" w:rsidRDefault="00D116B6" w:rsidP="005668C0">
      <w:pPr>
        <w:shd w:val="clear" w:color="auto" w:fill="FFFFFF"/>
        <w:spacing w:after="0" w:line="240" w:lineRule="auto"/>
        <w:ind w:firstLine="284"/>
        <w:jc w:val="both"/>
        <w:rPr>
          <w:rFonts w:ascii="Times New Roman" w:hAnsi="Times New Roman"/>
          <w:sz w:val="16"/>
          <w:szCs w:val="16"/>
        </w:rPr>
      </w:pPr>
      <w:r w:rsidRPr="00BD4843">
        <w:rPr>
          <w:rFonts w:ascii="Times New Roman" w:hAnsi="Times New Roman"/>
          <w:sz w:val="16"/>
          <w:szCs w:val="16"/>
        </w:rPr>
        <w:t>2.Мясоперерабатывающая отрасль РБ [электронный ресурс] // Ведущие отрасли РБ. – Режим доступа: http://fermer02.ru/animal/1602-povyshenie-rentabelnosti-proizvodstva-myasa.html// – Дата доступа: 02.05.2013.</w:t>
      </w:r>
    </w:p>
    <w:p w:rsidR="00D116B6" w:rsidRPr="00BD4843" w:rsidRDefault="00D116B6" w:rsidP="005668C0">
      <w:pPr>
        <w:shd w:val="clear" w:color="auto" w:fill="FFFFFF"/>
        <w:spacing w:after="0" w:line="240" w:lineRule="auto"/>
        <w:ind w:firstLine="284"/>
        <w:jc w:val="both"/>
        <w:rPr>
          <w:rFonts w:ascii="Times New Roman" w:hAnsi="Times New Roman"/>
          <w:sz w:val="16"/>
          <w:szCs w:val="16"/>
        </w:rPr>
      </w:pPr>
    </w:p>
    <w:p w:rsidR="00D116B6" w:rsidRPr="009B0A67" w:rsidRDefault="00D116B6" w:rsidP="00F40643">
      <w:pPr>
        <w:spacing w:after="0" w:line="240" w:lineRule="auto"/>
        <w:rPr>
          <w:spacing w:val="-4"/>
        </w:rPr>
      </w:pPr>
    </w:p>
    <w:p w:rsidR="00D116B6" w:rsidRPr="009B0A67" w:rsidRDefault="00D116B6" w:rsidP="005668C0">
      <w:pPr>
        <w:spacing w:after="0" w:line="240" w:lineRule="auto"/>
        <w:ind w:firstLine="284"/>
        <w:jc w:val="both"/>
        <w:rPr>
          <w:rFonts w:ascii="Times New Roman" w:hAnsi="Times New Roman"/>
          <w:spacing w:val="-4"/>
          <w:sz w:val="20"/>
          <w:szCs w:val="20"/>
        </w:rPr>
      </w:pPr>
    </w:p>
    <w:p w:rsidR="00D116B6" w:rsidRPr="009B0A67" w:rsidRDefault="00D116B6" w:rsidP="005668C0">
      <w:pPr>
        <w:pStyle w:val="1"/>
        <w:spacing w:before="0" w:after="0" w:line="240" w:lineRule="auto"/>
        <w:ind w:firstLine="0"/>
        <w:rPr>
          <w:rFonts w:ascii="Times New Roman" w:hAnsi="Times New Roman"/>
          <w:b w:val="0"/>
          <w:spacing w:val="-4"/>
          <w:sz w:val="20"/>
          <w:szCs w:val="20"/>
        </w:rPr>
      </w:pPr>
      <w:r w:rsidRPr="009B0A67">
        <w:rPr>
          <w:rFonts w:ascii="Times New Roman" w:hAnsi="Times New Roman"/>
          <w:b w:val="0"/>
          <w:spacing w:val="-4"/>
          <w:sz w:val="20"/>
          <w:szCs w:val="20"/>
        </w:rPr>
        <w:t>УДК 631.152:338.012 (476.2)</w:t>
      </w:r>
    </w:p>
    <w:p w:rsidR="00D116B6" w:rsidRPr="009B0A67" w:rsidRDefault="00D116B6" w:rsidP="005668C0">
      <w:pPr>
        <w:spacing w:after="0" w:line="240" w:lineRule="auto"/>
        <w:jc w:val="both"/>
        <w:rPr>
          <w:rFonts w:ascii="Times New Roman" w:hAnsi="Times New Roman"/>
          <w:i/>
          <w:spacing w:val="-4"/>
          <w:sz w:val="20"/>
          <w:szCs w:val="20"/>
        </w:rPr>
      </w:pPr>
      <w:r w:rsidRPr="009B0A67">
        <w:rPr>
          <w:rFonts w:ascii="Times New Roman" w:hAnsi="Times New Roman"/>
          <w:b/>
          <w:spacing w:val="-4"/>
          <w:sz w:val="20"/>
          <w:szCs w:val="20"/>
        </w:rPr>
        <w:t xml:space="preserve">Артёменко Е.В. – </w:t>
      </w:r>
      <w:r w:rsidRPr="009B0A67">
        <w:rPr>
          <w:rFonts w:ascii="Times New Roman" w:hAnsi="Times New Roman"/>
          <w:i/>
          <w:spacing w:val="-4"/>
          <w:sz w:val="20"/>
          <w:szCs w:val="20"/>
        </w:rPr>
        <w:t>студентка 4 курса</w:t>
      </w:r>
    </w:p>
    <w:p w:rsidR="00D116B6" w:rsidRPr="009B0A67" w:rsidRDefault="00D116B6" w:rsidP="005668C0">
      <w:pPr>
        <w:spacing w:after="0" w:line="240" w:lineRule="auto"/>
        <w:jc w:val="center"/>
        <w:rPr>
          <w:rFonts w:ascii="Times New Roman" w:hAnsi="Times New Roman"/>
          <w:b/>
          <w:spacing w:val="-4"/>
          <w:sz w:val="20"/>
          <w:szCs w:val="20"/>
        </w:rPr>
      </w:pPr>
      <w:r w:rsidRPr="009B0A67">
        <w:rPr>
          <w:rFonts w:ascii="Times New Roman" w:hAnsi="Times New Roman"/>
          <w:b/>
          <w:spacing w:val="-4"/>
          <w:sz w:val="20"/>
          <w:szCs w:val="20"/>
        </w:rPr>
        <w:t xml:space="preserve">СОВЕРШЕНСТВОВАНИЕ ОТРАСЛЕВОЙ СТРУКТУРЫ </w:t>
      </w:r>
      <w:r w:rsidRPr="009B0A67">
        <w:rPr>
          <w:rFonts w:ascii="Times New Roman" w:hAnsi="Times New Roman"/>
          <w:b/>
          <w:spacing w:val="-4"/>
          <w:sz w:val="20"/>
          <w:szCs w:val="20"/>
        </w:rPr>
        <w:br/>
        <w:t>ПРОИЗВОДСТВА В КСУП «ЭКСПЕРИМЕНТАЛЬНАЯ БАЗА УВАРОВИЧИ» БУДА-КОШЕЛЁВСКОГО РАЙОНА</w:t>
      </w:r>
    </w:p>
    <w:p w:rsidR="00D116B6" w:rsidRPr="009B0A67" w:rsidRDefault="00D116B6" w:rsidP="005668C0">
      <w:pPr>
        <w:spacing w:after="0" w:line="240" w:lineRule="auto"/>
        <w:jc w:val="both"/>
        <w:rPr>
          <w:rFonts w:ascii="Times New Roman" w:hAnsi="Times New Roman"/>
          <w:i/>
          <w:spacing w:val="-4"/>
          <w:sz w:val="20"/>
          <w:szCs w:val="20"/>
        </w:rPr>
      </w:pPr>
      <w:r w:rsidRPr="009B0A67">
        <w:rPr>
          <w:rFonts w:ascii="Times New Roman" w:hAnsi="Times New Roman"/>
          <w:i/>
          <w:spacing w:val="-4"/>
          <w:sz w:val="20"/>
          <w:szCs w:val="20"/>
        </w:rPr>
        <w:t xml:space="preserve">Научный руководитель – </w:t>
      </w:r>
      <w:r w:rsidRPr="009B0A67">
        <w:rPr>
          <w:rFonts w:ascii="Times New Roman" w:hAnsi="Times New Roman"/>
          <w:b/>
          <w:spacing w:val="-4"/>
          <w:sz w:val="20"/>
          <w:szCs w:val="20"/>
        </w:rPr>
        <w:t>Тригуб Н. А.</w:t>
      </w:r>
      <w:r w:rsidRPr="009B0A67">
        <w:rPr>
          <w:rFonts w:ascii="Times New Roman" w:hAnsi="Times New Roman"/>
          <w:spacing w:val="-4"/>
          <w:sz w:val="20"/>
          <w:szCs w:val="20"/>
        </w:rPr>
        <w:t xml:space="preserve"> –  </w:t>
      </w:r>
      <w:r w:rsidRPr="009B0A67">
        <w:rPr>
          <w:rFonts w:ascii="Times New Roman" w:hAnsi="Times New Roman"/>
          <w:i/>
          <w:spacing w:val="-4"/>
          <w:sz w:val="20"/>
          <w:szCs w:val="20"/>
        </w:rPr>
        <w:t>ассистент</w:t>
      </w:r>
    </w:p>
    <w:p w:rsidR="00D116B6" w:rsidRPr="009B0A67" w:rsidRDefault="00D116B6" w:rsidP="005668C0">
      <w:pPr>
        <w:spacing w:after="0" w:line="240" w:lineRule="auto"/>
        <w:jc w:val="both"/>
        <w:rPr>
          <w:rFonts w:ascii="Times New Roman" w:hAnsi="Times New Roman"/>
          <w:i/>
          <w:spacing w:val="-4"/>
          <w:sz w:val="20"/>
          <w:szCs w:val="20"/>
        </w:rPr>
      </w:pP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В системе моделей оптимального планирования сельского хозяйства на уровне предприятия центральное место занимает модель оптимизации производственно-отраслевой структуры. Она дает возможность определять основные параметры развития производства для текущего и перспективного планирования, может использоваться для анализа сложившейся структуры производства, позволяющего выявить более целесообразные пути использования ресурсов и возможности увеличения объёмов производства продукции, опираясь на фактические данные за предшествующие годы.[2, с. 10] Получив решение задачи, произведем его анализ путем сравнения фактических и расчетных показателей.</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Внедрение результатов решения задачи по определению оптимальной специализации и сочетания отраслей в КСУП «Экспериментальная база Уваровичи» Буда-Кошелёвского района позволит использовать практически все ресурсы, имеющиеся на предприятии. Так уровень планируемого использования земельных ресурсов: пашни, пастбищ и сенокосов составляет 100 %. Уровень использования годового труда составляет 100 %, а труда в напряженный период – 66,3 %, что говорит об отсутствии собственных резервов повышения производства проду</w:t>
      </w:r>
      <w:r w:rsidRPr="009B0A67">
        <w:rPr>
          <w:rFonts w:ascii="Times New Roman" w:hAnsi="Times New Roman"/>
          <w:spacing w:val="-4"/>
          <w:sz w:val="20"/>
          <w:szCs w:val="20"/>
        </w:rPr>
        <w:t>к</w:t>
      </w:r>
      <w:r w:rsidRPr="009B0A67">
        <w:rPr>
          <w:rFonts w:ascii="Times New Roman" w:hAnsi="Times New Roman"/>
          <w:spacing w:val="-4"/>
          <w:sz w:val="20"/>
          <w:szCs w:val="20"/>
        </w:rPr>
        <w:t xml:space="preserve">ции. </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Дальнейшим этапом анализа полученных результатов в сравнении с фактическими будет являться анализ размеров и структуры посевных площадей в хозяйстве (таблица 1).</w:t>
      </w:r>
    </w:p>
    <w:p w:rsidR="00D116B6" w:rsidRPr="009B0A67" w:rsidRDefault="00D116B6" w:rsidP="005668C0">
      <w:pPr>
        <w:spacing w:after="0" w:line="240" w:lineRule="auto"/>
        <w:ind w:firstLine="284"/>
        <w:jc w:val="both"/>
        <w:rPr>
          <w:rFonts w:ascii="Times New Roman" w:hAnsi="Times New Roman"/>
          <w:spacing w:val="-4"/>
          <w:sz w:val="20"/>
          <w:szCs w:val="20"/>
        </w:rPr>
      </w:pPr>
    </w:p>
    <w:p w:rsidR="00D116B6" w:rsidRPr="009B0A67" w:rsidRDefault="00D116B6" w:rsidP="005668C0">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 xml:space="preserve">Т а б л и ц а 1 – </w:t>
      </w:r>
      <w:r w:rsidRPr="009B0A67">
        <w:rPr>
          <w:rFonts w:ascii="Times New Roman" w:hAnsi="Times New Roman"/>
          <w:b/>
          <w:spacing w:val="-4"/>
          <w:sz w:val="16"/>
          <w:szCs w:val="16"/>
        </w:rPr>
        <w:t>Размер и структура посевных площадей в хозяйстве</w:t>
      </w:r>
    </w:p>
    <w:tbl>
      <w:tblPr>
        <w:tblW w:w="584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721"/>
        <w:gridCol w:w="729"/>
        <w:gridCol w:w="712"/>
        <w:gridCol w:w="712"/>
        <w:gridCol w:w="711"/>
        <w:gridCol w:w="1257"/>
      </w:tblGrid>
      <w:tr w:rsidR="00D116B6" w:rsidRPr="009B0A67" w:rsidTr="00471F17">
        <w:trPr>
          <w:cantSplit/>
          <w:trHeight w:val="144"/>
        </w:trPr>
        <w:tc>
          <w:tcPr>
            <w:tcW w:w="1721" w:type="dxa"/>
            <w:vMerge w:val="restart"/>
            <w:vAlign w:val="center"/>
          </w:tcPr>
          <w:p w:rsidR="00D116B6" w:rsidRPr="009B0A67" w:rsidRDefault="00D116B6" w:rsidP="005668C0">
            <w:pPr>
              <w:spacing w:after="0" w:line="240" w:lineRule="auto"/>
              <w:jc w:val="center"/>
              <w:rPr>
                <w:rFonts w:ascii="Times New Roman" w:hAnsi="Times New Roman"/>
                <w:snapToGrid w:val="0"/>
                <w:spacing w:val="-4"/>
                <w:sz w:val="16"/>
                <w:szCs w:val="16"/>
              </w:rPr>
            </w:pPr>
            <w:r w:rsidRPr="009B0A67">
              <w:rPr>
                <w:rFonts w:ascii="Times New Roman" w:hAnsi="Times New Roman"/>
                <w:snapToGrid w:val="0"/>
                <w:spacing w:val="-4"/>
                <w:sz w:val="16"/>
                <w:szCs w:val="16"/>
              </w:rPr>
              <w:t>Культуры</w:t>
            </w:r>
          </w:p>
        </w:tc>
        <w:tc>
          <w:tcPr>
            <w:tcW w:w="1441" w:type="dxa"/>
            <w:gridSpan w:val="2"/>
            <w:vAlign w:val="center"/>
          </w:tcPr>
          <w:p w:rsidR="00D116B6" w:rsidRPr="009B0A67" w:rsidRDefault="00D116B6" w:rsidP="005668C0">
            <w:pPr>
              <w:spacing w:after="0" w:line="240" w:lineRule="auto"/>
              <w:jc w:val="center"/>
              <w:rPr>
                <w:rFonts w:ascii="Times New Roman" w:hAnsi="Times New Roman"/>
                <w:snapToGrid w:val="0"/>
                <w:spacing w:val="-4"/>
                <w:sz w:val="16"/>
                <w:szCs w:val="16"/>
              </w:rPr>
            </w:pPr>
            <w:r w:rsidRPr="009B0A67">
              <w:rPr>
                <w:rFonts w:ascii="Times New Roman" w:hAnsi="Times New Roman"/>
                <w:snapToGrid w:val="0"/>
                <w:spacing w:val="-4"/>
                <w:sz w:val="16"/>
                <w:szCs w:val="16"/>
              </w:rPr>
              <w:t>Фактическая</w:t>
            </w:r>
          </w:p>
          <w:p w:rsidR="00D116B6" w:rsidRPr="009B0A67" w:rsidRDefault="00D116B6" w:rsidP="005668C0">
            <w:pPr>
              <w:spacing w:after="0" w:line="240" w:lineRule="auto"/>
              <w:jc w:val="center"/>
              <w:rPr>
                <w:rFonts w:ascii="Times New Roman" w:hAnsi="Times New Roman"/>
                <w:snapToGrid w:val="0"/>
                <w:spacing w:val="-4"/>
                <w:sz w:val="16"/>
                <w:szCs w:val="16"/>
              </w:rPr>
            </w:pPr>
            <w:r w:rsidRPr="009B0A67">
              <w:rPr>
                <w:rFonts w:ascii="Times New Roman" w:hAnsi="Times New Roman"/>
                <w:snapToGrid w:val="0"/>
                <w:spacing w:val="-4"/>
                <w:sz w:val="16"/>
                <w:szCs w:val="16"/>
              </w:rPr>
              <w:t>площадь</w:t>
            </w:r>
          </w:p>
        </w:tc>
        <w:tc>
          <w:tcPr>
            <w:tcW w:w="1423" w:type="dxa"/>
            <w:gridSpan w:val="2"/>
            <w:vAlign w:val="center"/>
          </w:tcPr>
          <w:p w:rsidR="00D116B6" w:rsidRPr="009B0A67" w:rsidRDefault="00D116B6" w:rsidP="005668C0">
            <w:pPr>
              <w:spacing w:after="0" w:line="240" w:lineRule="auto"/>
              <w:jc w:val="center"/>
              <w:rPr>
                <w:rFonts w:ascii="Times New Roman" w:hAnsi="Times New Roman"/>
                <w:snapToGrid w:val="0"/>
                <w:spacing w:val="-4"/>
                <w:sz w:val="16"/>
                <w:szCs w:val="16"/>
              </w:rPr>
            </w:pPr>
            <w:r w:rsidRPr="009B0A67">
              <w:rPr>
                <w:rFonts w:ascii="Times New Roman" w:hAnsi="Times New Roman"/>
                <w:snapToGrid w:val="0"/>
                <w:spacing w:val="-4"/>
                <w:sz w:val="16"/>
                <w:szCs w:val="16"/>
              </w:rPr>
              <w:t>Расчетная</w:t>
            </w:r>
            <w:r w:rsidRPr="009B0A67">
              <w:rPr>
                <w:rFonts w:ascii="Times New Roman" w:hAnsi="Times New Roman"/>
                <w:snapToGrid w:val="0"/>
                <w:spacing w:val="-4"/>
                <w:sz w:val="16"/>
                <w:szCs w:val="16"/>
              </w:rPr>
              <w:br/>
              <w:t xml:space="preserve"> площадь</w:t>
            </w:r>
          </w:p>
        </w:tc>
        <w:tc>
          <w:tcPr>
            <w:tcW w:w="1257" w:type="dxa"/>
            <w:vMerge w:val="restart"/>
            <w:vAlign w:val="center"/>
          </w:tcPr>
          <w:p w:rsidR="00D116B6" w:rsidRPr="009B0A67" w:rsidRDefault="00D116B6" w:rsidP="005668C0">
            <w:pPr>
              <w:spacing w:after="0" w:line="240" w:lineRule="auto"/>
              <w:jc w:val="center"/>
              <w:rPr>
                <w:rFonts w:ascii="Times New Roman" w:hAnsi="Times New Roman"/>
                <w:snapToGrid w:val="0"/>
                <w:spacing w:val="-4"/>
                <w:sz w:val="16"/>
                <w:szCs w:val="16"/>
              </w:rPr>
            </w:pPr>
            <w:r w:rsidRPr="009B0A67">
              <w:rPr>
                <w:rFonts w:ascii="Times New Roman" w:hAnsi="Times New Roman"/>
                <w:snapToGrid w:val="0"/>
                <w:spacing w:val="-4"/>
                <w:sz w:val="16"/>
                <w:szCs w:val="16"/>
              </w:rPr>
              <w:t>Расчетная в % к фактической</w:t>
            </w:r>
          </w:p>
        </w:tc>
      </w:tr>
      <w:tr w:rsidR="00D116B6" w:rsidRPr="009B0A67" w:rsidTr="00471F17">
        <w:trPr>
          <w:cantSplit/>
          <w:trHeight w:val="144"/>
        </w:trPr>
        <w:tc>
          <w:tcPr>
            <w:tcW w:w="1721" w:type="dxa"/>
            <w:vMerge/>
          </w:tcPr>
          <w:p w:rsidR="00D116B6" w:rsidRPr="009B0A67" w:rsidRDefault="00D116B6" w:rsidP="005668C0">
            <w:pPr>
              <w:spacing w:after="0" w:line="240" w:lineRule="auto"/>
              <w:jc w:val="both"/>
              <w:rPr>
                <w:rFonts w:ascii="Times New Roman" w:hAnsi="Times New Roman"/>
                <w:snapToGrid w:val="0"/>
                <w:spacing w:val="-4"/>
                <w:sz w:val="16"/>
                <w:szCs w:val="16"/>
              </w:rPr>
            </w:pPr>
          </w:p>
        </w:tc>
        <w:tc>
          <w:tcPr>
            <w:tcW w:w="729" w:type="dxa"/>
            <w:vAlign w:val="bottom"/>
          </w:tcPr>
          <w:p w:rsidR="00D116B6" w:rsidRPr="009B0A67" w:rsidRDefault="00D116B6" w:rsidP="005668C0">
            <w:pPr>
              <w:spacing w:after="0" w:line="240" w:lineRule="auto"/>
              <w:jc w:val="center"/>
              <w:rPr>
                <w:rFonts w:ascii="Times New Roman" w:hAnsi="Times New Roman"/>
                <w:snapToGrid w:val="0"/>
                <w:spacing w:val="-4"/>
                <w:sz w:val="16"/>
                <w:szCs w:val="16"/>
              </w:rPr>
            </w:pPr>
            <w:r w:rsidRPr="009B0A67">
              <w:rPr>
                <w:rFonts w:ascii="Times New Roman" w:hAnsi="Times New Roman"/>
                <w:snapToGrid w:val="0"/>
                <w:spacing w:val="-4"/>
                <w:sz w:val="16"/>
                <w:szCs w:val="16"/>
              </w:rPr>
              <w:t>га</w:t>
            </w:r>
          </w:p>
        </w:tc>
        <w:tc>
          <w:tcPr>
            <w:tcW w:w="712" w:type="dxa"/>
            <w:vAlign w:val="bottom"/>
          </w:tcPr>
          <w:p w:rsidR="00D116B6" w:rsidRPr="009B0A67" w:rsidRDefault="00D116B6" w:rsidP="005668C0">
            <w:pPr>
              <w:spacing w:after="0" w:line="240" w:lineRule="auto"/>
              <w:jc w:val="center"/>
              <w:rPr>
                <w:rFonts w:ascii="Times New Roman" w:hAnsi="Times New Roman"/>
                <w:snapToGrid w:val="0"/>
                <w:spacing w:val="-4"/>
                <w:sz w:val="16"/>
                <w:szCs w:val="16"/>
              </w:rPr>
            </w:pPr>
            <w:r w:rsidRPr="009B0A67">
              <w:rPr>
                <w:rFonts w:ascii="Times New Roman" w:hAnsi="Times New Roman"/>
                <w:snapToGrid w:val="0"/>
                <w:spacing w:val="-4"/>
                <w:sz w:val="16"/>
                <w:szCs w:val="16"/>
              </w:rPr>
              <w:t>%</w:t>
            </w:r>
          </w:p>
        </w:tc>
        <w:tc>
          <w:tcPr>
            <w:tcW w:w="712" w:type="dxa"/>
            <w:vAlign w:val="bottom"/>
          </w:tcPr>
          <w:p w:rsidR="00D116B6" w:rsidRPr="009B0A67" w:rsidRDefault="00D116B6" w:rsidP="005668C0">
            <w:pPr>
              <w:spacing w:after="0" w:line="240" w:lineRule="auto"/>
              <w:jc w:val="center"/>
              <w:rPr>
                <w:rFonts w:ascii="Times New Roman" w:hAnsi="Times New Roman"/>
                <w:snapToGrid w:val="0"/>
                <w:spacing w:val="-4"/>
                <w:sz w:val="16"/>
                <w:szCs w:val="16"/>
              </w:rPr>
            </w:pPr>
            <w:r w:rsidRPr="009B0A67">
              <w:rPr>
                <w:rFonts w:ascii="Times New Roman" w:hAnsi="Times New Roman"/>
                <w:snapToGrid w:val="0"/>
                <w:spacing w:val="-4"/>
                <w:sz w:val="16"/>
                <w:szCs w:val="16"/>
              </w:rPr>
              <w:t>га</w:t>
            </w:r>
          </w:p>
        </w:tc>
        <w:tc>
          <w:tcPr>
            <w:tcW w:w="711" w:type="dxa"/>
            <w:vAlign w:val="bottom"/>
          </w:tcPr>
          <w:p w:rsidR="00D116B6" w:rsidRPr="009B0A67" w:rsidRDefault="00D116B6" w:rsidP="005668C0">
            <w:pPr>
              <w:spacing w:after="0" w:line="240" w:lineRule="auto"/>
              <w:jc w:val="center"/>
              <w:rPr>
                <w:rFonts w:ascii="Times New Roman" w:hAnsi="Times New Roman"/>
                <w:snapToGrid w:val="0"/>
                <w:spacing w:val="-4"/>
                <w:sz w:val="16"/>
                <w:szCs w:val="16"/>
              </w:rPr>
            </w:pPr>
            <w:r w:rsidRPr="009B0A67">
              <w:rPr>
                <w:rFonts w:ascii="Times New Roman" w:hAnsi="Times New Roman"/>
                <w:snapToGrid w:val="0"/>
                <w:spacing w:val="-4"/>
                <w:sz w:val="16"/>
                <w:szCs w:val="16"/>
              </w:rPr>
              <w:t>%</w:t>
            </w:r>
          </w:p>
        </w:tc>
        <w:tc>
          <w:tcPr>
            <w:tcW w:w="1257" w:type="dxa"/>
            <w:vMerge/>
          </w:tcPr>
          <w:p w:rsidR="00D116B6" w:rsidRPr="009B0A67" w:rsidRDefault="00D116B6" w:rsidP="005668C0">
            <w:pPr>
              <w:spacing w:after="0" w:line="240" w:lineRule="auto"/>
              <w:jc w:val="both"/>
              <w:rPr>
                <w:rFonts w:ascii="Times New Roman" w:hAnsi="Times New Roman"/>
                <w:snapToGrid w:val="0"/>
                <w:spacing w:val="-4"/>
                <w:sz w:val="16"/>
                <w:szCs w:val="16"/>
              </w:rPr>
            </w:pPr>
          </w:p>
        </w:tc>
      </w:tr>
      <w:tr w:rsidR="00D116B6" w:rsidRPr="009B0A67" w:rsidTr="00471F17">
        <w:trPr>
          <w:cantSplit/>
          <w:trHeight w:val="144"/>
        </w:trPr>
        <w:tc>
          <w:tcPr>
            <w:tcW w:w="1721" w:type="dxa"/>
            <w:vAlign w:val="center"/>
          </w:tcPr>
          <w:p w:rsidR="00D116B6" w:rsidRPr="009B0A67" w:rsidRDefault="00D116B6" w:rsidP="005668C0">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lastRenderedPageBreak/>
              <w:t>Зерновые, всего</w:t>
            </w:r>
          </w:p>
        </w:tc>
        <w:tc>
          <w:tcPr>
            <w:tcW w:w="729" w:type="dxa"/>
            <w:shd w:val="solid" w:color="FFFFFF" w:fill="auto"/>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2020</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60,3</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1313,2</w:t>
            </w:r>
          </w:p>
        </w:tc>
        <w:tc>
          <w:tcPr>
            <w:tcW w:w="711"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39,2</w:t>
            </w:r>
          </w:p>
        </w:tc>
        <w:tc>
          <w:tcPr>
            <w:tcW w:w="1257"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65,0</w:t>
            </w:r>
          </w:p>
        </w:tc>
      </w:tr>
      <w:tr w:rsidR="00D116B6" w:rsidRPr="009B0A67" w:rsidTr="00471F17">
        <w:trPr>
          <w:cantSplit/>
          <w:trHeight w:val="144"/>
        </w:trPr>
        <w:tc>
          <w:tcPr>
            <w:tcW w:w="1721" w:type="dxa"/>
            <w:vAlign w:val="center"/>
          </w:tcPr>
          <w:p w:rsidR="00D116B6" w:rsidRPr="009B0A67" w:rsidRDefault="00D116B6" w:rsidP="005668C0">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 xml:space="preserve">   в том числе:</w:t>
            </w:r>
          </w:p>
        </w:tc>
        <w:tc>
          <w:tcPr>
            <w:tcW w:w="729" w:type="dxa"/>
            <w:shd w:val="solid" w:color="FFFFFF" w:fill="auto"/>
            <w:vAlign w:val="center"/>
          </w:tcPr>
          <w:p w:rsidR="00D116B6" w:rsidRPr="009B0A67" w:rsidRDefault="00D116B6" w:rsidP="005668C0">
            <w:pPr>
              <w:spacing w:after="0" w:line="240" w:lineRule="auto"/>
              <w:jc w:val="center"/>
              <w:rPr>
                <w:rFonts w:ascii="Times New Roman" w:hAnsi="Times New Roman"/>
                <w:spacing w:val="-4"/>
                <w:sz w:val="16"/>
                <w:szCs w:val="16"/>
              </w:rPr>
            </w:pP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p>
        </w:tc>
        <w:tc>
          <w:tcPr>
            <w:tcW w:w="711" w:type="dxa"/>
            <w:vAlign w:val="center"/>
          </w:tcPr>
          <w:p w:rsidR="00D116B6" w:rsidRPr="009B0A67" w:rsidRDefault="00D116B6" w:rsidP="005668C0">
            <w:pPr>
              <w:spacing w:after="0" w:line="240" w:lineRule="auto"/>
              <w:jc w:val="center"/>
              <w:rPr>
                <w:rFonts w:ascii="Times New Roman" w:hAnsi="Times New Roman"/>
                <w:spacing w:val="-4"/>
                <w:sz w:val="16"/>
                <w:szCs w:val="16"/>
              </w:rPr>
            </w:pPr>
          </w:p>
        </w:tc>
        <w:tc>
          <w:tcPr>
            <w:tcW w:w="1257" w:type="dxa"/>
            <w:vAlign w:val="center"/>
          </w:tcPr>
          <w:p w:rsidR="00D116B6" w:rsidRPr="009B0A67" w:rsidRDefault="00D116B6" w:rsidP="005668C0">
            <w:pPr>
              <w:spacing w:after="0" w:line="240" w:lineRule="auto"/>
              <w:jc w:val="center"/>
              <w:rPr>
                <w:rFonts w:ascii="Times New Roman" w:hAnsi="Times New Roman"/>
                <w:spacing w:val="-4"/>
                <w:sz w:val="16"/>
                <w:szCs w:val="16"/>
              </w:rPr>
            </w:pPr>
          </w:p>
        </w:tc>
      </w:tr>
      <w:tr w:rsidR="00D116B6" w:rsidRPr="009B0A67" w:rsidTr="00471F17">
        <w:trPr>
          <w:cantSplit/>
          <w:trHeight w:val="144"/>
        </w:trPr>
        <w:tc>
          <w:tcPr>
            <w:tcW w:w="1721" w:type="dxa"/>
            <w:vAlign w:val="center"/>
          </w:tcPr>
          <w:p w:rsidR="00D116B6" w:rsidRPr="009B0A67" w:rsidRDefault="00D116B6" w:rsidP="005668C0">
            <w:pPr>
              <w:spacing w:after="0" w:line="240" w:lineRule="auto"/>
              <w:ind w:left="142"/>
              <w:jc w:val="both"/>
              <w:rPr>
                <w:rFonts w:ascii="Times New Roman" w:hAnsi="Times New Roman"/>
                <w:spacing w:val="-4"/>
                <w:sz w:val="16"/>
                <w:szCs w:val="16"/>
              </w:rPr>
            </w:pPr>
            <w:r w:rsidRPr="009B0A67">
              <w:rPr>
                <w:rFonts w:ascii="Times New Roman" w:hAnsi="Times New Roman"/>
                <w:spacing w:val="-4"/>
                <w:sz w:val="16"/>
                <w:szCs w:val="16"/>
              </w:rPr>
              <w:t>озимые зерновые</w:t>
            </w:r>
          </w:p>
        </w:tc>
        <w:tc>
          <w:tcPr>
            <w:tcW w:w="729" w:type="dxa"/>
            <w:shd w:val="solid" w:color="FFFFFF" w:fill="auto"/>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1290</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38,5</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766,9</w:t>
            </w:r>
          </w:p>
        </w:tc>
        <w:tc>
          <w:tcPr>
            <w:tcW w:w="711"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22,9</w:t>
            </w:r>
          </w:p>
        </w:tc>
        <w:tc>
          <w:tcPr>
            <w:tcW w:w="1257"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59,4</w:t>
            </w:r>
          </w:p>
        </w:tc>
      </w:tr>
      <w:tr w:rsidR="00D116B6" w:rsidRPr="009B0A67" w:rsidTr="00471F17">
        <w:trPr>
          <w:cantSplit/>
          <w:trHeight w:val="144"/>
        </w:trPr>
        <w:tc>
          <w:tcPr>
            <w:tcW w:w="1721" w:type="dxa"/>
            <w:vAlign w:val="center"/>
          </w:tcPr>
          <w:p w:rsidR="00D116B6" w:rsidRPr="009B0A67" w:rsidRDefault="00D116B6" w:rsidP="005668C0">
            <w:pPr>
              <w:spacing w:after="0" w:line="240" w:lineRule="auto"/>
              <w:ind w:left="142"/>
              <w:jc w:val="both"/>
              <w:rPr>
                <w:rFonts w:ascii="Times New Roman" w:hAnsi="Times New Roman"/>
                <w:spacing w:val="-4"/>
                <w:sz w:val="16"/>
                <w:szCs w:val="16"/>
              </w:rPr>
            </w:pPr>
            <w:r w:rsidRPr="009B0A67">
              <w:rPr>
                <w:rFonts w:ascii="Times New Roman" w:hAnsi="Times New Roman"/>
                <w:spacing w:val="-4"/>
                <w:sz w:val="16"/>
                <w:szCs w:val="16"/>
              </w:rPr>
              <w:t>яровые зерновые</w:t>
            </w:r>
          </w:p>
        </w:tc>
        <w:tc>
          <w:tcPr>
            <w:tcW w:w="729" w:type="dxa"/>
            <w:shd w:val="solid" w:color="FFFFFF" w:fill="auto"/>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640</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19,1</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499</w:t>
            </w:r>
          </w:p>
        </w:tc>
        <w:tc>
          <w:tcPr>
            <w:tcW w:w="711"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14,9</w:t>
            </w:r>
          </w:p>
        </w:tc>
        <w:tc>
          <w:tcPr>
            <w:tcW w:w="1257"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78,0</w:t>
            </w:r>
          </w:p>
        </w:tc>
      </w:tr>
      <w:tr w:rsidR="00D116B6" w:rsidRPr="009B0A67" w:rsidTr="00471F17">
        <w:trPr>
          <w:cantSplit/>
          <w:trHeight w:val="144"/>
        </w:trPr>
        <w:tc>
          <w:tcPr>
            <w:tcW w:w="1721" w:type="dxa"/>
            <w:vAlign w:val="center"/>
          </w:tcPr>
          <w:p w:rsidR="00D116B6" w:rsidRPr="009B0A67" w:rsidRDefault="00D116B6" w:rsidP="005668C0">
            <w:pPr>
              <w:spacing w:after="0" w:line="240" w:lineRule="auto"/>
              <w:ind w:left="142"/>
              <w:jc w:val="both"/>
              <w:rPr>
                <w:rFonts w:ascii="Times New Roman" w:hAnsi="Times New Roman"/>
                <w:spacing w:val="-4"/>
                <w:sz w:val="16"/>
                <w:szCs w:val="16"/>
              </w:rPr>
            </w:pPr>
            <w:r w:rsidRPr="009B0A67">
              <w:rPr>
                <w:rFonts w:ascii="Times New Roman" w:hAnsi="Times New Roman"/>
                <w:spacing w:val="-4"/>
                <w:sz w:val="16"/>
                <w:szCs w:val="16"/>
              </w:rPr>
              <w:t>зернобобовые</w:t>
            </w:r>
          </w:p>
        </w:tc>
        <w:tc>
          <w:tcPr>
            <w:tcW w:w="729" w:type="dxa"/>
            <w:shd w:val="solid" w:color="FFFFFF" w:fill="auto"/>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90</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2,7</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47,3</w:t>
            </w:r>
          </w:p>
        </w:tc>
        <w:tc>
          <w:tcPr>
            <w:tcW w:w="711"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1,4</w:t>
            </w:r>
          </w:p>
        </w:tc>
        <w:tc>
          <w:tcPr>
            <w:tcW w:w="1257"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52,6</w:t>
            </w:r>
          </w:p>
        </w:tc>
      </w:tr>
      <w:tr w:rsidR="00D116B6" w:rsidRPr="009B0A67" w:rsidTr="00471F17">
        <w:trPr>
          <w:cantSplit/>
          <w:trHeight w:val="144"/>
        </w:trPr>
        <w:tc>
          <w:tcPr>
            <w:tcW w:w="1721" w:type="dxa"/>
            <w:vAlign w:val="center"/>
          </w:tcPr>
          <w:p w:rsidR="00D116B6" w:rsidRPr="009B0A67" w:rsidRDefault="00D116B6" w:rsidP="005668C0">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Рапс</w:t>
            </w:r>
          </w:p>
        </w:tc>
        <w:tc>
          <w:tcPr>
            <w:tcW w:w="729" w:type="dxa"/>
            <w:shd w:val="solid" w:color="FFFFFF" w:fill="auto"/>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140</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4,2</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119,9</w:t>
            </w:r>
          </w:p>
        </w:tc>
        <w:tc>
          <w:tcPr>
            <w:tcW w:w="711"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3,6</w:t>
            </w:r>
          </w:p>
        </w:tc>
        <w:tc>
          <w:tcPr>
            <w:tcW w:w="1257"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85,6</w:t>
            </w:r>
          </w:p>
        </w:tc>
      </w:tr>
      <w:tr w:rsidR="00D116B6" w:rsidRPr="009B0A67" w:rsidTr="00471F17">
        <w:trPr>
          <w:cantSplit/>
          <w:trHeight w:val="144"/>
        </w:trPr>
        <w:tc>
          <w:tcPr>
            <w:tcW w:w="1721" w:type="dxa"/>
            <w:vAlign w:val="center"/>
          </w:tcPr>
          <w:p w:rsidR="00D116B6" w:rsidRPr="009B0A67" w:rsidRDefault="00D116B6" w:rsidP="005668C0">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Картофель</w:t>
            </w:r>
          </w:p>
        </w:tc>
        <w:tc>
          <w:tcPr>
            <w:tcW w:w="729" w:type="dxa"/>
            <w:shd w:val="solid" w:color="FFFFFF" w:fill="auto"/>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120</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3,6</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57,7</w:t>
            </w:r>
          </w:p>
        </w:tc>
        <w:tc>
          <w:tcPr>
            <w:tcW w:w="711"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1,7</w:t>
            </w:r>
          </w:p>
        </w:tc>
        <w:tc>
          <w:tcPr>
            <w:tcW w:w="1257"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48,1</w:t>
            </w:r>
          </w:p>
        </w:tc>
      </w:tr>
      <w:tr w:rsidR="00D116B6" w:rsidRPr="009B0A67" w:rsidTr="00471F17">
        <w:trPr>
          <w:cantSplit/>
          <w:trHeight w:val="144"/>
        </w:trPr>
        <w:tc>
          <w:tcPr>
            <w:tcW w:w="1721" w:type="dxa"/>
            <w:vAlign w:val="center"/>
          </w:tcPr>
          <w:p w:rsidR="00D116B6" w:rsidRPr="009B0A67" w:rsidRDefault="00D116B6" w:rsidP="005668C0">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Кукуруза</w:t>
            </w:r>
          </w:p>
        </w:tc>
        <w:tc>
          <w:tcPr>
            <w:tcW w:w="729" w:type="dxa"/>
            <w:shd w:val="solid" w:color="FFFFFF" w:fill="auto"/>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150</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4,5</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250,4</w:t>
            </w:r>
          </w:p>
        </w:tc>
        <w:tc>
          <w:tcPr>
            <w:tcW w:w="711"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7,5</w:t>
            </w:r>
          </w:p>
        </w:tc>
        <w:tc>
          <w:tcPr>
            <w:tcW w:w="1257"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166,9</w:t>
            </w:r>
          </w:p>
        </w:tc>
      </w:tr>
      <w:tr w:rsidR="00D116B6" w:rsidRPr="009B0A67" w:rsidTr="00471F17">
        <w:trPr>
          <w:cantSplit/>
          <w:trHeight w:val="144"/>
        </w:trPr>
        <w:tc>
          <w:tcPr>
            <w:tcW w:w="1721" w:type="dxa"/>
            <w:vAlign w:val="center"/>
          </w:tcPr>
          <w:p w:rsidR="00D116B6" w:rsidRPr="009B0A67" w:rsidRDefault="00D116B6" w:rsidP="005668C0">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Однолетние травы</w:t>
            </w:r>
          </w:p>
        </w:tc>
        <w:tc>
          <w:tcPr>
            <w:tcW w:w="729" w:type="dxa"/>
            <w:shd w:val="solid" w:color="FFFFFF" w:fill="auto"/>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363</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10,8</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825,1</w:t>
            </w:r>
          </w:p>
        </w:tc>
        <w:tc>
          <w:tcPr>
            <w:tcW w:w="711"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24,6</w:t>
            </w:r>
          </w:p>
        </w:tc>
        <w:tc>
          <w:tcPr>
            <w:tcW w:w="1257"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227,3</w:t>
            </w:r>
          </w:p>
        </w:tc>
      </w:tr>
      <w:tr w:rsidR="00D116B6" w:rsidRPr="009B0A67" w:rsidTr="00471F17">
        <w:trPr>
          <w:cantSplit/>
          <w:trHeight w:val="144"/>
        </w:trPr>
        <w:tc>
          <w:tcPr>
            <w:tcW w:w="1721" w:type="dxa"/>
            <w:vAlign w:val="center"/>
          </w:tcPr>
          <w:p w:rsidR="00D116B6" w:rsidRPr="009B0A67" w:rsidRDefault="00D116B6" w:rsidP="005668C0">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Многолетние травы</w:t>
            </w:r>
          </w:p>
        </w:tc>
        <w:tc>
          <w:tcPr>
            <w:tcW w:w="729" w:type="dxa"/>
            <w:shd w:val="solid" w:color="FFFFFF" w:fill="auto"/>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346</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10,3</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474,6</w:t>
            </w:r>
          </w:p>
        </w:tc>
        <w:tc>
          <w:tcPr>
            <w:tcW w:w="711"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14,2</w:t>
            </w:r>
          </w:p>
        </w:tc>
        <w:tc>
          <w:tcPr>
            <w:tcW w:w="1257"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137,2</w:t>
            </w:r>
          </w:p>
        </w:tc>
      </w:tr>
      <w:tr w:rsidR="00D116B6" w:rsidRPr="009B0A67" w:rsidTr="00471F17">
        <w:trPr>
          <w:cantSplit/>
          <w:trHeight w:val="144"/>
        </w:trPr>
        <w:tc>
          <w:tcPr>
            <w:tcW w:w="1721" w:type="dxa"/>
            <w:vAlign w:val="center"/>
          </w:tcPr>
          <w:p w:rsidR="00D116B6" w:rsidRPr="009B0A67" w:rsidRDefault="00D116B6" w:rsidP="005668C0">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Подсолнечник</w:t>
            </w:r>
          </w:p>
        </w:tc>
        <w:tc>
          <w:tcPr>
            <w:tcW w:w="729" w:type="dxa"/>
            <w:shd w:val="solid" w:color="FFFFFF" w:fill="auto"/>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40</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1,2</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40,4</w:t>
            </w:r>
          </w:p>
        </w:tc>
        <w:tc>
          <w:tcPr>
            <w:tcW w:w="711"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1,2</w:t>
            </w:r>
          </w:p>
        </w:tc>
        <w:tc>
          <w:tcPr>
            <w:tcW w:w="1257"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101,0</w:t>
            </w:r>
          </w:p>
        </w:tc>
      </w:tr>
      <w:tr w:rsidR="00D116B6" w:rsidRPr="009B0A67" w:rsidTr="00471F17">
        <w:trPr>
          <w:cantSplit/>
          <w:trHeight w:val="144"/>
        </w:trPr>
        <w:tc>
          <w:tcPr>
            <w:tcW w:w="1721" w:type="dxa"/>
            <w:vAlign w:val="center"/>
          </w:tcPr>
          <w:p w:rsidR="00D116B6" w:rsidRPr="009B0A67" w:rsidRDefault="00D116B6" w:rsidP="005668C0">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Кукуруза на зерно</w:t>
            </w:r>
          </w:p>
        </w:tc>
        <w:tc>
          <w:tcPr>
            <w:tcW w:w="729" w:type="dxa"/>
            <w:shd w:val="solid" w:color="FFFFFF" w:fill="auto"/>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170</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5,1</w:t>
            </w:r>
          </w:p>
        </w:tc>
        <w:tc>
          <w:tcPr>
            <w:tcW w:w="712"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267,9</w:t>
            </w:r>
          </w:p>
        </w:tc>
        <w:tc>
          <w:tcPr>
            <w:tcW w:w="711"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8,0</w:t>
            </w:r>
          </w:p>
        </w:tc>
        <w:tc>
          <w:tcPr>
            <w:tcW w:w="1257" w:type="dxa"/>
            <w:vAlign w:val="center"/>
          </w:tcPr>
          <w:p w:rsidR="00D116B6" w:rsidRPr="009B0A67" w:rsidRDefault="00D116B6" w:rsidP="005668C0">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157,6</w:t>
            </w:r>
          </w:p>
        </w:tc>
      </w:tr>
      <w:tr w:rsidR="00D116B6" w:rsidRPr="009B0A67" w:rsidTr="00471F17">
        <w:trPr>
          <w:cantSplit/>
          <w:trHeight w:val="144"/>
        </w:trPr>
        <w:tc>
          <w:tcPr>
            <w:tcW w:w="1721" w:type="dxa"/>
            <w:vAlign w:val="center"/>
          </w:tcPr>
          <w:p w:rsidR="00D116B6" w:rsidRPr="009B0A67" w:rsidRDefault="00D116B6" w:rsidP="005668C0">
            <w:pPr>
              <w:spacing w:after="0" w:line="240" w:lineRule="auto"/>
              <w:jc w:val="both"/>
              <w:rPr>
                <w:rFonts w:ascii="Times New Roman" w:hAnsi="Times New Roman"/>
                <w:b/>
                <w:bCs/>
                <w:spacing w:val="-4"/>
                <w:sz w:val="16"/>
                <w:szCs w:val="16"/>
              </w:rPr>
            </w:pPr>
            <w:r w:rsidRPr="009B0A67">
              <w:rPr>
                <w:rFonts w:ascii="Times New Roman" w:hAnsi="Times New Roman"/>
                <w:b/>
                <w:bCs/>
                <w:spacing w:val="-4"/>
                <w:sz w:val="16"/>
                <w:szCs w:val="16"/>
              </w:rPr>
              <w:t>Всего посевов</w:t>
            </w:r>
          </w:p>
        </w:tc>
        <w:tc>
          <w:tcPr>
            <w:tcW w:w="729" w:type="dxa"/>
            <w:shd w:val="solid" w:color="FFFFFF" w:fill="auto"/>
            <w:vAlign w:val="center"/>
          </w:tcPr>
          <w:p w:rsidR="00D116B6" w:rsidRPr="009B0A67" w:rsidRDefault="00D116B6" w:rsidP="005668C0">
            <w:pPr>
              <w:spacing w:after="0" w:line="240" w:lineRule="auto"/>
              <w:jc w:val="center"/>
              <w:rPr>
                <w:rFonts w:ascii="Times New Roman" w:hAnsi="Times New Roman"/>
                <w:b/>
                <w:bCs/>
                <w:spacing w:val="-4"/>
                <w:sz w:val="16"/>
                <w:szCs w:val="16"/>
              </w:rPr>
            </w:pPr>
            <w:r w:rsidRPr="009B0A67">
              <w:rPr>
                <w:rFonts w:ascii="Times New Roman" w:hAnsi="Times New Roman"/>
                <w:b/>
                <w:bCs/>
                <w:spacing w:val="-4"/>
                <w:sz w:val="16"/>
                <w:szCs w:val="16"/>
              </w:rPr>
              <w:t>3349</w:t>
            </w:r>
          </w:p>
        </w:tc>
        <w:tc>
          <w:tcPr>
            <w:tcW w:w="712" w:type="dxa"/>
            <w:vAlign w:val="center"/>
          </w:tcPr>
          <w:p w:rsidR="00D116B6" w:rsidRPr="009B0A67" w:rsidRDefault="00D116B6" w:rsidP="005668C0">
            <w:pPr>
              <w:spacing w:after="0" w:line="240" w:lineRule="auto"/>
              <w:jc w:val="center"/>
              <w:rPr>
                <w:rFonts w:ascii="Times New Roman" w:hAnsi="Times New Roman"/>
                <w:b/>
                <w:bCs/>
                <w:spacing w:val="-4"/>
                <w:sz w:val="16"/>
                <w:szCs w:val="16"/>
              </w:rPr>
            </w:pPr>
            <w:r w:rsidRPr="009B0A67">
              <w:rPr>
                <w:rFonts w:ascii="Times New Roman" w:hAnsi="Times New Roman"/>
                <w:b/>
                <w:bCs/>
                <w:spacing w:val="-4"/>
                <w:sz w:val="16"/>
                <w:szCs w:val="16"/>
              </w:rPr>
              <w:t>100</w:t>
            </w:r>
          </w:p>
        </w:tc>
        <w:tc>
          <w:tcPr>
            <w:tcW w:w="712" w:type="dxa"/>
            <w:vAlign w:val="center"/>
          </w:tcPr>
          <w:p w:rsidR="00D116B6" w:rsidRPr="009B0A67" w:rsidRDefault="00D116B6" w:rsidP="005668C0">
            <w:pPr>
              <w:spacing w:after="0" w:line="240" w:lineRule="auto"/>
              <w:jc w:val="center"/>
              <w:rPr>
                <w:rFonts w:ascii="Times New Roman" w:hAnsi="Times New Roman"/>
                <w:b/>
                <w:bCs/>
                <w:spacing w:val="-4"/>
                <w:sz w:val="16"/>
                <w:szCs w:val="16"/>
              </w:rPr>
            </w:pPr>
            <w:r w:rsidRPr="009B0A67">
              <w:rPr>
                <w:rFonts w:ascii="Times New Roman" w:hAnsi="Times New Roman"/>
                <w:b/>
                <w:bCs/>
                <w:spacing w:val="-4"/>
                <w:sz w:val="16"/>
                <w:szCs w:val="16"/>
              </w:rPr>
              <w:t>3349</w:t>
            </w:r>
          </w:p>
        </w:tc>
        <w:tc>
          <w:tcPr>
            <w:tcW w:w="711" w:type="dxa"/>
            <w:vAlign w:val="center"/>
          </w:tcPr>
          <w:p w:rsidR="00D116B6" w:rsidRPr="009B0A67" w:rsidRDefault="00D116B6" w:rsidP="005668C0">
            <w:pPr>
              <w:spacing w:after="0" w:line="240" w:lineRule="auto"/>
              <w:jc w:val="center"/>
              <w:rPr>
                <w:rFonts w:ascii="Times New Roman" w:hAnsi="Times New Roman"/>
                <w:b/>
                <w:bCs/>
                <w:spacing w:val="-4"/>
                <w:sz w:val="16"/>
                <w:szCs w:val="16"/>
              </w:rPr>
            </w:pPr>
            <w:r w:rsidRPr="009B0A67">
              <w:rPr>
                <w:rFonts w:ascii="Times New Roman" w:hAnsi="Times New Roman"/>
                <w:b/>
                <w:bCs/>
                <w:spacing w:val="-4"/>
                <w:sz w:val="16"/>
                <w:szCs w:val="16"/>
              </w:rPr>
              <w:t>100</w:t>
            </w:r>
          </w:p>
        </w:tc>
        <w:tc>
          <w:tcPr>
            <w:tcW w:w="1257" w:type="dxa"/>
            <w:vAlign w:val="center"/>
          </w:tcPr>
          <w:p w:rsidR="00D116B6" w:rsidRPr="009B0A67" w:rsidRDefault="00D116B6" w:rsidP="005668C0">
            <w:pPr>
              <w:spacing w:after="0" w:line="240" w:lineRule="auto"/>
              <w:jc w:val="center"/>
              <w:rPr>
                <w:rFonts w:ascii="Times New Roman" w:hAnsi="Times New Roman"/>
                <w:b/>
                <w:bCs/>
                <w:spacing w:val="-4"/>
                <w:sz w:val="16"/>
                <w:szCs w:val="16"/>
              </w:rPr>
            </w:pPr>
            <w:r w:rsidRPr="009B0A67">
              <w:rPr>
                <w:rFonts w:ascii="Times New Roman" w:hAnsi="Times New Roman"/>
                <w:b/>
                <w:bCs/>
                <w:spacing w:val="-4"/>
                <w:sz w:val="16"/>
                <w:szCs w:val="16"/>
              </w:rPr>
              <w:t>100</w:t>
            </w:r>
          </w:p>
        </w:tc>
      </w:tr>
    </w:tbl>
    <w:p w:rsidR="00D116B6" w:rsidRPr="009B0A67" w:rsidRDefault="00D116B6" w:rsidP="005668C0">
      <w:pPr>
        <w:spacing w:after="0" w:line="240" w:lineRule="auto"/>
        <w:jc w:val="both"/>
        <w:rPr>
          <w:rFonts w:ascii="Times New Roman" w:hAnsi="Times New Roman"/>
          <w:spacing w:val="-4"/>
          <w:sz w:val="16"/>
          <w:szCs w:val="16"/>
        </w:rPr>
      </w:pP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Из данных таблицы видно, что в расчетной структуре посевных площадей произошли некоторые изменения. Общая площадь зерновых снизилась на 35%, при этом площади озимых, яровых и зернобобовых уменьшились на 40,6, 22,0 и 47,4 % соответственно. Площади рапса и картофеля снизились до пределов, необходимых для выполнения плана продаж. Площадь кукурузы на зерно увеличилась на 57,6 %, что связано с ее высокой рентабельностью. Площадь подсолнечника увелич</w:t>
      </w:r>
      <w:r w:rsidRPr="009B0A67">
        <w:rPr>
          <w:rFonts w:ascii="Times New Roman" w:hAnsi="Times New Roman"/>
          <w:spacing w:val="-4"/>
          <w:sz w:val="20"/>
          <w:szCs w:val="20"/>
        </w:rPr>
        <w:t>и</w:t>
      </w:r>
      <w:r w:rsidRPr="009B0A67">
        <w:rPr>
          <w:rFonts w:ascii="Times New Roman" w:hAnsi="Times New Roman"/>
          <w:spacing w:val="-4"/>
          <w:sz w:val="20"/>
          <w:szCs w:val="20"/>
        </w:rPr>
        <w:t xml:space="preserve">лась на 1,0 % с целью выполнения плана продаж. </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 xml:space="preserve">Среди кормовых культур наблюдается увеличение посевных площадей в пределах от 37,2 до 127,3 %. Также потребность в кормах (сенаж, зеленый корм, сено) будет обеспечена за счет выращивания пожнивных культур и озимой ржи на зеленый корм, а также полного использования пастбищ и сенокосов. </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В оптимальном решении поголовье свиней увеличится на 19 %. Поголовье КРС на откорме и коров останется стабильным.</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Для изучения результатов производственной деятельности необходимо также проанализировать объем реализации продукции.</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При применении планируемой специализации хозяйство увеличит реализацию всех видов товарной продукции. Так наиболее значительно в растениеводстве вырастет реализация зерна – на 12,3 %, что во многом обусловлено его высокой рентабельностью и наличием рыночного фонда. Реализация картофеля, подсолнечника и рапса также вырастет – в запланированных масштабах.  Объемы реализации молока вырастут на 36,2 %, свинины – на 19,0 % а говядины на 123,5 %, что обеспечивается ростом поголовья, продуктивности животных и увеличением т</w:t>
      </w:r>
      <w:r w:rsidRPr="009B0A67">
        <w:rPr>
          <w:rFonts w:ascii="Times New Roman" w:hAnsi="Times New Roman"/>
          <w:spacing w:val="-4"/>
          <w:sz w:val="20"/>
          <w:szCs w:val="20"/>
        </w:rPr>
        <w:t>о</w:t>
      </w:r>
      <w:r w:rsidRPr="009B0A67">
        <w:rPr>
          <w:rFonts w:ascii="Times New Roman" w:hAnsi="Times New Roman"/>
          <w:spacing w:val="-4"/>
          <w:sz w:val="20"/>
          <w:szCs w:val="20"/>
        </w:rPr>
        <w:t>варности продукции.[1, с. 364]</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lastRenderedPageBreak/>
        <w:t>Теперь рассмотрим структуру товарной продукции в сопоставимых ценах, чтобы сравнить какую долю от выручки занимает реализация определённого вида продукции.</w:t>
      </w:r>
    </w:p>
    <w:p w:rsidR="00D116B6" w:rsidRPr="009B0A67" w:rsidRDefault="00D116B6" w:rsidP="005668C0">
      <w:pPr>
        <w:spacing w:after="0" w:line="240" w:lineRule="auto"/>
        <w:ind w:firstLine="284"/>
        <w:jc w:val="both"/>
        <w:rPr>
          <w:rFonts w:ascii="Times New Roman" w:hAnsi="Times New Roman"/>
          <w:spacing w:val="-4"/>
          <w:sz w:val="20"/>
          <w:szCs w:val="20"/>
        </w:rPr>
      </w:pPr>
    </w:p>
    <w:p w:rsidR="00D116B6" w:rsidRPr="009B0A67" w:rsidRDefault="00D116B6" w:rsidP="005668C0">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 xml:space="preserve">Т а б л и ц а 2 – </w:t>
      </w:r>
      <w:r w:rsidRPr="009B0A67">
        <w:rPr>
          <w:rFonts w:ascii="Times New Roman" w:hAnsi="Times New Roman"/>
          <w:b/>
          <w:spacing w:val="-4"/>
          <w:sz w:val="16"/>
          <w:szCs w:val="16"/>
        </w:rPr>
        <w:t>Объем и структура товарной продукции</w:t>
      </w:r>
      <w:r w:rsidRPr="009B0A67">
        <w:rPr>
          <w:rFonts w:ascii="Times New Roman" w:hAnsi="Times New Roman"/>
          <w:spacing w:val="-4"/>
          <w:sz w:val="16"/>
          <w:szCs w:val="16"/>
        </w:rPr>
        <w:t xml:space="preserve"> </w:t>
      </w:r>
    </w:p>
    <w:tbl>
      <w:tblPr>
        <w:tblW w:w="58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704"/>
        <w:gridCol w:w="856"/>
        <w:gridCol w:w="567"/>
        <w:gridCol w:w="682"/>
        <w:gridCol w:w="733"/>
        <w:gridCol w:w="569"/>
        <w:gridCol w:w="594"/>
      </w:tblGrid>
      <w:tr w:rsidR="00471F17" w:rsidRPr="009B0A67" w:rsidTr="00471F17">
        <w:trPr>
          <w:trHeight w:val="19"/>
        </w:trPr>
        <w:tc>
          <w:tcPr>
            <w:tcW w:w="1134" w:type="dxa"/>
            <w:vMerge w:val="restart"/>
            <w:noWrap/>
            <w:vAlign w:val="center"/>
          </w:tcPr>
          <w:p w:rsidR="00471F17" w:rsidRPr="009B0A67" w:rsidRDefault="00471F17" w:rsidP="005668C0">
            <w:pPr>
              <w:spacing w:after="0" w:line="240" w:lineRule="auto"/>
              <w:ind w:left="-57" w:right="-57"/>
              <w:jc w:val="center"/>
              <w:rPr>
                <w:rFonts w:ascii="Times New Roman" w:hAnsi="Times New Roman"/>
                <w:bCs/>
                <w:spacing w:val="-4"/>
                <w:sz w:val="16"/>
                <w:szCs w:val="16"/>
              </w:rPr>
            </w:pPr>
            <w:r w:rsidRPr="009B0A67">
              <w:rPr>
                <w:rFonts w:ascii="Times New Roman" w:hAnsi="Times New Roman"/>
                <w:bCs/>
                <w:spacing w:val="-4"/>
                <w:sz w:val="16"/>
                <w:szCs w:val="16"/>
              </w:rPr>
              <w:t>Вид</w:t>
            </w:r>
          </w:p>
          <w:p w:rsidR="00471F17" w:rsidRPr="009B0A67" w:rsidRDefault="00471F17" w:rsidP="00471F17">
            <w:pPr>
              <w:spacing w:after="0" w:line="240" w:lineRule="auto"/>
              <w:ind w:left="-57" w:right="-57"/>
              <w:jc w:val="center"/>
              <w:rPr>
                <w:rFonts w:ascii="Times New Roman" w:hAnsi="Times New Roman"/>
                <w:bCs/>
                <w:spacing w:val="-4"/>
                <w:sz w:val="16"/>
                <w:szCs w:val="16"/>
              </w:rPr>
            </w:pPr>
            <w:r w:rsidRPr="009B0A67">
              <w:rPr>
                <w:rFonts w:ascii="Times New Roman" w:hAnsi="Times New Roman"/>
                <w:bCs/>
                <w:spacing w:val="-4"/>
                <w:sz w:val="16"/>
                <w:szCs w:val="16"/>
              </w:rPr>
              <w:t>продукции</w:t>
            </w:r>
          </w:p>
        </w:tc>
        <w:tc>
          <w:tcPr>
            <w:tcW w:w="2127" w:type="dxa"/>
            <w:gridSpan w:val="3"/>
            <w:noWrap/>
            <w:vAlign w:val="center"/>
          </w:tcPr>
          <w:p w:rsidR="00471F17" w:rsidRPr="009B0A67" w:rsidRDefault="00471F17" w:rsidP="00471F17">
            <w:pPr>
              <w:spacing w:after="0" w:line="240" w:lineRule="auto"/>
              <w:ind w:left="-57" w:right="-57"/>
              <w:jc w:val="center"/>
              <w:rPr>
                <w:rFonts w:ascii="Times New Roman" w:hAnsi="Times New Roman"/>
                <w:bCs/>
                <w:spacing w:val="-4"/>
                <w:sz w:val="16"/>
                <w:szCs w:val="16"/>
              </w:rPr>
            </w:pPr>
            <w:r w:rsidRPr="009B0A67">
              <w:rPr>
                <w:rFonts w:ascii="Times New Roman" w:hAnsi="Times New Roman"/>
                <w:bCs/>
                <w:spacing w:val="-4"/>
                <w:sz w:val="16"/>
                <w:szCs w:val="16"/>
              </w:rPr>
              <w:t>Факт</w:t>
            </w:r>
          </w:p>
        </w:tc>
        <w:tc>
          <w:tcPr>
            <w:tcW w:w="1984" w:type="dxa"/>
            <w:gridSpan w:val="3"/>
            <w:noWrap/>
            <w:vAlign w:val="center"/>
          </w:tcPr>
          <w:p w:rsidR="00471F17" w:rsidRPr="009B0A67" w:rsidRDefault="00471F17" w:rsidP="00471F17">
            <w:pPr>
              <w:spacing w:after="0" w:line="240" w:lineRule="auto"/>
              <w:ind w:left="-57" w:right="-57"/>
              <w:jc w:val="center"/>
              <w:rPr>
                <w:rFonts w:ascii="Times New Roman" w:hAnsi="Times New Roman"/>
                <w:bCs/>
                <w:spacing w:val="-4"/>
                <w:sz w:val="16"/>
                <w:szCs w:val="16"/>
              </w:rPr>
            </w:pPr>
            <w:r w:rsidRPr="009B0A67">
              <w:rPr>
                <w:rFonts w:ascii="Times New Roman" w:hAnsi="Times New Roman"/>
                <w:bCs/>
                <w:spacing w:val="-4"/>
                <w:sz w:val="16"/>
                <w:szCs w:val="16"/>
              </w:rPr>
              <w:t>Расчёт</w:t>
            </w:r>
          </w:p>
        </w:tc>
        <w:tc>
          <w:tcPr>
            <w:tcW w:w="594" w:type="dxa"/>
            <w:vMerge w:val="restart"/>
            <w:noWrap/>
            <w:vAlign w:val="center"/>
          </w:tcPr>
          <w:p w:rsidR="00471F17" w:rsidRPr="009B0A67" w:rsidRDefault="00471F17" w:rsidP="00471F17">
            <w:pPr>
              <w:spacing w:after="0" w:line="240" w:lineRule="auto"/>
              <w:ind w:left="-57" w:right="-57"/>
              <w:jc w:val="center"/>
              <w:rPr>
                <w:rFonts w:ascii="Times New Roman" w:hAnsi="Times New Roman"/>
                <w:bCs/>
                <w:spacing w:val="-4"/>
                <w:sz w:val="16"/>
                <w:szCs w:val="16"/>
              </w:rPr>
            </w:pPr>
            <w:r w:rsidRPr="009B0A67">
              <w:rPr>
                <w:rFonts w:ascii="Times New Roman" w:hAnsi="Times New Roman"/>
                <w:bCs/>
                <w:spacing w:val="-4"/>
                <w:sz w:val="16"/>
                <w:szCs w:val="16"/>
              </w:rPr>
              <w:t>Расчёт к факту, %</w:t>
            </w:r>
          </w:p>
        </w:tc>
      </w:tr>
      <w:tr w:rsidR="00471F17" w:rsidRPr="009B0A67" w:rsidTr="00471F17">
        <w:trPr>
          <w:trHeight w:val="19"/>
        </w:trPr>
        <w:tc>
          <w:tcPr>
            <w:tcW w:w="1134" w:type="dxa"/>
            <w:vMerge/>
            <w:vAlign w:val="center"/>
          </w:tcPr>
          <w:p w:rsidR="00471F17" w:rsidRPr="009B0A67" w:rsidRDefault="00471F17" w:rsidP="005668C0">
            <w:pPr>
              <w:spacing w:after="0" w:line="240" w:lineRule="auto"/>
              <w:ind w:left="-57" w:right="-57"/>
              <w:jc w:val="center"/>
              <w:rPr>
                <w:rFonts w:ascii="Times New Roman" w:hAnsi="Times New Roman"/>
                <w:bCs/>
                <w:spacing w:val="-4"/>
                <w:sz w:val="16"/>
                <w:szCs w:val="16"/>
              </w:rPr>
            </w:pPr>
          </w:p>
        </w:tc>
        <w:tc>
          <w:tcPr>
            <w:tcW w:w="704" w:type="dxa"/>
            <w:noWrap/>
            <w:vAlign w:val="center"/>
          </w:tcPr>
          <w:p w:rsidR="00471F17" w:rsidRPr="009B0A67" w:rsidRDefault="00471F17" w:rsidP="00471F17">
            <w:pPr>
              <w:spacing w:after="0" w:line="240" w:lineRule="auto"/>
              <w:ind w:left="-57" w:right="-57"/>
              <w:jc w:val="center"/>
              <w:rPr>
                <w:rFonts w:ascii="Times New Roman" w:hAnsi="Times New Roman"/>
                <w:bCs/>
                <w:spacing w:val="-4"/>
                <w:sz w:val="16"/>
                <w:szCs w:val="16"/>
              </w:rPr>
            </w:pPr>
            <w:r w:rsidRPr="009B0A67">
              <w:rPr>
                <w:rFonts w:ascii="Times New Roman" w:hAnsi="Times New Roman"/>
                <w:bCs/>
                <w:spacing w:val="-4"/>
                <w:sz w:val="16"/>
                <w:szCs w:val="16"/>
              </w:rPr>
              <w:t>кол-во, ц</w:t>
            </w:r>
          </w:p>
        </w:tc>
        <w:tc>
          <w:tcPr>
            <w:tcW w:w="856" w:type="dxa"/>
            <w:noWrap/>
            <w:vAlign w:val="center"/>
          </w:tcPr>
          <w:p w:rsidR="00471F17" w:rsidRPr="009B0A67" w:rsidRDefault="00471F17" w:rsidP="00471F17">
            <w:pPr>
              <w:spacing w:after="0" w:line="240" w:lineRule="auto"/>
              <w:ind w:left="-57" w:right="-57"/>
              <w:jc w:val="center"/>
              <w:rPr>
                <w:rFonts w:ascii="Times New Roman" w:hAnsi="Times New Roman"/>
                <w:bCs/>
                <w:spacing w:val="-4"/>
                <w:sz w:val="16"/>
                <w:szCs w:val="16"/>
              </w:rPr>
            </w:pPr>
            <w:r w:rsidRPr="009B0A67">
              <w:rPr>
                <w:rFonts w:ascii="Times New Roman" w:hAnsi="Times New Roman"/>
                <w:bCs/>
                <w:spacing w:val="-4"/>
                <w:sz w:val="16"/>
                <w:szCs w:val="16"/>
              </w:rPr>
              <w:t>сумма, млн. руб.</w:t>
            </w:r>
          </w:p>
        </w:tc>
        <w:tc>
          <w:tcPr>
            <w:tcW w:w="567" w:type="dxa"/>
            <w:noWrap/>
            <w:vAlign w:val="center"/>
          </w:tcPr>
          <w:p w:rsidR="00471F17" w:rsidRPr="009B0A67" w:rsidRDefault="00471F17" w:rsidP="00471F17">
            <w:pPr>
              <w:spacing w:after="0" w:line="240" w:lineRule="auto"/>
              <w:ind w:left="-57" w:right="-57"/>
              <w:jc w:val="center"/>
              <w:rPr>
                <w:rFonts w:ascii="Times New Roman" w:hAnsi="Times New Roman"/>
                <w:bCs/>
                <w:spacing w:val="-4"/>
                <w:sz w:val="16"/>
                <w:szCs w:val="16"/>
              </w:rPr>
            </w:pPr>
            <w:r w:rsidRPr="009B0A67">
              <w:rPr>
                <w:rFonts w:ascii="Times New Roman" w:hAnsi="Times New Roman"/>
                <w:bCs/>
                <w:spacing w:val="-4"/>
                <w:sz w:val="16"/>
                <w:szCs w:val="16"/>
              </w:rPr>
              <w:t>%</w:t>
            </w:r>
          </w:p>
        </w:tc>
        <w:tc>
          <w:tcPr>
            <w:tcW w:w="682" w:type="dxa"/>
            <w:noWrap/>
            <w:vAlign w:val="center"/>
          </w:tcPr>
          <w:p w:rsidR="00471F17" w:rsidRPr="009B0A67" w:rsidRDefault="00471F17" w:rsidP="00471F17">
            <w:pPr>
              <w:spacing w:after="0" w:line="240" w:lineRule="auto"/>
              <w:ind w:left="-57" w:right="-57"/>
              <w:jc w:val="center"/>
              <w:rPr>
                <w:rFonts w:ascii="Times New Roman" w:hAnsi="Times New Roman"/>
                <w:bCs/>
                <w:spacing w:val="-4"/>
                <w:sz w:val="16"/>
                <w:szCs w:val="16"/>
              </w:rPr>
            </w:pPr>
            <w:r w:rsidRPr="009B0A67">
              <w:rPr>
                <w:rFonts w:ascii="Times New Roman" w:hAnsi="Times New Roman"/>
                <w:bCs/>
                <w:spacing w:val="-4"/>
                <w:sz w:val="16"/>
                <w:szCs w:val="16"/>
              </w:rPr>
              <w:t>кол-во, ц</w:t>
            </w:r>
          </w:p>
        </w:tc>
        <w:tc>
          <w:tcPr>
            <w:tcW w:w="733" w:type="dxa"/>
            <w:noWrap/>
            <w:vAlign w:val="center"/>
          </w:tcPr>
          <w:p w:rsidR="00471F17" w:rsidRPr="009B0A67" w:rsidRDefault="00471F17" w:rsidP="00471F17">
            <w:pPr>
              <w:spacing w:after="0" w:line="240" w:lineRule="auto"/>
              <w:ind w:left="-57" w:right="-57"/>
              <w:jc w:val="center"/>
              <w:rPr>
                <w:rFonts w:ascii="Times New Roman" w:hAnsi="Times New Roman"/>
                <w:bCs/>
                <w:spacing w:val="-4"/>
                <w:sz w:val="16"/>
                <w:szCs w:val="16"/>
              </w:rPr>
            </w:pPr>
            <w:r w:rsidRPr="009B0A67">
              <w:rPr>
                <w:rFonts w:ascii="Times New Roman" w:hAnsi="Times New Roman"/>
                <w:bCs/>
                <w:spacing w:val="-4"/>
                <w:sz w:val="16"/>
                <w:szCs w:val="16"/>
              </w:rPr>
              <w:t>сумма, млн. руб.</w:t>
            </w:r>
          </w:p>
        </w:tc>
        <w:tc>
          <w:tcPr>
            <w:tcW w:w="569" w:type="dxa"/>
            <w:noWrap/>
            <w:vAlign w:val="center"/>
          </w:tcPr>
          <w:p w:rsidR="00471F17" w:rsidRPr="009B0A67" w:rsidRDefault="00471F17" w:rsidP="00471F17">
            <w:pPr>
              <w:spacing w:after="0" w:line="240" w:lineRule="auto"/>
              <w:ind w:left="-57" w:right="-57"/>
              <w:jc w:val="center"/>
              <w:rPr>
                <w:rFonts w:ascii="Times New Roman" w:hAnsi="Times New Roman"/>
                <w:bCs/>
                <w:spacing w:val="-4"/>
                <w:sz w:val="16"/>
                <w:szCs w:val="16"/>
              </w:rPr>
            </w:pPr>
            <w:r w:rsidRPr="009B0A67">
              <w:rPr>
                <w:rFonts w:ascii="Times New Roman" w:hAnsi="Times New Roman"/>
                <w:bCs/>
                <w:spacing w:val="-4"/>
                <w:sz w:val="16"/>
                <w:szCs w:val="16"/>
              </w:rPr>
              <w:t>%</w:t>
            </w:r>
          </w:p>
        </w:tc>
        <w:tc>
          <w:tcPr>
            <w:tcW w:w="594" w:type="dxa"/>
            <w:vMerge/>
            <w:vAlign w:val="center"/>
          </w:tcPr>
          <w:p w:rsidR="00471F17" w:rsidRPr="009B0A67" w:rsidRDefault="00471F17" w:rsidP="00471F17">
            <w:pPr>
              <w:spacing w:after="0" w:line="240" w:lineRule="auto"/>
              <w:ind w:left="-57" w:right="-57"/>
              <w:jc w:val="center"/>
              <w:rPr>
                <w:rFonts w:ascii="Times New Roman" w:hAnsi="Times New Roman"/>
                <w:bCs/>
                <w:spacing w:val="-4"/>
                <w:sz w:val="16"/>
                <w:szCs w:val="16"/>
              </w:rPr>
            </w:pPr>
          </w:p>
        </w:tc>
      </w:tr>
      <w:tr w:rsidR="00471F17" w:rsidRPr="009B0A67" w:rsidTr="00471F17">
        <w:trPr>
          <w:trHeight w:val="19"/>
        </w:trPr>
        <w:tc>
          <w:tcPr>
            <w:tcW w:w="1134" w:type="dxa"/>
            <w:noWrap/>
            <w:vAlign w:val="center"/>
          </w:tcPr>
          <w:p w:rsidR="00471F17" w:rsidRPr="009B0A67" w:rsidRDefault="00471F17" w:rsidP="005668C0">
            <w:pPr>
              <w:spacing w:after="0" w:line="240" w:lineRule="auto"/>
              <w:ind w:left="-57" w:right="-57"/>
              <w:jc w:val="both"/>
              <w:rPr>
                <w:rFonts w:ascii="Times New Roman" w:hAnsi="Times New Roman"/>
                <w:spacing w:val="-4"/>
                <w:sz w:val="16"/>
                <w:szCs w:val="16"/>
              </w:rPr>
            </w:pPr>
            <w:r w:rsidRPr="009B0A67">
              <w:rPr>
                <w:rFonts w:ascii="Times New Roman" w:hAnsi="Times New Roman"/>
                <w:spacing w:val="-4"/>
                <w:sz w:val="16"/>
                <w:szCs w:val="16"/>
              </w:rPr>
              <w:t>Зерно</w:t>
            </w:r>
          </w:p>
        </w:tc>
        <w:tc>
          <w:tcPr>
            <w:tcW w:w="70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44533,3</w:t>
            </w:r>
          </w:p>
        </w:tc>
        <w:tc>
          <w:tcPr>
            <w:tcW w:w="856"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8906,7</w:t>
            </w:r>
          </w:p>
        </w:tc>
        <w:tc>
          <w:tcPr>
            <w:tcW w:w="567"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29,4</w:t>
            </w:r>
          </w:p>
        </w:tc>
        <w:tc>
          <w:tcPr>
            <w:tcW w:w="682"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50029,2</w:t>
            </w:r>
          </w:p>
        </w:tc>
        <w:tc>
          <w:tcPr>
            <w:tcW w:w="733"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10005,8</w:t>
            </w:r>
          </w:p>
        </w:tc>
        <w:tc>
          <w:tcPr>
            <w:tcW w:w="569"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23,2</w:t>
            </w:r>
          </w:p>
        </w:tc>
        <w:tc>
          <w:tcPr>
            <w:tcW w:w="59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112,3</w:t>
            </w:r>
          </w:p>
        </w:tc>
      </w:tr>
      <w:tr w:rsidR="00471F17" w:rsidRPr="009B0A67" w:rsidTr="00471F17">
        <w:trPr>
          <w:trHeight w:val="19"/>
        </w:trPr>
        <w:tc>
          <w:tcPr>
            <w:tcW w:w="1134" w:type="dxa"/>
            <w:noWrap/>
            <w:vAlign w:val="center"/>
          </w:tcPr>
          <w:p w:rsidR="00471F17" w:rsidRPr="009B0A67" w:rsidRDefault="00471F17" w:rsidP="005668C0">
            <w:pPr>
              <w:spacing w:after="0" w:line="240" w:lineRule="auto"/>
              <w:ind w:left="-57" w:right="-57"/>
              <w:jc w:val="both"/>
              <w:rPr>
                <w:rFonts w:ascii="Times New Roman" w:hAnsi="Times New Roman"/>
                <w:spacing w:val="-4"/>
                <w:sz w:val="16"/>
                <w:szCs w:val="16"/>
              </w:rPr>
            </w:pPr>
            <w:r w:rsidRPr="009B0A67">
              <w:rPr>
                <w:rFonts w:ascii="Times New Roman" w:hAnsi="Times New Roman"/>
                <w:spacing w:val="-4"/>
                <w:sz w:val="16"/>
                <w:szCs w:val="16"/>
              </w:rPr>
              <w:t>Картофель</w:t>
            </w:r>
          </w:p>
        </w:tc>
        <w:tc>
          <w:tcPr>
            <w:tcW w:w="70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7096,7</w:t>
            </w:r>
          </w:p>
        </w:tc>
        <w:tc>
          <w:tcPr>
            <w:tcW w:w="856"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689,8</w:t>
            </w:r>
          </w:p>
        </w:tc>
        <w:tc>
          <w:tcPr>
            <w:tcW w:w="567"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2,3</w:t>
            </w:r>
          </w:p>
        </w:tc>
        <w:tc>
          <w:tcPr>
            <w:tcW w:w="682"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7735,4</w:t>
            </w:r>
          </w:p>
        </w:tc>
        <w:tc>
          <w:tcPr>
            <w:tcW w:w="733"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751,9</w:t>
            </w:r>
          </w:p>
        </w:tc>
        <w:tc>
          <w:tcPr>
            <w:tcW w:w="569"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1,7</w:t>
            </w:r>
          </w:p>
        </w:tc>
        <w:tc>
          <w:tcPr>
            <w:tcW w:w="59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109,0</w:t>
            </w:r>
          </w:p>
        </w:tc>
      </w:tr>
      <w:tr w:rsidR="00471F17" w:rsidRPr="009B0A67" w:rsidTr="00471F17">
        <w:trPr>
          <w:trHeight w:val="19"/>
        </w:trPr>
        <w:tc>
          <w:tcPr>
            <w:tcW w:w="1134" w:type="dxa"/>
            <w:noWrap/>
            <w:vAlign w:val="center"/>
          </w:tcPr>
          <w:p w:rsidR="00471F17" w:rsidRPr="009B0A67" w:rsidRDefault="00471F17" w:rsidP="005668C0">
            <w:pPr>
              <w:spacing w:after="0" w:line="240" w:lineRule="auto"/>
              <w:ind w:left="-57" w:right="-57"/>
              <w:jc w:val="both"/>
              <w:rPr>
                <w:rFonts w:ascii="Times New Roman" w:hAnsi="Times New Roman"/>
                <w:spacing w:val="-4"/>
                <w:sz w:val="16"/>
                <w:szCs w:val="16"/>
              </w:rPr>
            </w:pPr>
            <w:r w:rsidRPr="009B0A67">
              <w:rPr>
                <w:rFonts w:ascii="Times New Roman" w:hAnsi="Times New Roman"/>
                <w:spacing w:val="-4"/>
                <w:sz w:val="16"/>
                <w:szCs w:val="16"/>
              </w:rPr>
              <w:t>Рапс</w:t>
            </w:r>
          </w:p>
        </w:tc>
        <w:tc>
          <w:tcPr>
            <w:tcW w:w="70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1836,7</w:t>
            </w:r>
          </w:p>
        </w:tc>
        <w:tc>
          <w:tcPr>
            <w:tcW w:w="856"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514,3</w:t>
            </w:r>
          </w:p>
        </w:tc>
        <w:tc>
          <w:tcPr>
            <w:tcW w:w="567"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1,7</w:t>
            </w:r>
          </w:p>
        </w:tc>
        <w:tc>
          <w:tcPr>
            <w:tcW w:w="682"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2002</w:t>
            </w:r>
          </w:p>
        </w:tc>
        <w:tc>
          <w:tcPr>
            <w:tcW w:w="733"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560,6</w:t>
            </w:r>
          </w:p>
        </w:tc>
        <w:tc>
          <w:tcPr>
            <w:tcW w:w="569"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1,3</w:t>
            </w:r>
          </w:p>
        </w:tc>
        <w:tc>
          <w:tcPr>
            <w:tcW w:w="59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109,0</w:t>
            </w:r>
          </w:p>
        </w:tc>
      </w:tr>
      <w:tr w:rsidR="00471F17" w:rsidRPr="009B0A67" w:rsidTr="00471F17">
        <w:trPr>
          <w:trHeight w:val="19"/>
        </w:trPr>
        <w:tc>
          <w:tcPr>
            <w:tcW w:w="1134" w:type="dxa"/>
            <w:noWrap/>
            <w:vAlign w:val="center"/>
          </w:tcPr>
          <w:p w:rsidR="00471F17" w:rsidRPr="009B0A67" w:rsidRDefault="00471F17" w:rsidP="005668C0">
            <w:pPr>
              <w:spacing w:after="0" w:line="240" w:lineRule="auto"/>
              <w:ind w:left="-57" w:right="-57"/>
              <w:jc w:val="both"/>
              <w:rPr>
                <w:rFonts w:ascii="Times New Roman" w:hAnsi="Times New Roman"/>
                <w:spacing w:val="-4"/>
                <w:sz w:val="16"/>
                <w:szCs w:val="16"/>
              </w:rPr>
            </w:pPr>
            <w:r w:rsidRPr="009B0A67">
              <w:rPr>
                <w:rFonts w:ascii="Times New Roman" w:hAnsi="Times New Roman"/>
                <w:spacing w:val="-4"/>
                <w:sz w:val="16"/>
                <w:szCs w:val="16"/>
              </w:rPr>
              <w:t>Подсолнечн.</w:t>
            </w:r>
          </w:p>
        </w:tc>
        <w:tc>
          <w:tcPr>
            <w:tcW w:w="70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250,0</w:t>
            </w:r>
          </w:p>
        </w:tc>
        <w:tc>
          <w:tcPr>
            <w:tcW w:w="856"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19,6</w:t>
            </w:r>
          </w:p>
        </w:tc>
        <w:tc>
          <w:tcPr>
            <w:tcW w:w="567"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0,1</w:t>
            </w:r>
          </w:p>
        </w:tc>
        <w:tc>
          <w:tcPr>
            <w:tcW w:w="682"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436</w:t>
            </w:r>
          </w:p>
        </w:tc>
        <w:tc>
          <w:tcPr>
            <w:tcW w:w="733"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34,2</w:t>
            </w:r>
          </w:p>
        </w:tc>
        <w:tc>
          <w:tcPr>
            <w:tcW w:w="569"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0,1</w:t>
            </w:r>
          </w:p>
        </w:tc>
        <w:tc>
          <w:tcPr>
            <w:tcW w:w="59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174,4</w:t>
            </w:r>
          </w:p>
        </w:tc>
      </w:tr>
      <w:tr w:rsidR="00471F17" w:rsidRPr="00471F17" w:rsidTr="00471F17">
        <w:trPr>
          <w:trHeight w:val="19"/>
        </w:trPr>
        <w:tc>
          <w:tcPr>
            <w:tcW w:w="1134" w:type="dxa"/>
            <w:noWrap/>
            <w:vAlign w:val="center"/>
          </w:tcPr>
          <w:p w:rsidR="00471F17" w:rsidRPr="00471F17" w:rsidRDefault="00471F17" w:rsidP="00471F17">
            <w:pPr>
              <w:spacing w:after="0" w:line="240" w:lineRule="auto"/>
              <w:ind w:left="-57" w:right="-57"/>
              <w:jc w:val="both"/>
              <w:rPr>
                <w:rFonts w:ascii="Times New Roman" w:hAnsi="Times New Roman"/>
                <w:b/>
                <w:bCs/>
                <w:spacing w:val="-4"/>
                <w:sz w:val="16"/>
                <w:szCs w:val="16"/>
              </w:rPr>
            </w:pPr>
            <w:r w:rsidRPr="00471F17">
              <w:rPr>
                <w:rFonts w:ascii="Times New Roman" w:hAnsi="Times New Roman"/>
                <w:b/>
                <w:bCs/>
                <w:spacing w:val="-4"/>
                <w:sz w:val="16"/>
                <w:szCs w:val="16"/>
              </w:rPr>
              <w:t>Итого</w:t>
            </w:r>
          </w:p>
          <w:p w:rsidR="00471F17" w:rsidRPr="00471F17" w:rsidRDefault="00471F17" w:rsidP="00471F17">
            <w:pPr>
              <w:spacing w:after="0" w:line="240" w:lineRule="auto"/>
              <w:ind w:left="-57" w:right="-57"/>
              <w:jc w:val="both"/>
              <w:rPr>
                <w:rFonts w:ascii="Times New Roman" w:hAnsi="Times New Roman"/>
                <w:b/>
                <w:bCs/>
                <w:spacing w:val="-4"/>
                <w:sz w:val="16"/>
                <w:szCs w:val="16"/>
              </w:rPr>
            </w:pPr>
            <w:r w:rsidRPr="00471F17">
              <w:rPr>
                <w:rFonts w:ascii="Times New Roman" w:hAnsi="Times New Roman"/>
                <w:b/>
                <w:bCs/>
                <w:spacing w:val="-4"/>
                <w:sz w:val="16"/>
                <w:szCs w:val="16"/>
              </w:rPr>
              <w:t xml:space="preserve"> по раст-ву</w:t>
            </w:r>
          </w:p>
        </w:tc>
        <w:tc>
          <w:tcPr>
            <w:tcW w:w="704" w:type="dxa"/>
            <w:noWrap/>
            <w:vAlign w:val="center"/>
          </w:tcPr>
          <w:p w:rsidR="00471F17" w:rsidRPr="00471F17" w:rsidRDefault="00471F17" w:rsidP="00471F17">
            <w:pPr>
              <w:spacing w:after="0" w:line="240" w:lineRule="auto"/>
              <w:ind w:left="-57" w:right="-57"/>
              <w:jc w:val="center"/>
              <w:rPr>
                <w:rFonts w:ascii="Times New Roman" w:hAnsi="Times New Roman"/>
                <w:b/>
                <w:spacing w:val="-4"/>
                <w:sz w:val="16"/>
                <w:szCs w:val="16"/>
              </w:rPr>
            </w:pPr>
            <w:r w:rsidRPr="00471F17">
              <w:rPr>
                <w:rFonts w:ascii="Times New Roman" w:hAnsi="Times New Roman"/>
                <w:b/>
                <w:spacing w:val="-4"/>
                <w:sz w:val="16"/>
                <w:szCs w:val="16"/>
              </w:rPr>
              <w:t>–</w:t>
            </w:r>
          </w:p>
        </w:tc>
        <w:tc>
          <w:tcPr>
            <w:tcW w:w="856" w:type="dxa"/>
            <w:noWrap/>
            <w:vAlign w:val="center"/>
          </w:tcPr>
          <w:p w:rsidR="00471F17" w:rsidRPr="00471F17" w:rsidRDefault="00471F17" w:rsidP="00471F17">
            <w:pPr>
              <w:spacing w:after="0" w:line="240" w:lineRule="auto"/>
              <w:ind w:left="-57" w:right="-57"/>
              <w:jc w:val="center"/>
              <w:rPr>
                <w:rFonts w:ascii="Times New Roman" w:hAnsi="Times New Roman"/>
                <w:b/>
                <w:spacing w:val="-4"/>
                <w:sz w:val="16"/>
                <w:szCs w:val="16"/>
              </w:rPr>
            </w:pPr>
            <w:r w:rsidRPr="00471F17">
              <w:rPr>
                <w:rFonts w:ascii="Times New Roman" w:hAnsi="Times New Roman"/>
                <w:b/>
                <w:spacing w:val="-4"/>
                <w:sz w:val="16"/>
                <w:szCs w:val="16"/>
              </w:rPr>
              <w:t>10130,3</w:t>
            </w:r>
          </w:p>
        </w:tc>
        <w:tc>
          <w:tcPr>
            <w:tcW w:w="567" w:type="dxa"/>
            <w:noWrap/>
            <w:vAlign w:val="center"/>
          </w:tcPr>
          <w:p w:rsidR="00471F17" w:rsidRPr="00471F17" w:rsidRDefault="00471F17" w:rsidP="00471F17">
            <w:pPr>
              <w:spacing w:after="0" w:line="240" w:lineRule="auto"/>
              <w:ind w:left="-57" w:right="-57"/>
              <w:jc w:val="center"/>
              <w:rPr>
                <w:rFonts w:ascii="Times New Roman" w:hAnsi="Times New Roman"/>
                <w:b/>
                <w:spacing w:val="-4"/>
                <w:sz w:val="16"/>
                <w:szCs w:val="16"/>
              </w:rPr>
            </w:pPr>
            <w:r w:rsidRPr="00471F17">
              <w:rPr>
                <w:rFonts w:ascii="Times New Roman" w:hAnsi="Times New Roman"/>
                <w:b/>
                <w:spacing w:val="-4"/>
                <w:sz w:val="16"/>
                <w:szCs w:val="16"/>
              </w:rPr>
              <w:t>33,5</w:t>
            </w:r>
          </w:p>
        </w:tc>
        <w:tc>
          <w:tcPr>
            <w:tcW w:w="682" w:type="dxa"/>
            <w:noWrap/>
            <w:vAlign w:val="center"/>
          </w:tcPr>
          <w:p w:rsidR="00471F17" w:rsidRPr="00471F17" w:rsidRDefault="00471F17" w:rsidP="00471F17">
            <w:pPr>
              <w:spacing w:after="0" w:line="240" w:lineRule="auto"/>
              <w:ind w:left="-57" w:right="-57"/>
              <w:jc w:val="center"/>
              <w:rPr>
                <w:rFonts w:ascii="Times New Roman" w:hAnsi="Times New Roman"/>
                <w:b/>
                <w:spacing w:val="-4"/>
                <w:sz w:val="16"/>
                <w:szCs w:val="16"/>
              </w:rPr>
            </w:pPr>
            <w:r w:rsidRPr="00471F17">
              <w:rPr>
                <w:rFonts w:ascii="Times New Roman" w:hAnsi="Times New Roman"/>
                <w:b/>
                <w:spacing w:val="-4"/>
                <w:sz w:val="16"/>
                <w:szCs w:val="16"/>
              </w:rPr>
              <w:t>–</w:t>
            </w:r>
          </w:p>
        </w:tc>
        <w:tc>
          <w:tcPr>
            <w:tcW w:w="733" w:type="dxa"/>
            <w:noWrap/>
            <w:vAlign w:val="center"/>
          </w:tcPr>
          <w:p w:rsidR="00471F17" w:rsidRPr="00471F17" w:rsidRDefault="00471F17" w:rsidP="00471F17">
            <w:pPr>
              <w:spacing w:after="0" w:line="240" w:lineRule="auto"/>
              <w:ind w:left="-57" w:right="-57"/>
              <w:jc w:val="center"/>
              <w:rPr>
                <w:rFonts w:ascii="Times New Roman" w:hAnsi="Times New Roman"/>
                <w:b/>
                <w:spacing w:val="-4"/>
                <w:sz w:val="16"/>
                <w:szCs w:val="16"/>
              </w:rPr>
            </w:pPr>
            <w:r w:rsidRPr="00471F17">
              <w:rPr>
                <w:rFonts w:ascii="Times New Roman" w:hAnsi="Times New Roman"/>
                <w:b/>
                <w:spacing w:val="-4"/>
                <w:sz w:val="16"/>
                <w:szCs w:val="16"/>
              </w:rPr>
              <w:t>11352,5</w:t>
            </w:r>
          </w:p>
        </w:tc>
        <w:tc>
          <w:tcPr>
            <w:tcW w:w="569" w:type="dxa"/>
            <w:noWrap/>
            <w:vAlign w:val="center"/>
          </w:tcPr>
          <w:p w:rsidR="00471F17" w:rsidRPr="00471F17" w:rsidRDefault="00471F17" w:rsidP="00471F17">
            <w:pPr>
              <w:spacing w:after="0" w:line="240" w:lineRule="auto"/>
              <w:ind w:left="-57" w:right="-57"/>
              <w:jc w:val="center"/>
              <w:rPr>
                <w:rFonts w:ascii="Times New Roman" w:hAnsi="Times New Roman"/>
                <w:b/>
                <w:spacing w:val="-4"/>
                <w:sz w:val="16"/>
                <w:szCs w:val="16"/>
              </w:rPr>
            </w:pPr>
            <w:r w:rsidRPr="00471F17">
              <w:rPr>
                <w:rFonts w:ascii="Times New Roman" w:hAnsi="Times New Roman"/>
                <w:b/>
                <w:spacing w:val="-4"/>
                <w:sz w:val="16"/>
                <w:szCs w:val="16"/>
              </w:rPr>
              <w:t>26,3</w:t>
            </w:r>
          </w:p>
        </w:tc>
        <w:tc>
          <w:tcPr>
            <w:tcW w:w="594" w:type="dxa"/>
            <w:noWrap/>
            <w:vAlign w:val="center"/>
          </w:tcPr>
          <w:p w:rsidR="00471F17" w:rsidRPr="00471F17" w:rsidRDefault="00471F17" w:rsidP="00471F17">
            <w:pPr>
              <w:spacing w:after="0" w:line="240" w:lineRule="auto"/>
              <w:ind w:left="-57" w:right="-57"/>
              <w:jc w:val="center"/>
              <w:rPr>
                <w:rFonts w:ascii="Times New Roman" w:hAnsi="Times New Roman"/>
                <w:b/>
                <w:spacing w:val="-4"/>
                <w:sz w:val="16"/>
                <w:szCs w:val="16"/>
              </w:rPr>
            </w:pPr>
            <w:r w:rsidRPr="00471F17">
              <w:rPr>
                <w:rFonts w:ascii="Times New Roman" w:hAnsi="Times New Roman"/>
                <w:b/>
                <w:spacing w:val="-4"/>
                <w:sz w:val="16"/>
                <w:szCs w:val="16"/>
              </w:rPr>
              <w:t>112,1</w:t>
            </w:r>
          </w:p>
        </w:tc>
      </w:tr>
      <w:tr w:rsidR="00471F17" w:rsidRPr="009B0A67" w:rsidTr="00471F17">
        <w:trPr>
          <w:trHeight w:val="19"/>
        </w:trPr>
        <w:tc>
          <w:tcPr>
            <w:tcW w:w="1134" w:type="dxa"/>
            <w:noWrap/>
            <w:vAlign w:val="center"/>
          </w:tcPr>
          <w:p w:rsidR="00471F17" w:rsidRPr="009B0A67" w:rsidRDefault="00471F17" w:rsidP="005668C0">
            <w:pPr>
              <w:spacing w:after="0" w:line="240" w:lineRule="auto"/>
              <w:ind w:left="-57" w:right="-57"/>
              <w:jc w:val="both"/>
              <w:rPr>
                <w:rFonts w:ascii="Times New Roman" w:hAnsi="Times New Roman"/>
                <w:bCs/>
                <w:spacing w:val="-4"/>
                <w:sz w:val="16"/>
                <w:szCs w:val="16"/>
              </w:rPr>
            </w:pPr>
            <w:r w:rsidRPr="009B0A67">
              <w:rPr>
                <w:rFonts w:ascii="Times New Roman" w:hAnsi="Times New Roman"/>
                <w:bCs/>
                <w:spacing w:val="-4"/>
                <w:sz w:val="16"/>
                <w:szCs w:val="16"/>
              </w:rPr>
              <w:t>Молоко</w:t>
            </w:r>
          </w:p>
        </w:tc>
        <w:tc>
          <w:tcPr>
            <w:tcW w:w="70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46816,7</w:t>
            </w:r>
          </w:p>
        </w:tc>
        <w:tc>
          <w:tcPr>
            <w:tcW w:w="856"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15051,6</w:t>
            </w:r>
          </w:p>
        </w:tc>
        <w:tc>
          <w:tcPr>
            <w:tcW w:w="567"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49,7</w:t>
            </w:r>
          </w:p>
        </w:tc>
        <w:tc>
          <w:tcPr>
            <w:tcW w:w="682"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63763,9</w:t>
            </w:r>
          </w:p>
        </w:tc>
        <w:tc>
          <w:tcPr>
            <w:tcW w:w="733"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20500,1</w:t>
            </w:r>
          </w:p>
        </w:tc>
        <w:tc>
          <w:tcPr>
            <w:tcW w:w="569"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47,5</w:t>
            </w:r>
          </w:p>
        </w:tc>
        <w:tc>
          <w:tcPr>
            <w:tcW w:w="59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136,2</w:t>
            </w:r>
          </w:p>
        </w:tc>
      </w:tr>
      <w:tr w:rsidR="00471F17" w:rsidRPr="009B0A67" w:rsidTr="00471F17">
        <w:trPr>
          <w:trHeight w:val="19"/>
        </w:trPr>
        <w:tc>
          <w:tcPr>
            <w:tcW w:w="1134" w:type="dxa"/>
            <w:noWrap/>
            <w:vAlign w:val="center"/>
          </w:tcPr>
          <w:p w:rsidR="00471F17" w:rsidRPr="009B0A67" w:rsidRDefault="00471F17" w:rsidP="005668C0">
            <w:pPr>
              <w:spacing w:after="0" w:line="240" w:lineRule="auto"/>
              <w:ind w:left="-57" w:right="-57"/>
              <w:jc w:val="both"/>
              <w:rPr>
                <w:rFonts w:ascii="Times New Roman" w:hAnsi="Times New Roman"/>
                <w:bCs/>
                <w:spacing w:val="-4"/>
                <w:sz w:val="16"/>
                <w:szCs w:val="16"/>
              </w:rPr>
            </w:pPr>
            <w:r w:rsidRPr="009B0A67">
              <w:rPr>
                <w:rFonts w:ascii="Times New Roman" w:hAnsi="Times New Roman"/>
                <w:bCs/>
                <w:spacing w:val="-4"/>
                <w:sz w:val="16"/>
                <w:szCs w:val="16"/>
              </w:rPr>
              <w:t>Мясо КРС</w:t>
            </w:r>
          </w:p>
        </w:tc>
        <w:tc>
          <w:tcPr>
            <w:tcW w:w="70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2880,0</w:t>
            </w:r>
          </w:p>
        </w:tc>
        <w:tc>
          <w:tcPr>
            <w:tcW w:w="856"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5029,6</w:t>
            </w:r>
          </w:p>
        </w:tc>
        <w:tc>
          <w:tcPr>
            <w:tcW w:w="567"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16,6</w:t>
            </w:r>
          </w:p>
        </w:tc>
        <w:tc>
          <w:tcPr>
            <w:tcW w:w="682"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6435,6</w:t>
            </w:r>
          </w:p>
        </w:tc>
        <w:tc>
          <w:tcPr>
            <w:tcW w:w="733"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11239,1</w:t>
            </w:r>
          </w:p>
        </w:tc>
        <w:tc>
          <w:tcPr>
            <w:tcW w:w="569"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26,0</w:t>
            </w:r>
          </w:p>
        </w:tc>
        <w:tc>
          <w:tcPr>
            <w:tcW w:w="59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223,5</w:t>
            </w:r>
          </w:p>
        </w:tc>
      </w:tr>
      <w:tr w:rsidR="00471F17" w:rsidRPr="009B0A67" w:rsidTr="00471F17">
        <w:trPr>
          <w:trHeight w:val="19"/>
        </w:trPr>
        <w:tc>
          <w:tcPr>
            <w:tcW w:w="1134" w:type="dxa"/>
            <w:noWrap/>
            <w:vAlign w:val="center"/>
          </w:tcPr>
          <w:p w:rsidR="00471F17" w:rsidRPr="009B0A67" w:rsidRDefault="00471F17" w:rsidP="005668C0">
            <w:pPr>
              <w:spacing w:after="0" w:line="240" w:lineRule="auto"/>
              <w:ind w:left="-57" w:right="-57"/>
              <w:jc w:val="both"/>
              <w:rPr>
                <w:rFonts w:ascii="Times New Roman" w:hAnsi="Times New Roman"/>
                <w:bCs/>
                <w:spacing w:val="-4"/>
                <w:sz w:val="16"/>
                <w:szCs w:val="16"/>
              </w:rPr>
            </w:pPr>
            <w:r w:rsidRPr="009B0A67">
              <w:rPr>
                <w:rFonts w:ascii="Times New Roman" w:hAnsi="Times New Roman"/>
                <w:bCs/>
                <w:spacing w:val="-4"/>
                <w:sz w:val="16"/>
                <w:szCs w:val="16"/>
              </w:rPr>
              <w:t>Свинина</w:t>
            </w:r>
          </w:p>
        </w:tc>
        <w:tc>
          <w:tcPr>
            <w:tcW w:w="70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37,8</w:t>
            </w:r>
          </w:p>
        </w:tc>
        <w:tc>
          <w:tcPr>
            <w:tcW w:w="856"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71,7</w:t>
            </w:r>
          </w:p>
        </w:tc>
        <w:tc>
          <w:tcPr>
            <w:tcW w:w="567"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0,2</w:t>
            </w:r>
          </w:p>
        </w:tc>
        <w:tc>
          <w:tcPr>
            <w:tcW w:w="682"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45</w:t>
            </w:r>
          </w:p>
        </w:tc>
        <w:tc>
          <w:tcPr>
            <w:tcW w:w="733"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85,3</w:t>
            </w:r>
          </w:p>
        </w:tc>
        <w:tc>
          <w:tcPr>
            <w:tcW w:w="569"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0,2</w:t>
            </w:r>
          </w:p>
        </w:tc>
        <w:tc>
          <w:tcPr>
            <w:tcW w:w="59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119,0</w:t>
            </w:r>
          </w:p>
        </w:tc>
      </w:tr>
      <w:tr w:rsidR="00471F17" w:rsidRPr="00471F17" w:rsidTr="00471F17">
        <w:trPr>
          <w:trHeight w:val="19"/>
        </w:trPr>
        <w:tc>
          <w:tcPr>
            <w:tcW w:w="1134" w:type="dxa"/>
            <w:noWrap/>
            <w:vAlign w:val="center"/>
          </w:tcPr>
          <w:p w:rsidR="00471F17" w:rsidRPr="00471F17" w:rsidRDefault="00471F17" w:rsidP="005668C0">
            <w:pPr>
              <w:spacing w:after="0" w:line="240" w:lineRule="auto"/>
              <w:ind w:left="-57" w:right="-57"/>
              <w:jc w:val="both"/>
              <w:rPr>
                <w:rFonts w:ascii="Times New Roman" w:hAnsi="Times New Roman"/>
                <w:b/>
                <w:bCs/>
                <w:spacing w:val="-4"/>
                <w:sz w:val="16"/>
                <w:szCs w:val="16"/>
              </w:rPr>
            </w:pPr>
            <w:r w:rsidRPr="00471F17">
              <w:rPr>
                <w:rFonts w:ascii="Times New Roman" w:hAnsi="Times New Roman"/>
                <w:b/>
                <w:bCs/>
                <w:spacing w:val="-4"/>
                <w:sz w:val="16"/>
                <w:szCs w:val="16"/>
              </w:rPr>
              <w:t xml:space="preserve">Итого </w:t>
            </w:r>
          </w:p>
          <w:p w:rsidR="00471F17" w:rsidRPr="00471F17" w:rsidRDefault="00471F17" w:rsidP="005668C0">
            <w:pPr>
              <w:spacing w:after="0" w:line="240" w:lineRule="auto"/>
              <w:ind w:left="-57" w:right="-57"/>
              <w:jc w:val="both"/>
              <w:rPr>
                <w:rFonts w:ascii="Times New Roman" w:hAnsi="Times New Roman"/>
                <w:b/>
                <w:bCs/>
                <w:spacing w:val="-4"/>
                <w:sz w:val="16"/>
                <w:szCs w:val="16"/>
              </w:rPr>
            </w:pPr>
            <w:r w:rsidRPr="00471F17">
              <w:rPr>
                <w:rFonts w:ascii="Times New Roman" w:hAnsi="Times New Roman"/>
                <w:b/>
                <w:bCs/>
                <w:spacing w:val="-4"/>
                <w:sz w:val="16"/>
                <w:szCs w:val="16"/>
              </w:rPr>
              <w:t>по жив-ву</w:t>
            </w:r>
          </w:p>
        </w:tc>
        <w:tc>
          <w:tcPr>
            <w:tcW w:w="704" w:type="dxa"/>
            <w:noWrap/>
            <w:vAlign w:val="center"/>
          </w:tcPr>
          <w:p w:rsidR="00471F17" w:rsidRPr="00471F17" w:rsidRDefault="00471F17" w:rsidP="00471F17">
            <w:pPr>
              <w:spacing w:after="0" w:line="240" w:lineRule="auto"/>
              <w:ind w:left="-57" w:right="-57"/>
              <w:jc w:val="center"/>
              <w:rPr>
                <w:rFonts w:ascii="Times New Roman" w:hAnsi="Times New Roman"/>
                <w:b/>
                <w:spacing w:val="-4"/>
                <w:sz w:val="16"/>
                <w:szCs w:val="16"/>
              </w:rPr>
            </w:pPr>
            <w:r w:rsidRPr="00471F17">
              <w:rPr>
                <w:rFonts w:ascii="Times New Roman" w:hAnsi="Times New Roman"/>
                <w:b/>
                <w:spacing w:val="-4"/>
                <w:sz w:val="16"/>
                <w:szCs w:val="16"/>
              </w:rPr>
              <w:t>–</w:t>
            </w:r>
          </w:p>
        </w:tc>
        <w:tc>
          <w:tcPr>
            <w:tcW w:w="856" w:type="dxa"/>
            <w:noWrap/>
            <w:vAlign w:val="center"/>
          </w:tcPr>
          <w:p w:rsidR="00471F17" w:rsidRPr="00471F17" w:rsidRDefault="00471F17" w:rsidP="00471F17">
            <w:pPr>
              <w:spacing w:after="0" w:line="240" w:lineRule="auto"/>
              <w:ind w:left="-57" w:right="-57"/>
              <w:jc w:val="center"/>
              <w:rPr>
                <w:rFonts w:ascii="Times New Roman" w:hAnsi="Times New Roman"/>
                <w:b/>
                <w:spacing w:val="-4"/>
                <w:sz w:val="16"/>
                <w:szCs w:val="16"/>
              </w:rPr>
            </w:pPr>
            <w:r w:rsidRPr="00471F17">
              <w:rPr>
                <w:rFonts w:ascii="Times New Roman" w:hAnsi="Times New Roman"/>
                <w:b/>
                <w:spacing w:val="-4"/>
                <w:sz w:val="16"/>
                <w:szCs w:val="16"/>
              </w:rPr>
              <w:t>20152,9</w:t>
            </w:r>
          </w:p>
        </w:tc>
        <w:tc>
          <w:tcPr>
            <w:tcW w:w="567" w:type="dxa"/>
            <w:noWrap/>
            <w:vAlign w:val="center"/>
          </w:tcPr>
          <w:p w:rsidR="00471F17" w:rsidRPr="00471F17" w:rsidRDefault="00471F17" w:rsidP="00471F17">
            <w:pPr>
              <w:spacing w:after="0" w:line="240" w:lineRule="auto"/>
              <w:ind w:left="-57" w:right="-57"/>
              <w:jc w:val="center"/>
              <w:rPr>
                <w:rFonts w:ascii="Times New Roman" w:hAnsi="Times New Roman"/>
                <w:b/>
                <w:spacing w:val="-4"/>
                <w:sz w:val="16"/>
                <w:szCs w:val="16"/>
              </w:rPr>
            </w:pPr>
            <w:r w:rsidRPr="00471F17">
              <w:rPr>
                <w:rFonts w:ascii="Times New Roman" w:hAnsi="Times New Roman"/>
                <w:b/>
                <w:spacing w:val="-4"/>
                <w:sz w:val="16"/>
                <w:szCs w:val="16"/>
              </w:rPr>
              <w:t>66,5</w:t>
            </w:r>
          </w:p>
        </w:tc>
        <w:tc>
          <w:tcPr>
            <w:tcW w:w="682" w:type="dxa"/>
            <w:noWrap/>
            <w:vAlign w:val="center"/>
          </w:tcPr>
          <w:p w:rsidR="00471F17" w:rsidRPr="00471F17" w:rsidRDefault="00471F17" w:rsidP="00471F17">
            <w:pPr>
              <w:spacing w:after="0" w:line="240" w:lineRule="auto"/>
              <w:ind w:left="-57" w:right="-57"/>
              <w:jc w:val="center"/>
              <w:rPr>
                <w:rFonts w:ascii="Times New Roman" w:hAnsi="Times New Roman"/>
                <w:b/>
                <w:spacing w:val="-4"/>
                <w:sz w:val="16"/>
                <w:szCs w:val="16"/>
              </w:rPr>
            </w:pPr>
            <w:r w:rsidRPr="00471F17">
              <w:rPr>
                <w:rFonts w:ascii="Times New Roman" w:hAnsi="Times New Roman"/>
                <w:b/>
                <w:spacing w:val="-4"/>
                <w:sz w:val="16"/>
                <w:szCs w:val="16"/>
              </w:rPr>
              <w:t>–</w:t>
            </w:r>
          </w:p>
        </w:tc>
        <w:tc>
          <w:tcPr>
            <w:tcW w:w="733" w:type="dxa"/>
            <w:noWrap/>
            <w:vAlign w:val="center"/>
          </w:tcPr>
          <w:p w:rsidR="00471F17" w:rsidRPr="00471F17" w:rsidRDefault="00471F17" w:rsidP="00471F17">
            <w:pPr>
              <w:spacing w:after="0" w:line="240" w:lineRule="auto"/>
              <w:ind w:left="-57" w:right="-57"/>
              <w:jc w:val="center"/>
              <w:rPr>
                <w:rFonts w:ascii="Times New Roman" w:hAnsi="Times New Roman"/>
                <w:b/>
                <w:spacing w:val="-4"/>
                <w:sz w:val="16"/>
                <w:szCs w:val="16"/>
              </w:rPr>
            </w:pPr>
            <w:r w:rsidRPr="00471F17">
              <w:rPr>
                <w:rFonts w:ascii="Times New Roman" w:hAnsi="Times New Roman"/>
                <w:b/>
                <w:spacing w:val="-4"/>
                <w:sz w:val="16"/>
                <w:szCs w:val="16"/>
              </w:rPr>
              <w:t>31824,6</w:t>
            </w:r>
          </w:p>
        </w:tc>
        <w:tc>
          <w:tcPr>
            <w:tcW w:w="569" w:type="dxa"/>
            <w:noWrap/>
            <w:vAlign w:val="center"/>
          </w:tcPr>
          <w:p w:rsidR="00471F17" w:rsidRPr="00471F17" w:rsidRDefault="00471F17" w:rsidP="00471F17">
            <w:pPr>
              <w:spacing w:after="0" w:line="240" w:lineRule="auto"/>
              <w:ind w:left="-57" w:right="-57"/>
              <w:jc w:val="center"/>
              <w:rPr>
                <w:rFonts w:ascii="Times New Roman" w:hAnsi="Times New Roman"/>
                <w:b/>
                <w:spacing w:val="-4"/>
                <w:sz w:val="16"/>
                <w:szCs w:val="16"/>
              </w:rPr>
            </w:pPr>
            <w:r w:rsidRPr="00471F17">
              <w:rPr>
                <w:rFonts w:ascii="Times New Roman" w:hAnsi="Times New Roman"/>
                <w:b/>
                <w:spacing w:val="-4"/>
                <w:sz w:val="16"/>
                <w:szCs w:val="16"/>
              </w:rPr>
              <w:t>73,7</w:t>
            </w:r>
          </w:p>
        </w:tc>
        <w:tc>
          <w:tcPr>
            <w:tcW w:w="594" w:type="dxa"/>
            <w:noWrap/>
            <w:vAlign w:val="center"/>
          </w:tcPr>
          <w:p w:rsidR="00471F17" w:rsidRPr="00471F17" w:rsidRDefault="00471F17" w:rsidP="00471F17">
            <w:pPr>
              <w:spacing w:after="0" w:line="240" w:lineRule="auto"/>
              <w:ind w:left="-57" w:right="-57"/>
              <w:jc w:val="center"/>
              <w:rPr>
                <w:rFonts w:ascii="Times New Roman" w:hAnsi="Times New Roman"/>
                <w:b/>
                <w:spacing w:val="-4"/>
                <w:sz w:val="16"/>
                <w:szCs w:val="16"/>
              </w:rPr>
            </w:pPr>
            <w:r w:rsidRPr="00471F17">
              <w:rPr>
                <w:rFonts w:ascii="Times New Roman" w:hAnsi="Times New Roman"/>
                <w:b/>
                <w:spacing w:val="-4"/>
                <w:sz w:val="16"/>
                <w:szCs w:val="16"/>
              </w:rPr>
              <w:t>157,9</w:t>
            </w:r>
          </w:p>
        </w:tc>
      </w:tr>
      <w:tr w:rsidR="00471F17" w:rsidRPr="009B0A67" w:rsidTr="00471F17">
        <w:trPr>
          <w:trHeight w:val="19"/>
        </w:trPr>
        <w:tc>
          <w:tcPr>
            <w:tcW w:w="1134" w:type="dxa"/>
            <w:noWrap/>
            <w:vAlign w:val="center"/>
          </w:tcPr>
          <w:p w:rsidR="00471F17" w:rsidRPr="009B0A67" w:rsidRDefault="00471F17" w:rsidP="005668C0">
            <w:pPr>
              <w:spacing w:after="0" w:line="240" w:lineRule="auto"/>
              <w:ind w:left="-57" w:right="-57"/>
              <w:jc w:val="both"/>
              <w:rPr>
                <w:rFonts w:ascii="Times New Roman" w:hAnsi="Times New Roman"/>
                <w:b/>
                <w:bCs/>
                <w:spacing w:val="-4"/>
                <w:sz w:val="16"/>
                <w:szCs w:val="16"/>
              </w:rPr>
            </w:pPr>
            <w:r w:rsidRPr="009B0A67">
              <w:rPr>
                <w:rFonts w:ascii="Times New Roman" w:hAnsi="Times New Roman"/>
                <w:b/>
                <w:bCs/>
                <w:spacing w:val="-4"/>
                <w:sz w:val="16"/>
                <w:szCs w:val="16"/>
              </w:rPr>
              <w:t>ВСЕГО:</w:t>
            </w:r>
          </w:p>
        </w:tc>
        <w:tc>
          <w:tcPr>
            <w:tcW w:w="70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w:t>
            </w:r>
          </w:p>
        </w:tc>
        <w:tc>
          <w:tcPr>
            <w:tcW w:w="856" w:type="dxa"/>
            <w:noWrap/>
            <w:vAlign w:val="center"/>
          </w:tcPr>
          <w:p w:rsidR="00471F17" w:rsidRPr="009B0A67" w:rsidRDefault="00471F17" w:rsidP="00471F17">
            <w:pPr>
              <w:spacing w:after="0" w:line="240" w:lineRule="auto"/>
              <w:ind w:left="-57" w:right="-57"/>
              <w:jc w:val="center"/>
              <w:rPr>
                <w:rFonts w:ascii="Times New Roman" w:hAnsi="Times New Roman"/>
                <w:b/>
                <w:bCs/>
                <w:spacing w:val="-4"/>
                <w:sz w:val="16"/>
                <w:szCs w:val="16"/>
              </w:rPr>
            </w:pPr>
            <w:r w:rsidRPr="009B0A67">
              <w:rPr>
                <w:rFonts w:ascii="Times New Roman" w:hAnsi="Times New Roman"/>
                <w:b/>
                <w:bCs/>
                <w:spacing w:val="-4"/>
                <w:sz w:val="16"/>
                <w:szCs w:val="16"/>
              </w:rPr>
              <w:t>30283,2</w:t>
            </w:r>
          </w:p>
        </w:tc>
        <w:tc>
          <w:tcPr>
            <w:tcW w:w="567" w:type="dxa"/>
            <w:noWrap/>
            <w:vAlign w:val="center"/>
          </w:tcPr>
          <w:p w:rsidR="00471F17" w:rsidRPr="009B0A67" w:rsidRDefault="00471F17" w:rsidP="00471F17">
            <w:pPr>
              <w:spacing w:after="0" w:line="240" w:lineRule="auto"/>
              <w:ind w:left="-57" w:right="-57"/>
              <w:jc w:val="center"/>
              <w:rPr>
                <w:rFonts w:ascii="Times New Roman" w:hAnsi="Times New Roman"/>
                <w:b/>
                <w:bCs/>
                <w:spacing w:val="-4"/>
                <w:sz w:val="16"/>
                <w:szCs w:val="16"/>
              </w:rPr>
            </w:pPr>
            <w:r w:rsidRPr="009B0A67">
              <w:rPr>
                <w:rFonts w:ascii="Times New Roman" w:hAnsi="Times New Roman"/>
                <w:b/>
                <w:bCs/>
                <w:spacing w:val="-4"/>
                <w:sz w:val="16"/>
                <w:szCs w:val="16"/>
              </w:rPr>
              <w:t>100</w:t>
            </w:r>
          </w:p>
        </w:tc>
        <w:tc>
          <w:tcPr>
            <w:tcW w:w="682"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w:t>
            </w:r>
          </w:p>
        </w:tc>
        <w:tc>
          <w:tcPr>
            <w:tcW w:w="733" w:type="dxa"/>
            <w:noWrap/>
            <w:vAlign w:val="center"/>
          </w:tcPr>
          <w:p w:rsidR="00471F17" w:rsidRPr="009B0A67" w:rsidRDefault="00471F17" w:rsidP="00471F17">
            <w:pPr>
              <w:spacing w:after="0" w:line="240" w:lineRule="auto"/>
              <w:ind w:left="-57" w:right="-57"/>
              <w:jc w:val="center"/>
              <w:rPr>
                <w:rFonts w:ascii="Times New Roman" w:hAnsi="Times New Roman"/>
                <w:b/>
                <w:bCs/>
                <w:spacing w:val="-4"/>
                <w:sz w:val="16"/>
                <w:szCs w:val="16"/>
              </w:rPr>
            </w:pPr>
            <w:r w:rsidRPr="009B0A67">
              <w:rPr>
                <w:rFonts w:ascii="Times New Roman" w:hAnsi="Times New Roman"/>
                <w:b/>
                <w:bCs/>
                <w:spacing w:val="-4"/>
                <w:sz w:val="16"/>
                <w:szCs w:val="16"/>
              </w:rPr>
              <w:t>43177,0</w:t>
            </w:r>
          </w:p>
        </w:tc>
        <w:tc>
          <w:tcPr>
            <w:tcW w:w="569" w:type="dxa"/>
            <w:noWrap/>
            <w:vAlign w:val="center"/>
          </w:tcPr>
          <w:p w:rsidR="00471F17" w:rsidRPr="009B0A67" w:rsidRDefault="00471F17" w:rsidP="00471F17">
            <w:pPr>
              <w:spacing w:after="0" w:line="240" w:lineRule="auto"/>
              <w:ind w:left="-57" w:right="-57"/>
              <w:jc w:val="center"/>
              <w:rPr>
                <w:rFonts w:ascii="Times New Roman" w:hAnsi="Times New Roman"/>
                <w:b/>
                <w:bCs/>
                <w:spacing w:val="-4"/>
                <w:sz w:val="16"/>
                <w:szCs w:val="16"/>
              </w:rPr>
            </w:pPr>
            <w:r w:rsidRPr="009B0A67">
              <w:rPr>
                <w:rFonts w:ascii="Times New Roman" w:hAnsi="Times New Roman"/>
                <w:b/>
                <w:bCs/>
                <w:spacing w:val="-4"/>
                <w:sz w:val="16"/>
                <w:szCs w:val="16"/>
              </w:rPr>
              <w:t>100</w:t>
            </w:r>
          </w:p>
        </w:tc>
        <w:tc>
          <w:tcPr>
            <w:tcW w:w="594" w:type="dxa"/>
            <w:noWrap/>
            <w:vAlign w:val="center"/>
          </w:tcPr>
          <w:p w:rsidR="00471F17" w:rsidRPr="009B0A67" w:rsidRDefault="00471F17" w:rsidP="00471F17">
            <w:pPr>
              <w:spacing w:after="0" w:line="240" w:lineRule="auto"/>
              <w:ind w:left="-57" w:right="-57"/>
              <w:jc w:val="center"/>
              <w:rPr>
                <w:rFonts w:ascii="Times New Roman" w:hAnsi="Times New Roman"/>
                <w:spacing w:val="-4"/>
                <w:sz w:val="16"/>
                <w:szCs w:val="16"/>
              </w:rPr>
            </w:pPr>
            <w:r w:rsidRPr="009B0A67">
              <w:rPr>
                <w:rFonts w:ascii="Times New Roman" w:hAnsi="Times New Roman"/>
                <w:spacing w:val="-4"/>
                <w:sz w:val="16"/>
                <w:szCs w:val="16"/>
              </w:rPr>
              <w:t>142,6</w:t>
            </w:r>
          </w:p>
        </w:tc>
      </w:tr>
    </w:tbl>
    <w:p w:rsidR="00D116B6" w:rsidRPr="009B0A67" w:rsidRDefault="00D116B6" w:rsidP="005668C0">
      <w:pPr>
        <w:spacing w:after="0" w:line="240" w:lineRule="auto"/>
        <w:ind w:firstLine="284"/>
        <w:jc w:val="both"/>
        <w:outlineLvl w:val="8"/>
        <w:rPr>
          <w:rFonts w:ascii="Times New Roman" w:hAnsi="Times New Roman"/>
          <w:bCs/>
          <w:spacing w:val="-4"/>
          <w:sz w:val="20"/>
          <w:szCs w:val="20"/>
        </w:rPr>
      </w:pPr>
    </w:p>
    <w:p w:rsidR="00D116B6" w:rsidRPr="009B0A67" w:rsidRDefault="00D116B6" w:rsidP="005668C0">
      <w:pPr>
        <w:spacing w:after="0" w:line="240" w:lineRule="auto"/>
        <w:ind w:firstLine="284"/>
        <w:jc w:val="both"/>
        <w:outlineLvl w:val="8"/>
        <w:rPr>
          <w:rFonts w:ascii="Times New Roman" w:hAnsi="Times New Roman"/>
          <w:bCs/>
          <w:spacing w:val="-4"/>
          <w:sz w:val="20"/>
          <w:szCs w:val="20"/>
        </w:rPr>
      </w:pPr>
      <w:r w:rsidRPr="009B0A67">
        <w:rPr>
          <w:rFonts w:ascii="Times New Roman" w:hAnsi="Times New Roman"/>
          <w:spacing w:val="-4"/>
          <w:sz w:val="20"/>
          <w:szCs w:val="20"/>
        </w:rPr>
        <w:t xml:space="preserve">Стоимость товарной продукции растениеводства и животноводства выросла на 12,5 и на 57,9 % соответственно. В целом по предприятию рост стоимости товарной продукции составил 42,6 %. Наибольший удельный вес в расчетной структуре товарной продукции занимает молоко – 47,5 %, что на 2,2 п.п. меньше фактического уровня. В расчетной структуре товарной продукции растениеводства наибольший удельный вес занимает зерно – 23,2 %,  что на 6,2 процентных пункта ниже факта. В целом увеличение веса продукции животноводства в структуре товарной продукции составило 7,2 п.п. </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Таким образом, анализ показателей эффективности использования ресурсов показывает, что:</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1) Общий темп роста товарной продукции составил 142,6 % к фактическому. Это во многом было обусловлено значительным ростом производства продукции животноводства.</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2) В животноводстве уровень производства молока и говядины вырос и составил 121,6 и 119,0 % от факта соответственно, что можно объяснить повышением продуктивности животных.</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lastRenderedPageBreak/>
        <w:t>3) Уровень производства зерна картофеля и рапса снизился, что связано с уменьшением посевных площадей.</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4) Производство товарной продукции на 1 чел.-ч увеличилось на 47 %. Это произошло за счет снижения затрат годового труда и роста его производительности, а также за счет увеличения товарности продукции.</w:t>
      </w:r>
    </w:p>
    <w:p w:rsidR="00D116B6" w:rsidRPr="009B0A67" w:rsidRDefault="00D116B6" w:rsidP="005668C0">
      <w:pPr>
        <w:spacing w:after="0" w:line="240" w:lineRule="auto"/>
        <w:ind w:firstLine="284"/>
        <w:jc w:val="both"/>
        <w:rPr>
          <w:rFonts w:ascii="Times New Roman" w:hAnsi="Times New Roman"/>
          <w:spacing w:val="-4"/>
          <w:sz w:val="20"/>
          <w:szCs w:val="20"/>
        </w:rPr>
      </w:pPr>
    </w:p>
    <w:p w:rsidR="00D116B6" w:rsidRPr="009B0A67" w:rsidRDefault="00D116B6" w:rsidP="005668C0">
      <w:pPr>
        <w:spacing w:after="0" w:line="240" w:lineRule="auto"/>
        <w:ind w:firstLine="284"/>
        <w:jc w:val="center"/>
        <w:rPr>
          <w:rFonts w:ascii="Times New Roman" w:hAnsi="Times New Roman"/>
          <w:b/>
          <w:spacing w:val="-4"/>
          <w:sz w:val="16"/>
          <w:szCs w:val="16"/>
        </w:rPr>
      </w:pPr>
      <w:r w:rsidRPr="009B0A67">
        <w:rPr>
          <w:rFonts w:ascii="Times New Roman" w:hAnsi="Times New Roman"/>
          <w:b/>
          <w:spacing w:val="-4"/>
          <w:sz w:val="16"/>
          <w:szCs w:val="16"/>
        </w:rPr>
        <w:t>ЛИТЕРАТУРА</w:t>
      </w:r>
    </w:p>
    <w:p w:rsidR="00D116B6" w:rsidRPr="009B0A67" w:rsidRDefault="00D116B6" w:rsidP="005668C0">
      <w:pPr>
        <w:spacing w:after="0" w:line="240" w:lineRule="auto"/>
        <w:ind w:firstLine="284"/>
        <w:jc w:val="both"/>
        <w:rPr>
          <w:rFonts w:ascii="Times New Roman" w:hAnsi="Times New Roman"/>
          <w:b/>
          <w:spacing w:val="-4"/>
          <w:sz w:val="16"/>
          <w:szCs w:val="16"/>
        </w:rPr>
      </w:pPr>
    </w:p>
    <w:p w:rsidR="00D116B6" w:rsidRPr="009B0A67" w:rsidRDefault="00D116B6" w:rsidP="005668C0">
      <w:pPr>
        <w:spacing w:after="0" w:line="240" w:lineRule="auto"/>
        <w:ind w:firstLine="284"/>
        <w:jc w:val="both"/>
        <w:rPr>
          <w:rFonts w:ascii="Times New Roman" w:hAnsi="Times New Roman"/>
          <w:spacing w:val="-4"/>
          <w:sz w:val="16"/>
          <w:szCs w:val="16"/>
        </w:rPr>
      </w:pPr>
      <w:r w:rsidRPr="009B0A67">
        <w:rPr>
          <w:rFonts w:ascii="Times New Roman" w:hAnsi="Times New Roman"/>
          <w:spacing w:val="-4"/>
          <w:sz w:val="16"/>
          <w:szCs w:val="16"/>
        </w:rPr>
        <w:t>1. Б р а с л а в е ц, М.Е. Математическое моделирование экономических процессов в сельском хозяйстве/ М.Е. Браславец. – М.: «Колос», 1972. – 589 с.</w:t>
      </w:r>
    </w:p>
    <w:p w:rsidR="00D116B6" w:rsidRPr="009B0A67" w:rsidRDefault="00D116B6" w:rsidP="005668C0">
      <w:pPr>
        <w:spacing w:after="0" w:line="240" w:lineRule="auto"/>
        <w:ind w:firstLine="284"/>
        <w:jc w:val="both"/>
        <w:rPr>
          <w:rFonts w:ascii="Times New Roman" w:hAnsi="Times New Roman"/>
          <w:spacing w:val="-4"/>
          <w:sz w:val="16"/>
          <w:szCs w:val="16"/>
        </w:rPr>
      </w:pPr>
      <w:r w:rsidRPr="009B0A67">
        <w:rPr>
          <w:rFonts w:ascii="Times New Roman" w:hAnsi="Times New Roman"/>
          <w:spacing w:val="-4"/>
          <w:sz w:val="16"/>
          <w:szCs w:val="16"/>
        </w:rPr>
        <w:t>2. Л е н ь к о в а, Р.К. Экономико-математические методы и модели в АПК: Лекции/ Р.К. Ленькова. – Горки, БГСХА, 2001. – 56 с.</w:t>
      </w:r>
    </w:p>
    <w:p w:rsidR="00D116B6" w:rsidRPr="009B0A67" w:rsidRDefault="00D116B6" w:rsidP="005668C0">
      <w:pPr>
        <w:spacing w:after="0" w:line="240" w:lineRule="auto"/>
        <w:ind w:firstLine="284"/>
        <w:jc w:val="both"/>
        <w:rPr>
          <w:rFonts w:ascii="Times New Roman" w:hAnsi="Times New Roman"/>
          <w:spacing w:val="-4"/>
          <w:sz w:val="16"/>
          <w:szCs w:val="16"/>
        </w:rPr>
      </w:pPr>
    </w:p>
    <w:p w:rsidR="00D116B6" w:rsidRPr="009B0A67" w:rsidRDefault="00D116B6" w:rsidP="005668C0">
      <w:pPr>
        <w:spacing w:after="0" w:line="240" w:lineRule="auto"/>
        <w:ind w:firstLine="284"/>
        <w:jc w:val="both"/>
        <w:rPr>
          <w:rFonts w:ascii="Times New Roman" w:hAnsi="Times New Roman"/>
          <w:spacing w:val="-4"/>
          <w:sz w:val="20"/>
          <w:szCs w:val="20"/>
        </w:rPr>
      </w:pPr>
    </w:p>
    <w:p w:rsidR="00D116B6" w:rsidRPr="009B0A67" w:rsidRDefault="00D116B6" w:rsidP="005668C0">
      <w:pPr>
        <w:spacing w:after="0" w:line="240" w:lineRule="auto"/>
        <w:jc w:val="both"/>
        <w:rPr>
          <w:rFonts w:ascii="Times New Roman" w:hAnsi="Times New Roman"/>
          <w:spacing w:val="-4"/>
          <w:sz w:val="20"/>
          <w:szCs w:val="20"/>
        </w:rPr>
      </w:pPr>
      <w:r w:rsidRPr="009B0A67">
        <w:rPr>
          <w:rFonts w:ascii="Times New Roman" w:hAnsi="Times New Roman"/>
          <w:spacing w:val="-4"/>
          <w:sz w:val="20"/>
          <w:szCs w:val="20"/>
        </w:rPr>
        <w:t xml:space="preserve">УДК 631.812(476) </w:t>
      </w:r>
    </w:p>
    <w:p w:rsidR="00D116B6" w:rsidRPr="009B0A67" w:rsidRDefault="00D116B6" w:rsidP="005668C0">
      <w:pPr>
        <w:spacing w:after="0" w:line="240" w:lineRule="auto"/>
        <w:jc w:val="both"/>
        <w:rPr>
          <w:rFonts w:ascii="Times New Roman" w:hAnsi="Times New Roman"/>
          <w:b/>
          <w:spacing w:val="-4"/>
          <w:sz w:val="20"/>
          <w:szCs w:val="20"/>
        </w:rPr>
      </w:pPr>
      <w:r w:rsidRPr="009B0A67">
        <w:rPr>
          <w:rFonts w:ascii="Times New Roman" w:hAnsi="Times New Roman"/>
          <w:b/>
          <w:spacing w:val="-4"/>
          <w:sz w:val="20"/>
          <w:szCs w:val="20"/>
        </w:rPr>
        <w:t>Баграенок</w:t>
      </w:r>
      <w:r w:rsidRPr="009B0A67">
        <w:rPr>
          <w:rFonts w:ascii="Times New Roman" w:hAnsi="Times New Roman"/>
          <w:i/>
          <w:spacing w:val="-4"/>
          <w:sz w:val="20"/>
          <w:szCs w:val="20"/>
        </w:rPr>
        <w:t xml:space="preserve"> </w:t>
      </w:r>
      <w:r w:rsidRPr="009B0A67">
        <w:rPr>
          <w:rFonts w:ascii="Times New Roman" w:hAnsi="Times New Roman"/>
          <w:b/>
          <w:spacing w:val="-4"/>
          <w:sz w:val="20"/>
          <w:szCs w:val="20"/>
        </w:rPr>
        <w:t>Ю. С. –</w:t>
      </w:r>
      <w:r w:rsidRPr="009B0A67">
        <w:rPr>
          <w:rFonts w:ascii="Times New Roman" w:hAnsi="Times New Roman"/>
          <w:b/>
          <w:i/>
          <w:spacing w:val="-4"/>
          <w:sz w:val="20"/>
          <w:szCs w:val="20"/>
        </w:rPr>
        <w:t xml:space="preserve"> </w:t>
      </w:r>
      <w:r w:rsidRPr="009B0A67">
        <w:rPr>
          <w:rFonts w:ascii="Times New Roman" w:hAnsi="Times New Roman"/>
          <w:i/>
          <w:spacing w:val="-4"/>
          <w:sz w:val="20"/>
          <w:szCs w:val="20"/>
        </w:rPr>
        <w:t>студентка</w:t>
      </w:r>
      <w:r w:rsidRPr="009B0A67">
        <w:rPr>
          <w:rFonts w:ascii="Times New Roman" w:hAnsi="Times New Roman"/>
          <w:b/>
          <w:spacing w:val="-4"/>
          <w:sz w:val="20"/>
          <w:szCs w:val="20"/>
        </w:rPr>
        <w:t xml:space="preserve"> </w:t>
      </w:r>
      <w:r w:rsidRPr="009B0A67">
        <w:rPr>
          <w:rFonts w:ascii="Times New Roman" w:hAnsi="Times New Roman"/>
          <w:i/>
          <w:spacing w:val="-4"/>
          <w:sz w:val="20"/>
          <w:szCs w:val="20"/>
        </w:rPr>
        <w:t xml:space="preserve">2 курса экономического факультета  </w:t>
      </w:r>
    </w:p>
    <w:p w:rsidR="00D116B6" w:rsidRPr="009B0A67" w:rsidRDefault="00D116B6" w:rsidP="005668C0">
      <w:pPr>
        <w:spacing w:after="0" w:line="240" w:lineRule="auto"/>
        <w:jc w:val="center"/>
        <w:rPr>
          <w:rFonts w:ascii="Times New Roman" w:hAnsi="Times New Roman"/>
          <w:b/>
          <w:spacing w:val="-4"/>
          <w:sz w:val="20"/>
          <w:szCs w:val="20"/>
        </w:rPr>
      </w:pPr>
      <w:r w:rsidRPr="009B0A67">
        <w:rPr>
          <w:rFonts w:ascii="Times New Roman" w:hAnsi="Times New Roman"/>
          <w:b/>
          <w:spacing w:val="-4"/>
          <w:sz w:val="20"/>
          <w:szCs w:val="20"/>
        </w:rPr>
        <w:t xml:space="preserve">ПЛАН ПРОИЗВОДСТВА И ЗАГОТОВКИ УДОБРЕНИЙ </w:t>
      </w:r>
      <w:r w:rsidRPr="009B0A67">
        <w:rPr>
          <w:rFonts w:ascii="Times New Roman" w:hAnsi="Times New Roman"/>
          <w:b/>
          <w:spacing w:val="-4"/>
          <w:sz w:val="20"/>
          <w:szCs w:val="20"/>
        </w:rPr>
        <w:br/>
        <w:t>В БЕЛАРУСИ</w:t>
      </w:r>
    </w:p>
    <w:p w:rsidR="00D116B6" w:rsidRPr="009B0A67" w:rsidRDefault="00D116B6" w:rsidP="005668C0">
      <w:pPr>
        <w:spacing w:after="0" w:line="240" w:lineRule="auto"/>
        <w:jc w:val="both"/>
        <w:rPr>
          <w:rFonts w:ascii="Times New Roman" w:hAnsi="Times New Roman"/>
          <w:b/>
          <w:spacing w:val="-4"/>
          <w:sz w:val="20"/>
          <w:szCs w:val="20"/>
        </w:rPr>
      </w:pPr>
      <w:r w:rsidRPr="009B0A67">
        <w:rPr>
          <w:rFonts w:ascii="Times New Roman" w:hAnsi="Times New Roman"/>
          <w:i/>
          <w:spacing w:val="-4"/>
          <w:sz w:val="20"/>
          <w:szCs w:val="20"/>
        </w:rPr>
        <w:t xml:space="preserve">Научный руководитель – </w:t>
      </w:r>
      <w:r w:rsidRPr="009B0A67">
        <w:rPr>
          <w:rFonts w:ascii="Times New Roman" w:hAnsi="Times New Roman"/>
          <w:b/>
          <w:i/>
          <w:spacing w:val="-4"/>
          <w:sz w:val="20"/>
          <w:szCs w:val="20"/>
        </w:rPr>
        <w:t>Тищенко Т. Н.</w:t>
      </w:r>
      <w:r w:rsidRPr="009B0A67">
        <w:rPr>
          <w:rFonts w:ascii="Times New Roman" w:hAnsi="Times New Roman"/>
          <w:i/>
          <w:spacing w:val="-4"/>
          <w:sz w:val="20"/>
          <w:szCs w:val="20"/>
        </w:rPr>
        <w:t>–  к.э.н., доцент</w:t>
      </w:r>
    </w:p>
    <w:p w:rsidR="00D116B6" w:rsidRPr="009B0A67" w:rsidRDefault="00D116B6" w:rsidP="005668C0">
      <w:pPr>
        <w:spacing w:after="0" w:line="240" w:lineRule="auto"/>
        <w:ind w:firstLine="284"/>
        <w:jc w:val="both"/>
        <w:rPr>
          <w:rFonts w:ascii="Times New Roman" w:hAnsi="Times New Roman"/>
          <w:spacing w:val="-4"/>
          <w:sz w:val="20"/>
          <w:szCs w:val="20"/>
        </w:rPr>
      </w:pPr>
    </w:p>
    <w:p w:rsidR="00D116B6" w:rsidRPr="009B0A67" w:rsidRDefault="00D116B6" w:rsidP="005668C0">
      <w:pPr>
        <w:spacing w:after="0" w:line="240" w:lineRule="auto"/>
        <w:ind w:firstLine="284"/>
        <w:jc w:val="both"/>
        <w:rPr>
          <w:rFonts w:ascii="Times New Roman" w:hAnsi="Times New Roman"/>
          <w:i/>
          <w:spacing w:val="-4"/>
          <w:sz w:val="20"/>
          <w:szCs w:val="20"/>
        </w:rPr>
      </w:pPr>
      <w:r w:rsidRPr="009B0A67">
        <w:rPr>
          <w:rFonts w:ascii="Times New Roman" w:hAnsi="Times New Roman"/>
          <w:spacing w:val="-4"/>
          <w:sz w:val="20"/>
          <w:szCs w:val="20"/>
        </w:rPr>
        <w:t>Для получения высокой урожайности сельскохозяйственной продукции в текущем году нужно заготовить минеральных туков в размере 1962,5 тыс. тонн действующего вещества. Об этом говорится в постановлении Совета Министров производства Беларуси №1192, разрешающего качественную современную подготовку сельского хозяйства к весеннему севу. Так, из общего количества удобрений доля азотных должна составлять 776,7 тыс. тонн, фосфорных– 338,8,  калийных – 847 тыс. тонн. Для обеспечения хозяйства удобрениями в текущем году планируется выделить 13,6 трлн. руб.(1,4 млрд. долларов), в том числе для проведения весеннего сева –  5,1 трлн. руб.(528,4 млн. долларов).</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Для организации всех полевых работ в текущем году сельскохозяйственным организациям потребуется закупить в общей сложности 750 тыс. тонн дизельного топлива, 30 тыс. тонн моторного масла и смазок, 50 тыс. тонн автомобильного бензина и 29 тыс. тонн  топлива. Что касается проведения весенне-полевых работ, то на этот период потреб</w:t>
      </w:r>
      <w:r w:rsidRPr="009B0A67">
        <w:rPr>
          <w:rFonts w:ascii="Times New Roman" w:hAnsi="Times New Roman"/>
          <w:spacing w:val="-4"/>
          <w:sz w:val="20"/>
          <w:szCs w:val="20"/>
        </w:rPr>
        <w:t>у</w:t>
      </w:r>
      <w:r w:rsidRPr="009B0A67">
        <w:rPr>
          <w:rFonts w:ascii="Times New Roman" w:hAnsi="Times New Roman"/>
          <w:spacing w:val="-4"/>
          <w:sz w:val="20"/>
          <w:szCs w:val="20"/>
        </w:rPr>
        <w:t xml:space="preserve">ется закупить 191,1 тыс. тонн дизельного топлива, 136 тыс. тонн автомобильного бензина, 7,8 тыс. тонн смазок и моторных </w:t>
      </w:r>
      <w:r w:rsidRPr="009B0A67">
        <w:rPr>
          <w:rFonts w:ascii="Times New Roman" w:hAnsi="Times New Roman"/>
          <w:spacing w:val="-4"/>
          <w:sz w:val="20"/>
          <w:szCs w:val="20"/>
        </w:rPr>
        <w:lastRenderedPageBreak/>
        <w:t>масел. На финансирование этих целей будет отведено из всех источников 2,5 трлн. руб. (259 млн. долларов).</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Значение удобрений –  заключается в том, чтобы путем регулирования пищевого режима растений в агрохимии получать, высокие и устойчивые урожаи, улучшать  качество урожая на фоне повышения пл</w:t>
      </w:r>
      <w:r w:rsidRPr="009B0A67">
        <w:rPr>
          <w:rFonts w:ascii="Times New Roman" w:hAnsi="Times New Roman"/>
          <w:spacing w:val="-4"/>
          <w:sz w:val="20"/>
          <w:szCs w:val="20"/>
        </w:rPr>
        <w:t>о</w:t>
      </w:r>
      <w:r w:rsidRPr="009B0A67">
        <w:rPr>
          <w:rFonts w:ascii="Times New Roman" w:hAnsi="Times New Roman"/>
          <w:spacing w:val="-4"/>
          <w:sz w:val="20"/>
          <w:szCs w:val="20"/>
        </w:rPr>
        <w:t>дородия почвы. Известно, что в состав растений входит более 60 хим</w:t>
      </w:r>
      <w:r w:rsidRPr="009B0A67">
        <w:rPr>
          <w:rFonts w:ascii="Times New Roman" w:hAnsi="Times New Roman"/>
          <w:spacing w:val="-4"/>
          <w:sz w:val="20"/>
          <w:szCs w:val="20"/>
        </w:rPr>
        <w:t>и</w:t>
      </w:r>
      <w:r w:rsidRPr="009B0A67">
        <w:rPr>
          <w:rFonts w:ascii="Times New Roman" w:hAnsi="Times New Roman"/>
          <w:spacing w:val="-4"/>
          <w:sz w:val="20"/>
          <w:szCs w:val="20"/>
        </w:rPr>
        <w:t>ческих элементов. Основную роль среди них занимают: азот, фосфор, калий, сера, железо, кальций и магний. Помимо названных элементов для получения высокого урожая, растения необходимо обеспечить так называемыми микроэлементами, такие как бор, марганец, молибден, цинк, медь.</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С урожаем зерновых 20 –  30 ц с 1 га пашни из почвы выносится 60 –  90 кг азота, 28-45 фосфора, 58-110 кг кали я, 18 – 40 кг кальция и почти столько же магния. Бобовые и овощные поглощают кальция в 10 раз больше, чем зерновые.</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Микроэлементы  растения используют в значительно  меньшем количестве: бора 21 –  42 га, марганца и цинка 200 – 300 га, меди 25 – 160 га для урожая зерна 20 – 40 ц/га.</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Потребность сельскохозяйственных культур в удобрении зависит от содержания питательных веществ в почве, их достаточности растениям, а также от метеорологических условий. Вынос питательных веществ из почвы зависит от культуры, сорта, величины урожая, метеорологических  и почвенных условий.</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Минеральные удобрения являются реальной основой получения высоких урожаев сельскохозяйственных культур и восполнения выноса минеральных элементов и почвы. Удобрения не только повышают урожайность, но и улучшают его качество: увеличивается содержание сахаров, жиров, белков, а также биологически активных веществ и зольных элементов. Наибольшая эффективность использования минеральных удобрений достигается только при научно-обоснованном их внесении с учетом всех факторов: требовательность культур, свойств почвы, метеорологические условия и др.</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Органические удобрения, помимо того, что содержат практически все необходимые для питания растений минеральные компоненты, способствуют поддержке и накоплению гумуса в почве, активизации микрофлоры и созданию благоприятных  физических условий в почве.</w:t>
      </w:r>
    </w:p>
    <w:p w:rsidR="00D116B6" w:rsidRPr="009B0A67" w:rsidRDefault="00D116B6" w:rsidP="005668C0">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lastRenderedPageBreak/>
        <w:t>Подводя итог, можно сделать следующий вывод, что все вещества, вносимые в почву, включая удобрения, претерпевают  существенные изменения в круговороте почвы. При этом значительное количество питательных элементов проходят этот круговорот многократно. Однако не все вещества теряемые пашней, удается снова вернуть.</w:t>
      </w:r>
    </w:p>
    <w:p w:rsidR="00D116B6" w:rsidRPr="009B0A67" w:rsidRDefault="00D116B6" w:rsidP="005668C0">
      <w:pPr>
        <w:spacing w:after="0" w:line="240" w:lineRule="auto"/>
        <w:ind w:firstLine="284"/>
        <w:jc w:val="both"/>
        <w:rPr>
          <w:rFonts w:ascii="Times New Roman" w:hAnsi="Times New Roman"/>
          <w:spacing w:val="-4"/>
          <w:sz w:val="20"/>
          <w:szCs w:val="20"/>
        </w:rPr>
      </w:pPr>
    </w:p>
    <w:p w:rsidR="00D116B6" w:rsidRPr="009B0A67" w:rsidRDefault="00D116B6" w:rsidP="00FB76A5">
      <w:pPr>
        <w:spacing w:after="0" w:line="240" w:lineRule="auto"/>
        <w:ind w:firstLine="284"/>
        <w:jc w:val="center"/>
        <w:rPr>
          <w:rFonts w:ascii="Times New Roman" w:hAnsi="Times New Roman"/>
          <w:b/>
          <w:spacing w:val="-4"/>
          <w:sz w:val="16"/>
          <w:szCs w:val="16"/>
        </w:rPr>
      </w:pPr>
      <w:r w:rsidRPr="009B0A67">
        <w:rPr>
          <w:rFonts w:ascii="Times New Roman" w:hAnsi="Times New Roman"/>
          <w:b/>
          <w:spacing w:val="-4"/>
          <w:sz w:val="16"/>
          <w:szCs w:val="16"/>
        </w:rPr>
        <w:t>ЛИТЕРАТУРА</w:t>
      </w:r>
    </w:p>
    <w:p w:rsidR="00D116B6" w:rsidRPr="009B0A67" w:rsidRDefault="00D116B6" w:rsidP="005668C0">
      <w:pPr>
        <w:tabs>
          <w:tab w:val="left" w:pos="0"/>
          <w:tab w:val="left" w:pos="709"/>
        </w:tabs>
        <w:spacing w:after="0" w:line="240" w:lineRule="auto"/>
        <w:ind w:firstLine="284"/>
        <w:jc w:val="both"/>
        <w:rPr>
          <w:rFonts w:ascii="Times New Roman" w:hAnsi="Times New Roman"/>
          <w:spacing w:val="-4"/>
          <w:sz w:val="16"/>
          <w:szCs w:val="16"/>
          <w:lang w:eastAsia="ru-RU"/>
        </w:rPr>
      </w:pPr>
    </w:p>
    <w:p w:rsidR="00D116B6" w:rsidRPr="009B0A67" w:rsidRDefault="00D116B6" w:rsidP="00FB76A5">
      <w:pPr>
        <w:spacing w:after="0" w:line="240" w:lineRule="auto"/>
        <w:ind w:firstLine="255"/>
        <w:jc w:val="both"/>
        <w:rPr>
          <w:rFonts w:ascii="Times New Roman" w:hAnsi="Times New Roman"/>
          <w:spacing w:val="-4"/>
          <w:sz w:val="16"/>
          <w:szCs w:val="16"/>
        </w:rPr>
      </w:pPr>
      <w:r w:rsidRPr="009B0A67">
        <w:rPr>
          <w:rFonts w:ascii="Times New Roman" w:hAnsi="Times New Roman"/>
          <w:spacing w:val="-4"/>
          <w:sz w:val="16"/>
          <w:szCs w:val="16"/>
        </w:rPr>
        <w:t>1. Б о с а к, В. Н. Органические удобрения / В.Н. Босак // Пинск: ПолесГУ, 2009. -С. 256 .</w:t>
      </w:r>
    </w:p>
    <w:p w:rsidR="00D116B6" w:rsidRPr="009B0A67" w:rsidRDefault="00D116B6" w:rsidP="00FB76A5">
      <w:pPr>
        <w:spacing w:after="0" w:line="240" w:lineRule="auto"/>
        <w:ind w:firstLine="255"/>
        <w:jc w:val="both"/>
        <w:rPr>
          <w:rFonts w:ascii="Times New Roman" w:hAnsi="Times New Roman"/>
          <w:spacing w:val="-4"/>
          <w:sz w:val="16"/>
          <w:szCs w:val="16"/>
        </w:rPr>
      </w:pPr>
      <w:r w:rsidRPr="009B0A67">
        <w:rPr>
          <w:rFonts w:ascii="Times New Roman" w:hAnsi="Times New Roman"/>
          <w:spacing w:val="-4"/>
          <w:sz w:val="16"/>
          <w:szCs w:val="16"/>
        </w:rPr>
        <w:t>2. Справочник агрохимика / В.В. Лапа [и др.]; НАН Беларуси, Институт почвоведенья и агрохимии. – Минск: Белорусская наука, 2007.  -С.390 .</w:t>
      </w:r>
    </w:p>
    <w:p w:rsidR="00D116B6" w:rsidRPr="009B0A67" w:rsidRDefault="00D116B6" w:rsidP="00FB76A5">
      <w:pPr>
        <w:spacing w:after="0" w:line="240" w:lineRule="auto"/>
        <w:ind w:firstLine="255"/>
        <w:jc w:val="both"/>
        <w:rPr>
          <w:rFonts w:ascii="Times New Roman" w:hAnsi="Times New Roman"/>
          <w:spacing w:val="-4"/>
          <w:sz w:val="16"/>
          <w:szCs w:val="16"/>
        </w:rPr>
      </w:pPr>
      <w:r w:rsidRPr="009B0A67">
        <w:rPr>
          <w:rFonts w:ascii="Times New Roman" w:hAnsi="Times New Roman"/>
          <w:spacing w:val="-4"/>
          <w:sz w:val="16"/>
          <w:szCs w:val="16"/>
        </w:rPr>
        <w:t>3. Г у с а к о в, В. Г. Экономика организаций и отраслей агропромышленного комплекса/ В.Г. Гусаков  // Минск: Белорусская наука, 2007. – № 4. - С.7 .</w:t>
      </w:r>
    </w:p>
    <w:p w:rsidR="00D116B6" w:rsidRPr="009B0A67" w:rsidRDefault="00D116B6" w:rsidP="00FB76A5">
      <w:pPr>
        <w:spacing w:after="0" w:line="240" w:lineRule="auto"/>
        <w:ind w:firstLine="255"/>
        <w:jc w:val="both"/>
        <w:rPr>
          <w:rFonts w:ascii="Times New Roman" w:hAnsi="Times New Roman"/>
          <w:spacing w:val="-4"/>
          <w:sz w:val="16"/>
          <w:szCs w:val="16"/>
        </w:rPr>
      </w:pPr>
      <w:r w:rsidRPr="009B0A67">
        <w:rPr>
          <w:rFonts w:ascii="Times New Roman" w:hAnsi="Times New Roman"/>
          <w:spacing w:val="-4"/>
          <w:sz w:val="16"/>
          <w:szCs w:val="16"/>
        </w:rPr>
        <w:t>4. Б о с а к, В. Н.  // Аграрная экономика , 2012. -  №4. –С.3.</w:t>
      </w:r>
    </w:p>
    <w:p w:rsidR="00D116B6" w:rsidRPr="009B0A67" w:rsidRDefault="00D116B6" w:rsidP="005668C0">
      <w:pPr>
        <w:spacing w:after="0" w:line="240" w:lineRule="auto"/>
        <w:ind w:firstLine="284"/>
        <w:jc w:val="both"/>
        <w:rPr>
          <w:rFonts w:ascii="Times New Roman" w:hAnsi="Times New Roman"/>
          <w:spacing w:val="-4"/>
          <w:sz w:val="20"/>
          <w:szCs w:val="20"/>
        </w:rPr>
      </w:pPr>
    </w:p>
    <w:p w:rsidR="00D116B6" w:rsidRPr="009B0A67" w:rsidRDefault="00D116B6" w:rsidP="005668C0">
      <w:pPr>
        <w:spacing w:after="0" w:line="240" w:lineRule="auto"/>
        <w:ind w:firstLine="284"/>
        <w:jc w:val="both"/>
        <w:rPr>
          <w:rFonts w:ascii="Times New Roman" w:hAnsi="Times New Roman"/>
          <w:spacing w:val="-4"/>
          <w:sz w:val="20"/>
          <w:szCs w:val="20"/>
        </w:rPr>
      </w:pPr>
    </w:p>
    <w:p w:rsidR="00D116B6" w:rsidRPr="009B0A67" w:rsidRDefault="00D116B6" w:rsidP="00FB76A5">
      <w:pPr>
        <w:spacing w:after="0" w:line="240" w:lineRule="auto"/>
        <w:jc w:val="both"/>
        <w:rPr>
          <w:rFonts w:ascii="Times New Roman" w:hAnsi="Times New Roman"/>
          <w:spacing w:val="-4"/>
          <w:sz w:val="20"/>
          <w:szCs w:val="20"/>
        </w:rPr>
      </w:pPr>
      <w:r w:rsidRPr="009B0A67">
        <w:rPr>
          <w:rFonts w:ascii="Times New Roman" w:hAnsi="Times New Roman"/>
          <w:spacing w:val="-4"/>
          <w:sz w:val="20"/>
          <w:szCs w:val="20"/>
        </w:rPr>
        <w:t>УДК631.816:631.176(476)</w:t>
      </w:r>
    </w:p>
    <w:p w:rsidR="00D116B6" w:rsidRPr="009B0A67" w:rsidRDefault="00D116B6" w:rsidP="00FB76A5">
      <w:pPr>
        <w:spacing w:after="0" w:line="240" w:lineRule="auto"/>
        <w:jc w:val="both"/>
        <w:rPr>
          <w:rFonts w:ascii="Times New Roman" w:hAnsi="Times New Roman"/>
          <w:b/>
          <w:i/>
          <w:spacing w:val="-4"/>
          <w:sz w:val="20"/>
          <w:szCs w:val="20"/>
        </w:rPr>
      </w:pPr>
      <w:r w:rsidRPr="009B0A67">
        <w:rPr>
          <w:rFonts w:ascii="Times New Roman" w:hAnsi="Times New Roman"/>
          <w:b/>
          <w:spacing w:val="-4"/>
          <w:sz w:val="20"/>
          <w:szCs w:val="20"/>
        </w:rPr>
        <w:t>Баграенок</w:t>
      </w:r>
      <w:r w:rsidRPr="009B0A67">
        <w:rPr>
          <w:rFonts w:ascii="Times New Roman" w:hAnsi="Times New Roman"/>
          <w:i/>
          <w:spacing w:val="-4"/>
          <w:sz w:val="20"/>
          <w:szCs w:val="20"/>
        </w:rPr>
        <w:t xml:space="preserve"> </w:t>
      </w:r>
      <w:r w:rsidRPr="009B0A67">
        <w:rPr>
          <w:rFonts w:ascii="Times New Roman" w:hAnsi="Times New Roman"/>
          <w:b/>
          <w:spacing w:val="-4"/>
          <w:sz w:val="20"/>
          <w:szCs w:val="20"/>
        </w:rPr>
        <w:t>Ю.С.</w:t>
      </w:r>
      <w:r w:rsidRPr="009B0A67">
        <w:rPr>
          <w:rFonts w:ascii="Times New Roman" w:hAnsi="Times New Roman"/>
          <w:i/>
          <w:spacing w:val="-4"/>
          <w:sz w:val="20"/>
          <w:szCs w:val="20"/>
        </w:rPr>
        <w:t xml:space="preserve">-  студентка 2 курса </w:t>
      </w:r>
    </w:p>
    <w:p w:rsidR="00D116B6" w:rsidRPr="009B0A67" w:rsidRDefault="00D116B6" w:rsidP="00FB76A5">
      <w:pPr>
        <w:spacing w:after="0" w:line="240" w:lineRule="auto"/>
        <w:jc w:val="center"/>
        <w:rPr>
          <w:rFonts w:ascii="Times New Roman" w:hAnsi="Times New Roman"/>
          <w:b/>
          <w:spacing w:val="-4"/>
          <w:sz w:val="20"/>
          <w:szCs w:val="20"/>
        </w:rPr>
      </w:pPr>
      <w:r w:rsidRPr="009B0A67">
        <w:rPr>
          <w:rFonts w:ascii="Times New Roman" w:hAnsi="Times New Roman"/>
          <w:b/>
          <w:spacing w:val="-4"/>
          <w:sz w:val="20"/>
          <w:szCs w:val="20"/>
        </w:rPr>
        <w:t>РАЦИОНАЛЬНОЕ ИСПОЛЬЗОВАНИЕ УДОБРЕНИЙ</w:t>
      </w:r>
      <w:r w:rsidRPr="009B0A67">
        <w:rPr>
          <w:rFonts w:ascii="Times New Roman" w:hAnsi="Times New Roman"/>
          <w:b/>
          <w:spacing w:val="-4"/>
          <w:sz w:val="20"/>
          <w:szCs w:val="20"/>
        </w:rPr>
        <w:br/>
        <w:t xml:space="preserve"> В АГРОХИМИЧЕСКОМ ОБСЛУЖИВАНИИ</w:t>
      </w:r>
    </w:p>
    <w:p w:rsidR="00D116B6" w:rsidRPr="009B0A67" w:rsidRDefault="00D116B6" w:rsidP="00FB76A5">
      <w:pPr>
        <w:spacing w:after="0" w:line="240" w:lineRule="auto"/>
        <w:jc w:val="both"/>
        <w:rPr>
          <w:rFonts w:ascii="Times New Roman" w:hAnsi="Times New Roman"/>
          <w:i/>
          <w:spacing w:val="-4"/>
          <w:sz w:val="20"/>
          <w:szCs w:val="20"/>
        </w:rPr>
      </w:pPr>
      <w:r w:rsidRPr="009B0A67">
        <w:rPr>
          <w:rFonts w:ascii="Times New Roman" w:hAnsi="Times New Roman"/>
          <w:i/>
          <w:spacing w:val="-4"/>
          <w:sz w:val="20"/>
          <w:szCs w:val="20"/>
        </w:rPr>
        <w:t xml:space="preserve">Научный руководитель – </w:t>
      </w:r>
      <w:r w:rsidRPr="009B0A67">
        <w:rPr>
          <w:rFonts w:ascii="Times New Roman" w:hAnsi="Times New Roman"/>
          <w:b/>
          <w:i/>
          <w:spacing w:val="-4"/>
          <w:sz w:val="20"/>
          <w:szCs w:val="20"/>
        </w:rPr>
        <w:t>Тищенко Т. Н.</w:t>
      </w:r>
      <w:r w:rsidRPr="009B0A67">
        <w:rPr>
          <w:rFonts w:ascii="Times New Roman" w:hAnsi="Times New Roman"/>
          <w:spacing w:val="-4"/>
          <w:sz w:val="20"/>
          <w:szCs w:val="20"/>
        </w:rPr>
        <w:t xml:space="preserve"> – </w:t>
      </w:r>
      <w:r w:rsidRPr="009B0A67">
        <w:rPr>
          <w:rFonts w:ascii="Times New Roman" w:hAnsi="Times New Roman"/>
          <w:i/>
          <w:spacing w:val="-4"/>
          <w:sz w:val="20"/>
          <w:szCs w:val="20"/>
        </w:rPr>
        <w:t xml:space="preserve"> к.э.н., доцент</w:t>
      </w:r>
    </w:p>
    <w:p w:rsidR="00D116B6" w:rsidRPr="009B0A67" w:rsidRDefault="00D116B6" w:rsidP="005668C0">
      <w:pPr>
        <w:spacing w:after="0" w:line="240" w:lineRule="auto"/>
        <w:ind w:firstLine="284"/>
        <w:jc w:val="both"/>
        <w:rPr>
          <w:rFonts w:ascii="Times New Roman" w:hAnsi="Times New Roman"/>
          <w:i/>
          <w:spacing w:val="-4"/>
          <w:sz w:val="20"/>
          <w:szCs w:val="20"/>
        </w:rPr>
      </w:pPr>
    </w:p>
    <w:p w:rsidR="00D116B6" w:rsidRPr="00471F17" w:rsidRDefault="00D116B6" w:rsidP="005668C0">
      <w:pPr>
        <w:spacing w:after="0" w:line="240" w:lineRule="auto"/>
        <w:ind w:firstLine="284"/>
        <w:jc w:val="both"/>
        <w:rPr>
          <w:rFonts w:ascii="Times New Roman" w:hAnsi="Times New Roman"/>
          <w:spacing w:val="-2"/>
          <w:sz w:val="20"/>
          <w:szCs w:val="20"/>
        </w:rPr>
      </w:pPr>
      <w:r w:rsidRPr="00471F17">
        <w:rPr>
          <w:rFonts w:ascii="Times New Roman" w:hAnsi="Times New Roman"/>
          <w:spacing w:val="-2"/>
          <w:sz w:val="20"/>
          <w:szCs w:val="20"/>
        </w:rPr>
        <w:t>Успешное и рациональное применение удобрений предполагает знание действия удобрений на почву и возделываемые культуры, а также определение обеспеченности почвы доступными питательными элементами. Большое значение имеют соблюдение агротехнических и растениеводческих приемов: севооборотов, правильной обработки почвы, мелиорации, техники возделывания культур, сортов. Эффективность удобрений зависит не только от количества вносимых отдельных питательных веществ, но и от соотношения их, т. е. все необходимые элементы питания должны вноситься в таком соотношении, чтобы обеспечить получение максимальных урожаев и высокое качество продукции. Достигается это детальным долгосрочным пл</w:t>
      </w:r>
      <w:r w:rsidRPr="00471F17">
        <w:rPr>
          <w:rFonts w:ascii="Times New Roman" w:hAnsi="Times New Roman"/>
          <w:spacing w:val="-2"/>
          <w:sz w:val="20"/>
          <w:szCs w:val="20"/>
        </w:rPr>
        <w:t>а</w:t>
      </w:r>
      <w:r w:rsidRPr="00471F17">
        <w:rPr>
          <w:rFonts w:ascii="Times New Roman" w:hAnsi="Times New Roman"/>
          <w:spacing w:val="-2"/>
          <w:sz w:val="20"/>
          <w:szCs w:val="20"/>
        </w:rPr>
        <w:t xml:space="preserve">нированием внесения органических и минеральных удобрений, предусматриваются дозы, сроки и способы внесения удобрений с учетом биологических особенностей возделываемых в севообороте культур и почвенно - климатических условий. В системе </w:t>
      </w:r>
      <w:r w:rsidRPr="00471F17">
        <w:rPr>
          <w:rFonts w:ascii="Times New Roman" w:hAnsi="Times New Roman"/>
          <w:spacing w:val="-2"/>
          <w:sz w:val="20"/>
          <w:szCs w:val="20"/>
        </w:rPr>
        <w:lastRenderedPageBreak/>
        <w:t>удобрений учитываются свойства применяемых удобрений, их действие и последействия.</w:t>
      </w:r>
    </w:p>
    <w:p w:rsidR="00D116B6" w:rsidRPr="00471F17" w:rsidRDefault="00D116B6" w:rsidP="005668C0">
      <w:pPr>
        <w:spacing w:after="0" w:line="240" w:lineRule="auto"/>
        <w:ind w:firstLine="284"/>
        <w:jc w:val="both"/>
        <w:rPr>
          <w:rFonts w:ascii="Times New Roman" w:hAnsi="Times New Roman"/>
          <w:spacing w:val="-2"/>
          <w:sz w:val="20"/>
          <w:szCs w:val="20"/>
        </w:rPr>
      </w:pPr>
      <w:r w:rsidRPr="00471F17">
        <w:rPr>
          <w:rFonts w:ascii="Times New Roman" w:hAnsi="Times New Roman"/>
          <w:spacing w:val="-2"/>
          <w:sz w:val="20"/>
          <w:szCs w:val="20"/>
        </w:rPr>
        <w:t xml:space="preserve">   Решающее условие высокой эффективности удобрений - количество выпадающих осадков.Поэтому в зоне неустойчивого увлажнения одновременно с внесением удобрений необходимо проводить мероприятия по накоплению и рациональному использованию влаги.</w:t>
      </w:r>
    </w:p>
    <w:p w:rsidR="00D116B6" w:rsidRPr="00471F17" w:rsidRDefault="00D116B6" w:rsidP="005668C0">
      <w:pPr>
        <w:spacing w:after="0" w:line="240" w:lineRule="auto"/>
        <w:ind w:firstLine="284"/>
        <w:jc w:val="both"/>
        <w:rPr>
          <w:rFonts w:ascii="Times New Roman" w:hAnsi="Times New Roman"/>
          <w:spacing w:val="-2"/>
          <w:sz w:val="20"/>
          <w:szCs w:val="20"/>
        </w:rPr>
      </w:pPr>
      <w:r w:rsidRPr="00471F17">
        <w:rPr>
          <w:rFonts w:ascii="Times New Roman" w:hAnsi="Times New Roman"/>
          <w:spacing w:val="-2"/>
          <w:sz w:val="20"/>
          <w:szCs w:val="20"/>
        </w:rPr>
        <w:t xml:space="preserve">   Наряду с условиями увлажнения на эффективность удобрений влияют почвенные условия. Почвенное обследование всех пахотных земель проводится Государственной агрохимической службой 1 раз в 5 - 7 лет. По результатам почвенных анализов зональные агрохимические лаборатории составляют почвенные карты и картограммы. Ка</w:t>
      </w:r>
      <w:r w:rsidRPr="00471F17">
        <w:rPr>
          <w:rFonts w:ascii="Times New Roman" w:hAnsi="Times New Roman"/>
          <w:spacing w:val="-2"/>
          <w:sz w:val="20"/>
          <w:szCs w:val="20"/>
        </w:rPr>
        <w:t>р</w:t>
      </w:r>
      <w:r w:rsidRPr="00471F17">
        <w:rPr>
          <w:rFonts w:ascii="Times New Roman" w:hAnsi="Times New Roman"/>
          <w:spacing w:val="-2"/>
          <w:sz w:val="20"/>
          <w:szCs w:val="20"/>
        </w:rPr>
        <w:t>тограммы включают данные о кислотности почв, о содержании в ней подвижного фосфора и калия, окультуренной почвы, мощности пахотного слоя, засоленности, эрозии и др. На основе картограмм устанавливаются дозы удобрений с учетом биологических особенностей культур севооборота, величины планируемого урожая. Кроме того, следует учитывать влияние предшественника в севообороте, вносимые под него удобрения и степень их использования соответству</w:t>
      </w:r>
      <w:r w:rsidRPr="00471F17">
        <w:rPr>
          <w:rFonts w:ascii="Times New Roman" w:hAnsi="Times New Roman"/>
          <w:spacing w:val="-2"/>
          <w:sz w:val="20"/>
          <w:szCs w:val="20"/>
        </w:rPr>
        <w:t>ю</w:t>
      </w:r>
      <w:r w:rsidRPr="00471F17">
        <w:rPr>
          <w:rFonts w:ascii="Times New Roman" w:hAnsi="Times New Roman"/>
          <w:spacing w:val="-2"/>
          <w:sz w:val="20"/>
          <w:szCs w:val="20"/>
        </w:rPr>
        <w:t>щей культурой.</w:t>
      </w:r>
    </w:p>
    <w:p w:rsidR="00D116B6" w:rsidRPr="00471F17" w:rsidRDefault="00D116B6" w:rsidP="005668C0">
      <w:pPr>
        <w:spacing w:after="0" w:line="240" w:lineRule="auto"/>
        <w:ind w:firstLine="284"/>
        <w:jc w:val="both"/>
        <w:rPr>
          <w:rFonts w:ascii="Times New Roman" w:hAnsi="Times New Roman"/>
          <w:spacing w:val="-2"/>
          <w:sz w:val="20"/>
          <w:szCs w:val="20"/>
        </w:rPr>
      </w:pPr>
      <w:r w:rsidRPr="00471F17">
        <w:rPr>
          <w:rFonts w:ascii="Times New Roman" w:hAnsi="Times New Roman"/>
          <w:spacing w:val="-2"/>
          <w:sz w:val="20"/>
          <w:szCs w:val="20"/>
        </w:rPr>
        <w:t xml:space="preserve">  Наиболее распространенными методами расчета доз удобрений являются следующие: расчет доз по выносу питательных веществ; расчет доз на дополнительный, т. е. планируемый урожай; расчет доз с учетом содержания в почве доступных растениям питательных веществ. При расчете дозы по выносу питательных веществ принимается, что растения используют лишь вносимые удобрения. Определяется средний вынос питательных веществ урожаем основной проду</w:t>
      </w:r>
      <w:r w:rsidRPr="00471F17">
        <w:rPr>
          <w:rFonts w:ascii="Times New Roman" w:hAnsi="Times New Roman"/>
          <w:spacing w:val="-2"/>
          <w:sz w:val="20"/>
          <w:szCs w:val="20"/>
        </w:rPr>
        <w:t>к</w:t>
      </w:r>
      <w:r w:rsidRPr="00471F17">
        <w:rPr>
          <w:rFonts w:ascii="Times New Roman" w:hAnsi="Times New Roman"/>
          <w:spacing w:val="-2"/>
          <w:sz w:val="20"/>
          <w:szCs w:val="20"/>
        </w:rPr>
        <w:t>ции с единицы площади и это количество элементов питания и вн</w:t>
      </w:r>
      <w:r w:rsidRPr="00471F17">
        <w:rPr>
          <w:rFonts w:ascii="Times New Roman" w:hAnsi="Times New Roman"/>
          <w:spacing w:val="-2"/>
          <w:sz w:val="20"/>
          <w:szCs w:val="20"/>
        </w:rPr>
        <w:t>о</w:t>
      </w:r>
      <w:r w:rsidRPr="00471F17">
        <w:rPr>
          <w:rFonts w:ascii="Times New Roman" w:hAnsi="Times New Roman"/>
          <w:spacing w:val="-2"/>
          <w:sz w:val="20"/>
          <w:szCs w:val="20"/>
        </w:rPr>
        <w:t>сится в виде удобрений с поправкой на коэффициент их использов</w:t>
      </w:r>
      <w:r w:rsidRPr="00471F17">
        <w:rPr>
          <w:rFonts w:ascii="Times New Roman" w:hAnsi="Times New Roman"/>
          <w:spacing w:val="-2"/>
          <w:sz w:val="20"/>
          <w:szCs w:val="20"/>
        </w:rPr>
        <w:t>а</w:t>
      </w:r>
      <w:r w:rsidRPr="00471F17">
        <w:rPr>
          <w:rFonts w:ascii="Times New Roman" w:hAnsi="Times New Roman"/>
          <w:spacing w:val="-2"/>
          <w:sz w:val="20"/>
          <w:szCs w:val="20"/>
        </w:rPr>
        <w:t>ния. Коэффициент использования удобрений определяется опытным путем и условно принимается равным: для азотных 60 –  80 %, для фосфорных 25 %, для калийных 60 %.  При расчете доз на дополн</w:t>
      </w:r>
      <w:r w:rsidRPr="00471F17">
        <w:rPr>
          <w:rFonts w:ascii="Times New Roman" w:hAnsi="Times New Roman"/>
          <w:spacing w:val="-2"/>
          <w:sz w:val="20"/>
          <w:szCs w:val="20"/>
        </w:rPr>
        <w:t>и</w:t>
      </w:r>
      <w:r w:rsidRPr="00471F17">
        <w:rPr>
          <w:rFonts w:ascii="Times New Roman" w:hAnsi="Times New Roman"/>
          <w:spacing w:val="-2"/>
          <w:sz w:val="20"/>
          <w:szCs w:val="20"/>
        </w:rPr>
        <w:t>тельный урожай условно принимают, что при естественном плодор</w:t>
      </w:r>
      <w:r w:rsidRPr="00471F17">
        <w:rPr>
          <w:rFonts w:ascii="Times New Roman" w:hAnsi="Times New Roman"/>
          <w:spacing w:val="-2"/>
          <w:sz w:val="20"/>
          <w:szCs w:val="20"/>
        </w:rPr>
        <w:t>о</w:t>
      </w:r>
      <w:r w:rsidRPr="00471F17">
        <w:rPr>
          <w:rFonts w:ascii="Times New Roman" w:hAnsi="Times New Roman"/>
          <w:spacing w:val="-2"/>
          <w:sz w:val="20"/>
          <w:szCs w:val="20"/>
        </w:rPr>
        <w:t>дии почвы можно получить средний урожай, и вносят только такое количество питательных элементов, которое с учетом коэффициента их использования из удобрения, выносится дополнительным урож</w:t>
      </w:r>
      <w:r w:rsidRPr="00471F17">
        <w:rPr>
          <w:rFonts w:ascii="Times New Roman" w:hAnsi="Times New Roman"/>
          <w:spacing w:val="-2"/>
          <w:sz w:val="20"/>
          <w:szCs w:val="20"/>
        </w:rPr>
        <w:t>а</w:t>
      </w:r>
      <w:r w:rsidRPr="00471F17">
        <w:rPr>
          <w:rFonts w:ascii="Times New Roman" w:hAnsi="Times New Roman"/>
          <w:spacing w:val="-2"/>
          <w:sz w:val="20"/>
          <w:szCs w:val="20"/>
        </w:rPr>
        <w:t>ем.</w:t>
      </w:r>
    </w:p>
    <w:p w:rsidR="00D116B6" w:rsidRPr="00471F17" w:rsidRDefault="00D116B6" w:rsidP="005668C0">
      <w:pPr>
        <w:spacing w:after="0" w:line="240" w:lineRule="auto"/>
        <w:ind w:firstLine="284"/>
        <w:jc w:val="both"/>
        <w:rPr>
          <w:rFonts w:ascii="Times New Roman" w:hAnsi="Times New Roman"/>
          <w:spacing w:val="-2"/>
          <w:sz w:val="20"/>
          <w:szCs w:val="20"/>
        </w:rPr>
      </w:pPr>
      <w:r w:rsidRPr="00471F17">
        <w:rPr>
          <w:rFonts w:ascii="Times New Roman" w:hAnsi="Times New Roman"/>
          <w:spacing w:val="-2"/>
          <w:sz w:val="20"/>
          <w:szCs w:val="20"/>
        </w:rPr>
        <w:lastRenderedPageBreak/>
        <w:t>Подводя итог, можно сделать следующий вывод, что только при сочетании всех типов удобрений могут быть достигнуты высокие и устойчивые урожаи, а также сохранение плодородия почвы. Применение одних минеральных удобрений не способствует повышению плодородия почвы, так как почва - это живой организм содержащий большое количество почвенных живых  бактерий и грибов, которые находят в ней необходимые условия жизни. Поскольку это организмы получающие энергию главным образом из органических соединений, то почва должна быть обеспечена органическими веществами с определенным соотношением  в нем углерода, азота, фосфора (в первую очередь навозом, компостом, зеленым удобрением).</w:t>
      </w:r>
    </w:p>
    <w:p w:rsidR="00D116B6" w:rsidRPr="009B0A67" w:rsidRDefault="00D116B6" w:rsidP="005668C0">
      <w:pPr>
        <w:spacing w:after="0" w:line="240" w:lineRule="auto"/>
        <w:ind w:firstLine="284"/>
        <w:jc w:val="both"/>
        <w:rPr>
          <w:rFonts w:ascii="Times New Roman" w:hAnsi="Times New Roman"/>
          <w:i/>
          <w:spacing w:val="-4"/>
          <w:sz w:val="20"/>
          <w:szCs w:val="20"/>
        </w:rPr>
      </w:pPr>
    </w:p>
    <w:p w:rsidR="00D116B6" w:rsidRPr="009B0A67" w:rsidRDefault="00D116B6" w:rsidP="00FB76A5">
      <w:pPr>
        <w:spacing w:after="0" w:line="240" w:lineRule="auto"/>
        <w:ind w:firstLine="284"/>
        <w:jc w:val="center"/>
        <w:rPr>
          <w:rFonts w:ascii="Times New Roman" w:hAnsi="Times New Roman"/>
          <w:b/>
          <w:spacing w:val="-4"/>
          <w:sz w:val="16"/>
          <w:szCs w:val="16"/>
        </w:rPr>
      </w:pPr>
      <w:r w:rsidRPr="009B0A67">
        <w:rPr>
          <w:rFonts w:ascii="Times New Roman" w:hAnsi="Times New Roman"/>
          <w:b/>
          <w:spacing w:val="-4"/>
          <w:sz w:val="16"/>
          <w:szCs w:val="16"/>
        </w:rPr>
        <w:t>ЛИТЕРАТУРА</w:t>
      </w:r>
    </w:p>
    <w:p w:rsidR="00D116B6" w:rsidRPr="009B0A67" w:rsidRDefault="00D116B6" w:rsidP="005668C0">
      <w:pPr>
        <w:spacing w:after="0" w:line="240" w:lineRule="auto"/>
        <w:ind w:firstLine="284"/>
        <w:jc w:val="both"/>
        <w:rPr>
          <w:rFonts w:ascii="Times New Roman" w:hAnsi="Times New Roman"/>
          <w:spacing w:val="-4"/>
          <w:sz w:val="16"/>
          <w:szCs w:val="16"/>
        </w:rPr>
      </w:pPr>
    </w:p>
    <w:p w:rsidR="00D116B6" w:rsidRPr="009B0A67" w:rsidRDefault="00D116B6" w:rsidP="005668C0">
      <w:pPr>
        <w:spacing w:after="0" w:line="240" w:lineRule="auto"/>
        <w:ind w:firstLine="284"/>
        <w:jc w:val="both"/>
        <w:rPr>
          <w:rFonts w:ascii="Times New Roman" w:hAnsi="Times New Roman"/>
          <w:spacing w:val="-4"/>
          <w:sz w:val="16"/>
          <w:szCs w:val="16"/>
        </w:rPr>
      </w:pPr>
      <w:r w:rsidRPr="009B0A67">
        <w:rPr>
          <w:rFonts w:ascii="Times New Roman" w:hAnsi="Times New Roman"/>
          <w:spacing w:val="-4"/>
          <w:sz w:val="16"/>
          <w:szCs w:val="16"/>
        </w:rPr>
        <w:t>1.Организация сельскохозяйственного производства /Ф.К. Шакиров , В.А. Удалов,  С.И. ГрЯдов [и др.];под редакцией Ф.К. Шакирова. –М.:КОЛОС, 2000.</w:t>
      </w:r>
    </w:p>
    <w:p w:rsidR="00D116B6" w:rsidRPr="009B0A67" w:rsidRDefault="00D116B6" w:rsidP="005668C0">
      <w:pPr>
        <w:spacing w:after="0" w:line="240" w:lineRule="auto"/>
        <w:ind w:firstLine="284"/>
        <w:jc w:val="both"/>
        <w:rPr>
          <w:rFonts w:ascii="Times New Roman" w:hAnsi="Times New Roman"/>
          <w:spacing w:val="-4"/>
          <w:sz w:val="16"/>
          <w:szCs w:val="16"/>
        </w:rPr>
      </w:pPr>
      <w:r w:rsidRPr="009B0A67">
        <w:rPr>
          <w:rFonts w:ascii="Times New Roman" w:hAnsi="Times New Roman"/>
          <w:spacing w:val="-4"/>
          <w:sz w:val="16"/>
          <w:szCs w:val="16"/>
        </w:rPr>
        <w:t>2.В а с и л ю к, Г. Оценка экономической и агрономической эффективности минеральных удобрений, внесение под зерновые и зернобобовые культуры/Г. Василюк, Т.Германович//Агроэкономика. -2004. -№4. –С.54</w:t>
      </w:r>
    </w:p>
    <w:p w:rsidR="00D116B6" w:rsidRPr="009B0A67" w:rsidRDefault="00D116B6" w:rsidP="005668C0">
      <w:pPr>
        <w:spacing w:after="0" w:line="240" w:lineRule="auto"/>
        <w:ind w:firstLine="284"/>
        <w:jc w:val="both"/>
        <w:rPr>
          <w:rFonts w:ascii="Times New Roman" w:hAnsi="Times New Roman"/>
          <w:spacing w:val="-4"/>
          <w:sz w:val="16"/>
          <w:szCs w:val="16"/>
        </w:rPr>
      </w:pPr>
      <w:r w:rsidRPr="009B0A67">
        <w:rPr>
          <w:rFonts w:ascii="Times New Roman" w:hAnsi="Times New Roman"/>
          <w:spacing w:val="-4"/>
          <w:sz w:val="16"/>
          <w:szCs w:val="16"/>
        </w:rPr>
        <w:t>3. Актуальные проблемы инновационного агропромышленного комплекса Беларуси: Сборник научных трудов студентов и магистрантов экономического факультета. Выпуск 8.Ч.2./Гл. редактор А.М. Каган. – Горки: БГСХА, 2012. – С.55-58.</w:t>
      </w:r>
    </w:p>
    <w:p w:rsidR="00D116B6" w:rsidRPr="009B0A67" w:rsidRDefault="00D116B6" w:rsidP="005668C0">
      <w:pPr>
        <w:spacing w:after="0" w:line="240" w:lineRule="auto"/>
        <w:ind w:firstLine="284"/>
        <w:jc w:val="both"/>
        <w:rPr>
          <w:rFonts w:ascii="Times New Roman" w:hAnsi="Times New Roman"/>
          <w:i/>
          <w:spacing w:val="-4"/>
          <w:sz w:val="16"/>
          <w:szCs w:val="16"/>
        </w:rPr>
      </w:pPr>
      <w:r w:rsidRPr="009B0A67">
        <w:rPr>
          <w:rFonts w:ascii="Times New Roman" w:hAnsi="Times New Roman"/>
          <w:spacing w:val="-4"/>
          <w:sz w:val="16"/>
          <w:szCs w:val="16"/>
        </w:rPr>
        <w:t>4.Справочник агрохимика/ В.В. Лапа [и др.]; НАН Беларуси, Институт почвоведенья и агрохимии. – Минск: Белорусская наука, 2007.  С. -39.</w:t>
      </w:r>
    </w:p>
    <w:p w:rsidR="00D116B6" w:rsidRPr="009B0A67" w:rsidRDefault="00D116B6" w:rsidP="005668C0">
      <w:pPr>
        <w:spacing w:after="0" w:line="240" w:lineRule="auto"/>
        <w:ind w:firstLine="284"/>
        <w:jc w:val="both"/>
        <w:rPr>
          <w:rFonts w:ascii="Times New Roman" w:hAnsi="Times New Roman"/>
          <w:spacing w:val="-4"/>
          <w:sz w:val="16"/>
          <w:szCs w:val="16"/>
        </w:rPr>
      </w:pPr>
    </w:p>
    <w:p w:rsidR="00D116B6" w:rsidRPr="009B0A67" w:rsidRDefault="00D116B6" w:rsidP="005668C0">
      <w:pPr>
        <w:spacing w:after="0" w:line="240" w:lineRule="auto"/>
        <w:ind w:firstLine="284"/>
        <w:jc w:val="both"/>
        <w:rPr>
          <w:rFonts w:ascii="Times New Roman" w:hAnsi="Times New Roman"/>
          <w:spacing w:val="-4"/>
          <w:sz w:val="20"/>
          <w:szCs w:val="20"/>
        </w:rPr>
      </w:pPr>
    </w:p>
    <w:p w:rsidR="00D116B6" w:rsidRPr="009B0A67" w:rsidRDefault="00D116B6" w:rsidP="00FB76A5">
      <w:pPr>
        <w:spacing w:after="0" w:line="240" w:lineRule="auto"/>
        <w:contextualSpacing/>
        <w:jc w:val="both"/>
        <w:rPr>
          <w:rFonts w:ascii="Times New Roman" w:hAnsi="Times New Roman"/>
          <w:spacing w:val="-4"/>
          <w:sz w:val="20"/>
          <w:szCs w:val="20"/>
        </w:rPr>
      </w:pPr>
      <w:r w:rsidRPr="009B0A67">
        <w:rPr>
          <w:rFonts w:ascii="Times New Roman" w:hAnsi="Times New Roman"/>
          <w:spacing w:val="-4"/>
          <w:sz w:val="20"/>
          <w:szCs w:val="20"/>
        </w:rPr>
        <w:t>УДК 005.95/.96</w:t>
      </w:r>
    </w:p>
    <w:p w:rsidR="00D116B6" w:rsidRPr="009B0A67" w:rsidRDefault="00D116B6" w:rsidP="00FB76A5">
      <w:pPr>
        <w:spacing w:after="0" w:line="240" w:lineRule="auto"/>
        <w:contextualSpacing/>
        <w:jc w:val="both"/>
        <w:rPr>
          <w:rFonts w:ascii="Times New Roman" w:hAnsi="Times New Roman"/>
          <w:b/>
          <w:spacing w:val="-4"/>
          <w:sz w:val="20"/>
          <w:szCs w:val="20"/>
        </w:rPr>
      </w:pPr>
      <w:r w:rsidRPr="009B0A67">
        <w:rPr>
          <w:rFonts w:ascii="Times New Roman" w:hAnsi="Times New Roman"/>
          <w:b/>
          <w:spacing w:val="-4"/>
          <w:sz w:val="20"/>
          <w:szCs w:val="20"/>
        </w:rPr>
        <w:t>Бадерко И. В.</w:t>
      </w:r>
      <w:r w:rsidRPr="009B0A67">
        <w:rPr>
          <w:rFonts w:ascii="Times New Roman" w:hAnsi="Times New Roman"/>
          <w:spacing w:val="-4"/>
          <w:sz w:val="20"/>
          <w:szCs w:val="20"/>
        </w:rPr>
        <w:t xml:space="preserve"> – студент</w:t>
      </w:r>
    </w:p>
    <w:p w:rsidR="00D116B6" w:rsidRPr="009B0A67" w:rsidRDefault="00D116B6" w:rsidP="00FB76A5">
      <w:pPr>
        <w:spacing w:after="0" w:line="240" w:lineRule="auto"/>
        <w:contextualSpacing/>
        <w:jc w:val="center"/>
        <w:rPr>
          <w:rFonts w:ascii="Times New Roman" w:hAnsi="Times New Roman"/>
          <w:b/>
          <w:spacing w:val="-4"/>
          <w:sz w:val="20"/>
          <w:szCs w:val="20"/>
        </w:rPr>
      </w:pPr>
      <w:r w:rsidRPr="009B0A67">
        <w:rPr>
          <w:rFonts w:ascii="Times New Roman" w:hAnsi="Times New Roman"/>
          <w:b/>
          <w:spacing w:val="-4"/>
          <w:sz w:val="20"/>
          <w:szCs w:val="20"/>
        </w:rPr>
        <w:t>НАУЧНАЯ ОРАГАНИЗАЦИЯ УПРАВЛЕНЧЕСКОГО ТРУДА</w:t>
      </w:r>
    </w:p>
    <w:p w:rsidR="00D116B6" w:rsidRPr="009B0A67" w:rsidRDefault="00D116B6" w:rsidP="00FB76A5">
      <w:pPr>
        <w:spacing w:after="0" w:line="240" w:lineRule="auto"/>
        <w:contextualSpacing/>
        <w:jc w:val="both"/>
        <w:rPr>
          <w:rFonts w:ascii="Times New Roman" w:hAnsi="Times New Roman"/>
          <w:i/>
          <w:spacing w:val="-4"/>
          <w:sz w:val="20"/>
          <w:szCs w:val="20"/>
        </w:rPr>
      </w:pPr>
      <w:r w:rsidRPr="009B0A67">
        <w:rPr>
          <w:rFonts w:ascii="Times New Roman" w:hAnsi="Times New Roman"/>
          <w:i/>
          <w:spacing w:val="-4"/>
          <w:sz w:val="20"/>
          <w:szCs w:val="20"/>
        </w:rPr>
        <w:t xml:space="preserve">Научный руководитель – </w:t>
      </w:r>
      <w:r w:rsidRPr="009B0A67">
        <w:rPr>
          <w:rFonts w:ascii="Times New Roman" w:hAnsi="Times New Roman"/>
          <w:b/>
          <w:i/>
          <w:spacing w:val="-4"/>
          <w:sz w:val="20"/>
          <w:szCs w:val="20"/>
        </w:rPr>
        <w:t>Куриленко А.Н.</w:t>
      </w:r>
      <w:r w:rsidRPr="009B0A67">
        <w:rPr>
          <w:rFonts w:ascii="Times New Roman" w:hAnsi="Times New Roman"/>
          <w:i/>
          <w:spacing w:val="-4"/>
          <w:sz w:val="20"/>
          <w:szCs w:val="20"/>
        </w:rPr>
        <w:t xml:space="preserve"> – старший преподаватель</w:t>
      </w: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p>
    <w:p w:rsidR="00D116B6" w:rsidRPr="00471F17" w:rsidRDefault="00D116B6" w:rsidP="005668C0">
      <w:pPr>
        <w:spacing w:after="0" w:line="240" w:lineRule="auto"/>
        <w:ind w:firstLine="284"/>
        <w:contextualSpacing/>
        <w:jc w:val="both"/>
        <w:rPr>
          <w:rFonts w:ascii="Times New Roman" w:hAnsi="Times New Roman"/>
          <w:b/>
          <w:spacing w:val="-6"/>
          <w:sz w:val="20"/>
          <w:szCs w:val="20"/>
        </w:rPr>
      </w:pPr>
      <w:r w:rsidRPr="00471F17">
        <w:rPr>
          <w:rFonts w:ascii="Times New Roman" w:hAnsi="Times New Roman"/>
          <w:spacing w:val="-6"/>
          <w:sz w:val="20"/>
          <w:szCs w:val="20"/>
        </w:rPr>
        <w:t xml:space="preserve">Любая трудовая деятельность невозможна без определенной организации, разделения труда, без определения места и функций каждого человека в трудовом процессе. </w:t>
      </w:r>
      <w:r w:rsidRPr="00471F17">
        <w:rPr>
          <w:rFonts w:ascii="Times New Roman" w:hAnsi="Times New Roman"/>
          <w:i/>
          <w:spacing w:val="-6"/>
          <w:sz w:val="20"/>
          <w:szCs w:val="20"/>
        </w:rPr>
        <w:t>Под организацией управленческого труда следует понимать систему действий по объединению, согласованию, упорядочению, приведению в стройную систему деятельности работников управления, направленную на решение стоящих перед ним задач.</w:t>
      </w:r>
    </w:p>
    <w:p w:rsidR="00D116B6" w:rsidRPr="00471F17" w:rsidRDefault="00D116B6" w:rsidP="005668C0">
      <w:pPr>
        <w:spacing w:after="0" w:line="240" w:lineRule="auto"/>
        <w:ind w:firstLine="284"/>
        <w:contextualSpacing/>
        <w:jc w:val="both"/>
        <w:rPr>
          <w:rFonts w:ascii="Times New Roman" w:hAnsi="Times New Roman"/>
          <w:b/>
          <w:spacing w:val="-6"/>
          <w:sz w:val="20"/>
          <w:szCs w:val="20"/>
        </w:rPr>
      </w:pPr>
      <w:r w:rsidRPr="00471F17">
        <w:rPr>
          <w:rFonts w:ascii="Times New Roman" w:hAnsi="Times New Roman"/>
          <w:spacing w:val="-6"/>
          <w:sz w:val="20"/>
          <w:szCs w:val="20"/>
        </w:rPr>
        <w:lastRenderedPageBreak/>
        <w:t>Содержанием организации управленческого труда является организационное закрепление  процессов разделения и кооперации сферы деятельности работников управления, проявляющееся в распределении и расстановке кадров по органам управления, регламентирования их де</w:t>
      </w:r>
      <w:r w:rsidRPr="00471F17">
        <w:rPr>
          <w:rFonts w:ascii="Times New Roman" w:hAnsi="Times New Roman"/>
          <w:spacing w:val="-6"/>
          <w:sz w:val="20"/>
          <w:szCs w:val="20"/>
        </w:rPr>
        <w:t>я</w:t>
      </w:r>
      <w:r w:rsidRPr="00471F17">
        <w:rPr>
          <w:rFonts w:ascii="Times New Roman" w:hAnsi="Times New Roman"/>
          <w:spacing w:val="-6"/>
          <w:sz w:val="20"/>
          <w:szCs w:val="20"/>
        </w:rPr>
        <w:t>тельности и обеспечении условий нормальной работы.</w:t>
      </w:r>
    </w:p>
    <w:p w:rsidR="00D116B6" w:rsidRPr="00471F17" w:rsidRDefault="00D116B6" w:rsidP="005668C0">
      <w:pPr>
        <w:spacing w:after="0" w:line="240" w:lineRule="auto"/>
        <w:ind w:firstLine="284"/>
        <w:contextualSpacing/>
        <w:jc w:val="both"/>
        <w:rPr>
          <w:rFonts w:ascii="Times New Roman" w:hAnsi="Times New Roman"/>
          <w:spacing w:val="-6"/>
          <w:sz w:val="20"/>
          <w:szCs w:val="20"/>
        </w:rPr>
      </w:pPr>
      <w:r w:rsidRPr="00471F17">
        <w:rPr>
          <w:rFonts w:ascii="Times New Roman" w:hAnsi="Times New Roman"/>
          <w:spacing w:val="-6"/>
          <w:sz w:val="20"/>
          <w:szCs w:val="20"/>
        </w:rPr>
        <w:t xml:space="preserve">Организация управленческого труда требует научного подхода. Под </w:t>
      </w:r>
      <w:r w:rsidRPr="00471F17">
        <w:rPr>
          <w:rFonts w:ascii="Times New Roman" w:hAnsi="Times New Roman"/>
          <w:i/>
          <w:spacing w:val="-6"/>
          <w:sz w:val="20"/>
          <w:szCs w:val="20"/>
        </w:rPr>
        <w:t xml:space="preserve">научной организацией управленческого труда (НОУТ) понимается систематический процесс совершенствования существующей организации управленческого труда на основе применения достижений науки и передовой практики. </w:t>
      </w:r>
      <w:r w:rsidRPr="00471F17">
        <w:rPr>
          <w:rFonts w:ascii="Times New Roman" w:hAnsi="Times New Roman"/>
          <w:spacing w:val="-6"/>
          <w:sz w:val="20"/>
          <w:szCs w:val="20"/>
        </w:rPr>
        <w:t>Конечной  целью научной организации управленческ</w:t>
      </w:r>
      <w:r w:rsidRPr="00471F17">
        <w:rPr>
          <w:rFonts w:ascii="Times New Roman" w:hAnsi="Times New Roman"/>
          <w:spacing w:val="-6"/>
          <w:sz w:val="20"/>
          <w:szCs w:val="20"/>
        </w:rPr>
        <w:t>о</w:t>
      </w:r>
      <w:r w:rsidRPr="00471F17">
        <w:rPr>
          <w:rFonts w:ascii="Times New Roman" w:hAnsi="Times New Roman"/>
          <w:spacing w:val="-6"/>
          <w:sz w:val="20"/>
          <w:szCs w:val="20"/>
        </w:rPr>
        <w:t>го труда является получение нужной обществу продукции наибольшего количества и наилучшего качества с наименьшими затратами труда и материальных средств. Научная организация управленческого труда – весьма сложный и многофакторный процесс, имеющий организационно-технический, экономический, социальный и психофизиологический а</w:t>
      </w:r>
      <w:r w:rsidRPr="00471F17">
        <w:rPr>
          <w:rFonts w:ascii="Times New Roman" w:hAnsi="Times New Roman"/>
          <w:spacing w:val="-6"/>
          <w:sz w:val="20"/>
          <w:szCs w:val="20"/>
        </w:rPr>
        <w:t>с</w:t>
      </w:r>
      <w:r w:rsidRPr="00471F17">
        <w:rPr>
          <w:rFonts w:ascii="Times New Roman" w:hAnsi="Times New Roman"/>
          <w:spacing w:val="-6"/>
          <w:sz w:val="20"/>
          <w:szCs w:val="20"/>
        </w:rPr>
        <w:t xml:space="preserve">пекты. [2, с.188] </w:t>
      </w:r>
    </w:p>
    <w:p w:rsidR="00D116B6" w:rsidRPr="00471F17" w:rsidRDefault="00D116B6" w:rsidP="005668C0">
      <w:pPr>
        <w:spacing w:after="0" w:line="240" w:lineRule="auto"/>
        <w:ind w:firstLine="284"/>
        <w:contextualSpacing/>
        <w:jc w:val="both"/>
        <w:rPr>
          <w:rFonts w:ascii="Times New Roman" w:hAnsi="Times New Roman"/>
          <w:spacing w:val="-6"/>
          <w:sz w:val="20"/>
          <w:szCs w:val="20"/>
        </w:rPr>
      </w:pPr>
      <w:r w:rsidRPr="00471F17">
        <w:rPr>
          <w:rFonts w:ascii="Times New Roman" w:hAnsi="Times New Roman"/>
          <w:spacing w:val="-6"/>
          <w:sz w:val="20"/>
          <w:szCs w:val="20"/>
        </w:rPr>
        <w:t>Основными целями научной организации труда являются:</w:t>
      </w:r>
    </w:p>
    <w:p w:rsidR="00D116B6" w:rsidRPr="00471F17" w:rsidRDefault="00D116B6" w:rsidP="005668C0">
      <w:pPr>
        <w:spacing w:after="0" w:line="240" w:lineRule="auto"/>
        <w:ind w:firstLine="284"/>
        <w:contextualSpacing/>
        <w:jc w:val="both"/>
        <w:rPr>
          <w:rFonts w:ascii="Times New Roman" w:hAnsi="Times New Roman"/>
          <w:spacing w:val="-6"/>
          <w:sz w:val="20"/>
          <w:szCs w:val="20"/>
        </w:rPr>
      </w:pPr>
      <w:r w:rsidRPr="00471F17">
        <w:rPr>
          <w:rFonts w:ascii="Times New Roman" w:hAnsi="Times New Roman"/>
          <w:spacing w:val="-6"/>
          <w:sz w:val="20"/>
          <w:szCs w:val="20"/>
        </w:rPr>
        <w:t>- повышение производительности труда;</w:t>
      </w:r>
    </w:p>
    <w:p w:rsidR="00D116B6" w:rsidRPr="00471F17" w:rsidRDefault="00D116B6" w:rsidP="005668C0">
      <w:pPr>
        <w:spacing w:after="0" w:line="240" w:lineRule="auto"/>
        <w:ind w:firstLine="284"/>
        <w:contextualSpacing/>
        <w:jc w:val="both"/>
        <w:rPr>
          <w:rFonts w:ascii="Times New Roman" w:hAnsi="Times New Roman"/>
          <w:spacing w:val="-6"/>
          <w:sz w:val="20"/>
          <w:szCs w:val="20"/>
        </w:rPr>
      </w:pPr>
      <w:r w:rsidRPr="00471F17">
        <w:rPr>
          <w:rFonts w:ascii="Times New Roman" w:hAnsi="Times New Roman"/>
          <w:spacing w:val="-6"/>
          <w:sz w:val="20"/>
          <w:szCs w:val="20"/>
        </w:rPr>
        <w:t>- сохранение здоровья работающих.</w:t>
      </w:r>
    </w:p>
    <w:p w:rsidR="00D116B6" w:rsidRPr="00471F17" w:rsidRDefault="00D116B6" w:rsidP="005668C0">
      <w:pPr>
        <w:spacing w:after="0" w:line="240" w:lineRule="auto"/>
        <w:ind w:firstLine="284"/>
        <w:contextualSpacing/>
        <w:jc w:val="both"/>
        <w:rPr>
          <w:rFonts w:ascii="Times New Roman" w:hAnsi="Times New Roman"/>
          <w:spacing w:val="-6"/>
          <w:sz w:val="20"/>
          <w:szCs w:val="20"/>
        </w:rPr>
      </w:pPr>
      <w:r w:rsidRPr="00471F17">
        <w:rPr>
          <w:rFonts w:ascii="Times New Roman" w:hAnsi="Times New Roman"/>
          <w:spacing w:val="-6"/>
          <w:sz w:val="20"/>
          <w:szCs w:val="20"/>
        </w:rPr>
        <w:t>Рациональная организация труда аппарата управления базируется на общих принципах, осуществление которых строится по следующим основным направлениям:</w:t>
      </w:r>
    </w:p>
    <w:p w:rsidR="00D116B6" w:rsidRPr="00471F17" w:rsidRDefault="00D116B6" w:rsidP="00FB76A5">
      <w:pPr>
        <w:spacing w:after="0" w:line="240" w:lineRule="auto"/>
        <w:ind w:left="284"/>
        <w:contextualSpacing/>
        <w:jc w:val="both"/>
        <w:rPr>
          <w:rFonts w:ascii="Times New Roman" w:hAnsi="Times New Roman"/>
          <w:spacing w:val="-6"/>
          <w:sz w:val="20"/>
          <w:szCs w:val="20"/>
        </w:rPr>
      </w:pPr>
      <w:r w:rsidRPr="00471F17">
        <w:rPr>
          <w:rFonts w:ascii="Times New Roman" w:hAnsi="Times New Roman"/>
          <w:spacing w:val="-6"/>
          <w:sz w:val="20"/>
          <w:szCs w:val="20"/>
        </w:rPr>
        <w:t>–  уровень оплаты и стимулирования труда;</w:t>
      </w:r>
    </w:p>
    <w:p w:rsidR="00D116B6" w:rsidRPr="00471F17" w:rsidRDefault="00D116B6" w:rsidP="00FB76A5">
      <w:pPr>
        <w:spacing w:after="0" w:line="240" w:lineRule="auto"/>
        <w:ind w:left="284"/>
        <w:contextualSpacing/>
        <w:jc w:val="both"/>
        <w:rPr>
          <w:rFonts w:ascii="Times New Roman" w:hAnsi="Times New Roman"/>
          <w:spacing w:val="-6"/>
          <w:sz w:val="20"/>
          <w:szCs w:val="20"/>
        </w:rPr>
      </w:pPr>
      <w:r w:rsidRPr="00471F17">
        <w:rPr>
          <w:rFonts w:ascii="Times New Roman" w:hAnsi="Times New Roman"/>
          <w:spacing w:val="-6"/>
          <w:sz w:val="20"/>
          <w:szCs w:val="20"/>
        </w:rPr>
        <w:t>–  разделение и кооперация труда</w:t>
      </w:r>
    </w:p>
    <w:p w:rsidR="00D116B6" w:rsidRPr="00471F17" w:rsidRDefault="00D116B6" w:rsidP="00FB76A5">
      <w:pPr>
        <w:spacing w:after="0" w:line="240" w:lineRule="auto"/>
        <w:ind w:left="284"/>
        <w:contextualSpacing/>
        <w:jc w:val="both"/>
        <w:rPr>
          <w:rFonts w:ascii="Times New Roman" w:hAnsi="Times New Roman"/>
          <w:spacing w:val="-6"/>
          <w:sz w:val="20"/>
          <w:szCs w:val="20"/>
        </w:rPr>
      </w:pPr>
      <w:r w:rsidRPr="00471F17">
        <w:rPr>
          <w:rFonts w:ascii="Times New Roman" w:hAnsi="Times New Roman"/>
          <w:spacing w:val="-6"/>
          <w:sz w:val="20"/>
          <w:szCs w:val="20"/>
        </w:rPr>
        <w:t>–  техническое обеспечение и механизация труда</w:t>
      </w:r>
    </w:p>
    <w:p w:rsidR="00D116B6" w:rsidRPr="00471F17" w:rsidRDefault="00D116B6" w:rsidP="00FB76A5">
      <w:pPr>
        <w:spacing w:after="0" w:line="240" w:lineRule="auto"/>
        <w:ind w:left="284"/>
        <w:contextualSpacing/>
        <w:jc w:val="both"/>
        <w:rPr>
          <w:rFonts w:ascii="Times New Roman" w:hAnsi="Times New Roman"/>
          <w:spacing w:val="-6"/>
          <w:sz w:val="20"/>
          <w:szCs w:val="20"/>
        </w:rPr>
      </w:pPr>
      <w:r w:rsidRPr="00471F17">
        <w:rPr>
          <w:rFonts w:ascii="Times New Roman" w:hAnsi="Times New Roman"/>
          <w:spacing w:val="-6"/>
          <w:sz w:val="20"/>
          <w:szCs w:val="20"/>
        </w:rPr>
        <w:t>–  нормирование труда</w:t>
      </w:r>
    </w:p>
    <w:p w:rsidR="00D116B6" w:rsidRPr="00471F17" w:rsidRDefault="00D116B6" w:rsidP="00FB76A5">
      <w:pPr>
        <w:spacing w:after="0" w:line="240" w:lineRule="auto"/>
        <w:ind w:left="284"/>
        <w:contextualSpacing/>
        <w:jc w:val="both"/>
        <w:rPr>
          <w:rFonts w:ascii="Times New Roman" w:hAnsi="Times New Roman"/>
          <w:spacing w:val="-6"/>
          <w:sz w:val="20"/>
          <w:szCs w:val="20"/>
        </w:rPr>
      </w:pPr>
      <w:r w:rsidRPr="00471F17">
        <w:rPr>
          <w:rFonts w:ascii="Times New Roman" w:hAnsi="Times New Roman"/>
          <w:spacing w:val="-6"/>
          <w:sz w:val="20"/>
          <w:szCs w:val="20"/>
        </w:rPr>
        <w:t>–  благоприятный режим и условия труда</w:t>
      </w:r>
    </w:p>
    <w:p w:rsidR="00D116B6" w:rsidRPr="00471F17" w:rsidRDefault="00D116B6" w:rsidP="005668C0">
      <w:pPr>
        <w:spacing w:after="0" w:line="240" w:lineRule="auto"/>
        <w:ind w:firstLine="284"/>
        <w:contextualSpacing/>
        <w:jc w:val="both"/>
        <w:rPr>
          <w:rFonts w:ascii="Times New Roman" w:hAnsi="Times New Roman"/>
          <w:spacing w:val="-6"/>
          <w:sz w:val="20"/>
          <w:szCs w:val="20"/>
        </w:rPr>
      </w:pPr>
      <w:r w:rsidRPr="00471F17">
        <w:rPr>
          <w:rFonts w:ascii="Times New Roman" w:hAnsi="Times New Roman"/>
          <w:i/>
          <w:spacing w:val="-6"/>
          <w:sz w:val="20"/>
          <w:szCs w:val="20"/>
        </w:rPr>
        <w:t>Оплата и стимулирование труда</w:t>
      </w:r>
      <w:r w:rsidRPr="00471F17">
        <w:rPr>
          <w:rFonts w:ascii="Times New Roman" w:hAnsi="Times New Roman"/>
          <w:spacing w:val="-6"/>
          <w:sz w:val="20"/>
          <w:szCs w:val="20"/>
        </w:rPr>
        <w:t>. Основной смысл всей работы в области материального вознаграждения сотрудников организации состоит в том, чтобы определить меру труда и размер его оплаты. Уровень организации оплаты труда в организации должен быть таким, чтобы работники организации не завидовали сотрудникам конкурирующих фирм</w:t>
      </w:r>
    </w:p>
    <w:p w:rsidR="00D116B6" w:rsidRPr="00471F17" w:rsidRDefault="00D116B6" w:rsidP="005668C0">
      <w:pPr>
        <w:spacing w:after="0" w:line="240" w:lineRule="auto"/>
        <w:ind w:firstLine="284"/>
        <w:contextualSpacing/>
        <w:jc w:val="both"/>
        <w:rPr>
          <w:rFonts w:ascii="Times New Roman" w:hAnsi="Times New Roman"/>
          <w:spacing w:val="-6"/>
          <w:sz w:val="20"/>
          <w:szCs w:val="20"/>
        </w:rPr>
      </w:pPr>
      <w:r w:rsidRPr="00471F17">
        <w:rPr>
          <w:rFonts w:ascii="Times New Roman" w:hAnsi="Times New Roman"/>
          <w:spacing w:val="-6"/>
          <w:sz w:val="20"/>
          <w:szCs w:val="20"/>
        </w:rPr>
        <w:t>Можно сформулировать принципы оплаты и стимулирования труда:</w:t>
      </w:r>
    </w:p>
    <w:p w:rsidR="00D116B6" w:rsidRPr="00471F17" w:rsidRDefault="00D116B6" w:rsidP="005668C0">
      <w:pPr>
        <w:numPr>
          <w:ilvl w:val="0"/>
          <w:numId w:val="11"/>
        </w:numPr>
        <w:tabs>
          <w:tab w:val="clear" w:pos="800"/>
          <w:tab w:val="num" w:pos="536"/>
        </w:tabs>
        <w:spacing w:after="0" w:line="240" w:lineRule="auto"/>
        <w:ind w:left="0" w:firstLine="284"/>
        <w:contextualSpacing/>
        <w:jc w:val="both"/>
        <w:rPr>
          <w:rFonts w:ascii="Times New Roman" w:hAnsi="Times New Roman"/>
          <w:spacing w:val="-6"/>
          <w:sz w:val="20"/>
          <w:szCs w:val="20"/>
        </w:rPr>
      </w:pPr>
      <w:r w:rsidRPr="00471F17">
        <w:rPr>
          <w:rFonts w:ascii="Times New Roman" w:hAnsi="Times New Roman"/>
          <w:spacing w:val="-6"/>
          <w:sz w:val="20"/>
          <w:szCs w:val="20"/>
        </w:rPr>
        <w:t>универсальность (система оплаты труда должна одинаково хорошо функционировать в различных организационных структурах);</w:t>
      </w:r>
    </w:p>
    <w:p w:rsidR="00D116B6" w:rsidRPr="00471F17" w:rsidRDefault="00D116B6" w:rsidP="005668C0">
      <w:pPr>
        <w:numPr>
          <w:ilvl w:val="0"/>
          <w:numId w:val="11"/>
        </w:numPr>
        <w:tabs>
          <w:tab w:val="clear" w:pos="800"/>
          <w:tab w:val="num" w:pos="426"/>
        </w:tabs>
        <w:spacing w:after="0" w:line="240" w:lineRule="auto"/>
        <w:ind w:left="0" w:firstLine="284"/>
        <w:contextualSpacing/>
        <w:jc w:val="both"/>
        <w:rPr>
          <w:rFonts w:ascii="Times New Roman" w:hAnsi="Times New Roman"/>
          <w:spacing w:val="-6"/>
          <w:sz w:val="20"/>
          <w:szCs w:val="20"/>
        </w:rPr>
      </w:pPr>
      <w:r w:rsidRPr="00471F17">
        <w:rPr>
          <w:rFonts w:ascii="Times New Roman" w:hAnsi="Times New Roman"/>
          <w:spacing w:val="-6"/>
          <w:sz w:val="20"/>
          <w:szCs w:val="20"/>
        </w:rPr>
        <w:lastRenderedPageBreak/>
        <w:t>простота и доступность;</w:t>
      </w:r>
    </w:p>
    <w:p w:rsidR="00D116B6" w:rsidRPr="00471F17" w:rsidRDefault="00D116B6" w:rsidP="005668C0">
      <w:pPr>
        <w:numPr>
          <w:ilvl w:val="0"/>
          <w:numId w:val="11"/>
        </w:numPr>
        <w:tabs>
          <w:tab w:val="clear" w:pos="800"/>
          <w:tab w:val="num" w:pos="0"/>
        </w:tabs>
        <w:spacing w:after="0" w:line="240" w:lineRule="auto"/>
        <w:ind w:left="0" w:firstLine="284"/>
        <w:contextualSpacing/>
        <w:jc w:val="both"/>
        <w:rPr>
          <w:rFonts w:ascii="Times New Roman" w:hAnsi="Times New Roman"/>
          <w:spacing w:val="-6"/>
          <w:sz w:val="20"/>
          <w:szCs w:val="20"/>
        </w:rPr>
      </w:pPr>
      <w:r w:rsidRPr="00471F17">
        <w:rPr>
          <w:rFonts w:ascii="Times New Roman" w:hAnsi="Times New Roman"/>
          <w:spacing w:val="-6"/>
          <w:sz w:val="20"/>
          <w:szCs w:val="20"/>
        </w:rPr>
        <w:t>коллективная ответственность за выполнение установленных показателей, которая наступает автоматически, без вмешательства «извне»</w:t>
      </w:r>
    </w:p>
    <w:p w:rsidR="00D116B6" w:rsidRPr="00471F17" w:rsidRDefault="00D116B6" w:rsidP="005668C0">
      <w:pPr>
        <w:numPr>
          <w:ilvl w:val="0"/>
          <w:numId w:val="11"/>
        </w:numPr>
        <w:spacing w:after="0" w:line="240" w:lineRule="auto"/>
        <w:ind w:left="0" w:firstLine="284"/>
        <w:contextualSpacing/>
        <w:jc w:val="both"/>
        <w:rPr>
          <w:rFonts w:ascii="Times New Roman" w:hAnsi="Times New Roman"/>
          <w:spacing w:val="-6"/>
          <w:sz w:val="20"/>
          <w:szCs w:val="20"/>
        </w:rPr>
      </w:pPr>
      <w:r w:rsidRPr="00471F17">
        <w:rPr>
          <w:rFonts w:ascii="Times New Roman" w:hAnsi="Times New Roman"/>
          <w:spacing w:val="-6"/>
          <w:sz w:val="20"/>
          <w:szCs w:val="20"/>
        </w:rPr>
        <w:t>справедливость при распределении коллективного заработка (размер зарплаты любого члена коллектива зависит только от личного вклада и никакими пределами не ограничивается;</w:t>
      </w:r>
    </w:p>
    <w:p w:rsidR="00D116B6" w:rsidRPr="00471F17" w:rsidRDefault="00D116B6" w:rsidP="005668C0">
      <w:pPr>
        <w:numPr>
          <w:ilvl w:val="0"/>
          <w:numId w:val="11"/>
        </w:numPr>
        <w:spacing w:after="0" w:line="240" w:lineRule="auto"/>
        <w:ind w:left="0" w:firstLine="284"/>
        <w:contextualSpacing/>
        <w:jc w:val="both"/>
        <w:rPr>
          <w:rFonts w:ascii="Times New Roman" w:hAnsi="Times New Roman"/>
          <w:spacing w:val="-6"/>
          <w:sz w:val="20"/>
          <w:szCs w:val="20"/>
        </w:rPr>
      </w:pPr>
      <w:r w:rsidRPr="00471F17">
        <w:rPr>
          <w:rFonts w:ascii="Times New Roman" w:hAnsi="Times New Roman"/>
          <w:spacing w:val="-6"/>
          <w:sz w:val="20"/>
          <w:szCs w:val="20"/>
        </w:rPr>
        <w:t>самостоятельность трудового коллектива не только в выборе стиля и методов работы, но и в определении величины заработной платы в зависимости от конечных результатов его работы.</w:t>
      </w:r>
    </w:p>
    <w:p w:rsidR="00D116B6" w:rsidRPr="00471F17" w:rsidRDefault="00D116B6" w:rsidP="005668C0">
      <w:pPr>
        <w:pStyle w:val="ab"/>
        <w:spacing w:before="0" w:after="0"/>
        <w:ind w:left="0" w:firstLine="284"/>
        <w:contextualSpacing/>
        <w:rPr>
          <w:spacing w:val="-6"/>
          <w:sz w:val="20"/>
          <w:szCs w:val="20"/>
        </w:rPr>
      </w:pPr>
      <w:r w:rsidRPr="00471F17">
        <w:rPr>
          <w:i/>
          <w:spacing w:val="-6"/>
          <w:sz w:val="20"/>
          <w:szCs w:val="20"/>
        </w:rPr>
        <w:t>Разделение и кооперация труда</w:t>
      </w:r>
      <w:r w:rsidRPr="00471F17">
        <w:rPr>
          <w:spacing w:val="-6"/>
          <w:sz w:val="20"/>
          <w:szCs w:val="20"/>
        </w:rPr>
        <w:t>. Особый интерес в области разделения труда представляет взаимосвязь задач по разделению управленч</w:t>
      </w:r>
      <w:r w:rsidRPr="00471F17">
        <w:rPr>
          <w:spacing w:val="-6"/>
          <w:sz w:val="20"/>
          <w:szCs w:val="20"/>
        </w:rPr>
        <w:t>е</w:t>
      </w:r>
      <w:r w:rsidRPr="00471F17">
        <w:rPr>
          <w:spacing w:val="-6"/>
          <w:sz w:val="20"/>
          <w:szCs w:val="20"/>
        </w:rPr>
        <w:t>ского труда с управленческой деятельностью в целом.</w:t>
      </w:r>
    </w:p>
    <w:p w:rsidR="00D116B6" w:rsidRPr="00471F17" w:rsidRDefault="00D116B6" w:rsidP="005668C0">
      <w:pPr>
        <w:spacing w:after="0" w:line="240" w:lineRule="auto"/>
        <w:ind w:firstLine="284"/>
        <w:contextualSpacing/>
        <w:jc w:val="both"/>
        <w:rPr>
          <w:rFonts w:ascii="Times New Roman" w:hAnsi="Times New Roman"/>
          <w:spacing w:val="-4"/>
          <w:sz w:val="20"/>
          <w:szCs w:val="20"/>
        </w:rPr>
      </w:pPr>
      <w:r w:rsidRPr="00471F17">
        <w:rPr>
          <w:rFonts w:ascii="Times New Roman" w:hAnsi="Times New Roman"/>
          <w:spacing w:val="-6"/>
          <w:sz w:val="20"/>
          <w:szCs w:val="20"/>
        </w:rPr>
        <w:t xml:space="preserve">Разделение труда предполагает его кооперацию, которая представляет собой объединение людей для планомерного и совместного участия в одном или разных, но связанных между собой процессов труда. </w:t>
      </w:r>
      <w:r w:rsidRPr="00471F17">
        <w:rPr>
          <w:rFonts w:ascii="Times New Roman" w:hAnsi="Times New Roman"/>
          <w:spacing w:val="-4"/>
          <w:sz w:val="20"/>
          <w:szCs w:val="20"/>
        </w:rPr>
        <w:t>Поскольку кооперация выступает материальной основой объединения людей в совместном трудовом процессе, особую актуальность прио</w:t>
      </w:r>
      <w:r w:rsidRPr="00471F17">
        <w:rPr>
          <w:rFonts w:ascii="Times New Roman" w:hAnsi="Times New Roman"/>
          <w:spacing w:val="-4"/>
          <w:sz w:val="20"/>
          <w:szCs w:val="20"/>
        </w:rPr>
        <w:t>б</w:t>
      </w:r>
      <w:r w:rsidRPr="00471F17">
        <w:rPr>
          <w:rFonts w:ascii="Times New Roman" w:hAnsi="Times New Roman"/>
          <w:spacing w:val="-4"/>
          <w:sz w:val="20"/>
          <w:szCs w:val="20"/>
        </w:rPr>
        <w:t>ретает анализ теоретических аспектов ее развития. Возникает необх</w:t>
      </w:r>
      <w:r w:rsidRPr="00471F17">
        <w:rPr>
          <w:rFonts w:ascii="Times New Roman" w:hAnsi="Times New Roman"/>
          <w:spacing w:val="-4"/>
          <w:sz w:val="20"/>
          <w:szCs w:val="20"/>
        </w:rPr>
        <w:t>о</w:t>
      </w:r>
      <w:r w:rsidRPr="00471F17">
        <w:rPr>
          <w:rFonts w:ascii="Times New Roman" w:hAnsi="Times New Roman"/>
          <w:spacing w:val="-4"/>
          <w:sz w:val="20"/>
          <w:szCs w:val="20"/>
        </w:rPr>
        <w:t>димость осмысления новых подходов к кооперации, которая объединяет людей в коллективы по принципу не принудительства, а добровол</w:t>
      </w:r>
      <w:r w:rsidRPr="00471F17">
        <w:rPr>
          <w:rFonts w:ascii="Times New Roman" w:hAnsi="Times New Roman"/>
          <w:spacing w:val="-4"/>
          <w:sz w:val="20"/>
          <w:szCs w:val="20"/>
        </w:rPr>
        <w:t>ь</w:t>
      </w:r>
      <w:r w:rsidRPr="00471F17">
        <w:rPr>
          <w:rFonts w:ascii="Times New Roman" w:hAnsi="Times New Roman"/>
          <w:spacing w:val="-4"/>
          <w:sz w:val="20"/>
          <w:szCs w:val="20"/>
        </w:rPr>
        <w:t>ности.</w:t>
      </w:r>
    </w:p>
    <w:p w:rsidR="00D116B6" w:rsidRPr="00471F17" w:rsidRDefault="00D116B6" w:rsidP="005668C0">
      <w:pPr>
        <w:spacing w:after="0" w:line="240" w:lineRule="auto"/>
        <w:ind w:firstLine="284"/>
        <w:contextualSpacing/>
        <w:jc w:val="both"/>
        <w:rPr>
          <w:rFonts w:ascii="Times New Roman" w:hAnsi="Times New Roman"/>
          <w:spacing w:val="-4"/>
          <w:sz w:val="20"/>
          <w:szCs w:val="20"/>
        </w:rPr>
      </w:pPr>
      <w:r w:rsidRPr="00471F17">
        <w:rPr>
          <w:rFonts w:ascii="Times New Roman" w:hAnsi="Times New Roman"/>
          <w:i/>
          <w:spacing w:val="-4"/>
          <w:sz w:val="20"/>
          <w:szCs w:val="20"/>
        </w:rPr>
        <w:t>Техническое обеспечение и механизация труда</w:t>
      </w:r>
      <w:r w:rsidRPr="00471F17">
        <w:rPr>
          <w:rFonts w:ascii="Times New Roman" w:hAnsi="Times New Roman"/>
          <w:spacing w:val="-4"/>
          <w:sz w:val="20"/>
          <w:szCs w:val="20"/>
        </w:rPr>
        <w:t>. Ежегодно в сфере управления обращаются миллиарды организационно-распорядительных, плановых, статистических и других документов. Для их создания и работы с ними требуются многочисленный аппарат административно-управленческих и инженерно-технических работников.</w:t>
      </w:r>
    </w:p>
    <w:p w:rsidR="00D116B6" w:rsidRPr="00471F17" w:rsidRDefault="00D116B6" w:rsidP="005668C0">
      <w:pPr>
        <w:spacing w:after="0" w:line="240" w:lineRule="auto"/>
        <w:ind w:firstLine="284"/>
        <w:contextualSpacing/>
        <w:jc w:val="both"/>
        <w:rPr>
          <w:rFonts w:ascii="Times New Roman" w:hAnsi="Times New Roman"/>
          <w:spacing w:val="-4"/>
          <w:sz w:val="20"/>
          <w:szCs w:val="20"/>
        </w:rPr>
      </w:pPr>
      <w:r w:rsidRPr="00471F17">
        <w:rPr>
          <w:rFonts w:ascii="Times New Roman" w:hAnsi="Times New Roman"/>
          <w:spacing w:val="-4"/>
          <w:sz w:val="20"/>
          <w:szCs w:val="20"/>
        </w:rPr>
        <w:t>Облегчить труд аппарата управления, повысить его производительность и культуру и призвана организационная техника. Необходимость широкого использования средств оргтехники возникает также в связи с переходом к рыночным отношениям, ростом производства и изменением номенклатуры товаров, а также увеличением объемов информации, требующей быстрой обработки.</w:t>
      </w:r>
    </w:p>
    <w:p w:rsidR="00D116B6" w:rsidRPr="00471F17" w:rsidRDefault="00D116B6" w:rsidP="005668C0">
      <w:pPr>
        <w:spacing w:after="0" w:line="240" w:lineRule="auto"/>
        <w:ind w:firstLine="284"/>
        <w:contextualSpacing/>
        <w:jc w:val="both"/>
        <w:rPr>
          <w:rFonts w:ascii="Times New Roman" w:hAnsi="Times New Roman"/>
          <w:spacing w:val="-4"/>
          <w:sz w:val="20"/>
          <w:szCs w:val="20"/>
        </w:rPr>
      </w:pPr>
      <w:r w:rsidRPr="00471F17">
        <w:rPr>
          <w:rFonts w:ascii="Times New Roman" w:hAnsi="Times New Roman"/>
          <w:spacing w:val="-4"/>
          <w:sz w:val="20"/>
          <w:szCs w:val="20"/>
        </w:rPr>
        <w:t>В зависимости от использования тех или иных средств организационной техники можно выделить три основных направления механиз</w:t>
      </w:r>
      <w:r w:rsidRPr="00471F17">
        <w:rPr>
          <w:rFonts w:ascii="Times New Roman" w:hAnsi="Times New Roman"/>
          <w:spacing w:val="-4"/>
          <w:sz w:val="20"/>
          <w:szCs w:val="20"/>
        </w:rPr>
        <w:t>а</w:t>
      </w:r>
      <w:r w:rsidRPr="00471F17">
        <w:rPr>
          <w:rFonts w:ascii="Times New Roman" w:hAnsi="Times New Roman"/>
          <w:spacing w:val="-4"/>
          <w:sz w:val="20"/>
          <w:szCs w:val="20"/>
        </w:rPr>
        <w:t>ции и автоматизации управленческого труда:</w:t>
      </w:r>
    </w:p>
    <w:p w:rsidR="00D116B6" w:rsidRPr="00471F17" w:rsidRDefault="00D116B6" w:rsidP="005668C0">
      <w:pPr>
        <w:numPr>
          <w:ilvl w:val="0"/>
          <w:numId w:val="12"/>
        </w:numPr>
        <w:tabs>
          <w:tab w:val="clear" w:pos="800"/>
          <w:tab w:val="num" w:pos="0"/>
        </w:tabs>
        <w:spacing w:after="0" w:line="240" w:lineRule="auto"/>
        <w:ind w:left="0" w:firstLine="284"/>
        <w:contextualSpacing/>
        <w:jc w:val="both"/>
        <w:rPr>
          <w:rFonts w:ascii="Times New Roman" w:hAnsi="Times New Roman"/>
          <w:spacing w:val="-4"/>
          <w:sz w:val="20"/>
          <w:szCs w:val="20"/>
        </w:rPr>
      </w:pPr>
      <w:r w:rsidRPr="00471F17">
        <w:rPr>
          <w:rFonts w:ascii="Times New Roman" w:hAnsi="Times New Roman"/>
          <w:spacing w:val="-4"/>
          <w:sz w:val="20"/>
          <w:szCs w:val="20"/>
        </w:rPr>
        <w:lastRenderedPageBreak/>
        <w:t>механизация отдельных операций;</w:t>
      </w:r>
    </w:p>
    <w:p w:rsidR="00D116B6" w:rsidRPr="00471F17" w:rsidRDefault="00D116B6" w:rsidP="005668C0">
      <w:pPr>
        <w:numPr>
          <w:ilvl w:val="0"/>
          <w:numId w:val="12"/>
        </w:numPr>
        <w:tabs>
          <w:tab w:val="clear" w:pos="800"/>
          <w:tab w:val="num" w:pos="0"/>
        </w:tabs>
        <w:spacing w:after="0" w:line="240" w:lineRule="auto"/>
        <w:ind w:left="0" w:firstLine="284"/>
        <w:contextualSpacing/>
        <w:jc w:val="both"/>
        <w:rPr>
          <w:rFonts w:ascii="Times New Roman" w:hAnsi="Times New Roman"/>
          <w:spacing w:val="-4"/>
          <w:sz w:val="20"/>
          <w:szCs w:val="20"/>
        </w:rPr>
      </w:pPr>
      <w:r w:rsidRPr="00471F17">
        <w:rPr>
          <w:rFonts w:ascii="Times New Roman" w:hAnsi="Times New Roman"/>
          <w:spacing w:val="-4"/>
          <w:sz w:val="20"/>
          <w:szCs w:val="20"/>
        </w:rPr>
        <w:t>механизация групп операций и процедур управления;</w:t>
      </w:r>
    </w:p>
    <w:p w:rsidR="00D116B6" w:rsidRPr="00471F17" w:rsidRDefault="00D116B6" w:rsidP="005668C0">
      <w:pPr>
        <w:numPr>
          <w:ilvl w:val="0"/>
          <w:numId w:val="12"/>
        </w:numPr>
        <w:tabs>
          <w:tab w:val="clear" w:pos="800"/>
          <w:tab w:val="num" w:pos="0"/>
        </w:tabs>
        <w:spacing w:after="0" w:line="240" w:lineRule="auto"/>
        <w:ind w:left="0" w:firstLine="284"/>
        <w:contextualSpacing/>
        <w:jc w:val="both"/>
        <w:rPr>
          <w:rFonts w:ascii="Times New Roman" w:hAnsi="Times New Roman"/>
          <w:spacing w:val="-4"/>
          <w:sz w:val="20"/>
          <w:szCs w:val="20"/>
        </w:rPr>
      </w:pPr>
      <w:r w:rsidRPr="00471F17">
        <w:rPr>
          <w:rFonts w:ascii="Times New Roman" w:hAnsi="Times New Roman"/>
          <w:spacing w:val="-4"/>
          <w:sz w:val="20"/>
          <w:szCs w:val="20"/>
        </w:rPr>
        <w:t>создание систем комплексной механизации и автоматизации процессов реализации всех функций управления.</w:t>
      </w:r>
    </w:p>
    <w:p w:rsidR="00D116B6" w:rsidRPr="00471F17" w:rsidRDefault="00D116B6" w:rsidP="005668C0">
      <w:pPr>
        <w:pStyle w:val="ab"/>
        <w:spacing w:before="0" w:after="0"/>
        <w:ind w:left="0" w:firstLine="284"/>
        <w:contextualSpacing/>
        <w:rPr>
          <w:spacing w:val="-4"/>
          <w:sz w:val="20"/>
          <w:szCs w:val="20"/>
        </w:rPr>
      </w:pPr>
      <w:r w:rsidRPr="00471F17">
        <w:rPr>
          <w:i/>
          <w:spacing w:val="-4"/>
          <w:sz w:val="20"/>
          <w:szCs w:val="20"/>
        </w:rPr>
        <w:t>Нормирование труда.</w:t>
      </w:r>
      <w:r w:rsidRPr="00471F17">
        <w:rPr>
          <w:spacing w:val="-4"/>
          <w:sz w:val="20"/>
          <w:szCs w:val="20"/>
        </w:rPr>
        <w:t xml:space="preserve"> Среди мер, направленных на рационализацию управленческого труда, особое место занимает его нормирование. Непосредственной задачей нормирования труда является определение трудоемкости работ и необходимой для их выполнения численности работников.</w:t>
      </w:r>
    </w:p>
    <w:p w:rsidR="00D116B6" w:rsidRPr="00471F17" w:rsidRDefault="00D116B6" w:rsidP="005668C0">
      <w:pPr>
        <w:spacing w:after="0" w:line="240" w:lineRule="auto"/>
        <w:ind w:firstLine="284"/>
        <w:contextualSpacing/>
        <w:jc w:val="both"/>
        <w:rPr>
          <w:rFonts w:ascii="Times New Roman" w:hAnsi="Times New Roman"/>
          <w:spacing w:val="-4"/>
          <w:sz w:val="20"/>
          <w:szCs w:val="20"/>
        </w:rPr>
      </w:pPr>
      <w:r w:rsidRPr="00471F17">
        <w:rPr>
          <w:rFonts w:ascii="Times New Roman" w:hAnsi="Times New Roman"/>
          <w:spacing w:val="-4"/>
          <w:sz w:val="20"/>
          <w:szCs w:val="20"/>
        </w:rPr>
        <w:t>Подход к нормированию отдельных видов работ должен быть дифференцированным. Целесообразно выделить следующие виды норм:</w:t>
      </w:r>
    </w:p>
    <w:p w:rsidR="00D116B6" w:rsidRPr="00471F17" w:rsidRDefault="00D116B6" w:rsidP="005668C0">
      <w:pPr>
        <w:numPr>
          <w:ilvl w:val="0"/>
          <w:numId w:val="10"/>
        </w:numPr>
        <w:spacing w:after="0" w:line="240" w:lineRule="auto"/>
        <w:ind w:left="0" w:firstLine="284"/>
        <w:contextualSpacing/>
        <w:jc w:val="both"/>
        <w:rPr>
          <w:rFonts w:ascii="Times New Roman" w:hAnsi="Times New Roman"/>
          <w:spacing w:val="-4"/>
          <w:sz w:val="20"/>
          <w:szCs w:val="20"/>
        </w:rPr>
      </w:pPr>
      <w:r w:rsidRPr="00471F17">
        <w:rPr>
          <w:rFonts w:ascii="Times New Roman" w:hAnsi="Times New Roman"/>
          <w:spacing w:val="-4"/>
          <w:sz w:val="20"/>
          <w:szCs w:val="20"/>
        </w:rPr>
        <w:t>нормы управляемости (число работников, которыми наиболее эффективно может руководить начальник) – для руководителей;</w:t>
      </w:r>
    </w:p>
    <w:p w:rsidR="00D116B6" w:rsidRPr="00471F17" w:rsidRDefault="00D116B6" w:rsidP="005668C0">
      <w:pPr>
        <w:numPr>
          <w:ilvl w:val="0"/>
          <w:numId w:val="10"/>
        </w:numPr>
        <w:spacing w:after="0" w:line="240" w:lineRule="auto"/>
        <w:ind w:left="0" w:firstLine="284"/>
        <w:contextualSpacing/>
        <w:jc w:val="both"/>
        <w:rPr>
          <w:rFonts w:ascii="Times New Roman" w:hAnsi="Times New Roman"/>
          <w:spacing w:val="-4"/>
          <w:sz w:val="20"/>
          <w:szCs w:val="20"/>
        </w:rPr>
      </w:pPr>
      <w:r w:rsidRPr="00471F17">
        <w:rPr>
          <w:rFonts w:ascii="Times New Roman" w:hAnsi="Times New Roman"/>
          <w:spacing w:val="-4"/>
          <w:sz w:val="20"/>
          <w:szCs w:val="20"/>
        </w:rPr>
        <w:t>укрупненные нормативы численности (типовые структуры аппарата управления), т.е. численность работников, необходимая для полного и качественного выполнения работ в определенных организационно-технических условиях, - для специалистов;</w:t>
      </w:r>
    </w:p>
    <w:p w:rsidR="00D116B6" w:rsidRPr="00471F17" w:rsidRDefault="00D116B6" w:rsidP="005668C0">
      <w:pPr>
        <w:numPr>
          <w:ilvl w:val="0"/>
          <w:numId w:val="10"/>
        </w:numPr>
        <w:spacing w:after="0" w:line="240" w:lineRule="auto"/>
        <w:ind w:left="0" w:firstLine="284"/>
        <w:contextualSpacing/>
        <w:jc w:val="both"/>
        <w:rPr>
          <w:rFonts w:ascii="Times New Roman" w:hAnsi="Times New Roman"/>
          <w:spacing w:val="-4"/>
          <w:sz w:val="20"/>
          <w:szCs w:val="20"/>
        </w:rPr>
      </w:pPr>
      <w:r w:rsidRPr="00471F17">
        <w:rPr>
          <w:rFonts w:ascii="Times New Roman" w:hAnsi="Times New Roman"/>
          <w:spacing w:val="-4"/>
          <w:sz w:val="20"/>
          <w:szCs w:val="20"/>
        </w:rPr>
        <w:t>нормы времени, нормы обслуживания (определяются в зависимости от трудоемкости работ) – для технических исполнителей.</w:t>
      </w:r>
    </w:p>
    <w:p w:rsidR="00D116B6" w:rsidRPr="00471F17" w:rsidRDefault="00D116B6" w:rsidP="005668C0">
      <w:pPr>
        <w:spacing w:after="0" w:line="240" w:lineRule="auto"/>
        <w:ind w:firstLine="284"/>
        <w:contextualSpacing/>
        <w:jc w:val="both"/>
        <w:rPr>
          <w:rFonts w:ascii="Times New Roman" w:hAnsi="Times New Roman"/>
          <w:spacing w:val="-4"/>
          <w:sz w:val="20"/>
          <w:szCs w:val="20"/>
        </w:rPr>
      </w:pPr>
      <w:r w:rsidRPr="00471F17">
        <w:rPr>
          <w:rFonts w:ascii="Times New Roman" w:hAnsi="Times New Roman"/>
          <w:i/>
          <w:spacing w:val="-4"/>
          <w:sz w:val="20"/>
          <w:szCs w:val="20"/>
        </w:rPr>
        <w:t>Благоприятный режим и условия труда</w:t>
      </w:r>
      <w:r w:rsidRPr="00471F17">
        <w:rPr>
          <w:rFonts w:ascii="Times New Roman" w:hAnsi="Times New Roman"/>
          <w:spacing w:val="-4"/>
          <w:sz w:val="20"/>
          <w:szCs w:val="20"/>
        </w:rPr>
        <w:t>. Производительность управленческого труда находится в прямой зависимости от состояния рабочих мест и условий, в которых трудится менеджер. Рациональная организация рабочего места менеджера обеспечивает создание в управленческой деятельности максимальных удобств и благоприятных условий труда, повышает содержательность работы. Система обслуживания рабочего места менеджера в данном случае должна иметь различные средства связи и автоматизированную систему информации. В практику управления широко внедряется автоматизированное рабочее место руководителя. Менеджер должен сформировать систему мотивов, побуждающих сотрудников систематически улучшать режим и у</w:t>
      </w:r>
      <w:r w:rsidRPr="00471F17">
        <w:rPr>
          <w:rFonts w:ascii="Times New Roman" w:hAnsi="Times New Roman"/>
          <w:spacing w:val="-4"/>
          <w:sz w:val="20"/>
          <w:szCs w:val="20"/>
        </w:rPr>
        <w:t>с</w:t>
      </w:r>
      <w:r w:rsidRPr="00471F17">
        <w:rPr>
          <w:rFonts w:ascii="Times New Roman" w:hAnsi="Times New Roman"/>
          <w:spacing w:val="-4"/>
          <w:sz w:val="20"/>
          <w:szCs w:val="20"/>
        </w:rPr>
        <w:t>ловия труда.[1, с.108].</w:t>
      </w:r>
    </w:p>
    <w:p w:rsidR="00D116B6" w:rsidRPr="00471F17" w:rsidRDefault="00D116B6" w:rsidP="005668C0">
      <w:pPr>
        <w:spacing w:after="0" w:line="240" w:lineRule="auto"/>
        <w:ind w:firstLine="284"/>
        <w:contextualSpacing/>
        <w:jc w:val="both"/>
        <w:rPr>
          <w:rFonts w:ascii="Times New Roman" w:hAnsi="Times New Roman"/>
          <w:spacing w:val="-4"/>
          <w:sz w:val="20"/>
          <w:szCs w:val="20"/>
        </w:rPr>
      </w:pPr>
      <w:r w:rsidRPr="00471F17">
        <w:rPr>
          <w:rFonts w:ascii="Times New Roman" w:hAnsi="Times New Roman"/>
          <w:spacing w:val="-4"/>
          <w:sz w:val="20"/>
          <w:szCs w:val="20"/>
        </w:rPr>
        <w:t>Совершенствование организации управленческого труда включает в себя следующие моменты: экономия труда и времени или повышение производительности труда управленческих работников; обеспечение эффективности труда в управлении производством.[3, с.235].</w:t>
      </w:r>
    </w:p>
    <w:p w:rsidR="00D116B6" w:rsidRPr="00471F17" w:rsidRDefault="00D116B6" w:rsidP="005668C0">
      <w:pPr>
        <w:spacing w:after="0" w:line="240" w:lineRule="auto"/>
        <w:ind w:firstLine="284"/>
        <w:contextualSpacing/>
        <w:jc w:val="both"/>
        <w:rPr>
          <w:rFonts w:ascii="Times New Roman" w:hAnsi="Times New Roman"/>
          <w:spacing w:val="-4"/>
          <w:sz w:val="20"/>
          <w:szCs w:val="20"/>
        </w:rPr>
      </w:pPr>
      <w:r w:rsidRPr="00471F17">
        <w:rPr>
          <w:rFonts w:ascii="Times New Roman" w:hAnsi="Times New Roman"/>
          <w:spacing w:val="-4"/>
          <w:sz w:val="20"/>
          <w:szCs w:val="20"/>
        </w:rPr>
        <w:lastRenderedPageBreak/>
        <w:t>Таким образом, рассматривая организацию труда руководителя как самостоятельное направление экономической работы предприятия, ее нельзя изолировать от остальных элементов организации производства. Как показывает практика, наибольший эффект от внедрения мероприятий по организации труда достигается в тех случаях, когда их разр</w:t>
      </w:r>
      <w:r w:rsidRPr="00471F17">
        <w:rPr>
          <w:rFonts w:ascii="Times New Roman" w:hAnsi="Times New Roman"/>
          <w:spacing w:val="-4"/>
          <w:sz w:val="20"/>
          <w:szCs w:val="20"/>
        </w:rPr>
        <w:t>а</w:t>
      </w:r>
      <w:r w:rsidRPr="00471F17">
        <w:rPr>
          <w:rFonts w:ascii="Times New Roman" w:hAnsi="Times New Roman"/>
          <w:spacing w:val="-4"/>
          <w:sz w:val="20"/>
          <w:szCs w:val="20"/>
        </w:rPr>
        <w:t>ботка и внедрение осуществляется в комплексе с мероприятиями по совершенствованию техники и организации производства.</w:t>
      </w:r>
    </w:p>
    <w:p w:rsidR="00D116B6" w:rsidRPr="00471F17" w:rsidRDefault="00D116B6" w:rsidP="005668C0">
      <w:pPr>
        <w:spacing w:after="0" w:line="240" w:lineRule="auto"/>
        <w:ind w:firstLine="284"/>
        <w:contextualSpacing/>
        <w:jc w:val="both"/>
        <w:rPr>
          <w:rFonts w:ascii="Times New Roman" w:hAnsi="Times New Roman"/>
          <w:spacing w:val="-4"/>
          <w:sz w:val="20"/>
          <w:szCs w:val="20"/>
        </w:rPr>
      </w:pPr>
      <w:r w:rsidRPr="00471F17">
        <w:rPr>
          <w:rFonts w:ascii="Times New Roman" w:hAnsi="Times New Roman"/>
          <w:spacing w:val="-4"/>
          <w:sz w:val="20"/>
          <w:szCs w:val="20"/>
        </w:rPr>
        <w:t>Управленческий труд и его рациональная организация — важные факторы повышения общей эффективности реализации бизнес-процессов организации, поэтому особую актуальность приобретают вопросы совершенствования управленческого труда.</w:t>
      </w:r>
    </w:p>
    <w:p w:rsidR="00D116B6" w:rsidRPr="00471F17" w:rsidRDefault="00D116B6" w:rsidP="005668C0">
      <w:pPr>
        <w:spacing w:after="0" w:line="240" w:lineRule="auto"/>
        <w:ind w:firstLine="284"/>
        <w:contextualSpacing/>
        <w:jc w:val="both"/>
        <w:rPr>
          <w:rFonts w:ascii="Times New Roman" w:hAnsi="Times New Roman"/>
          <w:spacing w:val="-4"/>
          <w:sz w:val="20"/>
          <w:szCs w:val="20"/>
        </w:rPr>
      </w:pPr>
    </w:p>
    <w:p w:rsidR="00D116B6" w:rsidRPr="009B0A67" w:rsidRDefault="00D116B6" w:rsidP="00FB76A5">
      <w:pPr>
        <w:spacing w:after="0" w:line="240" w:lineRule="auto"/>
        <w:ind w:firstLine="284"/>
        <w:contextualSpacing/>
        <w:jc w:val="center"/>
        <w:rPr>
          <w:rFonts w:ascii="Times New Roman" w:hAnsi="Times New Roman"/>
          <w:b/>
          <w:spacing w:val="-4"/>
          <w:sz w:val="16"/>
          <w:szCs w:val="16"/>
        </w:rPr>
      </w:pPr>
      <w:r w:rsidRPr="009B0A67">
        <w:rPr>
          <w:rFonts w:ascii="Times New Roman" w:hAnsi="Times New Roman"/>
          <w:b/>
          <w:spacing w:val="-4"/>
          <w:sz w:val="16"/>
          <w:szCs w:val="16"/>
        </w:rPr>
        <w:t>ЛИТЕРАТУРА</w:t>
      </w:r>
    </w:p>
    <w:p w:rsidR="00D116B6" w:rsidRPr="009B0A67" w:rsidRDefault="00D116B6" w:rsidP="005668C0">
      <w:pPr>
        <w:spacing w:after="0" w:line="240" w:lineRule="auto"/>
        <w:ind w:firstLine="284"/>
        <w:contextualSpacing/>
        <w:jc w:val="both"/>
        <w:rPr>
          <w:rFonts w:ascii="Times New Roman" w:hAnsi="Times New Roman"/>
          <w:spacing w:val="-4"/>
          <w:sz w:val="16"/>
          <w:szCs w:val="16"/>
        </w:rPr>
      </w:pPr>
    </w:p>
    <w:p w:rsidR="00D116B6" w:rsidRPr="009B0A67" w:rsidRDefault="00D116B6" w:rsidP="005668C0">
      <w:pPr>
        <w:pStyle w:val="a4"/>
        <w:numPr>
          <w:ilvl w:val="1"/>
          <w:numId w:val="10"/>
        </w:numPr>
        <w:tabs>
          <w:tab w:val="clear" w:pos="1160"/>
          <w:tab w:val="num" w:pos="0"/>
        </w:tabs>
        <w:spacing w:after="0" w:line="240" w:lineRule="auto"/>
        <w:ind w:left="0" w:firstLine="284"/>
        <w:jc w:val="both"/>
        <w:rPr>
          <w:rFonts w:ascii="Times New Roman" w:hAnsi="Times New Roman"/>
          <w:spacing w:val="-4"/>
          <w:sz w:val="16"/>
          <w:szCs w:val="16"/>
        </w:rPr>
      </w:pPr>
      <w:r w:rsidRPr="009B0A67">
        <w:rPr>
          <w:rFonts w:ascii="Times New Roman" w:hAnsi="Times New Roman"/>
          <w:spacing w:val="-4"/>
          <w:sz w:val="16"/>
          <w:szCs w:val="16"/>
        </w:rPr>
        <w:t>Основы менеджмента: учебное пособие / Н.И. Кабушкин.- 10-е изд., стер.- Москва.: Новое знание, 2007. – 336 с.</w:t>
      </w:r>
    </w:p>
    <w:p w:rsidR="00D116B6" w:rsidRPr="009B0A67" w:rsidRDefault="00D116B6" w:rsidP="005668C0">
      <w:pPr>
        <w:pStyle w:val="a4"/>
        <w:numPr>
          <w:ilvl w:val="1"/>
          <w:numId w:val="10"/>
        </w:numPr>
        <w:tabs>
          <w:tab w:val="clear" w:pos="1160"/>
          <w:tab w:val="num" w:pos="0"/>
        </w:tabs>
        <w:spacing w:after="0" w:line="240" w:lineRule="auto"/>
        <w:ind w:left="0" w:firstLine="284"/>
        <w:jc w:val="both"/>
        <w:rPr>
          <w:rFonts w:ascii="Times New Roman" w:hAnsi="Times New Roman"/>
          <w:spacing w:val="-4"/>
          <w:sz w:val="16"/>
          <w:szCs w:val="16"/>
        </w:rPr>
      </w:pPr>
      <w:r w:rsidRPr="009B0A67">
        <w:rPr>
          <w:rFonts w:ascii="Times New Roman" w:hAnsi="Times New Roman"/>
          <w:spacing w:val="-4"/>
          <w:sz w:val="16"/>
          <w:szCs w:val="16"/>
        </w:rPr>
        <w:t>Управление сельскохозяйственным производством / Г.М. Лоза, Г.И. Будылкин, Г.И. Попов и др.; Под ред. Г.М.Лозы, Г.И. Будылкина.- Москва.: Колос, 1982. – 367 с.</w:t>
      </w:r>
    </w:p>
    <w:p w:rsidR="00D116B6" w:rsidRPr="009B0A67" w:rsidRDefault="00D116B6" w:rsidP="005668C0">
      <w:pPr>
        <w:pStyle w:val="a4"/>
        <w:numPr>
          <w:ilvl w:val="1"/>
          <w:numId w:val="10"/>
        </w:numPr>
        <w:tabs>
          <w:tab w:val="clear" w:pos="1160"/>
          <w:tab w:val="num" w:pos="0"/>
          <w:tab w:val="num" w:pos="501"/>
          <w:tab w:val="num" w:pos="536"/>
        </w:tabs>
        <w:spacing w:after="0" w:line="240" w:lineRule="auto"/>
        <w:ind w:left="0" w:firstLine="284"/>
        <w:jc w:val="both"/>
        <w:rPr>
          <w:rFonts w:ascii="Times New Roman" w:hAnsi="Times New Roman"/>
          <w:spacing w:val="-4"/>
          <w:sz w:val="16"/>
          <w:szCs w:val="16"/>
        </w:rPr>
      </w:pPr>
      <w:r w:rsidRPr="009B0A67">
        <w:rPr>
          <w:rFonts w:ascii="Times New Roman" w:hAnsi="Times New Roman"/>
          <w:spacing w:val="-4"/>
          <w:sz w:val="16"/>
          <w:szCs w:val="16"/>
        </w:rPr>
        <w:t>Управление сельскохозяйственным производством. /Ушачев И.Г. Москва «Экономика», 1978. – 327 с.</w:t>
      </w:r>
    </w:p>
    <w:p w:rsidR="00D116B6" w:rsidRPr="009B0A67" w:rsidRDefault="00D116B6" w:rsidP="005668C0">
      <w:pPr>
        <w:pStyle w:val="a4"/>
        <w:numPr>
          <w:ilvl w:val="1"/>
          <w:numId w:val="10"/>
        </w:numPr>
        <w:tabs>
          <w:tab w:val="clear" w:pos="1160"/>
          <w:tab w:val="num" w:pos="0"/>
        </w:tabs>
        <w:spacing w:after="0" w:line="240" w:lineRule="auto"/>
        <w:ind w:left="0" w:firstLine="284"/>
        <w:jc w:val="both"/>
        <w:rPr>
          <w:rFonts w:ascii="Times New Roman" w:hAnsi="Times New Roman"/>
          <w:spacing w:val="-4"/>
          <w:sz w:val="16"/>
          <w:szCs w:val="16"/>
        </w:rPr>
      </w:pPr>
      <w:r w:rsidRPr="009B0A67">
        <w:rPr>
          <w:rFonts w:ascii="Times New Roman" w:hAnsi="Times New Roman"/>
          <w:spacing w:val="-4"/>
          <w:sz w:val="16"/>
          <w:szCs w:val="16"/>
        </w:rPr>
        <w:t>Стратегия и Управление.</w:t>
      </w:r>
      <w:r w:rsidRPr="009B0A67">
        <w:rPr>
          <w:rFonts w:ascii="Times New Roman" w:hAnsi="Times New Roman"/>
          <w:spacing w:val="-4"/>
          <w:sz w:val="16"/>
          <w:szCs w:val="16"/>
          <w:lang w:val="en-US"/>
        </w:rPr>
        <w:t>RU</w:t>
      </w:r>
      <w:r w:rsidRPr="009B0A67">
        <w:rPr>
          <w:rFonts w:ascii="Times New Roman" w:hAnsi="Times New Roman"/>
          <w:spacing w:val="-4"/>
          <w:sz w:val="16"/>
          <w:szCs w:val="16"/>
        </w:rPr>
        <w:t xml:space="preserve">. [Электронный ресурс].- Режим доступа: </w:t>
      </w:r>
      <w:hyperlink r:id="rId16" w:history="1">
        <w:r w:rsidRPr="009B0A67">
          <w:rPr>
            <w:rStyle w:val="a8"/>
            <w:rFonts w:ascii="Times New Roman" w:hAnsi="Times New Roman"/>
            <w:spacing w:val="-4"/>
            <w:sz w:val="16"/>
            <w:szCs w:val="16"/>
          </w:rPr>
          <w:t>http://www.strategplann.ru/organization-of-managerial-work/scientific-organization-of-managerial-work.html</w:t>
        </w:r>
      </w:hyperlink>
      <w:r w:rsidRPr="009B0A67">
        <w:rPr>
          <w:rFonts w:ascii="Times New Roman" w:hAnsi="Times New Roman"/>
          <w:spacing w:val="-4"/>
          <w:sz w:val="16"/>
          <w:szCs w:val="16"/>
        </w:rPr>
        <w:t>. Дата доступа: 02.12.2013.</w:t>
      </w:r>
    </w:p>
    <w:p w:rsidR="00D116B6" w:rsidRPr="009B0A67" w:rsidRDefault="00D116B6" w:rsidP="005668C0">
      <w:pPr>
        <w:spacing w:after="0" w:line="240" w:lineRule="auto"/>
        <w:ind w:firstLine="284"/>
        <w:contextualSpacing/>
        <w:jc w:val="both"/>
        <w:rPr>
          <w:rFonts w:ascii="Times New Roman" w:hAnsi="Times New Roman"/>
          <w:spacing w:val="-4"/>
          <w:sz w:val="16"/>
          <w:szCs w:val="16"/>
        </w:rPr>
      </w:pPr>
    </w:p>
    <w:p w:rsidR="00D116B6" w:rsidRPr="009B0A67" w:rsidRDefault="00D116B6" w:rsidP="00FB76A5">
      <w:pPr>
        <w:spacing w:after="0" w:line="240" w:lineRule="auto"/>
        <w:contextualSpacing/>
        <w:jc w:val="both"/>
        <w:rPr>
          <w:rFonts w:ascii="Times New Roman" w:hAnsi="Times New Roman"/>
          <w:spacing w:val="-4"/>
          <w:sz w:val="20"/>
          <w:szCs w:val="20"/>
        </w:rPr>
      </w:pPr>
      <w:r w:rsidRPr="009B0A67">
        <w:rPr>
          <w:rFonts w:ascii="Times New Roman" w:hAnsi="Times New Roman"/>
          <w:spacing w:val="-4"/>
          <w:sz w:val="20"/>
          <w:szCs w:val="20"/>
        </w:rPr>
        <w:t>УДК 005.2</w:t>
      </w:r>
    </w:p>
    <w:p w:rsidR="00D116B6" w:rsidRPr="009B0A67" w:rsidRDefault="00D116B6" w:rsidP="00FB76A5">
      <w:pPr>
        <w:spacing w:after="0" w:line="240" w:lineRule="auto"/>
        <w:contextualSpacing/>
        <w:jc w:val="both"/>
        <w:rPr>
          <w:rFonts w:ascii="Times New Roman" w:hAnsi="Times New Roman"/>
          <w:spacing w:val="-4"/>
          <w:sz w:val="20"/>
          <w:szCs w:val="20"/>
        </w:rPr>
      </w:pPr>
      <w:r w:rsidRPr="009B0A67">
        <w:rPr>
          <w:rFonts w:ascii="Times New Roman" w:hAnsi="Times New Roman"/>
          <w:b/>
          <w:spacing w:val="-4"/>
          <w:sz w:val="20"/>
          <w:szCs w:val="20"/>
        </w:rPr>
        <w:t>Бадерко И. В.</w:t>
      </w:r>
      <w:r w:rsidRPr="009B0A67">
        <w:rPr>
          <w:rFonts w:ascii="Times New Roman" w:hAnsi="Times New Roman"/>
          <w:spacing w:val="-4"/>
          <w:sz w:val="20"/>
          <w:szCs w:val="20"/>
        </w:rPr>
        <w:t xml:space="preserve"> – студент</w:t>
      </w:r>
    </w:p>
    <w:p w:rsidR="00D116B6" w:rsidRPr="009B0A67" w:rsidRDefault="00D116B6" w:rsidP="00FB76A5">
      <w:pPr>
        <w:spacing w:after="0" w:line="240" w:lineRule="auto"/>
        <w:contextualSpacing/>
        <w:jc w:val="center"/>
        <w:rPr>
          <w:rFonts w:ascii="Times New Roman" w:hAnsi="Times New Roman"/>
          <w:b/>
          <w:spacing w:val="-4"/>
          <w:sz w:val="20"/>
          <w:szCs w:val="20"/>
        </w:rPr>
      </w:pPr>
      <w:r w:rsidRPr="009B0A67">
        <w:rPr>
          <w:rFonts w:ascii="Times New Roman" w:hAnsi="Times New Roman"/>
          <w:b/>
          <w:spacing w:val="-4"/>
          <w:sz w:val="20"/>
          <w:szCs w:val="20"/>
        </w:rPr>
        <w:t xml:space="preserve">ПЛАНИРОВАНИЕ ДЕЯТЕЛЬНОСТИ АППАРАТА </w:t>
      </w:r>
      <w:r w:rsidRPr="009B0A67">
        <w:rPr>
          <w:rFonts w:ascii="Times New Roman" w:hAnsi="Times New Roman"/>
          <w:b/>
          <w:spacing w:val="-4"/>
          <w:sz w:val="20"/>
          <w:szCs w:val="20"/>
        </w:rPr>
        <w:br/>
        <w:t>УПРАВЛЕНИЯ</w:t>
      </w:r>
    </w:p>
    <w:p w:rsidR="00D116B6" w:rsidRPr="009B0A67" w:rsidRDefault="00D116B6" w:rsidP="00FB76A5">
      <w:pPr>
        <w:spacing w:after="0" w:line="240" w:lineRule="auto"/>
        <w:contextualSpacing/>
        <w:jc w:val="both"/>
        <w:rPr>
          <w:rFonts w:ascii="Times New Roman" w:hAnsi="Times New Roman"/>
          <w:i/>
          <w:spacing w:val="-4"/>
          <w:sz w:val="20"/>
          <w:szCs w:val="20"/>
        </w:rPr>
      </w:pPr>
      <w:r w:rsidRPr="009B0A67">
        <w:rPr>
          <w:rFonts w:ascii="Times New Roman" w:hAnsi="Times New Roman"/>
          <w:i/>
          <w:spacing w:val="-4"/>
          <w:sz w:val="20"/>
          <w:szCs w:val="20"/>
        </w:rPr>
        <w:t xml:space="preserve">Научный руководитель – </w:t>
      </w:r>
      <w:r w:rsidRPr="009B0A67">
        <w:rPr>
          <w:rFonts w:ascii="Times New Roman" w:hAnsi="Times New Roman"/>
          <w:b/>
          <w:i/>
          <w:spacing w:val="-4"/>
          <w:sz w:val="20"/>
          <w:szCs w:val="20"/>
        </w:rPr>
        <w:t>Куриленко А.Н.</w:t>
      </w:r>
      <w:r w:rsidRPr="009B0A67">
        <w:rPr>
          <w:rFonts w:ascii="Times New Roman" w:hAnsi="Times New Roman"/>
          <w:i/>
          <w:spacing w:val="-4"/>
          <w:sz w:val="20"/>
          <w:szCs w:val="20"/>
        </w:rPr>
        <w:t xml:space="preserve"> – старший преподаватель</w:t>
      </w: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r w:rsidRPr="009B0A67">
        <w:rPr>
          <w:rFonts w:ascii="Times New Roman" w:hAnsi="Times New Roman"/>
          <w:spacing w:val="-4"/>
          <w:sz w:val="20"/>
          <w:szCs w:val="20"/>
        </w:rPr>
        <w:t>Чтобы получить как можно лучшие результаты при планировании рабочего времени, руководителю необходимо использовать такое понятие, как «периоды планирования»: день, неделя, месяц, год. Каждый период планирования должен рассматриваться отдельно. Поэтому сл</w:t>
      </w:r>
      <w:r w:rsidRPr="009B0A67">
        <w:rPr>
          <w:rFonts w:ascii="Times New Roman" w:hAnsi="Times New Roman"/>
          <w:spacing w:val="-4"/>
          <w:sz w:val="20"/>
          <w:szCs w:val="20"/>
        </w:rPr>
        <w:t>е</w:t>
      </w:r>
      <w:r w:rsidRPr="009B0A67">
        <w:rPr>
          <w:rFonts w:ascii="Times New Roman" w:hAnsi="Times New Roman"/>
          <w:spacing w:val="-4"/>
          <w:sz w:val="20"/>
          <w:szCs w:val="20"/>
        </w:rPr>
        <w:t>дует иметь отдельный план для каждого периода.</w:t>
      </w: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r w:rsidRPr="009B0A67">
        <w:rPr>
          <w:rFonts w:ascii="Times New Roman" w:hAnsi="Times New Roman"/>
          <w:spacing w:val="-4"/>
          <w:sz w:val="20"/>
          <w:szCs w:val="20"/>
        </w:rPr>
        <w:t>При разработке плана каждого периода руководитель должен ответить на следующие вопросы: какова основная цель данного периода? каким количеством времени он располагает? в какой очередности должны быть выполнены основные задачи периода? какие подготов</w:t>
      </w:r>
      <w:r w:rsidRPr="009B0A67">
        <w:rPr>
          <w:rFonts w:ascii="Times New Roman" w:hAnsi="Times New Roman"/>
          <w:spacing w:val="-4"/>
          <w:sz w:val="20"/>
          <w:szCs w:val="20"/>
        </w:rPr>
        <w:t>и</w:t>
      </w:r>
      <w:r w:rsidRPr="009B0A67">
        <w:rPr>
          <w:rFonts w:ascii="Times New Roman" w:hAnsi="Times New Roman"/>
          <w:spacing w:val="-4"/>
          <w:sz w:val="20"/>
          <w:szCs w:val="20"/>
        </w:rPr>
        <w:t>тельные мероприятия должны быть выполнены?</w:t>
      </w: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r w:rsidRPr="009B0A67">
        <w:rPr>
          <w:rFonts w:ascii="Times New Roman" w:hAnsi="Times New Roman"/>
          <w:spacing w:val="-4"/>
          <w:sz w:val="20"/>
          <w:szCs w:val="20"/>
        </w:rPr>
        <w:lastRenderedPageBreak/>
        <w:t>Важнейшим из всех периодов планирования для руководителя является день. Планирование дня включает в себя определение конкретного действия в заданный момент времени и не ограничивается только выявлением цели, желания или намерений, как это может быть использовано применительно к прочим периодам планирования. Планирование на день создает предпосылки для того, чтобы жить в настоящем. План на день должен создать обзор всех дел, которые предполагается совершить в этот день, и помочь руководителю наиболее эффективно использовать рабочее время. План на день определяет конечные цели работы в порядке их значимости. Формируется план преимущественно в конце предыдущего дня или в начале планируемого дня.[2, с. 324]</w:t>
      </w: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r w:rsidRPr="009B0A67">
        <w:rPr>
          <w:rFonts w:ascii="Times New Roman" w:hAnsi="Times New Roman"/>
          <w:spacing w:val="-4"/>
          <w:sz w:val="20"/>
          <w:szCs w:val="20"/>
        </w:rPr>
        <w:t xml:space="preserve">Руководитель располагает определенным фондом рабочего времени в течение дня. Продолжительность рабочего дня руководителя, как уже отмечалось ранее, строго не лимитирована, но все же ограничена и необходимо спланировать свою работу таким образом, чтобы рабочий день не растянулся на 14 -15 часов. </w:t>
      </w: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r w:rsidRPr="009B0A67">
        <w:rPr>
          <w:rFonts w:ascii="Times New Roman" w:hAnsi="Times New Roman"/>
          <w:spacing w:val="-4"/>
          <w:sz w:val="20"/>
          <w:szCs w:val="20"/>
        </w:rPr>
        <w:t>Анализ деятельности руководящих работников показывает, что в течение рабочего дня и в более длительные интервалы времени отдельные работы, операции выполняются ими в определенное время: прием посетителей, совещания, посещение производственных подразделений, оперативное планирование, доклады и встречи с подчиненными и др. Поэтому, несмотря на разнообразие управленческого труда, при и</w:t>
      </w:r>
      <w:r w:rsidRPr="009B0A67">
        <w:rPr>
          <w:rFonts w:ascii="Times New Roman" w:hAnsi="Times New Roman"/>
          <w:spacing w:val="-4"/>
          <w:sz w:val="20"/>
          <w:szCs w:val="20"/>
        </w:rPr>
        <w:t>з</w:t>
      </w:r>
      <w:r w:rsidRPr="009B0A67">
        <w:rPr>
          <w:rFonts w:ascii="Times New Roman" w:hAnsi="Times New Roman"/>
          <w:spacing w:val="-4"/>
          <w:sz w:val="20"/>
          <w:szCs w:val="20"/>
        </w:rPr>
        <w:t>вестном тщательном за ним наблюдении и анализе появляется возмо</w:t>
      </w:r>
      <w:r w:rsidRPr="009B0A67">
        <w:rPr>
          <w:rFonts w:ascii="Times New Roman" w:hAnsi="Times New Roman"/>
          <w:spacing w:val="-4"/>
          <w:sz w:val="20"/>
          <w:szCs w:val="20"/>
        </w:rPr>
        <w:t>ж</w:t>
      </w:r>
      <w:r w:rsidRPr="009B0A67">
        <w:rPr>
          <w:rFonts w:ascii="Times New Roman" w:hAnsi="Times New Roman"/>
          <w:spacing w:val="-4"/>
          <w:sz w:val="20"/>
          <w:szCs w:val="20"/>
        </w:rPr>
        <w:t>ность сделать работу аппарата управления более ритмичной путем разработки и внедрения в практику рабочих графиков, которые часто н</w:t>
      </w:r>
      <w:r w:rsidRPr="009B0A67">
        <w:rPr>
          <w:rFonts w:ascii="Times New Roman" w:hAnsi="Times New Roman"/>
          <w:spacing w:val="-4"/>
          <w:sz w:val="20"/>
          <w:szCs w:val="20"/>
        </w:rPr>
        <w:t>а</w:t>
      </w:r>
      <w:r w:rsidRPr="009B0A67">
        <w:rPr>
          <w:rFonts w:ascii="Times New Roman" w:hAnsi="Times New Roman"/>
          <w:spacing w:val="-4"/>
          <w:sz w:val="20"/>
          <w:szCs w:val="20"/>
        </w:rPr>
        <w:t>зываются распорядком рабочего дня.</w:t>
      </w: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r w:rsidRPr="009B0A67">
        <w:rPr>
          <w:rFonts w:ascii="Times New Roman" w:hAnsi="Times New Roman"/>
          <w:spacing w:val="-4"/>
          <w:sz w:val="20"/>
          <w:szCs w:val="20"/>
        </w:rPr>
        <w:t>Рабочий график (распорядок работ) представляет  собой стандартный оперативный план, в котором в основные отрезки времени рабочего дня, недели, месяца фиксируются повторяющиеся виды работ.</w:t>
      </w: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r w:rsidRPr="009B0A67">
        <w:rPr>
          <w:rFonts w:ascii="Times New Roman" w:hAnsi="Times New Roman"/>
          <w:spacing w:val="-4"/>
          <w:sz w:val="20"/>
          <w:szCs w:val="20"/>
        </w:rPr>
        <w:t>Наличие типового рабочего графика обеспечивает четкость в работе аппарата управления и его руководителя, так как сотрудники заранее знают, когда и какие вопросы обсуждаются у руководителя, какие, следовательно, материалы следует подготовить и к какому сроку, когда и в какое время они могут встретиться с руководителем по личным и пр</w:t>
      </w:r>
      <w:r w:rsidRPr="009B0A67">
        <w:rPr>
          <w:rFonts w:ascii="Times New Roman" w:hAnsi="Times New Roman"/>
          <w:spacing w:val="-4"/>
          <w:sz w:val="20"/>
          <w:szCs w:val="20"/>
        </w:rPr>
        <w:t>о</w:t>
      </w:r>
      <w:r w:rsidRPr="009B0A67">
        <w:rPr>
          <w:rFonts w:ascii="Times New Roman" w:hAnsi="Times New Roman"/>
          <w:spacing w:val="-4"/>
          <w:sz w:val="20"/>
          <w:szCs w:val="20"/>
        </w:rPr>
        <w:t>изводственным вопросам и т. п.</w:t>
      </w: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r w:rsidRPr="009B0A67">
        <w:rPr>
          <w:rFonts w:ascii="Times New Roman" w:hAnsi="Times New Roman"/>
          <w:spacing w:val="-4"/>
          <w:sz w:val="20"/>
          <w:szCs w:val="20"/>
        </w:rPr>
        <w:lastRenderedPageBreak/>
        <w:t>В графиках сразу отводиться определенное время в течение дня на выполнение каких-либо повторяющихся действий. Например: проведение  совещаний в 9</w:t>
      </w:r>
      <w:r w:rsidRPr="009B0A67">
        <w:rPr>
          <w:rFonts w:ascii="Times New Roman" w:hAnsi="Times New Roman"/>
          <w:spacing w:val="-4"/>
          <w:sz w:val="20"/>
          <w:szCs w:val="20"/>
          <w:vertAlign w:val="superscript"/>
        </w:rPr>
        <w:t>00</w:t>
      </w:r>
      <w:r w:rsidRPr="009B0A67">
        <w:rPr>
          <w:rFonts w:ascii="Times New Roman" w:hAnsi="Times New Roman"/>
          <w:spacing w:val="-4"/>
          <w:sz w:val="20"/>
          <w:szCs w:val="20"/>
        </w:rPr>
        <w:t xml:space="preserve"> продолжительностью 15 минут, прием посетителей с 13</w:t>
      </w:r>
      <w:r w:rsidRPr="009B0A67">
        <w:rPr>
          <w:rFonts w:ascii="Times New Roman" w:hAnsi="Times New Roman"/>
          <w:spacing w:val="-4"/>
          <w:sz w:val="20"/>
          <w:szCs w:val="20"/>
          <w:vertAlign w:val="superscript"/>
        </w:rPr>
        <w:t>00</w:t>
      </w:r>
      <w:r w:rsidRPr="009B0A67">
        <w:rPr>
          <w:rFonts w:ascii="Times New Roman" w:hAnsi="Times New Roman"/>
          <w:spacing w:val="-4"/>
          <w:sz w:val="20"/>
          <w:szCs w:val="20"/>
        </w:rPr>
        <w:t xml:space="preserve"> до 14</w:t>
      </w:r>
      <w:r w:rsidRPr="009B0A67">
        <w:rPr>
          <w:rFonts w:ascii="Times New Roman" w:hAnsi="Times New Roman"/>
          <w:spacing w:val="-4"/>
          <w:sz w:val="20"/>
          <w:szCs w:val="20"/>
          <w:vertAlign w:val="superscript"/>
        </w:rPr>
        <w:t>00</w:t>
      </w:r>
      <w:r w:rsidRPr="009B0A67">
        <w:rPr>
          <w:rFonts w:ascii="Times New Roman" w:hAnsi="Times New Roman"/>
          <w:spacing w:val="-4"/>
          <w:sz w:val="20"/>
          <w:szCs w:val="20"/>
        </w:rPr>
        <w:t xml:space="preserve"> и т.д. Оставляется резерв времени на непредвиденные ситуации. Соблюдение графика не является строго обязательным, но помогает рационально спланировать рабочее время. Руководитель должен постоянно контролировать, как выполнены запланированные задачи, а также делать анализ использования рабочего времени и узнать, не теряется ли оно по одним и тем же причинам. В результате руководитель лучше узнает самого себя, в дальнейшем сумеет сосредоточиться на решении важнейших задач и сможет не просто работать, а достигать высоких результатов. [1, с.348]</w:t>
      </w: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r w:rsidRPr="009B0A67">
        <w:rPr>
          <w:rFonts w:ascii="Times New Roman" w:hAnsi="Times New Roman"/>
          <w:spacing w:val="-4"/>
          <w:sz w:val="20"/>
          <w:szCs w:val="20"/>
        </w:rPr>
        <w:t>Опыт показывает, что многие руководители до начала рабочего дня стремятся получить информацию о событиях, происшедших ранее, знакомятся с корреспонденцией, с состоянием дел. Иногда они обходят отдельные рабочие места, встречаются с некоторыми работниками служб, что позволяет обстоятельно подготовиться к началу рабочего процесса. Эта деятельность подчиняется у них главной задаче – обеспечению четкого, своевременного начала работы всего производственного коллектива. В случае если работа началась в соответствии с плановым заданием, руководитель использует выделенное для этой цели время на обстоятельное ознакомление с документами, корреспонде</w:t>
      </w:r>
      <w:r w:rsidRPr="009B0A67">
        <w:rPr>
          <w:rFonts w:ascii="Times New Roman" w:hAnsi="Times New Roman"/>
          <w:spacing w:val="-4"/>
          <w:sz w:val="20"/>
          <w:szCs w:val="20"/>
        </w:rPr>
        <w:t>н</w:t>
      </w:r>
      <w:r w:rsidRPr="009B0A67">
        <w:rPr>
          <w:rFonts w:ascii="Times New Roman" w:hAnsi="Times New Roman"/>
          <w:spacing w:val="-4"/>
          <w:sz w:val="20"/>
          <w:szCs w:val="20"/>
        </w:rPr>
        <w:t>цией и т. д.</w:t>
      </w: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r w:rsidRPr="009B0A67">
        <w:rPr>
          <w:rFonts w:ascii="Times New Roman" w:hAnsi="Times New Roman"/>
          <w:spacing w:val="-4"/>
          <w:sz w:val="20"/>
          <w:szCs w:val="20"/>
        </w:rPr>
        <w:t>Следует учитывать и то, что в утренние часы все материалы лучше воспринимаются. Дополнительный тщательный анализ состояния дел позволяет более целенаправленно влиять на весь процесс производства в течение рабочего дня. Поэтому утром целесообразно встретиться с заместителями руководителя и главными специалистами. При разработке графика рабочего дня следует стремиться к тому, чтобы основным вопросам уделялось достаточное внимание в утренние рабочие ч</w:t>
      </w:r>
      <w:r w:rsidRPr="009B0A67">
        <w:rPr>
          <w:rFonts w:ascii="Times New Roman" w:hAnsi="Times New Roman"/>
          <w:spacing w:val="-4"/>
          <w:sz w:val="20"/>
          <w:szCs w:val="20"/>
        </w:rPr>
        <w:t>а</w:t>
      </w:r>
      <w:r w:rsidRPr="009B0A67">
        <w:rPr>
          <w:rFonts w:ascii="Times New Roman" w:hAnsi="Times New Roman"/>
          <w:spacing w:val="-4"/>
          <w:sz w:val="20"/>
          <w:szCs w:val="20"/>
        </w:rPr>
        <w:t>сы, когда руководитель еще не утомлен.</w:t>
      </w: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r w:rsidRPr="009B0A67">
        <w:rPr>
          <w:rFonts w:ascii="Times New Roman" w:hAnsi="Times New Roman"/>
          <w:spacing w:val="-4"/>
          <w:sz w:val="20"/>
          <w:szCs w:val="20"/>
        </w:rPr>
        <w:t>Важно чередовать работу в конторе и выезды в производственные подразделения, активный отдых, беседы с работниками и др. Это позволяет сохранить у руководителя длительное время работоспособность. При разработке графика рабочего дня необходимо учитывать условия процесса управления и производства.</w:t>
      </w: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r w:rsidRPr="009B0A67">
        <w:rPr>
          <w:rFonts w:ascii="Times New Roman" w:hAnsi="Times New Roman"/>
          <w:spacing w:val="-4"/>
          <w:sz w:val="20"/>
          <w:szCs w:val="20"/>
        </w:rPr>
        <w:lastRenderedPageBreak/>
        <w:t>Чем менее устойчив процесс производства на предприятии, тем сложнее и многообразнее труд руководителя и менее детальным должен быть график его работы.</w:t>
      </w: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r w:rsidRPr="009B0A67">
        <w:rPr>
          <w:rFonts w:ascii="Times New Roman" w:hAnsi="Times New Roman"/>
          <w:spacing w:val="-4"/>
          <w:sz w:val="20"/>
          <w:szCs w:val="20"/>
        </w:rPr>
        <w:t>При разработке графика следует в первую очередь учитывать те работы, которые не могут изменяться руководителем в течение рабочего дня (прием в вышестоящих организациях, сроки собраний, устано</w:t>
      </w:r>
      <w:r w:rsidRPr="009B0A67">
        <w:rPr>
          <w:rFonts w:ascii="Times New Roman" w:hAnsi="Times New Roman"/>
          <w:spacing w:val="-4"/>
          <w:sz w:val="20"/>
          <w:szCs w:val="20"/>
        </w:rPr>
        <w:t>в</w:t>
      </w:r>
      <w:r w:rsidRPr="009B0A67">
        <w:rPr>
          <w:rFonts w:ascii="Times New Roman" w:hAnsi="Times New Roman"/>
          <w:spacing w:val="-4"/>
          <w:sz w:val="20"/>
          <w:szCs w:val="20"/>
        </w:rPr>
        <w:t>ленные ранее и ставшие привычными, время обеда в столовой и т. д.). С течением времени графики уточняются и интервалы времени сокращаются за счет введения в режим рабочего дня других видов работ. Графики утверждаются руководителем хозяйства и вывешиваются в местах массового сбора работников для ознакомления. Руководители подразделений и специалисты разрабатывают графики с учетом реж</w:t>
      </w:r>
      <w:r w:rsidRPr="009B0A67">
        <w:rPr>
          <w:rFonts w:ascii="Times New Roman" w:hAnsi="Times New Roman"/>
          <w:spacing w:val="-4"/>
          <w:sz w:val="20"/>
          <w:szCs w:val="20"/>
        </w:rPr>
        <w:t>и</w:t>
      </w:r>
      <w:r w:rsidRPr="009B0A67">
        <w:rPr>
          <w:rFonts w:ascii="Times New Roman" w:hAnsi="Times New Roman"/>
          <w:spacing w:val="-4"/>
          <w:sz w:val="20"/>
          <w:szCs w:val="20"/>
        </w:rPr>
        <w:t>ма рабочего дня руководителя.</w:t>
      </w:r>
    </w:p>
    <w:p w:rsidR="00D116B6" w:rsidRPr="009B0A67" w:rsidRDefault="00D116B6" w:rsidP="005668C0">
      <w:pPr>
        <w:spacing w:after="0" w:line="240" w:lineRule="auto"/>
        <w:ind w:firstLine="284"/>
        <w:contextualSpacing/>
        <w:jc w:val="both"/>
        <w:rPr>
          <w:rFonts w:ascii="Times New Roman" w:hAnsi="Times New Roman"/>
          <w:spacing w:val="-4"/>
          <w:sz w:val="20"/>
          <w:szCs w:val="20"/>
        </w:rPr>
      </w:pPr>
    </w:p>
    <w:p w:rsidR="00D116B6" w:rsidRPr="009B0A67" w:rsidRDefault="00D116B6" w:rsidP="00FB76A5">
      <w:pPr>
        <w:spacing w:after="0" w:line="240" w:lineRule="auto"/>
        <w:ind w:firstLine="284"/>
        <w:contextualSpacing/>
        <w:jc w:val="center"/>
        <w:rPr>
          <w:rFonts w:ascii="Times New Roman" w:hAnsi="Times New Roman"/>
          <w:b/>
          <w:spacing w:val="-4"/>
          <w:sz w:val="16"/>
          <w:szCs w:val="16"/>
        </w:rPr>
      </w:pPr>
      <w:r w:rsidRPr="009B0A67">
        <w:rPr>
          <w:rFonts w:ascii="Times New Roman" w:hAnsi="Times New Roman"/>
          <w:b/>
          <w:spacing w:val="-4"/>
          <w:sz w:val="16"/>
          <w:szCs w:val="16"/>
        </w:rPr>
        <w:t>ЛИТЕРАТУРА</w:t>
      </w:r>
    </w:p>
    <w:p w:rsidR="00D116B6" w:rsidRPr="009B0A67" w:rsidRDefault="00D116B6" w:rsidP="005668C0">
      <w:pPr>
        <w:spacing w:after="0" w:line="240" w:lineRule="auto"/>
        <w:ind w:firstLine="284"/>
        <w:contextualSpacing/>
        <w:jc w:val="both"/>
        <w:rPr>
          <w:rFonts w:ascii="Times New Roman" w:hAnsi="Times New Roman"/>
          <w:spacing w:val="-4"/>
          <w:sz w:val="16"/>
          <w:szCs w:val="16"/>
        </w:rPr>
      </w:pPr>
    </w:p>
    <w:p w:rsidR="00D116B6" w:rsidRPr="009B0A67" w:rsidRDefault="00D116B6" w:rsidP="00C17325">
      <w:pPr>
        <w:pStyle w:val="a4"/>
        <w:numPr>
          <w:ilvl w:val="0"/>
          <w:numId w:val="13"/>
        </w:numPr>
        <w:spacing w:after="0" w:line="240" w:lineRule="auto"/>
        <w:ind w:left="0" w:firstLine="284"/>
        <w:jc w:val="both"/>
        <w:rPr>
          <w:rFonts w:ascii="Times New Roman" w:hAnsi="Times New Roman"/>
          <w:spacing w:val="-4"/>
          <w:sz w:val="16"/>
          <w:szCs w:val="16"/>
        </w:rPr>
      </w:pPr>
      <w:r w:rsidRPr="009B0A67">
        <w:rPr>
          <w:rFonts w:ascii="Times New Roman" w:hAnsi="Times New Roman"/>
          <w:spacing w:val="-4"/>
          <w:sz w:val="16"/>
          <w:szCs w:val="16"/>
        </w:rPr>
        <w:t xml:space="preserve">М е с к о н, М .Х. Основы менеджмента: Пер. с англ. / М. Х. Мескон., М. Альберт., Ф. Хедоури. - М.: Дело, 1995. – 704 с </w:t>
      </w:r>
    </w:p>
    <w:p w:rsidR="00D116B6" w:rsidRPr="009B0A67" w:rsidRDefault="00D116B6" w:rsidP="00C17325">
      <w:pPr>
        <w:pStyle w:val="a4"/>
        <w:numPr>
          <w:ilvl w:val="0"/>
          <w:numId w:val="13"/>
        </w:numPr>
        <w:spacing w:after="0" w:line="240" w:lineRule="auto"/>
        <w:ind w:left="0" w:firstLine="284"/>
        <w:jc w:val="both"/>
        <w:rPr>
          <w:rFonts w:ascii="Times New Roman" w:hAnsi="Times New Roman"/>
          <w:spacing w:val="-4"/>
          <w:sz w:val="16"/>
          <w:szCs w:val="16"/>
        </w:rPr>
      </w:pPr>
      <w:r w:rsidRPr="009B0A67">
        <w:rPr>
          <w:rFonts w:ascii="Times New Roman" w:hAnsi="Times New Roman"/>
          <w:spacing w:val="-4"/>
          <w:sz w:val="16"/>
          <w:szCs w:val="16"/>
        </w:rPr>
        <w:t xml:space="preserve">Управление персоналом организации: учебник / под ред. Я. Кибанова. – М: ИНФРА-М, 1997. – 512 с. </w:t>
      </w:r>
    </w:p>
    <w:p w:rsidR="00D116B6" w:rsidRPr="00525FF4" w:rsidRDefault="00D116B6" w:rsidP="005668C0">
      <w:pPr>
        <w:spacing w:after="0" w:line="240" w:lineRule="auto"/>
        <w:ind w:firstLine="284"/>
        <w:contextualSpacing/>
        <w:jc w:val="both"/>
        <w:rPr>
          <w:rFonts w:ascii="Times New Roman" w:hAnsi="Times New Roman"/>
          <w:spacing w:val="-4"/>
          <w:sz w:val="20"/>
          <w:szCs w:val="20"/>
        </w:rPr>
      </w:pPr>
    </w:p>
    <w:p w:rsidR="00556686" w:rsidRPr="00525FF4" w:rsidRDefault="00556686" w:rsidP="005668C0">
      <w:pPr>
        <w:spacing w:after="0" w:line="240" w:lineRule="auto"/>
        <w:ind w:firstLine="284"/>
        <w:contextualSpacing/>
        <w:jc w:val="both"/>
        <w:rPr>
          <w:rFonts w:ascii="Times New Roman" w:hAnsi="Times New Roman"/>
          <w:spacing w:val="-4"/>
          <w:sz w:val="20"/>
          <w:szCs w:val="20"/>
        </w:rPr>
      </w:pPr>
    </w:p>
    <w:p w:rsidR="00D116B6" w:rsidRPr="00471F17" w:rsidRDefault="00D116B6" w:rsidP="00F40643">
      <w:pPr>
        <w:spacing w:after="0" w:line="240" w:lineRule="auto"/>
        <w:jc w:val="both"/>
        <w:rPr>
          <w:rFonts w:ascii="Times New Roman" w:hAnsi="Times New Roman"/>
          <w:spacing w:val="-4"/>
          <w:sz w:val="20"/>
          <w:szCs w:val="20"/>
        </w:rPr>
      </w:pPr>
      <w:r w:rsidRPr="00471F17">
        <w:rPr>
          <w:rFonts w:ascii="Times New Roman" w:hAnsi="Times New Roman"/>
          <w:spacing w:val="-4"/>
          <w:sz w:val="20"/>
          <w:szCs w:val="20"/>
        </w:rPr>
        <w:t>УДК</w:t>
      </w:r>
      <w:r w:rsidR="00471F17" w:rsidRPr="00471F17">
        <w:rPr>
          <w:rFonts w:ascii="Times New Roman" w:hAnsi="Times New Roman"/>
          <w:spacing w:val="-4"/>
          <w:sz w:val="20"/>
          <w:szCs w:val="20"/>
        </w:rPr>
        <w:t xml:space="preserve">   [631.16:658.155]:633.1</w:t>
      </w:r>
    </w:p>
    <w:p w:rsidR="00D116B6" w:rsidRPr="00471F17" w:rsidRDefault="00D116B6" w:rsidP="00FB76A5">
      <w:pPr>
        <w:spacing w:after="0" w:line="240" w:lineRule="auto"/>
        <w:rPr>
          <w:rFonts w:ascii="Times New Roman" w:hAnsi="Times New Roman"/>
          <w:spacing w:val="-4"/>
          <w:sz w:val="20"/>
          <w:szCs w:val="20"/>
        </w:rPr>
      </w:pPr>
      <w:bookmarkStart w:id="0" w:name="_Toc357563467"/>
      <w:r w:rsidRPr="00471F17">
        <w:rPr>
          <w:rFonts w:ascii="Times New Roman" w:hAnsi="Times New Roman"/>
          <w:b/>
          <w:spacing w:val="-4"/>
          <w:sz w:val="20"/>
          <w:szCs w:val="20"/>
        </w:rPr>
        <w:t>Бакунова В. М</w:t>
      </w:r>
      <w:r w:rsidRPr="00471F17">
        <w:rPr>
          <w:rFonts w:ascii="Times New Roman" w:hAnsi="Times New Roman"/>
          <w:spacing w:val="-4"/>
          <w:sz w:val="20"/>
          <w:szCs w:val="20"/>
        </w:rPr>
        <w:t>. – студентка 2 курса</w:t>
      </w:r>
    </w:p>
    <w:p w:rsidR="00D116B6" w:rsidRPr="00471F17" w:rsidRDefault="00D116B6" w:rsidP="00FB76A5">
      <w:pPr>
        <w:keepNext/>
        <w:keepLines/>
        <w:spacing w:after="0" w:line="240" w:lineRule="auto"/>
        <w:jc w:val="center"/>
        <w:outlineLvl w:val="0"/>
        <w:rPr>
          <w:rFonts w:ascii="Times New Roman" w:hAnsi="Times New Roman"/>
          <w:b/>
          <w:bCs/>
          <w:color w:val="000000"/>
          <w:spacing w:val="-4"/>
          <w:sz w:val="20"/>
          <w:szCs w:val="20"/>
        </w:rPr>
      </w:pPr>
      <w:r w:rsidRPr="00471F17">
        <w:rPr>
          <w:rFonts w:ascii="Times New Roman" w:hAnsi="Times New Roman"/>
          <w:b/>
          <w:bCs/>
          <w:color w:val="000000"/>
          <w:spacing w:val="-4"/>
          <w:sz w:val="20"/>
          <w:szCs w:val="20"/>
        </w:rPr>
        <w:t xml:space="preserve">ПУТИ ПОВЫШЕНИЯ ЭФФЕКТИВНОСТИ ЗЕРНОВОГО </w:t>
      </w:r>
      <w:r w:rsidRPr="00471F17">
        <w:rPr>
          <w:rFonts w:ascii="Times New Roman" w:hAnsi="Times New Roman"/>
          <w:b/>
          <w:bCs/>
          <w:color w:val="000000"/>
          <w:spacing w:val="-4"/>
          <w:sz w:val="20"/>
          <w:szCs w:val="20"/>
        </w:rPr>
        <w:br/>
        <w:t>ХОЗЯЙСТВА</w:t>
      </w:r>
      <w:bookmarkEnd w:id="0"/>
    </w:p>
    <w:p w:rsidR="00D116B6" w:rsidRPr="009B0A67" w:rsidRDefault="00D116B6" w:rsidP="00F40643">
      <w:pPr>
        <w:pStyle w:val="a4"/>
        <w:keepNext/>
        <w:shd w:val="clear" w:color="auto" w:fill="FFFFFF"/>
        <w:autoSpaceDE w:val="0"/>
        <w:autoSpaceDN w:val="0"/>
        <w:adjustRightInd w:val="0"/>
        <w:spacing w:after="0" w:line="240" w:lineRule="auto"/>
        <w:ind w:left="0"/>
        <w:outlineLvl w:val="0"/>
        <w:rPr>
          <w:rFonts w:ascii="Times New Roman" w:hAnsi="Times New Roman"/>
          <w:bCs/>
          <w:i/>
          <w:color w:val="000000"/>
          <w:spacing w:val="-4"/>
          <w:sz w:val="20"/>
          <w:szCs w:val="20"/>
          <w:lang w:eastAsia="ru-RU"/>
        </w:rPr>
      </w:pPr>
      <w:r w:rsidRPr="00471F17">
        <w:rPr>
          <w:rFonts w:ascii="Times New Roman" w:hAnsi="Times New Roman"/>
          <w:bCs/>
          <w:i/>
          <w:color w:val="000000"/>
          <w:spacing w:val="-4"/>
          <w:sz w:val="20"/>
          <w:szCs w:val="20"/>
          <w:lang w:eastAsia="ru-RU"/>
        </w:rPr>
        <w:t xml:space="preserve">Научный руководитель – </w:t>
      </w:r>
      <w:r w:rsidRPr="00471F17">
        <w:rPr>
          <w:rFonts w:ascii="Times New Roman" w:hAnsi="Times New Roman"/>
          <w:b/>
          <w:bCs/>
          <w:i/>
          <w:color w:val="000000"/>
          <w:spacing w:val="-4"/>
          <w:sz w:val="20"/>
          <w:szCs w:val="20"/>
          <w:lang w:eastAsia="ru-RU"/>
        </w:rPr>
        <w:t>Гончарова Е.В</w:t>
      </w:r>
      <w:r w:rsidRPr="00471F17">
        <w:rPr>
          <w:rFonts w:ascii="Times New Roman" w:hAnsi="Times New Roman"/>
          <w:bCs/>
          <w:i/>
          <w:color w:val="000000"/>
          <w:spacing w:val="-4"/>
          <w:sz w:val="20"/>
          <w:szCs w:val="20"/>
          <w:lang w:eastAsia="ru-RU"/>
        </w:rPr>
        <w:t>.</w:t>
      </w:r>
      <w:r w:rsidRPr="00471F17">
        <w:rPr>
          <w:rFonts w:ascii="Times New Roman" w:hAnsi="Times New Roman"/>
          <w:i/>
          <w:spacing w:val="-4"/>
          <w:sz w:val="20"/>
          <w:szCs w:val="20"/>
        </w:rPr>
        <w:t xml:space="preserve"> – </w:t>
      </w:r>
      <w:r w:rsidRPr="00471F17">
        <w:rPr>
          <w:rFonts w:ascii="Times New Roman" w:hAnsi="Times New Roman"/>
          <w:bCs/>
          <w:i/>
          <w:color w:val="000000"/>
          <w:spacing w:val="-4"/>
          <w:sz w:val="20"/>
          <w:szCs w:val="20"/>
          <w:lang w:eastAsia="ru-RU"/>
        </w:rPr>
        <w:t xml:space="preserve"> старший преподаватель</w:t>
      </w:r>
      <w:bookmarkStart w:id="1" w:name="_GoBack"/>
      <w:bookmarkEnd w:id="1"/>
    </w:p>
    <w:p w:rsidR="00D116B6" w:rsidRPr="009B0A67" w:rsidRDefault="00D116B6" w:rsidP="00F40643">
      <w:pPr>
        <w:spacing w:after="0" w:line="240" w:lineRule="auto"/>
        <w:ind w:firstLine="284"/>
        <w:rPr>
          <w:rFonts w:ascii="Times New Roman" w:hAnsi="Times New Roman"/>
          <w:b/>
          <w:spacing w:val="-4"/>
          <w:sz w:val="20"/>
          <w:szCs w:val="20"/>
        </w:rPr>
      </w:pPr>
    </w:p>
    <w:p w:rsidR="00D116B6" w:rsidRPr="009B0A67" w:rsidRDefault="00D116B6" w:rsidP="00F40643">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Стабилизации и повышению экономической эффективности зернового хозяйства будет способствовать дальнейшая интенсификация производства, один из главных факторов которой — совершенствование технологии возделы</w:t>
      </w:r>
      <w:r w:rsidRPr="009B0A67">
        <w:rPr>
          <w:rFonts w:ascii="Times New Roman" w:hAnsi="Times New Roman"/>
          <w:spacing w:val="-4"/>
          <w:sz w:val="20"/>
          <w:szCs w:val="20"/>
        </w:rPr>
        <w:softHyphen/>
        <w:t>вания зерновых культур. Современные техн</w:t>
      </w:r>
      <w:r w:rsidRPr="009B0A67">
        <w:rPr>
          <w:rFonts w:ascii="Times New Roman" w:hAnsi="Times New Roman"/>
          <w:spacing w:val="-4"/>
          <w:sz w:val="20"/>
          <w:szCs w:val="20"/>
        </w:rPr>
        <w:t>о</w:t>
      </w:r>
      <w:r w:rsidRPr="009B0A67">
        <w:rPr>
          <w:rFonts w:ascii="Times New Roman" w:hAnsi="Times New Roman"/>
          <w:spacing w:val="-4"/>
          <w:sz w:val="20"/>
          <w:szCs w:val="20"/>
        </w:rPr>
        <w:t>логии предполагают:</w:t>
      </w:r>
    </w:p>
    <w:p w:rsidR="00D116B6" w:rsidRPr="009B0A67" w:rsidRDefault="00D116B6" w:rsidP="00C17325">
      <w:pPr>
        <w:pStyle w:val="a4"/>
        <w:numPr>
          <w:ilvl w:val="0"/>
          <w:numId w:val="15"/>
        </w:numPr>
        <w:tabs>
          <w:tab w:val="left" w:pos="284"/>
        </w:tabs>
        <w:spacing w:after="0" w:line="240" w:lineRule="auto"/>
        <w:ind w:left="142" w:firstLine="142"/>
        <w:jc w:val="both"/>
        <w:rPr>
          <w:rFonts w:ascii="Times New Roman" w:hAnsi="Times New Roman"/>
          <w:spacing w:val="-4"/>
          <w:sz w:val="20"/>
          <w:szCs w:val="20"/>
        </w:rPr>
      </w:pPr>
      <w:r w:rsidRPr="009B0A67">
        <w:rPr>
          <w:rFonts w:ascii="Times New Roman" w:hAnsi="Times New Roman"/>
          <w:spacing w:val="-4"/>
          <w:sz w:val="20"/>
          <w:szCs w:val="20"/>
        </w:rPr>
        <w:t>оптимизацию пищевого режима растений путем внесения удобрений в точном соответствии с технологическими нормами и сроками, что гарантирует получение запрограммированного урожая;</w:t>
      </w:r>
    </w:p>
    <w:p w:rsidR="00D116B6" w:rsidRPr="009B0A67" w:rsidRDefault="00D116B6" w:rsidP="00C17325">
      <w:pPr>
        <w:pStyle w:val="a4"/>
        <w:numPr>
          <w:ilvl w:val="0"/>
          <w:numId w:val="15"/>
        </w:numPr>
        <w:tabs>
          <w:tab w:val="left" w:pos="284"/>
        </w:tabs>
        <w:spacing w:after="0" w:line="240" w:lineRule="auto"/>
        <w:ind w:left="142" w:firstLine="142"/>
        <w:jc w:val="both"/>
        <w:rPr>
          <w:rFonts w:ascii="Times New Roman" w:hAnsi="Times New Roman"/>
          <w:spacing w:val="-4"/>
          <w:sz w:val="20"/>
          <w:szCs w:val="20"/>
        </w:rPr>
      </w:pPr>
      <w:r w:rsidRPr="009B0A67">
        <w:rPr>
          <w:rFonts w:ascii="Times New Roman" w:hAnsi="Times New Roman"/>
          <w:spacing w:val="-4"/>
          <w:sz w:val="20"/>
          <w:szCs w:val="20"/>
        </w:rPr>
        <w:t>использование высокоурожайных сортов и гибридов зерновых культур, устойчивых к полеганию, болезням и вредителям;</w:t>
      </w:r>
    </w:p>
    <w:p w:rsidR="00D116B6" w:rsidRPr="009B0A67" w:rsidRDefault="00D116B6" w:rsidP="00C17325">
      <w:pPr>
        <w:pStyle w:val="a4"/>
        <w:numPr>
          <w:ilvl w:val="0"/>
          <w:numId w:val="15"/>
        </w:numPr>
        <w:tabs>
          <w:tab w:val="left" w:pos="284"/>
        </w:tabs>
        <w:spacing w:after="0" w:line="240" w:lineRule="auto"/>
        <w:ind w:left="142" w:firstLine="142"/>
        <w:jc w:val="both"/>
        <w:rPr>
          <w:rFonts w:ascii="Times New Roman" w:hAnsi="Times New Roman"/>
          <w:spacing w:val="-4"/>
          <w:sz w:val="20"/>
          <w:szCs w:val="20"/>
        </w:rPr>
      </w:pPr>
      <w:r w:rsidRPr="009B0A67">
        <w:rPr>
          <w:rFonts w:ascii="Times New Roman" w:hAnsi="Times New Roman"/>
          <w:spacing w:val="-4"/>
          <w:sz w:val="20"/>
          <w:szCs w:val="20"/>
        </w:rPr>
        <w:lastRenderedPageBreak/>
        <w:t>применение оптимальных схем размещения растений по лучшим предше</w:t>
      </w:r>
      <w:r w:rsidRPr="009B0A67">
        <w:rPr>
          <w:rFonts w:ascii="Times New Roman" w:hAnsi="Times New Roman"/>
          <w:spacing w:val="-4"/>
          <w:sz w:val="20"/>
          <w:szCs w:val="20"/>
        </w:rPr>
        <w:softHyphen/>
        <w:t>ственникам в севооборотах, позволяющих эффективно использовать землю и технику;</w:t>
      </w:r>
    </w:p>
    <w:p w:rsidR="00D116B6" w:rsidRPr="009B0A67" w:rsidRDefault="00D116B6" w:rsidP="00C17325">
      <w:pPr>
        <w:pStyle w:val="a4"/>
        <w:numPr>
          <w:ilvl w:val="0"/>
          <w:numId w:val="15"/>
        </w:numPr>
        <w:tabs>
          <w:tab w:val="left" w:pos="284"/>
        </w:tabs>
        <w:spacing w:after="0" w:line="240" w:lineRule="auto"/>
        <w:ind w:left="142" w:firstLine="142"/>
        <w:jc w:val="both"/>
        <w:rPr>
          <w:rFonts w:ascii="Times New Roman" w:hAnsi="Times New Roman"/>
          <w:spacing w:val="-4"/>
          <w:sz w:val="20"/>
          <w:szCs w:val="20"/>
        </w:rPr>
      </w:pPr>
      <w:r w:rsidRPr="009B0A67">
        <w:rPr>
          <w:rFonts w:ascii="Times New Roman" w:hAnsi="Times New Roman"/>
          <w:spacing w:val="-4"/>
          <w:sz w:val="20"/>
          <w:szCs w:val="20"/>
        </w:rPr>
        <w:t>сокращение количества агротехнических приемов на основе их совмеще</w:t>
      </w:r>
      <w:r w:rsidRPr="009B0A67">
        <w:rPr>
          <w:rFonts w:ascii="Times New Roman" w:hAnsi="Times New Roman"/>
          <w:spacing w:val="-4"/>
          <w:sz w:val="20"/>
          <w:szCs w:val="20"/>
        </w:rPr>
        <w:softHyphen/>
        <w:t>ния в комбинированных агрегатах (предпосевная подготовка почвы, посевов и внесение удобрений и др.);</w:t>
      </w:r>
    </w:p>
    <w:p w:rsidR="00D116B6" w:rsidRPr="009B0A67" w:rsidRDefault="00D116B6" w:rsidP="00C17325">
      <w:pPr>
        <w:pStyle w:val="a4"/>
        <w:numPr>
          <w:ilvl w:val="0"/>
          <w:numId w:val="15"/>
        </w:numPr>
        <w:tabs>
          <w:tab w:val="left" w:pos="284"/>
        </w:tabs>
        <w:spacing w:after="0" w:line="240" w:lineRule="auto"/>
        <w:ind w:left="142" w:firstLine="142"/>
        <w:jc w:val="both"/>
        <w:rPr>
          <w:rFonts w:ascii="Times New Roman" w:hAnsi="Times New Roman"/>
          <w:spacing w:val="-4"/>
          <w:sz w:val="20"/>
          <w:szCs w:val="20"/>
        </w:rPr>
      </w:pPr>
      <w:r w:rsidRPr="009B0A67">
        <w:rPr>
          <w:rFonts w:ascii="Times New Roman" w:hAnsi="Times New Roman"/>
          <w:spacing w:val="-4"/>
          <w:sz w:val="20"/>
          <w:szCs w:val="20"/>
        </w:rPr>
        <w:t>поточное выполнение операций в рамках отдельных технологических стадий (уборка урожая, очистка полей от соломы и т. д.);</w:t>
      </w:r>
    </w:p>
    <w:p w:rsidR="00D116B6" w:rsidRPr="009B0A67" w:rsidRDefault="00D116B6" w:rsidP="00C17325">
      <w:pPr>
        <w:pStyle w:val="a4"/>
        <w:numPr>
          <w:ilvl w:val="0"/>
          <w:numId w:val="15"/>
        </w:numPr>
        <w:tabs>
          <w:tab w:val="left" w:pos="284"/>
        </w:tabs>
        <w:spacing w:after="0" w:line="240" w:lineRule="auto"/>
        <w:ind w:left="142" w:firstLine="142"/>
        <w:jc w:val="both"/>
        <w:rPr>
          <w:rFonts w:ascii="Times New Roman" w:hAnsi="Times New Roman"/>
          <w:spacing w:val="-4"/>
          <w:sz w:val="20"/>
          <w:szCs w:val="20"/>
        </w:rPr>
      </w:pPr>
      <w:r w:rsidRPr="009B0A67">
        <w:rPr>
          <w:rFonts w:ascii="Times New Roman" w:hAnsi="Times New Roman"/>
          <w:spacing w:val="-4"/>
          <w:sz w:val="20"/>
          <w:szCs w:val="20"/>
        </w:rPr>
        <w:t>применение интегрированных систем защиты растений от болезней, вре</w:t>
      </w:r>
      <w:r w:rsidRPr="009B0A67">
        <w:rPr>
          <w:rFonts w:ascii="Times New Roman" w:hAnsi="Times New Roman"/>
          <w:spacing w:val="-4"/>
          <w:sz w:val="20"/>
          <w:szCs w:val="20"/>
        </w:rPr>
        <w:softHyphen/>
        <w:t>дителей и сорняков;</w:t>
      </w:r>
    </w:p>
    <w:p w:rsidR="00D116B6" w:rsidRPr="009B0A67" w:rsidRDefault="00D116B6" w:rsidP="00C17325">
      <w:pPr>
        <w:pStyle w:val="a4"/>
        <w:numPr>
          <w:ilvl w:val="0"/>
          <w:numId w:val="15"/>
        </w:numPr>
        <w:tabs>
          <w:tab w:val="left" w:pos="284"/>
        </w:tabs>
        <w:spacing w:after="0" w:line="240" w:lineRule="auto"/>
        <w:ind w:left="142" w:firstLine="142"/>
        <w:jc w:val="both"/>
        <w:rPr>
          <w:rFonts w:ascii="Times New Roman" w:hAnsi="Times New Roman"/>
          <w:spacing w:val="-4"/>
          <w:sz w:val="20"/>
          <w:szCs w:val="20"/>
        </w:rPr>
      </w:pPr>
      <w:r w:rsidRPr="009B0A67">
        <w:rPr>
          <w:rFonts w:ascii="Times New Roman" w:hAnsi="Times New Roman"/>
          <w:spacing w:val="-4"/>
          <w:sz w:val="20"/>
          <w:szCs w:val="20"/>
        </w:rPr>
        <w:t>своевременное и качественное выполнение всех технологических прие</w:t>
      </w:r>
      <w:r w:rsidRPr="009B0A67">
        <w:rPr>
          <w:rFonts w:ascii="Times New Roman" w:hAnsi="Times New Roman"/>
          <w:spacing w:val="-4"/>
          <w:sz w:val="20"/>
          <w:szCs w:val="20"/>
        </w:rPr>
        <w:softHyphen/>
        <w:t>мов на основе комплексной механизации производства.</w:t>
      </w:r>
    </w:p>
    <w:p w:rsidR="00D116B6" w:rsidRPr="009B0A67" w:rsidRDefault="00D116B6" w:rsidP="00F40643">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Опыт передовых хозяйств показывает, что применение интенсивных тех</w:t>
      </w:r>
      <w:r w:rsidRPr="009B0A67">
        <w:rPr>
          <w:rFonts w:ascii="Times New Roman" w:hAnsi="Times New Roman"/>
          <w:spacing w:val="-4"/>
          <w:sz w:val="20"/>
          <w:szCs w:val="20"/>
        </w:rPr>
        <w:softHyphen/>
        <w:t>нологий возделывания зерновых культур даже в условиях и</w:t>
      </w:r>
      <w:r w:rsidRPr="009B0A67">
        <w:rPr>
          <w:rFonts w:ascii="Times New Roman" w:hAnsi="Times New Roman"/>
          <w:spacing w:val="-4"/>
          <w:sz w:val="20"/>
          <w:szCs w:val="20"/>
        </w:rPr>
        <w:t>н</w:t>
      </w:r>
      <w:r w:rsidRPr="009B0A67">
        <w:rPr>
          <w:rFonts w:ascii="Times New Roman" w:hAnsi="Times New Roman"/>
          <w:spacing w:val="-4"/>
          <w:sz w:val="20"/>
          <w:szCs w:val="20"/>
        </w:rPr>
        <w:t>фляции является экономически выгодным.</w:t>
      </w:r>
    </w:p>
    <w:p w:rsidR="00D116B6" w:rsidRPr="009B0A67" w:rsidRDefault="00D116B6" w:rsidP="00F40643">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Непременное условие достижения высокой урожайности – применение минеральных удобрений. Как показывают данные НИИ и практический опыт, прибавка урожая от их внесения в научно обоснованных дозах под основные зерновые культуры составляет в среднем 2 – 3 ц с 1 га (для условий Центрально-Черноземного района). Стоимость удобрений, вносимых на 1 га, в настоящее время эквивалентна 0,8 – 1 ц пшеницы; таким образом, затраты на удобрения окупаются прибавкой продукции. К сожалению, у большинства хозяйств сейчас нет средств на их приобретение. Необходима государственная поддержка (льготные кредиты, товарный кредит и т. д.), чтобы почвенное пло</w:t>
      </w:r>
      <w:r w:rsidRPr="009B0A67">
        <w:rPr>
          <w:rFonts w:ascii="Times New Roman" w:hAnsi="Times New Roman"/>
          <w:spacing w:val="-4"/>
          <w:sz w:val="20"/>
          <w:szCs w:val="20"/>
        </w:rPr>
        <w:softHyphen/>
        <w:t>дородие не убывало, а производство зерна увеличивалось.</w:t>
      </w:r>
    </w:p>
    <w:p w:rsidR="00D116B6" w:rsidRPr="009B0A67" w:rsidRDefault="00D116B6" w:rsidP="00F40643">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Урожайность зерновых с 1 га во многом зависит также от качества семян. Сейчас в хозяйствах в основном высевают семена 1-го класса, однако не менее 10 % их относится ко 2-му классу, с более низкой всхожестью (92 %). Отсюда постоянный перерасход семян в размере 5-10 % от нормы высева. Посев только кондиционными семенами, соответствующими стандарту, позволит сократить расход се</w:t>
      </w:r>
      <w:r w:rsidRPr="009B0A67">
        <w:rPr>
          <w:rFonts w:ascii="Times New Roman" w:hAnsi="Times New Roman"/>
          <w:spacing w:val="-4"/>
          <w:sz w:val="20"/>
          <w:szCs w:val="20"/>
        </w:rPr>
        <w:softHyphen/>
        <w:t>мян и повысить урожайность на 20 – 25 %.</w:t>
      </w:r>
    </w:p>
    <w:p w:rsidR="00D116B6" w:rsidRPr="009B0A67" w:rsidRDefault="00D116B6" w:rsidP="00F40643">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lastRenderedPageBreak/>
        <w:t>Значительный прирост урожайности и валовых сборов зерна может быть достигнут в результате сокращения потерь при уборке урожая. Как показывает опыт ведущих зернопроизводящих хозяйств, проведение уборки в оптимальные сроки (10 – 14 дней) позволяет предотвр</w:t>
      </w:r>
      <w:r w:rsidRPr="009B0A67">
        <w:rPr>
          <w:rFonts w:ascii="Times New Roman" w:hAnsi="Times New Roman"/>
          <w:spacing w:val="-4"/>
          <w:sz w:val="20"/>
          <w:szCs w:val="20"/>
        </w:rPr>
        <w:t>а</w:t>
      </w:r>
      <w:r w:rsidRPr="009B0A67">
        <w:rPr>
          <w:rFonts w:ascii="Times New Roman" w:hAnsi="Times New Roman"/>
          <w:spacing w:val="-4"/>
          <w:sz w:val="20"/>
          <w:szCs w:val="20"/>
        </w:rPr>
        <w:t>тить потери 15 – 20 % урожая.</w:t>
      </w:r>
    </w:p>
    <w:p w:rsidR="00D116B6" w:rsidRPr="009B0A67" w:rsidRDefault="00D116B6" w:rsidP="00F40643">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Непременное условие высокорентабельного ведения зернового хозяйства – рациональное использование выращенной продукции на основе агропро</w:t>
      </w:r>
      <w:r w:rsidRPr="009B0A67">
        <w:rPr>
          <w:rFonts w:ascii="Times New Roman" w:hAnsi="Times New Roman"/>
          <w:spacing w:val="-4"/>
          <w:sz w:val="20"/>
          <w:szCs w:val="20"/>
        </w:rPr>
        <w:softHyphen/>
        <w:t>мышленной интеграции. В сложившихся экономических условиях, когда недостаточно развита рыночная инфраструктура, им</w:t>
      </w:r>
      <w:r w:rsidRPr="009B0A67">
        <w:rPr>
          <w:rFonts w:ascii="Times New Roman" w:hAnsi="Times New Roman"/>
          <w:spacing w:val="-4"/>
          <w:sz w:val="20"/>
          <w:szCs w:val="20"/>
        </w:rPr>
        <w:t>е</w:t>
      </w:r>
      <w:r w:rsidRPr="009B0A67">
        <w:rPr>
          <w:rFonts w:ascii="Times New Roman" w:hAnsi="Times New Roman"/>
          <w:spacing w:val="-4"/>
          <w:sz w:val="20"/>
          <w:szCs w:val="20"/>
        </w:rPr>
        <w:t>ются трудности со сбытом продукции, неплатежи, целесообразно продавать не сырье, а продукцию в пе</w:t>
      </w:r>
      <w:r w:rsidRPr="009B0A67">
        <w:rPr>
          <w:rFonts w:ascii="Times New Roman" w:hAnsi="Times New Roman"/>
          <w:spacing w:val="-4"/>
          <w:sz w:val="20"/>
          <w:szCs w:val="20"/>
        </w:rPr>
        <w:softHyphen/>
        <w:t>реработанном виде. Переработка зерна в местах его производства является эко</w:t>
      </w:r>
      <w:r w:rsidRPr="009B0A67">
        <w:rPr>
          <w:rFonts w:ascii="Times New Roman" w:hAnsi="Times New Roman"/>
          <w:spacing w:val="-4"/>
          <w:sz w:val="20"/>
          <w:szCs w:val="20"/>
        </w:rPr>
        <w:softHyphen/>
        <w:t>номически выгодной, так как позволяет рационально использовать всю выра</w:t>
      </w:r>
      <w:r w:rsidRPr="009B0A67">
        <w:rPr>
          <w:rFonts w:ascii="Times New Roman" w:hAnsi="Times New Roman"/>
          <w:spacing w:val="-4"/>
          <w:sz w:val="20"/>
          <w:szCs w:val="20"/>
        </w:rPr>
        <w:softHyphen/>
        <w:t>щенную продукцию и путем ее переработки вовлечь в товарооборот.</w:t>
      </w:r>
    </w:p>
    <w:p w:rsidR="00D116B6" w:rsidRPr="009B0A67" w:rsidRDefault="00D116B6" w:rsidP="00F40643">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Вместе с тем следует отметить, что многие сельскохозяйственные пред</w:t>
      </w:r>
      <w:r w:rsidRPr="009B0A67">
        <w:rPr>
          <w:rFonts w:ascii="Times New Roman" w:hAnsi="Times New Roman"/>
          <w:spacing w:val="-4"/>
          <w:sz w:val="20"/>
          <w:szCs w:val="20"/>
        </w:rPr>
        <w:softHyphen/>
        <w:t>приятия перешли на переработку сырья собственными силами вынужденно, не имея в большинстве случаев ни современного оборудования, ни квалифициро</w:t>
      </w:r>
      <w:r w:rsidRPr="009B0A67">
        <w:rPr>
          <w:rFonts w:ascii="Times New Roman" w:hAnsi="Times New Roman"/>
          <w:spacing w:val="-4"/>
          <w:sz w:val="20"/>
          <w:szCs w:val="20"/>
        </w:rPr>
        <w:softHyphen/>
        <w:t>ванных кадров. В то же время промышленные предприятия, имеющие в из</w:t>
      </w:r>
      <w:r w:rsidRPr="009B0A67">
        <w:rPr>
          <w:rFonts w:ascii="Times New Roman" w:hAnsi="Times New Roman"/>
          <w:spacing w:val="-4"/>
          <w:sz w:val="20"/>
          <w:szCs w:val="20"/>
        </w:rPr>
        <w:softHyphen/>
        <w:t>бытке производственные мощности, которые позволяют обеспечить более пол</w:t>
      </w:r>
      <w:r w:rsidRPr="009B0A67">
        <w:rPr>
          <w:rFonts w:ascii="Times New Roman" w:hAnsi="Times New Roman"/>
          <w:spacing w:val="-4"/>
          <w:sz w:val="20"/>
          <w:szCs w:val="20"/>
        </w:rPr>
        <w:softHyphen/>
        <w:t>ную и рациональную переработку, высокое качество и широкий ассортимент продукции, простаивают из-за нехватки сырья. В результате создававшийся де</w:t>
      </w:r>
      <w:r w:rsidRPr="009B0A67">
        <w:rPr>
          <w:rFonts w:ascii="Times New Roman" w:hAnsi="Times New Roman"/>
          <w:spacing w:val="-4"/>
          <w:sz w:val="20"/>
          <w:szCs w:val="20"/>
        </w:rPr>
        <w:softHyphen/>
        <w:t>сятилетиями производственный потенциал перерабатывающей промышленно</w:t>
      </w:r>
      <w:r w:rsidRPr="009B0A67">
        <w:rPr>
          <w:rFonts w:ascii="Times New Roman" w:hAnsi="Times New Roman"/>
          <w:spacing w:val="-4"/>
          <w:sz w:val="20"/>
          <w:szCs w:val="20"/>
        </w:rPr>
        <w:softHyphen/>
        <w:t>сти фун</w:t>
      </w:r>
      <w:r w:rsidRPr="009B0A67">
        <w:rPr>
          <w:rFonts w:ascii="Times New Roman" w:hAnsi="Times New Roman"/>
          <w:spacing w:val="-4"/>
          <w:sz w:val="20"/>
          <w:szCs w:val="20"/>
        </w:rPr>
        <w:t>к</w:t>
      </w:r>
      <w:r w:rsidRPr="009B0A67">
        <w:rPr>
          <w:rFonts w:ascii="Times New Roman" w:hAnsi="Times New Roman"/>
          <w:spacing w:val="-4"/>
          <w:sz w:val="20"/>
          <w:szCs w:val="20"/>
        </w:rPr>
        <w:t>ционирует неэффективно.</w:t>
      </w:r>
    </w:p>
    <w:p w:rsidR="00D116B6" w:rsidRPr="009B0A67" w:rsidRDefault="00D116B6" w:rsidP="00F40643">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С целью более полного использования этих мощностей, а также преодо</w:t>
      </w:r>
      <w:r w:rsidRPr="009B0A67">
        <w:rPr>
          <w:rFonts w:ascii="Times New Roman" w:hAnsi="Times New Roman"/>
          <w:spacing w:val="-4"/>
          <w:sz w:val="20"/>
          <w:szCs w:val="20"/>
        </w:rPr>
        <w:softHyphen/>
        <w:t>ления локального монополизма в области переработки необходимо шире разви</w:t>
      </w:r>
      <w:r w:rsidRPr="009B0A67">
        <w:rPr>
          <w:rFonts w:ascii="Times New Roman" w:hAnsi="Times New Roman"/>
          <w:spacing w:val="-4"/>
          <w:sz w:val="20"/>
          <w:szCs w:val="20"/>
        </w:rPr>
        <w:softHyphen/>
        <w:t>вать кооперацию и интеграцию сельских товаропроизводителей и переработчи</w:t>
      </w:r>
      <w:r w:rsidRPr="009B0A67">
        <w:rPr>
          <w:rFonts w:ascii="Times New Roman" w:hAnsi="Times New Roman"/>
          <w:spacing w:val="-4"/>
          <w:sz w:val="20"/>
          <w:szCs w:val="20"/>
        </w:rPr>
        <w:softHyphen/>
        <w:t xml:space="preserve">ков сырья путем создания интегрированных структур. </w:t>
      </w:r>
    </w:p>
    <w:p w:rsidR="00D116B6" w:rsidRPr="009B0A67" w:rsidRDefault="00D116B6" w:rsidP="00F40643">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Рыночная экономика требует от любого производителя уделять самое се</w:t>
      </w:r>
      <w:r w:rsidRPr="009B0A67">
        <w:rPr>
          <w:rFonts w:ascii="Times New Roman" w:hAnsi="Times New Roman"/>
          <w:spacing w:val="-4"/>
          <w:sz w:val="20"/>
          <w:szCs w:val="20"/>
        </w:rPr>
        <w:softHyphen/>
        <w:t xml:space="preserve">рьезное внимание маркетингу своей продукции. </w:t>
      </w:r>
    </w:p>
    <w:p w:rsidR="00D116B6" w:rsidRPr="009B0A67" w:rsidRDefault="00D116B6" w:rsidP="00F40643">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Соответствующие службы целесообразно создавать, во-первых, на круп</w:t>
      </w:r>
      <w:r w:rsidRPr="009B0A67">
        <w:rPr>
          <w:rFonts w:ascii="Times New Roman" w:hAnsi="Times New Roman"/>
          <w:spacing w:val="-4"/>
          <w:sz w:val="20"/>
          <w:szCs w:val="20"/>
        </w:rPr>
        <w:softHyphen/>
        <w:t>ных сельскохозяйственных предприятиях, производящих широкий ассортимент продукции; во-вторых, в хозяйствах, реализующих значительную ее часть за пределы своего административного района или о</w:t>
      </w:r>
      <w:r w:rsidRPr="009B0A67">
        <w:rPr>
          <w:rFonts w:ascii="Times New Roman" w:hAnsi="Times New Roman"/>
          <w:spacing w:val="-4"/>
          <w:sz w:val="20"/>
          <w:szCs w:val="20"/>
        </w:rPr>
        <w:t>б</w:t>
      </w:r>
      <w:r w:rsidRPr="009B0A67">
        <w:rPr>
          <w:rFonts w:ascii="Times New Roman" w:hAnsi="Times New Roman"/>
          <w:spacing w:val="-4"/>
          <w:sz w:val="20"/>
          <w:szCs w:val="20"/>
        </w:rPr>
        <w:t>ла</w:t>
      </w:r>
      <w:r w:rsidRPr="009B0A67">
        <w:rPr>
          <w:rFonts w:ascii="Times New Roman" w:hAnsi="Times New Roman"/>
          <w:spacing w:val="-4"/>
          <w:sz w:val="20"/>
          <w:szCs w:val="20"/>
        </w:rPr>
        <w:softHyphen/>
        <w:t>сти.</w:t>
      </w:r>
    </w:p>
    <w:p w:rsidR="00D116B6" w:rsidRPr="009B0A67" w:rsidRDefault="00D116B6" w:rsidP="00F40643">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lastRenderedPageBreak/>
        <w:t>Вместе с тем в нынешних условиях, когда экономическое положение большинства сельхозпредприятий близко к критическому, развитие зерновой отрасли невозможно без государственной поддержки. Нео</w:t>
      </w:r>
      <w:r w:rsidRPr="009B0A67">
        <w:rPr>
          <w:rFonts w:ascii="Times New Roman" w:hAnsi="Times New Roman"/>
          <w:spacing w:val="-4"/>
          <w:sz w:val="20"/>
          <w:szCs w:val="20"/>
        </w:rPr>
        <w:t>б</w:t>
      </w:r>
      <w:r w:rsidRPr="009B0A67">
        <w:rPr>
          <w:rFonts w:ascii="Times New Roman" w:hAnsi="Times New Roman"/>
          <w:spacing w:val="-4"/>
          <w:sz w:val="20"/>
          <w:szCs w:val="20"/>
        </w:rPr>
        <w:t>ходимо обеспечить им компенсацию части затрат на приобретение минеральных удобрений, средств защиты растений, нефтепродуктов, сельскохозяйственной техники, электроэнергии.</w:t>
      </w:r>
    </w:p>
    <w:p w:rsidR="00D116B6" w:rsidRPr="009B0A67" w:rsidRDefault="00D116B6" w:rsidP="00F40643">
      <w:pPr>
        <w:spacing w:after="0" w:line="240" w:lineRule="auto"/>
        <w:ind w:firstLine="284"/>
        <w:jc w:val="both"/>
        <w:rPr>
          <w:rFonts w:ascii="Times New Roman" w:hAnsi="Times New Roman"/>
          <w:b/>
          <w:spacing w:val="-4"/>
          <w:sz w:val="20"/>
          <w:szCs w:val="20"/>
        </w:rPr>
      </w:pPr>
      <w:r w:rsidRPr="009B0A67">
        <w:rPr>
          <w:rFonts w:ascii="Times New Roman" w:hAnsi="Times New Roman"/>
          <w:spacing w:val="-4"/>
          <w:sz w:val="20"/>
          <w:szCs w:val="20"/>
        </w:rPr>
        <w:t>В основу государственного регулирования сельскохозяйственного произ</w:t>
      </w:r>
      <w:r w:rsidRPr="009B0A67">
        <w:rPr>
          <w:rFonts w:ascii="Times New Roman" w:hAnsi="Times New Roman"/>
          <w:spacing w:val="-4"/>
          <w:sz w:val="20"/>
          <w:szCs w:val="20"/>
        </w:rPr>
        <w:softHyphen/>
        <w:t>водства должен быть положен принцип обеспечения всем нормально работаю</w:t>
      </w:r>
      <w:r w:rsidRPr="009B0A67">
        <w:rPr>
          <w:rFonts w:ascii="Times New Roman" w:hAnsi="Times New Roman"/>
          <w:spacing w:val="-4"/>
          <w:sz w:val="20"/>
          <w:szCs w:val="20"/>
        </w:rPr>
        <w:softHyphen/>
        <w:t>щим хозяйствам минимальной доходности, достаточной для их дальнейшего развития.</w:t>
      </w:r>
    </w:p>
    <w:p w:rsidR="00D116B6" w:rsidRPr="00941BD2" w:rsidRDefault="00D116B6" w:rsidP="00F40643">
      <w:pPr>
        <w:spacing w:after="0" w:line="240" w:lineRule="auto"/>
        <w:ind w:firstLine="284"/>
        <w:rPr>
          <w:spacing w:val="-4"/>
          <w:sz w:val="20"/>
          <w:szCs w:val="20"/>
        </w:rPr>
      </w:pPr>
    </w:p>
    <w:p w:rsidR="00A974B4" w:rsidRPr="00471F17" w:rsidRDefault="00A974B4" w:rsidP="00471F17">
      <w:pPr>
        <w:autoSpaceDE w:val="0"/>
        <w:autoSpaceDN w:val="0"/>
        <w:adjustRightInd w:val="0"/>
        <w:spacing w:after="0" w:line="240" w:lineRule="auto"/>
        <w:jc w:val="both"/>
        <w:rPr>
          <w:rFonts w:ascii="Times New Roman" w:hAnsi="Times New Roman"/>
          <w:color w:val="000000"/>
          <w:spacing w:val="-4"/>
          <w:sz w:val="20"/>
          <w:szCs w:val="20"/>
        </w:rPr>
      </w:pPr>
      <w:r w:rsidRPr="00471F17">
        <w:rPr>
          <w:rFonts w:ascii="Times New Roman" w:hAnsi="Times New Roman"/>
          <w:color w:val="000000"/>
          <w:spacing w:val="-4"/>
          <w:sz w:val="20"/>
          <w:szCs w:val="20"/>
        </w:rPr>
        <w:t xml:space="preserve">УДК  </w:t>
      </w:r>
      <w:r w:rsidR="00471F17" w:rsidRPr="00471F17">
        <w:rPr>
          <w:rFonts w:ascii="Times New Roman" w:hAnsi="Times New Roman"/>
          <w:color w:val="000000"/>
          <w:spacing w:val="-4"/>
          <w:sz w:val="20"/>
          <w:szCs w:val="20"/>
        </w:rPr>
        <w:t>631.15:633.1 (476)</w:t>
      </w:r>
    </w:p>
    <w:p w:rsidR="00A974B4" w:rsidRPr="00471F17" w:rsidRDefault="00A974B4" w:rsidP="00471F17">
      <w:pPr>
        <w:autoSpaceDE w:val="0"/>
        <w:autoSpaceDN w:val="0"/>
        <w:adjustRightInd w:val="0"/>
        <w:spacing w:after="0" w:line="240" w:lineRule="auto"/>
        <w:jc w:val="both"/>
        <w:rPr>
          <w:rFonts w:ascii="Times New Roman" w:hAnsi="Times New Roman"/>
          <w:color w:val="000000"/>
          <w:spacing w:val="-4"/>
          <w:sz w:val="20"/>
          <w:szCs w:val="20"/>
        </w:rPr>
      </w:pPr>
      <w:r w:rsidRPr="00471F17">
        <w:rPr>
          <w:rFonts w:ascii="Times New Roman" w:hAnsi="Times New Roman"/>
          <w:b/>
          <w:bCs/>
          <w:color w:val="000000"/>
          <w:spacing w:val="-4"/>
          <w:sz w:val="20"/>
          <w:szCs w:val="20"/>
        </w:rPr>
        <w:t xml:space="preserve">Бакунова В.  М. </w:t>
      </w:r>
      <w:r w:rsidRPr="00471F17">
        <w:rPr>
          <w:rFonts w:ascii="Times New Roman" w:hAnsi="Times New Roman"/>
          <w:color w:val="000000"/>
          <w:spacing w:val="-4"/>
          <w:sz w:val="20"/>
          <w:szCs w:val="20"/>
        </w:rPr>
        <w:t>– студентка 2 курса</w:t>
      </w:r>
    </w:p>
    <w:p w:rsidR="00A974B4" w:rsidRPr="00471F17" w:rsidRDefault="00A974B4" w:rsidP="00471F17">
      <w:pPr>
        <w:autoSpaceDE w:val="0"/>
        <w:autoSpaceDN w:val="0"/>
        <w:adjustRightInd w:val="0"/>
        <w:spacing w:after="0" w:line="240" w:lineRule="auto"/>
        <w:jc w:val="center"/>
        <w:rPr>
          <w:rFonts w:ascii="Times New Roman" w:hAnsi="Times New Roman"/>
          <w:b/>
          <w:color w:val="000000"/>
          <w:spacing w:val="-4"/>
          <w:sz w:val="20"/>
          <w:szCs w:val="20"/>
        </w:rPr>
      </w:pPr>
      <w:r w:rsidRPr="00471F17">
        <w:rPr>
          <w:rFonts w:ascii="Times New Roman" w:hAnsi="Times New Roman"/>
          <w:b/>
          <w:color w:val="000000"/>
          <w:spacing w:val="-4"/>
          <w:sz w:val="20"/>
          <w:szCs w:val="20"/>
        </w:rPr>
        <w:t xml:space="preserve">СОВРЕМЕННОЕ СОСТОЯНИЕ ПРОИЗВОДСТВА </w:t>
      </w:r>
      <w:r w:rsidR="00471F17" w:rsidRPr="00471F17">
        <w:rPr>
          <w:rFonts w:ascii="Times New Roman" w:hAnsi="Times New Roman"/>
          <w:b/>
          <w:color w:val="000000"/>
          <w:spacing w:val="-4"/>
          <w:sz w:val="20"/>
          <w:szCs w:val="20"/>
        </w:rPr>
        <w:br/>
      </w:r>
      <w:r w:rsidRPr="00471F17">
        <w:rPr>
          <w:rFonts w:ascii="Times New Roman" w:hAnsi="Times New Roman"/>
          <w:b/>
          <w:color w:val="000000"/>
          <w:spacing w:val="-4"/>
          <w:sz w:val="20"/>
          <w:szCs w:val="20"/>
        </w:rPr>
        <w:t>ЗЕРНА В БЕЛАРУСИ</w:t>
      </w:r>
    </w:p>
    <w:p w:rsidR="00A974B4" w:rsidRPr="009B0A67" w:rsidRDefault="00A974B4" w:rsidP="00471F17">
      <w:pPr>
        <w:autoSpaceDE w:val="0"/>
        <w:autoSpaceDN w:val="0"/>
        <w:adjustRightInd w:val="0"/>
        <w:spacing w:after="0" w:line="240" w:lineRule="auto"/>
        <w:jc w:val="both"/>
        <w:rPr>
          <w:rFonts w:ascii="Times New Roman" w:hAnsi="Times New Roman"/>
          <w:color w:val="000000"/>
          <w:spacing w:val="-4"/>
          <w:sz w:val="20"/>
          <w:szCs w:val="20"/>
        </w:rPr>
      </w:pPr>
      <w:r w:rsidRPr="00471F17">
        <w:rPr>
          <w:rFonts w:ascii="Times New Roman" w:hAnsi="Times New Roman"/>
          <w:i/>
          <w:iCs/>
          <w:color w:val="000000"/>
          <w:spacing w:val="-4"/>
          <w:sz w:val="20"/>
          <w:szCs w:val="20"/>
        </w:rPr>
        <w:t xml:space="preserve">Научный руководитель – </w:t>
      </w:r>
      <w:r w:rsidRPr="00471F17">
        <w:rPr>
          <w:rFonts w:ascii="Times New Roman" w:hAnsi="Times New Roman"/>
          <w:b/>
          <w:bCs/>
          <w:i/>
          <w:iCs/>
          <w:color w:val="000000"/>
          <w:spacing w:val="-4"/>
          <w:sz w:val="20"/>
          <w:szCs w:val="20"/>
        </w:rPr>
        <w:t xml:space="preserve">Гончарова Е.В </w:t>
      </w:r>
      <w:r w:rsidRPr="00471F17">
        <w:rPr>
          <w:rFonts w:ascii="Times New Roman" w:hAnsi="Times New Roman"/>
          <w:i/>
          <w:iCs/>
          <w:color w:val="000000"/>
          <w:spacing w:val="-4"/>
          <w:sz w:val="20"/>
          <w:szCs w:val="20"/>
        </w:rPr>
        <w:t>– ст. преподаватель</w:t>
      </w:r>
      <w:r w:rsidRPr="009B0A67">
        <w:rPr>
          <w:rFonts w:ascii="Times New Roman" w:hAnsi="Times New Roman"/>
          <w:i/>
          <w:iCs/>
          <w:color w:val="000000"/>
          <w:spacing w:val="-4"/>
          <w:sz w:val="20"/>
          <w:szCs w:val="20"/>
        </w:rPr>
        <w:t xml:space="preserve"> </w:t>
      </w:r>
    </w:p>
    <w:p w:rsidR="00A974B4" w:rsidRPr="009B0A67" w:rsidRDefault="00A974B4" w:rsidP="00A974B4">
      <w:pPr>
        <w:autoSpaceDE w:val="0"/>
        <w:autoSpaceDN w:val="0"/>
        <w:adjustRightInd w:val="0"/>
        <w:spacing w:after="0" w:line="240" w:lineRule="auto"/>
        <w:ind w:firstLine="284"/>
        <w:jc w:val="both"/>
        <w:rPr>
          <w:rFonts w:ascii="Times New Roman" w:hAnsi="Times New Roman"/>
          <w:color w:val="000000"/>
          <w:spacing w:val="-4"/>
          <w:sz w:val="20"/>
          <w:szCs w:val="20"/>
        </w:rPr>
      </w:pPr>
    </w:p>
    <w:p w:rsidR="00A974B4" w:rsidRPr="009B0A67" w:rsidRDefault="00A974B4" w:rsidP="00A974B4">
      <w:pPr>
        <w:autoSpaceDE w:val="0"/>
        <w:autoSpaceDN w:val="0"/>
        <w:adjustRightInd w:val="0"/>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Уровень развития зернового производства традиционно характеризует и определяет надежность снабжения хлебом население, социально-политическую и экономическую стабильность в стране, а также является своеобразным индикатором экономического благополучия государства. Производство зерна – основа сельскохозяйственного производства. Повышение урожайности зерновых является, необходим усл</w:t>
      </w:r>
      <w:r w:rsidRPr="009B0A67">
        <w:rPr>
          <w:rFonts w:ascii="Times New Roman" w:hAnsi="Times New Roman"/>
          <w:spacing w:val="-4"/>
          <w:sz w:val="20"/>
          <w:szCs w:val="20"/>
        </w:rPr>
        <w:t>о</w:t>
      </w:r>
      <w:r w:rsidRPr="009B0A67">
        <w:rPr>
          <w:rFonts w:ascii="Times New Roman" w:hAnsi="Times New Roman"/>
          <w:spacing w:val="-4"/>
          <w:sz w:val="20"/>
          <w:szCs w:val="20"/>
        </w:rPr>
        <w:t>вием стабильного и эффективного развития всех его отраслей.</w:t>
      </w:r>
    </w:p>
    <w:p w:rsidR="00A974B4" w:rsidRPr="009B0A67" w:rsidRDefault="00A974B4" w:rsidP="00A974B4">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 xml:space="preserve">В 2013 г. в Беларуси было собрано 7,6 млн. тонн зерна, что на 17,6 % меньше, чем в 2012 г. Так же отмечено, что общая посевная площадь сельскохозяйственных культур по сравнению с 2012 г. сократилась на 87,7 тыс. га (1,5 %).  Зерновые и зернобобовые культуры занимали в 2013 г.  45,8 % посевных площадей. Кроме того, в 2013 г. урожайность зерновых и зернобобовых культур составила 29,7 центнера с гектара, тогда как в 2012 г. с одного гектара было собрано 34,4 центнера. </w:t>
      </w:r>
    </w:p>
    <w:p w:rsidR="00A974B4" w:rsidRPr="009B0A67" w:rsidRDefault="00A974B4" w:rsidP="00A974B4">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 xml:space="preserve"> По объемам производства зерна первенство принадлежит Минской области (1,8 млн. тонн, или 23,6% от общего объема производства в республике). С одного гектара получено 29,7 центнера зерновых и зернобобовых культур против 37,9 ц в 2012 г. В организациях Гродненской области урожайность зерновых и зернобобовых культур </w:t>
      </w:r>
      <w:r w:rsidRPr="009B0A67">
        <w:rPr>
          <w:rFonts w:ascii="Times New Roman" w:hAnsi="Times New Roman"/>
          <w:spacing w:val="-4"/>
          <w:sz w:val="20"/>
          <w:szCs w:val="20"/>
        </w:rPr>
        <w:lastRenderedPageBreak/>
        <w:t xml:space="preserve">составила 36,9 центнера с гектара, Минской – 32,2 ц, Могилевской –  31,7 ц, Брестской –  29,9 ц, Гомельской –  27,8 ц, Витебской области –  20,7 ц. </w:t>
      </w:r>
    </w:p>
    <w:p w:rsidR="00A974B4" w:rsidRPr="009B0A67" w:rsidRDefault="00A974B4" w:rsidP="00A974B4">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 xml:space="preserve">В хозяйствах Витебщены урожайность зерновых культур почти в 4 раза хуже, чем у передовых организациях. </w:t>
      </w:r>
      <w:r w:rsidRPr="009B0A67">
        <w:rPr>
          <w:rFonts w:ascii="Times New Roman" w:hAnsi="Times New Roman"/>
          <w:iCs/>
          <w:spacing w:val="-4"/>
          <w:sz w:val="20"/>
          <w:szCs w:val="20"/>
        </w:rPr>
        <w:t>На 1 января 2013 г. площадь сельскохозяйственных земель в Витебской области составила 1534,4 тыс. гектаров (38,3% территории области). В 2012 г. на душу населения в области произведено 1003 кг зерна.</w:t>
      </w:r>
    </w:p>
    <w:p w:rsidR="00A974B4" w:rsidRPr="009B0A67" w:rsidRDefault="00A974B4" w:rsidP="00A974B4">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Наименьшая урожайность зерновых в Витебской области была отмечена в следующих районах: Городокский – 15,5 ц, Браславский – 15,6 ц, Россонский – 15,9 ц, Шумилинский – 16,5 ц, Ушачский – 16,9 ц, Сенненский – 17,2 ц.</w:t>
      </w:r>
    </w:p>
    <w:p w:rsidR="00A974B4" w:rsidRPr="009B0A67" w:rsidRDefault="00A974B4" w:rsidP="00A974B4">
      <w:pPr>
        <w:pStyle w:val="Default"/>
        <w:rPr>
          <w:color w:val="auto"/>
          <w:spacing w:val="-4"/>
          <w:sz w:val="20"/>
          <w:szCs w:val="20"/>
        </w:rPr>
      </w:pPr>
    </w:p>
    <w:p w:rsidR="00A974B4" w:rsidRPr="009B0A67" w:rsidRDefault="00A974B4" w:rsidP="00A974B4">
      <w:pPr>
        <w:pStyle w:val="Default"/>
        <w:rPr>
          <w:spacing w:val="-4"/>
          <w:sz w:val="16"/>
          <w:szCs w:val="16"/>
        </w:rPr>
      </w:pPr>
      <w:r w:rsidRPr="009B0A67">
        <w:rPr>
          <w:spacing w:val="-4"/>
          <w:sz w:val="16"/>
          <w:szCs w:val="16"/>
        </w:rPr>
        <w:t>Т а б л и ц а</w:t>
      </w:r>
      <w:r w:rsidRPr="009B0A67">
        <w:rPr>
          <w:bCs/>
          <w:spacing w:val="-4"/>
          <w:sz w:val="16"/>
          <w:szCs w:val="16"/>
        </w:rPr>
        <w:t xml:space="preserve"> 1</w:t>
      </w:r>
      <w:r w:rsidRPr="009B0A67">
        <w:rPr>
          <w:spacing w:val="-4"/>
          <w:sz w:val="20"/>
          <w:szCs w:val="20"/>
        </w:rPr>
        <w:t xml:space="preserve">–  </w:t>
      </w:r>
      <w:r w:rsidRPr="009B0A67">
        <w:rPr>
          <w:b/>
          <w:bCs/>
          <w:spacing w:val="-4"/>
          <w:sz w:val="16"/>
          <w:szCs w:val="16"/>
        </w:rPr>
        <w:t xml:space="preserve">  Валовой сбор зерновых и зернобобовых культур по областям </w:t>
      </w:r>
      <w:r w:rsidRPr="009B0A67">
        <w:rPr>
          <w:spacing w:val="-4"/>
          <w:sz w:val="16"/>
          <w:szCs w:val="16"/>
        </w:rPr>
        <w:t>(в хозяйствах всех категорий; тысяч тонн)</w:t>
      </w:r>
    </w:p>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2"/>
        <w:gridCol w:w="853"/>
        <w:gridCol w:w="708"/>
        <w:gridCol w:w="709"/>
        <w:gridCol w:w="709"/>
        <w:gridCol w:w="709"/>
        <w:gridCol w:w="708"/>
        <w:gridCol w:w="851"/>
      </w:tblGrid>
      <w:tr w:rsidR="00A974B4" w:rsidRPr="009B0A67" w:rsidTr="00556686">
        <w:trPr>
          <w:trHeight w:val="20"/>
        </w:trPr>
        <w:tc>
          <w:tcPr>
            <w:tcW w:w="722" w:type="dxa"/>
            <w:vMerge w:val="restart"/>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Год</w:t>
            </w:r>
          </w:p>
        </w:tc>
        <w:tc>
          <w:tcPr>
            <w:tcW w:w="853" w:type="dxa"/>
            <w:vMerge w:val="restart"/>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Республика Бел</w:t>
            </w:r>
            <w:r w:rsidRPr="009B0A67">
              <w:rPr>
                <w:rFonts w:ascii="Times New Roman" w:hAnsi="Times New Roman"/>
                <w:color w:val="000000"/>
                <w:spacing w:val="-4"/>
                <w:sz w:val="16"/>
                <w:szCs w:val="16"/>
                <w:lang w:eastAsia="ru-RU"/>
              </w:rPr>
              <w:t>а</w:t>
            </w:r>
            <w:r w:rsidRPr="009B0A67">
              <w:rPr>
                <w:rFonts w:ascii="Times New Roman" w:hAnsi="Times New Roman"/>
                <w:color w:val="000000"/>
                <w:spacing w:val="-4"/>
                <w:sz w:val="16"/>
                <w:szCs w:val="16"/>
                <w:lang w:eastAsia="ru-RU"/>
              </w:rPr>
              <w:t>русь</w:t>
            </w:r>
          </w:p>
        </w:tc>
        <w:tc>
          <w:tcPr>
            <w:tcW w:w="4394" w:type="dxa"/>
            <w:gridSpan w:val="6"/>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Области</w:t>
            </w:r>
          </w:p>
        </w:tc>
      </w:tr>
      <w:tr w:rsidR="00A974B4" w:rsidRPr="009B0A67" w:rsidTr="00556686">
        <w:trPr>
          <w:trHeight w:val="20"/>
        </w:trPr>
        <w:tc>
          <w:tcPr>
            <w:tcW w:w="722" w:type="dxa"/>
            <w:vMerge/>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p>
        </w:tc>
        <w:tc>
          <w:tcPr>
            <w:tcW w:w="853" w:type="dxa"/>
            <w:vMerge/>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Брестская</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Витебская</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Гомельская</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Гродненская</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Минская</w:t>
            </w:r>
          </w:p>
        </w:tc>
        <w:tc>
          <w:tcPr>
            <w:tcW w:w="851"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Могилевская</w:t>
            </w:r>
          </w:p>
        </w:tc>
      </w:tr>
      <w:tr w:rsidR="00A974B4" w:rsidRPr="009B0A67" w:rsidTr="00556686">
        <w:trPr>
          <w:trHeight w:val="20"/>
        </w:trPr>
        <w:tc>
          <w:tcPr>
            <w:tcW w:w="722"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2000</w:t>
            </w:r>
          </w:p>
        </w:tc>
        <w:tc>
          <w:tcPr>
            <w:tcW w:w="853"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4856</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676,6</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653,5</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630</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967,4</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1205,6</w:t>
            </w:r>
          </w:p>
        </w:tc>
        <w:tc>
          <w:tcPr>
            <w:tcW w:w="851"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722,9</w:t>
            </w:r>
          </w:p>
        </w:tc>
      </w:tr>
      <w:tr w:rsidR="00A974B4" w:rsidRPr="009B0A67" w:rsidTr="00556686">
        <w:trPr>
          <w:trHeight w:val="20"/>
        </w:trPr>
        <w:tc>
          <w:tcPr>
            <w:tcW w:w="722"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2005</w:t>
            </w:r>
          </w:p>
        </w:tc>
        <w:tc>
          <w:tcPr>
            <w:tcW w:w="853"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6420,4</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961,6</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682,7</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953,2</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1296,9</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1621,1</w:t>
            </w:r>
          </w:p>
        </w:tc>
        <w:tc>
          <w:tcPr>
            <w:tcW w:w="851"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904,9</w:t>
            </w:r>
          </w:p>
        </w:tc>
      </w:tr>
      <w:tr w:rsidR="00A974B4" w:rsidRPr="009B0A67" w:rsidTr="00556686">
        <w:trPr>
          <w:trHeight w:val="20"/>
        </w:trPr>
        <w:tc>
          <w:tcPr>
            <w:tcW w:w="722"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2006</w:t>
            </w:r>
          </w:p>
        </w:tc>
        <w:tc>
          <w:tcPr>
            <w:tcW w:w="853"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5923,1</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762,9</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829,8</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776,3</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1086,6</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1549</w:t>
            </w:r>
          </w:p>
        </w:tc>
        <w:tc>
          <w:tcPr>
            <w:tcW w:w="851"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918,5</w:t>
            </w:r>
          </w:p>
        </w:tc>
      </w:tr>
      <w:tr w:rsidR="00A974B4" w:rsidRPr="009B0A67" w:rsidTr="00556686">
        <w:trPr>
          <w:trHeight w:val="20"/>
        </w:trPr>
        <w:tc>
          <w:tcPr>
            <w:tcW w:w="722"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2007</w:t>
            </w:r>
          </w:p>
        </w:tc>
        <w:tc>
          <w:tcPr>
            <w:tcW w:w="853"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7216,4</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995,4</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1011,5</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921,4</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1253,9</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1882,4</w:t>
            </w:r>
          </w:p>
        </w:tc>
        <w:tc>
          <w:tcPr>
            <w:tcW w:w="851"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1151,8</w:t>
            </w:r>
          </w:p>
        </w:tc>
      </w:tr>
      <w:tr w:rsidR="00A974B4" w:rsidRPr="009B0A67" w:rsidTr="00556686">
        <w:trPr>
          <w:trHeight w:val="20"/>
        </w:trPr>
        <w:tc>
          <w:tcPr>
            <w:tcW w:w="722"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2008</w:t>
            </w:r>
          </w:p>
        </w:tc>
        <w:tc>
          <w:tcPr>
            <w:tcW w:w="853"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9013,1</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1309,4</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1159</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1231,8</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1762,2</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2206,8</w:t>
            </w:r>
          </w:p>
        </w:tc>
        <w:tc>
          <w:tcPr>
            <w:tcW w:w="851"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1343,9</w:t>
            </w:r>
          </w:p>
        </w:tc>
      </w:tr>
      <w:tr w:rsidR="00A974B4" w:rsidRPr="009B0A67" w:rsidTr="00556686">
        <w:trPr>
          <w:trHeight w:val="20"/>
        </w:trPr>
        <w:tc>
          <w:tcPr>
            <w:tcW w:w="722"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2009</w:t>
            </w:r>
          </w:p>
        </w:tc>
        <w:tc>
          <w:tcPr>
            <w:tcW w:w="853"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8510,4</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1250,1</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1134,8</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1251,4</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1528,1</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2041,2</w:t>
            </w:r>
          </w:p>
        </w:tc>
        <w:tc>
          <w:tcPr>
            <w:tcW w:w="851"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1304,8</w:t>
            </w:r>
          </w:p>
        </w:tc>
      </w:tr>
      <w:tr w:rsidR="00A974B4" w:rsidRPr="009B0A67" w:rsidTr="00556686">
        <w:trPr>
          <w:trHeight w:val="20"/>
        </w:trPr>
        <w:tc>
          <w:tcPr>
            <w:tcW w:w="722"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2010</w:t>
            </w:r>
          </w:p>
        </w:tc>
        <w:tc>
          <w:tcPr>
            <w:tcW w:w="853"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6987,8</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1136</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823,3</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842,5</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1396</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1700</w:t>
            </w:r>
          </w:p>
        </w:tc>
        <w:tc>
          <w:tcPr>
            <w:tcW w:w="851"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1090</w:t>
            </w:r>
          </w:p>
        </w:tc>
      </w:tr>
      <w:tr w:rsidR="00A974B4" w:rsidRPr="009B0A67" w:rsidTr="00556686">
        <w:trPr>
          <w:trHeight w:val="20"/>
        </w:trPr>
        <w:tc>
          <w:tcPr>
            <w:tcW w:w="722"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2011</w:t>
            </w:r>
          </w:p>
        </w:tc>
        <w:tc>
          <w:tcPr>
            <w:tcW w:w="853"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8272,9</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1174,7</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1164,9</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1121,2</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1615,5</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2087,8</w:t>
            </w:r>
          </w:p>
        </w:tc>
        <w:tc>
          <w:tcPr>
            <w:tcW w:w="851"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1207,7</w:t>
            </w:r>
          </w:p>
        </w:tc>
      </w:tr>
      <w:tr w:rsidR="00A974B4" w:rsidRPr="009B0A67" w:rsidTr="00556686">
        <w:trPr>
          <w:trHeight w:val="20"/>
        </w:trPr>
        <w:tc>
          <w:tcPr>
            <w:tcW w:w="722"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2012</w:t>
            </w:r>
          </w:p>
        </w:tc>
        <w:tc>
          <w:tcPr>
            <w:tcW w:w="853"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9227,4</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1466,4</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1214,2</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1195,6</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1732,7</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2339,4</w:t>
            </w:r>
          </w:p>
        </w:tc>
        <w:tc>
          <w:tcPr>
            <w:tcW w:w="851"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1279,2</w:t>
            </w:r>
          </w:p>
        </w:tc>
      </w:tr>
      <w:tr w:rsidR="00A974B4" w:rsidRPr="009B0A67" w:rsidTr="00556686">
        <w:trPr>
          <w:trHeight w:val="20"/>
        </w:trPr>
        <w:tc>
          <w:tcPr>
            <w:tcW w:w="722"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2012 г. в % к 2000 г.</w:t>
            </w:r>
          </w:p>
        </w:tc>
        <w:tc>
          <w:tcPr>
            <w:tcW w:w="853"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190</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216,7</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185,8</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189,8</w:t>
            </w:r>
          </w:p>
        </w:tc>
        <w:tc>
          <w:tcPr>
            <w:tcW w:w="709"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179,1</w:t>
            </w:r>
          </w:p>
        </w:tc>
        <w:tc>
          <w:tcPr>
            <w:tcW w:w="708"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190</w:t>
            </w:r>
          </w:p>
        </w:tc>
        <w:tc>
          <w:tcPr>
            <w:tcW w:w="851" w:type="dxa"/>
            <w:vAlign w:val="center"/>
          </w:tcPr>
          <w:p w:rsidR="00A974B4" w:rsidRPr="009B0A67" w:rsidRDefault="00A974B4" w:rsidP="006772E5">
            <w:pPr>
              <w:spacing w:after="0" w:line="240" w:lineRule="auto"/>
              <w:ind w:left="-57" w:right="-57"/>
              <w:jc w:val="center"/>
              <w:rPr>
                <w:rFonts w:ascii="Times New Roman" w:hAnsi="Times New Roman"/>
                <w:color w:val="000000"/>
                <w:spacing w:val="-4"/>
                <w:sz w:val="16"/>
                <w:szCs w:val="16"/>
                <w:lang w:eastAsia="ru-RU"/>
              </w:rPr>
            </w:pPr>
            <w:r w:rsidRPr="009B0A67">
              <w:rPr>
                <w:rFonts w:ascii="Times New Roman" w:hAnsi="Times New Roman"/>
                <w:color w:val="000000"/>
                <w:spacing w:val="-4"/>
                <w:sz w:val="16"/>
                <w:szCs w:val="16"/>
                <w:lang w:eastAsia="ru-RU"/>
              </w:rPr>
              <w:t>177</w:t>
            </w:r>
          </w:p>
        </w:tc>
      </w:tr>
    </w:tbl>
    <w:p w:rsidR="00A974B4" w:rsidRPr="009B0A67" w:rsidRDefault="00A974B4" w:rsidP="00A974B4">
      <w:pPr>
        <w:spacing w:after="0" w:line="240" w:lineRule="auto"/>
        <w:ind w:firstLine="284"/>
        <w:jc w:val="center"/>
        <w:rPr>
          <w:rFonts w:ascii="Times New Roman" w:hAnsi="Times New Roman"/>
          <w:spacing w:val="-4"/>
          <w:sz w:val="20"/>
          <w:szCs w:val="20"/>
          <w:lang w:val="en-US"/>
        </w:rPr>
      </w:pPr>
    </w:p>
    <w:p w:rsidR="00556686" w:rsidRPr="009B0A67" w:rsidRDefault="00556686" w:rsidP="00556686">
      <w:pPr>
        <w:spacing w:after="0" w:line="240" w:lineRule="auto"/>
        <w:ind w:firstLine="284"/>
        <w:jc w:val="both"/>
        <w:rPr>
          <w:rFonts w:ascii="Times New Roman" w:hAnsi="Times New Roman"/>
          <w:spacing w:val="-4"/>
          <w:sz w:val="20"/>
          <w:szCs w:val="20"/>
        </w:rPr>
      </w:pPr>
      <w:r w:rsidRPr="009B0A67">
        <w:rPr>
          <w:rFonts w:ascii="Times New Roman" w:hAnsi="Times New Roman"/>
          <w:spacing w:val="-4"/>
          <w:sz w:val="20"/>
          <w:szCs w:val="20"/>
        </w:rPr>
        <w:t>Судя по данным Национального Статистического комитета Республики Беларусь  (таблица 1) можно сказать, что валовый сбор зерновых и зернобобовых культур в 2012 г. по сравнению с 2000 г.  в Брестской области увеличился на 116,7 %, в Витебской - на 85,8 %, в Гомельской -  89,8 %, в Гродненской – 79,1 %, в Минской – 90,0%, в Могилевской – на 77,0 %.  В целом по республике валовый сбор зерновых  увелич</w:t>
      </w:r>
      <w:r w:rsidRPr="009B0A67">
        <w:rPr>
          <w:rFonts w:ascii="Times New Roman" w:hAnsi="Times New Roman"/>
          <w:spacing w:val="-4"/>
          <w:sz w:val="20"/>
          <w:szCs w:val="20"/>
        </w:rPr>
        <w:t>и</w:t>
      </w:r>
      <w:r w:rsidRPr="009B0A67">
        <w:rPr>
          <w:rFonts w:ascii="Times New Roman" w:hAnsi="Times New Roman"/>
          <w:spacing w:val="-4"/>
          <w:sz w:val="20"/>
          <w:szCs w:val="20"/>
        </w:rPr>
        <w:t>лась на 90,0%.</w:t>
      </w:r>
    </w:p>
    <w:p w:rsidR="00A974B4" w:rsidRPr="00556686" w:rsidRDefault="00A974B4" w:rsidP="00A974B4">
      <w:pPr>
        <w:pStyle w:val="Default"/>
        <w:ind w:firstLine="284"/>
        <w:jc w:val="both"/>
        <w:rPr>
          <w:b/>
          <w:bCs/>
          <w:spacing w:val="-6"/>
          <w:sz w:val="20"/>
          <w:szCs w:val="20"/>
        </w:rPr>
      </w:pPr>
    </w:p>
    <w:p w:rsidR="00A974B4" w:rsidRPr="00556686" w:rsidRDefault="00A974B4" w:rsidP="00A974B4">
      <w:pPr>
        <w:pStyle w:val="Default"/>
        <w:jc w:val="both"/>
        <w:rPr>
          <w:spacing w:val="-6"/>
          <w:sz w:val="16"/>
          <w:szCs w:val="16"/>
        </w:rPr>
      </w:pPr>
      <w:r w:rsidRPr="00556686">
        <w:rPr>
          <w:spacing w:val="-6"/>
          <w:sz w:val="16"/>
          <w:szCs w:val="16"/>
        </w:rPr>
        <w:lastRenderedPageBreak/>
        <w:t>Т а б л и ц а</w:t>
      </w:r>
      <w:r w:rsidRPr="00556686">
        <w:rPr>
          <w:bCs/>
          <w:spacing w:val="-6"/>
          <w:sz w:val="16"/>
          <w:szCs w:val="16"/>
        </w:rPr>
        <w:t xml:space="preserve"> 2</w:t>
      </w:r>
      <w:r w:rsidRPr="00556686">
        <w:rPr>
          <w:spacing w:val="-6"/>
          <w:sz w:val="16"/>
          <w:szCs w:val="16"/>
        </w:rPr>
        <w:t xml:space="preserve">– </w:t>
      </w:r>
      <w:r w:rsidRPr="00556686">
        <w:rPr>
          <w:b/>
          <w:bCs/>
          <w:spacing w:val="-6"/>
          <w:sz w:val="16"/>
          <w:szCs w:val="16"/>
        </w:rPr>
        <w:t xml:space="preserve"> Урожайность зерновых и зернобобовых культур по областям  </w:t>
      </w:r>
      <w:r w:rsidRPr="00556686">
        <w:rPr>
          <w:spacing w:val="-6"/>
          <w:sz w:val="16"/>
          <w:szCs w:val="16"/>
        </w:rPr>
        <w:t>(в хозяйствах всех категорий; центнеров с одного гектара)</w:t>
      </w:r>
    </w:p>
    <w:tbl>
      <w:tblPr>
        <w:tblW w:w="59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66"/>
        <w:gridCol w:w="850"/>
        <w:gridCol w:w="709"/>
        <w:gridCol w:w="708"/>
        <w:gridCol w:w="708"/>
        <w:gridCol w:w="709"/>
        <w:gridCol w:w="709"/>
        <w:gridCol w:w="709"/>
      </w:tblGrid>
      <w:tr w:rsidR="00A974B4" w:rsidRPr="00556686" w:rsidTr="00471F17">
        <w:trPr>
          <w:trHeight w:val="20"/>
        </w:trPr>
        <w:tc>
          <w:tcPr>
            <w:tcW w:w="866" w:type="dxa"/>
            <w:vMerge w:val="restart"/>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Год</w:t>
            </w:r>
          </w:p>
        </w:tc>
        <w:tc>
          <w:tcPr>
            <w:tcW w:w="850" w:type="dxa"/>
            <w:vMerge w:val="restart"/>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Республика Беларусь</w:t>
            </w:r>
          </w:p>
        </w:tc>
        <w:tc>
          <w:tcPr>
            <w:tcW w:w="4252" w:type="dxa"/>
            <w:gridSpan w:val="6"/>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Области</w:t>
            </w:r>
          </w:p>
        </w:tc>
      </w:tr>
      <w:tr w:rsidR="00A974B4" w:rsidRPr="00556686" w:rsidTr="00471F17">
        <w:trPr>
          <w:trHeight w:val="20"/>
        </w:trPr>
        <w:tc>
          <w:tcPr>
            <w:tcW w:w="866" w:type="dxa"/>
            <w:vMerge/>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p>
        </w:tc>
        <w:tc>
          <w:tcPr>
            <w:tcW w:w="850" w:type="dxa"/>
            <w:vMerge/>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Брестская</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Витебская</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Гомельская</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Гродненская</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Минская</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Могилевская</w:t>
            </w:r>
          </w:p>
        </w:tc>
      </w:tr>
      <w:tr w:rsidR="00A974B4" w:rsidRPr="00556686" w:rsidTr="00471F17">
        <w:trPr>
          <w:trHeight w:val="20"/>
        </w:trPr>
        <w:tc>
          <w:tcPr>
            <w:tcW w:w="866"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2000</w:t>
            </w:r>
          </w:p>
        </w:tc>
        <w:tc>
          <w:tcPr>
            <w:tcW w:w="850"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19,4</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21,6</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15,2</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16,5</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27,4</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19,8</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17,4</w:t>
            </w:r>
          </w:p>
        </w:tc>
      </w:tr>
      <w:tr w:rsidR="00A974B4" w:rsidRPr="00556686" w:rsidTr="00471F17">
        <w:trPr>
          <w:trHeight w:val="20"/>
        </w:trPr>
        <w:tc>
          <w:tcPr>
            <w:tcW w:w="866"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2005</w:t>
            </w:r>
          </w:p>
        </w:tc>
        <w:tc>
          <w:tcPr>
            <w:tcW w:w="850"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28,1</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27,9</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19,8</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26,5</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38,3</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28,7</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27,2</w:t>
            </w:r>
          </w:p>
        </w:tc>
      </w:tr>
      <w:tr w:rsidR="00A974B4" w:rsidRPr="00556686" w:rsidTr="00471F17">
        <w:trPr>
          <w:trHeight w:val="20"/>
        </w:trPr>
        <w:tc>
          <w:tcPr>
            <w:tcW w:w="866"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2006</w:t>
            </w:r>
          </w:p>
        </w:tc>
        <w:tc>
          <w:tcPr>
            <w:tcW w:w="850"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24,9</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22,2</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23,3</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21,8</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32,2</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23,8</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27,5</w:t>
            </w:r>
          </w:p>
        </w:tc>
      </w:tr>
      <w:tr w:rsidR="00A974B4" w:rsidRPr="00556686" w:rsidTr="00471F17">
        <w:trPr>
          <w:trHeight w:val="20"/>
        </w:trPr>
        <w:tc>
          <w:tcPr>
            <w:tcW w:w="866"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2007</w:t>
            </w:r>
          </w:p>
        </w:tc>
        <w:tc>
          <w:tcPr>
            <w:tcW w:w="850"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28,5</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26,6</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26,9</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24</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34,4</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28,3</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31,6</w:t>
            </w:r>
          </w:p>
        </w:tc>
      </w:tr>
      <w:tr w:rsidR="00A974B4" w:rsidRPr="00556686" w:rsidTr="00471F17">
        <w:trPr>
          <w:trHeight w:val="20"/>
        </w:trPr>
        <w:tc>
          <w:tcPr>
            <w:tcW w:w="866"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2008</w:t>
            </w:r>
          </w:p>
        </w:tc>
        <w:tc>
          <w:tcPr>
            <w:tcW w:w="850"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35,2</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34,6</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30,1</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30,4</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46,5</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34,4</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36,3</w:t>
            </w:r>
          </w:p>
        </w:tc>
      </w:tr>
      <w:tr w:rsidR="00A974B4" w:rsidRPr="00556686" w:rsidTr="00471F17">
        <w:trPr>
          <w:trHeight w:val="20"/>
        </w:trPr>
        <w:tc>
          <w:tcPr>
            <w:tcW w:w="866"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2009</w:t>
            </w:r>
          </w:p>
        </w:tc>
        <w:tc>
          <w:tcPr>
            <w:tcW w:w="850"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33,3</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32,6</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27,9</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32</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40,8</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32,6</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35,1</w:t>
            </w:r>
          </w:p>
        </w:tc>
      </w:tr>
      <w:tr w:rsidR="00A974B4" w:rsidRPr="00556686" w:rsidTr="00471F17">
        <w:trPr>
          <w:trHeight w:val="20"/>
        </w:trPr>
        <w:tc>
          <w:tcPr>
            <w:tcW w:w="866"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2010</w:t>
            </w:r>
          </w:p>
        </w:tc>
        <w:tc>
          <w:tcPr>
            <w:tcW w:w="850"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27,7</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29,1</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18,6</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24,2</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37,6</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27,9</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30,8</w:t>
            </w:r>
          </w:p>
        </w:tc>
      </w:tr>
      <w:tr w:rsidR="00A974B4" w:rsidRPr="00556686" w:rsidTr="00471F17">
        <w:trPr>
          <w:trHeight w:val="20"/>
        </w:trPr>
        <w:tc>
          <w:tcPr>
            <w:tcW w:w="866"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2011</w:t>
            </w:r>
          </w:p>
        </w:tc>
        <w:tc>
          <w:tcPr>
            <w:tcW w:w="850"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32,2</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31,3</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25</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30,3</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39,9</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33,7</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33,6</w:t>
            </w:r>
          </w:p>
        </w:tc>
      </w:tr>
      <w:tr w:rsidR="00A974B4" w:rsidRPr="00556686" w:rsidTr="00471F17">
        <w:trPr>
          <w:trHeight w:val="20"/>
        </w:trPr>
        <w:tc>
          <w:tcPr>
            <w:tcW w:w="866"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2012</w:t>
            </w:r>
          </w:p>
        </w:tc>
        <w:tc>
          <w:tcPr>
            <w:tcW w:w="850"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34,4</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36,9</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24,9</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27,8</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44,2</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37,9</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35,4</w:t>
            </w:r>
          </w:p>
        </w:tc>
      </w:tr>
      <w:tr w:rsidR="00A974B4" w:rsidRPr="00556686" w:rsidTr="00471F17">
        <w:trPr>
          <w:trHeight w:val="20"/>
        </w:trPr>
        <w:tc>
          <w:tcPr>
            <w:tcW w:w="866"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2012 г. в % к 2000 г.</w:t>
            </w:r>
          </w:p>
        </w:tc>
        <w:tc>
          <w:tcPr>
            <w:tcW w:w="850"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177,3</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170,8</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163,8</w:t>
            </w:r>
          </w:p>
        </w:tc>
        <w:tc>
          <w:tcPr>
            <w:tcW w:w="708"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168,5</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161,3</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191,4</w:t>
            </w:r>
          </w:p>
        </w:tc>
        <w:tc>
          <w:tcPr>
            <w:tcW w:w="709" w:type="dxa"/>
            <w:vAlign w:val="center"/>
          </w:tcPr>
          <w:p w:rsidR="00A974B4" w:rsidRPr="00556686" w:rsidRDefault="00A974B4" w:rsidP="006772E5">
            <w:pPr>
              <w:spacing w:after="0" w:line="240" w:lineRule="auto"/>
              <w:ind w:left="-57" w:right="-57"/>
              <w:jc w:val="center"/>
              <w:rPr>
                <w:rFonts w:ascii="Times New Roman" w:hAnsi="Times New Roman"/>
                <w:color w:val="000000"/>
                <w:spacing w:val="-6"/>
                <w:sz w:val="16"/>
                <w:szCs w:val="16"/>
                <w:lang w:eastAsia="ru-RU"/>
              </w:rPr>
            </w:pPr>
            <w:r w:rsidRPr="00556686">
              <w:rPr>
                <w:rFonts w:ascii="Times New Roman" w:hAnsi="Times New Roman"/>
                <w:color w:val="000000"/>
                <w:spacing w:val="-6"/>
                <w:sz w:val="16"/>
                <w:szCs w:val="16"/>
                <w:lang w:eastAsia="ru-RU"/>
              </w:rPr>
              <w:t>203,4</w:t>
            </w:r>
          </w:p>
        </w:tc>
      </w:tr>
    </w:tbl>
    <w:p w:rsidR="00A974B4" w:rsidRPr="00556686" w:rsidRDefault="00A974B4" w:rsidP="00A974B4">
      <w:pPr>
        <w:spacing w:after="0" w:line="240" w:lineRule="auto"/>
        <w:ind w:firstLine="284"/>
        <w:rPr>
          <w:rFonts w:ascii="Times New Roman" w:hAnsi="Times New Roman"/>
          <w:spacing w:val="-6"/>
          <w:sz w:val="20"/>
          <w:szCs w:val="20"/>
        </w:rPr>
      </w:pPr>
    </w:p>
    <w:p w:rsidR="00556686" w:rsidRPr="00556686" w:rsidRDefault="00556686" w:rsidP="00556686">
      <w:pPr>
        <w:pStyle w:val="Default"/>
        <w:ind w:firstLine="284"/>
        <w:jc w:val="both"/>
        <w:rPr>
          <w:bCs/>
          <w:sz w:val="20"/>
          <w:szCs w:val="20"/>
        </w:rPr>
      </w:pPr>
      <w:r w:rsidRPr="00556686">
        <w:rPr>
          <w:bCs/>
          <w:sz w:val="20"/>
          <w:szCs w:val="20"/>
        </w:rPr>
        <w:t>Одним из главных показателей в сельском хозяйстве является урожайность с 1 гектара. В Республике Беларусь урожайность зерновых в 2012 г. составила 34,4 ц/га. Это на 77,3 % больше, чем в 2000 г. Анализируя данные таблицы 2 можно сказать, что урожайность зерновых культур в 2012 г. по сравнению с 2000 г. в Брес</w:t>
      </w:r>
      <w:r w:rsidRPr="00556686">
        <w:rPr>
          <w:bCs/>
          <w:sz w:val="20"/>
          <w:szCs w:val="20"/>
        </w:rPr>
        <w:t>т</w:t>
      </w:r>
      <w:r w:rsidRPr="00556686">
        <w:rPr>
          <w:bCs/>
          <w:sz w:val="20"/>
          <w:szCs w:val="20"/>
        </w:rPr>
        <w:t>ской области увеличилась на 70,8 %, в Витебской – на 63,8 %, в Г</w:t>
      </w:r>
      <w:r w:rsidRPr="00556686">
        <w:rPr>
          <w:bCs/>
          <w:sz w:val="20"/>
          <w:szCs w:val="20"/>
        </w:rPr>
        <w:t>о</w:t>
      </w:r>
      <w:r w:rsidRPr="00556686">
        <w:rPr>
          <w:bCs/>
          <w:sz w:val="20"/>
          <w:szCs w:val="20"/>
        </w:rPr>
        <w:t xml:space="preserve">мельской – на 68,5 %, в Гродненской – на 61,3 %,  в Минской – на 91,4 %, в Могилевской – на 103,4 %. </w:t>
      </w:r>
    </w:p>
    <w:p w:rsidR="00A974B4" w:rsidRPr="00556686" w:rsidRDefault="00A974B4" w:rsidP="00A974B4">
      <w:pPr>
        <w:spacing w:after="0" w:line="240" w:lineRule="auto"/>
        <w:ind w:firstLine="284"/>
        <w:rPr>
          <w:rFonts w:ascii="Times New Roman" w:hAnsi="Times New Roman"/>
          <w:sz w:val="20"/>
          <w:szCs w:val="20"/>
        </w:rPr>
      </w:pPr>
      <w:r w:rsidRPr="00556686">
        <w:rPr>
          <w:rFonts w:ascii="Times New Roman" w:hAnsi="Times New Roman"/>
          <w:sz w:val="20"/>
          <w:szCs w:val="20"/>
        </w:rPr>
        <w:t>Причинами низкой урожайности зерновых является следующее:</w:t>
      </w:r>
    </w:p>
    <w:p w:rsidR="00A974B4" w:rsidRPr="00556686" w:rsidRDefault="00A974B4" w:rsidP="00A974B4">
      <w:pPr>
        <w:spacing w:after="0" w:line="240" w:lineRule="auto"/>
        <w:ind w:left="360"/>
        <w:rPr>
          <w:rFonts w:ascii="Times New Roman" w:hAnsi="Times New Roman"/>
          <w:sz w:val="20"/>
          <w:szCs w:val="20"/>
        </w:rPr>
      </w:pPr>
      <w:r w:rsidRPr="00556686">
        <w:rPr>
          <w:rFonts w:ascii="Times New Roman" w:hAnsi="Times New Roman"/>
          <w:sz w:val="20"/>
          <w:szCs w:val="20"/>
        </w:rPr>
        <w:t>– недостаточное количество мощностей по переработке и хранению;</w:t>
      </w:r>
    </w:p>
    <w:p w:rsidR="00A974B4" w:rsidRPr="00556686" w:rsidRDefault="00A974B4" w:rsidP="00A974B4">
      <w:pPr>
        <w:spacing w:after="0" w:line="240" w:lineRule="auto"/>
        <w:ind w:left="360"/>
        <w:rPr>
          <w:rFonts w:ascii="Times New Roman" w:hAnsi="Times New Roman"/>
          <w:sz w:val="20"/>
          <w:szCs w:val="20"/>
        </w:rPr>
      </w:pPr>
      <w:r w:rsidRPr="00556686">
        <w:rPr>
          <w:rFonts w:ascii="Times New Roman" w:hAnsi="Times New Roman"/>
          <w:sz w:val="20"/>
          <w:szCs w:val="20"/>
        </w:rPr>
        <w:t>– особенности в использовании уборочной техники;</w:t>
      </w:r>
    </w:p>
    <w:p w:rsidR="00A974B4" w:rsidRPr="00556686" w:rsidRDefault="00A974B4" w:rsidP="00A974B4">
      <w:pPr>
        <w:spacing w:after="0" w:line="240" w:lineRule="auto"/>
        <w:ind w:left="360"/>
        <w:rPr>
          <w:rFonts w:ascii="Times New Roman" w:hAnsi="Times New Roman"/>
          <w:sz w:val="20"/>
          <w:szCs w:val="20"/>
        </w:rPr>
      </w:pPr>
      <w:r w:rsidRPr="00556686">
        <w:rPr>
          <w:rFonts w:ascii="Times New Roman" w:hAnsi="Times New Roman"/>
          <w:sz w:val="20"/>
          <w:szCs w:val="20"/>
        </w:rPr>
        <w:t>– относительно низкие показатели эффективности.</w:t>
      </w:r>
    </w:p>
    <w:p w:rsidR="00A974B4" w:rsidRPr="00556686" w:rsidRDefault="00A974B4" w:rsidP="00A974B4">
      <w:pPr>
        <w:autoSpaceDE w:val="0"/>
        <w:autoSpaceDN w:val="0"/>
        <w:adjustRightInd w:val="0"/>
        <w:spacing w:after="0" w:line="240" w:lineRule="auto"/>
        <w:ind w:firstLine="284"/>
        <w:jc w:val="both"/>
        <w:rPr>
          <w:rFonts w:ascii="Times New Roman" w:hAnsi="Times New Roman"/>
          <w:sz w:val="20"/>
          <w:szCs w:val="20"/>
        </w:rPr>
      </w:pPr>
      <w:r w:rsidRPr="00556686">
        <w:rPr>
          <w:rFonts w:ascii="Times New Roman" w:hAnsi="Times New Roman"/>
          <w:sz w:val="20"/>
          <w:szCs w:val="20"/>
        </w:rPr>
        <w:t>Современные технологии возделывания зерновых культур обуславливают значимость применения макро- и микроудобрений, роль которых постоянно возрастает и становится одним из важнейших факторов, обеспечивающих высокий уровень урожайности и стабильности производства зерна. Перед учеными специалистами химических предприятий в условиях резкого возрастания цен на минеральные удобрения необходимо разрабатывать новые формы минеральных удобрений с высоким коэффициентом усвоения элеме</w:t>
      </w:r>
      <w:r w:rsidRPr="00556686">
        <w:rPr>
          <w:rFonts w:ascii="Times New Roman" w:hAnsi="Times New Roman"/>
          <w:sz w:val="20"/>
          <w:szCs w:val="20"/>
        </w:rPr>
        <w:t>н</w:t>
      </w:r>
      <w:r w:rsidRPr="00556686">
        <w:rPr>
          <w:rFonts w:ascii="Times New Roman" w:hAnsi="Times New Roman"/>
          <w:sz w:val="20"/>
          <w:szCs w:val="20"/>
        </w:rPr>
        <w:t>тов питания растениями.</w:t>
      </w:r>
    </w:p>
    <w:p w:rsidR="00A974B4" w:rsidRPr="00556686" w:rsidRDefault="00A974B4" w:rsidP="00A974B4">
      <w:pPr>
        <w:autoSpaceDE w:val="0"/>
        <w:autoSpaceDN w:val="0"/>
        <w:adjustRightInd w:val="0"/>
        <w:spacing w:after="0" w:line="240" w:lineRule="auto"/>
        <w:ind w:firstLine="284"/>
        <w:jc w:val="both"/>
        <w:rPr>
          <w:rFonts w:ascii="Times New Roman" w:hAnsi="Times New Roman"/>
          <w:sz w:val="20"/>
          <w:szCs w:val="20"/>
        </w:rPr>
      </w:pPr>
      <w:r w:rsidRPr="00556686">
        <w:rPr>
          <w:rFonts w:ascii="Times New Roman" w:hAnsi="Times New Roman"/>
          <w:sz w:val="20"/>
          <w:szCs w:val="20"/>
        </w:rPr>
        <w:lastRenderedPageBreak/>
        <w:t>Одним из важнейших условий повышения отдачи от минеральных удобрений являются технологии их применения, которые продолжают совершенствоваться. Повышению уровня окупаемости средств химизации будет способствовать усовершенствование методы их внесения. Одним из активно развиваемых направлений, способствующих повышению эффективности минеральных удобр</w:t>
      </w:r>
      <w:r w:rsidRPr="00556686">
        <w:rPr>
          <w:rFonts w:ascii="Times New Roman" w:hAnsi="Times New Roman"/>
          <w:sz w:val="20"/>
          <w:szCs w:val="20"/>
        </w:rPr>
        <w:t>е</w:t>
      </w:r>
      <w:r w:rsidRPr="00556686">
        <w:rPr>
          <w:rFonts w:ascii="Times New Roman" w:hAnsi="Times New Roman"/>
          <w:sz w:val="20"/>
          <w:szCs w:val="20"/>
        </w:rPr>
        <w:t>ний, должно стать применение их в строгом соответствии потребн</w:t>
      </w:r>
      <w:r w:rsidRPr="00556686">
        <w:rPr>
          <w:rFonts w:ascii="Times New Roman" w:hAnsi="Times New Roman"/>
          <w:sz w:val="20"/>
          <w:szCs w:val="20"/>
        </w:rPr>
        <w:t>о</w:t>
      </w:r>
      <w:r w:rsidRPr="00556686">
        <w:rPr>
          <w:rFonts w:ascii="Times New Roman" w:hAnsi="Times New Roman"/>
          <w:sz w:val="20"/>
          <w:szCs w:val="20"/>
        </w:rPr>
        <w:t>стями питательных веществ на разных стадиях роста и развития зерновых. Это позволит создать условия оптимального питания растений, что возможно при использовании некорневых подкормках посевов в период вегетации.</w:t>
      </w:r>
    </w:p>
    <w:p w:rsidR="00A974B4" w:rsidRPr="00556686" w:rsidRDefault="00A974B4" w:rsidP="00A974B4">
      <w:pPr>
        <w:autoSpaceDE w:val="0"/>
        <w:autoSpaceDN w:val="0"/>
        <w:adjustRightInd w:val="0"/>
        <w:spacing w:after="0" w:line="240" w:lineRule="auto"/>
        <w:ind w:firstLine="284"/>
        <w:jc w:val="both"/>
        <w:rPr>
          <w:rFonts w:ascii="Times New Roman" w:hAnsi="Times New Roman"/>
          <w:sz w:val="20"/>
          <w:szCs w:val="20"/>
        </w:rPr>
      </w:pPr>
      <w:r w:rsidRPr="00556686">
        <w:rPr>
          <w:rFonts w:ascii="Times New Roman" w:hAnsi="Times New Roman"/>
          <w:sz w:val="20"/>
          <w:szCs w:val="20"/>
        </w:rPr>
        <w:t>Одним из условий повышения урожайности зерновых культур является повышение их стрессоустойчивости к неблагоприятным факторам среды, что может быть достигнуто при применении специальных химических и биологических препаратов, обладающих физиологической активностью. К таким препаратам относятся гуматы, брассинолиды, комплексные препараты и биопрепараты . В современных условиях возрастает роль микроудобрений, содержащих целый ряд необходимых растениям микроэлементов и биологич</w:t>
      </w:r>
      <w:r w:rsidRPr="00556686">
        <w:rPr>
          <w:rFonts w:ascii="Times New Roman" w:hAnsi="Times New Roman"/>
          <w:sz w:val="20"/>
          <w:szCs w:val="20"/>
        </w:rPr>
        <w:t>е</w:t>
      </w:r>
      <w:r w:rsidRPr="00556686">
        <w:rPr>
          <w:rFonts w:ascii="Times New Roman" w:hAnsi="Times New Roman"/>
          <w:sz w:val="20"/>
          <w:szCs w:val="20"/>
        </w:rPr>
        <w:t>ских стимуляторов роста.</w:t>
      </w:r>
    </w:p>
    <w:p w:rsidR="00A974B4" w:rsidRPr="00556686" w:rsidRDefault="00A974B4" w:rsidP="00A974B4">
      <w:pPr>
        <w:autoSpaceDE w:val="0"/>
        <w:autoSpaceDN w:val="0"/>
        <w:adjustRightInd w:val="0"/>
        <w:spacing w:after="0" w:line="240" w:lineRule="auto"/>
        <w:ind w:firstLine="284"/>
        <w:jc w:val="both"/>
        <w:rPr>
          <w:rFonts w:ascii="Times New Roman" w:hAnsi="Times New Roman"/>
          <w:sz w:val="20"/>
          <w:szCs w:val="20"/>
        </w:rPr>
      </w:pPr>
      <w:r w:rsidRPr="00556686">
        <w:rPr>
          <w:rFonts w:ascii="Times New Roman" w:hAnsi="Times New Roman"/>
          <w:sz w:val="20"/>
          <w:szCs w:val="20"/>
        </w:rPr>
        <w:t>Актуально широкое использование в производстве предложенные наукой бактериальные препараты, повышающие доступность растениям почвенных запасов элементов питания.</w:t>
      </w:r>
    </w:p>
    <w:p w:rsidR="00A974B4" w:rsidRPr="00556686" w:rsidRDefault="00A974B4" w:rsidP="00A974B4">
      <w:pPr>
        <w:autoSpaceDE w:val="0"/>
        <w:autoSpaceDN w:val="0"/>
        <w:adjustRightInd w:val="0"/>
        <w:spacing w:after="0" w:line="240" w:lineRule="auto"/>
        <w:ind w:firstLine="284"/>
        <w:jc w:val="both"/>
        <w:rPr>
          <w:rFonts w:ascii="Times New Roman" w:hAnsi="Times New Roman"/>
          <w:sz w:val="20"/>
          <w:szCs w:val="20"/>
        </w:rPr>
      </w:pPr>
      <w:r w:rsidRPr="00556686">
        <w:rPr>
          <w:rFonts w:ascii="Times New Roman" w:hAnsi="Times New Roman"/>
          <w:sz w:val="20"/>
          <w:szCs w:val="20"/>
        </w:rPr>
        <w:t>Основными путями повышения экономической эффективности производства зерна в республике Беларусь является строгое соблюдение технологии возделывания зерновых культур, оптимизации минерального питания растений с учетом почвенного плодородия и применение новых высокоурожайных сортов.</w:t>
      </w:r>
    </w:p>
    <w:p w:rsidR="00A974B4" w:rsidRPr="00556686" w:rsidRDefault="00A974B4" w:rsidP="00A974B4">
      <w:pPr>
        <w:spacing w:after="0" w:line="240" w:lineRule="auto"/>
        <w:ind w:firstLine="284"/>
        <w:rPr>
          <w:rFonts w:ascii="Times New Roman" w:hAnsi="Times New Roman"/>
          <w:sz w:val="20"/>
          <w:szCs w:val="20"/>
        </w:rPr>
      </w:pPr>
      <w:r w:rsidRPr="00556686">
        <w:rPr>
          <w:rFonts w:ascii="Times New Roman" w:hAnsi="Times New Roman"/>
          <w:sz w:val="20"/>
          <w:szCs w:val="20"/>
        </w:rPr>
        <w:t xml:space="preserve">Также важными мероприятиями по повышению урожайности являются: </w:t>
      </w:r>
    </w:p>
    <w:p w:rsidR="00A974B4" w:rsidRPr="00556686" w:rsidRDefault="00A974B4" w:rsidP="00C17325">
      <w:pPr>
        <w:pStyle w:val="a4"/>
        <w:numPr>
          <w:ilvl w:val="0"/>
          <w:numId w:val="14"/>
        </w:numPr>
        <w:spacing w:after="0" w:line="240" w:lineRule="auto"/>
        <w:ind w:left="0" w:firstLine="284"/>
        <w:rPr>
          <w:rFonts w:ascii="Times New Roman" w:hAnsi="Times New Roman"/>
          <w:sz w:val="20"/>
          <w:szCs w:val="20"/>
        </w:rPr>
      </w:pPr>
      <w:r w:rsidRPr="00556686">
        <w:rPr>
          <w:rFonts w:ascii="Times New Roman" w:hAnsi="Times New Roman"/>
          <w:sz w:val="20"/>
          <w:szCs w:val="20"/>
        </w:rPr>
        <w:t xml:space="preserve">увеличение мощностей по хранению зерна; </w:t>
      </w:r>
    </w:p>
    <w:p w:rsidR="00A974B4" w:rsidRPr="00556686" w:rsidRDefault="00A974B4" w:rsidP="00C17325">
      <w:pPr>
        <w:pStyle w:val="a4"/>
        <w:numPr>
          <w:ilvl w:val="0"/>
          <w:numId w:val="14"/>
        </w:numPr>
        <w:spacing w:after="0" w:line="240" w:lineRule="auto"/>
        <w:ind w:left="0" w:firstLine="284"/>
        <w:rPr>
          <w:rFonts w:ascii="Times New Roman" w:hAnsi="Times New Roman"/>
          <w:sz w:val="20"/>
          <w:szCs w:val="20"/>
        </w:rPr>
      </w:pPr>
      <w:r w:rsidRPr="00556686">
        <w:rPr>
          <w:rFonts w:ascii="Times New Roman" w:hAnsi="Times New Roman"/>
          <w:sz w:val="20"/>
          <w:szCs w:val="20"/>
        </w:rPr>
        <w:t xml:space="preserve">внедрение энергосберегающей техники; </w:t>
      </w:r>
    </w:p>
    <w:p w:rsidR="00A974B4" w:rsidRPr="00556686" w:rsidRDefault="00A974B4" w:rsidP="00C17325">
      <w:pPr>
        <w:pStyle w:val="a4"/>
        <w:numPr>
          <w:ilvl w:val="0"/>
          <w:numId w:val="14"/>
        </w:numPr>
        <w:spacing w:after="0" w:line="240" w:lineRule="auto"/>
        <w:ind w:left="0" w:firstLine="284"/>
        <w:rPr>
          <w:rFonts w:ascii="Times New Roman" w:hAnsi="Times New Roman"/>
          <w:sz w:val="20"/>
          <w:szCs w:val="20"/>
        </w:rPr>
      </w:pPr>
      <w:r w:rsidRPr="00556686">
        <w:rPr>
          <w:rFonts w:ascii="Times New Roman" w:hAnsi="Times New Roman"/>
          <w:sz w:val="20"/>
          <w:szCs w:val="20"/>
        </w:rPr>
        <w:t>создание инновационных фондов.</w:t>
      </w:r>
    </w:p>
    <w:p w:rsidR="00A974B4" w:rsidRPr="00556686" w:rsidRDefault="00A974B4" w:rsidP="00A974B4">
      <w:pPr>
        <w:spacing w:after="0" w:line="240" w:lineRule="auto"/>
        <w:ind w:firstLine="284"/>
        <w:jc w:val="center"/>
        <w:rPr>
          <w:rFonts w:ascii="Times New Roman" w:hAnsi="Times New Roman"/>
          <w:b/>
          <w:sz w:val="20"/>
          <w:szCs w:val="20"/>
        </w:rPr>
      </w:pPr>
    </w:p>
    <w:p w:rsidR="00A974B4" w:rsidRPr="00556686" w:rsidRDefault="00A974B4" w:rsidP="00A974B4">
      <w:pPr>
        <w:spacing w:after="0" w:line="240" w:lineRule="auto"/>
        <w:ind w:firstLine="284"/>
        <w:jc w:val="center"/>
        <w:rPr>
          <w:rFonts w:ascii="Times New Roman" w:hAnsi="Times New Roman"/>
          <w:b/>
          <w:sz w:val="16"/>
          <w:szCs w:val="16"/>
        </w:rPr>
      </w:pPr>
      <w:r w:rsidRPr="00556686">
        <w:rPr>
          <w:rFonts w:ascii="Times New Roman" w:hAnsi="Times New Roman"/>
          <w:b/>
          <w:sz w:val="16"/>
          <w:szCs w:val="16"/>
        </w:rPr>
        <w:t>ЛИТЕРАТУРА</w:t>
      </w:r>
    </w:p>
    <w:p w:rsidR="00A974B4" w:rsidRPr="00556686" w:rsidRDefault="00A974B4" w:rsidP="00A974B4">
      <w:pPr>
        <w:spacing w:after="0" w:line="240" w:lineRule="auto"/>
        <w:ind w:firstLine="284"/>
        <w:jc w:val="center"/>
        <w:rPr>
          <w:rFonts w:ascii="Times New Roman" w:hAnsi="Times New Roman"/>
          <w:b/>
          <w:sz w:val="16"/>
          <w:szCs w:val="16"/>
        </w:rPr>
      </w:pPr>
    </w:p>
    <w:p w:rsidR="00A974B4" w:rsidRPr="00556686" w:rsidRDefault="00A974B4" w:rsidP="00A974B4">
      <w:pPr>
        <w:spacing w:after="0" w:line="240" w:lineRule="auto"/>
        <w:ind w:firstLine="284"/>
        <w:rPr>
          <w:rFonts w:ascii="Times New Roman" w:hAnsi="Times New Roman"/>
          <w:sz w:val="16"/>
          <w:szCs w:val="16"/>
        </w:rPr>
      </w:pPr>
      <w:r w:rsidRPr="00556686">
        <w:rPr>
          <w:rFonts w:ascii="Times New Roman" w:hAnsi="Times New Roman"/>
          <w:sz w:val="16"/>
          <w:szCs w:val="16"/>
        </w:rPr>
        <w:lastRenderedPageBreak/>
        <w:t xml:space="preserve">1. Экономика предприятий и отраслей АПК : учебник / П.В. Лещиловский, [и др.]; под ред. П.В. Лещиловского, B.C. Тонковича, А.В. Мозоля. — 2-е изд., перераб. и доп. </w:t>
      </w:r>
      <w:r w:rsidRPr="00556686">
        <w:rPr>
          <w:rFonts w:ascii="Times New Roman" w:hAnsi="Times New Roman"/>
          <w:sz w:val="20"/>
          <w:szCs w:val="20"/>
        </w:rPr>
        <w:t xml:space="preserve">– </w:t>
      </w:r>
      <w:r w:rsidRPr="00556686">
        <w:rPr>
          <w:rFonts w:ascii="Times New Roman" w:hAnsi="Times New Roman"/>
          <w:sz w:val="16"/>
          <w:szCs w:val="16"/>
        </w:rPr>
        <w:t xml:space="preserve"> Минск: БГЭУ</w:t>
      </w:r>
      <w:r w:rsidRPr="00556686">
        <w:rPr>
          <w:rFonts w:ascii="Times New Roman" w:hAnsi="Times New Roman"/>
          <w:sz w:val="20"/>
          <w:szCs w:val="20"/>
        </w:rPr>
        <w:t xml:space="preserve">–  </w:t>
      </w:r>
      <w:r w:rsidRPr="00556686">
        <w:rPr>
          <w:rFonts w:ascii="Times New Roman" w:hAnsi="Times New Roman"/>
          <w:sz w:val="16"/>
          <w:szCs w:val="16"/>
        </w:rPr>
        <w:t xml:space="preserve">2007. </w:t>
      </w:r>
      <w:r w:rsidRPr="00556686">
        <w:rPr>
          <w:rFonts w:ascii="Times New Roman" w:hAnsi="Times New Roman"/>
          <w:sz w:val="20"/>
          <w:szCs w:val="20"/>
        </w:rPr>
        <w:t xml:space="preserve">– </w:t>
      </w:r>
      <w:r w:rsidRPr="00556686">
        <w:rPr>
          <w:rFonts w:ascii="Times New Roman" w:hAnsi="Times New Roman"/>
          <w:sz w:val="16"/>
          <w:szCs w:val="16"/>
        </w:rPr>
        <w:t xml:space="preserve"> 574 с.</w:t>
      </w:r>
    </w:p>
    <w:p w:rsidR="00A974B4" w:rsidRPr="00556686" w:rsidRDefault="00A974B4" w:rsidP="00A974B4">
      <w:pPr>
        <w:spacing w:after="0" w:line="240" w:lineRule="auto"/>
        <w:ind w:firstLine="284"/>
        <w:rPr>
          <w:rFonts w:ascii="Times New Roman" w:hAnsi="Times New Roman"/>
          <w:sz w:val="16"/>
          <w:szCs w:val="16"/>
        </w:rPr>
      </w:pPr>
      <w:r w:rsidRPr="00556686">
        <w:rPr>
          <w:rFonts w:ascii="Times New Roman" w:hAnsi="Times New Roman"/>
          <w:sz w:val="16"/>
          <w:szCs w:val="16"/>
        </w:rPr>
        <w:t>2. Статистический ежегодник Республики Беларусь: стат. сб. / Нац. Стат.комитет Респ. Беларусь. Минск,</w:t>
      </w:r>
      <w:r w:rsidRPr="00556686">
        <w:rPr>
          <w:rFonts w:ascii="Times New Roman" w:hAnsi="Times New Roman"/>
          <w:sz w:val="20"/>
          <w:szCs w:val="20"/>
        </w:rPr>
        <w:t xml:space="preserve"> – </w:t>
      </w:r>
      <w:r w:rsidRPr="00556686">
        <w:rPr>
          <w:rFonts w:ascii="Times New Roman" w:hAnsi="Times New Roman"/>
          <w:sz w:val="16"/>
          <w:szCs w:val="16"/>
        </w:rPr>
        <w:t>2012.</w:t>
      </w:r>
      <w:r w:rsidRPr="00556686">
        <w:rPr>
          <w:rFonts w:ascii="Times New Roman" w:hAnsi="Times New Roman"/>
          <w:sz w:val="20"/>
          <w:szCs w:val="20"/>
        </w:rPr>
        <w:t xml:space="preserve"> – </w:t>
      </w:r>
      <w:r w:rsidRPr="00556686">
        <w:rPr>
          <w:rFonts w:ascii="Times New Roman" w:hAnsi="Times New Roman"/>
          <w:sz w:val="16"/>
          <w:szCs w:val="16"/>
        </w:rPr>
        <w:t xml:space="preserve"> 582 с.</w:t>
      </w:r>
    </w:p>
    <w:p w:rsidR="00A974B4" w:rsidRPr="00525FF4" w:rsidRDefault="00A974B4" w:rsidP="00F40643">
      <w:pPr>
        <w:spacing w:after="0" w:line="240" w:lineRule="auto"/>
        <w:ind w:firstLine="284"/>
        <w:rPr>
          <w:sz w:val="20"/>
          <w:szCs w:val="20"/>
        </w:rPr>
      </w:pPr>
    </w:p>
    <w:p w:rsidR="00556686" w:rsidRPr="00525FF4" w:rsidRDefault="00556686" w:rsidP="00F40643">
      <w:pPr>
        <w:spacing w:after="0" w:line="240" w:lineRule="auto"/>
        <w:ind w:firstLine="284"/>
        <w:rPr>
          <w:sz w:val="20"/>
          <w:szCs w:val="20"/>
        </w:rPr>
      </w:pPr>
    </w:p>
    <w:p w:rsidR="00D116B6" w:rsidRPr="00683CA2" w:rsidRDefault="00D116B6" w:rsidP="00F40643">
      <w:pPr>
        <w:spacing w:after="0" w:line="240" w:lineRule="auto"/>
        <w:rPr>
          <w:rFonts w:ascii="Times New Roman" w:hAnsi="Times New Roman"/>
          <w:spacing w:val="-4"/>
          <w:sz w:val="20"/>
          <w:szCs w:val="20"/>
        </w:rPr>
      </w:pPr>
      <w:r w:rsidRPr="00683CA2">
        <w:rPr>
          <w:rFonts w:ascii="Times New Roman" w:hAnsi="Times New Roman"/>
          <w:spacing w:val="-4"/>
          <w:sz w:val="20"/>
          <w:szCs w:val="20"/>
        </w:rPr>
        <w:t>УДК  637.5(476)</w:t>
      </w:r>
    </w:p>
    <w:p w:rsidR="00D116B6" w:rsidRPr="009B0A67" w:rsidRDefault="00D116B6" w:rsidP="00F40643">
      <w:pPr>
        <w:spacing w:after="0" w:line="240" w:lineRule="auto"/>
        <w:rPr>
          <w:rFonts w:ascii="Times New Roman" w:hAnsi="Times New Roman"/>
          <w:spacing w:val="-4"/>
          <w:sz w:val="20"/>
          <w:szCs w:val="20"/>
        </w:rPr>
      </w:pPr>
      <w:r w:rsidRPr="009B0A67">
        <w:rPr>
          <w:rFonts w:ascii="Times New Roman" w:hAnsi="Times New Roman"/>
          <w:b/>
          <w:spacing w:val="-4"/>
          <w:sz w:val="20"/>
          <w:szCs w:val="20"/>
        </w:rPr>
        <w:t xml:space="preserve">Бобровничая А. С. </w:t>
      </w:r>
      <w:r w:rsidRPr="009B0A67">
        <w:rPr>
          <w:rFonts w:ascii="Times New Roman" w:hAnsi="Times New Roman"/>
          <w:spacing w:val="-4"/>
          <w:sz w:val="20"/>
          <w:szCs w:val="20"/>
        </w:rPr>
        <w:t xml:space="preserve">– </w:t>
      </w:r>
      <w:r w:rsidRPr="009B0A67">
        <w:rPr>
          <w:rFonts w:ascii="Times New Roman" w:hAnsi="Times New Roman"/>
          <w:b/>
          <w:spacing w:val="-4"/>
          <w:sz w:val="20"/>
          <w:szCs w:val="20"/>
        </w:rPr>
        <w:t xml:space="preserve">  </w:t>
      </w:r>
      <w:r w:rsidRPr="009B0A67">
        <w:rPr>
          <w:rFonts w:ascii="Times New Roman" w:hAnsi="Times New Roman"/>
          <w:i/>
          <w:spacing w:val="-4"/>
          <w:sz w:val="20"/>
          <w:szCs w:val="20"/>
        </w:rPr>
        <w:t xml:space="preserve">студентка 3 курса </w:t>
      </w:r>
    </w:p>
    <w:p w:rsidR="00D116B6" w:rsidRPr="009B0A67" w:rsidRDefault="00D116B6" w:rsidP="00117CD8">
      <w:pPr>
        <w:spacing w:after="0" w:line="240" w:lineRule="auto"/>
        <w:jc w:val="center"/>
        <w:rPr>
          <w:rFonts w:ascii="Times New Roman" w:hAnsi="Times New Roman"/>
          <w:b/>
          <w:spacing w:val="-4"/>
          <w:sz w:val="20"/>
          <w:szCs w:val="20"/>
        </w:rPr>
      </w:pPr>
      <w:r w:rsidRPr="009B0A67">
        <w:rPr>
          <w:rFonts w:ascii="Times New Roman" w:hAnsi="Times New Roman"/>
          <w:b/>
          <w:spacing w:val="-4"/>
          <w:sz w:val="20"/>
          <w:szCs w:val="20"/>
        </w:rPr>
        <w:t>ОСНОВНЫЕ НАПРАВЛЕНИЯ РАЗВИТИЯ МЯСНОЙ ОТРАСЛИ В РЕСПУБЛИКЕ БЕЛАРУСЬ</w:t>
      </w:r>
    </w:p>
    <w:p w:rsidR="00D116B6" w:rsidRPr="009B0A67" w:rsidRDefault="00D116B6" w:rsidP="00F40643">
      <w:pPr>
        <w:spacing w:after="0" w:line="240" w:lineRule="auto"/>
        <w:rPr>
          <w:rFonts w:ascii="Times New Roman" w:hAnsi="Times New Roman"/>
          <w:i/>
          <w:spacing w:val="-4"/>
          <w:sz w:val="20"/>
          <w:szCs w:val="20"/>
        </w:rPr>
      </w:pPr>
      <w:r w:rsidRPr="009B0A67">
        <w:rPr>
          <w:rFonts w:ascii="Times New Roman" w:hAnsi="Times New Roman"/>
          <w:i/>
          <w:spacing w:val="-4"/>
          <w:sz w:val="20"/>
          <w:szCs w:val="20"/>
        </w:rPr>
        <w:t xml:space="preserve">Научный руководитель – </w:t>
      </w:r>
      <w:r w:rsidRPr="009B0A67">
        <w:rPr>
          <w:rFonts w:ascii="Times New Roman" w:hAnsi="Times New Roman"/>
          <w:b/>
          <w:i/>
          <w:spacing w:val="-4"/>
          <w:sz w:val="20"/>
          <w:szCs w:val="20"/>
        </w:rPr>
        <w:t>Кольчевская О. П.</w:t>
      </w:r>
      <w:r w:rsidRPr="009B0A67">
        <w:rPr>
          <w:rFonts w:ascii="Times New Roman" w:hAnsi="Times New Roman"/>
          <w:i/>
          <w:spacing w:val="-4"/>
          <w:sz w:val="20"/>
          <w:szCs w:val="20"/>
        </w:rPr>
        <w:t xml:space="preserve"> –  к.э.н., доцент</w:t>
      </w:r>
    </w:p>
    <w:p w:rsidR="00D116B6" w:rsidRPr="00556686" w:rsidRDefault="00D116B6" w:rsidP="00F40643">
      <w:pPr>
        <w:spacing w:after="0" w:line="240" w:lineRule="auto"/>
        <w:ind w:firstLine="284"/>
        <w:jc w:val="both"/>
        <w:rPr>
          <w:rFonts w:ascii="Times New Roman" w:hAnsi="Times New Roman"/>
          <w:b/>
          <w:spacing w:val="4"/>
          <w:sz w:val="20"/>
          <w:szCs w:val="20"/>
        </w:rPr>
      </w:pPr>
    </w:p>
    <w:p w:rsidR="00D116B6" w:rsidRPr="00556686" w:rsidRDefault="00D116B6" w:rsidP="00F40643">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Развитие и повышение эффективности мясного подкомплекса является актуальной задачей, поскольку мясо и мясные продукты - товары повседневного спроса, а уровень их потребления населением характеризует качество жизни.</w:t>
      </w:r>
    </w:p>
    <w:p w:rsidR="00D116B6" w:rsidRPr="00556686" w:rsidRDefault="00D116B6" w:rsidP="00F40643">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Цель работы –  рассмотреть основные направления развития перерабатывающих предприятий мясного подкомплекса Республики Беларусь.</w:t>
      </w:r>
    </w:p>
    <w:p w:rsidR="00D116B6" w:rsidRPr="00556686" w:rsidRDefault="00D116B6" w:rsidP="00F40643">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 xml:space="preserve">Особая роль рынка мяса и мясопродуктов определяется объемами производства и потребления этой группы продуктов в стране и значимостью их как основного животного происхождения в рационе питания человека. </w:t>
      </w:r>
    </w:p>
    <w:p w:rsidR="00D116B6" w:rsidRPr="00556686" w:rsidRDefault="00D116B6" w:rsidP="00F40643">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 xml:space="preserve"> Развитие мясного подкомплекса является актуальной задачей, поскольку мясо и мясные продукты - товары повседневного спроса, а уровень их потребления населением характеризует качество жизни.</w:t>
      </w:r>
    </w:p>
    <w:p w:rsidR="00D116B6" w:rsidRPr="00556686" w:rsidRDefault="00D116B6" w:rsidP="00F40643">
      <w:pPr>
        <w:spacing w:after="0" w:line="240" w:lineRule="auto"/>
        <w:ind w:firstLine="284"/>
        <w:contextualSpacing/>
        <w:jc w:val="both"/>
        <w:rPr>
          <w:rFonts w:ascii="Times New Roman" w:hAnsi="Times New Roman"/>
          <w:spacing w:val="4"/>
          <w:sz w:val="20"/>
          <w:szCs w:val="20"/>
        </w:rPr>
      </w:pPr>
      <w:r w:rsidRPr="00556686">
        <w:rPr>
          <w:rFonts w:ascii="Times New Roman" w:hAnsi="Times New Roman"/>
          <w:spacing w:val="4"/>
          <w:sz w:val="20"/>
          <w:szCs w:val="20"/>
        </w:rPr>
        <w:t xml:space="preserve"> Основными приоритетами и перспективами развития мясной промышленности Республики Беларусь являются:</w:t>
      </w:r>
    </w:p>
    <w:p w:rsidR="00D116B6" w:rsidRPr="00556686" w:rsidRDefault="00D116B6" w:rsidP="00F40643">
      <w:pPr>
        <w:spacing w:after="0" w:line="240" w:lineRule="auto"/>
        <w:ind w:firstLine="284"/>
        <w:contextualSpacing/>
        <w:jc w:val="both"/>
        <w:rPr>
          <w:rFonts w:ascii="Times New Roman" w:hAnsi="Times New Roman"/>
          <w:spacing w:val="4"/>
          <w:sz w:val="20"/>
          <w:szCs w:val="20"/>
        </w:rPr>
      </w:pPr>
      <w:r w:rsidRPr="00556686">
        <w:rPr>
          <w:rFonts w:ascii="Times New Roman" w:hAnsi="Times New Roman"/>
          <w:spacing w:val="4"/>
          <w:sz w:val="20"/>
          <w:szCs w:val="20"/>
        </w:rPr>
        <w:t xml:space="preserve">1. Укрепление позиций на российском рынке. Россия по-прежнему является важнейшим торговым партнером Беларуси. Российский продовольственный рынок характеризуется высокой степенью открытости для белорусских поставщиков и является достаточно емким. Поэтому имеющиеся на нем позиции необходимо удерживать и по возможности (с учетом слабых и сильных сторон предприятий) расширять. </w:t>
      </w:r>
    </w:p>
    <w:p w:rsidR="00D116B6" w:rsidRPr="00556686" w:rsidRDefault="00D116B6" w:rsidP="00F40643">
      <w:pPr>
        <w:spacing w:after="0" w:line="240" w:lineRule="auto"/>
        <w:ind w:firstLine="284"/>
        <w:contextualSpacing/>
        <w:jc w:val="both"/>
        <w:rPr>
          <w:rFonts w:ascii="Times New Roman" w:hAnsi="Times New Roman"/>
          <w:spacing w:val="4"/>
          <w:sz w:val="20"/>
          <w:szCs w:val="20"/>
        </w:rPr>
      </w:pPr>
      <w:r w:rsidRPr="00556686">
        <w:rPr>
          <w:rFonts w:ascii="Times New Roman" w:hAnsi="Times New Roman"/>
          <w:spacing w:val="4"/>
          <w:sz w:val="20"/>
          <w:szCs w:val="20"/>
        </w:rPr>
        <w:lastRenderedPageBreak/>
        <w:t>2. Диверсификация экспортных поставок продовольствия. Существует необходимость укрепления и завоевания позиций на традиционных рынках стран СНГ.</w:t>
      </w:r>
    </w:p>
    <w:p w:rsidR="00D116B6" w:rsidRPr="00556686" w:rsidRDefault="00D116B6" w:rsidP="00F40643">
      <w:pPr>
        <w:spacing w:after="0" w:line="240" w:lineRule="auto"/>
        <w:ind w:firstLine="284"/>
        <w:contextualSpacing/>
        <w:jc w:val="both"/>
        <w:rPr>
          <w:rFonts w:ascii="Times New Roman" w:hAnsi="Times New Roman"/>
          <w:spacing w:val="4"/>
          <w:sz w:val="20"/>
          <w:szCs w:val="20"/>
        </w:rPr>
      </w:pPr>
      <w:r w:rsidRPr="00556686">
        <w:rPr>
          <w:rFonts w:ascii="Times New Roman" w:hAnsi="Times New Roman"/>
          <w:spacing w:val="4"/>
          <w:sz w:val="20"/>
          <w:szCs w:val="20"/>
        </w:rPr>
        <w:t>3. Целевая направленность проникновения на рынки. Должна быть разработана соответствующая стратегия.</w:t>
      </w:r>
    </w:p>
    <w:p w:rsidR="00D116B6" w:rsidRPr="00556686" w:rsidRDefault="00D116B6" w:rsidP="00F40643">
      <w:pPr>
        <w:spacing w:after="0" w:line="240" w:lineRule="auto"/>
        <w:ind w:firstLine="284"/>
        <w:contextualSpacing/>
        <w:jc w:val="both"/>
        <w:rPr>
          <w:rFonts w:ascii="Times New Roman" w:hAnsi="Times New Roman"/>
          <w:spacing w:val="4"/>
          <w:sz w:val="20"/>
          <w:szCs w:val="20"/>
        </w:rPr>
      </w:pPr>
      <w:r w:rsidRPr="00556686">
        <w:rPr>
          <w:rFonts w:ascii="Times New Roman" w:hAnsi="Times New Roman"/>
          <w:spacing w:val="4"/>
          <w:sz w:val="20"/>
          <w:szCs w:val="20"/>
        </w:rPr>
        <w:t>4. Проведение целевых исследований перспектив региональных продовольственных рынков – как  Беларуси, так и зарубе</w:t>
      </w:r>
      <w:r w:rsidRPr="00556686">
        <w:rPr>
          <w:rFonts w:ascii="Times New Roman" w:hAnsi="Times New Roman"/>
          <w:spacing w:val="4"/>
          <w:sz w:val="20"/>
          <w:szCs w:val="20"/>
        </w:rPr>
        <w:t>ж</w:t>
      </w:r>
      <w:r w:rsidRPr="00556686">
        <w:rPr>
          <w:rFonts w:ascii="Times New Roman" w:hAnsi="Times New Roman"/>
          <w:spacing w:val="4"/>
          <w:sz w:val="20"/>
          <w:szCs w:val="20"/>
        </w:rPr>
        <w:t>ных стран. Рост реальных денежных доходов населения создает дополнительные возможности для перерабатывающих и торговых предприятий. Все большее внимание на рынке уделяется созданию новых видов продовольственных товаров, способных снизить расход времени и сил на приготовление блюд.</w:t>
      </w:r>
    </w:p>
    <w:p w:rsidR="00D116B6" w:rsidRPr="00556686" w:rsidRDefault="00D116B6" w:rsidP="00F40643">
      <w:pPr>
        <w:spacing w:after="0" w:line="240" w:lineRule="auto"/>
        <w:ind w:firstLine="284"/>
        <w:contextualSpacing/>
        <w:jc w:val="both"/>
        <w:rPr>
          <w:rFonts w:ascii="Times New Roman" w:hAnsi="Times New Roman"/>
          <w:spacing w:val="4"/>
          <w:sz w:val="20"/>
          <w:szCs w:val="20"/>
        </w:rPr>
      </w:pPr>
      <w:r w:rsidRPr="00556686">
        <w:rPr>
          <w:rFonts w:ascii="Times New Roman" w:hAnsi="Times New Roman"/>
          <w:spacing w:val="4"/>
          <w:sz w:val="20"/>
          <w:szCs w:val="20"/>
        </w:rPr>
        <w:t xml:space="preserve">5. Совершенствование взаимоотношений с розничными продовольственными сетями на зарубежных рынках. При выходе на российский рынок продовольствия белорусские предприятия должны учитывать его особенности. </w:t>
      </w:r>
    </w:p>
    <w:p w:rsidR="00D116B6" w:rsidRPr="00556686" w:rsidRDefault="00D116B6" w:rsidP="00F40643">
      <w:pPr>
        <w:spacing w:after="0" w:line="240" w:lineRule="auto"/>
        <w:ind w:firstLine="284"/>
        <w:contextualSpacing/>
        <w:jc w:val="both"/>
        <w:rPr>
          <w:rFonts w:ascii="Times New Roman" w:hAnsi="Times New Roman"/>
          <w:spacing w:val="4"/>
          <w:sz w:val="20"/>
          <w:szCs w:val="20"/>
        </w:rPr>
      </w:pPr>
      <w:r w:rsidRPr="00556686">
        <w:rPr>
          <w:rFonts w:ascii="Times New Roman" w:hAnsi="Times New Roman"/>
          <w:spacing w:val="4"/>
          <w:sz w:val="20"/>
          <w:szCs w:val="20"/>
        </w:rPr>
        <w:t>6. Внедрение инновационных технологий. В условиях глобализации лидирующее положение на рынке будут занимать те предприятия, которые активно внедряют в свою деятельность инновации, предлагают рынку широкий ассортимент товаров, внедряют современные методы управления предприятием и уделяю большое внимание передовым системам управления качес</w:t>
      </w:r>
      <w:r w:rsidRPr="00556686">
        <w:rPr>
          <w:rFonts w:ascii="Times New Roman" w:hAnsi="Times New Roman"/>
          <w:spacing w:val="4"/>
          <w:sz w:val="20"/>
          <w:szCs w:val="20"/>
        </w:rPr>
        <w:t>т</w:t>
      </w:r>
      <w:r w:rsidRPr="00556686">
        <w:rPr>
          <w:rFonts w:ascii="Times New Roman" w:hAnsi="Times New Roman"/>
          <w:spacing w:val="4"/>
          <w:sz w:val="20"/>
          <w:szCs w:val="20"/>
        </w:rPr>
        <w:t xml:space="preserve">вом. </w:t>
      </w:r>
    </w:p>
    <w:p w:rsidR="00D116B6" w:rsidRPr="00556686" w:rsidRDefault="00D116B6" w:rsidP="00F40643">
      <w:pPr>
        <w:spacing w:after="0" w:line="240" w:lineRule="auto"/>
        <w:ind w:firstLine="284"/>
        <w:contextualSpacing/>
        <w:jc w:val="both"/>
        <w:rPr>
          <w:rFonts w:ascii="Times New Roman" w:hAnsi="Times New Roman"/>
          <w:spacing w:val="4"/>
          <w:sz w:val="20"/>
          <w:szCs w:val="20"/>
        </w:rPr>
      </w:pPr>
      <w:r w:rsidRPr="00556686">
        <w:rPr>
          <w:rFonts w:ascii="Times New Roman" w:hAnsi="Times New Roman"/>
          <w:spacing w:val="4"/>
          <w:sz w:val="20"/>
          <w:szCs w:val="20"/>
        </w:rPr>
        <w:t>Основной гарантией качества продукции является ее сертификация и стандартизация в соответствии с принятыми законами «О сертификации» и «О стандартизации». Качество продукции должно стать одним из основных факторов повышения ее конкурентоспособности, в связи с чем возникает необходимость пр</w:t>
      </w:r>
      <w:r w:rsidRPr="00556686">
        <w:rPr>
          <w:rFonts w:ascii="Times New Roman" w:hAnsi="Times New Roman"/>
          <w:spacing w:val="4"/>
          <w:sz w:val="20"/>
          <w:szCs w:val="20"/>
        </w:rPr>
        <w:t>о</w:t>
      </w:r>
      <w:r w:rsidRPr="00556686">
        <w:rPr>
          <w:rFonts w:ascii="Times New Roman" w:hAnsi="Times New Roman"/>
          <w:spacing w:val="4"/>
          <w:sz w:val="20"/>
          <w:szCs w:val="20"/>
        </w:rPr>
        <w:t>ведения работ по сертификации как на уровне предприятия, так и на национальном и международном уровнях. [1]</w:t>
      </w:r>
    </w:p>
    <w:p w:rsidR="00D116B6" w:rsidRPr="00556686" w:rsidRDefault="00D116B6" w:rsidP="00F40643">
      <w:pPr>
        <w:spacing w:after="0" w:line="240" w:lineRule="auto"/>
        <w:ind w:firstLine="284"/>
        <w:contextualSpacing/>
        <w:jc w:val="both"/>
        <w:rPr>
          <w:rFonts w:ascii="Times New Roman" w:hAnsi="Times New Roman"/>
          <w:spacing w:val="4"/>
          <w:sz w:val="20"/>
          <w:szCs w:val="20"/>
        </w:rPr>
      </w:pPr>
      <w:r w:rsidRPr="00556686">
        <w:rPr>
          <w:rFonts w:ascii="Times New Roman" w:hAnsi="Times New Roman"/>
          <w:spacing w:val="4"/>
          <w:sz w:val="20"/>
          <w:szCs w:val="20"/>
        </w:rPr>
        <w:t>Инновационная деятельность пищевых предприятий способствует созданию новых продовольственных товаров и обеспеч</w:t>
      </w:r>
      <w:r w:rsidRPr="00556686">
        <w:rPr>
          <w:rFonts w:ascii="Times New Roman" w:hAnsi="Times New Roman"/>
          <w:spacing w:val="4"/>
          <w:sz w:val="20"/>
          <w:szCs w:val="20"/>
        </w:rPr>
        <w:t>е</w:t>
      </w:r>
      <w:r w:rsidRPr="00556686">
        <w:rPr>
          <w:rFonts w:ascii="Times New Roman" w:hAnsi="Times New Roman"/>
          <w:spacing w:val="4"/>
          <w:sz w:val="20"/>
          <w:szCs w:val="20"/>
        </w:rPr>
        <w:t xml:space="preserve">нию их потребительских качеств в течение длительного периода. Широкие возможности для снижения стоимости </w:t>
      </w:r>
      <w:r w:rsidRPr="00556686">
        <w:rPr>
          <w:rFonts w:ascii="Times New Roman" w:hAnsi="Times New Roman"/>
          <w:spacing w:val="4"/>
          <w:sz w:val="20"/>
          <w:szCs w:val="20"/>
        </w:rPr>
        <w:lastRenderedPageBreak/>
        <w:t>сельскохозяйс</w:t>
      </w:r>
      <w:r w:rsidRPr="00556686">
        <w:rPr>
          <w:rFonts w:ascii="Times New Roman" w:hAnsi="Times New Roman"/>
          <w:spacing w:val="4"/>
          <w:sz w:val="20"/>
          <w:szCs w:val="20"/>
        </w:rPr>
        <w:t>т</w:t>
      </w:r>
      <w:r w:rsidRPr="00556686">
        <w:rPr>
          <w:rFonts w:ascii="Times New Roman" w:hAnsi="Times New Roman"/>
          <w:spacing w:val="4"/>
          <w:sz w:val="20"/>
          <w:szCs w:val="20"/>
        </w:rPr>
        <w:t>венного сырья предоставляют научные открытия в области би</w:t>
      </w:r>
      <w:r w:rsidRPr="00556686">
        <w:rPr>
          <w:rFonts w:ascii="Times New Roman" w:hAnsi="Times New Roman"/>
          <w:spacing w:val="4"/>
          <w:sz w:val="20"/>
          <w:szCs w:val="20"/>
        </w:rPr>
        <w:t>о</w:t>
      </w:r>
      <w:r w:rsidRPr="00556686">
        <w:rPr>
          <w:rFonts w:ascii="Times New Roman" w:hAnsi="Times New Roman"/>
          <w:spacing w:val="4"/>
          <w:sz w:val="20"/>
          <w:szCs w:val="20"/>
        </w:rPr>
        <w:t xml:space="preserve">технологии и генной инженерии. </w:t>
      </w:r>
    </w:p>
    <w:p w:rsidR="00D116B6" w:rsidRPr="00556686" w:rsidRDefault="00D116B6" w:rsidP="00F40643">
      <w:pPr>
        <w:spacing w:after="0" w:line="240" w:lineRule="auto"/>
        <w:ind w:firstLine="284"/>
        <w:contextualSpacing/>
        <w:jc w:val="both"/>
        <w:rPr>
          <w:rFonts w:ascii="Times New Roman" w:hAnsi="Times New Roman"/>
          <w:spacing w:val="4"/>
          <w:sz w:val="20"/>
          <w:szCs w:val="20"/>
        </w:rPr>
      </w:pPr>
      <w:r w:rsidRPr="00556686">
        <w:rPr>
          <w:rFonts w:ascii="Times New Roman" w:hAnsi="Times New Roman"/>
          <w:spacing w:val="4"/>
          <w:sz w:val="20"/>
          <w:szCs w:val="20"/>
        </w:rPr>
        <w:t xml:space="preserve">По мнению ряда авторов, в мясном производстве основное внимание должно уделяться созданию автоматизированных комплексов по производству колбасных изделий заданного состава, быстрозамороженных продуктов, сухих животных кормов; созданию поточно-механизированных линий для комплексной переработки кости на пищевые цели; переходу на разделку мяса по кулинарному назначению; расфасовке и упаковке в современную тару мясопродуктов </w:t>
      </w:r>
    </w:p>
    <w:p w:rsidR="00D116B6" w:rsidRPr="00556686" w:rsidRDefault="00D116B6" w:rsidP="00F40643">
      <w:pPr>
        <w:spacing w:after="0" w:line="240" w:lineRule="auto"/>
        <w:ind w:firstLine="284"/>
        <w:contextualSpacing/>
        <w:jc w:val="both"/>
        <w:rPr>
          <w:rFonts w:ascii="Times New Roman" w:hAnsi="Times New Roman"/>
          <w:spacing w:val="4"/>
          <w:sz w:val="20"/>
          <w:szCs w:val="20"/>
        </w:rPr>
      </w:pPr>
      <w:r w:rsidRPr="00556686">
        <w:rPr>
          <w:rFonts w:ascii="Times New Roman" w:hAnsi="Times New Roman"/>
          <w:spacing w:val="4"/>
          <w:sz w:val="20"/>
          <w:szCs w:val="20"/>
        </w:rPr>
        <w:t>В качестве инноваций необходимо рассматривать и новые организационные формы в мясной промышленности, которые способствовали бы, с одной стороны, наилучшему удовлетворению потребностей населения в продуктах питания, а с другой – укр</w:t>
      </w:r>
      <w:r w:rsidRPr="00556686">
        <w:rPr>
          <w:rFonts w:ascii="Times New Roman" w:hAnsi="Times New Roman"/>
          <w:spacing w:val="4"/>
          <w:sz w:val="20"/>
          <w:szCs w:val="20"/>
        </w:rPr>
        <w:t>е</w:t>
      </w:r>
      <w:r w:rsidRPr="00556686">
        <w:rPr>
          <w:rFonts w:ascii="Times New Roman" w:hAnsi="Times New Roman"/>
          <w:spacing w:val="4"/>
          <w:sz w:val="20"/>
          <w:szCs w:val="20"/>
        </w:rPr>
        <w:t>пляли бы позиции предприятий и их партнеров на рынке. [2]</w:t>
      </w:r>
    </w:p>
    <w:p w:rsidR="00683CA2" w:rsidRPr="00556686" w:rsidRDefault="00D116B6" w:rsidP="00F40643">
      <w:pPr>
        <w:spacing w:after="0" w:line="240" w:lineRule="auto"/>
        <w:ind w:firstLine="284"/>
        <w:contextualSpacing/>
        <w:jc w:val="both"/>
        <w:rPr>
          <w:rFonts w:ascii="Times New Roman" w:hAnsi="Times New Roman"/>
          <w:b/>
          <w:spacing w:val="4"/>
          <w:sz w:val="20"/>
          <w:szCs w:val="20"/>
        </w:rPr>
      </w:pPr>
      <w:r w:rsidRPr="00556686">
        <w:rPr>
          <w:rFonts w:ascii="Times New Roman" w:hAnsi="Times New Roman"/>
          <w:b/>
          <w:spacing w:val="4"/>
          <w:sz w:val="20"/>
          <w:szCs w:val="20"/>
        </w:rPr>
        <w:t xml:space="preserve">Заключение.  </w:t>
      </w:r>
    </w:p>
    <w:p w:rsidR="00D116B6" w:rsidRPr="00556686" w:rsidRDefault="00D116B6" w:rsidP="00F40643">
      <w:pPr>
        <w:spacing w:after="0" w:line="240" w:lineRule="auto"/>
        <w:ind w:firstLine="284"/>
        <w:contextualSpacing/>
        <w:jc w:val="both"/>
        <w:rPr>
          <w:rFonts w:ascii="Times New Roman" w:hAnsi="Times New Roman"/>
          <w:spacing w:val="4"/>
          <w:sz w:val="20"/>
          <w:szCs w:val="20"/>
        </w:rPr>
      </w:pPr>
      <w:r w:rsidRPr="00556686">
        <w:rPr>
          <w:rFonts w:ascii="Times New Roman" w:hAnsi="Times New Roman"/>
          <w:spacing w:val="4"/>
          <w:sz w:val="20"/>
          <w:szCs w:val="20"/>
        </w:rPr>
        <w:t>В настоящее время рынок мясной продукции в Республике Беларусь развивается в направлении наращивания объемов, расширения ассортимента, совершенствования качества выпускаемой продукции, поиска новых рынков сбыта. На сегодняшний день в Республике Беларусь насчитывается 250 предприятий, осуществляющих деятельность по переработке мяса.</w:t>
      </w:r>
    </w:p>
    <w:p w:rsidR="00D116B6" w:rsidRPr="00556686" w:rsidRDefault="00D116B6" w:rsidP="00F40643">
      <w:pPr>
        <w:spacing w:after="0" w:line="240" w:lineRule="auto"/>
        <w:contextualSpacing/>
        <w:jc w:val="center"/>
        <w:rPr>
          <w:rFonts w:ascii="Times New Roman" w:hAnsi="Times New Roman"/>
          <w:spacing w:val="4"/>
          <w:sz w:val="16"/>
          <w:szCs w:val="16"/>
        </w:rPr>
      </w:pPr>
    </w:p>
    <w:p w:rsidR="00D116B6" w:rsidRPr="00556686" w:rsidRDefault="00D116B6" w:rsidP="00F40643">
      <w:pPr>
        <w:spacing w:after="0" w:line="240" w:lineRule="auto"/>
        <w:ind w:firstLine="284"/>
        <w:contextualSpacing/>
        <w:jc w:val="center"/>
        <w:rPr>
          <w:rFonts w:ascii="Times New Roman" w:hAnsi="Times New Roman"/>
          <w:b/>
          <w:spacing w:val="4"/>
          <w:sz w:val="16"/>
          <w:szCs w:val="16"/>
        </w:rPr>
      </w:pPr>
      <w:r w:rsidRPr="00556686">
        <w:rPr>
          <w:rFonts w:ascii="Times New Roman" w:hAnsi="Times New Roman"/>
          <w:b/>
          <w:spacing w:val="4"/>
          <w:sz w:val="16"/>
          <w:szCs w:val="16"/>
        </w:rPr>
        <w:t>ЛИТЕРАТУРА</w:t>
      </w:r>
    </w:p>
    <w:p w:rsidR="00D116B6" w:rsidRPr="00556686" w:rsidRDefault="00D116B6" w:rsidP="00F40643">
      <w:pPr>
        <w:spacing w:after="0" w:line="240" w:lineRule="auto"/>
        <w:ind w:firstLine="284"/>
        <w:contextualSpacing/>
        <w:jc w:val="both"/>
        <w:rPr>
          <w:rFonts w:ascii="Times New Roman" w:hAnsi="Times New Roman"/>
          <w:spacing w:val="4"/>
          <w:sz w:val="16"/>
          <w:szCs w:val="16"/>
        </w:rPr>
      </w:pPr>
    </w:p>
    <w:p w:rsidR="00D116B6" w:rsidRPr="00556686" w:rsidRDefault="00D116B6" w:rsidP="00C17325">
      <w:pPr>
        <w:pStyle w:val="a4"/>
        <w:numPr>
          <w:ilvl w:val="0"/>
          <w:numId w:val="16"/>
        </w:numPr>
        <w:spacing w:after="0" w:line="240" w:lineRule="auto"/>
        <w:ind w:left="0" w:firstLine="284"/>
        <w:jc w:val="both"/>
        <w:rPr>
          <w:rFonts w:ascii="Times New Roman" w:hAnsi="Times New Roman"/>
          <w:b/>
          <w:spacing w:val="4"/>
          <w:sz w:val="16"/>
          <w:szCs w:val="16"/>
        </w:rPr>
      </w:pPr>
      <w:r w:rsidRPr="00556686">
        <w:rPr>
          <w:rFonts w:ascii="Times New Roman" w:hAnsi="Times New Roman"/>
          <w:spacing w:val="4"/>
          <w:sz w:val="16"/>
          <w:szCs w:val="16"/>
        </w:rPr>
        <w:t xml:space="preserve">Бутин,П. Мясомолочная отрасль нуждается в реструктуризации/П. Бутин // Белорусская нива. </w:t>
      </w:r>
      <w:r w:rsidRPr="00556686">
        <w:rPr>
          <w:rFonts w:ascii="Times New Roman" w:hAnsi="Times New Roman"/>
          <w:spacing w:val="4"/>
          <w:sz w:val="20"/>
          <w:szCs w:val="20"/>
        </w:rPr>
        <w:t xml:space="preserve">– </w:t>
      </w:r>
      <w:r w:rsidRPr="00556686">
        <w:rPr>
          <w:rFonts w:ascii="Times New Roman" w:hAnsi="Times New Roman"/>
          <w:spacing w:val="4"/>
          <w:sz w:val="16"/>
          <w:szCs w:val="16"/>
        </w:rPr>
        <w:t>2012.</w:t>
      </w:r>
      <w:r w:rsidRPr="00556686">
        <w:rPr>
          <w:rFonts w:ascii="Times New Roman" w:hAnsi="Times New Roman"/>
          <w:spacing w:val="4"/>
          <w:sz w:val="20"/>
          <w:szCs w:val="20"/>
        </w:rPr>
        <w:t xml:space="preserve"> –  </w:t>
      </w:r>
      <w:r w:rsidRPr="00556686">
        <w:rPr>
          <w:rFonts w:ascii="Times New Roman" w:hAnsi="Times New Roman"/>
          <w:spacing w:val="4"/>
          <w:sz w:val="16"/>
          <w:szCs w:val="16"/>
        </w:rPr>
        <w:t>№19.</w:t>
      </w:r>
      <w:r w:rsidRPr="00556686">
        <w:rPr>
          <w:rFonts w:ascii="Times New Roman" w:hAnsi="Times New Roman"/>
          <w:spacing w:val="4"/>
          <w:sz w:val="20"/>
          <w:szCs w:val="20"/>
        </w:rPr>
        <w:t xml:space="preserve"> –  </w:t>
      </w:r>
      <w:r w:rsidRPr="00556686">
        <w:rPr>
          <w:rFonts w:ascii="Times New Roman" w:hAnsi="Times New Roman"/>
          <w:spacing w:val="4"/>
          <w:sz w:val="16"/>
          <w:szCs w:val="16"/>
        </w:rPr>
        <w:t>С.7 - 9.</w:t>
      </w:r>
    </w:p>
    <w:p w:rsidR="00D116B6" w:rsidRPr="00556686" w:rsidRDefault="00D116B6" w:rsidP="00C17325">
      <w:pPr>
        <w:pStyle w:val="a4"/>
        <w:numPr>
          <w:ilvl w:val="0"/>
          <w:numId w:val="16"/>
        </w:numPr>
        <w:spacing w:after="0" w:line="240" w:lineRule="auto"/>
        <w:ind w:left="0" w:firstLine="284"/>
        <w:jc w:val="both"/>
        <w:rPr>
          <w:rFonts w:ascii="Times New Roman" w:hAnsi="Times New Roman"/>
          <w:spacing w:val="4"/>
          <w:sz w:val="16"/>
          <w:szCs w:val="16"/>
        </w:rPr>
      </w:pPr>
      <w:r w:rsidRPr="00556686">
        <w:rPr>
          <w:rFonts w:ascii="Times New Roman" w:hAnsi="Times New Roman"/>
          <w:spacing w:val="4"/>
          <w:sz w:val="16"/>
          <w:szCs w:val="16"/>
        </w:rPr>
        <w:t xml:space="preserve">Состояние и проблемы развития мясной промышленности Республики Беларусь. [Электронный ресурс]. </w:t>
      </w:r>
      <w:r w:rsidRPr="00556686">
        <w:rPr>
          <w:rFonts w:ascii="Times New Roman" w:hAnsi="Times New Roman"/>
          <w:spacing w:val="4"/>
          <w:sz w:val="20"/>
          <w:szCs w:val="20"/>
        </w:rPr>
        <w:t xml:space="preserve">– </w:t>
      </w:r>
      <w:r w:rsidRPr="00556686">
        <w:rPr>
          <w:rFonts w:ascii="Times New Roman" w:hAnsi="Times New Roman"/>
          <w:spacing w:val="4"/>
          <w:sz w:val="16"/>
          <w:szCs w:val="16"/>
        </w:rPr>
        <w:t xml:space="preserve"> Режим доступа: </w:t>
      </w:r>
      <w:r w:rsidRPr="00556686">
        <w:rPr>
          <w:rFonts w:ascii="Times New Roman" w:hAnsi="Times New Roman"/>
          <w:spacing w:val="4"/>
          <w:sz w:val="16"/>
          <w:szCs w:val="16"/>
          <w:u w:val="single"/>
        </w:rPr>
        <w:t>http://formug.narod.ru/myaso.html</w:t>
      </w:r>
      <w:r w:rsidRPr="00556686">
        <w:rPr>
          <w:rFonts w:ascii="Times New Roman" w:hAnsi="Times New Roman"/>
          <w:spacing w:val="4"/>
          <w:sz w:val="16"/>
          <w:szCs w:val="16"/>
        </w:rPr>
        <w:t xml:space="preserve">. </w:t>
      </w:r>
      <w:r w:rsidRPr="00556686">
        <w:rPr>
          <w:rFonts w:ascii="Times New Roman" w:hAnsi="Times New Roman"/>
          <w:spacing w:val="4"/>
          <w:sz w:val="20"/>
          <w:szCs w:val="20"/>
        </w:rPr>
        <w:t xml:space="preserve">– </w:t>
      </w:r>
      <w:r w:rsidRPr="00556686">
        <w:rPr>
          <w:rFonts w:ascii="Times New Roman" w:hAnsi="Times New Roman"/>
          <w:spacing w:val="4"/>
          <w:sz w:val="16"/>
          <w:szCs w:val="16"/>
        </w:rPr>
        <w:t xml:space="preserve"> Дата доступа: 16.05.2014.</w:t>
      </w:r>
    </w:p>
    <w:p w:rsidR="00D116B6" w:rsidRPr="00556686" w:rsidRDefault="00D116B6" w:rsidP="00F40643">
      <w:pPr>
        <w:spacing w:after="0" w:line="240" w:lineRule="auto"/>
        <w:ind w:firstLine="284"/>
        <w:jc w:val="both"/>
        <w:rPr>
          <w:rFonts w:ascii="Times New Roman" w:hAnsi="Times New Roman"/>
          <w:b/>
          <w:spacing w:val="2"/>
          <w:sz w:val="20"/>
          <w:szCs w:val="20"/>
        </w:rPr>
      </w:pPr>
    </w:p>
    <w:p w:rsidR="00683CA2" w:rsidRPr="00556686" w:rsidRDefault="00683CA2" w:rsidP="00F40643">
      <w:pPr>
        <w:spacing w:after="0" w:line="240" w:lineRule="auto"/>
        <w:ind w:firstLine="284"/>
        <w:jc w:val="both"/>
        <w:rPr>
          <w:rFonts w:ascii="Times New Roman" w:hAnsi="Times New Roman"/>
          <w:b/>
          <w:spacing w:val="2"/>
          <w:sz w:val="20"/>
          <w:szCs w:val="20"/>
        </w:rPr>
      </w:pPr>
    </w:p>
    <w:p w:rsidR="00683CA2" w:rsidRPr="00556686" w:rsidRDefault="00683CA2" w:rsidP="00F40643">
      <w:pPr>
        <w:spacing w:after="0" w:line="240" w:lineRule="auto"/>
        <w:ind w:firstLine="284"/>
        <w:jc w:val="both"/>
        <w:rPr>
          <w:rFonts w:ascii="Times New Roman" w:hAnsi="Times New Roman"/>
          <w:b/>
          <w:spacing w:val="-4"/>
          <w:sz w:val="20"/>
          <w:szCs w:val="20"/>
        </w:rPr>
      </w:pPr>
    </w:p>
    <w:p w:rsidR="00D116B6" w:rsidRPr="009B0A67" w:rsidRDefault="00D116B6" w:rsidP="00F40643">
      <w:pPr>
        <w:spacing w:after="0" w:line="240" w:lineRule="auto"/>
        <w:rPr>
          <w:rFonts w:ascii="Times New Roman" w:hAnsi="Times New Roman"/>
          <w:spacing w:val="-4"/>
          <w:sz w:val="20"/>
          <w:szCs w:val="20"/>
        </w:rPr>
      </w:pPr>
      <w:r w:rsidRPr="009B0A67">
        <w:rPr>
          <w:rFonts w:ascii="Times New Roman" w:hAnsi="Times New Roman"/>
          <w:spacing w:val="-4"/>
          <w:sz w:val="20"/>
          <w:szCs w:val="20"/>
        </w:rPr>
        <w:t>УДК [637.5+637.1]:005.72(476.2)</w:t>
      </w:r>
    </w:p>
    <w:p w:rsidR="00D116B6" w:rsidRPr="009B0A67" w:rsidRDefault="00D116B6" w:rsidP="00F40643">
      <w:pPr>
        <w:spacing w:after="0" w:line="240" w:lineRule="auto"/>
        <w:rPr>
          <w:rFonts w:ascii="Times New Roman" w:hAnsi="Times New Roman"/>
          <w:b/>
          <w:spacing w:val="-4"/>
          <w:sz w:val="20"/>
          <w:szCs w:val="20"/>
        </w:rPr>
      </w:pPr>
      <w:r w:rsidRPr="009B0A67">
        <w:rPr>
          <w:rFonts w:ascii="Times New Roman" w:hAnsi="Times New Roman"/>
          <w:b/>
          <w:spacing w:val="-4"/>
          <w:sz w:val="20"/>
          <w:szCs w:val="20"/>
        </w:rPr>
        <w:t xml:space="preserve">Буракова Я. А. – </w:t>
      </w:r>
      <w:r w:rsidRPr="009B0A67">
        <w:rPr>
          <w:rFonts w:ascii="Times New Roman" w:hAnsi="Times New Roman"/>
          <w:i/>
          <w:spacing w:val="-4"/>
          <w:sz w:val="20"/>
          <w:szCs w:val="20"/>
        </w:rPr>
        <w:t>студентка 3 курса</w:t>
      </w:r>
    </w:p>
    <w:p w:rsidR="00D116B6" w:rsidRPr="009B0A67" w:rsidRDefault="00D116B6" w:rsidP="00117CD8">
      <w:pPr>
        <w:spacing w:after="0" w:line="240" w:lineRule="auto"/>
        <w:jc w:val="center"/>
        <w:rPr>
          <w:rFonts w:ascii="Times New Roman" w:hAnsi="Times New Roman"/>
          <w:b/>
          <w:spacing w:val="-4"/>
          <w:sz w:val="20"/>
          <w:szCs w:val="20"/>
        </w:rPr>
      </w:pPr>
      <w:r w:rsidRPr="009B0A67">
        <w:rPr>
          <w:rFonts w:ascii="Times New Roman" w:hAnsi="Times New Roman"/>
          <w:b/>
          <w:spacing w:val="-4"/>
          <w:sz w:val="20"/>
          <w:szCs w:val="20"/>
        </w:rPr>
        <w:lastRenderedPageBreak/>
        <w:t>СТРУКТУРА И ДЕЯТЕЛЬНОСТЬ ХОЛДИНГА «ГОМЕЛЬСКАЯ МЯСО-МОЛОЧНАЯ КОМПАНИЯ»</w:t>
      </w:r>
    </w:p>
    <w:p w:rsidR="00D116B6" w:rsidRPr="009B0A67" w:rsidRDefault="00D116B6" w:rsidP="00F40643">
      <w:pPr>
        <w:spacing w:after="0" w:line="240" w:lineRule="auto"/>
        <w:rPr>
          <w:rFonts w:ascii="Times New Roman" w:hAnsi="Times New Roman"/>
          <w:b/>
          <w:bCs/>
          <w:spacing w:val="-4"/>
          <w:sz w:val="20"/>
          <w:szCs w:val="20"/>
        </w:rPr>
      </w:pPr>
      <w:r w:rsidRPr="009B0A67">
        <w:rPr>
          <w:rFonts w:ascii="Times New Roman" w:hAnsi="Times New Roman"/>
          <w:i/>
          <w:iCs/>
          <w:spacing w:val="-4"/>
          <w:sz w:val="20"/>
          <w:szCs w:val="20"/>
        </w:rPr>
        <w:t>Научный руководитель –</w:t>
      </w:r>
      <w:r w:rsidRPr="009B0A67">
        <w:rPr>
          <w:rFonts w:ascii="Times New Roman" w:hAnsi="Times New Roman"/>
          <w:b/>
          <w:i/>
          <w:iCs/>
          <w:spacing w:val="-4"/>
          <w:sz w:val="20"/>
          <w:szCs w:val="20"/>
        </w:rPr>
        <w:t>Тоболич З. А.</w:t>
      </w:r>
      <w:r w:rsidRPr="009B0A67">
        <w:rPr>
          <w:rFonts w:ascii="Times New Roman" w:hAnsi="Times New Roman"/>
          <w:spacing w:val="-4"/>
          <w:sz w:val="20"/>
          <w:szCs w:val="20"/>
        </w:rPr>
        <w:t xml:space="preserve"> – </w:t>
      </w:r>
      <w:r w:rsidRPr="009B0A67">
        <w:rPr>
          <w:rFonts w:ascii="Times New Roman" w:hAnsi="Times New Roman"/>
          <w:i/>
          <w:iCs/>
          <w:spacing w:val="-4"/>
          <w:sz w:val="20"/>
          <w:szCs w:val="20"/>
        </w:rPr>
        <w:t>старший преподаватель</w:t>
      </w:r>
    </w:p>
    <w:p w:rsidR="00D116B6" w:rsidRPr="009B0A67" w:rsidRDefault="00D116B6" w:rsidP="00F40643">
      <w:pPr>
        <w:spacing w:after="0" w:line="240" w:lineRule="auto"/>
        <w:ind w:firstLine="284"/>
        <w:jc w:val="both"/>
        <w:rPr>
          <w:rFonts w:ascii="Times New Roman" w:hAnsi="Times New Roman"/>
          <w:spacing w:val="-4"/>
          <w:sz w:val="20"/>
          <w:szCs w:val="20"/>
        </w:rPr>
      </w:pPr>
    </w:p>
    <w:p w:rsidR="00D116B6" w:rsidRPr="00556686" w:rsidRDefault="00D116B6" w:rsidP="00F40643">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Холдинг «Гомельская мясо-молочная компания» – крупнейшая в Республике Беларусь компания по производству мясомолочной продукции. Компания осуществляет свою деятельность на рынке Республики Беларусь с 1986 г. и за это время зарекомендовала себя как надежный и стабильный партнер.</w:t>
      </w:r>
    </w:p>
    <w:p w:rsidR="00683CA2" w:rsidRPr="00556686" w:rsidRDefault="00683CA2" w:rsidP="00F40643">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Создание  холдинга «Гомельская мясо-молочная компания» осуществлялось путем формирования акционерного общества и присоединения к нему отдельных предприятий. Оценив временные затраты и сложность процесса (в первую очередь, уточнив активы каждого предприятия в отдельности для определения доли его участия в холдинге), было принято решение создавать холдинг путем заключения договоров на управление компанией. Через год уже стали видны положительные результаты пров</w:t>
      </w:r>
      <w:r w:rsidRPr="00556686">
        <w:rPr>
          <w:rFonts w:ascii="Times New Roman" w:hAnsi="Times New Roman"/>
          <w:spacing w:val="4"/>
          <w:sz w:val="20"/>
          <w:szCs w:val="20"/>
        </w:rPr>
        <w:t>е</w:t>
      </w:r>
      <w:r w:rsidRPr="00556686">
        <w:rPr>
          <w:rFonts w:ascii="Times New Roman" w:hAnsi="Times New Roman"/>
          <w:spacing w:val="4"/>
          <w:sz w:val="20"/>
          <w:szCs w:val="20"/>
        </w:rPr>
        <w:t xml:space="preserve">денной работы. Во-первых, это оптимизация сырьевых потоков. Теперь они  направляются с одного завода на другой на производство более рентабельной продукции, что дает существенный экономический эффект. </w:t>
      </w:r>
    </w:p>
    <w:p w:rsidR="00683CA2" w:rsidRPr="00556686" w:rsidRDefault="00C17325" w:rsidP="00F40643">
      <w:pPr>
        <w:spacing w:after="0" w:line="240" w:lineRule="auto"/>
        <w:ind w:firstLine="284"/>
        <w:jc w:val="both"/>
        <w:rPr>
          <w:rFonts w:ascii="Times New Roman" w:hAnsi="Times New Roman"/>
          <w:spacing w:val="2"/>
          <w:sz w:val="20"/>
          <w:szCs w:val="20"/>
        </w:rPr>
      </w:pPr>
      <w:r>
        <w:rPr>
          <w:rFonts w:ascii="Times New Roman" w:hAnsi="Times New Roman"/>
          <w:noProof/>
          <w:spacing w:val="4"/>
          <w:sz w:val="20"/>
          <w:szCs w:val="20"/>
          <w:lang w:eastAsia="ru-RU"/>
        </w:rPr>
        <w:lastRenderedPageBreak/>
        <w:drawing>
          <wp:inline distT="0" distB="0" distL="0" distR="0">
            <wp:extent cx="3448050" cy="28956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grayscl/>
                    </a:blip>
                    <a:srcRect/>
                    <a:stretch>
                      <a:fillRect/>
                    </a:stretch>
                  </pic:blipFill>
                  <pic:spPr bwMode="auto">
                    <a:xfrm>
                      <a:off x="0" y="0"/>
                      <a:ext cx="3448050" cy="2895600"/>
                    </a:xfrm>
                    <a:prstGeom prst="rect">
                      <a:avLst/>
                    </a:prstGeom>
                    <a:noFill/>
                    <a:ln w="9525">
                      <a:noFill/>
                      <a:miter lim="800000"/>
                      <a:headEnd/>
                      <a:tailEnd/>
                    </a:ln>
                  </pic:spPr>
                </pic:pic>
              </a:graphicData>
            </a:graphic>
          </wp:inline>
        </w:drawing>
      </w:r>
    </w:p>
    <w:p w:rsidR="00D116B6" w:rsidRPr="009B0A67" w:rsidRDefault="00D116B6" w:rsidP="00F40643">
      <w:pPr>
        <w:spacing w:after="0" w:line="240" w:lineRule="auto"/>
        <w:jc w:val="both"/>
        <w:rPr>
          <w:rFonts w:ascii="Times New Roman" w:hAnsi="Times New Roman"/>
          <w:spacing w:val="-4"/>
          <w:sz w:val="20"/>
          <w:szCs w:val="20"/>
        </w:rPr>
      </w:pPr>
    </w:p>
    <w:p w:rsidR="00D116B6" w:rsidRPr="009B0A67" w:rsidRDefault="00D116B6" w:rsidP="00F40643">
      <w:pPr>
        <w:spacing w:after="0" w:line="240" w:lineRule="auto"/>
        <w:jc w:val="center"/>
        <w:rPr>
          <w:rFonts w:ascii="Times New Roman" w:hAnsi="Times New Roman"/>
          <w:b/>
          <w:spacing w:val="-4"/>
          <w:sz w:val="16"/>
          <w:szCs w:val="16"/>
        </w:rPr>
      </w:pPr>
      <w:r w:rsidRPr="009B0A67">
        <w:rPr>
          <w:rFonts w:ascii="Times New Roman" w:hAnsi="Times New Roman"/>
          <w:spacing w:val="-4"/>
          <w:sz w:val="16"/>
          <w:szCs w:val="16"/>
        </w:rPr>
        <w:t xml:space="preserve">Рисунок 1 – </w:t>
      </w:r>
      <w:r w:rsidRPr="009B0A67">
        <w:rPr>
          <w:rFonts w:ascii="Times New Roman" w:hAnsi="Times New Roman"/>
          <w:b/>
          <w:spacing w:val="-4"/>
          <w:sz w:val="16"/>
          <w:szCs w:val="16"/>
        </w:rPr>
        <w:t xml:space="preserve">Организационная структура холдинга </w:t>
      </w:r>
      <w:r w:rsidRPr="009B0A67">
        <w:rPr>
          <w:rFonts w:ascii="Times New Roman" w:hAnsi="Times New Roman"/>
          <w:b/>
          <w:spacing w:val="-4"/>
          <w:sz w:val="16"/>
          <w:szCs w:val="16"/>
        </w:rPr>
        <w:br/>
        <w:t>«Гомельская мясо-молочная компания»</w:t>
      </w:r>
    </w:p>
    <w:p w:rsidR="00D116B6" w:rsidRPr="00556686" w:rsidRDefault="00D116B6" w:rsidP="00F40643">
      <w:pPr>
        <w:spacing w:after="0" w:line="240" w:lineRule="auto"/>
        <w:ind w:firstLine="284"/>
        <w:jc w:val="both"/>
        <w:rPr>
          <w:rFonts w:ascii="Times New Roman" w:hAnsi="Times New Roman"/>
          <w:spacing w:val="-4"/>
          <w:sz w:val="16"/>
          <w:szCs w:val="16"/>
        </w:rPr>
      </w:pPr>
    </w:p>
    <w:p w:rsidR="00683CA2" w:rsidRPr="00556686" w:rsidRDefault="00683CA2" w:rsidP="00F40643">
      <w:pPr>
        <w:spacing w:after="0" w:line="240" w:lineRule="auto"/>
        <w:ind w:firstLine="284"/>
        <w:jc w:val="both"/>
        <w:rPr>
          <w:rFonts w:ascii="Times New Roman" w:hAnsi="Times New Roman"/>
          <w:spacing w:val="-4"/>
          <w:sz w:val="16"/>
          <w:szCs w:val="16"/>
        </w:rPr>
      </w:pPr>
    </w:p>
    <w:p w:rsidR="00683CA2" w:rsidRPr="00556686" w:rsidRDefault="00D116B6" w:rsidP="00F40643">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 xml:space="preserve">Сегодня в структуру Холдинга входят 3 мясоперерабатывающих комбината, 7 молокоперерабатывающих заводов, 2 торговых дома. </w:t>
      </w:r>
    </w:p>
    <w:p w:rsidR="00D116B6" w:rsidRPr="00556686" w:rsidRDefault="00D116B6" w:rsidP="00F40643">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Все предприятия составляют единую производственно-сбытовую систему, позволяющую углублять специализацию и наращивать объёмы производства высококачественной мясной и молочной продукции, соответствующей государственным и международным стандартам и системам качества.</w:t>
      </w:r>
    </w:p>
    <w:p w:rsidR="00556686" w:rsidRPr="00556686" w:rsidRDefault="00556686" w:rsidP="00556686">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На базе предприятий холдинга в настоящее время созданы 2 совместных производственных предприятия СООО «Белсыр», с участием польского инвестора, и СООО «Ингман мороженое» с участием финского инвестора.</w:t>
      </w:r>
    </w:p>
    <w:p w:rsidR="00556686" w:rsidRPr="00556686" w:rsidRDefault="00556686" w:rsidP="00556686">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lastRenderedPageBreak/>
        <w:t>Предприятия мясо-молочной отрасли ориентированы на экспорт своей продукции, которая поставляется более чем в 20 стран мира. Приоритетными рынками сбыта являются рынки Российской Федерации, Украины и Казахстана. Особая роль в продв</w:t>
      </w:r>
      <w:r w:rsidRPr="00556686">
        <w:rPr>
          <w:rFonts w:ascii="Times New Roman" w:hAnsi="Times New Roman"/>
          <w:spacing w:val="4"/>
          <w:sz w:val="20"/>
          <w:szCs w:val="20"/>
        </w:rPr>
        <w:t>и</w:t>
      </w:r>
      <w:r w:rsidRPr="00556686">
        <w:rPr>
          <w:rFonts w:ascii="Times New Roman" w:hAnsi="Times New Roman"/>
          <w:spacing w:val="4"/>
          <w:sz w:val="20"/>
          <w:szCs w:val="20"/>
        </w:rPr>
        <w:t>жении продукции отводится субъектам товаропроводящей сети. В России работает 6 торговых представительств, в Украине – 3.</w:t>
      </w:r>
    </w:p>
    <w:p w:rsidR="00D116B6" w:rsidRPr="009B0A67" w:rsidRDefault="00D116B6" w:rsidP="00F40643">
      <w:pPr>
        <w:spacing w:after="0" w:line="240" w:lineRule="auto"/>
        <w:ind w:firstLine="284"/>
        <w:jc w:val="both"/>
        <w:rPr>
          <w:rFonts w:ascii="Times New Roman" w:hAnsi="Times New Roman"/>
          <w:spacing w:val="-4"/>
          <w:sz w:val="20"/>
          <w:szCs w:val="20"/>
        </w:rPr>
      </w:pPr>
    </w:p>
    <w:p w:rsidR="00D116B6" w:rsidRPr="009B0A67" w:rsidRDefault="00D116B6" w:rsidP="00F40643">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 xml:space="preserve">Т а б л и ц а 1 – </w:t>
      </w:r>
      <w:r w:rsidRPr="009B0A67">
        <w:rPr>
          <w:rFonts w:ascii="Times New Roman" w:hAnsi="Times New Roman"/>
          <w:b/>
          <w:spacing w:val="-4"/>
          <w:sz w:val="16"/>
          <w:szCs w:val="16"/>
        </w:rPr>
        <w:t>Динамика состава и структуры товарной продукции ОАО «Гомельский мясокомбинат» на 2010-2012гг.</w:t>
      </w:r>
    </w:p>
    <w:tbl>
      <w:tblPr>
        <w:tblW w:w="60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809"/>
        <w:gridCol w:w="540"/>
        <w:gridCol w:w="810"/>
        <w:gridCol w:w="540"/>
        <w:gridCol w:w="809"/>
        <w:gridCol w:w="540"/>
      </w:tblGrid>
      <w:tr w:rsidR="00D116B6" w:rsidRPr="009B0A67" w:rsidTr="00C664EA">
        <w:trPr>
          <w:cantSplit/>
          <w:trHeight w:val="119"/>
        </w:trPr>
        <w:tc>
          <w:tcPr>
            <w:tcW w:w="1985" w:type="dxa"/>
            <w:vMerge w:val="restart"/>
            <w:vAlign w:val="center"/>
          </w:tcPr>
          <w:p w:rsidR="00D116B6" w:rsidRPr="009B0A67" w:rsidRDefault="00D116B6" w:rsidP="00F40643">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Виды продукции</w:t>
            </w:r>
          </w:p>
        </w:tc>
        <w:tc>
          <w:tcPr>
            <w:tcW w:w="1349" w:type="dxa"/>
            <w:gridSpan w:val="2"/>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2010  г.</w:t>
            </w:r>
          </w:p>
        </w:tc>
        <w:tc>
          <w:tcPr>
            <w:tcW w:w="1350" w:type="dxa"/>
            <w:gridSpan w:val="2"/>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2011 г.</w:t>
            </w:r>
          </w:p>
        </w:tc>
        <w:tc>
          <w:tcPr>
            <w:tcW w:w="1349" w:type="dxa"/>
            <w:gridSpan w:val="2"/>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2012 г.</w:t>
            </w:r>
          </w:p>
        </w:tc>
      </w:tr>
      <w:tr w:rsidR="00D116B6" w:rsidRPr="009B0A67" w:rsidTr="00C664EA">
        <w:trPr>
          <w:cantSplit/>
          <w:trHeight w:val="466"/>
        </w:trPr>
        <w:tc>
          <w:tcPr>
            <w:tcW w:w="1985" w:type="dxa"/>
            <w:vMerge/>
            <w:vAlign w:val="center"/>
          </w:tcPr>
          <w:p w:rsidR="00D116B6" w:rsidRPr="009B0A67" w:rsidRDefault="00D116B6" w:rsidP="00F40643">
            <w:pPr>
              <w:spacing w:after="0" w:line="240" w:lineRule="auto"/>
              <w:jc w:val="both"/>
              <w:rPr>
                <w:rFonts w:ascii="Times New Roman" w:hAnsi="Times New Roman"/>
                <w:spacing w:val="-4"/>
                <w:sz w:val="16"/>
                <w:szCs w:val="16"/>
              </w:rPr>
            </w:pP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млн.</w:t>
            </w:r>
          </w:p>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руб.</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w:t>
            </w:r>
          </w:p>
        </w:tc>
        <w:tc>
          <w:tcPr>
            <w:tcW w:w="81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млн.</w:t>
            </w:r>
          </w:p>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руб.</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млн.</w:t>
            </w:r>
          </w:p>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руб.</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w:t>
            </w:r>
          </w:p>
        </w:tc>
      </w:tr>
      <w:tr w:rsidR="00D116B6" w:rsidRPr="009B0A67" w:rsidTr="00C664EA">
        <w:trPr>
          <w:cantSplit/>
          <w:trHeight w:val="140"/>
        </w:trPr>
        <w:tc>
          <w:tcPr>
            <w:tcW w:w="1985" w:type="dxa"/>
            <w:vAlign w:val="center"/>
          </w:tcPr>
          <w:p w:rsidR="00D116B6" w:rsidRPr="009B0A67" w:rsidRDefault="00D116B6" w:rsidP="00F40643">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Говядина</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72 397</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28,4</w:t>
            </w:r>
          </w:p>
        </w:tc>
        <w:tc>
          <w:tcPr>
            <w:tcW w:w="81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91 840</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21,4</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165 989</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22,8</w:t>
            </w:r>
          </w:p>
        </w:tc>
      </w:tr>
      <w:tr w:rsidR="00D116B6" w:rsidRPr="009B0A67" w:rsidTr="00C664EA">
        <w:trPr>
          <w:cantSplit/>
          <w:trHeight w:val="140"/>
        </w:trPr>
        <w:tc>
          <w:tcPr>
            <w:tcW w:w="1985" w:type="dxa"/>
            <w:vAlign w:val="center"/>
          </w:tcPr>
          <w:p w:rsidR="00D116B6" w:rsidRPr="009B0A67" w:rsidRDefault="00D116B6" w:rsidP="00F40643">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Свинина</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15 037</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5,9</w:t>
            </w:r>
          </w:p>
        </w:tc>
        <w:tc>
          <w:tcPr>
            <w:tcW w:w="81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15 682</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3,6</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65 111</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8,9</w:t>
            </w:r>
          </w:p>
        </w:tc>
      </w:tr>
      <w:tr w:rsidR="00D116B6" w:rsidRPr="009B0A67" w:rsidTr="00C664EA">
        <w:trPr>
          <w:cantSplit/>
          <w:trHeight w:val="140"/>
        </w:trPr>
        <w:tc>
          <w:tcPr>
            <w:tcW w:w="1985" w:type="dxa"/>
            <w:vAlign w:val="center"/>
          </w:tcPr>
          <w:p w:rsidR="00D116B6" w:rsidRPr="009B0A67" w:rsidRDefault="00D116B6" w:rsidP="00F40643">
            <w:pPr>
              <w:spacing w:after="0" w:line="240" w:lineRule="auto"/>
              <w:jc w:val="both"/>
              <w:rPr>
                <w:rFonts w:ascii="Times New Roman" w:hAnsi="Times New Roman"/>
                <w:bCs/>
                <w:spacing w:val="-4"/>
                <w:sz w:val="16"/>
                <w:szCs w:val="16"/>
              </w:rPr>
            </w:pPr>
            <w:r w:rsidRPr="009B0A67">
              <w:rPr>
                <w:rFonts w:ascii="Times New Roman" w:hAnsi="Times New Roman"/>
                <w:bCs/>
                <w:spacing w:val="-4"/>
                <w:sz w:val="16"/>
                <w:szCs w:val="16"/>
              </w:rPr>
              <w:t xml:space="preserve">Субпродукты </w:t>
            </w:r>
            <w:r w:rsidRPr="009B0A67">
              <w:rPr>
                <w:rFonts w:ascii="Times New Roman" w:hAnsi="Times New Roman"/>
                <w:bCs/>
                <w:spacing w:val="-4"/>
                <w:sz w:val="16"/>
                <w:szCs w:val="16"/>
                <w:lang w:val="en-US"/>
              </w:rPr>
              <w:t>I</w:t>
            </w:r>
            <w:r w:rsidRPr="009B0A67">
              <w:rPr>
                <w:rFonts w:ascii="Times New Roman" w:hAnsi="Times New Roman"/>
                <w:bCs/>
                <w:spacing w:val="-4"/>
                <w:sz w:val="16"/>
                <w:szCs w:val="16"/>
              </w:rPr>
              <w:t xml:space="preserve"> категории</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3 628</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1,4</w:t>
            </w:r>
          </w:p>
        </w:tc>
        <w:tc>
          <w:tcPr>
            <w:tcW w:w="81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5 072</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1,2</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6 766</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0,9</w:t>
            </w:r>
          </w:p>
        </w:tc>
      </w:tr>
      <w:tr w:rsidR="00D116B6" w:rsidRPr="009B0A67" w:rsidTr="00C664EA">
        <w:trPr>
          <w:cantSplit/>
          <w:trHeight w:val="140"/>
        </w:trPr>
        <w:tc>
          <w:tcPr>
            <w:tcW w:w="1985" w:type="dxa"/>
            <w:vAlign w:val="center"/>
          </w:tcPr>
          <w:p w:rsidR="00D116B6" w:rsidRPr="009B0A67" w:rsidRDefault="00D116B6" w:rsidP="00F40643">
            <w:pPr>
              <w:spacing w:after="0" w:line="240" w:lineRule="auto"/>
              <w:jc w:val="both"/>
              <w:rPr>
                <w:rFonts w:ascii="Times New Roman" w:hAnsi="Times New Roman"/>
                <w:bCs/>
                <w:spacing w:val="-4"/>
                <w:sz w:val="16"/>
                <w:szCs w:val="16"/>
              </w:rPr>
            </w:pPr>
            <w:r w:rsidRPr="009B0A67">
              <w:rPr>
                <w:rFonts w:ascii="Times New Roman" w:hAnsi="Times New Roman"/>
                <w:bCs/>
                <w:spacing w:val="-4"/>
                <w:sz w:val="16"/>
                <w:szCs w:val="16"/>
              </w:rPr>
              <w:t>Колбасные изделия</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106 183</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41,6</w:t>
            </w:r>
          </w:p>
        </w:tc>
        <w:tc>
          <w:tcPr>
            <w:tcW w:w="81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216 900</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50,4</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360 220</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49,5</w:t>
            </w:r>
          </w:p>
        </w:tc>
      </w:tr>
      <w:tr w:rsidR="00D116B6" w:rsidRPr="009B0A67" w:rsidTr="00C664EA">
        <w:trPr>
          <w:cantSplit/>
          <w:trHeight w:val="140"/>
        </w:trPr>
        <w:tc>
          <w:tcPr>
            <w:tcW w:w="1985" w:type="dxa"/>
            <w:vAlign w:val="center"/>
          </w:tcPr>
          <w:p w:rsidR="00D116B6" w:rsidRPr="009B0A67" w:rsidRDefault="00D116B6" w:rsidP="00F40643">
            <w:pPr>
              <w:spacing w:after="0" w:line="240" w:lineRule="auto"/>
              <w:jc w:val="both"/>
              <w:rPr>
                <w:rFonts w:ascii="Times New Roman" w:hAnsi="Times New Roman"/>
                <w:bCs/>
                <w:spacing w:val="-4"/>
                <w:sz w:val="16"/>
                <w:szCs w:val="16"/>
              </w:rPr>
            </w:pPr>
            <w:r w:rsidRPr="009B0A67">
              <w:rPr>
                <w:rFonts w:ascii="Times New Roman" w:hAnsi="Times New Roman"/>
                <w:bCs/>
                <w:spacing w:val="-4"/>
                <w:sz w:val="16"/>
                <w:szCs w:val="16"/>
              </w:rPr>
              <w:t>Жиры животные пищевые топленые</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1 549</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0,6</w:t>
            </w:r>
          </w:p>
        </w:tc>
        <w:tc>
          <w:tcPr>
            <w:tcW w:w="81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3 495</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0,8</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6 553</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0,9</w:t>
            </w:r>
          </w:p>
        </w:tc>
      </w:tr>
      <w:tr w:rsidR="00D116B6" w:rsidRPr="009B0A67" w:rsidTr="00C664EA">
        <w:trPr>
          <w:cantSplit/>
          <w:trHeight w:val="140"/>
        </w:trPr>
        <w:tc>
          <w:tcPr>
            <w:tcW w:w="1985" w:type="dxa"/>
            <w:vAlign w:val="center"/>
          </w:tcPr>
          <w:p w:rsidR="00D116B6" w:rsidRPr="009B0A67" w:rsidRDefault="00D116B6" w:rsidP="00F40643">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Мясные полуфабрикаты</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50874</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19,9</w:t>
            </w:r>
          </w:p>
        </w:tc>
        <w:tc>
          <w:tcPr>
            <w:tcW w:w="81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87 060</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20,3</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106 908</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14,7</w:t>
            </w:r>
          </w:p>
        </w:tc>
      </w:tr>
      <w:tr w:rsidR="00D116B6" w:rsidRPr="009B0A67" w:rsidTr="00C664EA">
        <w:trPr>
          <w:cantSplit/>
          <w:trHeight w:val="140"/>
        </w:trPr>
        <w:tc>
          <w:tcPr>
            <w:tcW w:w="1985" w:type="dxa"/>
            <w:vAlign w:val="center"/>
          </w:tcPr>
          <w:p w:rsidR="00D116B6" w:rsidRPr="009B0A67" w:rsidRDefault="00D116B6" w:rsidP="00F40643">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 xml:space="preserve">Мясо и субпродукты </w:t>
            </w:r>
            <w:r w:rsidRPr="009B0A67">
              <w:rPr>
                <w:rFonts w:ascii="Times New Roman" w:hAnsi="Times New Roman"/>
                <w:spacing w:val="-4"/>
                <w:sz w:val="16"/>
                <w:szCs w:val="16"/>
                <w:lang w:val="en-US"/>
              </w:rPr>
              <w:t>I</w:t>
            </w:r>
            <w:r w:rsidRPr="009B0A67">
              <w:rPr>
                <w:rFonts w:ascii="Times New Roman" w:hAnsi="Times New Roman"/>
                <w:spacing w:val="-4"/>
                <w:sz w:val="16"/>
                <w:szCs w:val="16"/>
              </w:rPr>
              <w:t xml:space="preserve">  категории фасованные</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478</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0,2</w:t>
            </w:r>
          </w:p>
        </w:tc>
        <w:tc>
          <w:tcPr>
            <w:tcW w:w="81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901</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0,2</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573</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0,1</w:t>
            </w:r>
          </w:p>
        </w:tc>
      </w:tr>
      <w:tr w:rsidR="00D116B6" w:rsidRPr="009B0A67" w:rsidTr="00C664EA">
        <w:trPr>
          <w:cantSplit/>
          <w:trHeight w:val="140"/>
        </w:trPr>
        <w:tc>
          <w:tcPr>
            <w:tcW w:w="1985" w:type="dxa"/>
            <w:vAlign w:val="center"/>
          </w:tcPr>
          <w:p w:rsidR="00D116B6" w:rsidRPr="009B0A67" w:rsidRDefault="00D116B6" w:rsidP="00F40643">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Сухие животные корма (мясокостные)</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1 467</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0,6</w:t>
            </w:r>
          </w:p>
        </w:tc>
        <w:tc>
          <w:tcPr>
            <w:tcW w:w="81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2 021</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0,5</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3 332</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0,5</w:t>
            </w:r>
          </w:p>
        </w:tc>
      </w:tr>
      <w:tr w:rsidR="00D116B6" w:rsidRPr="009B0A67" w:rsidTr="00C664EA">
        <w:trPr>
          <w:cantSplit/>
          <w:trHeight w:val="140"/>
        </w:trPr>
        <w:tc>
          <w:tcPr>
            <w:tcW w:w="1985" w:type="dxa"/>
            <w:vAlign w:val="center"/>
          </w:tcPr>
          <w:p w:rsidR="00D116B6" w:rsidRPr="009B0A67" w:rsidRDefault="00D116B6" w:rsidP="00F40643">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Шкуры крупного рогатого скота (без выростка)</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3 413</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1,3</w:t>
            </w:r>
          </w:p>
        </w:tc>
        <w:tc>
          <w:tcPr>
            <w:tcW w:w="81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6 693</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1,5</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11 511</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1,65</w:t>
            </w:r>
          </w:p>
        </w:tc>
      </w:tr>
      <w:tr w:rsidR="00D116B6" w:rsidRPr="009B0A67" w:rsidTr="00C664EA">
        <w:trPr>
          <w:cantSplit/>
          <w:trHeight w:val="140"/>
        </w:trPr>
        <w:tc>
          <w:tcPr>
            <w:tcW w:w="1985" w:type="dxa"/>
            <w:vAlign w:val="center"/>
          </w:tcPr>
          <w:p w:rsidR="00D116B6" w:rsidRPr="009B0A67" w:rsidRDefault="00D116B6" w:rsidP="00F40643">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Шкуры свиные</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51</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0,1</w:t>
            </w:r>
          </w:p>
        </w:tc>
        <w:tc>
          <w:tcPr>
            <w:tcW w:w="81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38</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0,1</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43</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0,05</w:t>
            </w:r>
          </w:p>
        </w:tc>
      </w:tr>
      <w:tr w:rsidR="00D116B6" w:rsidRPr="009B0A67" w:rsidTr="00C664EA">
        <w:trPr>
          <w:cantSplit/>
          <w:trHeight w:val="140"/>
        </w:trPr>
        <w:tc>
          <w:tcPr>
            <w:tcW w:w="1985" w:type="dxa"/>
            <w:vAlign w:val="center"/>
          </w:tcPr>
          <w:p w:rsidR="00D116B6" w:rsidRPr="009B0A67" w:rsidRDefault="00D116B6" w:rsidP="00F40643">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ИТОГО</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255077</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100</w:t>
            </w:r>
          </w:p>
        </w:tc>
        <w:tc>
          <w:tcPr>
            <w:tcW w:w="81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429702</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100</w:t>
            </w:r>
          </w:p>
        </w:tc>
        <w:tc>
          <w:tcPr>
            <w:tcW w:w="809"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727006</w:t>
            </w:r>
          </w:p>
        </w:tc>
        <w:tc>
          <w:tcPr>
            <w:tcW w:w="540" w:type="dxa"/>
            <w:vAlign w:val="center"/>
          </w:tcPr>
          <w:p w:rsidR="00D116B6" w:rsidRPr="009B0A67" w:rsidRDefault="00D116B6" w:rsidP="00F40643">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100</w:t>
            </w:r>
          </w:p>
        </w:tc>
      </w:tr>
    </w:tbl>
    <w:p w:rsidR="00D116B6" w:rsidRPr="009B0A67" w:rsidRDefault="00D116B6" w:rsidP="00F40643">
      <w:pPr>
        <w:spacing w:after="0" w:line="240" w:lineRule="auto"/>
        <w:jc w:val="both"/>
        <w:rPr>
          <w:rFonts w:ascii="Times New Roman" w:hAnsi="Times New Roman"/>
          <w:bCs/>
          <w:spacing w:val="-4"/>
          <w:sz w:val="20"/>
          <w:szCs w:val="20"/>
        </w:rPr>
      </w:pPr>
    </w:p>
    <w:p w:rsidR="00471F17" w:rsidRPr="00556686" w:rsidRDefault="00471F17" w:rsidP="00471F17">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 xml:space="preserve">Одним из главных экспортеров мясной продукции является мясоперерабатывающее предприятие ОАО «Гомельский мясокомбинат», входящих в состав холдинга. </w:t>
      </w:r>
    </w:p>
    <w:p w:rsidR="00D116B6" w:rsidRPr="00556686" w:rsidRDefault="00D116B6" w:rsidP="00F40643">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Из таблицы 1 видно, что в целом по всем видам реализованной продукции предприятию удалось нарастить выручку со 255,1 млрд. руб. в 2010 г. до 727 млрд. руб в 2012 г., т. е более, чем в 2,5 раза. Наибольшую выручку предприятие получает за счет реализации колбасных изделий, которая в 2012 г. составила 360 млрд. руб. (49,5 %).</w:t>
      </w:r>
    </w:p>
    <w:p w:rsidR="00D116B6" w:rsidRPr="00556686" w:rsidRDefault="00D116B6" w:rsidP="00F40643">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 xml:space="preserve">Высококачественная и безопасная продукция ОАО «Гомельский мясокомбинат» достойно конкурирует как на </w:t>
      </w:r>
      <w:r w:rsidRPr="00556686">
        <w:rPr>
          <w:rFonts w:ascii="Times New Roman" w:hAnsi="Times New Roman"/>
          <w:spacing w:val="4"/>
          <w:sz w:val="20"/>
          <w:szCs w:val="20"/>
        </w:rPr>
        <w:lastRenderedPageBreak/>
        <w:t xml:space="preserve">внутреннем, так и на внешнем рынках. На сегодняшний день здесь производится более 200 видов мясопродуктов, рассчитанных на покупателей с разным достатком. Продукция является конкурентоспособной по качеству и товарному виду (упаковке, оформлению) и пользуется спросом у населения.  Тесное торговое сотрудничество налажено у предприятия с северо-западными и юго-западными регионами Российской Федерации, Казахстаном и Кыргызстаном. </w:t>
      </w:r>
    </w:p>
    <w:p w:rsidR="00D116B6" w:rsidRPr="00556686" w:rsidRDefault="00D116B6" w:rsidP="00F40643">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На внутреннем рынке предприятие реализует около 60% выпускаемой продукции, 40 % отправляется на экспорт в страны ближнего и дальнего зарубежья. За 2012 г. было экспортировано продукции на 31,4 млн. долларов США. Основной внешнеторговый партнёр – Российская Федерация (95 % в структуре экспо</w:t>
      </w:r>
      <w:r w:rsidRPr="00556686">
        <w:rPr>
          <w:rFonts w:ascii="Times New Roman" w:hAnsi="Times New Roman"/>
          <w:spacing w:val="4"/>
          <w:sz w:val="20"/>
          <w:szCs w:val="20"/>
        </w:rPr>
        <w:t>р</w:t>
      </w:r>
      <w:r w:rsidRPr="00556686">
        <w:rPr>
          <w:rFonts w:ascii="Times New Roman" w:hAnsi="Times New Roman"/>
          <w:spacing w:val="4"/>
          <w:sz w:val="20"/>
          <w:szCs w:val="20"/>
        </w:rPr>
        <w:t xml:space="preserve">та). </w:t>
      </w:r>
    </w:p>
    <w:p w:rsidR="00D116B6" w:rsidRPr="00556686" w:rsidRDefault="00D116B6" w:rsidP="00F40643">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Проводимые специалистами комбината маркетинговые исследования включают изучение существующего спроса, предложения, уровня рыночных цен, влияние конкуренции и помогают о</w:t>
      </w:r>
      <w:r w:rsidRPr="00556686">
        <w:rPr>
          <w:rFonts w:ascii="Times New Roman" w:hAnsi="Times New Roman"/>
          <w:spacing w:val="4"/>
          <w:sz w:val="20"/>
          <w:szCs w:val="20"/>
        </w:rPr>
        <w:t>п</w:t>
      </w:r>
      <w:r w:rsidRPr="00556686">
        <w:rPr>
          <w:rFonts w:ascii="Times New Roman" w:hAnsi="Times New Roman"/>
          <w:spacing w:val="4"/>
          <w:sz w:val="20"/>
          <w:szCs w:val="20"/>
        </w:rPr>
        <w:t>ределить востребованные виды продукции, выявить и своевр</w:t>
      </w:r>
      <w:r w:rsidRPr="00556686">
        <w:rPr>
          <w:rFonts w:ascii="Times New Roman" w:hAnsi="Times New Roman"/>
          <w:spacing w:val="4"/>
          <w:sz w:val="20"/>
          <w:szCs w:val="20"/>
        </w:rPr>
        <w:t>е</w:t>
      </w:r>
      <w:r w:rsidRPr="00556686">
        <w:rPr>
          <w:rFonts w:ascii="Times New Roman" w:hAnsi="Times New Roman"/>
          <w:spacing w:val="4"/>
          <w:sz w:val="20"/>
          <w:szCs w:val="20"/>
        </w:rPr>
        <w:t>менно устранить недостатки в их качестве, упаковке.</w:t>
      </w:r>
    </w:p>
    <w:p w:rsidR="00D116B6" w:rsidRPr="00556686" w:rsidRDefault="00D116B6" w:rsidP="00556686">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В настоящее время продукция АПК Гомельщины поставляется в 20 стран ближнего и дальнего зарубежья. Основными ры</w:t>
      </w:r>
      <w:r w:rsidRPr="00556686">
        <w:rPr>
          <w:rFonts w:ascii="Times New Roman" w:hAnsi="Times New Roman"/>
          <w:spacing w:val="4"/>
          <w:sz w:val="20"/>
          <w:szCs w:val="20"/>
        </w:rPr>
        <w:t>н</w:t>
      </w:r>
      <w:r w:rsidRPr="00556686">
        <w:rPr>
          <w:rFonts w:ascii="Times New Roman" w:hAnsi="Times New Roman"/>
          <w:spacing w:val="4"/>
          <w:sz w:val="20"/>
          <w:szCs w:val="20"/>
        </w:rPr>
        <w:t>ками сбыта являются Российская Федерация (85 % от общего объёма поставляемой продукции), Казахстан (7,9 %) и Украина (3 %). За 2012 год было экспортировано продукции на сумму более 423 млн. долларов США.</w:t>
      </w:r>
    </w:p>
    <w:p w:rsidR="00D116B6" w:rsidRPr="00556686" w:rsidRDefault="00D116B6" w:rsidP="00556686">
      <w:pPr>
        <w:spacing w:after="0" w:line="240" w:lineRule="auto"/>
        <w:ind w:firstLine="284"/>
        <w:jc w:val="both"/>
        <w:rPr>
          <w:rFonts w:ascii="Times New Roman" w:hAnsi="Times New Roman"/>
          <w:spacing w:val="4"/>
          <w:sz w:val="20"/>
          <w:szCs w:val="20"/>
        </w:rPr>
      </w:pPr>
      <w:r w:rsidRPr="00556686">
        <w:rPr>
          <w:rFonts w:ascii="Times New Roman" w:hAnsi="Times New Roman"/>
          <w:spacing w:val="4"/>
          <w:sz w:val="20"/>
          <w:szCs w:val="20"/>
        </w:rPr>
        <w:t>Предприятия холдинга регулярно участвуют в международных выставках. Награды холдинг привез и с профессиональной дегустации продуктов питания и безалкогольных напитков, прошедшей в рамках 16-й Центрально-Азиатской Международной выставки WorldFood Kazakhstan 2013. В форуме, который проходил в выставочном центре «Атакент» в Алматы, приняло участие около 370 компаний из 35 стран. Среди лучших была названа продукция шести предприятий холдинга «Гомельская мясо-молочная компания» – Гомельского, Калинковичского и Жлобинского мясокомбинатов, Калинковичского молочного комбината, «Мозырских молочных продуктов» и «Молочных проду</w:t>
      </w:r>
      <w:r w:rsidRPr="00556686">
        <w:rPr>
          <w:rFonts w:ascii="Times New Roman" w:hAnsi="Times New Roman"/>
          <w:spacing w:val="4"/>
          <w:sz w:val="20"/>
          <w:szCs w:val="20"/>
        </w:rPr>
        <w:t>к</w:t>
      </w:r>
      <w:r w:rsidRPr="00556686">
        <w:rPr>
          <w:rFonts w:ascii="Times New Roman" w:hAnsi="Times New Roman"/>
          <w:spacing w:val="4"/>
          <w:sz w:val="20"/>
          <w:szCs w:val="20"/>
        </w:rPr>
        <w:t>тов».</w:t>
      </w:r>
    </w:p>
    <w:p w:rsidR="00D116B6" w:rsidRDefault="00D116B6" w:rsidP="00F40643">
      <w:pPr>
        <w:spacing w:after="0" w:line="240" w:lineRule="auto"/>
        <w:rPr>
          <w:spacing w:val="-4"/>
        </w:rPr>
      </w:pPr>
    </w:p>
    <w:p w:rsidR="00471F17" w:rsidRPr="00471F17" w:rsidRDefault="00471F17" w:rsidP="00F40643">
      <w:pPr>
        <w:spacing w:after="0" w:line="240" w:lineRule="auto"/>
        <w:rPr>
          <w:spacing w:val="-4"/>
        </w:rPr>
      </w:pPr>
    </w:p>
    <w:p w:rsidR="00D116B6" w:rsidRPr="00471F17" w:rsidRDefault="00D116B6" w:rsidP="00F40643">
      <w:pPr>
        <w:pStyle w:val="af1"/>
        <w:rPr>
          <w:rFonts w:ascii="Times New Roman" w:hAnsi="Times New Roman"/>
          <w:b/>
          <w:spacing w:val="-4"/>
          <w:sz w:val="20"/>
          <w:szCs w:val="20"/>
          <w:lang w:val="be-BY"/>
        </w:rPr>
      </w:pPr>
      <w:r w:rsidRPr="00471F17">
        <w:rPr>
          <w:rFonts w:ascii="Times New Roman" w:hAnsi="Times New Roman"/>
          <w:spacing w:val="-4"/>
          <w:sz w:val="20"/>
          <w:szCs w:val="20"/>
          <w:lang w:val="be-BY"/>
        </w:rPr>
        <w:t>УДК</w:t>
      </w:r>
      <w:r w:rsidRPr="00471F17">
        <w:rPr>
          <w:rFonts w:ascii="Times New Roman" w:hAnsi="Times New Roman"/>
          <w:b/>
          <w:spacing w:val="-4"/>
          <w:sz w:val="20"/>
          <w:szCs w:val="20"/>
          <w:lang w:val="be-BY"/>
        </w:rPr>
        <w:t xml:space="preserve"> </w:t>
      </w:r>
      <w:r w:rsidRPr="00471F17">
        <w:rPr>
          <w:rFonts w:ascii="Times New Roman" w:hAnsi="Times New Roman"/>
          <w:spacing w:val="-4"/>
          <w:sz w:val="20"/>
          <w:szCs w:val="20"/>
          <w:lang w:val="be-BY"/>
        </w:rPr>
        <w:t>330. 564. 224(476)</w:t>
      </w:r>
    </w:p>
    <w:p w:rsidR="00D116B6" w:rsidRPr="00471F17" w:rsidRDefault="00D116B6" w:rsidP="00F40643">
      <w:pPr>
        <w:pStyle w:val="af1"/>
        <w:rPr>
          <w:rFonts w:ascii="Times New Roman" w:hAnsi="Times New Roman"/>
          <w:spacing w:val="-4"/>
          <w:sz w:val="20"/>
          <w:szCs w:val="20"/>
          <w:lang w:val="be-BY"/>
        </w:rPr>
      </w:pPr>
      <w:r w:rsidRPr="00471F17">
        <w:rPr>
          <w:rFonts w:ascii="Times New Roman" w:hAnsi="Times New Roman"/>
          <w:b/>
          <w:spacing w:val="-4"/>
          <w:sz w:val="20"/>
          <w:szCs w:val="20"/>
          <w:lang w:val="be-BY"/>
        </w:rPr>
        <w:t>Бурсова  А.В</w:t>
      </w:r>
      <w:r w:rsidRPr="00471F17">
        <w:rPr>
          <w:rFonts w:ascii="Times New Roman" w:hAnsi="Times New Roman"/>
          <w:spacing w:val="-4"/>
          <w:sz w:val="20"/>
          <w:szCs w:val="20"/>
          <w:lang w:val="be-BY"/>
        </w:rPr>
        <w:t>. – студент</w:t>
      </w:r>
    </w:p>
    <w:p w:rsidR="00D116B6" w:rsidRPr="00471F17" w:rsidRDefault="00D116B6" w:rsidP="00C664EA">
      <w:pPr>
        <w:pStyle w:val="af1"/>
        <w:jc w:val="center"/>
        <w:rPr>
          <w:rFonts w:ascii="Times New Roman" w:hAnsi="Times New Roman"/>
          <w:b/>
          <w:spacing w:val="-4"/>
          <w:sz w:val="20"/>
          <w:szCs w:val="20"/>
          <w:lang w:val="be-BY"/>
        </w:rPr>
      </w:pPr>
      <w:r w:rsidRPr="00471F17">
        <w:rPr>
          <w:rFonts w:ascii="Times New Roman" w:hAnsi="Times New Roman"/>
          <w:b/>
          <w:spacing w:val="-4"/>
          <w:sz w:val="20"/>
          <w:szCs w:val="20"/>
          <w:lang w:val="be-BY"/>
        </w:rPr>
        <w:t>РАЗВИТИЕ МАЛОГО БИЗНЕСА В РЕСПУБЛИКЕ БЕЛАРУСЬ</w:t>
      </w:r>
    </w:p>
    <w:p w:rsidR="00D116B6" w:rsidRPr="00471F17" w:rsidRDefault="00D116B6" w:rsidP="00F40643">
      <w:pPr>
        <w:pStyle w:val="af1"/>
        <w:rPr>
          <w:rFonts w:ascii="Times New Roman" w:hAnsi="Times New Roman"/>
          <w:i/>
          <w:spacing w:val="-4"/>
          <w:sz w:val="20"/>
          <w:szCs w:val="20"/>
          <w:lang w:val="be-BY"/>
        </w:rPr>
      </w:pPr>
      <w:r w:rsidRPr="00471F17">
        <w:rPr>
          <w:rFonts w:ascii="Times New Roman" w:hAnsi="Times New Roman"/>
          <w:i/>
          <w:spacing w:val="-4"/>
          <w:sz w:val="20"/>
          <w:szCs w:val="20"/>
          <w:lang w:val="be-BY"/>
        </w:rPr>
        <w:t xml:space="preserve">Научный руководитель – </w:t>
      </w:r>
      <w:r w:rsidRPr="00471F17">
        <w:rPr>
          <w:rFonts w:ascii="Times New Roman" w:hAnsi="Times New Roman"/>
          <w:b/>
          <w:i/>
          <w:spacing w:val="-4"/>
          <w:sz w:val="20"/>
          <w:szCs w:val="20"/>
          <w:lang w:val="be-BY"/>
        </w:rPr>
        <w:t>Эйсмонт И. Т.</w:t>
      </w:r>
      <w:r w:rsidRPr="00471F17">
        <w:rPr>
          <w:rFonts w:ascii="Times New Roman" w:hAnsi="Times New Roman"/>
          <w:i/>
          <w:spacing w:val="-4"/>
          <w:sz w:val="20"/>
          <w:szCs w:val="20"/>
          <w:lang w:val="be-BY"/>
        </w:rPr>
        <w:t xml:space="preserve"> – старший преподователь</w:t>
      </w:r>
    </w:p>
    <w:p w:rsidR="00D116B6" w:rsidRPr="00471F17" w:rsidRDefault="00D116B6" w:rsidP="00F40643">
      <w:pPr>
        <w:pStyle w:val="af1"/>
        <w:ind w:firstLine="284"/>
        <w:jc w:val="both"/>
        <w:rPr>
          <w:rFonts w:ascii="Times New Roman" w:hAnsi="Times New Roman"/>
          <w:spacing w:val="-4"/>
          <w:sz w:val="20"/>
          <w:szCs w:val="20"/>
        </w:rPr>
      </w:pPr>
    </w:p>
    <w:p w:rsidR="00D116B6" w:rsidRPr="00471F17" w:rsidRDefault="00D116B6" w:rsidP="00F40643">
      <w:pPr>
        <w:pStyle w:val="af1"/>
        <w:ind w:firstLine="284"/>
        <w:jc w:val="both"/>
        <w:rPr>
          <w:rFonts w:ascii="Times New Roman" w:hAnsi="Times New Roman"/>
          <w:spacing w:val="-4"/>
          <w:sz w:val="20"/>
          <w:szCs w:val="20"/>
        </w:rPr>
      </w:pPr>
      <w:r w:rsidRPr="00471F17">
        <w:rPr>
          <w:rFonts w:ascii="Times New Roman" w:hAnsi="Times New Roman"/>
          <w:spacing w:val="-4"/>
          <w:sz w:val="20"/>
          <w:szCs w:val="20"/>
        </w:rPr>
        <w:t xml:space="preserve">Эффективным развитием практически любой страны является существование частного бизнеса, основу которого составляют малые предприятия. </w:t>
      </w:r>
    </w:p>
    <w:p w:rsidR="00D116B6" w:rsidRPr="00471F17" w:rsidRDefault="00D116B6" w:rsidP="00F40643">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rPr>
        <w:t>История развития малого предпринимательства в Республике Беларусь насчитывает почти 15 лет. За этот период произошли значительные изменения в количественном и качественном составе малых предпринимательских структур, в макроэкономической и правовой среде, а также в государственной политике в области стимулирования и развития малого бизнеса.</w:t>
      </w:r>
      <w:r w:rsidRPr="00471F17">
        <w:rPr>
          <w:rFonts w:ascii="Times New Roman" w:hAnsi="Times New Roman"/>
          <w:spacing w:val="-4"/>
          <w:sz w:val="20"/>
          <w:szCs w:val="20"/>
          <w:lang w:val="be-BY"/>
        </w:rPr>
        <w:t xml:space="preserve"> В результате этого выделили пять этапов становления малого бизнеса и предпринимательства.</w:t>
      </w:r>
    </w:p>
    <w:p w:rsidR="00D116B6" w:rsidRPr="00471F17" w:rsidRDefault="00D116B6" w:rsidP="00F40643">
      <w:pPr>
        <w:pStyle w:val="af1"/>
        <w:ind w:firstLine="284"/>
        <w:jc w:val="both"/>
        <w:rPr>
          <w:rFonts w:ascii="Times New Roman" w:hAnsi="Times New Roman"/>
          <w:spacing w:val="-4"/>
          <w:sz w:val="20"/>
          <w:szCs w:val="20"/>
        </w:rPr>
      </w:pPr>
      <w:r w:rsidRPr="00471F17">
        <w:rPr>
          <w:rFonts w:ascii="Times New Roman" w:hAnsi="Times New Roman"/>
          <w:spacing w:val="-4"/>
          <w:sz w:val="20"/>
          <w:szCs w:val="20"/>
        </w:rPr>
        <w:t xml:space="preserve">Данные периоды характеризуются становлением первых торговых домов и </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 xml:space="preserve">промышленных объектов предпринимательского типа. </w:t>
      </w:r>
      <w:r w:rsidRPr="00471F17">
        <w:rPr>
          <w:rFonts w:ascii="Times New Roman" w:hAnsi="Times New Roman"/>
          <w:spacing w:val="-4"/>
          <w:sz w:val="20"/>
          <w:szCs w:val="20"/>
          <w:lang w:val="be-BY"/>
        </w:rPr>
        <w:t>М</w:t>
      </w:r>
      <w:r w:rsidRPr="00471F17">
        <w:rPr>
          <w:rFonts w:ascii="Times New Roman" w:hAnsi="Times New Roman"/>
          <w:spacing w:val="-4"/>
          <w:sz w:val="20"/>
          <w:szCs w:val="20"/>
        </w:rPr>
        <w:t>елкая промышленность</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играла</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значительную роль. Крупная промышле</w:t>
      </w:r>
      <w:r w:rsidRPr="00471F17">
        <w:rPr>
          <w:rFonts w:ascii="Times New Roman" w:hAnsi="Times New Roman"/>
          <w:spacing w:val="-4"/>
          <w:sz w:val="20"/>
          <w:szCs w:val="20"/>
        </w:rPr>
        <w:t>н</w:t>
      </w:r>
      <w:r w:rsidRPr="00471F17">
        <w:rPr>
          <w:rFonts w:ascii="Times New Roman" w:hAnsi="Times New Roman"/>
          <w:spacing w:val="-4"/>
          <w:sz w:val="20"/>
          <w:szCs w:val="20"/>
        </w:rPr>
        <w:t xml:space="preserve">ность специализировалась на выработке полуфабрикатов. </w:t>
      </w:r>
      <w:r w:rsidRPr="00471F17">
        <w:rPr>
          <w:rFonts w:ascii="Times New Roman" w:hAnsi="Times New Roman"/>
          <w:spacing w:val="-4"/>
          <w:sz w:val="20"/>
          <w:szCs w:val="20"/>
          <w:lang w:val="be-BY"/>
        </w:rPr>
        <w:t>П</w:t>
      </w:r>
      <w:r w:rsidRPr="00471F17">
        <w:rPr>
          <w:rFonts w:ascii="Times New Roman" w:hAnsi="Times New Roman"/>
          <w:spacing w:val="-4"/>
          <w:sz w:val="20"/>
          <w:szCs w:val="20"/>
        </w:rPr>
        <w:t>роцветание мелкой промышленности</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было результатом льготного налогооблож</w:t>
      </w:r>
      <w:r w:rsidRPr="00471F17">
        <w:rPr>
          <w:rFonts w:ascii="Times New Roman" w:hAnsi="Times New Roman"/>
          <w:spacing w:val="-4"/>
          <w:sz w:val="20"/>
          <w:szCs w:val="20"/>
        </w:rPr>
        <w:t>е</w:t>
      </w:r>
      <w:r w:rsidRPr="00471F17">
        <w:rPr>
          <w:rFonts w:ascii="Times New Roman" w:hAnsi="Times New Roman"/>
          <w:spacing w:val="-4"/>
          <w:sz w:val="20"/>
          <w:szCs w:val="20"/>
        </w:rPr>
        <w:t>ния, а также освобождения</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 xml:space="preserve">от налоговых выплат. </w:t>
      </w:r>
    </w:p>
    <w:p w:rsidR="00D116B6" w:rsidRPr="00471F17" w:rsidRDefault="00D116B6" w:rsidP="00F40643">
      <w:pPr>
        <w:pStyle w:val="af1"/>
        <w:ind w:firstLine="284"/>
        <w:jc w:val="both"/>
        <w:rPr>
          <w:rFonts w:ascii="Times New Roman" w:hAnsi="Times New Roman"/>
          <w:spacing w:val="-4"/>
          <w:sz w:val="20"/>
          <w:szCs w:val="20"/>
        </w:rPr>
      </w:pPr>
      <w:r w:rsidRPr="00471F17">
        <w:rPr>
          <w:rFonts w:ascii="Times New Roman" w:hAnsi="Times New Roman"/>
          <w:spacing w:val="-4"/>
          <w:sz w:val="20"/>
          <w:szCs w:val="20"/>
          <w:lang w:val="be-BY"/>
        </w:rPr>
        <w:t>В</w:t>
      </w:r>
      <w:r w:rsidRPr="00471F17">
        <w:rPr>
          <w:rFonts w:ascii="Times New Roman" w:hAnsi="Times New Roman"/>
          <w:spacing w:val="-4"/>
          <w:sz w:val="20"/>
          <w:szCs w:val="20"/>
        </w:rPr>
        <w:t xml:space="preserve"> начале XX века</w:t>
      </w:r>
      <w:r w:rsidRPr="00471F17">
        <w:rPr>
          <w:rFonts w:ascii="Times New Roman" w:hAnsi="Times New Roman"/>
          <w:spacing w:val="-4"/>
          <w:sz w:val="20"/>
          <w:szCs w:val="20"/>
          <w:lang w:val="be-BY"/>
        </w:rPr>
        <w:t xml:space="preserve"> широкое распространиение получило</w:t>
      </w:r>
      <w:r w:rsidRPr="00471F17">
        <w:rPr>
          <w:rFonts w:ascii="Times New Roman" w:hAnsi="Times New Roman"/>
          <w:spacing w:val="-4"/>
          <w:sz w:val="20"/>
          <w:szCs w:val="20"/>
        </w:rPr>
        <w:t xml:space="preserve"> кооперативного движения </w:t>
      </w:r>
      <w:r w:rsidRPr="00471F17">
        <w:rPr>
          <w:rFonts w:ascii="Times New Roman" w:hAnsi="Times New Roman"/>
          <w:spacing w:val="-4"/>
          <w:sz w:val="20"/>
          <w:szCs w:val="20"/>
          <w:lang w:val="be-BY"/>
        </w:rPr>
        <w:t>- одно</w:t>
      </w:r>
      <w:r w:rsidRPr="00471F17">
        <w:rPr>
          <w:rFonts w:ascii="Times New Roman" w:hAnsi="Times New Roman"/>
          <w:spacing w:val="-4"/>
          <w:sz w:val="20"/>
          <w:szCs w:val="20"/>
        </w:rPr>
        <w:t xml:space="preserve"> из форм предпринимательской деятельности.  Оно охватило различные</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сферы: кредитные товарищества, потребительские общества, сельскохозяйственные общества, маслодельные а</w:t>
      </w:r>
      <w:r w:rsidRPr="00471F17">
        <w:rPr>
          <w:rFonts w:ascii="Times New Roman" w:hAnsi="Times New Roman"/>
          <w:spacing w:val="-4"/>
          <w:sz w:val="20"/>
          <w:szCs w:val="20"/>
        </w:rPr>
        <w:t>р</w:t>
      </w:r>
      <w:r w:rsidRPr="00471F17">
        <w:rPr>
          <w:rFonts w:ascii="Times New Roman" w:hAnsi="Times New Roman"/>
          <w:spacing w:val="-4"/>
          <w:sz w:val="20"/>
          <w:szCs w:val="20"/>
        </w:rPr>
        <w:t xml:space="preserve">тели. </w:t>
      </w:r>
    </w:p>
    <w:p w:rsidR="00D116B6" w:rsidRPr="00471F17" w:rsidRDefault="00D116B6" w:rsidP="00F40643">
      <w:pPr>
        <w:pStyle w:val="af1"/>
        <w:ind w:firstLine="284"/>
        <w:jc w:val="both"/>
        <w:rPr>
          <w:rFonts w:ascii="Times New Roman" w:hAnsi="Times New Roman"/>
          <w:spacing w:val="-4"/>
          <w:sz w:val="20"/>
          <w:szCs w:val="20"/>
        </w:rPr>
      </w:pPr>
      <w:r w:rsidRPr="00471F17">
        <w:rPr>
          <w:rFonts w:ascii="Times New Roman" w:hAnsi="Times New Roman"/>
          <w:spacing w:val="-4"/>
          <w:sz w:val="20"/>
          <w:szCs w:val="20"/>
        </w:rPr>
        <w:t xml:space="preserve">Роль малого бизнеса возросла в период НЭПа, который оказал благотворное воздействие на экономику, ликвидировав дефицит, поспособствовав развитию конкуренции, повлияв на уровень потребительских цен. В последующие годы развитие предпринимательства было приостановлено. Его возрождение началось во второй половине 1980-х гг., став переходом к рыночным отношениям в экономике Беларуси. </w:t>
      </w:r>
    </w:p>
    <w:p w:rsidR="00D116B6" w:rsidRPr="00471F17" w:rsidRDefault="00D116B6" w:rsidP="00F40643">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rPr>
        <w:lastRenderedPageBreak/>
        <w:t xml:space="preserve">Современный период становления малого предпринимательства в Республике Беларусь делят на пять этапов: </w:t>
      </w:r>
    </w:p>
    <w:p w:rsidR="00D116B6" w:rsidRPr="00471F17" w:rsidRDefault="00D116B6" w:rsidP="00F40643">
      <w:pPr>
        <w:pStyle w:val="af1"/>
        <w:ind w:firstLine="284"/>
        <w:jc w:val="both"/>
        <w:rPr>
          <w:rFonts w:ascii="Times New Roman" w:hAnsi="Times New Roman"/>
          <w:spacing w:val="-4"/>
          <w:sz w:val="20"/>
          <w:szCs w:val="20"/>
        </w:rPr>
      </w:pPr>
      <w:r w:rsidRPr="00471F17">
        <w:rPr>
          <w:rFonts w:ascii="Times New Roman" w:hAnsi="Times New Roman"/>
          <w:spacing w:val="-4"/>
          <w:sz w:val="20"/>
          <w:szCs w:val="20"/>
        </w:rPr>
        <w:t>Первый этап (1986-1991гг.) характеризуется, прежде всего, принятием</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ряда нормативно-правовых актов, положивших начало развитию малого бизнеса. В 1986г. было принято постановление бывшего союзного правительства «О</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создании кооперативов по заготовке и перер</w:t>
      </w:r>
      <w:r w:rsidRPr="00471F17">
        <w:rPr>
          <w:rFonts w:ascii="Times New Roman" w:hAnsi="Times New Roman"/>
          <w:spacing w:val="-4"/>
          <w:sz w:val="20"/>
          <w:szCs w:val="20"/>
        </w:rPr>
        <w:t>а</w:t>
      </w:r>
      <w:r w:rsidRPr="00471F17">
        <w:rPr>
          <w:rFonts w:ascii="Times New Roman" w:hAnsi="Times New Roman"/>
          <w:spacing w:val="-4"/>
          <w:sz w:val="20"/>
          <w:szCs w:val="20"/>
        </w:rPr>
        <w:t>ботке вторичных ресурсов и отходов производства». Затем Верховным Советом СССР были приняты следующие</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законы: в 1987 г. – «Об и</w:t>
      </w:r>
      <w:r w:rsidRPr="00471F17">
        <w:rPr>
          <w:rFonts w:ascii="Times New Roman" w:hAnsi="Times New Roman"/>
          <w:spacing w:val="-4"/>
          <w:sz w:val="20"/>
          <w:szCs w:val="20"/>
        </w:rPr>
        <w:t>н</w:t>
      </w:r>
      <w:r w:rsidRPr="00471F17">
        <w:rPr>
          <w:rFonts w:ascii="Times New Roman" w:hAnsi="Times New Roman"/>
          <w:spacing w:val="-4"/>
          <w:sz w:val="20"/>
          <w:szCs w:val="20"/>
        </w:rPr>
        <w:t>дивидуальной трудовой деятельности», в 1988 г. – «О</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кооперации», в 1990 г. – «О предприятиях», «О предпринимательской деятельности». Важным явилось постановление Совета Министров от 20 мая 1991 г. «О</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 xml:space="preserve">малых предприятиях». </w:t>
      </w:r>
    </w:p>
    <w:p w:rsidR="00D116B6" w:rsidRPr="00471F17" w:rsidRDefault="00D116B6" w:rsidP="00F40643">
      <w:pPr>
        <w:pStyle w:val="af1"/>
        <w:ind w:firstLine="284"/>
        <w:jc w:val="both"/>
        <w:rPr>
          <w:rFonts w:ascii="Times New Roman" w:hAnsi="Times New Roman"/>
          <w:spacing w:val="-4"/>
          <w:sz w:val="20"/>
          <w:szCs w:val="20"/>
        </w:rPr>
      </w:pPr>
      <w:r w:rsidRPr="00471F17">
        <w:rPr>
          <w:rFonts w:ascii="Times New Roman" w:hAnsi="Times New Roman"/>
          <w:spacing w:val="-4"/>
          <w:sz w:val="20"/>
          <w:szCs w:val="20"/>
        </w:rPr>
        <w:t>Второй этап (1992-1995 гг.) развития предпринимательства проходил в</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условиях свободного ценообразования. Либерализации цен и ужесточение налогового бремени сильно подорвало финансовую базу. Именно в первой половине 1990-х гг. формируется негативный имидж</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 xml:space="preserve">отечественного малого бизнеса. </w:t>
      </w:r>
    </w:p>
    <w:p w:rsidR="00D116B6" w:rsidRPr="00471F17" w:rsidRDefault="00D116B6" w:rsidP="00F40643">
      <w:pPr>
        <w:pStyle w:val="af1"/>
        <w:ind w:firstLine="284"/>
        <w:jc w:val="both"/>
        <w:rPr>
          <w:rFonts w:ascii="Times New Roman" w:hAnsi="Times New Roman"/>
          <w:spacing w:val="-4"/>
          <w:sz w:val="20"/>
          <w:szCs w:val="20"/>
        </w:rPr>
      </w:pPr>
      <w:r w:rsidRPr="00471F17">
        <w:rPr>
          <w:rFonts w:ascii="Times New Roman" w:hAnsi="Times New Roman"/>
          <w:spacing w:val="-4"/>
          <w:sz w:val="20"/>
          <w:szCs w:val="20"/>
        </w:rPr>
        <w:t>Третий этап (1996-1998 гг.) характеризуется формированием законодательной базы, ориентированной на специфику субъектов малого предпринимательства. В 1996 г. были подписаны Указы Президента Республики Беларусь «О государственной поддержке малого предпринимательства» и «О совершенствовании государственного управления в области</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предпринимательства и содействия</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 xml:space="preserve">инвестициям». </w:t>
      </w:r>
    </w:p>
    <w:p w:rsidR="00D116B6" w:rsidRPr="00471F17" w:rsidRDefault="00D116B6" w:rsidP="00F40643">
      <w:pPr>
        <w:pStyle w:val="af1"/>
        <w:ind w:firstLine="284"/>
        <w:jc w:val="both"/>
        <w:rPr>
          <w:rFonts w:ascii="Times New Roman" w:hAnsi="Times New Roman"/>
          <w:spacing w:val="-4"/>
          <w:sz w:val="20"/>
          <w:szCs w:val="20"/>
        </w:rPr>
      </w:pPr>
      <w:r w:rsidRPr="00471F17">
        <w:rPr>
          <w:rFonts w:ascii="Times New Roman" w:hAnsi="Times New Roman"/>
          <w:spacing w:val="-4"/>
          <w:sz w:val="20"/>
          <w:szCs w:val="20"/>
        </w:rPr>
        <w:t xml:space="preserve">Недостатком данного периода является периодическое изменение подходов к налоговому законодательству, разрабатываемому для предпринимательства. </w:t>
      </w:r>
    </w:p>
    <w:p w:rsidR="00D116B6" w:rsidRPr="00471F17" w:rsidRDefault="00D116B6" w:rsidP="00F40643">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rPr>
        <w:t>Четвертый этап (1998-2004 гг.) – период деятельности субъектов малого</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предпринимательства в рамках жесткого государственного регулирования. Данный период характеризуется снижением частной инициативы со стороны субъектов малого предпринимательства.</w:t>
      </w:r>
    </w:p>
    <w:p w:rsidR="00D116B6" w:rsidRPr="00471F17" w:rsidRDefault="00D116B6" w:rsidP="00F40643">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rPr>
        <w:t>Пятый этап (2005-настоящее время) – период активного нормотворчества</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в области государственной поддержки субъектов малого предпринимательства.</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Указы Президента изданные в этот период способствовали</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обеспечению гарантий, соблюдения прав и законных интересов лиц,</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 xml:space="preserve">осуществляющих предпринимательскую </w:t>
      </w:r>
      <w:r w:rsidRPr="00471F17">
        <w:rPr>
          <w:rFonts w:ascii="Times New Roman" w:hAnsi="Times New Roman"/>
          <w:spacing w:val="-4"/>
          <w:sz w:val="20"/>
          <w:szCs w:val="20"/>
        </w:rPr>
        <w:lastRenderedPageBreak/>
        <w:t>деятельность, расширению рынка товаров и</w:t>
      </w:r>
      <w:r w:rsidRPr="00471F17">
        <w:rPr>
          <w:rFonts w:ascii="Times New Roman" w:hAnsi="Times New Roman"/>
          <w:spacing w:val="-4"/>
          <w:sz w:val="20"/>
          <w:szCs w:val="20"/>
          <w:lang w:val="be-BY"/>
        </w:rPr>
        <w:t xml:space="preserve"> </w:t>
      </w:r>
      <w:r w:rsidRPr="00471F17">
        <w:rPr>
          <w:rFonts w:ascii="Times New Roman" w:hAnsi="Times New Roman"/>
          <w:spacing w:val="-4"/>
          <w:sz w:val="20"/>
          <w:szCs w:val="20"/>
        </w:rPr>
        <w:t>услуг, формирования в стране благоприятного экономического климат</w:t>
      </w:r>
      <w:r w:rsidRPr="00471F17">
        <w:rPr>
          <w:rFonts w:ascii="Times New Roman" w:hAnsi="Times New Roman"/>
          <w:spacing w:val="-4"/>
          <w:sz w:val="20"/>
          <w:szCs w:val="20"/>
          <w:lang w:val="be-BY"/>
        </w:rPr>
        <w:t xml:space="preserve">а. </w:t>
      </w:r>
    </w:p>
    <w:p w:rsidR="00D116B6" w:rsidRPr="00471F17" w:rsidRDefault="00D116B6" w:rsidP="00F40643">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lang w:val="be-BY"/>
        </w:rPr>
        <w:t>Количество субъектов малого бизнеса возрастает. Если рассматривать статистические данные на январь 2014г., число субъектов малого бизнеса достигло 267 тысяч, что явилось результатом проведения активной политики в отношении предпринимательства.</w:t>
      </w:r>
    </w:p>
    <w:p w:rsidR="00D116B6" w:rsidRPr="00471F17" w:rsidRDefault="00D116B6" w:rsidP="00F40643">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lang w:val="be-BY"/>
        </w:rPr>
        <w:t>В настоящее время направления развития малого бизнеса в Республике Беларусь определяется следующими положениями Программы государственной поддержки малого и среднего предпринимательства в Республике Беларусь на 2013-2015гг. Реализация данной Программы должна обеспечить достижение к 2015г. следующих целевых:</w:t>
      </w:r>
    </w:p>
    <w:p w:rsidR="00D116B6" w:rsidRPr="00471F17" w:rsidRDefault="00D116B6" w:rsidP="00C664EA">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lang w:val="be-BY"/>
        </w:rPr>
        <w:t>– удельный вес микро-, малых и средних организаций в ВВП – 30%;</w:t>
      </w:r>
    </w:p>
    <w:p w:rsidR="00D116B6" w:rsidRPr="00471F17" w:rsidRDefault="00D116B6" w:rsidP="00C664EA">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lang w:val="be-BY"/>
        </w:rPr>
        <w:t>– удельный вес микро-, малых и средних организаций в выручке от реализации товаров, работ, услуг – 45%;</w:t>
      </w:r>
    </w:p>
    <w:p w:rsidR="00D116B6" w:rsidRPr="00471F17" w:rsidRDefault="00D116B6" w:rsidP="00C664EA">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lang w:val="be-BY"/>
        </w:rPr>
        <w:t>– количество микро-, малых и средних организаций – 112 тыс. и более;</w:t>
      </w:r>
    </w:p>
    <w:p w:rsidR="00D116B6" w:rsidRPr="00471F17" w:rsidRDefault="00D116B6" w:rsidP="00C664EA">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lang w:val="be-BY"/>
        </w:rPr>
        <w:t>– численность занятых в сфере малого и среднего предпринимательства (включая численность индивидуальных предпринимателей и привлекаемых ими наемных лиц) – 1,8 млн. человек.</w:t>
      </w:r>
    </w:p>
    <w:p w:rsidR="00D116B6" w:rsidRPr="00471F17" w:rsidRDefault="00D116B6" w:rsidP="00F40643">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lang w:val="be-BY"/>
        </w:rPr>
        <w:t>Для достижения данных показателей предусматривается реализация порядка 30 мероприятий, сгруппированных следующим образом:</w:t>
      </w:r>
    </w:p>
    <w:p w:rsidR="00D116B6" w:rsidRPr="00471F17" w:rsidRDefault="00D116B6" w:rsidP="00C664EA">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lang w:val="be-BY"/>
        </w:rPr>
        <w:t>– институциальное развитие предпринимательской деятельности;</w:t>
      </w:r>
    </w:p>
    <w:p w:rsidR="00D116B6" w:rsidRPr="00471F17" w:rsidRDefault="00D116B6" w:rsidP="00C664EA">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lang w:val="be-BY"/>
        </w:rPr>
        <w:t>– повышение роли малого и среднего бизнеса в модернизации экономики;</w:t>
      </w:r>
    </w:p>
    <w:p w:rsidR="00D116B6" w:rsidRPr="00471F17" w:rsidRDefault="00D116B6" w:rsidP="00C664EA">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lang w:val="be-BY"/>
        </w:rPr>
        <w:t>– развитие конкуренции;</w:t>
      </w:r>
    </w:p>
    <w:p w:rsidR="00D116B6" w:rsidRPr="00471F17" w:rsidRDefault="00D116B6" w:rsidP="00C664EA">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lang w:val="be-BY"/>
        </w:rPr>
        <w:t xml:space="preserve">– упрощение администрирования и налогообложения; </w:t>
      </w:r>
    </w:p>
    <w:p w:rsidR="00D116B6" w:rsidRPr="00471F17" w:rsidRDefault="00D116B6" w:rsidP="00C664EA">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lang w:val="be-BY"/>
        </w:rPr>
        <w:t xml:space="preserve">– совершенствование национальной системыделового образования. </w:t>
      </w:r>
    </w:p>
    <w:p w:rsidR="00D116B6" w:rsidRPr="00471F17" w:rsidRDefault="00D116B6" w:rsidP="00F40643">
      <w:pPr>
        <w:pStyle w:val="af1"/>
        <w:ind w:firstLine="284"/>
        <w:jc w:val="both"/>
        <w:rPr>
          <w:rFonts w:ascii="Times New Roman" w:hAnsi="Times New Roman"/>
          <w:spacing w:val="-4"/>
          <w:sz w:val="20"/>
          <w:szCs w:val="20"/>
          <w:lang w:val="be-BY"/>
        </w:rPr>
      </w:pPr>
      <w:r w:rsidRPr="00471F17">
        <w:rPr>
          <w:rFonts w:ascii="Times New Roman" w:hAnsi="Times New Roman"/>
          <w:spacing w:val="-4"/>
          <w:sz w:val="20"/>
          <w:szCs w:val="20"/>
          <w:lang w:val="be-BY"/>
        </w:rPr>
        <w:t>Реализация данных мероприятий будет способствовать дальнейшему развитию малого бизнеса в Республике Беларусь, увеличению числа малых и микроорганизаций, повышению их удельного веса в основных социально-экономических показателях страны.</w:t>
      </w:r>
      <w:r w:rsidRPr="00471F17">
        <w:rPr>
          <w:rFonts w:ascii="Times New Roman" w:hAnsi="Times New Roman"/>
          <w:spacing w:val="-4"/>
        </w:rPr>
        <w:t xml:space="preserve"> </w:t>
      </w:r>
      <w:r w:rsidRPr="00471F17">
        <w:rPr>
          <w:rFonts w:ascii="Times New Roman" w:hAnsi="Times New Roman"/>
          <w:spacing w:val="-4"/>
          <w:sz w:val="20"/>
          <w:szCs w:val="20"/>
          <w:lang w:val="be-BY"/>
        </w:rPr>
        <w:t>Знание тенденций развития предпринимательства в Республике Беларусь имеет существенное значение для прогнозирования и проведения экономической политики.</w:t>
      </w:r>
    </w:p>
    <w:p w:rsidR="00D116B6" w:rsidRPr="00471F17" w:rsidRDefault="00D116B6" w:rsidP="00F40643">
      <w:pPr>
        <w:pStyle w:val="af1"/>
        <w:ind w:firstLine="284"/>
        <w:jc w:val="both"/>
        <w:rPr>
          <w:rFonts w:ascii="Times New Roman" w:hAnsi="Times New Roman"/>
          <w:spacing w:val="-4"/>
          <w:sz w:val="20"/>
          <w:szCs w:val="20"/>
          <w:lang w:val="be-BY"/>
        </w:rPr>
      </w:pPr>
    </w:p>
    <w:p w:rsidR="00D116B6" w:rsidRPr="00471F17" w:rsidRDefault="00D116B6" w:rsidP="00F40643">
      <w:pPr>
        <w:pStyle w:val="af1"/>
        <w:ind w:firstLine="284"/>
        <w:jc w:val="center"/>
        <w:rPr>
          <w:rFonts w:ascii="Times New Roman" w:hAnsi="Times New Roman"/>
          <w:b/>
          <w:spacing w:val="-4"/>
          <w:sz w:val="16"/>
          <w:szCs w:val="16"/>
          <w:lang w:val="be-BY"/>
        </w:rPr>
      </w:pPr>
      <w:r w:rsidRPr="00471F17">
        <w:rPr>
          <w:rFonts w:ascii="Times New Roman" w:hAnsi="Times New Roman"/>
          <w:b/>
          <w:spacing w:val="-4"/>
          <w:sz w:val="16"/>
          <w:szCs w:val="16"/>
          <w:lang w:val="be-BY"/>
        </w:rPr>
        <w:t>ЛИТЕРАТУРА</w:t>
      </w:r>
    </w:p>
    <w:p w:rsidR="00D116B6" w:rsidRPr="00471F17" w:rsidRDefault="00D116B6" w:rsidP="00F40643">
      <w:pPr>
        <w:pStyle w:val="af1"/>
        <w:ind w:firstLine="284"/>
        <w:jc w:val="center"/>
        <w:rPr>
          <w:rFonts w:ascii="Times New Roman" w:hAnsi="Times New Roman"/>
          <w:spacing w:val="-4"/>
          <w:sz w:val="16"/>
          <w:szCs w:val="16"/>
          <w:lang w:val="be-BY"/>
        </w:rPr>
      </w:pPr>
    </w:p>
    <w:p w:rsidR="00D116B6" w:rsidRPr="009B0A67" w:rsidRDefault="00D116B6" w:rsidP="00C17325">
      <w:pPr>
        <w:pStyle w:val="af1"/>
        <w:numPr>
          <w:ilvl w:val="0"/>
          <w:numId w:val="17"/>
        </w:numPr>
        <w:ind w:left="0" w:firstLine="284"/>
        <w:jc w:val="both"/>
        <w:rPr>
          <w:rFonts w:ascii="Times New Roman" w:hAnsi="Times New Roman"/>
          <w:spacing w:val="-4"/>
          <w:sz w:val="16"/>
          <w:szCs w:val="16"/>
          <w:lang w:val="be-BY"/>
        </w:rPr>
      </w:pPr>
      <w:r w:rsidRPr="009B0A67">
        <w:rPr>
          <w:rFonts w:ascii="Times New Roman" w:hAnsi="Times New Roman"/>
          <w:spacing w:val="-4"/>
          <w:sz w:val="16"/>
          <w:szCs w:val="16"/>
          <w:lang w:val="be-BY"/>
        </w:rPr>
        <w:t xml:space="preserve">Статистический ежегодник Республики Беларусь </w:t>
      </w:r>
      <w:r w:rsidRPr="009B0A67">
        <w:rPr>
          <w:rFonts w:ascii="Times New Roman" w:hAnsi="Times New Roman"/>
          <w:spacing w:val="-4"/>
          <w:sz w:val="16"/>
          <w:szCs w:val="16"/>
        </w:rPr>
        <w:t xml:space="preserve">[Электронный ресурс] – Режим доступа: </w:t>
      </w:r>
      <w:hyperlink r:id="rId18" w:history="1">
        <w:r w:rsidRPr="009B0A67">
          <w:rPr>
            <w:rStyle w:val="a8"/>
            <w:rFonts w:ascii="Times New Roman" w:hAnsi="Times New Roman"/>
            <w:spacing w:val="-4"/>
            <w:sz w:val="16"/>
            <w:szCs w:val="16"/>
            <w:lang w:val="be-BY"/>
          </w:rPr>
          <w:t>http://belstat.gov.by</w:t>
        </w:r>
      </w:hyperlink>
      <w:r w:rsidRPr="009B0A67">
        <w:rPr>
          <w:rFonts w:ascii="Times New Roman" w:hAnsi="Times New Roman"/>
          <w:spacing w:val="-4"/>
          <w:sz w:val="16"/>
          <w:szCs w:val="16"/>
          <w:lang w:val="be-BY"/>
        </w:rPr>
        <w:t>. – Дата доступа:  28.05.2014.</w:t>
      </w:r>
    </w:p>
    <w:p w:rsidR="00D116B6" w:rsidRPr="009B0A67" w:rsidRDefault="00D116B6" w:rsidP="00C17325">
      <w:pPr>
        <w:pStyle w:val="af1"/>
        <w:numPr>
          <w:ilvl w:val="0"/>
          <w:numId w:val="17"/>
        </w:numPr>
        <w:ind w:left="0" w:firstLine="284"/>
        <w:jc w:val="both"/>
        <w:rPr>
          <w:rFonts w:ascii="Times New Roman" w:hAnsi="Times New Roman"/>
          <w:spacing w:val="-4"/>
          <w:sz w:val="16"/>
          <w:szCs w:val="16"/>
          <w:lang w:val="be-BY"/>
        </w:rPr>
      </w:pPr>
      <w:r w:rsidRPr="009B0A67">
        <w:rPr>
          <w:rFonts w:ascii="Times New Roman" w:hAnsi="Times New Roman"/>
          <w:spacing w:val="-4"/>
          <w:sz w:val="16"/>
          <w:szCs w:val="16"/>
          <w:lang w:val="be-BY"/>
        </w:rPr>
        <w:t xml:space="preserve">Программа социально-экономического развития Республики Беларусь на 2011-2015 гг. </w:t>
      </w:r>
      <w:r w:rsidRPr="009B0A67">
        <w:rPr>
          <w:rFonts w:ascii="Times New Roman" w:hAnsi="Times New Roman"/>
          <w:spacing w:val="-4"/>
          <w:sz w:val="16"/>
          <w:szCs w:val="16"/>
        </w:rPr>
        <w:t>[Электронный ресурс]. – Режим доступа:</w:t>
      </w:r>
      <w:r w:rsidRPr="009B0A67">
        <w:rPr>
          <w:rFonts w:ascii="Times New Roman" w:hAnsi="Times New Roman"/>
          <w:spacing w:val="-4"/>
          <w:sz w:val="16"/>
          <w:szCs w:val="16"/>
          <w:lang w:val="be-BY"/>
        </w:rPr>
        <w:t xml:space="preserve"> </w:t>
      </w:r>
      <w:hyperlink r:id="rId19" w:history="1">
        <w:r w:rsidRPr="009B0A67">
          <w:rPr>
            <w:rStyle w:val="a8"/>
            <w:rFonts w:ascii="Times New Roman" w:hAnsi="Times New Roman"/>
            <w:spacing w:val="-4"/>
            <w:sz w:val="16"/>
            <w:szCs w:val="16"/>
            <w:lang w:val="be-BY"/>
          </w:rPr>
          <w:t>http://www.economy.gov.by</w:t>
        </w:r>
      </w:hyperlink>
      <w:r w:rsidRPr="009B0A67">
        <w:rPr>
          <w:rFonts w:ascii="Times New Roman" w:hAnsi="Times New Roman"/>
          <w:spacing w:val="-4"/>
          <w:sz w:val="16"/>
          <w:szCs w:val="16"/>
          <w:lang w:val="be-BY"/>
        </w:rPr>
        <w:t>. – Дата доступа:  28.05.2014.</w:t>
      </w:r>
    </w:p>
    <w:p w:rsidR="00D116B6" w:rsidRPr="009B0A67" w:rsidRDefault="00D116B6" w:rsidP="00C664EA">
      <w:pPr>
        <w:widowControl w:val="0"/>
        <w:spacing w:after="0" w:line="240" w:lineRule="auto"/>
        <w:jc w:val="both"/>
        <w:rPr>
          <w:rFonts w:ascii="Times New Roman" w:hAnsi="Times New Roman"/>
          <w:color w:val="000000"/>
          <w:spacing w:val="-4"/>
          <w:sz w:val="20"/>
          <w:szCs w:val="20"/>
        </w:rPr>
      </w:pPr>
      <w:r w:rsidRPr="009B0A67">
        <w:rPr>
          <w:rFonts w:ascii="Times New Roman" w:hAnsi="Times New Roman"/>
          <w:color w:val="000000"/>
          <w:spacing w:val="-4"/>
          <w:sz w:val="20"/>
          <w:szCs w:val="20"/>
        </w:rPr>
        <w:t>УДК 631.164 (476.4)</w:t>
      </w:r>
    </w:p>
    <w:p w:rsidR="00D116B6" w:rsidRPr="009B0A67" w:rsidRDefault="00D116B6" w:rsidP="00C664EA">
      <w:pPr>
        <w:spacing w:after="0" w:line="240" w:lineRule="auto"/>
        <w:jc w:val="both"/>
        <w:rPr>
          <w:rFonts w:ascii="Times New Roman" w:hAnsi="Times New Roman"/>
          <w:i/>
          <w:iCs/>
          <w:spacing w:val="-4"/>
          <w:sz w:val="20"/>
          <w:szCs w:val="20"/>
        </w:rPr>
      </w:pPr>
      <w:r w:rsidRPr="009B0A67">
        <w:rPr>
          <w:rFonts w:ascii="Times New Roman" w:hAnsi="Times New Roman"/>
          <w:b/>
          <w:bCs/>
          <w:spacing w:val="-4"/>
          <w:sz w:val="20"/>
          <w:szCs w:val="20"/>
        </w:rPr>
        <w:t>Быкова Е. И.</w:t>
      </w:r>
      <w:r w:rsidRPr="009B0A67">
        <w:rPr>
          <w:rFonts w:ascii="Times New Roman" w:hAnsi="Times New Roman"/>
          <w:spacing w:val="-4"/>
          <w:sz w:val="20"/>
          <w:szCs w:val="20"/>
        </w:rPr>
        <w:t xml:space="preserve"> – </w:t>
      </w:r>
      <w:r w:rsidRPr="009B0A67">
        <w:rPr>
          <w:rFonts w:ascii="Times New Roman" w:hAnsi="Times New Roman"/>
          <w:i/>
          <w:iCs/>
          <w:spacing w:val="-4"/>
          <w:sz w:val="20"/>
          <w:szCs w:val="20"/>
        </w:rPr>
        <w:t>студентка 4 курса</w:t>
      </w:r>
    </w:p>
    <w:p w:rsidR="00D116B6" w:rsidRPr="009B0A67" w:rsidRDefault="00D116B6" w:rsidP="00C664EA">
      <w:pPr>
        <w:widowControl w:val="0"/>
        <w:spacing w:after="0" w:line="240" w:lineRule="auto"/>
        <w:jc w:val="center"/>
        <w:rPr>
          <w:rFonts w:ascii="Times New Roman" w:hAnsi="Times New Roman"/>
          <w:b/>
          <w:bCs/>
          <w:color w:val="000000"/>
          <w:spacing w:val="-4"/>
          <w:sz w:val="20"/>
          <w:szCs w:val="20"/>
        </w:rPr>
      </w:pPr>
      <w:r w:rsidRPr="009B0A67">
        <w:rPr>
          <w:rFonts w:ascii="Times New Roman" w:hAnsi="Times New Roman"/>
          <w:b/>
          <w:bCs/>
          <w:color w:val="000000"/>
          <w:spacing w:val="-4"/>
          <w:sz w:val="20"/>
          <w:szCs w:val="20"/>
        </w:rPr>
        <w:t xml:space="preserve">ПУТИ  СНИЖЕНИЯ  СЕБЕСТОИМОСТИ ПРОИЗВОДСТВА  ЗЕРНА  В  СЕЛЬСКОХОЗЯЙСТВЕННЫХ ПРЕДПРИЯТИЯХ </w:t>
      </w:r>
      <w:r w:rsidRPr="009B0A67">
        <w:rPr>
          <w:rFonts w:ascii="Times New Roman" w:hAnsi="Times New Roman"/>
          <w:b/>
          <w:bCs/>
          <w:color w:val="000000"/>
          <w:spacing w:val="-4"/>
          <w:sz w:val="20"/>
          <w:szCs w:val="20"/>
        </w:rPr>
        <w:br/>
        <w:t xml:space="preserve">СЕВЕРО-ВОСТОЧНОЙ  ЗОНЕ </w:t>
      </w:r>
      <w:bookmarkStart w:id="2" w:name="OLE_LINK1"/>
      <w:bookmarkStart w:id="3" w:name="OLE_LINK2"/>
      <w:r w:rsidRPr="009B0A67">
        <w:rPr>
          <w:rFonts w:ascii="Times New Roman" w:hAnsi="Times New Roman"/>
          <w:b/>
          <w:bCs/>
          <w:color w:val="000000"/>
          <w:spacing w:val="-4"/>
          <w:sz w:val="20"/>
          <w:szCs w:val="20"/>
        </w:rPr>
        <w:t xml:space="preserve"> МОГИЛЕВСКОЙ ОБЛАСТИ</w:t>
      </w:r>
    </w:p>
    <w:bookmarkEnd w:id="2"/>
    <w:bookmarkEnd w:id="3"/>
    <w:p w:rsidR="00D116B6" w:rsidRPr="009B0A67" w:rsidRDefault="00D116B6" w:rsidP="00C664EA">
      <w:pPr>
        <w:widowControl w:val="0"/>
        <w:spacing w:after="0" w:line="240" w:lineRule="auto"/>
        <w:jc w:val="both"/>
        <w:rPr>
          <w:rFonts w:ascii="Times New Roman" w:hAnsi="Times New Roman"/>
          <w:i/>
          <w:color w:val="000000"/>
          <w:spacing w:val="-4"/>
          <w:sz w:val="20"/>
          <w:szCs w:val="20"/>
        </w:rPr>
      </w:pPr>
      <w:r w:rsidRPr="009B0A67">
        <w:rPr>
          <w:rFonts w:ascii="Times New Roman" w:hAnsi="Times New Roman"/>
          <w:i/>
          <w:color w:val="000000"/>
          <w:spacing w:val="-4"/>
          <w:sz w:val="20"/>
          <w:szCs w:val="20"/>
        </w:rPr>
        <w:t xml:space="preserve">Научный руководитель – </w:t>
      </w:r>
      <w:r w:rsidRPr="009B0A67">
        <w:rPr>
          <w:rFonts w:ascii="Times New Roman" w:hAnsi="Times New Roman"/>
          <w:b/>
          <w:i/>
          <w:color w:val="000000"/>
          <w:spacing w:val="-4"/>
          <w:sz w:val="20"/>
          <w:szCs w:val="20"/>
        </w:rPr>
        <w:t>Радюк В. И.</w:t>
      </w:r>
      <w:r w:rsidRPr="009B0A67">
        <w:rPr>
          <w:rFonts w:ascii="Times New Roman" w:hAnsi="Times New Roman"/>
          <w:i/>
          <w:color w:val="000000"/>
          <w:spacing w:val="-4"/>
          <w:sz w:val="20"/>
          <w:szCs w:val="20"/>
        </w:rPr>
        <w:t xml:space="preserve"> </w:t>
      </w:r>
      <w:r w:rsidRPr="009B0A67">
        <w:rPr>
          <w:rFonts w:ascii="Times New Roman" w:hAnsi="Times New Roman"/>
          <w:spacing w:val="-4"/>
          <w:sz w:val="20"/>
          <w:szCs w:val="20"/>
          <w:lang w:val="be-BY"/>
        </w:rPr>
        <w:t xml:space="preserve">– </w:t>
      </w:r>
      <w:r w:rsidRPr="009B0A67">
        <w:rPr>
          <w:rFonts w:ascii="Times New Roman" w:hAnsi="Times New Roman"/>
          <w:i/>
          <w:color w:val="000000"/>
          <w:spacing w:val="-4"/>
          <w:sz w:val="20"/>
          <w:szCs w:val="20"/>
        </w:rPr>
        <w:t xml:space="preserve"> к.э.н., доцент.  </w:t>
      </w:r>
    </w:p>
    <w:p w:rsidR="00D116B6" w:rsidRPr="009B0A67" w:rsidRDefault="00D116B6" w:rsidP="00C664EA">
      <w:pPr>
        <w:widowControl w:val="0"/>
        <w:spacing w:after="0" w:line="240" w:lineRule="auto"/>
        <w:ind w:firstLine="284"/>
        <w:jc w:val="both"/>
        <w:rPr>
          <w:rFonts w:ascii="Times New Roman" w:hAnsi="Times New Roman"/>
          <w:color w:val="000000"/>
          <w:spacing w:val="-4"/>
          <w:sz w:val="20"/>
          <w:szCs w:val="20"/>
        </w:rPr>
      </w:pPr>
    </w:p>
    <w:p w:rsidR="00D116B6" w:rsidRPr="00556686" w:rsidRDefault="00D116B6" w:rsidP="00C664EA">
      <w:pPr>
        <w:widowControl w:val="0"/>
        <w:spacing w:after="0" w:line="240" w:lineRule="auto"/>
        <w:ind w:firstLine="284"/>
        <w:jc w:val="both"/>
        <w:rPr>
          <w:rFonts w:ascii="Times New Roman" w:hAnsi="Times New Roman"/>
          <w:spacing w:val="6"/>
          <w:sz w:val="20"/>
          <w:szCs w:val="20"/>
        </w:rPr>
      </w:pPr>
      <w:r w:rsidRPr="00556686">
        <w:rPr>
          <w:rFonts w:ascii="Times New Roman" w:hAnsi="Times New Roman"/>
          <w:spacing w:val="6"/>
          <w:sz w:val="20"/>
          <w:szCs w:val="20"/>
        </w:rPr>
        <w:t>Государственная программа устойчивого развития села на 2011-2015 годы предусматривает одной из первоочередных задач, снижение себестоимости растениеводческой продукции, так как от уровня себестоимости зависит сумма прибыли и уровень рентабельности, темпы расширенного воспроизводства, уровень закупочных и розничных цен на сельскохозяйственную продукцию [1].</w:t>
      </w:r>
    </w:p>
    <w:p w:rsidR="00D116B6" w:rsidRPr="00556686" w:rsidRDefault="00D116B6" w:rsidP="00C664EA">
      <w:pPr>
        <w:widowControl w:val="0"/>
        <w:spacing w:after="0" w:line="240" w:lineRule="auto"/>
        <w:ind w:firstLine="284"/>
        <w:jc w:val="both"/>
        <w:rPr>
          <w:rFonts w:ascii="Times New Roman" w:hAnsi="Times New Roman"/>
          <w:spacing w:val="6"/>
          <w:sz w:val="20"/>
          <w:szCs w:val="20"/>
        </w:rPr>
      </w:pPr>
      <w:r w:rsidRPr="00556686">
        <w:rPr>
          <w:rFonts w:ascii="Times New Roman" w:hAnsi="Times New Roman"/>
          <w:spacing w:val="6"/>
          <w:sz w:val="20"/>
          <w:szCs w:val="20"/>
        </w:rPr>
        <w:t>Себестоимость продукции – это сумма всех затрат на производство и сбыт продукции, выраженных в денежной форме [2].</w:t>
      </w:r>
    </w:p>
    <w:p w:rsidR="00D116B6" w:rsidRPr="00556686" w:rsidRDefault="00D116B6" w:rsidP="00C664EA">
      <w:pPr>
        <w:pStyle w:val="ab"/>
        <w:widowControl w:val="0"/>
        <w:tabs>
          <w:tab w:val="left" w:pos="2552"/>
          <w:tab w:val="left" w:pos="8364"/>
        </w:tabs>
        <w:spacing w:before="0" w:after="0"/>
        <w:ind w:left="0" w:firstLine="284"/>
        <w:rPr>
          <w:spacing w:val="6"/>
          <w:sz w:val="20"/>
          <w:szCs w:val="20"/>
        </w:rPr>
      </w:pPr>
      <w:r w:rsidRPr="00556686">
        <w:rPr>
          <w:spacing w:val="6"/>
          <w:sz w:val="20"/>
          <w:szCs w:val="20"/>
        </w:rPr>
        <w:t>Целью данной статьи является определение основных путей снижения себестоимости растениеводческой продукции и выработка практических рекомендаций по повышению эффективн</w:t>
      </w:r>
      <w:r w:rsidRPr="00556686">
        <w:rPr>
          <w:spacing w:val="6"/>
          <w:sz w:val="20"/>
          <w:szCs w:val="20"/>
        </w:rPr>
        <w:t>о</w:t>
      </w:r>
      <w:r w:rsidRPr="00556686">
        <w:rPr>
          <w:spacing w:val="6"/>
          <w:sz w:val="20"/>
          <w:szCs w:val="20"/>
        </w:rPr>
        <w:t>сти её производства.</w:t>
      </w:r>
    </w:p>
    <w:p w:rsidR="00D116B6" w:rsidRPr="00556686" w:rsidRDefault="00D116B6" w:rsidP="00C664EA">
      <w:pPr>
        <w:pStyle w:val="ab"/>
        <w:widowControl w:val="0"/>
        <w:tabs>
          <w:tab w:val="left" w:pos="2552"/>
          <w:tab w:val="left" w:pos="8364"/>
        </w:tabs>
        <w:spacing w:before="0" w:after="0"/>
        <w:ind w:left="0" w:firstLine="284"/>
        <w:rPr>
          <w:spacing w:val="6"/>
          <w:sz w:val="20"/>
          <w:szCs w:val="20"/>
        </w:rPr>
      </w:pPr>
      <w:r w:rsidRPr="00556686">
        <w:rPr>
          <w:spacing w:val="6"/>
          <w:sz w:val="20"/>
          <w:szCs w:val="20"/>
        </w:rPr>
        <w:t>В качестве объектов исследования избраны сельскохозяйственные предприятия северо-восточной зоны Могилевской о</w:t>
      </w:r>
      <w:r w:rsidRPr="00556686">
        <w:rPr>
          <w:spacing w:val="6"/>
          <w:sz w:val="20"/>
          <w:szCs w:val="20"/>
        </w:rPr>
        <w:t>б</w:t>
      </w:r>
      <w:r w:rsidRPr="00556686">
        <w:rPr>
          <w:spacing w:val="6"/>
          <w:sz w:val="20"/>
          <w:szCs w:val="20"/>
        </w:rPr>
        <w:t>ласти.</w:t>
      </w:r>
    </w:p>
    <w:p w:rsidR="00D116B6" w:rsidRPr="00556686" w:rsidRDefault="00D116B6" w:rsidP="00C664EA">
      <w:pPr>
        <w:pStyle w:val="ab"/>
        <w:widowControl w:val="0"/>
        <w:tabs>
          <w:tab w:val="left" w:pos="2552"/>
          <w:tab w:val="left" w:pos="8364"/>
        </w:tabs>
        <w:spacing w:before="0" w:after="0"/>
        <w:ind w:left="0" w:firstLine="284"/>
        <w:rPr>
          <w:spacing w:val="6"/>
          <w:sz w:val="20"/>
          <w:szCs w:val="20"/>
        </w:rPr>
      </w:pPr>
      <w:r w:rsidRPr="00556686">
        <w:rPr>
          <w:spacing w:val="6"/>
          <w:sz w:val="20"/>
          <w:szCs w:val="20"/>
        </w:rPr>
        <w:t>Источниками исходной информации явились данные годовых отчётов сельхозпредприятий Мстиславского, Кричевского, Дрибинского и Горецкого районов.</w:t>
      </w:r>
    </w:p>
    <w:p w:rsidR="00D116B6" w:rsidRPr="00556686" w:rsidRDefault="00D116B6" w:rsidP="00C664EA">
      <w:pPr>
        <w:widowControl w:val="0"/>
        <w:shd w:val="clear" w:color="auto" w:fill="FFFFFF"/>
        <w:spacing w:after="0" w:line="240" w:lineRule="auto"/>
        <w:ind w:firstLine="284"/>
        <w:jc w:val="both"/>
        <w:rPr>
          <w:rFonts w:ascii="Times New Roman" w:hAnsi="Times New Roman"/>
          <w:spacing w:val="6"/>
          <w:sz w:val="20"/>
          <w:szCs w:val="20"/>
        </w:rPr>
      </w:pPr>
      <w:r w:rsidRPr="00556686">
        <w:rPr>
          <w:rFonts w:ascii="Times New Roman" w:hAnsi="Times New Roman"/>
          <w:color w:val="000000"/>
          <w:spacing w:val="6"/>
          <w:sz w:val="20"/>
          <w:szCs w:val="20"/>
        </w:rPr>
        <w:t xml:space="preserve">Процесс производства растениеводческой продукции в сельхозпредприятиях </w:t>
      </w:r>
      <w:r w:rsidRPr="00556686">
        <w:rPr>
          <w:rFonts w:ascii="Times New Roman" w:hAnsi="Times New Roman"/>
          <w:spacing w:val="6"/>
          <w:sz w:val="20"/>
          <w:szCs w:val="20"/>
        </w:rPr>
        <w:t>северо-восточной зоны</w:t>
      </w:r>
      <w:r w:rsidRPr="00556686">
        <w:rPr>
          <w:rFonts w:ascii="Times New Roman" w:hAnsi="Times New Roman"/>
          <w:color w:val="000000"/>
          <w:spacing w:val="6"/>
          <w:sz w:val="20"/>
          <w:szCs w:val="20"/>
        </w:rPr>
        <w:t xml:space="preserve"> Могилевской области за период с 2010 по 2012 гг. проходил интенсивным путем </w:t>
      </w:r>
      <w:r w:rsidRPr="00556686">
        <w:rPr>
          <w:rFonts w:ascii="Times New Roman" w:hAnsi="Times New Roman"/>
          <w:spacing w:val="6"/>
          <w:sz w:val="20"/>
          <w:szCs w:val="20"/>
        </w:rPr>
        <w:t xml:space="preserve">(табл. 1). </w:t>
      </w:r>
    </w:p>
    <w:p w:rsidR="00D116B6" w:rsidRPr="00556686" w:rsidRDefault="00D116B6" w:rsidP="00C664EA">
      <w:pPr>
        <w:pStyle w:val="11"/>
        <w:shd w:val="clear" w:color="auto" w:fill="FFFFFF"/>
        <w:ind w:firstLine="284"/>
        <w:jc w:val="both"/>
        <w:rPr>
          <w:spacing w:val="6"/>
        </w:rPr>
      </w:pPr>
      <w:r w:rsidRPr="00556686">
        <w:rPr>
          <w:spacing w:val="6"/>
        </w:rPr>
        <w:lastRenderedPageBreak/>
        <w:t>Производство зерна на 100 га пашни повысилось на 31,9 % и в 2012 г. составило 2158 ц, а урожайность – на 10,6 % и составила 38,6 ц/га. В целом, производство зерна в хозяйствах прибыльное. На каждый вложенный рубль получено 0,14 руб. прибыли. Однако, рентабельность производства за анализируемый период снизилась на 18,4 пункто-процента, так как темпы роста себестоимости продукции выше урожайности зерновых.</w:t>
      </w:r>
    </w:p>
    <w:p w:rsidR="00D116B6" w:rsidRPr="009B0A67" w:rsidRDefault="00D116B6" w:rsidP="00C664EA">
      <w:pPr>
        <w:widowControl w:val="0"/>
        <w:shd w:val="clear" w:color="auto" w:fill="FFFFFF"/>
        <w:spacing w:after="0" w:line="240" w:lineRule="auto"/>
        <w:ind w:firstLine="284"/>
        <w:jc w:val="both"/>
        <w:rPr>
          <w:rFonts w:ascii="Times New Roman" w:hAnsi="Times New Roman"/>
          <w:spacing w:val="-4"/>
          <w:sz w:val="20"/>
          <w:szCs w:val="20"/>
        </w:rPr>
      </w:pPr>
    </w:p>
    <w:p w:rsidR="00D116B6" w:rsidRPr="009B0A67" w:rsidRDefault="00D116B6" w:rsidP="00C664EA">
      <w:pPr>
        <w:pStyle w:val="ab"/>
        <w:widowControl w:val="0"/>
        <w:spacing w:before="0" w:after="0"/>
        <w:ind w:left="0"/>
        <w:rPr>
          <w:b/>
          <w:color w:val="000000"/>
          <w:spacing w:val="-4"/>
          <w:sz w:val="16"/>
          <w:szCs w:val="16"/>
        </w:rPr>
      </w:pPr>
      <w:r w:rsidRPr="009B0A67">
        <w:rPr>
          <w:color w:val="000000"/>
          <w:spacing w:val="-4"/>
          <w:sz w:val="16"/>
          <w:szCs w:val="16"/>
        </w:rPr>
        <w:t xml:space="preserve">Т а б л и ц а 1 </w:t>
      </w:r>
      <w:r w:rsidRPr="009B0A67">
        <w:rPr>
          <w:spacing w:val="-4"/>
          <w:sz w:val="16"/>
          <w:szCs w:val="16"/>
          <w:lang w:val="be-BY"/>
        </w:rPr>
        <w:t xml:space="preserve">– </w:t>
      </w:r>
      <w:r w:rsidRPr="009B0A67">
        <w:rPr>
          <w:color w:val="000000"/>
          <w:spacing w:val="-4"/>
          <w:sz w:val="16"/>
          <w:szCs w:val="16"/>
        </w:rPr>
        <w:t xml:space="preserve"> </w:t>
      </w:r>
      <w:r w:rsidRPr="009B0A67">
        <w:rPr>
          <w:b/>
          <w:color w:val="000000"/>
          <w:spacing w:val="-4"/>
          <w:sz w:val="16"/>
          <w:szCs w:val="16"/>
        </w:rPr>
        <w:t xml:space="preserve">Эффективность производства зерна в сельхозпредприятиях </w:t>
      </w:r>
      <w:r w:rsidRPr="009B0A67">
        <w:rPr>
          <w:b/>
          <w:spacing w:val="-4"/>
          <w:sz w:val="16"/>
          <w:szCs w:val="16"/>
        </w:rPr>
        <w:t>северо-восточной зоны</w:t>
      </w:r>
      <w:r w:rsidRPr="009B0A67">
        <w:rPr>
          <w:b/>
          <w:color w:val="000000"/>
          <w:spacing w:val="-4"/>
          <w:sz w:val="16"/>
          <w:szCs w:val="16"/>
        </w:rPr>
        <w:t xml:space="preserve"> Могилевской области</w:t>
      </w:r>
    </w:p>
    <w:tbl>
      <w:tblPr>
        <w:tblW w:w="5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765"/>
        <w:gridCol w:w="765"/>
        <w:gridCol w:w="765"/>
        <w:gridCol w:w="765"/>
      </w:tblGrid>
      <w:tr w:rsidR="00D116B6" w:rsidRPr="009B0A67" w:rsidTr="00471F17">
        <w:tc>
          <w:tcPr>
            <w:tcW w:w="2835" w:type="dxa"/>
            <w:vMerge w:val="restart"/>
            <w:vAlign w:val="center"/>
          </w:tcPr>
          <w:p w:rsidR="00D116B6" w:rsidRPr="009B0A67" w:rsidRDefault="00D116B6" w:rsidP="00C664EA">
            <w:pPr>
              <w:pStyle w:val="ab"/>
              <w:widowControl w:val="0"/>
              <w:spacing w:before="0" w:after="0"/>
              <w:ind w:left="0"/>
              <w:rPr>
                <w:color w:val="000000"/>
                <w:spacing w:val="-4"/>
                <w:sz w:val="16"/>
                <w:szCs w:val="16"/>
              </w:rPr>
            </w:pPr>
            <w:r w:rsidRPr="009B0A67">
              <w:rPr>
                <w:color w:val="000000"/>
                <w:spacing w:val="-4"/>
                <w:sz w:val="16"/>
                <w:szCs w:val="16"/>
              </w:rPr>
              <w:t>Наименование показателей</w:t>
            </w:r>
          </w:p>
        </w:tc>
        <w:tc>
          <w:tcPr>
            <w:tcW w:w="3060" w:type="dxa"/>
            <w:gridSpan w:val="4"/>
            <w:vAlign w:val="center"/>
          </w:tcPr>
          <w:p w:rsidR="00D116B6" w:rsidRPr="009B0A67" w:rsidRDefault="00D116B6" w:rsidP="00C664EA">
            <w:pPr>
              <w:pStyle w:val="ab"/>
              <w:widowControl w:val="0"/>
              <w:spacing w:before="0" w:after="0"/>
              <w:ind w:left="0"/>
              <w:jc w:val="center"/>
              <w:rPr>
                <w:color w:val="000000"/>
                <w:spacing w:val="-4"/>
                <w:sz w:val="16"/>
                <w:szCs w:val="16"/>
              </w:rPr>
            </w:pPr>
            <w:r w:rsidRPr="009B0A67">
              <w:rPr>
                <w:color w:val="000000"/>
                <w:spacing w:val="-4"/>
                <w:sz w:val="16"/>
                <w:szCs w:val="16"/>
              </w:rPr>
              <w:t>Годы</w:t>
            </w:r>
          </w:p>
        </w:tc>
      </w:tr>
      <w:tr w:rsidR="00D116B6" w:rsidRPr="009B0A67" w:rsidTr="00471F17">
        <w:tc>
          <w:tcPr>
            <w:tcW w:w="2835" w:type="dxa"/>
            <w:vMerge/>
          </w:tcPr>
          <w:p w:rsidR="00D116B6" w:rsidRPr="009B0A67" w:rsidRDefault="00D116B6" w:rsidP="00C664EA">
            <w:pPr>
              <w:pStyle w:val="ab"/>
              <w:widowControl w:val="0"/>
              <w:spacing w:before="0" w:after="0"/>
              <w:ind w:left="0"/>
              <w:rPr>
                <w:color w:val="000000"/>
                <w:spacing w:val="-4"/>
                <w:sz w:val="16"/>
                <w:szCs w:val="16"/>
              </w:rPr>
            </w:pPr>
          </w:p>
        </w:tc>
        <w:tc>
          <w:tcPr>
            <w:tcW w:w="765" w:type="dxa"/>
            <w:vAlign w:val="center"/>
          </w:tcPr>
          <w:p w:rsidR="00D116B6" w:rsidRPr="009B0A67" w:rsidRDefault="00D116B6" w:rsidP="00C664EA">
            <w:pPr>
              <w:pStyle w:val="ab"/>
              <w:widowControl w:val="0"/>
              <w:spacing w:before="0" w:after="0"/>
              <w:ind w:left="0"/>
              <w:jc w:val="center"/>
              <w:rPr>
                <w:color w:val="000000"/>
                <w:spacing w:val="-4"/>
                <w:sz w:val="16"/>
                <w:szCs w:val="16"/>
              </w:rPr>
            </w:pPr>
            <w:r w:rsidRPr="009B0A67">
              <w:rPr>
                <w:color w:val="000000"/>
                <w:spacing w:val="-4"/>
                <w:sz w:val="16"/>
                <w:szCs w:val="16"/>
              </w:rPr>
              <w:t>2010</w:t>
            </w:r>
          </w:p>
        </w:tc>
        <w:tc>
          <w:tcPr>
            <w:tcW w:w="765" w:type="dxa"/>
            <w:vAlign w:val="center"/>
          </w:tcPr>
          <w:p w:rsidR="00D116B6" w:rsidRPr="009B0A67" w:rsidRDefault="00D116B6" w:rsidP="00C664EA">
            <w:pPr>
              <w:pStyle w:val="ab"/>
              <w:widowControl w:val="0"/>
              <w:spacing w:before="0" w:after="0"/>
              <w:ind w:left="0"/>
              <w:jc w:val="center"/>
              <w:rPr>
                <w:color w:val="000000"/>
                <w:spacing w:val="-4"/>
                <w:sz w:val="16"/>
                <w:szCs w:val="16"/>
              </w:rPr>
            </w:pPr>
            <w:r w:rsidRPr="009B0A67">
              <w:rPr>
                <w:color w:val="000000"/>
                <w:spacing w:val="-4"/>
                <w:sz w:val="16"/>
                <w:szCs w:val="16"/>
              </w:rPr>
              <w:t>2011</w:t>
            </w:r>
          </w:p>
        </w:tc>
        <w:tc>
          <w:tcPr>
            <w:tcW w:w="765" w:type="dxa"/>
            <w:vAlign w:val="center"/>
          </w:tcPr>
          <w:p w:rsidR="00D116B6" w:rsidRPr="009B0A67" w:rsidRDefault="00D116B6" w:rsidP="00C664EA">
            <w:pPr>
              <w:pStyle w:val="ab"/>
              <w:widowControl w:val="0"/>
              <w:spacing w:before="0" w:after="0"/>
              <w:ind w:left="0"/>
              <w:jc w:val="center"/>
              <w:rPr>
                <w:color w:val="000000"/>
                <w:spacing w:val="-4"/>
                <w:sz w:val="16"/>
                <w:szCs w:val="16"/>
              </w:rPr>
            </w:pPr>
            <w:r w:rsidRPr="009B0A67">
              <w:rPr>
                <w:color w:val="000000"/>
                <w:spacing w:val="-4"/>
                <w:sz w:val="16"/>
                <w:szCs w:val="16"/>
              </w:rPr>
              <w:t>2012</w:t>
            </w:r>
          </w:p>
        </w:tc>
        <w:tc>
          <w:tcPr>
            <w:tcW w:w="765" w:type="dxa"/>
            <w:vAlign w:val="center"/>
          </w:tcPr>
          <w:p w:rsidR="00D116B6" w:rsidRPr="009B0A67" w:rsidRDefault="00D116B6" w:rsidP="00C664EA">
            <w:pPr>
              <w:pStyle w:val="ab"/>
              <w:widowControl w:val="0"/>
              <w:spacing w:before="0" w:after="0"/>
              <w:ind w:left="0"/>
              <w:jc w:val="center"/>
              <w:rPr>
                <w:color w:val="000000"/>
                <w:spacing w:val="-4"/>
                <w:sz w:val="16"/>
                <w:szCs w:val="16"/>
              </w:rPr>
            </w:pPr>
            <w:r w:rsidRPr="009B0A67">
              <w:rPr>
                <w:color w:val="000000"/>
                <w:spacing w:val="-4"/>
                <w:sz w:val="16"/>
                <w:szCs w:val="16"/>
              </w:rPr>
              <w:t>2012 г. в % к 2010 г.</w:t>
            </w:r>
          </w:p>
        </w:tc>
      </w:tr>
      <w:tr w:rsidR="00D116B6" w:rsidRPr="009B0A67" w:rsidTr="00471F17">
        <w:tc>
          <w:tcPr>
            <w:tcW w:w="2835" w:type="dxa"/>
          </w:tcPr>
          <w:p w:rsidR="00D116B6" w:rsidRPr="009B0A67" w:rsidRDefault="00D116B6" w:rsidP="00C664EA">
            <w:pPr>
              <w:widowControl w:val="0"/>
              <w:spacing w:after="0" w:line="240" w:lineRule="auto"/>
              <w:jc w:val="both"/>
              <w:rPr>
                <w:rFonts w:ascii="Times New Roman" w:hAnsi="Times New Roman"/>
                <w:color w:val="000000"/>
                <w:spacing w:val="-4"/>
                <w:sz w:val="16"/>
                <w:szCs w:val="16"/>
              </w:rPr>
            </w:pPr>
            <w:r w:rsidRPr="009B0A67">
              <w:rPr>
                <w:rFonts w:ascii="Times New Roman" w:hAnsi="Times New Roman"/>
                <w:color w:val="000000"/>
                <w:spacing w:val="-4"/>
                <w:sz w:val="16"/>
                <w:szCs w:val="16"/>
              </w:rPr>
              <w:t>Площадь посева зерновых, га</w:t>
            </w:r>
          </w:p>
        </w:tc>
        <w:tc>
          <w:tcPr>
            <w:tcW w:w="765" w:type="dxa"/>
            <w:vAlign w:val="center"/>
          </w:tcPr>
          <w:p w:rsidR="00D116B6" w:rsidRPr="009B0A67" w:rsidRDefault="00D116B6" w:rsidP="00C664EA">
            <w:pPr>
              <w:pStyle w:val="ab"/>
              <w:widowControl w:val="0"/>
              <w:spacing w:before="0" w:after="0"/>
              <w:ind w:left="0"/>
              <w:jc w:val="center"/>
              <w:rPr>
                <w:color w:val="000000"/>
                <w:spacing w:val="-4"/>
                <w:sz w:val="16"/>
                <w:szCs w:val="16"/>
              </w:rPr>
            </w:pPr>
            <w:r w:rsidRPr="009B0A67">
              <w:rPr>
                <w:color w:val="000000"/>
                <w:spacing w:val="-4"/>
                <w:sz w:val="16"/>
                <w:szCs w:val="16"/>
              </w:rPr>
              <w:t>1911</w:t>
            </w:r>
          </w:p>
        </w:tc>
        <w:tc>
          <w:tcPr>
            <w:tcW w:w="765" w:type="dxa"/>
            <w:vAlign w:val="center"/>
          </w:tcPr>
          <w:p w:rsidR="00D116B6" w:rsidRPr="009B0A67" w:rsidRDefault="00D116B6" w:rsidP="00C664EA">
            <w:pPr>
              <w:pStyle w:val="ab"/>
              <w:widowControl w:val="0"/>
              <w:spacing w:before="0" w:after="0"/>
              <w:ind w:left="0"/>
              <w:jc w:val="center"/>
              <w:rPr>
                <w:color w:val="000000"/>
                <w:spacing w:val="-4"/>
                <w:sz w:val="16"/>
                <w:szCs w:val="16"/>
              </w:rPr>
            </w:pPr>
            <w:r w:rsidRPr="009B0A67">
              <w:rPr>
                <w:color w:val="000000"/>
                <w:spacing w:val="-4"/>
                <w:sz w:val="16"/>
                <w:szCs w:val="16"/>
              </w:rPr>
              <w:t>2011</w:t>
            </w:r>
          </w:p>
        </w:tc>
        <w:tc>
          <w:tcPr>
            <w:tcW w:w="765" w:type="dxa"/>
            <w:vAlign w:val="center"/>
          </w:tcPr>
          <w:p w:rsidR="00D116B6" w:rsidRPr="009B0A67" w:rsidRDefault="00D116B6" w:rsidP="00C664EA">
            <w:pPr>
              <w:pStyle w:val="ab"/>
              <w:widowControl w:val="0"/>
              <w:spacing w:before="0" w:after="0"/>
              <w:ind w:left="0"/>
              <w:jc w:val="center"/>
              <w:rPr>
                <w:color w:val="000000"/>
                <w:spacing w:val="-4"/>
                <w:sz w:val="16"/>
                <w:szCs w:val="16"/>
              </w:rPr>
            </w:pPr>
            <w:r w:rsidRPr="009B0A67">
              <w:rPr>
                <w:color w:val="000000"/>
                <w:spacing w:val="-4"/>
                <w:sz w:val="16"/>
                <w:szCs w:val="16"/>
              </w:rPr>
              <w:t>2282</w:t>
            </w:r>
          </w:p>
        </w:tc>
        <w:tc>
          <w:tcPr>
            <w:tcW w:w="765" w:type="dxa"/>
            <w:vAlign w:val="center"/>
          </w:tcPr>
          <w:p w:rsidR="00D116B6" w:rsidRPr="009B0A67" w:rsidRDefault="00D116B6" w:rsidP="00C664EA">
            <w:pPr>
              <w:pStyle w:val="ab"/>
              <w:widowControl w:val="0"/>
              <w:spacing w:before="0" w:after="0"/>
              <w:ind w:left="0"/>
              <w:jc w:val="center"/>
              <w:rPr>
                <w:color w:val="000000"/>
                <w:spacing w:val="-4"/>
                <w:sz w:val="16"/>
                <w:szCs w:val="16"/>
              </w:rPr>
            </w:pPr>
            <w:r w:rsidRPr="009B0A67">
              <w:rPr>
                <w:color w:val="000000"/>
                <w:spacing w:val="-4"/>
                <w:sz w:val="16"/>
                <w:szCs w:val="16"/>
              </w:rPr>
              <w:t>119,4</w:t>
            </w:r>
          </w:p>
        </w:tc>
      </w:tr>
      <w:tr w:rsidR="00D116B6" w:rsidRPr="009B0A67" w:rsidTr="00471F17">
        <w:tc>
          <w:tcPr>
            <w:tcW w:w="2835" w:type="dxa"/>
            <w:vAlign w:val="center"/>
          </w:tcPr>
          <w:p w:rsidR="00D116B6" w:rsidRPr="009B0A67" w:rsidRDefault="00D116B6" w:rsidP="00C664EA">
            <w:pPr>
              <w:widowControl w:val="0"/>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Урожайность зерна, ц/га</w:t>
            </w:r>
          </w:p>
        </w:tc>
        <w:tc>
          <w:tcPr>
            <w:tcW w:w="765" w:type="dxa"/>
            <w:vAlign w:val="center"/>
          </w:tcPr>
          <w:p w:rsidR="00D116B6" w:rsidRPr="009B0A67" w:rsidRDefault="00D116B6" w:rsidP="00C664EA">
            <w:pPr>
              <w:widowControl w:val="0"/>
              <w:spacing w:after="0" w:line="240" w:lineRule="auto"/>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34,9</w:t>
            </w:r>
          </w:p>
        </w:tc>
        <w:tc>
          <w:tcPr>
            <w:tcW w:w="765" w:type="dxa"/>
            <w:vAlign w:val="center"/>
          </w:tcPr>
          <w:p w:rsidR="00D116B6" w:rsidRPr="009B0A67" w:rsidRDefault="00D116B6" w:rsidP="00C664EA">
            <w:pPr>
              <w:widowControl w:val="0"/>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37</w:t>
            </w:r>
          </w:p>
        </w:tc>
        <w:tc>
          <w:tcPr>
            <w:tcW w:w="765" w:type="dxa"/>
            <w:vAlign w:val="center"/>
          </w:tcPr>
          <w:p w:rsidR="00D116B6" w:rsidRPr="009B0A67" w:rsidRDefault="00D116B6" w:rsidP="00C664EA">
            <w:pPr>
              <w:widowControl w:val="0"/>
              <w:spacing w:after="0" w:line="240" w:lineRule="auto"/>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38,6</w:t>
            </w:r>
          </w:p>
        </w:tc>
        <w:tc>
          <w:tcPr>
            <w:tcW w:w="765" w:type="dxa"/>
            <w:vAlign w:val="center"/>
          </w:tcPr>
          <w:p w:rsidR="00D116B6" w:rsidRPr="009B0A67" w:rsidRDefault="00D116B6" w:rsidP="00C664EA">
            <w:pPr>
              <w:widowControl w:val="0"/>
              <w:spacing w:after="0" w:line="240" w:lineRule="auto"/>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110,6</w:t>
            </w:r>
          </w:p>
        </w:tc>
      </w:tr>
      <w:tr w:rsidR="00D116B6" w:rsidRPr="009B0A67" w:rsidTr="00471F17">
        <w:tc>
          <w:tcPr>
            <w:tcW w:w="2835" w:type="dxa"/>
          </w:tcPr>
          <w:p w:rsidR="00D116B6" w:rsidRPr="009B0A67" w:rsidRDefault="00D116B6" w:rsidP="00C664EA">
            <w:pPr>
              <w:pStyle w:val="ab"/>
              <w:widowControl w:val="0"/>
              <w:spacing w:before="0" w:after="0"/>
              <w:ind w:left="0"/>
              <w:rPr>
                <w:color w:val="000000"/>
                <w:spacing w:val="-4"/>
                <w:sz w:val="16"/>
                <w:szCs w:val="16"/>
              </w:rPr>
            </w:pPr>
            <w:r w:rsidRPr="009B0A67">
              <w:rPr>
                <w:color w:val="000000"/>
                <w:spacing w:val="-4"/>
                <w:sz w:val="16"/>
                <w:szCs w:val="16"/>
              </w:rPr>
              <w:t xml:space="preserve">Произведено зерна на 100 га пашни, ц. </w:t>
            </w:r>
          </w:p>
        </w:tc>
        <w:tc>
          <w:tcPr>
            <w:tcW w:w="765" w:type="dxa"/>
            <w:vAlign w:val="center"/>
          </w:tcPr>
          <w:p w:rsidR="00D116B6" w:rsidRPr="009B0A67" w:rsidRDefault="00D116B6" w:rsidP="00C664EA">
            <w:pPr>
              <w:widowControl w:val="0"/>
              <w:spacing w:after="0" w:line="240" w:lineRule="auto"/>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1636</w:t>
            </w:r>
          </w:p>
        </w:tc>
        <w:tc>
          <w:tcPr>
            <w:tcW w:w="765" w:type="dxa"/>
            <w:vAlign w:val="center"/>
          </w:tcPr>
          <w:p w:rsidR="00D116B6" w:rsidRPr="009B0A67" w:rsidRDefault="00D116B6" w:rsidP="00C664EA">
            <w:pPr>
              <w:widowControl w:val="0"/>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1868</w:t>
            </w:r>
          </w:p>
        </w:tc>
        <w:tc>
          <w:tcPr>
            <w:tcW w:w="765" w:type="dxa"/>
            <w:vAlign w:val="center"/>
          </w:tcPr>
          <w:p w:rsidR="00D116B6" w:rsidRPr="009B0A67" w:rsidRDefault="00D116B6" w:rsidP="00C664EA">
            <w:pPr>
              <w:widowControl w:val="0"/>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2158</w:t>
            </w:r>
          </w:p>
        </w:tc>
        <w:tc>
          <w:tcPr>
            <w:tcW w:w="765" w:type="dxa"/>
            <w:vAlign w:val="center"/>
          </w:tcPr>
          <w:p w:rsidR="00D116B6" w:rsidRPr="009B0A67" w:rsidRDefault="00D116B6" w:rsidP="00C664EA">
            <w:pPr>
              <w:widowControl w:val="0"/>
              <w:spacing w:after="0" w:line="240" w:lineRule="auto"/>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131,9</w:t>
            </w:r>
          </w:p>
        </w:tc>
      </w:tr>
      <w:tr w:rsidR="00D116B6" w:rsidRPr="009B0A67" w:rsidTr="00471F17">
        <w:tc>
          <w:tcPr>
            <w:tcW w:w="2835" w:type="dxa"/>
          </w:tcPr>
          <w:p w:rsidR="00D116B6" w:rsidRPr="009B0A67" w:rsidRDefault="00D116B6" w:rsidP="00C664EA">
            <w:pPr>
              <w:pStyle w:val="ab"/>
              <w:widowControl w:val="0"/>
              <w:spacing w:before="0" w:after="0"/>
              <w:ind w:left="0"/>
              <w:rPr>
                <w:color w:val="000000"/>
                <w:spacing w:val="-4"/>
                <w:sz w:val="16"/>
                <w:szCs w:val="16"/>
              </w:rPr>
            </w:pPr>
            <w:r w:rsidRPr="009B0A67">
              <w:rPr>
                <w:color w:val="000000"/>
                <w:spacing w:val="-4"/>
                <w:sz w:val="16"/>
                <w:szCs w:val="16"/>
              </w:rPr>
              <w:t>Затраты труда на 1 ц зерна, чел.-ч.</w:t>
            </w:r>
          </w:p>
        </w:tc>
        <w:tc>
          <w:tcPr>
            <w:tcW w:w="765" w:type="dxa"/>
            <w:vAlign w:val="center"/>
          </w:tcPr>
          <w:p w:rsidR="00D116B6" w:rsidRPr="009B0A67" w:rsidRDefault="00D116B6" w:rsidP="00C664EA">
            <w:pPr>
              <w:widowControl w:val="0"/>
              <w:spacing w:after="0" w:line="240" w:lineRule="auto"/>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0,65</w:t>
            </w:r>
          </w:p>
        </w:tc>
        <w:tc>
          <w:tcPr>
            <w:tcW w:w="765" w:type="dxa"/>
            <w:vAlign w:val="center"/>
          </w:tcPr>
          <w:p w:rsidR="00D116B6" w:rsidRPr="009B0A67" w:rsidRDefault="00D116B6" w:rsidP="00C664EA">
            <w:pPr>
              <w:widowControl w:val="0"/>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0,52</w:t>
            </w:r>
          </w:p>
        </w:tc>
        <w:tc>
          <w:tcPr>
            <w:tcW w:w="765" w:type="dxa"/>
            <w:vAlign w:val="center"/>
          </w:tcPr>
          <w:p w:rsidR="00D116B6" w:rsidRPr="009B0A67" w:rsidRDefault="00D116B6" w:rsidP="00C664EA">
            <w:pPr>
              <w:widowControl w:val="0"/>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0,41</w:t>
            </w:r>
          </w:p>
        </w:tc>
        <w:tc>
          <w:tcPr>
            <w:tcW w:w="765" w:type="dxa"/>
            <w:vAlign w:val="center"/>
          </w:tcPr>
          <w:p w:rsidR="00D116B6" w:rsidRPr="009B0A67" w:rsidRDefault="00D116B6" w:rsidP="00C664EA">
            <w:pPr>
              <w:widowControl w:val="0"/>
              <w:spacing w:after="0" w:line="240" w:lineRule="auto"/>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63,1</w:t>
            </w:r>
          </w:p>
        </w:tc>
      </w:tr>
      <w:tr w:rsidR="00D116B6" w:rsidRPr="009B0A67" w:rsidTr="00471F17">
        <w:tc>
          <w:tcPr>
            <w:tcW w:w="2835" w:type="dxa"/>
          </w:tcPr>
          <w:p w:rsidR="00D116B6" w:rsidRPr="009B0A67" w:rsidRDefault="00D116B6" w:rsidP="00C664EA">
            <w:pPr>
              <w:pStyle w:val="ab"/>
              <w:widowControl w:val="0"/>
              <w:spacing w:before="0" w:after="0"/>
              <w:ind w:left="0"/>
              <w:rPr>
                <w:color w:val="000000"/>
                <w:spacing w:val="-4"/>
                <w:sz w:val="16"/>
                <w:szCs w:val="16"/>
              </w:rPr>
            </w:pPr>
            <w:r w:rsidRPr="009B0A67">
              <w:rPr>
                <w:color w:val="000000"/>
                <w:spacing w:val="-4"/>
                <w:sz w:val="16"/>
                <w:szCs w:val="16"/>
              </w:rPr>
              <w:t>Себестоимость 1 т зерна, тыс. руб.</w:t>
            </w:r>
          </w:p>
        </w:tc>
        <w:tc>
          <w:tcPr>
            <w:tcW w:w="765" w:type="dxa"/>
            <w:vAlign w:val="center"/>
          </w:tcPr>
          <w:p w:rsidR="00D116B6" w:rsidRPr="009B0A67" w:rsidRDefault="00D116B6" w:rsidP="00C664EA">
            <w:pPr>
              <w:widowControl w:val="0"/>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542</w:t>
            </w:r>
          </w:p>
        </w:tc>
        <w:tc>
          <w:tcPr>
            <w:tcW w:w="765" w:type="dxa"/>
            <w:vAlign w:val="center"/>
          </w:tcPr>
          <w:p w:rsidR="00D116B6" w:rsidRPr="009B0A67" w:rsidRDefault="00D116B6" w:rsidP="00C664EA">
            <w:pPr>
              <w:widowControl w:val="0"/>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896</w:t>
            </w:r>
          </w:p>
        </w:tc>
        <w:tc>
          <w:tcPr>
            <w:tcW w:w="765" w:type="dxa"/>
            <w:vAlign w:val="center"/>
          </w:tcPr>
          <w:p w:rsidR="00D116B6" w:rsidRPr="009B0A67" w:rsidRDefault="00D116B6" w:rsidP="00C664EA">
            <w:pPr>
              <w:widowControl w:val="0"/>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1046</w:t>
            </w:r>
          </w:p>
        </w:tc>
        <w:tc>
          <w:tcPr>
            <w:tcW w:w="765" w:type="dxa"/>
            <w:vAlign w:val="center"/>
          </w:tcPr>
          <w:p w:rsidR="00D116B6" w:rsidRPr="009B0A67" w:rsidRDefault="00D116B6" w:rsidP="00C664EA">
            <w:pPr>
              <w:widowControl w:val="0"/>
              <w:spacing w:after="0" w:line="240" w:lineRule="auto"/>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192,9</w:t>
            </w:r>
          </w:p>
        </w:tc>
      </w:tr>
      <w:tr w:rsidR="00D116B6" w:rsidRPr="009B0A67" w:rsidTr="00471F17">
        <w:tc>
          <w:tcPr>
            <w:tcW w:w="2835" w:type="dxa"/>
          </w:tcPr>
          <w:p w:rsidR="00D116B6" w:rsidRPr="009B0A67" w:rsidRDefault="00D116B6" w:rsidP="00C664EA">
            <w:pPr>
              <w:pStyle w:val="33"/>
              <w:widowControl w:val="0"/>
              <w:spacing w:after="0"/>
              <w:jc w:val="both"/>
              <w:rPr>
                <w:color w:val="000000"/>
                <w:spacing w:val="-4"/>
              </w:rPr>
            </w:pPr>
            <w:r w:rsidRPr="009B0A67">
              <w:rPr>
                <w:color w:val="000000"/>
                <w:spacing w:val="-4"/>
              </w:rPr>
              <w:t>Уровень рентабельности производства зерна, %</w:t>
            </w:r>
          </w:p>
        </w:tc>
        <w:tc>
          <w:tcPr>
            <w:tcW w:w="765" w:type="dxa"/>
            <w:vAlign w:val="center"/>
          </w:tcPr>
          <w:p w:rsidR="00D116B6" w:rsidRPr="009B0A67" w:rsidRDefault="00D116B6" w:rsidP="00C664EA">
            <w:pPr>
              <w:pStyle w:val="ab"/>
              <w:widowControl w:val="0"/>
              <w:spacing w:before="0" w:after="0"/>
              <w:ind w:left="0"/>
              <w:jc w:val="center"/>
              <w:rPr>
                <w:color w:val="000000"/>
                <w:spacing w:val="-4"/>
                <w:sz w:val="16"/>
                <w:szCs w:val="16"/>
              </w:rPr>
            </w:pPr>
            <w:r w:rsidRPr="009B0A67">
              <w:rPr>
                <w:color w:val="000000"/>
                <w:spacing w:val="-4"/>
                <w:sz w:val="16"/>
                <w:szCs w:val="16"/>
              </w:rPr>
              <w:t>32,1</w:t>
            </w:r>
          </w:p>
        </w:tc>
        <w:tc>
          <w:tcPr>
            <w:tcW w:w="765" w:type="dxa"/>
            <w:vAlign w:val="center"/>
          </w:tcPr>
          <w:p w:rsidR="00D116B6" w:rsidRPr="009B0A67" w:rsidRDefault="00D116B6" w:rsidP="00C664EA">
            <w:pPr>
              <w:pStyle w:val="ab"/>
              <w:widowControl w:val="0"/>
              <w:spacing w:before="0" w:after="0"/>
              <w:ind w:left="0"/>
              <w:jc w:val="center"/>
              <w:rPr>
                <w:color w:val="000000"/>
                <w:spacing w:val="-4"/>
                <w:sz w:val="16"/>
                <w:szCs w:val="16"/>
              </w:rPr>
            </w:pPr>
            <w:r w:rsidRPr="009B0A67">
              <w:rPr>
                <w:color w:val="000000"/>
                <w:spacing w:val="-4"/>
                <w:sz w:val="16"/>
                <w:szCs w:val="16"/>
              </w:rPr>
              <w:t>38,1</w:t>
            </w:r>
          </w:p>
        </w:tc>
        <w:tc>
          <w:tcPr>
            <w:tcW w:w="765" w:type="dxa"/>
            <w:vAlign w:val="center"/>
          </w:tcPr>
          <w:p w:rsidR="00D116B6" w:rsidRPr="009B0A67" w:rsidRDefault="00D116B6" w:rsidP="00C664EA">
            <w:pPr>
              <w:pStyle w:val="ab"/>
              <w:widowControl w:val="0"/>
              <w:spacing w:before="0" w:after="0"/>
              <w:ind w:left="0"/>
              <w:jc w:val="center"/>
              <w:rPr>
                <w:color w:val="000000"/>
                <w:spacing w:val="-4"/>
                <w:sz w:val="16"/>
                <w:szCs w:val="16"/>
              </w:rPr>
            </w:pPr>
            <w:r w:rsidRPr="009B0A67">
              <w:rPr>
                <w:color w:val="000000"/>
                <w:spacing w:val="-4"/>
                <w:sz w:val="16"/>
                <w:szCs w:val="16"/>
              </w:rPr>
              <w:t>13,7</w:t>
            </w:r>
          </w:p>
        </w:tc>
        <w:tc>
          <w:tcPr>
            <w:tcW w:w="765" w:type="dxa"/>
            <w:vAlign w:val="center"/>
          </w:tcPr>
          <w:p w:rsidR="00D116B6" w:rsidRPr="009B0A67" w:rsidRDefault="00D116B6" w:rsidP="00C664EA">
            <w:pPr>
              <w:pStyle w:val="ab"/>
              <w:widowControl w:val="0"/>
              <w:spacing w:before="0" w:after="0"/>
              <w:ind w:left="0"/>
              <w:jc w:val="center"/>
              <w:rPr>
                <w:color w:val="000000"/>
                <w:spacing w:val="-4"/>
                <w:sz w:val="16"/>
                <w:szCs w:val="16"/>
              </w:rPr>
            </w:pPr>
            <w:r w:rsidRPr="009B0A67">
              <w:rPr>
                <w:color w:val="000000"/>
                <w:spacing w:val="-4"/>
                <w:sz w:val="16"/>
                <w:szCs w:val="16"/>
              </w:rPr>
              <w:t>-18,4 п.п.</w:t>
            </w:r>
          </w:p>
        </w:tc>
      </w:tr>
    </w:tbl>
    <w:p w:rsidR="00D116B6" w:rsidRPr="009B0A67" w:rsidRDefault="00D116B6" w:rsidP="00C664EA">
      <w:pPr>
        <w:widowControl w:val="0"/>
        <w:shd w:val="clear" w:color="auto" w:fill="FFFFFF"/>
        <w:spacing w:after="0" w:line="240" w:lineRule="auto"/>
        <w:ind w:firstLine="284"/>
        <w:jc w:val="both"/>
        <w:rPr>
          <w:rFonts w:ascii="Times New Roman" w:hAnsi="Times New Roman"/>
          <w:spacing w:val="-4"/>
          <w:sz w:val="16"/>
          <w:szCs w:val="16"/>
        </w:rPr>
      </w:pPr>
      <w:r w:rsidRPr="009B0A67">
        <w:rPr>
          <w:rFonts w:ascii="Times New Roman" w:hAnsi="Times New Roman"/>
          <w:spacing w:val="-4"/>
          <w:sz w:val="16"/>
          <w:szCs w:val="16"/>
        </w:rPr>
        <w:t>* сельхозпредприятий Мстиславского, Кричевского, Дрибинского и Горецкого районов</w:t>
      </w:r>
    </w:p>
    <w:p w:rsidR="00D116B6" w:rsidRPr="009B0A67" w:rsidRDefault="00D116B6" w:rsidP="00C664EA">
      <w:pPr>
        <w:pStyle w:val="ab"/>
        <w:widowControl w:val="0"/>
        <w:spacing w:before="0" w:after="0"/>
        <w:ind w:left="0" w:firstLine="284"/>
        <w:rPr>
          <w:spacing w:val="-4"/>
          <w:sz w:val="20"/>
          <w:szCs w:val="20"/>
        </w:rPr>
      </w:pPr>
    </w:p>
    <w:p w:rsidR="00D116B6" w:rsidRPr="00556686" w:rsidRDefault="00D116B6" w:rsidP="00683CA2">
      <w:pPr>
        <w:widowControl w:val="0"/>
        <w:spacing w:after="0" w:line="240" w:lineRule="auto"/>
        <w:ind w:firstLine="284"/>
        <w:jc w:val="both"/>
        <w:rPr>
          <w:rFonts w:ascii="Times New Roman" w:hAnsi="Times New Roman"/>
          <w:spacing w:val="6"/>
          <w:sz w:val="20"/>
          <w:szCs w:val="20"/>
        </w:rPr>
      </w:pPr>
      <w:r w:rsidRPr="00556686">
        <w:rPr>
          <w:rFonts w:ascii="Times New Roman" w:hAnsi="Times New Roman"/>
          <w:spacing w:val="6"/>
          <w:sz w:val="20"/>
          <w:szCs w:val="20"/>
        </w:rPr>
        <w:t xml:space="preserve">Для анализа эффективности производства зерна изучали структуру производственных затрат, что позволило выявить наиболее затратные статьи себестоимости производства зерна (табл. 2). </w:t>
      </w:r>
    </w:p>
    <w:p w:rsidR="00D116B6" w:rsidRPr="009B0A67" w:rsidRDefault="00D116B6" w:rsidP="00C664EA">
      <w:pPr>
        <w:widowControl w:val="0"/>
        <w:shd w:val="clear" w:color="auto" w:fill="FFFFFF"/>
        <w:spacing w:after="0" w:line="240" w:lineRule="auto"/>
        <w:ind w:firstLine="284"/>
        <w:jc w:val="both"/>
        <w:rPr>
          <w:rFonts w:ascii="Times New Roman" w:hAnsi="Times New Roman"/>
          <w:color w:val="000000"/>
          <w:spacing w:val="-4"/>
          <w:sz w:val="20"/>
          <w:szCs w:val="20"/>
        </w:rPr>
      </w:pPr>
    </w:p>
    <w:p w:rsidR="00D116B6" w:rsidRPr="009B0A67" w:rsidRDefault="00D116B6" w:rsidP="00C664EA">
      <w:pPr>
        <w:pStyle w:val="ab"/>
        <w:widowControl w:val="0"/>
        <w:spacing w:before="0" w:after="0"/>
        <w:ind w:left="0" w:firstLine="284"/>
        <w:rPr>
          <w:b/>
          <w:color w:val="000000"/>
          <w:spacing w:val="-4"/>
          <w:sz w:val="16"/>
          <w:szCs w:val="16"/>
        </w:rPr>
      </w:pPr>
      <w:r w:rsidRPr="009B0A67">
        <w:rPr>
          <w:color w:val="000000"/>
          <w:spacing w:val="-4"/>
          <w:sz w:val="16"/>
          <w:szCs w:val="16"/>
        </w:rPr>
        <w:t xml:space="preserve">Т а б л и ц а 2 </w:t>
      </w:r>
      <w:r w:rsidRPr="009B0A67">
        <w:rPr>
          <w:spacing w:val="-4"/>
          <w:sz w:val="20"/>
          <w:szCs w:val="20"/>
          <w:lang w:val="be-BY"/>
        </w:rPr>
        <w:t xml:space="preserve">– </w:t>
      </w:r>
      <w:r w:rsidRPr="009B0A67">
        <w:rPr>
          <w:b/>
          <w:color w:val="000000"/>
          <w:spacing w:val="-4"/>
          <w:sz w:val="16"/>
          <w:szCs w:val="16"/>
        </w:rPr>
        <w:t xml:space="preserve">Состав и структура производственных затрат при производстве зерна в сельхозпредприятиях </w:t>
      </w:r>
      <w:r w:rsidRPr="009B0A67">
        <w:rPr>
          <w:b/>
          <w:spacing w:val="-4"/>
          <w:sz w:val="16"/>
          <w:szCs w:val="16"/>
        </w:rPr>
        <w:t>северо-восточной зоны</w:t>
      </w:r>
      <w:r w:rsidRPr="009B0A67">
        <w:rPr>
          <w:b/>
          <w:color w:val="000000"/>
          <w:spacing w:val="-4"/>
          <w:sz w:val="16"/>
          <w:szCs w:val="16"/>
        </w:rPr>
        <w:t xml:space="preserve"> Могилевской области</w:t>
      </w:r>
    </w:p>
    <w:tbl>
      <w:tblPr>
        <w:tblW w:w="5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720"/>
        <w:gridCol w:w="720"/>
        <w:gridCol w:w="720"/>
        <w:gridCol w:w="1080"/>
      </w:tblGrid>
      <w:tr w:rsidR="00D116B6" w:rsidRPr="009B0A67" w:rsidTr="00C664EA">
        <w:tc>
          <w:tcPr>
            <w:tcW w:w="2520" w:type="dxa"/>
            <w:vMerge w:val="restart"/>
            <w:vAlign w:val="center"/>
          </w:tcPr>
          <w:p w:rsidR="00D116B6" w:rsidRPr="009B0A67" w:rsidRDefault="00D116B6" w:rsidP="00C664EA">
            <w:pPr>
              <w:pStyle w:val="ab"/>
              <w:widowControl w:val="0"/>
              <w:spacing w:before="0" w:after="0"/>
              <w:ind w:left="0" w:firstLine="34"/>
              <w:rPr>
                <w:color w:val="000000"/>
                <w:spacing w:val="-4"/>
                <w:sz w:val="16"/>
                <w:szCs w:val="16"/>
              </w:rPr>
            </w:pPr>
            <w:r w:rsidRPr="009B0A67">
              <w:rPr>
                <w:color w:val="000000"/>
                <w:spacing w:val="-4"/>
                <w:sz w:val="16"/>
                <w:szCs w:val="16"/>
              </w:rPr>
              <w:t>Наименование показателей</w:t>
            </w:r>
          </w:p>
        </w:tc>
        <w:tc>
          <w:tcPr>
            <w:tcW w:w="3240" w:type="dxa"/>
            <w:gridSpan w:val="4"/>
            <w:vAlign w:val="center"/>
          </w:tcPr>
          <w:p w:rsidR="00D116B6" w:rsidRPr="009B0A67" w:rsidRDefault="00D116B6" w:rsidP="00C664EA">
            <w:pPr>
              <w:pStyle w:val="ab"/>
              <w:widowControl w:val="0"/>
              <w:spacing w:before="0" w:after="0"/>
              <w:ind w:left="0" w:firstLine="34"/>
              <w:jc w:val="center"/>
              <w:rPr>
                <w:color w:val="000000"/>
                <w:spacing w:val="-4"/>
                <w:sz w:val="16"/>
                <w:szCs w:val="16"/>
              </w:rPr>
            </w:pPr>
            <w:r w:rsidRPr="009B0A67">
              <w:rPr>
                <w:color w:val="000000"/>
                <w:spacing w:val="-4"/>
                <w:sz w:val="16"/>
                <w:szCs w:val="16"/>
              </w:rPr>
              <w:t>Годы</w:t>
            </w:r>
          </w:p>
        </w:tc>
      </w:tr>
      <w:tr w:rsidR="00D116B6" w:rsidRPr="009B0A67" w:rsidTr="00C664EA">
        <w:tc>
          <w:tcPr>
            <w:tcW w:w="2520" w:type="dxa"/>
            <w:vMerge/>
          </w:tcPr>
          <w:p w:rsidR="00D116B6" w:rsidRPr="009B0A67" w:rsidRDefault="00D116B6" w:rsidP="00C664EA">
            <w:pPr>
              <w:pStyle w:val="ab"/>
              <w:widowControl w:val="0"/>
              <w:spacing w:before="0" w:after="0"/>
              <w:ind w:left="0" w:firstLine="34"/>
              <w:rPr>
                <w:color w:val="000000"/>
                <w:spacing w:val="-4"/>
                <w:sz w:val="16"/>
                <w:szCs w:val="16"/>
              </w:rPr>
            </w:pPr>
          </w:p>
        </w:tc>
        <w:tc>
          <w:tcPr>
            <w:tcW w:w="720" w:type="dxa"/>
            <w:vAlign w:val="center"/>
          </w:tcPr>
          <w:p w:rsidR="00D116B6" w:rsidRPr="009B0A67" w:rsidRDefault="00D116B6" w:rsidP="00C664EA">
            <w:pPr>
              <w:pStyle w:val="ab"/>
              <w:widowControl w:val="0"/>
              <w:spacing w:before="0" w:after="0"/>
              <w:ind w:left="0" w:firstLine="34"/>
              <w:jc w:val="center"/>
              <w:rPr>
                <w:color w:val="000000"/>
                <w:spacing w:val="-4"/>
                <w:sz w:val="16"/>
                <w:szCs w:val="16"/>
              </w:rPr>
            </w:pPr>
            <w:r w:rsidRPr="009B0A67">
              <w:rPr>
                <w:color w:val="000000"/>
                <w:spacing w:val="-4"/>
                <w:sz w:val="16"/>
                <w:szCs w:val="16"/>
              </w:rPr>
              <w:t>2010</w:t>
            </w:r>
          </w:p>
        </w:tc>
        <w:tc>
          <w:tcPr>
            <w:tcW w:w="720" w:type="dxa"/>
            <w:vAlign w:val="center"/>
          </w:tcPr>
          <w:p w:rsidR="00D116B6" w:rsidRPr="009B0A67" w:rsidRDefault="00D116B6" w:rsidP="00C664EA">
            <w:pPr>
              <w:pStyle w:val="ab"/>
              <w:widowControl w:val="0"/>
              <w:spacing w:before="0" w:after="0"/>
              <w:ind w:left="0" w:firstLine="34"/>
              <w:jc w:val="center"/>
              <w:rPr>
                <w:color w:val="000000"/>
                <w:spacing w:val="-4"/>
                <w:sz w:val="16"/>
                <w:szCs w:val="16"/>
              </w:rPr>
            </w:pPr>
            <w:r w:rsidRPr="009B0A67">
              <w:rPr>
                <w:color w:val="000000"/>
                <w:spacing w:val="-4"/>
                <w:sz w:val="16"/>
                <w:szCs w:val="16"/>
              </w:rPr>
              <w:t>2011</w:t>
            </w:r>
          </w:p>
        </w:tc>
        <w:tc>
          <w:tcPr>
            <w:tcW w:w="720" w:type="dxa"/>
            <w:vAlign w:val="center"/>
          </w:tcPr>
          <w:p w:rsidR="00D116B6" w:rsidRPr="009B0A67" w:rsidRDefault="00D116B6" w:rsidP="00C664EA">
            <w:pPr>
              <w:pStyle w:val="ab"/>
              <w:widowControl w:val="0"/>
              <w:spacing w:before="0" w:after="0"/>
              <w:ind w:left="0" w:firstLine="34"/>
              <w:jc w:val="center"/>
              <w:rPr>
                <w:color w:val="000000"/>
                <w:spacing w:val="-4"/>
                <w:sz w:val="16"/>
                <w:szCs w:val="16"/>
              </w:rPr>
            </w:pPr>
            <w:r w:rsidRPr="009B0A67">
              <w:rPr>
                <w:color w:val="000000"/>
                <w:spacing w:val="-4"/>
                <w:sz w:val="16"/>
                <w:szCs w:val="16"/>
              </w:rPr>
              <w:t>2012</w:t>
            </w:r>
          </w:p>
        </w:tc>
        <w:tc>
          <w:tcPr>
            <w:tcW w:w="1080" w:type="dxa"/>
            <w:vAlign w:val="center"/>
          </w:tcPr>
          <w:p w:rsidR="00D116B6" w:rsidRPr="009B0A67" w:rsidRDefault="00D116B6" w:rsidP="00C664EA">
            <w:pPr>
              <w:pStyle w:val="ab"/>
              <w:widowControl w:val="0"/>
              <w:spacing w:before="0" w:after="0"/>
              <w:ind w:left="0" w:firstLine="34"/>
              <w:jc w:val="center"/>
              <w:rPr>
                <w:color w:val="000000"/>
                <w:spacing w:val="-4"/>
                <w:sz w:val="16"/>
                <w:szCs w:val="16"/>
              </w:rPr>
            </w:pPr>
            <w:r w:rsidRPr="009B0A67">
              <w:rPr>
                <w:color w:val="000000"/>
                <w:spacing w:val="-4"/>
                <w:sz w:val="16"/>
                <w:szCs w:val="16"/>
              </w:rPr>
              <w:t>2012 г. в % к 2010 г.</w:t>
            </w:r>
          </w:p>
        </w:tc>
      </w:tr>
      <w:tr w:rsidR="00D116B6" w:rsidRPr="009B0A67" w:rsidTr="00C664EA">
        <w:tc>
          <w:tcPr>
            <w:tcW w:w="2520" w:type="dxa"/>
          </w:tcPr>
          <w:p w:rsidR="00D116B6" w:rsidRPr="009B0A67" w:rsidRDefault="00D116B6" w:rsidP="00C664EA">
            <w:pPr>
              <w:pStyle w:val="ab"/>
              <w:widowControl w:val="0"/>
              <w:spacing w:before="0" w:after="0"/>
              <w:ind w:left="0" w:firstLine="34"/>
              <w:rPr>
                <w:color w:val="000000"/>
                <w:spacing w:val="-4"/>
                <w:sz w:val="16"/>
                <w:szCs w:val="16"/>
              </w:rPr>
            </w:pPr>
            <w:bookmarkStart w:id="4" w:name="_Hlk377151504"/>
            <w:r w:rsidRPr="009B0A67">
              <w:rPr>
                <w:color w:val="000000"/>
                <w:spacing w:val="-4"/>
                <w:sz w:val="16"/>
                <w:szCs w:val="16"/>
              </w:rPr>
              <w:t xml:space="preserve">Производственные затраты на </w:t>
            </w:r>
          </w:p>
          <w:p w:rsidR="00D116B6" w:rsidRPr="009B0A67" w:rsidRDefault="00D116B6" w:rsidP="00C664EA">
            <w:pPr>
              <w:pStyle w:val="ab"/>
              <w:widowControl w:val="0"/>
              <w:spacing w:before="0" w:after="0"/>
              <w:ind w:left="0" w:firstLine="34"/>
              <w:rPr>
                <w:color w:val="000000"/>
                <w:spacing w:val="-4"/>
                <w:sz w:val="16"/>
                <w:szCs w:val="16"/>
              </w:rPr>
            </w:pPr>
            <w:r w:rsidRPr="009B0A67">
              <w:rPr>
                <w:color w:val="000000"/>
                <w:spacing w:val="-4"/>
                <w:sz w:val="16"/>
                <w:szCs w:val="16"/>
              </w:rPr>
              <w:t>1 га посева зерновых, млн. руб.:</w:t>
            </w:r>
          </w:p>
        </w:tc>
        <w:tc>
          <w:tcPr>
            <w:tcW w:w="720" w:type="dxa"/>
            <w:vAlign w:val="center"/>
          </w:tcPr>
          <w:p w:rsidR="00D116B6" w:rsidRPr="009B0A67" w:rsidRDefault="00D116B6" w:rsidP="00C664EA">
            <w:pPr>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110,2</w:t>
            </w:r>
          </w:p>
        </w:tc>
        <w:tc>
          <w:tcPr>
            <w:tcW w:w="720" w:type="dxa"/>
            <w:vAlign w:val="center"/>
          </w:tcPr>
          <w:p w:rsidR="00D116B6" w:rsidRPr="009B0A67" w:rsidRDefault="00D116B6" w:rsidP="00C664EA">
            <w:pPr>
              <w:widowControl w:val="0"/>
              <w:spacing w:after="0" w:line="240" w:lineRule="auto"/>
              <w:ind w:firstLine="34"/>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102,5</w:t>
            </w:r>
          </w:p>
        </w:tc>
        <w:tc>
          <w:tcPr>
            <w:tcW w:w="720" w:type="dxa"/>
            <w:vAlign w:val="center"/>
          </w:tcPr>
          <w:p w:rsidR="00D116B6" w:rsidRPr="009B0A67" w:rsidRDefault="00D116B6" w:rsidP="00C664EA">
            <w:pPr>
              <w:widowControl w:val="0"/>
              <w:spacing w:after="0" w:line="240" w:lineRule="auto"/>
              <w:ind w:firstLine="34"/>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140,5</w:t>
            </w:r>
          </w:p>
        </w:tc>
        <w:tc>
          <w:tcPr>
            <w:tcW w:w="1080" w:type="dxa"/>
            <w:vAlign w:val="center"/>
          </w:tcPr>
          <w:p w:rsidR="00D116B6" w:rsidRPr="009B0A67" w:rsidRDefault="00D116B6" w:rsidP="00C664EA">
            <w:pPr>
              <w:widowControl w:val="0"/>
              <w:spacing w:after="0" w:line="240" w:lineRule="auto"/>
              <w:ind w:firstLine="34"/>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286,1</w:t>
            </w:r>
          </w:p>
        </w:tc>
      </w:tr>
      <w:tr w:rsidR="00D116B6" w:rsidRPr="009B0A67" w:rsidTr="00C664EA">
        <w:tc>
          <w:tcPr>
            <w:tcW w:w="2520" w:type="dxa"/>
          </w:tcPr>
          <w:p w:rsidR="00D116B6" w:rsidRPr="009B0A67" w:rsidRDefault="00D116B6" w:rsidP="00C664EA">
            <w:pPr>
              <w:widowControl w:val="0"/>
              <w:spacing w:after="0" w:line="240" w:lineRule="auto"/>
              <w:ind w:firstLine="34"/>
              <w:jc w:val="both"/>
              <w:rPr>
                <w:rFonts w:ascii="Times New Roman" w:hAnsi="Times New Roman"/>
                <w:spacing w:val="-4"/>
                <w:sz w:val="16"/>
                <w:szCs w:val="16"/>
              </w:rPr>
            </w:pPr>
            <w:r w:rsidRPr="009B0A67">
              <w:rPr>
                <w:rFonts w:ascii="Times New Roman" w:hAnsi="Times New Roman"/>
                <w:spacing w:val="-4"/>
                <w:sz w:val="16"/>
                <w:szCs w:val="16"/>
              </w:rPr>
              <w:t>оплата труда с начислениями</w:t>
            </w:r>
          </w:p>
        </w:tc>
        <w:tc>
          <w:tcPr>
            <w:tcW w:w="720" w:type="dxa"/>
            <w:vAlign w:val="center"/>
          </w:tcPr>
          <w:p w:rsidR="00D116B6" w:rsidRPr="009B0A67" w:rsidRDefault="00D116B6" w:rsidP="00C664EA">
            <w:pPr>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12,9</w:t>
            </w:r>
          </w:p>
        </w:tc>
        <w:tc>
          <w:tcPr>
            <w:tcW w:w="720" w:type="dxa"/>
            <w:vAlign w:val="center"/>
          </w:tcPr>
          <w:p w:rsidR="00D116B6" w:rsidRPr="009B0A67" w:rsidRDefault="00D116B6" w:rsidP="00C664EA">
            <w:pPr>
              <w:widowControl w:val="0"/>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10,2</w:t>
            </w:r>
          </w:p>
        </w:tc>
        <w:tc>
          <w:tcPr>
            <w:tcW w:w="720" w:type="dxa"/>
            <w:vAlign w:val="center"/>
          </w:tcPr>
          <w:p w:rsidR="00D116B6" w:rsidRPr="009B0A67" w:rsidRDefault="00D116B6" w:rsidP="00C664EA">
            <w:pPr>
              <w:widowControl w:val="0"/>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21,3</w:t>
            </w:r>
          </w:p>
        </w:tc>
        <w:tc>
          <w:tcPr>
            <w:tcW w:w="1080" w:type="dxa"/>
            <w:vAlign w:val="center"/>
          </w:tcPr>
          <w:p w:rsidR="00D116B6" w:rsidRPr="009B0A67" w:rsidRDefault="00D116B6" w:rsidP="00C664EA">
            <w:pPr>
              <w:widowControl w:val="0"/>
              <w:spacing w:after="0" w:line="240" w:lineRule="auto"/>
              <w:ind w:firstLine="34"/>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173,2</w:t>
            </w:r>
          </w:p>
        </w:tc>
      </w:tr>
      <w:tr w:rsidR="00D116B6" w:rsidRPr="009B0A67" w:rsidTr="00C664EA">
        <w:tc>
          <w:tcPr>
            <w:tcW w:w="2520" w:type="dxa"/>
          </w:tcPr>
          <w:p w:rsidR="00D116B6" w:rsidRPr="009B0A67" w:rsidRDefault="00D116B6" w:rsidP="00C664EA">
            <w:pPr>
              <w:widowControl w:val="0"/>
              <w:spacing w:after="0" w:line="240" w:lineRule="auto"/>
              <w:ind w:firstLine="34"/>
              <w:jc w:val="both"/>
              <w:rPr>
                <w:rFonts w:ascii="Times New Roman" w:hAnsi="Times New Roman"/>
                <w:spacing w:val="-4"/>
                <w:sz w:val="16"/>
                <w:szCs w:val="16"/>
              </w:rPr>
            </w:pPr>
            <w:r w:rsidRPr="009B0A67">
              <w:rPr>
                <w:rFonts w:ascii="Times New Roman" w:hAnsi="Times New Roman"/>
                <w:spacing w:val="-4"/>
                <w:sz w:val="16"/>
                <w:szCs w:val="16"/>
              </w:rPr>
              <w:t>семена</w:t>
            </w:r>
          </w:p>
        </w:tc>
        <w:tc>
          <w:tcPr>
            <w:tcW w:w="720" w:type="dxa"/>
            <w:vAlign w:val="center"/>
          </w:tcPr>
          <w:p w:rsidR="00D116B6" w:rsidRPr="009B0A67" w:rsidRDefault="00D116B6" w:rsidP="00C664EA">
            <w:pPr>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10</w:t>
            </w:r>
          </w:p>
        </w:tc>
        <w:tc>
          <w:tcPr>
            <w:tcW w:w="720" w:type="dxa"/>
            <w:vAlign w:val="center"/>
          </w:tcPr>
          <w:p w:rsidR="00D116B6" w:rsidRPr="009B0A67" w:rsidRDefault="00D116B6" w:rsidP="00C664EA">
            <w:pPr>
              <w:widowControl w:val="0"/>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7,3</w:t>
            </w:r>
          </w:p>
        </w:tc>
        <w:tc>
          <w:tcPr>
            <w:tcW w:w="720" w:type="dxa"/>
            <w:vAlign w:val="center"/>
          </w:tcPr>
          <w:p w:rsidR="00D116B6" w:rsidRPr="009B0A67" w:rsidRDefault="00D116B6" w:rsidP="00C664EA">
            <w:pPr>
              <w:widowControl w:val="0"/>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7,7</w:t>
            </w:r>
          </w:p>
        </w:tc>
        <w:tc>
          <w:tcPr>
            <w:tcW w:w="1080" w:type="dxa"/>
            <w:vAlign w:val="center"/>
          </w:tcPr>
          <w:p w:rsidR="00D116B6" w:rsidRPr="009B0A67" w:rsidRDefault="00D116B6" w:rsidP="00C664EA">
            <w:pPr>
              <w:widowControl w:val="0"/>
              <w:spacing w:after="0" w:line="240" w:lineRule="auto"/>
              <w:ind w:firstLine="34"/>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77</w:t>
            </w:r>
          </w:p>
        </w:tc>
      </w:tr>
      <w:tr w:rsidR="00D116B6" w:rsidRPr="009B0A67" w:rsidTr="00C664EA">
        <w:tc>
          <w:tcPr>
            <w:tcW w:w="2520" w:type="dxa"/>
          </w:tcPr>
          <w:p w:rsidR="00D116B6" w:rsidRPr="009B0A67" w:rsidRDefault="00D116B6" w:rsidP="00C664EA">
            <w:pPr>
              <w:widowControl w:val="0"/>
              <w:spacing w:after="0" w:line="240" w:lineRule="auto"/>
              <w:ind w:firstLine="34"/>
              <w:jc w:val="both"/>
              <w:rPr>
                <w:rFonts w:ascii="Times New Roman" w:hAnsi="Times New Roman"/>
                <w:spacing w:val="-4"/>
                <w:sz w:val="16"/>
                <w:szCs w:val="16"/>
              </w:rPr>
            </w:pPr>
            <w:r w:rsidRPr="009B0A67">
              <w:rPr>
                <w:rFonts w:ascii="Times New Roman" w:hAnsi="Times New Roman"/>
                <w:spacing w:val="-4"/>
                <w:sz w:val="16"/>
                <w:szCs w:val="16"/>
              </w:rPr>
              <w:t>удобрения и средства защиты растений</w:t>
            </w:r>
          </w:p>
        </w:tc>
        <w:tc>
          <w:tcPr>
            <w:tcW w:w="720" w:type="dxa"/>
            <w:vAlign w:val="center"/>
          </w:tcPr>
          <w:p w:rsidR="00D116B6" w:rsidRPr="009B0A67" w:rsidRDefault="00D116B6" w:rsidP="00C664EA">
            <w:pPr>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49,4</w:t>
            </w:r>
          </w:p>
        </w:tc>
        <w:tc>
          <w:tcPr>
            <w:tcW w:w="720" w:type="dxa"/>
            <w:vAlign w:val="center"/>
          </w:tcPr>
          <w:p w:rsidR="00D116B6" w:rsidRPr="009B0A67" w:rsidRDefault="00D116B6" w:rsidP="00C664EA">
            <w:pPr>
              <w:widowControl w:val="0"/>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61,5</w:t>
            </w:r>
          </w:p>
        </w:tc>
        <w:tc>
          <w:tcPr>
            <w:tcW w:w="720" w:type="dxa"/>
            <w:vAlign w:val="center"/>
          </w:tcPr>
          <w:p w:rsidR="00D116B6" w:rsidRPr="009B0A67" w:rsidRDefault="00D116B6" w:rsidP="00C664EA">
            <w:pPr>
              <w:widowControl w:val="0"/>
              <w:spacing w:after="0" w:line="240" w:lineRule="auto"/>
              <w:ind w:firstLine="34"/>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32,8</w:t>
            </w:r>
          </w:p>
        </w:tc>
        <w:tc>
          <w:tcPr>
            <w:tcW w:w="1080" w:type="dxa"/>
            <w:vAlign w:val="center"/>
          </w:tcPr>
          <w:p w:rsidR="00D116B6" w:rsidRPr="009B0A67" w:rsidRDefault="00D116B6" w:rsidP="00C664EA">
            <w:pPr>
              <w:widowControl w:val="0"/>
              <w:spacing w:after="0" w:line="240" w:lineRule="auto"/>
              <w:ind w:firstLine="34"/>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66,4</w:t>
            </w:r>
          </w:p>
        </w:tc>
      </w:tr>
      <w:tr w:rsidR="00D116B6" w:rsidRPr="009B0A67" w:rsidTr="00C664EA">
        <w:tc>
          <w:tcPr>
            <w:tcW w:w="2520" w:type="dxa"/>
          </w:tcPr>
          <w:p w:rsidR="00D116B6" w:rsidRPr="009B0A67" w:rsidRDefault="00D116B6" w:rsidP="00C664EA">
            <w:pPr>
              <w:widowControl w:val="0"/>
              <w:spacing w:after="0" w:line="240" w:lineRule="auto"/>
              <w:ind w:firstLine="34"/>
              <w:jc w:val="both"/>
              <w:rPr>
                <w:rFonts w:ascii="Times New Roman" w:hAnsi="Times New Roman"/>
                <w:spacing w:val="-4"/>
                <w:sz w:val="16"/>
                <w:szCs w:val="16"/>
              </w:rPr>
            </w:pPr>
            <w:r w:rsidRPr="009B0A67">
              <w:rPr>
                <w:rFonts w:ascii="Times New Roman" w:hAnsi="Times New Roman"/>
                <w:spacing w:val="-4"/>
                <w:sz w:val="16"/>
                <w:szCs w:val="16"/>
              </w:rPr>
              <w:t xml:space="preserve">затраты на содержание основных </w:t>
            </w:r>
            <w:r w:rsidRPr="009B0A67">
              <w:rPr>
                <w:rFonts w:ascii="Times New Roman" w:hAnsi="Times New Roman"/>
                <w:spacing w:val="-4"/>
                <w:sz w:val="16"/>
                <w:szCs w:val="16"/>
              </w:rPr>
              <w:lastRenderedPageBreak/>
              <w:t>средств</w:t>
            </w:r>
          </w:p>
        </w:tc>
        <w:tc>
          <w:tcPr>
            <w:tcW w:w="720" w:type="dxa"/>
            <w:vAlign w:val="center"/>
          </w:tcPr>
          <w:p w:rsidR="00D116B6" w:rsidRPr="009B0A67" w:rsidRDefault="00D116B6" w:rsidP="00C664EA">
            <w:pPr>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lastRenderedPageBreak/>
              <w:t>6,5</w:t>
            </w:r>
          </w:p>
        </w:tc>
        <w:tc>
          <w:tcPr>
            <w:tcW w:w="720" w:type="dxa"/>
            <w:vAlign w:val="center"/>
          </w:tcPr>
          <w:p w:rsidR="00D116B6" w:rsidRPr="009B0A67" w:rsidRDefault="00D116B6" w:rsidP="00C664EA">
            <w:pPr>
              <w:widowControl w:val="0"/>
              <w:spacing w:after="0" w:line="240" w:lineRule="auto"/>
              <w:ind w:firstLine="34"/>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5,6</w:t>
            </w:r>
          </w:p>
        </w:tc>
        <w:tc>
          <w:tcPr>
            <w:tcW w:w="720" w:type="dxa"/>
            <w:vAlign w:val="center"/>
          </w:tcPr>
          <w:p w:rsidR="00D116B6" w:rsidRPr="009B0A67" w:rsidRDefault="00D116B6" w:rsidP="00C664EA">
            <w:pPr>
              <w:widowControl w:val="0"/>
              <w:spacing w:after="0" w:line="240" w:lineRule="auto"/>
              <w:ind w:firstLine="34"/>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4,2</w:t>
            </w:r>
          </w:p>
        </w:tc>
        <w:tc>
          <w:tcPr>
            <w:tcW w:w="1080" w:type="dxa"/>
            <w:vAlign w:val="center"/>
          </w:tcPr>
          <w:p w:rsidR="00D116B6" w:rsidRPr="009B0A67" w:rsidRDefault="00D116B6" w:rsidP="00C664EA">
            <w:pPr>
              <w:widowControl w:val="0"/>
              <w:spacing w:after="0" w:line="240" w:lineRule="auto"/>
              <w:ind w:firstLine="34"/>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64,6</w:t>
            </w:r>
          </w:p>
        </w:tc>
      </w:tr>
      <w:tr w:rsidR="00D116B6" w:rsidRPr="009B0A67" w:rsidTr="00C664EA">
        <w:tc>
          <w:tcPr>
            <w:tcW w:w="2520" w:type="dxa"/>
          </w:tcPr>
          <w:p w:rsidR="00D116B6" w:rsidRPr="009B0A67" w:rsidRDefault="00D116B6" w:rsidP="00C664EA">
            <w:pPr>
              <w:widowControl w:val="0"/>
              <w:spacing w:after="0" w:line="240" w:lineRule="auto"/>
              <w:ind w:firstLine="34"/>
              <w:jc w:val="both"/>
              <w:rPr>
                <w:rFonts w:ascii="Times New Roman" w:hAnsi="Times New Roman"/>
                <w:spacing w:val="-4"/>
                <w:sz w:val="16"/>
                <w:szCs w:val="16"/>
              </w:rPr>
            </w:pPr>
            <w:r w:rsidRPr="009B0A67">
              <w:rPr>
                <w:rFonts w:ascii="Times New Roman" w:hAnsi="Times New Roman"/>
                <w:spacing w:val="-4"/>
                <w:sz w:val="16"/>
                <w:szCs w:val="16"/>
              </w:rPr>
              <w:lastRenderedPageBreak/>
              <w:t>работы и услуги</w:t>
            </w:r>
          </w:p>
        </w:tc>
        <w:tc>
          <w:tcPr>
            <w:tcW w:w="720" w:type="dxa"/>
            <w:vAlign w:val="center"/>
          </w:tcPr>
          <w:p w:rsidR="00D116B6" w:rsidRPr="009B0A67" w:rsidRDefault="00D116B6" w:rsidP="00C664EA">
            <w:pPr>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7,3</w:t>
            </w:r>
          </w:p>
        </w:tc>
        <w:tc>
          <w:tcPr>
            <w:tcW w:w="720" w:type="dxa"/>
            <w:vAlign w:val="center"/>
          </w:tcPr>
          <w:p w:rsidR="00D116B6" w:rsidRPr="009B0A67" w:rsidRDefault="00D116B6" w:rsidP="00C664EA">
            <w:pPr>
              <w:widowControl w:val="0"/>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3,2</w:t>
            </w:r>
          </w:p>
        </w:tc>
        <w:tc>
          <w:tcPr>
            <w:tcW w:w="720" w:type="dxa"/>
            <w:vAlign w:val="center"/>
          </w:tcPr>
          <w:p w:rsidR="00D116B6" w:rsidRPr="009B0A67" w:rsidRDefault="00D116B6" w:rsidP="00C664EA">
            <w:pPr>
              <w:widowControl w:val="0"/>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10,9</w:t>
            </w:r>
          </w:p>
        </w:tc>
        <w:tc>
          <w:tcPr>
            <w:tcW w:w="1080" w:type="dxa"/>
            <w:vAlign w:val="center"/>
          </w:tcPr>
          <w:p w:rsidR="00D116B6" w:rsidRPr="009B0A67" w:rsidRDefault="00D116B6" w:rsidP="00C664EA">
            <w:pPr>
              <w:widowControl w:val="0"/>
              <w:spacing w:after="0" w:line="240" w:lineRule="auto"/>
              <w:ind w:firstLine="34"/>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149,3</w:t>
            </w:r>
          </w:p>
        </w:tc>
      </w:tr>
      <w:tr w:rsidR="00D116B6" w:rsidRPr="009B0A67" w:rsidTr="00C664EA">
        <w:tc>
          <w:tcPr>
            <w:tcW w:w="2520" w:type="dxa"/>
          </w:tcPr>
          <w:p w:rsidR="00D116B6" w:rsidRPr="009B0A67" w:rsidRDefault="00D116B6" w:rsidP="00C664EA">
            <w:pPr>
              <w:widowControl w:val="0"/>
              <w:spacing w:after="0" w:line="240" w:lineRule="auto"/>
              <w:ind w:firstLine="34"/>
              <w:jc w:val="both"/>
              <w:rPr>
                <w:rFonts w:ascii="Times New Roman" w:hAnsi="Times New Roman"/>
                <w:spacing w:val="-4"/>
                <w:sz w:val="16"/>
                <w:szCs w:val="16"/>
              </w:rPr>
            </w:pPr>
            <w:r w:rsidRPr="009B0A67">
              <w:rPr>
                <w:rFonts w:ascii="Times New Roman" w:hAnsi="Times New Roman"/>
                <w:spacing w:val="-4"/>
                <w:sz w:val="16"/>
                <w:szCs w:val="16"/>
              </w:rPr>
              <w:t>ГСМ на технологические цели</w:t>
            </w:r>
          </w:p>
        </w:tc>
        <w:tc>
          <w:tcPr>
            <w:tcW w:w="720" w:type="dxa"/>
            <w:vAlign w:val="center"/>
          </w:tcPr>
          <w:p w:rsidR="00D116B6" w:rsidRPr="009B0A67" w:rsidRDefault="00D116B6" w:rsidP="00C664EA">
            <w:pPr>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12,7</w:t>
            </w:r>
          </w:p>
        </w:tc>
        <w:tc>
          <w:tcPr>
            <w:tcW w:w="720" w:type="dxa"/>
            <w:vAlign w:val="center"/>
          </w:tcPr>
          <w:p w:rsidR="00D116B6" w:rsidRPr="009B0A67" w:rsidRDefault="00D116B6" w:rsidP="00C664EA">
            <w:pPr>
              <w:widowControl w:val="0"/>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10,8</w:t>
            </w:r>
          </w:p>
        </w:tc>
        <w:tc>
          <w:tcPr>
            <w:tcW w:w="720" w:type="dxa"/>
            <w:vAlign w:val="center"/>
          </w:tcPr>
          <w:p w:rsidR="00D116B6" w:rsidRPr="009B0A67" w:rsidRDefault="00D116B6" w:rsidP="00C664EA">
            <w:pPr>
              <w:widowControl w:val="0"/>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20,6</w:t>
            </w:r>
          </w:p>
        </w:tc>
        <w:tc>
          <w:tcPr>
            <w:tcW w:w="1080" w:type="dxa"/>
            <w:vAlign w:val="center"/>
          </w:tcPr>
          <w:p w:rsidR="00D116B6" w:rsidRPr="009B0A67" w:rsidRDefault="00D116B6" w:rsidP="00C664EA">
            <w:pPr>
              <w:widowControl w:val="0"/>
              <w:spacing w:after="0" w:line="240" w:lineRule="auto"/>
              <w:ind w:firstLine="34"/>
              <w:jc w:val="center"/>
              <w:rPr>
                <w:rFonts w:ascii="Times New Roman" w:hAnsi="Times New Roman"/>
                <w:color w:val="000000"/>
                <w:spacing w:val="-4"/>
                <w:sz w:val="16"/>
                <w:szCs w:val="16"/>
              </w:rPr>
            </w:pPr>
            <w:r w:rsidRPr="009B0A67">
              <w:rPr>
                <w:rFonts w:ascii="Times New Roman" w:hAnsi="Times New Roman"/>
                <w:color w:val="000000"/>
                <w:spacing w:val="-4"/>
                <w:sz w:val="16"/>
                <w:szCs w:val="16"/>
              </w:rPr>
              <w:t>162,2</w:t>
            </w:r>
          </w:p>
        </w:tc>
      </w:tr>
      <w:tr w:rsidR="00D116B6" w:rsidRPr="009B0A67" w:rsidTr="00C664EA">
        <w:tc>
          <w:tcPr>
            <w:tcW w:w="2520" w:type="dxa"/>
          </w:tcPr>
          <w:p w:rsidR="00D116B6" w:rsidRPr="009B0A67" w:rsidRDefault="00D116B6" w:rsidP="00C664EA">
            <w:pPr>
              <w:widowControl w:val="0"/>
              <w:spacing w:after="0" w:line="240" w:lineRule="auto"/>
              <w:ind w:firstLine="34"/>
              <w:jc w:val="both"/>
              <w:rPr>
                <w:rFonts w:ascii="Times New Roman" w:hAnsi="Times New Roman"/>
                <w:spacing w:val="-4"/>
                <w:sz w:val="16"/>
                <w:szCs w:val="16"/>
              </w:rPr>
            </w:pPr>
            <w:r w:rsidRPr="009B0A67">
              <w:rPr>
                <w:rFonts w:ascii="Times New Roman" w:hAnsi="Times New Roman"/>
                <w:spacing w:val="-4"/>
                <w:sz w:val="16"/>
                <w:szCs w:val="16"/>
              </w:rPr>
              <w:t>энергоресурсы на технологические цели</w:t>
            </w:r>
          </w:p>
        </w:tc>
        <w:tc>
          <w:tcPr>
            <w:tcW w:w="720" w:type="dxa"/>
            <w:vAlign w:val="center"/>
          </w:tcPr>
          <w:p w:rsidR="00D116B6" w:rsidRPr="009B0A67" w:rsidRDefault="00D116B6" w:rsidP="00C664EA">
            <w:pPr>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0,8</w:t>
            </w:r>
          </w:p>
        </w:tc>
        <w:tc>
          <w:tcPr>
            <w:tcW w:w="720" w:type="dxa"/>
            <w:vAlign w:val="center"/>
          </w:tcPr>
          <w:p w:rsidR="00D116B6" w:rsidRPr="009B0A67" w:rsidRDefault="00D116B6" w:rsidP="00C664EA">
            <w:pPr>
              <w:pStyle w:val="a9"/>
              <w:widowControl w:val="0"/>
              <w:ind w:firstLine="34"/>
              <w:jc w:val="center"/>
              <w:rPr>
                <w:color w:val="000000"/>
                <w:spacing w:val="-4"/>
                <w:sz w:val="16"/>
                <w:szCs w:val="16"/>
              </w:rPr>
            </w:pPr>
            <w:r w:rsidRPr="009B0A67">
              <w:rPr>
                <w:color w:val="000000"/>
                <w:spacing w:val="-4"/>
                <w:sz w:val="16"/>
                <w:szCs w:val="16"/>
              </w:rPr>
              <w:t>0,5</w:t>
            </w:r>
          </w:p>
        </w:tc>
        <w:tc>
          <w:tcPr>
            <w:tcW w:w="720" w:type="dxa"/>
            <w:vAlign w:val="center"/>
          </w:tcPr>
          <w:p w:rsidR="00D116B6" w:rsidRPr="009B0A67" w:rsidRDefault="00D116B6" w:rsidP="00C664EA">
            <w:pPr>
              <w:pStyle w:val="a9"/>
              <w:widowControl w:val="0"/>
              <w:ind w:firstLine="34"/>
              <w:jc w:val="center"/>
              <w:rPr>
                <w:color w:val="000000"/>
                <w:spacing w:val="-4"/>
                <w:sz w:val="16"/>
                <w:szCs w:val="16"/>
              </w:rPr>
            </w:pPr>
            <w:r w:rsidRPr="009B0A67">
              <w:rPr>
                <w:color w:val="000000"/>
                <w:spacing w:val="-4"/>
                <w:sz w:val="16"/>
                <w:szCs w:val="16"/>
              </w:rPr>
              <w:t>0,7</w:t>
            </w:r>
          </w:p>
        </w:tc>
        <w:tc>
          <w:tcPr>
            <w:tcW w:w="1080" w:type="dxa"/>
            <w:vAlign w:val="center"/>
          </w:tcPr>
          <w:p w:rsidR="00D116B6" w:rsidRPr="009B0A67" w:rsidRDefault="00D116B6" w:rsidP="00C664EA">
            <w:pPr>
              <w:pStyle w:val="a9"/>
              <w:widowControl w:val="0"/>
              <w:ind w:firstLine="34"/>
              <w:jc w:val="center"/>
              <w:rPr>
                <w:color w:val="000000"/>
                <w:spacing w:val="-4"/>
                <w:sz w:val="16"/>
                <w:szCs w:val="16"/>
              </w:rPr>
            </w:pPr>
            <w:r w:rsidRPr="009B0A67">
              <w:rPr>
                <w:color w:val="000000"/>
                <w:spacing w:val="-4"/>
                <w:sz w:val="16"/>
                <w:szCs w:val="16"/>
              </w:rPr>
              <w:t>85,7</w:t>
            </w:r>
          </w:p>
        </w:tc>
      </w:tr>
      <w:tr w:rsidR="00D116B6" w:rsidRPr="009B0A67" w:rsidTr="00C664EA">
        <w:tc>
          <w:tcPr>
            <w:tcW w:w="2520" w:type="dxa"/>
          </w:tcPr>
          <w:p w:rsidR="00D116B6" w:rsidRPr="009B0A67" w:rsidRDefault="00D116B6" w:rsidP="00C664EA">
            <w:pPr>
              <w:widowControl w:val="0"/>
              <w:spacing w:after="0" w:line="240" w:lineRule="auto"/>
              <w:ind w:firstLine="34"/>
              <w:jc w:val="both"/>
              <w:rPr>
                <w:rFonts w:ascii="Times New Roman" w:hAnsi="Times New Roman"/>
                <w:spacing w:val="-4"/>
                <w:sz w:val="16"/>
                <w:szCs w:val="16"/>
              </w:rPr>
            </w:pPr>
            <w:r w:rsidRPr="009B0A67">
              <w:rPr>
                <w:rFonts w:ascii="Times New Roman" w:hAnsi="Times New Roman"/>
                <w:spacing w:val="-4"/>
                <w:sz w:val="16"/>
                <w:szCs w:val="16"/>
              </w:rPr>
              <w:t>прочие прямые затраты</w:t>
            </w:r>
          </w:p>
        </w:tc>
        <w:tc>
          <w:tcPr>
            <w:tcW w:w="720" w:type="dxa"/>
            <w:vAlign w:val="center"/>
          </w:tcPr>
          <w:p w:rsidR="00D116B6" w:rsidRPr="009B0A67" w:rsidRDefault="00D116B6" w:rsidP="00C664EA">
            <w:pPr>
              <w:spacing w:after="0" w:line="240" w:lineRule="auto"/>
              <w:ind w:firstLine="34"/>
              <w:jc w:val="center"/>
              <w:rPr>
                <w:rFonts w:ascii="Times New Roman" w:hAnsi="Times New Roman"/>
                <w:spacing w:val="-4"/>
                <w:sz w:val="16"/>
                <w:szCs w:val="16"/>
              </w:rPr>
            </w:pPr>
            <w:r w:rsidRPr="009B0A67">
              <w:rPr>
                <w:rFonts w:ascii="Times New Roman" w:hAnsi="Times New Roman"/>
                <w:spacing w:val="-4"/>
                <w:sz w:val="16"/>
                <w:szCs w:val="16"/>
              </w:rPr>
              <w:t>1,6</w:t>
            </w:r>
          </w:p>
        </w:tc>
        <w:tc>
          <w:tcPr>
            <w:tcW w:w="720" w:type="dxa"/>
            <w:vAlign w:val="center"/>
          </w:tcPr>
          <w:p w:rsidR="00D116B6" w:rsidRPr="009B0A67" w:rsidRDefault="00D116B6" w:rsidP="00C664EA">
            <w:pPr>
              <w:pStyle w:val="a9"/>
              <w:widowControl w:val="0"/>
              <w:ind w:firstLine="34"/>
              <w:jc w:val="center"/>
              <w:rPr>
                <w:color w:val="000000"/>
                <w:spacing w:val="-4"/>
                <w:sz w:val="16"/>
                <w:szCs w:val="16"/>
              </w:rPr>
            </w:pPr>
            <w:r w:rsidRPr="009B0A67">
              <w:rPr>
                <w:color w:val="000000"/>
                <w:spacing w:val="-4"/>
                <w:sz w:val="16"/>
                <w:szCs w:val="16"/>
              </w:rPr>
              <w:t>1,1</w:t>
            </w:r>
          </w:p>
        </w:tc>
        <w:tc>
          <w:tcPr>
            <w:tcW w:w="720" w:type="dxa"/>
            <w:vAlign w:val="center"/>
          </w:tcPr>
          <w:p w:rsidR="00D116B6" w:rsidRPr="009B0A67" w:rsidRDefault="00D116B6" w:rsidP="00C664EA">
            <w:pPr>
              <w:pStyle w:val="a9"/>
              <w:widowControl w:val="0"/>
              <w:ind w:firstLine="34"/>
              <w:jc w:val="center"/>
              <w:rPr>
                <w:color w:val="000000"/>
                <w:spacing w:val="-4"/>
                <w:sz w:val="16"/>
                <w:szCs w:val="16"/>
              </w:rPr>
            </w:pPr>
            <w:r w:rsidRPr="009B0A67">
              <w:rPr>
                <w:color w:val="000000"/>
                <w:spacing w:val="-4"/>
                <w:sz w:val="16"/>
                <w:szCs w:val="16"/>
              </w:rPr>
              <w:t>2,2</w:t>
            </w:r>
          </w:p>
        </w:tc>
        <w:tc>
          <w:tcPr>
            <w:tcW w:w="1080" w:type="dxa"/>
            <w:vAlign w:val="center"/>
          </w:tcPr>
          <w:p w:rsidR="00D116B6" w:rsidRPr="009B0A67" w:rsidRDefault="00D116B6" w:rsidP="00C664EA">
            <w:pPr>
              <w:pStyle w:val="a9"/>
              <w:widowControl w:val="0"/>
              <w:ind w:firstLine="34"/>
              <w:jc w:val="center"/>
              <w:rPr>
                <w:color w:val="000000"/>
                <w:spacing w:val="-4"/>
                <w:sz w:val="16"/>
                <w:szCs w:val="16"/>
              </w:rPr>
            </w:pPr>
            <w:r w:rsidRPr="009B0A67">
              <w:rPr>
                <w:color w:val="000000"/>
                <w:spacing w:val="-4"/>
                <w:sz w:val="16"/>
                <w:szCs w:val="16"/>
              </w:rPr>
              <w:t>137,5</w:t>
            </w:r>
          </w:p>
        </w:tc>
      </w:tr>
      <w:bookmarkEnd w:id="4"/>
    </w:tbl>
    <w:p w:rsidR="00471F17" w:rsidRDefault="00471F17" w:rsidP="00C664EA">
      <w:pPr>
        <w:pStyle w:val="ab"/>
        <w:widowControl w:val="0"/>
        <w:spacing w:before="0" w:after="0"/>
        <w:ind w:left="0" w:firstLine="284"/>
        <w:rPr>
          <w:spacing w:val="-4"/>
          <w:sz w:val="20"/>
          <w:szCs w:val="20"/>
        </w:rPr>
      </w:pPr>
    </w:p>
    <w:p w:rsidR="00D116B6" w:rsidRPr="00556686" w:rsidRDefault="00D116B6" w:rsidP="00556686">
      <w:pPr>
        <w:widowControl w:val="0"/>
        <w:spacing w:after="0" w:line="240" w:lineRule="auto"/>
        <w:ind w:firstLine="284"/>
        <w:jc w:val="both"/>
        <w:rPr>
          <w:rFonts w:ascii="Times New Roman" w:hAnsi="Times New Roman"/>
          <w:spacing w:val="6"/>
          <w:sz w:val="20"/>
          <w:szCs w:val="20"/>
        </w:rPr>
      </w:pPr>
      <w:r w:rsidRPr="00556686">
        <w:rPr>
          <w:rFonts w:ascii="Times New Roman" w:hAnsi="Times New Roman"/>
          <w:spacing w:val="6"/>
          <w:sz w:val="20"/>
          <w:szCs w:val="20"/>
        </w:rPr>
        <w:t>Наибольший удельный вес в себестоимости производства зерна занимают затраты на удобрения и средства защиты растений (32,8 %), затем затраты на оплату труда с начислениями (21,3 %), ГСМ на технологические цели (20,6 %), семена (7,7 %). Доля остальных затрат незначительна. Следовательно, необходимо проводить мероприятия по снижению затрат на пр</w:t>
      </w:r>
      <w:r w:rsidRPr="00556686">
        <w:rPr>
          <w:rFonts w:ascii="Times New Roman" w:hAnsi="Times New Roman"/>
          <w:spacing w:val="6"/>
          <w:sz w:val="20"/>
          <w:szCs w:val="20"/>
        </w:rPr>
        <w:t>и</w:t>
      </w:r>
      <w:r w:rsidRPr="00556686">
        <w:rPr>
          <w:rFonts w:ascii="Times New Roman" w:hAnsi="Times New Roman"/>
          <w:spacing w:val="6"/>
          <w:sz w:val="20"/>
          <w:szCs w:val="20"/>
        </w:rPr>
        <w:t>меняемые удобрения и средства защиты растений, использовать более эффективные севообороты.</w:t>
      </w:r>
    </w:p>
    <w:p w:rsidR="00D116B6" w:rsidRPr="00556686" w:rsidRDefault="00D116B6" w:rsidP="00556686">
      <w:pPr>
        <w:widowControl w:val="0"/>
        <w:spacing w:after="0" w:line="240" w:lineRule="auto"/>
        <w:ind w:firstLine="284"/>
        <w:jc w:val="both"/>
        <w:rPr>
          <w:rFonts w:ascii="Times New Roman" w:hAnsi="Times New Roman"/>
          <w:spacing w:val="6"/>
          <w:sz w:val="20"/>
          <w:szCs w:val="20"/>
        </w:rPr>
      </w:pPr>
      <w:r w:rsidRPr="00556686">
        <w:rPr>
          <w:rFonts w:ascii="Times New Roman" w:hAnsi="Times New Roman"/>
          <w:spacing w:val="6"/>
          <w:sz w:val="20"/>
          <w:szCs w:val="20"/>
        </w:rPr>
        <w:t>Дальнейшие наши исследования были направлены на выявления основных факторов влияющих на экономическую эффе</w:t>
      </w:r>
      <w:r w:rsidRPr="00556686">
        <w:rPr>
          <w:rFonts w:ascii="Times New Roman" w:hAnsi="Times New Roman"/>
          <w:spacing w:val="6"/>
          <w:sz w:val="20"/>
          <w:szCs w:val="20"/>
        </w:rPr>
        <w:t>к</w:t>
      </w:r>
      <w:r w:rsidRPr="00556686">
        <w:rPr>
          <w:rFonts w:ascii="Times New Roman" w:hAnsi="Times New Roman"/>
          <w:spacing w:val="6"/>
          <w:sz w:val="20"/>
          <w:szCs w:val="20"/>
        </w:rPr>
        <w:t>тивность производства зерна на примере 32 хозяйств.</w:t>
      </w:r>
    </w:p>
    <w:p w:rsidR="00D116B6" w:rsidRPr="00556686" w:rsidRDefault="00D116B6" w:rsidP="00556686">
      <w:pPr>
        <w:widowControl w:val="0"/>
        <w:spacing w:after="0" w:line="240" w:lineRule="auto"/>
        <w:ind w:firstLine="284"/>
        <w:jc w:val="both"/>
        <w:rPr>
          <w:rFonts w:ascii="Times New Roman" w:hAnsi="Times New Roman"/>
          <w:spacing w:val="6"/>
          <w:sz w:val="20"/>
          <w:szCs w:val="20"/>
        </w:rPr>
      </w:pPr>
      <w:r w:rsidRPr="00556686">
        <w:rPr>
          <w:rFonts w:ascii="Times New Roman" w:hAnsi="Times New Roman"/>
          <w:spacing w:val="6"/>
          <w:sz w:val="20"/>
          <w:szCs w:val="20"/>
        </w:rPr>
        <w:t>Степень влияния основных факторов на себестоимость зерна определяли с помощью многофакторного корреляционно-регрессивного анализа.</w:t>
      </w:r>
    </w:p>
    <w:p w:rsidR="00D116B6" w:rsidRPr="00556686" w:rsidRDefault="00D116B6" w:rsidP="00556686">
      <w:pPr>
        <w:widowControl w:val="0"/>
        <w:spacing w:after="0" w:line="240" w:lineRule="auto"/>
        <w:ind w:firstLine="284"/>
        <w:jc w:val="both"/>
        <w:rPr>
          <w:spacing w:val="6"/>
        </w:rPr>
      </w:pPr>
      <w:r w:rsidRPr="00556686">
        <w:rPr>
          <w:rFonts w:ascii="Times New Roman" w:hAnsi="Times New Roman"/>
          <w:spacing w:val="6"/>
          <w:sz w:val="20"/>
          <w:szCs w:val="20"/>
        </w:rPr>
        <w:t>В качестве факторных переменных были приняты: Х1– площадь посева зерновых, га; Х2  - урожайность, ц/га; Х3 – балл пашни; Х4 - оплата труда на 1 чел.-ч.; Х5 – затраты удобрений и средств защиты растений на 1 га, млн.</w:t>
      </w:r>
      <w:r w:rsidRPr="00556686">
        <w:rPr>
          <w:spacing w:val="6"/>
        </w:rPr>
        <w:t xml:space="preserve"> руб. Результативный признак (У) – себестоимость производства 1 т зерна, тыс. руб.</w:t>
      </w:r>
    </w:p>
    <w:p w:rsidR="00D116B6" w:rsidRPr="00556686" w:rsidRDefault="00D116B6" w:rsidP="00556686">
      <w:pPr>
        <w:widowControl w:val="0"/>
        <w:spacing w:after="0" w:line="240" w:lineRule="auto"/>
        <w:ind w:firstLine="284"/>
        <w:jc w:val="both"/>
        <w:rPr>
          <w:spacing w:val="6"/>
        </w:rPr>
      </w:pPr>
      <w:r w:rsidRPr="00556686">
        <w:rPr>
          <w:rFonts w:ascii="Times New Roman" w:hAnsi="Times New Roman"/>
          <w:spacing w:val="6"/>
          <w:sz w:val="20"/>
          <w:szCs w:val="20"/>
        </w:rPr>
        <w:t xml:space="preserve">После обработки исходных данных на ЭВМ было получено уравнение регрессии </w:t>
      </w:r>
      <w:r w:rsidRPr="00556686">
        <w:rPr>
          <w:spacing w:val="6"/>
        </w:rPr>
        <w:t>(</w:t>
      </w:r>
      <w:r w:rsidRPr="00556686">
        <w:rPr>
          <w:rFonts w:ascii="Times New Roman" w:hAnsi="Times New Roman"/>
          <w:spacing w:val="6"/>
          <w:sz w:val="20"/>
          <w:szCs w:val="20"/>
        </w:rPr>
        <w:t>У</w:t>
      </w:r>
      <w:r w:rsidRPr="00556686">
        <w:rPr>
          <w:spacing w:val="6"/>
        </w:rPr>
        <w:t xml:space="preserve">), </w:t>
      </w:r>
      <w:r w:rsidRPr="00556686">
        <w:rPr>
          <w:rFonts w:ascii="Times New Roman" w:hAnsi="Times New Roman"/>
          <w:spacing w:val="6"/>
          <w:sz w:val="20"/>
          <w:szCs w:val="20"/>
        </w:rPr>
        <w:t>следующего вида</w:t>
      </w:r>
      <w:r w:rsidRPr="00556686">
        <w:rPr>
          <w:spacing w:val="6"/>
        </w:rPr>
        <w:t>:</w:t>
      </w:r>
    </w:p>
    <w:p w:rsidR="00D116B6" w:rsidRPr="00556686" w:rsidRDefault="00D116B6" w:rsidP="00556686">
      <w:pPr>
        <w:widowControl w:val="0"/>
        <w:spacing w:after="0" w:line="240" w:lineRule="auto"/>
        <w:ind w:firstLine="284"/>
        <w:jc w:val="both"/>
        <w:rPr>
          <w:rFonts w:ascii="Times New Roman" w:hAnsi="Times New Roman"/>
          <w:spacing w:val="6"/>
          <w:sz w:val="20"/>
          <w:szCs w:val="20"/>
        </w:rPr>
      </w:pPr>
    </w:p>
    <w:p w:rsidR="00D116B6" w:rsidRPr="00556686" w:rsidRDefault="00D116B6" w:rsidP="00556686">
      <w:pPr>
        <w:widowControl w:val="0"/>
        <w:spacing w:after="0" w:line="240" w:lineRule="auto"/>
        <w:ind w:firstLine="284"/>
        <w:jc w:val="both"/>
        <w:rPr>
          <w:rFonts w:ascii="Times New Roman" w:hAnsi="Times New Roman"/>
          <w:spacing w:val="6"/>
          <w:sz w:val="20"/>
          <w:szCs w:val="20"/>
        </w:rPr>
      </w:pPr>
      <w:r w:rsidRPr="00556686">
        <w:rPr>
          <w:rFonts w:ascii="Times New Roman" w:hAnsi="Times New Roman"/>
          <w:spacing w:val="6"/>
          <w:sz w:val="20"/>
          <w:szCs w:val="20"/>
        </w:rPr>
        <w:t>У = 916,9 + 0,017Х1 – 13Х2 – 7,7Х3 + 2,5Х4 +0,23 Х5;</w:t>
      </w:r>
    </w:p>
    <w:p w:rsidR="00D116B6" w:rsidRPr="00556686" w:rsidRDefault="00D116B6" w:rsidP="00556686">
      <w:pPr>
        <w:widowControl w:val="0"/>
        <w:spacing w:after="0" w:line="240" w:lineRule="auto"/>
        <w:ind w:firstLine="284"/>
        <w:jc w:val="both"/>
        <w:rPr>
          <w:rFonts w:ascii="Times New Roman" w:hAnsi="Times New Roman"/>
          <w:spacing w:val="6"/>
          <w:sz w:val="20"/>
          <w:szCs w:val="20"/>
        </w:rPr>
      </w:pPr>
      <w:r w:rsidRPr="00556686">
        <w:rPr>
          <w:rFonts w:ascii="Times New Roman" w:hAnsi="Times New Roman"/>
          <w:spacing w:val="6"/>
          <w:sz w:val="20"/>
          <w:szCs w:val="20"/>
        </w:rPr>
        <w:t>R=0,78; R2=0,54; F=2,6</w:t>
      </w:r>
    </w:p>
    <w:p w:rsidR="00D116B6" w:rsidRPr="00556686" w:rsidRDefault="00D116B6" w:rsidP="00556686">
      <w:pPr>
        <w:widowControl w:val="0"/>
        <w:spacing w:after="0" w:line="240" w:lineRule="auto"/>
        <w:ind w:firstLine="284"/>
        <w:jc w:val="both"/>
        <w:rPr>
          <w:rFonts w:ascii="Times New Roman" w:hAnsi="Times New Roman"/>
          <w:spacing w:val="6"/>
          <w:sz w:val="20"/>
          <w:szCs w:val="20"/>
        </w:rPr>
      </w:pPr>
    </w:p>
    <w:p w:rsidR="00D116B6" w:rsidRPr="00556686" w:rsidRDefault="00D116B6" w:rsidP="00C664EA">
      <w:pPr>
        <w:widowControl w:val="0"/>
        <w:spacing w:after="0" w:line="240" w:lineRule="auto"/>
        <w:ind w:firstLine="284"/>
        <w:jc w:val="both"/>
        <w:rPr>
          <w:rFonts w:ascii="Times New Roman" w:hAnsi="Times New Roman"/>
          <w:spacing w:val="6"/>
          <w:sz w:val="20"/>
          <w:szCs w:val="20"/>
        </w:rPr>
      </w:pPr>
      <w:r w:rsidRPr="00556686">
        <w:rPr>
          <w:rFonts w:ascii="Times New Roman" w:hAnsi="Times New Roman"/>
          <w:spacing w:val="6"/>
          <w:sz w:val="20"/>
          <w:szCs w:val="20"/>
        </w:rPr>
        <w:t xml:space="preserve">Из уравнения видно, что </w:t>
      </w:r>
      <w:bookmarkStart w:id="5" w:name="OLE_LINK5"/>
      <w:bookmarkStart w:id="6" w:name="OLE_LINK6"/>
      <w:r w:rsidRPr="00556686">
        <w:rPr>
          <w:rFonts w:ascii="Times New Roman" w:hAnsi="Times New Roman"/>
          <w:spacing w:val="6"/>
          <w:sz w:val="20"/>
          <w:szCs w:val="20"/>
        </w:rPr>
        <w:t xml:space="preserve">в комплексе наиболее существенное влияние на снижение себестоимости зерна оказывают урожайность и балл пашни. </w:t>
      </w:r>
      <w:bookmarkEnd w:id="5"/>
      <w:bookmarkEnd w:id="6"/>
      <w:r w:rsidRPr="00556686">
        <w:rPr>
          <w:rFonts w:ascii="Times New Roman" w:hAnsi="Times New Roman"/>
          <w:spacing w:val="6"/>
          <w:sz w:val="20"/>
          <w:szCs w:val="20"/>
        </w:rPr>
        <w:t>С увеличением урожайности на центнер себестоимость снижается на 13 тыс. руб., а с повышением балла пашни на единицу – на 7,7 тыс. руб.</w:t>
      </w:r>
    </w:p>
    <w:p w:rsidR="00D116B6" w:rsidRPr="00556686" w:rsidRDefault="00D116B6" w:rsidP="00C664EA">
      <w:pPr>
        <w:widowControl w:val="0"/>
        <w:spacing w:after="0" w:line="240" w:lineRule="auto"/>
        <w:ind w:firstLine="284"/>
        <w:jc w:val="both"/>
        <w:rPr>
          <w:rFonts w:ascii="Times New Roman" w:hAnsi="Times New Roman"/>
          <w:spacing w:val="6"/>
          <w:sz w:val="20"/>
          <w:szCs w:val="20"/>
        </w:rPr>
      </w:pPr>
      <w:r w:rsidRPr="00556686">
        <w:rPr>
          <w:rFonts w:ascii="Times New Roman" w:hAnsi="Times New Roman"/>
          <w:spacing w:val="6"/>
          <w:sz w:val="20"/>
          <w:szCs w:val="20"/>
        </w:rPr>
        <w:lastRenderedPageBreak/>
        <w:t xml:space="preserve">Выводы: </w:t>
      </w:r>
    </w:p>
    <w:p w:rsidR="00D116B6" w:rsidRPr="00556686" w:rsidRDefault="00D116B6" w:rsidP="00C664EA">
      <w:pPr>
        <w:widowControl w:val="0"/>
        <w:spacing w:after="0" w:line="240" w:lineRule="auto"/>
        <w:ind w:firstLine="284"/>
        <w:jc w:val="both"/>
        <w:rPr>
          <w:rFonts w:ascii="Times New Roman" w:hAnsi="Times New Roman"/>
          <w:spacing w:val="6"/>
          <w:sz w:val="20"/>
          <w:szCs w:val="20"/>
        </w:rPr>
      </w:pPr>
      <w:r w:rsidRPr="00556686">
        <w:rPr>
          <w:rFonts w:ascii="Times New Roman" w:hAnsi="Times New Roman"/>
          <w:spacing w:val="6"/>
          <w:sz w:val="20"/>
          <w:szCs w:val="20"/>
        </w:rPr>
        <w:t>процесс производства зерна в сельскохозяйственных предприятиях северо-восточной зоны Могилевской области, за п</w:t>
      </w:r>
      <w:r w:rsidRPr="00556686">
        <w:rPr>
          <w:rFonts w:ascii="Times New Roman" w:hAnsi="Times New Roman"/>
          <w:spacing w:val="6"/>
          <w:sz w:val="20"/>
          <w:szCs w:val="20"/>
        </w:rPr>
        <w:t>е</w:t>
      </w:r>
      <w:r w:rsidRPr="00556686">
        <w:rPr>
          <w:rFonts w:ascii="Times New Roman" w:hAnsi="Times New Roman"/>
          <w:spacing w:val="6"/>
          <w:sz w:val="20"/>
          <w:szCs w:val="20"/>
        </w:rPr>
        <w:t>риод с 2010 г. по 2012 г., проходил интенсивным путем;</w:t>
      </w:r>
    </w:p>
    <w:p w:rsidR="00D116B6" w:rsidRPr="00556686" w:rsidRDefault="00D116B6" w:rsidP="00C664EA">
      <w:pPr>
        <w:widowControl w:val="0"/>
        <w:spacing w:after="0" w:line="240" w:lineRule="auto"/>
        <w:ind w:firstLine="284"/>
        <w:jc w:val="both"/>
        <w:rPr>
          <w:rFonts w:ascii="Times New Roman" w:hAnsi="Times New Roman"/>
          <w:spacing w:val="6"/>
          <w:sz w:val="20"/>
          <w:szCs w:val="20"/>
        </w:rPr>
      </w:pPr>
      <w:r w:rsidRPr="00556686">
        <w:rPr>
          <w:rFonts w:ascii="Times New Roman" w:hAnsi="Times New Roman"/>
          <w:spacing w:val="6"/>
          <w:sz w:val="20"/>
          <w:szCs w:val="20"/>
        </w:rPr>
        <w:t>производство зерна в анализируемых сельскохозяйственных предприятиях – прибыльное (уровень рентабельности – 13,7 %). Однако полученной прибыли не достаточно для развития отрасли по пути расширенного воспроизводства (норматив – 45 %);</w:t>
      </w:r>
    </w:p>
    <w:p w:rsidR="00D116B6" w:rsidRPr="00556686" w:rsidRDefault="00D116B6" w:rsidP="00C664EA">
      <w:pPr>
        <w:widowControl w:val="0"/>
        <w:spacing w:after="0" w:line="240" w:lineRule="auto"/>
        <w:ind w:firstLine="284"/>
        <w:jc w:val="both"/>
        <w:rPr>
          <w:rFonts w:ascii="Times New Roman" w:hAnsi="Times New Roman"/>
          <w:spacing w:val="6"/>
          <w:sz w:val="20"/>
          <w:szCs w:val="20"/>
        </w:rPr>
      </w:pPr>
      <w:r w:rsidRPr="00556686">
        <w:rPr>
          <w:rFonts w:ascii="Times New Roman" w:hAnsi="Times New Roman"/>
          <w:spacing w:val="6"/>
          <w:sz w:val="20"/>
          <w:szCs w:val="20"/>
        </w:rPr>
        <w:t>наибольший удельный вес в себестоимости производства зерна занимают затраты на удобрения и средства защиты растений (32,8 %). Следовательно, необходимо проводить меропри</w:t>
      </w:r>
      <w:r w:rsidRPr="00556686">
        <w:rPr>
          <w:rFonts w:ascii="Times New Roman" w:hAnsi="Times New Roman"/>
          <w:spacing w:val="6"/>
          <w:sz w:val="20"/>
          <w:szCs w:val="20"/>
        </w:rPr>
        <w:t>я</w:t>
      </w:r>
      <w:r w:rsidRPr="00556686">
        <w:rPr>
          <w:rFonts w:ascii="Times New Roman" w:hAnsi="Times New Roman"/>
          <w:spacing w:val="6"/>
          <w:sz w:val="20"/>
          <w:szCs w:val="20"/>
        </w:rPr>
        <w:t>тия по снижению затрат на применяемые удобрения и средства защиты растений, использовав более эффективные севообор</w:t>
      </w:r>
      <w:r w:rsidRPr="00556686">
        <w:rPr>
          <w:rFonts w:ascii="Times New Roman" w:hAnsi="Times New Roman"/>
          <w:spacing w:val="6"/>
          <w:sz w:val="20"/>
          <w:szCs w:val="20"/>
        </w:rPr>
        <w:t>о</w:t>
      </w:r>
      <w:r w:rsidRPr="00556686">
        <w:rPr>
          <w:rFonts w:ascii="Times New Roman" w:hAnsi="Times New Roman"/>
          <w:spacing w:val="6"/>
          <w:sz w:val="20"/>
          <w:szCs w:val="20"/>
        </w:rPr>
        <w:t>ты;</w:t>
      </w:r>
    </w:p>
    <w:p w:rsidR="00D116B6" w:rsidRPr="00556686" w:rsidRDefault="00D116B6" w:rsidP="00C664EA">
      <w:pPr>
        <w:widowControl w:val="0"/>
        <w:spacing w:after="0" w:line="240" w:lineRule="auto"/>
        <w:ind w:firstLine="284"/>
        <w:jc w:val="both"/>
        <w:rPr>
          <w:rFonts w:ascii="Times New Roman" w:hAnsi="Times New Roman"/>
          <w:spacing w:val="6"/>
          <w:sz w:val="20"/>
          <w:szCs w:val="20"/>
        </w:rPr>
      </w:pPr>
      <w:r w:rsidRPr="00556686">
        <w:rPr>
          <w:rFonts w:ascii="Times New Roman" w:hAnsi="Times New Roman"/>
          <w:spacing w:val="6"/>
          <w:sz w:val="20"/>
          <w:szCs w:val="20"/>
        </w:rPr>
        <w:t>в комплексе наиболее существенное влияние на снижение себестоимости зерна оказывают урожайность и балл пашни.</w:t>
      </w:r>
    </w:p>
    <w:p w:rsidR="00D116B6" w:rsidRPr="00471F17" w:rsidRDefault="00D116B6" w:rsidP="00C664EA">
      <w:pPr>
        <w:widowControl w:val="0"/>
        <w:spacing w:after="0" w:line="240" w:lineRule="auto"/>
        <w:ind w:firstLine="284"/>
        <w:jc w:val="both"/>
        <w:rPr>
          <w:rFonts w:ascii="Times New Roman" w:hAnsi="Times New Roman"/>
          <w:spacing w:val="-6"/>
          <w:sz w:val="20"/>
          <w:szCs w:val="20"/>
        </w:rPr>
      </w:pPr>
    </w:p>
    <w:p w:rsidR="00D116B6" w:rsidRPr="00471F17" w:rsidRDefault="00D116B6" w:rsidP="00C664EA">
      <w:pPr>
        <w:widowControl w:val="0"/>
        <w:spacing w:after="0" w:line="240" w:lineRule="auto"/>
        <w:ind w:firstLine="284"/>
        <w:jc w:val="center"/>
        <w:rPr>
          <w:rFonts w:ascii="Times New Roman" w:hAnsi="Times New Roman"/>
          <w:b/>
          <w:spacing w:val="-6"/>
          <w:sz w:val="16"/>
          <w:szCs w:val="16"/>
        </w:rPr>
      </w:pPr>
      <w:r w:rsidRPr="00471F17">
        <w:rPr>
          <w:rFonts w:ascii="Times New Roman" w:hAnsi="Times New Roman"/>
          <w:b/>
          <w:spacing w:val="-6"/>
          <w:sz w:val="16"/>
          <w:szCs w:val="16"/>
        </w:rPr>
        <w:t>ЛИТЕРАТУРА</w:t>
      </w:r>
    </w:p>
    <w:p w:rsidR="00D116B6" w:rsidRPr="00471F17" w:rsidRDefault="00D116B6" w:rsidP="00C664EA">
      <w:pPr>
        <w:widowControl w:val="0"/>
        <w:spacing w:after="0" w:line="240" w:lineRule="auto"/>
        <w:ind w:firstLine="284"/>
        <w:jc w:val="both"/>
        <w:rPr>
          <w:rFonts w:ascii="Times New Roman" w:hAnsi="Times New Roman"/>
          <w:spacing w:val="-6"/>
          <w:sz w:val="16"/>
          <w:szCs w:val="16"/>
        </w:rPr>
      </w:pPr>
    </w:p>
    <w:p w:rsidR="00D116B6" w:rsidRPr="00471F17" w:rsidRDefault="00D116B6" w:rsidP="00C664EA">
      <w:pPr>
        <w:widowControl w:val="0"/>
        <w:spacing w:after="0" w:line="240" w:lineRule="auto"/>
        <w:ind w:firstLine="284"/>
        <w:jc w:val="both"/>
        <w:rPr>
          <w:rFonts w:ascii="Times New Roman" w:hAnsi="Times New Roman"/>
          <w:spacing w:val="-6"/>
          <w:sz w:val="16"/>
          <w:szCs w:val="16"/>
        </w:rPr>
      </w:pPr>
      <w:r w:rsidRPr="00471F17">
        <w:rPr>
          <w:rFonts w:ascii="Times New Roman" w:hAnsi="Times New Roman"/>
          <w:spacing w:val="-6"/>
          <w:sz w:val="16"/>
          <w:szCs w:val="16"/>
        </w:rPr>
        <w:t xml:space="preserve">1. Государственная программа устойчивого развития села на 2011 – 2015 годы // Указ Президента Республики Беларусь от 01.08.2011 № 342. [Электронный ресурс]. Режим доступа: </w:t>
      </w:r>
      <w:hyperlink r:id="rId20" w:history="1">
        <w:r w:rsidRPr="00471F17">
          <w:rPr>
            <w:rStyle w:val="a8"/>
            <w:rFonts w:ascii="Times New Roman" w:hAnsi="Times New Roman"/>
            <w:spacing w:val="-6"/>
            <w:sz w:val="16"/>
            <w:szCs w:val="16"/>
          </w:rPr>
          <w:t>http://pravo.levonevsky.org/bazaby11/republic00/text757.htm</w:t>
        </w:r>
      </w:hyperlink>
      <w:r w:rsidRPr="00471F17">
        <w:rPr>
          <w:rFonts w:ascii="Times New Roman" w:hAnsi="Times New Roman"/>
          <w:spacing w:val="-6"/>
          <w:sz w:val="16"/>
          <w:szCs w:val="16"/>
        </w:rPr>
        <w:t xml:space="preserve">. – Дата доступа: 10.09.2013. </w:t>
      </w:r>
    </w:p>
    <w:p w:rsidR="00D116B6" w:rsidRPr="00471F17" w:rsidRDefault="00D116B6" w:rsidP="00C664EA">
      <w:pPr>
        <w:widowControl w:val="0"/>
        <w:spacing w:after="0" w:line="240" w:lineRule="auto"/>
        <w:ind w:firstLine="284"/>
        <w:jc w:val="both"/>
        <w:rPr>
          <w:rFonts w:ascii="Times New Roman" w:hAnsi="Times New Roman"/>
          <w:spacing w:val="-6"/>
          <w:sz w:val="16"/>
          <w:szCs w:val="16"/>
        </w:rPr>
      </w:pPr>
      <w:r w:rsidRPr="00471F17">
        <w:rPr>
          <w:rFonts w:ascii="Times New Roman" w:hAnsi="Times New Roman"/>
          <w:spacing w:val="-6"/>
          <w:sz w:val="16"/>
          <w:szCs w:val="16"/>
        </w:rPr>
        <w:t>2. Б у с е л И. П, М а л и х т а р о в и ч П.И. Экономика сельскохозяйственного предприятия с основами менеджмента: пособие / И.П. Бусел, П. И. Малихтарович. – Мн. 2008. С 53.</w:t>
      </w:r>
    </w:p>
    <w:p w:rsidR="00D116B6" w:rsidRPr="00471F17" w:rsidRDefault="00D116B6" w:rsidP="00C664EA">
      <w:pPr>
        <w:widowControl w:val="0"/>
        <w:spacing w:after="0" w:line="240" w:lineRule="auto"/>
        <w:ind w:firstLine="284"/>
        <w:jc w:val="both"/>
        <w:rPr>
          <w:rFonts w:ascii="Times New Roman" w:hAnsi="Times New Roman"/>
          <w:spacing w:val="-6"/>
          <w:sz w:val="16"/>
          <w:szCs w:val="16"/>
        </w:rPr>
      </w:pPr>
      <w:r w:rsidRPr="00471F17">
        <w:rPr>
          <w:rFonts w:ascii="Times New Roman" w:hAnsi="Times New Roman"/>
          <w:spacing w:val="-6"/>
          <w:sz w:val="16"/>
          <w:szCs w:val="16"/>
        </w:rPr>
        <w:t>3. Годовые отчеты работы сельхозпредприятий Могилевской области за 2010-2012 годы.</w:t>
      </w:r>
    </w:p>
    <w:p w:rsidR="00D116B6" w:rsidRDefault="00D116B6" w:rsidP="00C664EA">
      <w:pPr>
        <w:widowControl w:val="0"/>
        <w:tabs>
          <w:tab w:val="left" w:pos="0"/>
        </w:tabs>
        <w:spacing w:after="0" w:line="240" w:lineRule="auto"/>
        <w:ind w:firstLine="284"/>
        <w:jc w:val="both"/>
        <w:rPr>
          <w:rFonts w:ascii="Times New Roman" w:hAnsi="Times New Roman"/>
          <w:spacing w:val="-4"/>
          <w:sz w:val="20"/>
          <w:szCs w:val="20"/>
        </w:rPr>
      </w:pPr>
    </w:p>
    <w:p w:rsidR="00471F17" w:rsidRPr="009B0A67" w:rsidRDefault="00471F17" w:rsidP="00C664EA">
      <w:pPr>
        <w:widowControl w:val="0"/>
        <w:tabs>
          <w:tab w:val="left" w:pos="0"/>
        </w:tabs>
        <w:spacing w:after="0" w:line="240" w:lineRule="auto"/>
        <w:ind w:firstLine="284"/>
        <w:jc w:val="both"/>
        <w:rPr>
          <w:rFonts w:ascii="Times New Roman" w:hAnsi="Times New Roman"/>
          <w:spacing w:val="-4"/>
          <w:sz w:val="20"/>
          <w:szCs w:val="20"/>
        </w:rPr>
      </w:pPr>
    </w:p>
    <w:p w:rsidR="00D116B6" w:rsidRPr="00556686" w:rsidRDefault="00D116B6" w:rsidP="00C664EA">
      <w:pPr>
        <w:spacing w:after="0" w:line="240" w:lineRule="auto"/>
        <w:jc w:val="both"/>
        <w:rPr>
          <w:rFonts w:ascii="Times New Roman" w:hAnsi="Times New Roman"/>
          <w:spacing w:val="-4"/>
          <w:sz w:val="20"/>
          <w:szCs w:val="20"/>
        </w:rPr>
      </w:pPr>
      <w:r w:rsidRPr="00556686">
        <w:rPr>
          <w:rFonts w:ascii="Times New Roman" w:hAnsi="Times New Roman"/>
          <w:spacing w:val="-4"/>
          <w:sz w:val="20"/>
          <w:szCs w:val="20"/>
        </w:rPr>
        <w:t>УДК 631.1 (476)</w:t>
      </w:r>
    </w:p>
    <w:p w:rsidR="00D116B6" w:rsidRPr="009B0A67" w:rsidRDefault="00D116B6" w:rsidP="00C664EA">
      <w:pPr>
        <w:spacing w:after="0" w:line="240" w:lineRule="auto"/>
        <w:jc w:val="both"/>
        <w:rPr>
          <w:rFonts w:ascii="Times New Roman" w:hAnsi="Times New Roman"/>
          <w:i/>
          <w:spacing w:val="-4"/>
          <w:sz w:val="20"/>
          <w:szCs w:val="20"/>
        </w:rPr>
      </w:pPr>
      <w:r w:rsidRPr="009B0A67">
        <w:rPr>
          <w:rFonts w:ascii="Times New Roman" w:hAnsi="Times New Roman"/>
          <w:b/>
          <w:spacing w:val="-4"/>
          <w:sz w:val="20"/>
          <w:szCs w:val="20"/>
        </w:rPr>
        <w:t>Вайнилович</w:t>
      </w:r>
      <w:r w:rsidRPr="009B0A67">
        <w:rPr>
          <w:rFonts w:ascii="Times New Roman" w:hAnsi="Times New Roman"/>
          <w:i/>
          <w:spacing w:val="-4"/>
          <w:sz w:val="20"/>
          <w:szCs w:val="20"/>
        </w:rPr>
        <w:t xml:space="preserve"> </w:t>
      </w:r>
      <w:r w:rsidRPr="009B0A67">
        <w:rPr>
          <w:rFonts w:ascii="Times New Roman" w:hAnsi="Times New Roman"/>
          <w:b/>
          <w:spacing w:val="-4"/>
          <w:sz w:val="20"/>
          <w:szCs w:val="20"/>
        </w:rPr>
        <w:t xml:space="preserve">Т. П. </w:t>
      </w:r>
      <w:r w:rsidRPr="009B0A67">
        <w:rPr>
          <w:rFonts w:ascii="Times New Roman" w:hAnsi="Times New Roman"/>
          <w:i/>
          <w:spacing w:val="-4"/>
          <w:sz w:val="20"/>
          <w:szCs w:val="20"/>
        </w:rPr>
        <w:t xml:space="preserve">– </w:t>
      </w:r>
      <w:r w:rsidRPr="009B0A67">
        <w:rPr>
          <w:rFonts w:ascii="Times New Roman" w:hAnsi="Times New Roman"/>
          <w:spacing w:val="-4"/>
          <w:sz w:val="20"/>
          <w:szCs w:val="20"/>
        </w:rPr>
        <w:t>студентка 2 курса</w:t>
      </w:r>
    </w:p>
    <w:p w:rsidR="00D116B6" w:rsidRPr="009B0A67" w:rsidRDefault="00D116B6" w:rsidP="00C664EA">
      <w:pPr>
        <w:spacing w:after="0" w:line="240" w:lineRule="auto"/>
        <w:jc w:val="center"/>
        <w:rPr>
          <w:rFonts w:ascii="Times New Roman" w:hAnsi="Times New Roman"/>
          <w:b/>
          <w:spacing w:val="-4"/>
          <w:sz w:val="20"/>
          <w:szCs w:val="20"/>
        </w:rPr>
      </w:pPr>
      <w:r w:rsidRPr="009B0A67">
        <w:rPr>
          <w:rFonts w:ascii="Times New Roman" w:hAnsi="Times New Roman"/>
          <w:b/>
          <w:spacing w:val="-4"/>
          <w:sz w:val="20"/>
          <w:szCs w:val="20"/>
        </w:rPr>
        <w:t xml:space="preserve">СТРАТЕГИЯ РАЗВИТИЯ КОНЕВОДСТВА </w:t>
      </w:r>
      <w:r w:rsidRPr="009B0A67">
        <w:rPr>
          <w:rFonts w:ascii="Times New Roman" w:hAnsi="Times New Roman"/>
          <w:b/>
          <w:spacing w:val="-4"/>
          <w:sz w:val="20"/>
          <w:szCs w:val="20"/>
        </w:rPr>
        <w:br/>
        <w:t>В РЕСПУБЛИКЕ БЕЛАРУСЬ</w:t>
      </w:r>
    </w:p>
    <w:p w:rsidR="00D116B6" w:rsidRPr="009B0A67" w:rsidRDefault="00D116B6" w:rsidP="00C664EA">
      <w:pPr>
        <w:spacing w:after="0" w:line="240" w:lineRule="auto"/>
        <w:jc w:val="both"/>
        <w:rPr>
          <w:rFonts w:ascii="Times New Roman" w:hAnsi="Times New Roman"/>
          <w:i/>
          <w:spacing w:val="-4"/>
          <w:sz w:val="20"/>
          <w:szCs w:val="20"/>
        </w:rPr>
      </w:pPr>
      <w:r w:rsidRPr="009B0A67">
        <w:rPr>
          <w:rFonts w:ascii="Times New Roman" w:hAnsi="Times New Roman"/>
          <w:i/>
          <w:spacing w:val="-4"/>
          <w:sz w:val="20"/>
          <w:szCs w:val="20"/>
        </w:rPr>
        <w:t xml:space="preserve">Научный руководитель – </w:t>
      </w:r>
      <w:r w:rsidRPr="009B0A67">
        <w:rPr>
          <w:rFonts w:ascii="Times New Roman" w:hAnsi="Times New Roman"/>
          <w:b/>
          <w:i/>
          <w:spacing w:val="-4"/>
          <w:sz w:val="20"/>
          <w:szCs w:val="20"/>
        </w:rPr>
        <w:t xml:space="preserve">Былицкий Б. В. </w:t>
      </w:r>
      <w:r w:rsidRPr="009B0A67">
        <w:rPr>
          <w:rFonts w:ascii="Times New Roman" w:hAnsi="Times New Roman"/>
          <w:spacing w:val="-4"/>
          <w:sz w:val="20"/>
          <w:szCs w:val="20"/>
          <w:lang w:val="be-BY"/>
        </w:rPr>
        <w:t xml:space="preserve">– </w:t>
      </w:r>
      <w:r w:rsidRPr="009B0A67">
        <w:rPr>
          <w:rFonts w:ascii="Times New Roman" w:hAnsi="Times New Roman"/>
          <w:b/>
          <w:i/>
          <w:spacing w:val="-4"/>
          <w:sz w:val="20"/>
          <w:szCs w:val="20"/>
        </w:rPr>
        <w:t xml:space="preserve"> старший преподаватель </w:t>
      </w:r>
    </w:p>
    <w:p w:rsidR="00D116B6" w:rsidRPr="00683CA2" w:rsidRDefault="00D116B6" w:rsidP="00C664EA">
      <w:pPr>
        <w:spacing w:after="0" w:line="240" w:lineRule="auto"/>
        <w:ind w:firstLine="284"/>
        <w:jc w:val="both"/>
        <w:rPr>
          <w:rFonts w:ascii="Times New Roman" w:hAnsi="Times New Roman"/>
          <w:sz w:val="20"/>
          <w:szCs w:val="20"/>
        </w:rPr>
      </w:pPr>
    </w:p>
    <w:p w:rsidR="00D116B6" w:rsidRPr="00683CA2" w:rsidRDefault="00D116B6" w:rsidP="00C664EA">
      <w:pPr>
        <w:spacing w:after="0" w:line="240" w:lineRule="auto"/>
        <w:ind w:firstLine="284"/>
        <w:jc w:val="both"/>
        <w:rPr>
          <w:rFonts w:ascii="Times New Roman" w:hAnsi="Times New Roman"/>
          <w:sz w:val="20"/>
          <w:szCs w:val="20"/>
        </w:rPr>
      </w:pPr>
      <w:r w:rsidRPr="00683CA2">
        <w:rPr>
          <w:rFonts w:ascii="Times New Roman" w:hAnsi="Times New Roman"/>
          <w:sz w:val="20"/>
          <w:szCs w:val="20"/>
        </w:rPr>
        <w:t xml:space="preserve">Сегодня в Министерстве сельского хозяйства и продовольствия Республики Беларусь зарегистрировано около 30 отечественных субъектов разведения племенных лошадей, в том числе 3 конных </w:t>
      </w:r>
      <w:r w:rsidRPr="00683CA2">
        <w:rPr>
          <w:rFonts w:ascii="Times New Roman" w:hAnsi="Times New Roman"/>
          <w:sz w:val="20"/>
          <w:szCs w:val="20"/>
        </w:rPr>
        <w:lastRenderedPageBreak/>
        <w:t>завода и несколько десятков разной величины. При благоприятном развитии экономической ситуации процесс разукркпления племенных хозяйств в стране будет продолжаться. Наши современные хозяйства еще достаточно крупны и потому подвержены экономическим рискам. Для сравнения: по данным европейской рысистой ассоциации, сегодня в странах Европы на одного владельца вместе с заводчиком приходится в среднем 0,52 головы рысистой лошади всех групп, во Франции – 1,2 , а в России – 5,5 голов. В Европе и США существуют и эффективно действуют несколько  крупных коневодческих хозяйств, разводящих стандартбредных, чистокровных верховых, арабских лошадей, а также  представителей других пород, но при этом подавляющая часть племенного поголовья рассредоточена среди многих сотен тысяч любителей и мелких заводчиков. Такая массовая поддержка позволяет мировому коннозаводству и сегодня противостоять финансовому кризису.</w:t>
      </w:r>
      <w:r w:rsidR="002303FB" w:rsidRPr="00683CA2">
        <w:rPr>
          <w:rFonts w:ascii="Times New Roman" w:hAnsi="Times New Roman"/>
          <w:sz w:val="20"/>
          <w:szCs w:val="20"/>
        </w:rPr>
        <w:t xml:space="preserve"> </w:t>
      </w:r>
      <w:r w:rsidRPr="00683CA2">
        <w:rPr>
          <w:rFonts w:ascii="Times New Roman" w:hAnsi="Times New Roman"/>
          <w:sz w:val="20"/>
          <w:szCs w:val="20"/>
        </w:rPr>
        <w:t xml:space="preserve">По продуктивности лошади не уступают мясному скоту, и характеризуются высоким (50 </w:t>
      </w:r>
      <w:r w:rsidRPr="00683CA2">
        <w:rPr>
          <w:rFonts w:ascii="Times New Roman" w:hAnsi="Times New Roman"/>
          <w:sz w:val="20"/>
          <w:szCs w:val="20"/>
          <w:lang w:val="be-BY"/>
        </w:rPr>
        <w:t xml:space="preserve">– </w:t>
      </w:r>
      <w:r w:rsidRPr="00683CA2">
        <w:rPr>
          <w:rFonts w:ascii="Times New Roman" w:hAnsi="Times New Roman"/>
          <w:sz w:val="20"/>
          <w:szCs w:val="20"/>
        </w:rPr>
        <w:t xml:space="preserve">55 % и более) убойным выходом мяса у обычных пород и до 75 % </w:t>
      </w:r>
      <w:r w:rsidRPr="00683CA2">
        <w:rPr>
          <w:rFonts w:ascii="Times New Roman" w:hAnsi="Times New Roman"/>
          <w:sz w:val="20"/>
          <w:szCs w:val="20"/>
          <w:lang w:val="be-BY"/>
        </w:rPr>
        <w:t xml:space="preserve">– </w:t>
      </w:r>
      <w:r w:rsidRPr="00683CA2">
        <w:rPr>
          <w:rFonts w:ascii="Times New Roman" w:hAnsi="Times New Roman"/>
          <w:sz w:val="20"/>
          <w:szCs w:val="20"/>
        </w:rPr>
        <w:t xml:space="preserve"> у специализированных. Тем не менее, цены на продукцию из мяса конины чрезвычайно высоки во всем мире. В республике затраты на сырье в стоимости изделий из конины не превышают 25</w:t>
      </w:r>
      <w:r w:rsidRPr="00683CA2">
        <w:rPr>
          <w:rFonts w:ascii="Times New Roman" w:hAnsi="Times New Roman"/>
          <w:sz w:val="20"/>
          <w:szCs w:val="20"/>
          <w:lang w:val="be-BY"/>
        </w:rPr>
        <w:t xml:space="preserve">– </w:t>
      </w:r>
      <w:r w:rsidRPr="00683CA2">
        <w:rPr>
          <w:rFonts w:ascii="Times New Roman" w:hAnsi="Times New Roman"/>
          <w:sz w:val="20"/>
          <w:szCs w:val="20"/>
        </w:rPr>
        <w:t xml:space="preserve">30 %. Однако, по данным статистики, на долю конины приходится около 1 % в валовом объеме производимого в стране мяса. Это следствие диспаритета цен. Многие хозяйства, в которых ранее содержалось по 600 </w:t>
      </w:r>
      <w:r w:rsidRPr="00683CA2">
        <w:rPr>
          <w:rFonts w:ascii="Times New Roman" w:hAnsi="Times New Roman"/>
          <w:sz w:val="20"/>
          <w:szCs w:val="20"/>
          <w:lang w:val="be-BY"/>
        </w:rPr>
        <w:t xml:space="preserve">–  </w:t>
      </w:r>
      <w:r w:rsidRPr="00683CA2">
        <w:rPr>
          <w:rFonts w:ascii="Times New Roman" w:hAnsi="Times New Roman"/>
          <w:sz w:val="20"/>
          <w:szCs w:val="20"/>
        </w:rPr>
        <w:t xml:space="preserve">1 000 лошадей в год, отказались от коневодства и теперь специализируются на производстве иных видов сельскохозяйственной продукции. А ведь при увеличении закупочных цен на конину ее доля на отечественном рынке мяса может вырасти до 3 </w:t>
      </w:r>
      <w:r w:rsidRPr="00683CA2">
        <w:rPr>
          <w:rFonts w:ascii="Times New Roman" w:hAnsi="Times New Roman"/>
          <w:sz w:val="20"/>
          <w:szCs w:val="20"/>
          <w:lang w:val="be-BY"/>
        </w:rPr>
        <w:t xml:space="preserve">– </w:t>
      </w:r>
      <w:r w:rsidRPr="00683CA2">
        <w:rPr>
          <w:rFonts w:ascii="Times New Roman" w:hAnsi="Times New Roman"/>
          <w:sz w:val="20"/>
          <w:szCs w:val="20"/>
        </w:rPr>
        <w:t>5 %, что, в конечном итоге, позволит увеличить экспорт за пределы республ</w:t>
      </w:r>
      <w:r w:rsidRPr="00683CA2">
        <w:rPr>
          <w:rFonts w:ascii="Times New Roman" w:hAnsi="Times New Roman"/>
          <w:sz w:val="20"/>
          <w:szCs w:val="20"/>
        </w:rPr>
        <w:t>и</w:t>
      </w:r>
      <w:r w:rsidRPr="00683CA2">
        <w:rPr>
          <w:rFonts w:ascii="Times New Roman" w:hAnsi="Times New Roman"/>
          <w:sz w:val="20"/>
          <w:szCs w:val="20"/>
        </w:rPr>
        <w:t>ки.</w:t>
      </w:r>
    </w:p>
    <w:p w:rsidR="00D116B6" w:rsidRPr="00683CA2" w:rsidRDefault="00D116B6" w:rsidP="00C664EA">
      <w:pPr>
        <w:spacing w:after="0" w:line="240" w:lineRule="auto"/>
        <w:ind w:firstLine="284"/>
        <w:jc w:val="both"/>
        <w:rPr>
          <w:rFonts w:ascii="Times New Roman" w:hAnsi="Times New Roman"/>
          <w:sz w:val="20"/>
          <w:szCs w:val="20"/>
        </w:rPr>
      </w:pPr>
      <w:r w:rsidRPr="00683CA2">
        <w:rPr>
          <w:rFonts w:ascii="Times New Roman" w:hAnsi="Times New Roman"/>
          <w:sz w:val="20"/>
          <w:szCs w:val="20"/>
        </w:rPr>
        <w:t xml:space="preserve">Общей мировой тенденцией является стремительное подорожание зерна </w:t>
      </w:r>
      <w:r w:rsidRPr="00683CA2">
        <w:rPr>
          <w:rFonts w:ascii="Times New Roman" w:hAnsi="Times New Roman"/>
          <w:sz w:val="20"/>
          <w:szCs w:val="20"/>
          <w:lang w:val="be-BY"/>
        </w:rPr>
        <w:t xml:space="preserve">– </w:t>
      </w:r>
      <w:r w:rsidRPr="00683CA2">
        <w:rPr>
          <w:rFonts w:ascii="Times New Roman" w:hAnsi="Times New Roman"/>
          <w:sz w:val="20"/>
          <w:szCs w:val="20"/>
        </w:rPr>
        <w:t xml:space="preserve"> одного из основных компонентов в структуре себ</w:t>
      </w:r>
      <w:r w:rsidRPr="00683CA2">
        <w:rPr>
          <w:rFonts w:ascii="Times New Roman" w:hAnsi="Times New Roman"/>
          <w:sz w:val="20"/>
          <w:szCs w:val="20"/>
        </w:rPr>
        <w:t>е</w:t>
      </w:r>
      <w:r w:rsidRPr="00683CA2">
        <w:rPr>
          <w:rFonts w:ascii="Times New Roman" w:hAnsi="Times New Roman"/>
          <w:sz w:val="20"/>
          <w:szCs w:val="20"/>
        </w:rPr>
        <w:t xml:space="preserve">стоимости производства мяса домашних животных и птицы и, как следствие, общее повышение себестоимости данных продуктов. Однако относительно экстенсивная, не являющаяся ресурсоемкой, технология производства конины предполагает минимальное использование зерна в качестве корма. Ускоренному развитию </w:t>
      </w:r>
      <w:r w:rsidRPr="00683CA2">
        <w:rPr>
          <w:rFonts w:ascii="Times New Roman" w:hAnsi="Times New Roman"/>
          <w:sz w:val="20"/>
          <w:szCs w:val="20"/>
        </w:rPr>
        <w:lastRenderedPageBreak/>
        <w:t>коневодства в ряде районов Беларуси могут способствовать интенсивное развитие племенной базы, а также наличие естественных пастбищ и сенокосов, пустующих животноводческих помещений, неиспол</w:t>
      </w:r>
      <w:r w:rsidRPr="00683CA2">
        <w:rPr>
          <w:rFonts w:ascii="Times New Roman" w:hAnsi="Times New Roman"/>
          <w:sz w:val="20"/>
          <w:szCs w:val="20"/>
        </w:rPr>
        <w:t>ь</w:t>
      </w:r>
      <w:r w:rsidRPr="00683CA2">
        <w:rPr>
          <w:rFonts w:ascii="Times New Roman" w:hAnsi="Times New Roman"/>
          <w:sz w:val="20"/>
          <w:szCs w:val="20"/>
        </w:rPr>
        <w:t>зуемых трудовых ресурсов.</w:t>
      </w:r>
    </w:p>
    <w:p w:rsidR="00D116B6" w:rsidRPr="00683CA2" w:rsidRDefault="00D116B6" w:rsidP="00C664EA">
      <w:pPr>
        <w:spacing w:after="0" w:line="240" w:lineRule="auto"/>
        <w:ind w:firstLine="284"/>
        <w:jc w:val="both"/>
        <w:rPr>
          <w:rFonts w:ascii="Times New Roman" w:hAnsi="Times New Roman"/>
          <w:sz w:val="20"/>
          <w:szCs w:val="20"/>
        </w:rPr>
      </w:pPr>
      <w:r w:rsidRPr="00683CA2">
        <w:rPr>
          <w:rFonts w:ascii="Times New Roman" w:hAnsi="Times New Roman"/>
          <w:sz w:val="20"/>
          <w:szCs w:val="20"/>
        </w:rPr>
        <w:t>В Республике Беларусь племенное. Спортивное и досуговое коневодство насчитывает более 1 тыс. голов, в том числе маток спортивных пород – около 300, а все остальное – 136 тыс. голов лошадей – представляет рабочепользовательное  и продуктивное коневодство. Для сравнения: в Росси насчитывается 3 тыс., в Германии – ок</w:t>
      </w:r>
      <w:r w:rsidRPr="00683CA2">
        <w:rPr>
          <w:rFonts w:ascii="Times New Roman" w:hAnsi="Times New Roman"/>
          <w:sz w:val="20"/>
          <w:szCs w:val="20"/>
        </w:rPr>
        <w:t>о</w:t>
      </w:r>
      <w:r w:rsidRPr="00683CA2">
        <w:rPr>
          <w:rFonts w:ascii="Times New Roman" w:hAnsi="Times New Roman"/>
          <w:sz w:val="20"/>
          <w:szCs w:val="20"/>
        </w:rPr>
        <w:t>ло 70 тыс. маток спортивных  пород, в США только арабских лош</w:t>
      </w:r>
      <w:r w:rsidRPr="00683CA2">
        <w:rPr>
          <w:rFonts w:ascii="Times New Roman" w:hAnsi="Times New Roman"/>
          <w:sz w:val="20"/>
          <w:szCs w:val="20"/>
        </w:rPr>
        <w:t>а</w:t>
      </w:r>
      <w:r w:rsidRPr="00683CA2">
        <w:rPr>
          <w:rFonts w:ascii="Times New Roman" w:hAnsi="Times New Roman"/>
          <w:sz w:val="20"/>
          <w:szCs w:val="20"/>
        </w:rPr>
        <w:t>дей свыше 300тыс. голов (у нас их нет вообще). Тем не менее перспектива использования лошади в сфере досуга и спорта для бел</w:t>
      </w:r>
      <w:r w:rsidRPr="00683CA2">
        <w:rPr>
          <w:rFonts w:ascii="Times New Roman" w:hAnsi="Times New Roman"/>
          <w:sz w:val="20"/>
          <w:szCs w:val="20"/>
        </w:rPr>
        <w:t>о</w:t>
      </w:r>
      <w:r w:rsidRPr="00683CA2">
        <w:rPr>
          <w:rFonts w:ascii="Times New Roman" w:hAnsi="Times New Roman"/>
          <w:sz w:val="20"/>
          <w:szCs w:val="20"/>
        </w:rPr>
        <w:t>русов также вполне актуальна. Как уже отмечалось, сегодня в этой сфере используется порядка 1 тыс. голов, их которых половина сосредоточена в коммерческо-досуговых предприятиях. Кроме того, по данным Белорусской федерации конного спорта, в стране действует свыше 20 конноспортивных школ и около 50 индивидуальных членов федерации. В последнее десятилетие частота и массовость конно-спортивных турниров в стране существенно выросли. Однако неудачи наших мастеров на мировых турнирах вызвали широкое дискуссии, мешающие объективной оценке ситуации в отечественном спортивном коннозаводстве и принятию эффективных реш</w:t>
      </w:r>
      <w:r w:rsidRPr="00683CA2">
        <w:rPr>
          <w:rFonts w:ascii="Times New Roman" w:hAnsi="Times New Roman"/>
          <w:sz w:val="20"/>
          <w:szCs w:val="20"/>
        </w:rPr>
        <w:t>е</w:t>
      </w:r>
      <w:r w:rsidRPr="00683CA2">
        <w:rPr>
          <w:rFonts w:ascii="Times New Roman" w:hAnsi="Times New Roman"/>
          <w:sz w:val="20"/>
          <w:szCs w:val="20"/>
        </w:rPr>
        <w:t>ний.</w:t>
      </w:r>
    </w:p>
    <w:p w:rsidR="00D116B6" w:rsidRPr="00683CA2" w:rsidRDefault="00D116B6" w:rsidP="00C664EA">
      <w:pPr>
        <w:spacing w:after="0" w:line="240" w:lineRule="auto"/>
        <w:ind w:firstLine="284"/>
        <w:jc w:val="both"/>
        <w:rPr>
          <w:rFonts w:ascii="Times New Roman" w:hAnsi="Times New Roman"/>
          <w:sz w:val="20"/>
          <w:szCs w:val="20"/>
        </w:rPr>
      </w:pPr>
      <w:r w:rsidRPr="00683CA2">
        <w:rPr>
          <w:rFonts w:ascii="Times New Roman" w:hAnsi="Times New Roman"/>
          <w:sz w:val="20"/>
          <w:szCs w:val="20"/>
        </w:rPr>
        <w:t>Племенные коневодческие фермы являются примером для всех остальных хозяйств в организации племенной работы и воспроизводства стада. Здесь ежегодно получают 70 – 90 жеребят в расчете на 100 конематок. На этот рубеж воспроизводства конепоголовья необходимо выходить и всем, независимо от формы собственности, сельскохозяйственным предприятием, имеющим конефермы.</w:t>
      </w:r>
    </w:p>
    <w:p w:rsidR="00D116B6" w:rsidRPr="00683CA2" w:rsidRDefault="00D116B6" w:rsidP="00C664EA">
      <w:pPr>
        <w:spacing w:after="0" w:line="240" w:lineRule="auto"/>
        <w:ind w:firstLine="284"/>
        <w:jc w:val="both"/>
        <w:rPr>
          <w:rFonts w:ascii="Times New Roman" w:hAnsi="Times New Roman"/>
          <w:sz w:val="20"/>
          <w:szCs w:val="20"/>
        </w:rPr>
      </w:pPr>
      <w:r w:rsidRPr="00683CA2">
        <w:rPr>
          <w:rFonts w:ascii="Times New Roman" w:hAnsi="Times New Roman"/>
          <w:sz w:val="20"/>
          <w:szCs w:val="20"/>
        </w:rPr>
        <w:t>На самом деле, для того чтобы в будущем нашим спортсменам попасть в первые строчки протоков мировых турниров, нужны две основные вещи – создать бездефицитные государственные конноспортивные школы для детей и взять на баланс государственной племенной службы, Минспорта, республиканского бюджета всю систему испытаний молодняка спортивным качеством потомства.</w:t>
      </w:r>
    </w:p>
    <w:p w:rsidR="00D116B6" w:rsidRPr="00683CA2" w:rsidRDefault="00D116B6" w:rsidP="00C664EA">
      <w:pPr>
        <w:spacing w:after="0" w:line="240" w:lineRule="auto"/>
        <w:ind w:firstLine="284"/>
        <w:jc w:val="both"/>
        <w:rPr>
          <w:rFonts w:ascii="Times New Roman" w:hAnsi="Times New Roman"/>
          <w:sz w:val="20"/>
          <w:szCs w:val="20"/>
        </w:rPr>
      </w:pPr>
      <w:r w:rsidRPr="00683CA2">
        <w:rPr>
          <w:rFonts w:ascii="Times New Roman" w:hAnsi="Times New Roman"/>
          <w:sz w:val="20"/>
          <w:szCs w:val="20"/>
        </w:rPr>
        <w:lastRenderedPageBreak/>
        <w:t>Сегодня озвучены и начинают действовать антикризисные меры Правительства Республики Беларусь, призванные сохранить позитивные результаты в экономике страны, достигнутые в последнее десятилетие, оздоровить финансовую систему, выстроить механи</w:t>
      </w:r>
      <w:r w:rsidRPr="00683CA2">
        <w:rPr>
          <w:rFonts w:ascii="Times New Roman" w:hAnsi="Times New Roman"/>
          <w:sz w:val="20"/>
          <w:szCs w:val="20"/>
        </w:rPr>
        <w:t>з</w:t>
      </w:r>
      <w:r w:rsidRPr="00683CA2">
        <w:rPr>
          <w:rFonts w:ascii="Times New Roman" w:hAnsi="Times New Roman"/>
          <w:sz w:val="20"/>
          <w:szCs w:val="20"/>
        </w:rPr>
        <w:t>мы эффективного посткризисного функционирования всего народохозяйфственного комплекса на уровне лучших экономик мира. В русле этих усилий государства в соответствии с антикризисной программной необходимо, на наш взгляд, осуществлять ряд неотложных мер и в сфере коневодства, от которых зависит сохранение и поступательное развитие отрасли.[1]</w:t>
      </w:r>
    </w:p>
    <w:p w:rsidR="00D116B6" w:rsidRPr="00683CA2" w:rsidRDefault="00D116B6" w:rsidP="00C664EA">
      <w:pPr>
        <w:spacing w:after="0" w:line="240" w:lineRule="auto"/>
        <w:ind w:firstLine="284"/>
        <w:jc w:val="both"/>
        <w:rPr>
          <w:rFonts w:ascii="Times New Roman" w:hAnsi="Times New Roman"/>
          <w:sz w:val="20"/>
          <w:szCs w:val="20"/>
        </w:rPr>
      </w:pPr>
      <w:r w:rsidRPr="00683CA2">
        <w:rPr>
          <w:rFonts w:ascii="Times New Roman" w:hAnsi="Times New Roman"/>
          <w:sz w:val="20"/>
          <w:szCs w:val="20"/>
        </w:rPr>
        <w:t>Разумеется, реализация многих мероприятий по росту численности лошадей имеет долгосрочный характер, поскольку связана с определенными капиталовложениями. Тем не менее выполнение главных из них не может быть отложено и требует немедленного осущ</w:t>
      </w:r>
      <w:r w:rsidRPr="00683CA2">
        <w:rPr>
          <w:rFonts w:ascii="Times New Roman" w:hAnsi="Times New Roman"/>
          <w:sz w:val="20"/>
          <w:szCs w:val="20"/>
        </w:rPr>
        <w:t>е</w:t>
      </w:r>
      <w:r w:rsidRPr="00683CA2">
        <w:rPr>
          <w:rFonts w:ascii="Times New Roman" w:hAnsi="Times New Roman"/>
          <w:sz w:val="20"/>
          <w:szCs w:val="20"/>
        </w:rPr>
        <w:t>ствления.</w:t>
      </w:r>
    </w:p>
    <w:p w:rsidR="00D116B6" w:rsidRPr="00683CA2" w:rsidRDefault="00D116B6" w:rsidP="00C664EA">
      <w:pPr>
        <w:spacing w:after="0" w:line="240" w:lineRule="auto"/>
        <w:ind w:firstLine="284"/>
        <w:jc w:val="both"/>
        <w:rPr>
          <w:rFonts w:ascii="Times New Roman" w:hAnsi="Times New Roman"/>
          <w:sz w:val="20"/>
          <w:szCs w:val="20"/>
        </w:rPr>
      </w:pPr>
      <w:r w:rsidRPr="00683CA2">
        <w:rPr>
          <w:rFonts w:ascii="Times New Roman" w:hAnsi="Times New Roman"/>
          <w:sz w:val="20"/>
          <w:szCs w:val="20"/>
        </w:rPr>
        <w:t xml:space="preserve">Следовательно нет причин сомневаться в том, что отечественное коневодство, опираясь на усилие государства, специалистов, руководителей коневодческих предприятий всех форм собственности, любителей и ценителей, владельцев лошадей, в очередной раз преодолеет трудный экономический барьер и эффективно продвинется вперед. </w:t>
      </w:r>
    </w:p>
    <w:p w:rsidR="00D116B6" w:rsidRDefault="00D116B6" w:rsidP="00C664EA">
      <w:pPr>
        <w:spacing w:after="0" w:line="240" w:lineRule="auto"/>
        <w:ind w:firstLine="284"/>
        <w:jc w:val="both"/>
        <w:rPr>
          <w:rFonts w:ascii="Times New Roman" w:hAnsi="Times New Roman"/>
          <w:b/>
          <w:spacing w:val="-4"/>
          <w:sz w:val="20"/>
          <w:szCs w:val="20"/>
        </w:rPr>
      </w:pPr>
    </w:p>
    <w:p w:rsidR="00471F17" w:rsidRPr="009B0A67" w:rsidRDefault="00471F17" w:rsidP="00C664EA">
      <w:pPr>
        <w:spacing w:after="0" w:line="240" w:lineRule="auto"/>
        <w:ind w:firstLine="284"/>
        <w:jc w:val="both"/>
        <w:rPr>
          <w:rFonts w:ascii="Times New Roman" w:hAnsi="Times New Roman"/>
          <w:b/>
          <w:spacing w:val="-4"/>
          <w:sz w:val="20"/>
          <w:szCs w:val="20"/>
        </w:rPr>
      </w:pPr>
    </w:p>
    <w:p w:rsidR="00D116B6" w:rsidRPr="009B0A67" w:rsidRDefault="00D116B6" w:rsidP="00471F17">
      <w:pPr>
        <w:spacing w:after="0" w:line="240" w:lineRule="auto"/>
        <w:jc w:val="both"/>
        <w:rPr>
          <w:rFonts w:ascii="Times New Roman" w:hAnsi="Times New Roman"/>
          <w:spacing w:val="-4"/>
          <w:sz w:val="20"/>
          <w:szCs w:val="20"/>
        </w:rPr>
      </w:pPr>
      <w:r w:rsidRPr="009B0A67">
        <w:rPr>
          <w:rFonts w:ascii="Times New Roman" w:hAnsi="Times New Roman"/>
          <w:spacing w:val="-4"/>
          <w:sz w:val="20"/>
          <w:szCs w:val="20"/>
        </w:rPr>
        <w:t>УДК 338.436.33 : 633.1 (476)</w:t>
      </w:r>
    </w:p>
    <w:p w:rsidR="00D116B6" w:rsidRPr="009B0A67" w:rsidRDefault="00D116B6" w:rsidP="00471F17">
      <w:pPr>
        <w:spacing w:after="0" w:line="240" w:lineRule="auto"/>
        <w:jc w:val="both"/>
        <w:outlineLvl w:val="0"/>
        <w:rPr>
          <w:rFonts w:ascii="Times New Roman" w:hAnsi="Times New Roman"/>
          <w:spacing w:val="-4"/>
          <w:sz w:val="20"/>
          <w:szCs w:val="20"/>
        </w:rPr>
      </w:pPr>
      <w:r w:rsidRPr="009B0A67">
        <w:rPr>
          <w:rFonts w:ascii="Times New Roman" w:hAnsi="Times New Roman"/>
          <w:b/>
          <w:spacing w:val="-4"/>
          <w:sz w:val="20"/>
          <w:szCs w:val="20"/>
        </w:rPr>
        <w:t>Васильнячик Ф.М.</w:t>
      </w:r>
      <w:r w:rsidRPr="009B0A67">
        <w:rPr>
          <w:rFonts w:ascii="Times New Roman" w:hAnsi="Times New Roman"/>
          <w:spacing w:val="-4"/>
          <w:sz w:val="20"/>
          <w:szCs w:val="20"/>
        </w:rPr>
        <w:t xml:space="preserve"> </w:t>
      </w:r>
      <w:r w:rsidRPr="009B0A67">
        <w:rPr>
          <w:rFonts w:ascii="Times New Roman" w:hAnsi="Times New Roman"/>
          <w:spacing w:val="-4"/>
          <w:sz w:val="20"/>
          <w:szCs w:val="20"/>
          <w:lang w:val="be-BY"/>
        </w:rPr>
        <w:t xml:space="preserve">– </w:t>
      </w:r>
      <w:r w:rsidRPr="009B0A67">
        <w:rPr>
          <w:rFonts w:ascii="Times New Roman" w:hAnsi="Times New Roman"/>
          <w:spacing w:val="-4"/>
          <w:sz w:val="20"/>
          <w:szCs w:val="20"/>
        </w:rPr>
        <w:t xml:space="preserve">студент 3 курса </w:t>
      </w:r>
    </w:p>
    <w:p w:rsidR="00471F17" w:rsidRDefault="00D116B6" w:rsidP="00471F17">
      <w:pPr>
        <w:spacing w:after="0" w:line="240" w:lineRule="auto"/>
        <w:jc w:val="center"/>
        <w:rPr>
          <w:rFonts w:ascii="Times New Roman" w:hAnsi="Times New Roman"/>
          <w:b/>
          <w:spacing w:val="-4"/>
          <w:sz w:val="20"/>
          <w:szCs w:val="20"/>
        </w:rPr>
      </w:pPr>
      <w:r w:rsidRPr="009B0A67">
        <w:rPr>
          <w:rFonts w:ascii="Times New Roman" w:hAnsi="Times New Roman"/>
          <w:b/>
          <w:spacing w:val="-4"/>
          <w:sz w:val="20"/>
          <w:szCs w:val="20"/>
        </w:rPr>
        <w:t>ЗЕРНОПРОДУКТОВЫЙ ПОДКОМПЛЕКС РЕСПУБЛИКИ</w:t>
      </w:r>
    </w:p>
    <w:p w:rsidR="00D116B6" w:rsidRPr="009B0A67" w:rsidRDefault="00D116B6" w:rsidP="00471F17">
      <w:pPr>
        <w:spacing w:after="0" w:line="240" w:lineRule="auto"/>
        <w:jc w:val="center"/>
        <w:rPr>
          <w:rFonts w:ascii="Times New Roman" w:hAnsi="Times New Roman"/>
          <w:b/>
          <w:spacing w:val="-4"/>
          <w:sz w:val="20"/>
          <w:szCs w:val="20"/>
        </w:rPr>
      </w:pPr>
      <w:r w:rsidRPr="009B0A67">
        <w:rPr>
          <w:rFonts w:ascii="Times New Roman" w:hAnsi="Times New Roman"/>
          <w:b/>
          <w:spacing w:val="-4"/>
          <w:sz w:val="20"/>
          <w:szCs w:val="20"/>
        </w:rPr>
        <w:t xml:space="preserve"> БЕЛАРУСЬ: СОСТОЯНИЕ И ТЕНДЕНЦИИ РАЗВИТИЯ</w:t>
      </w:r>
    </w:p>
    <w:p w:rsidR="00D116B6" w:rsidRPr="009B0A67" w:rsidRDefault="00D116B6" w:rsidP="00471F17">
      <w:pPr>
        <w:spacing w:after="0" w:line="240" w:lineRule="auto"/>
        <w:jc w:val="both"/>
        <w:rPr>
          <w:rStyle w:val="apple-converted-space"/>
          <w:rFonts w:ascii="Times New Roman" w:hAnsi="Times New Roman"/>
          <w:color w:val="000000"/>
          <w:spacing w:val="-4"/>
          <w:sz w:val="20"/>
          <w:szCs w:val="20"/>
          <w:shd w:val="clear" w:color="auto" w:fill="FFFFFF"/>
        </w:rPr>
      </w:pPr>
      <w:r w:rsidRPr="009B0A67">
        <w:rPr>
          <w:rFonts w:ascii="Times New Roman" w:hAnsi="Times New Roman"/>
          <w:i/>
          <w:spacing w:val="-4"/>
          <w:sz w:val="20"/>
          <w:szCs w:val="20"/>
        </w:rPr>
        <w:t xml:space="preserve">Научный руководитель </w:t>
      </w:r>
      <w:r w:rsidRPr="009B0A67">
        <w:rPr>
          <w:rFonts w:ascii="Times New Roman" w:hAnsi="Times New Roman"/>
          <w:spacing w:val="-4"/>
          <w:sz w:val="20"/>
          <w:szCs w:val="20"/>
          <w:lang w:val="be-BY"/>
        </w:rPr>
        <w:t xml:space="preserve">– </w:t>
      </w:r>
      <w:r w:rsidRPr="009B0A67">
        <w:rPr>
          <w:rFonts w:ascii="Times New Roman" w:hAnsi="Times New Roman"/>
          <w:i/>
          <w:spacing w:val="-4"/>
          <w:sz w:val="20"/>
          <w:szCs w:val="20"/>
        </w:rPr>
        <w:t xml:space="preserve"> </w:t>
      </w:r>
      <w:r w:rsidRPr="009B0A67">
        <w:rPr>
          <w:rFonts w:ascii="Times New Roman" w:hAnsi="Times New Roman"/>
          <w:b/>
          <w:i/>
          <w:spacing w:val="-4"/>
          <w:sz w:val="20"/>
          <w:szCs w:val="20"/>
        </w:rPr>
        <w:t>Константинов С.А</w:t>
      </w:r>
      <w:r w:rsidRPr="009B0A67">
        <w:rPr>
          <w:rFonts w:ascii="Times New Roman" w:hAnsi="Times New Roman"/>
          <w:i/>
          <w:spacing w:val="-4"/>
          <w:sz w:val="20"/>
          <w:szCs w:val="20"/>
        </w:rPr>
        <w:t>.</w:t>
      </w:r>
      <w:r w:rsidRPr="009B0A67">
        <w:rPr>
          <w:rFonts w:ascii="Times New Roman" w:hAnsi="Times New Roman"/>
          <w:spacing w:val="-4"/>
          <w:sz w:val="20"/>
          <w:szCs w:val="20"/>
          <w:lang w:val="be-BY"/>
        </w:rPr>
        <w:t xml:space="preserve"> –  д.э.н.</w:t>
      </w:r>
      <w:r w:rsidRPr="009B0A67">
        <w:rPr>
          <w:rFonts w:ascii="Times New Roman" w:hAnsi="Times New Roman"/>
          <w:i/>
          <w:color w:val="000000"/>
          <w:spacing w:val="-4"/>
          <w:sz w:val="20"/>
          <w:szCs w:val="20"/>
          <w:shd w:val="clear" w:color="auto" w:fill="FFFFFF"/>
        </w:rPr>
        <w:t>, профессор</w:t>
      </w:r>
      <w:r w:rsidRPr="009B0A67">
        <w:rPr>
          <w:rFonts w:ascii="Times New Roman" w:hAnsi="Times New Roman"/>
          <w:color w:val="000000"/>
          <w:spacing w:val="-4"/>
          <w:sz w:val="20"/>
          <w:szCs w:val="20"/>
          <w:shd w:val="clear" w:color="auto" w:fill="FFFFFF"/>
        </w:rPr>
        <w:t xml:space="preserve"> </w:t>
      </w:r>
    </w:p>
    <w:p w:rsidR="00D116B6" w:rsidRPr="009B0A67" w:rsidRDefault="00D116B6" w:rsidP="00C664EA">
      <w:pPr>
        <w:spacing w:after="0" w:line="240" w:lineRule="auto"/>
        <w:ind w:firstLine="284"/>
        <w:jc w:val="both"/>
        <w:rPr>
          <w:rFonts w:ascii="Times New Roman" w:hAnsi="Times New Roman"/>
          <w:i/>
          <w:spacing w:val="-4"/>
          <w:sz w:val="20"/>
          <w:szCs w:val="20"/>
        </w:rPr>
      </w:pPr>
    </w:p>
    <w:p w:rsidR="00D116B6" w:rsidRPr="002303FB" w:rsidRDefault="00D116B6" w:rsidP="00C664EA">
      <w:pPr>
        <w:widowControl w:val="0"/>
        <w:spacing w:after="0" w:line="240" w:lineRule="auto"/>
        <w:ind w:firstLine="284"/>
        <w:jc w:val="both"/>
        <w:rPr>
          <w:rFonts w:ascii="Times New Roman" w:hAnsi="Times New Roman"/>
          <w:bCs/>
          <w:spacing w:val="-6"/>
          <w:sz w:val="20"/>
          <w:szCs w:val="20"/>
        </w:rPr>
      </w:pPr>
      <w:r w:rsidRPr="002303FB">
        <w:rPr>
          <w:rFonts w:ascii="Times New Roman" w:hAnsi="Times New Roman"/>
          <w:bCs/>
          <w:spacing w:val="-6"/>
          <w:sz w:val="20"/>
          <w:szCs w:val="20"/>
        </w:rPr>
        <w:t>Развитие зернопродуктового подкомплекса требует разработки новых подходов к организации производства, переработки и реализации зерна, созданию современной развитой рыночной инфраструктуры, формам и методам воздействия государства.</w:t>
      </w:r>
    </w:p>
    <w:p w:rsidR="00D116B6" w:rsidRPr="002303FB" w:rsidRDefault="00D116B6" w:rsidP="00C664EA">
      <w:pPr>
        <w:widowControl w:val="0"/>
        <w:spacing w:after="0" w:line="240" w:lineRule="auto"/>
        <w:ind w:firstLine="284"/>
        <w:jc w:val="both"/>
        <w:rPr>
          <w:rFonts w:ascii="Times New Roman" w:hAnsi="Times New Roman"/>
          <w:bCs/>
          <w:spacing w:val="-6"/>
          <w:sz w:val="20"/>
          <w:szCs w:val="20"/>
        </w:rPr>
      </w:pPr>
      <w:r w:rsidRPr="002303FB">
        <w:rPr>
          <w:rFonts w:ascii="Times New Roman" w:hAnsi="Times New Roman"/>
          <w:bCs/>
          <w:spacing w:val="-6"/>
          <w:sz w:val="20"/>
          <w:szCs w:val="20"/>
        </w:rPr>
        <w:t>Зернопродуктовый подкомплекс включает в себя совокупность отраслей и подотраслей сельского хозяйства, промышленности, заготовительные, торговые и другие организации, обеспечивающие производство, транспорти</w:t>
      </w:r>
      <w:r w:rsidRPr="002303FB">
        <w:rPr>
          <w:rFonts w:ascii="Times New Roman" w:hAnsi="Times New Roman"/>
          <w:bCs/>
          <w:spacing w:val="-6"/>
          <w:sz w:val="20"/>
          <w:szCs w:val="20"/>
        </w:rPr>
        <w:softHyphen/>
        <w:t xml:space="preserve">ровку, хранение, переработку зерна и </w:t>
      </w:r>
      <w:r w:rsidRPr="002303FB">
        <w:rPr>
          <w:rFonts w:ascii="Times New Roman" w:hAnsi="Times New Roman"/>
          <w:bCs/>
          <w:spacing w:val="-6"/>
          <w:sz w:val="20"/>
          <w:szCs w:val="20"/>
        </w:rPr>
        <w:lastRenderedPageBreak/>
        <w:t>продуктов его пер</w:t>
      </w:r>
      <w:r w:rsidRPr="002303FB">
        <w:rPr>
          <w:rFonts w:ascii="Times New Roman" w:hAnsi="Times New Roman"/>
          <w:bCs/>
          <w:spacing w:val="-6"/>
          <w:sz w:val="20"/>
          <w:szCs w:val="20"/>
        </w:rPr>
        <w:t>е</w:t>
      </w:r>
      <w:r w:rsidRPr="002303FB">
        <w:rPr>
          <w:rFonts w:ascii="Times New Roman" w:hAnsi="Times New Roman"/>
          <w:bCs/>
          <w:spacing w:val="-6"/>
          <w:sz w:val="20"/>
          <w:szCs w:val="20"/>
        </w:rPr>
        <w:t>работки.</w:t>
      </w:r>
      <w:r w:rsidR="002303FB">
        <w:rPr>
          <w:rFonts w:ascii="Times New Roman" w:hAnsi="Times New Roman"/>
          <w:bCs/>
          <w:spacing w:val="-6"/>
          <w:sz w:val="20"/>
          <w:szCs w:val="20"/>
        </w:rPr>
        <w:t xml:space="preserve"> </w:t>
      </w:r>
      <w:r w:rsidRPr="002303FB">
        <w:rPr>
          <w:rFonts w:ascii="Times New Roman" w:hAnsi="Times New Roman"/>
          <w:bCs/>
          <w:spacing w:val="-6"/>
          <w:sz w:val="20"/>
          <w:szCs w:val="20"/>
        </w:rPr>
        <w:t>Зерновые культуры возделываются во всех районах республики, но размещены посевы по территории республики неравномерно[2].</w:t>
      </w:r>
    </w:p>
    <w:p w:rsidR="00D116B6" w:rsidRPr="002303FB" w:rsidRDefault="00D116B6" w:rsidP="00BF6080">
      <w:pPr>
        <w:spacing w:after="0" w:line="240" w:lineRule="auto"/>
        <w:ind w:firstLine="284"/>
        <w:jc w:val="both"/>
        <w:rPr>
          <w:rFonts w:ascii="Times New Roman" w:hAnsi="Times New Roman"/>
          <w:spacing w:val="-6"/>
          <w:sz w:val="20"/>
          <w:szCs w:val="20"/>
        </w:rPr>
      </w:pPr>
      <w:r w:rsidRPr="002303FB">
        <w:rPr>
          <w:rFonts w:ascii="Times New Roman" w:hAnsi="Times New Roman"/>
          <w:spacing w:val="-6"/>
          <w:sz w:val="20"/>
          <w:szCs w:val="20"/>
        </w:rPr>
        <w:t>Средняя урожайность зерновых и зернобобовых культур по республике в 2013 г. составила 29,7 ц/га, что на 4,7 ц/га ниже прошлогоднего показателя. Наивысшую урожайность по-прежнему имеют сельхозорганизации Гродненской области, где с одного гектара получают по 36,9 ц.</w:t>
      </w:r>
    </w:p>
    <w:p w:rsidR="00D116B6" w:rsidRPr="002303FB" w:rsidRDefault="00D116B6" w:rsidP="00BF6080">
      <w:pPr>
        <w:spacing w:after="0" w:line="240" w:lineRule="auto"/>
        <w:ind w:firstLine="284"/>
        <w:jc w:val="both"/>
        <w:rPr>
          <w:rFonts w:ascii="Times New Roman" w:hAnsi="Times New Roman"/>
          <w:spacing w:val="-6"/>
          <w:sz w:val="20"/>
          <w:szCs w:val="20"/>
        </w:rPr>
      </w:pPr>
      <w:r w:rsidRPr="002303FB">
        <w:rPr>
          <w:rFonts w:ascii="Times New Roman" w:hAnsi="Times New Roman"/>
          <w:spacing w:val="-6"/>
          <w:sz w:val="20"/>
          <w:szCs w:val="20"/>
        </w:rPr>
        <w:t>Намолот за 2013 г. в Минской области составил 1796 тыс.т, Гродненской – 1418, Брестской – 1141, Могилевской – 1130, Гомельской – 1140, Витебской – 977тыс.т.</w:t>
      </w:r>
    </w:p>
    <w:p w:rsidR="00D116B6" w:rsidRPr="002303FB" w:rsidRDefault="00D116B6" w:rsidP="00BF6080">
      <w:pPr>
        <w:widowControl w:val="0"/>
        <w:spacing w:after="0" w:line="240" w:lineRule="auto"/>
        <w:ind w:firstLine="284"/>
        <w:jc w:val="both"/>
        <w:rPr>
          <w:rFonts w:ascii="Times New Roman" w:hAnsi="Times New Roman"/>
          <w:bCs/>
          <w:spacing w:val="-6"/>
          <w:sz w:val="20"/>
          <w:szCs w:val="20"/>
        </w:rPr>
      </w:pPr>
      <w:r w:rsidRPr="002303FB">
        <w:rPr>
          <w:rFonts w:ascii="Times New Roman" w:hAnsi="Times New Roman"/>
          <w:bCs/>
          <w:spacing w:val="-6"/>
          <w:sz w:val="20"/>
          <w:szCs w:val="20"/>
        </w:rPr>
        <w:t>Зерновые культуры занимают центральное место в отраслевой структуре растениеводства. Под зерновые отводится от 40 до 45% пашни [1].</w:t>
      </w:r>
    </w:p>
    <w:p w:rsidR="00D116B6" w:rsidRPr="002303FB" w:rsidRDefault="00D116B6" w:rsidP="00C664EA">
      <w:pPr>
        <w:widowControl w:val="0"/>
        <w:spacing w:after="0" w:line="240" w:lineRule="auto"/>
        <w:ind w:firstLine="284"/>
        <w:jc w:val="both"/>
        <w:rPr>
          <w:rFonts w:ascii="Times New Roman" w:hAnsi="Times New Roman"/>
          <w:bCs/>
          <w:spacing w:val="-6"/>
          <w:sz w:val="20"/>
          <w:szCs w:val="20"/>
        </w:rPr>
      </w:pPr>
      <w:r w:rsidRPr="002303FB">
        <w:rPr>
          <w:rFonts w:ascii="Times New Roman" w:hAnsi="Times New Roman"/>
          <w:bCs/>
          <w:spacing w:val="-6"/>
          <w:sz w:val="20"/>
          <w:szCs w:val="20"/>
        </w:rPr>
        <w:t xml:space="preserve">Основными зерновыми культурами Беларуси являются озимая рожь и пшеница, ячмень, тритикале, овес, гречиха, бобовые. </w:t>
      </w:r>
      <w:r w:rsidR="002303FB">
        <w:rPr>
          <w:rFonts w:ascii="Times New Roman" w:hAnsi="Times New Roman"/>
          <w:bCs/>
          <w:spacing w:val="-6"/>
          <w:sz w:val="20"/>
          <w:szCs w:val="20"/>
        </w:rPr>
        <w:t xml:space="preserve"> </w:t>
      </w:r>
      <w:r w:rsidRPr="002303FB">
        <w:rPr>
          <w:rFonts w:ascii="Times New Roman" w:hAnsi="Times New Roman"/>
          <w:bCs/>
          <w:spacing w:val="-6"/>
          <w:sz w:val="20"/>
          <w:szCs w:val="20"/>
        </w:rPr>
        <w:t>Насыщение потребительского рынка любой страны зерном пшеницы собственного производства – важнейшая задача государства. Она реально выполнима при условии ведения земледелия на основе ресурсосберегающей интенсивной технологии и сортосмены. При этом важен правильный подбор сортов с учётом почвенно-климатических условий региона и хозяйства.</w:t>
      </w:r>
    </w:p>
    <w:p w:rsidR="00D116B6" w:rsidRPr="002303FB" w:rsidRDefault="00D116B6" w:rsidP="00C664EA">
      <w:pPr>
        <w:widowControl w:val="0"/>
        <w:spacing w:after="0" w:line="240" w:lineRule="auto"/>
        <w:ind w:firstLine="284"/>
        <w:jc w:val="both"/>
        <w:rPr>
          <w:rFonts w:ascii="Times New Roman" w:hAnsi="Times New Roman"/>
          <w:bCs/>
          <w:spacing w:val="-6"/>
          <w:sz w:val="20"/>
          <w:szCs w:val="20"/>
        </w:rPr>
      </w:pPr>
      <w:r w:rsidRPr="002303FB">
        <w:rPr>
          <w:rFonts w:ascii="Times New Roman" w:hAnsi="Times New Roman"/>
          <w:bCs/>
          <w:spacing w:val="-6"/>
          <w:sz w:val="20"/>
          <w:szCs w:val="20"/>
        </w:rPr>
        <w:t>Для обеспечения потребностей республики в пшенице продовольственного и кормового назначения требуется 1,5 млн т зерна, из которых доля озимых хлебов должна составлять 60%. Этот показатель может быть достигнут при урожайности 30-35 ц/га на площади 400-450 тыс.га. Сбор зерна озимой пшеницы меньшей урожайности снижает его рент</w:t>
      </w:r>
      <w:r w:rsidRPr="002303FB">
        <w:rPr>
          <w:rFonts w:ascii="Times New Roman" w:hAnsi="Times New Roman"/>
          <w:bCs/>
          <w:spacing w:val="-6"/>
          <w:sz w:val="20"/>
          <w:szCs w:val="20"/>
        </w:rPr>
        <w:t>а</w:t>
      </w:r>
      <w:r w:rsidRPr="002303FB">
        <w:rPr>
          <w:rFonts w:ascii="Times New Roman" w:hAnsi="Times New Roman"/>
          <w:bCs/>
          <w:spacing w:val="-6"/>
          <w:sz w:val="20"/>
          <w:szCs w:val="20"/>
        </w:rPr>
        <w:t>бельность.</w:t>
      </w:r>
    </w:p>
    <w:p w:rsidR="00D116B6" w:rsidRPr="002303FB" w:rsidRDefault="00D116B6" w:rsidP="00C664EA">
      <w:pPr>
        <w:widowControl w:val="0"/>
        <w:spacing w:after="0" w:line="240" w:lineRule="auto"/>
        <w:ind w:firstLine="284"/>
        <w:jc w:val="both"/>
        <w:rPr>
          <w:rFonts w:ascii="Times New Roman" w:hAnsi="Times New Roman"/>
          <w:bCs/>
          <w:spacing w:val="-6"/>
          <w:sz w:val="20"/>
          <w:szCs w:val="20"/>
        </w:rPr>
      </w:pPr>
      <w:r w:rsidRPr="002303FB">
        <w:rPr>
          <w:rFonts w:ascii="Times New Roman" w:hAnsi="Times New Roman"/>
          <w:bCs/>
          <w:spacing w:val="-6"/>
          <w:sz w:val="20"/>
          <w:szCs w:val="20"/>
        </w:rPr>
        <w:t xml:space="preserve">Потребность республики в зерне (с учетом восстановления экспортного потенциала) составляет 9 </w:t>
      </w:r>
      <w:r w:rsidRPr="002303FB">
        <w:rPr>
          <w:rFonts w:ascii="Times New Roman" w:hAnsi="Times New Roman"/>
          <w:spacing w:val="-6"/>
          <w:sz w:val="20"/>
          <w:szCs w:val="20"/>
          <w:lang w:val="be-BY"/>
        </w:rPr>
        <w:t xml:space="preserve">– </w:t>
      </w:r>
      <w:r w:rsidRPr="002303FB">
        <w:rPr>
          <w:rFonts w:ascii="Times New Roman" w:hAnsi="Times New Roman"/>
          <w:bCs/>
          <w:spacing w:val="-6"/>
          <w:sz w:val="20"/>
          <w:szCs w:val="20"/>
        </w:rPr>
        <w:t xml:space="preserve">10 млн. т, в том числе продовольственного – 2 </w:t>
      </w:r>
      <w:r w:rsidRPr="002303FB">
        <w:rPr>
          <w:rFonts w:ascii="Times New Roman" w:hAnsi="Times New Roman"/>
          <w:spacing w:val="-6"/>
          <w:sz w:val="20"/>
          <w:szCs w:val="20"/>
          <w:lang w:val="be-BY"/>
        </w:rPr>
        <w:t xml:space="preserve">– </w:t>
      </w:r>
      <w:r w:rsidRPr="002303FB">
        <w:rPr>
          <w:rFonts w:ascii="Times New Roman" w:hAnsi="Times New Roman"/>
          <w:bCs/>
          <w:spacing w:val="-6"/>
          <w:sz w:val="20"/>
          <w:szCs w:val="20"/>
        </w:rPr>
        <w:t>2,5 млн. т в массе после доработки. В связи с тем, что материальные ресурсы весьма ограничены, а без них наращивать производство зерна сложно и практически невозможно, в ближайший период первоочередная задача – уменьшение потерь, всемерная экономия зерна за счет его рационального потребления.</w:t>
      </w:r>
    </w:p>
    <w:p w:rsidR="00D116B6" w:rsidRPr="002303FB" w:rsidRDefault="00D116B6" w:rsidP="00C664EA">
      <w:pPr>
        <w:widowControl w:val="0"/>
        <w:spacing w:after="0" w:line="240" w:lineRule="auto"/>
        <w:ind w:firstLine="284"/>
        <w:jc w:val="both"/>
        <w:rPr>
          <w:rFonts w:ascii="Times New Roman" w:hAnsi="Times New Roman"/>
          <w:bCs/>
          <w:spacing w:val="-6"/>
          <w:sz w:val="20"/>
          <w:szCs w:val="20"/>
        </w:rPr>
      </w:pPr>
      <w:r w:rsidRPr="002303FB">
        <w:rPr>
          <w:rFonts w:ascii="Times New Roman" w:hAnsi="Times New Roman"/>
          <w:bCs/>
          <w:spacing w:val="-6"/>
          <w:sz w:val="20"/>
          <w:szCs w:val="20"/>
        </w:rPr>
        <w:t xml:space="preserve">Производство зерна является определяющим фактором в решении продовольственной проблемы любой страны. Особую значимость </w:t>
      </w:r>
      <w:r w:rsidRPr="002303FB">
        <w:rPr>
          <w:rFonts w:ascii="Times New Roman" w:hAnsi="Times New Roman"/>
          <w:bCs/>
          <w:spacing w:val="-6"/>
          <w:sz w:val="20"/>
          <w:szCs w:val="20"/>
        </w:rPr>
        <w:lastRenderedPageBreak/>
        <w:t>развитие рынка зерна приобретает в современных экономических условиях, при которых самообеспечение зерном входит в число первоочередных проблем государства, гарантируя ему продовольственную независ</w:t>
      </w:r>
      <w:r w:rsidRPr="002303FB">
        <w:rPr>
          <w:rFonts w:ascii="Times New Roman" w:hAnsi="Times New Roman"/>
          <w:bCs/>
          <w:spacing w:val="-6"/>
          <w:sz w:val="20"/>
          <w:szCs w:val="20"/>
        </w:rPr>
        <w:t>и</w:t>
      </w:r>
      <w:r w:rsidRPr="002303FB">
        <w:rPr>
          <w:rFonts w:ascii="Times New Roman" w:hAnsi="Times New Roman"/>
          <w:bCs/>
          <w:spacing w:val="-6"/>
          <w:sz w:val="20"/>
          <w:szCs w:val="20"/>
        </w:rPr>
        <w:t>мость.</w:t>
      </w:r>
    </w:p>
    <w:p w:rsidR="00D116B6" w:rsidRPr="002303FB" w:rsidRDefault="00D116B6" w:rsidP="00C664EA">
      <w:pPr>
        <w:widowControl w:val="0"/>
        <w:spacing w:after="0" w:line="240" w:lineRule="auto"/>
        <w:ind w:firstLine="284"/>
        <w:jc w:val="both"/>
        <w:rPr>
          <w:rFonts w:ascii="Times New Roman" w:hAnsi="Times New Roman"/>
          <w:bCs/>
          <w:spacing w:val="-6"/>
          <w:sz w:val="20"/>
          <w:szCs w:val="20"/>
        </w:rPr>
      </w:pPr>
      <w:r w:rsidRPr="002303FB">
        <w:rPr>
          <w:rFonts w:ascii="Times New Roman" w:hAnsi="Times New Roman"/>
          <w:bCs/>
          <w:spacing w:val="-6"/>
          <w:sz w:val="20"/>
          <w:szCs w:val="20"/>
        </w:rPr>
        <w:t>В целях рационального использования производственного потенциала зерновой отрасли необходимо наращивать её экспортный потенциал. Республика может экспортировать или обменивать на недостающие в</w:t>
      </w:r>
      <w:r w:rsidRPr="002303FB">
        <w:rPr>
          <w:rFonts w:ascii="Times New Roman" w:hAnsi="Times New Roman"/>
          <w:bCs/>
          <w:spacing w:val="-6"/>
          <w:sz w:val="20"/>
          <w:szCs w:val="20"/>
        </w:rPr>
        <w:t>и</w:t>
      </w:r>
      <w:r w:rsidRPr="002303FB">
        <w:rPr>
          <w:rFonts w:ascii="Times New Roman" w:hAnsi="Times New Roman"/>
          <w:bCs/>
          <w:spacing w:val="-6"/>
          <w:sz w:val="20"/>
          <w:szCs w:val="20"/>
        </w:rPr>
        <w:t>ды зерна озимую рожь. Импортировать следует только те виды семенного, продовольственного и фуражного зерна, производство которого возможно по климатическим условиям или целесообразно.</w:t>
      </w:r>
      <w:r w:rsidR="002303FB">
        <w:rPr>
          <w:rFonts w:ascii="Times New Roman" w:hAnsi="Times New Roman"/>
          <w:bCs/>
          <w:spacing w:val="-6"/>
          <w:sz w:val="20"/>
          <w:szCs w:val="20"/>
        </w:rPr>
        <w:t xml:space="preserve"> </w:t>
      </w:r>
      <w:r w:rsidRPr="002303FB">
        <w:rPr>
          <w:rFonts w:ascii="Times New Roman" w:hAnsi="Times New Roman"/>
          <w:bCs/>
          <w:spacing w:val="-6"/>
          <w:sz w:val="20"/>
          <w:szCs w:val="20"/>
        </w:rPr>
        <w:t xml:space="preserve">В условиях ограниченной возможности расширения посевов зерновых культур стабильный рост производства зерна в Республике Беларусь следует обеспечить за счёт повышения урожайности всех видов зерновых культур. </w:t>
      </w:r>
      <w:r w:rsidR="002303FB">
        <w:rPr>
          <w:rFonts w:ascii="Times New Roman" w:hAnsi="Times New Roman"/>
          <w:bCs/>
          <w:spacing w:val="-6"/>
          <w:sz w:val="20"/>
          <w:szCs w:val="20"/>
        </w:rPr>
        <w:t xml:space="preserve"> </w:t>
      </w:r>
    </w:p>
    <w:p w:rsidR="00D116B6" w:rsidRPr="002303FB" w:rsidRDefault="00D116B6" w:rsidP="00C664EA">
      <w:pPr>
        <w:widowControl w:val="0"/>
        <w:spacing w:after="0" w:line="240" w:lineRule="auto"/>
        <w:ind w:firstLine="284"/>
        <w:jc w:val="both"/>
        <w:rPr>
          <w:rFonts w:ascii="Times New Roman" w:hAnsi="Times New Roman"/>
          <w:bCs/>
          <w:spacing w:val="-6"/>
          <w:sz w:val="20"/>
          <w:szCs w:val="20"/>
        </w:rPr>
      </w:pPr>
      <w:r w:rsidRPr="002303FB">
        <w:rPr>
          <w:rFonts w:ascii="Times New Roman" w:hAnsi="Times New Roman"/>
          <w:bCs/>
          <w:spacing w:val="-6"/>
          <w:sz w:val="20"/>
          <w:szCs w:val="20"/>
        </w:rPr>
        <w:t>Посевная площадь под зерновыми и зернобобовыми культурами 2013 г. составила более 2 млн. гектаров. Удельный вес посевов зерновой группы в общей посевной площади в 2013 г. в целом по республике составил 45,8% [2].</w:t>
      </w:r>
    </w:p>
    <w:p w:rsidR="00D116B6" w:rsidRPr="002303FB" w:rsidRDefault="00D116B6" w:rsidP="00C664EA">
      <w:pPr>
        <w:widowControl w:val="0"/>
        <w:spacing w:after="0" w:line="240" w:lineRule="auto"/>
        <w:ind w:firstLine="284"/>
        <w:jc w:val="both"/>
        <w:rPr>
          <w:rFonts w:ascii="Times New Roman" w:hAnsi="Times New Roman"/>
          <w:bCs/>
          <w:spacing w:val="-6"/>
          <w:sz w:val="20"/>
          <w:szCs w:val="20"/>
        </w:rPr>
      </w:pPr>
      <w:r w:rsidRPr="002303FB">
        <w:rPr>
          <w:rFonts w:ascii="Times New Roman" w:hAnsi="Times New Roman"/>
          <w:bCs/>
          <w:spacing w:val="-6"/>
          <w:sz w:val="20"/>
          <w:szCs w:val="20"/>
        </w:rPr>
        <w:t>Основными путями повышения экономической эффектив</w:t>
      </w:r>
      <w:r w:rsidRPr="002303FB">
        <w:rPr>
          <w:rFonts w:ascii="Times New Roman" w:hAnsi="Times New Roman"/>
          <w:bCs/>
          <w:spacing w:val="-6"/>
          <w:sz w:val="20"/>
          <w:szCs w:val="20"/>
        </w:rPr>
        <w:softHyphen/>
        <w:t>ности производства, переработки и использования продоволь</w:t>
      </w:r>
      <w:r w:rsidRPr="002303FB">
        <w:rPr>
          <w:rFonts w:ascii="Times New Roman" w:hAnsi="Times New Roman"/>
          <w:bCs/>
          <w:spacing w:val="-6"/>
          <w:sz w:val="20"/>
          <w:szCs w:val="20"/>
        </w:rPr>
        <w:softHyphen/>
        <w:t>ственного и фуражного зерна являются: повышение урожай</w:t>
      </w:r>
      <w:r w:rsidRPr="002303FB">
        <w:rPr>
          <w:rFonts w:ascii="Times New Roman" w:hAnsi="Times New Roman"/>
          <w:bCs/>
          <w:spacing w:val="-6"/>
          <w:sz w:val="20"/>
          <w:szCs w:val="20"/>
        </w:rPr>
        <w:softHyphen/>
        <w:t>ности всех видов зерновых и зернобобовых культур на основе дальнейшей интенсификации отрасли, оптимизация структу</w:t>
      </w:r>
      <w:r w:rsidRPr="002303FB">
        <w:rPr>
          <w:rFonts w:ascii="Times New Roman" w:hAnsi="Times New Roman"/>
          <w:bCs/>
          <w:spacing w:val="-6"/>
          <w:sz w:val="20"/>
          <w:szCs w:val="20"/>
        </w:rPr>
        <w:softHyphen/>
        <w:t>ры зернового клина и валового производства зерна; создание специализированных сырьевых зон вокруг предприятий, рабо</w:t>
      </w:r>
      <w:r w:rsidRPr="002303FB">
        <w:rPr>
          <w:rFonts w:ascii="Times New Roman" w:hAnsi="Times New Roman"/>
          <w:bCs/>
          <w:spacing w:val="-6"/>
          <w:sz w:val="20"/>
          <w:szCs w:val="20"/>
        </w:rPr>
        <w:softHyphen/>
        <w:t>тающих на продовольственном и фуражном зерне; создание на</w:t>
      </w:r>
      <w:r w:rsidRPr="002303FB">
        <w:rPr>
          <w:rFonts w:ascii="Times New Roman" w:hAnsi="Times New Roman"/>
          <w:bCs/>
          <w:spacing w:val="-6"/>
          <w:sz w:val="20"/>
          <w:szCs w:val="20"/>
        </w:rPr>
        <w:softHyphen/>
        <w:t>учно обоснованной материально-технической базы для выпуска высококач</w:t>
      </w:r>
      <w:r w:rsidRPr="002303FB">
        <w:rPr>
          <w:rFonts w:ascii="Times New Roman" w:hAnsi="Times New Roman"/>
          <w:bCs/>
          <w:spacing w:val="-6"/>
          <w:sz w:val="20"/>
          <w:szCs w:val="20"/>
        </w:rPr>
        <w:t>е</w:t>
      </w:r>
      <w:r w:rsidRPr="002303FB">
        <w:rPr>
          <w:rFonts w:ascii="Times New Roman" w:hAnsi="Times New Roman"/>
          <w:bCs/>
          <w:spacing w:val="-6"/>
          <w:sz w:val="20"/>
          <w:szCs w:val="20"/>
        </w:rPr>
        <w:t>ственной конечной продукции подкомплекса при минимальных затратах труда и средств.</w:t>
      </w:r>
    </w:p>
    <w:p w:rsidR="00D116B6" w:rsidRPr="002303FB" w:rsidRDefault="00D116B6" w:rsidP="00C664EA">
      <w:pPr>
        <w:widowControl w:val="0"/>
        <w:spacing w:after="0" w:line="240" w:lineRule="auto"/>
        <w:ind w:firstLine="284"/>
        <w:jc w:val="both"/>
        <w:rPr>
          <w:rFonts w:ascii="Times New Roman" w:hAnsi="Times New Roman"/>
          <w:bCs/>
          <w:spacing w:val="-6"/>
          <w:sz w:val="20"/>
          <w:szCs w:val="20"/>
        </w:rPr>
      </w:pPr>
      <w:r w:rsidRPr="002303FB">
        <w:rPr>
          <w:rFonts w:ascii="Times New Roman" w:hAnsi="Times New Roman"/>
          <w:bCs/>
          <w:spacing w:val="-6"/>
          <w:sz w:val="20"/>
          <w:szCs w:val="20"/>
        </w:rPr>
        <w:t>Таким образом, основу формирования и функционирования внутреннего рынка зерна составляет собственное производство этой продукции. Учитывая, что продовольственная безопасность обеспечивается  в первую очередь при достаточном наличии ресурсов зерна, а также на мировом уровне оценивается этим показателем, развитие зернового хозяйства является основополагающим в сельскохозяйственном производстве республики и формировании внутреннего рынка.</w:t>
      </w:r>
    </w:p>
    <w:p w:rsidR="00D116B6" w:rsidRPr="009B0A67" w:rsidRDefault="00D116B6" w:rsidP="00C664EA">
      <w:pPr>
        <w:tabs>
          <w:tab w:val="left" w:pos="426"/>
        </w:tabs>
        <w:spacing w:after="0" w:line="240" w:lineRule="auto"/>
        <w:ind w:firstLine="284"/>
        <w:jc w:val="both"/>
        <w:rPr>
          <w:rFonts w:ascii="Times New Roman" w:hAnsi="Times New Roman"/>
          <w:spacing w:val="-4"/>
          <w:sz w:val="20"/>
          <w:szCs w:val="20"/>
        </w:rPr>
      </w:pPr>
    </w:p>
    <w:p w:rsidR="00D116B6" w:rsidRPr="009B0A67" w:rsidRDefault="00D116B6" w:rsidP="00BF6080">
      <w:pPr>
        <w:tabs>
          <w:tab w:val="left" w:pos="426"/>
        </w:tabs>
        <w:spacing w:after="0" w:line="240" w:lineRule="auto"/>
        <w:ind w:firstLine="284"/>
        <w:jc w:val="center"/>
        <w:rPr>
          <w:rFonts w:ascii="Times New Roman" w:hAnsi="Times New Roman"/>
          <w:b/>
          <w:snapToGrid w:val="0"/>
          <w:spacing w:val="-4"/>
          <w:sz w:val="16"/>
          <w:szCs w:val="16"/>
        </w:rPr>
      </w:pPr>
      <w:r w:rsidRPr="009B0A67">
        <w:rPr>
          <w:rFonts w:ascii="Times New Roman" w:hAnsi="Times New Roman"/>
          <w:b/>
          <w:snapToGrid w:val="0"/>
          <w:spacing w:val="-4"/>
          <w:sz w:val="16"/>
          <w:szCs w:val="16"/>
        </w:rPr>
        <w:t>ЛИТЕРАТУРА</w:t>
      </w:r>
    </w:p>
    <w:p w:rsidR="00D116B6" w:rsidRPr="009B0A67" w:rsidRDefault="00D116B6" w:rsidP="00C664EA">
      <w:pPr>
        <w:tabs>
          <w:tab w:val="left" w:pos="426"/>
        </w:tabs>
        <w:spacing w:after="0" w:line="240" w:lineRule="auto"/>
        <w:ind w:firstLine="284"/>
        <w:jc w:val="both"/>
        <w:rPr>
          <w:rFonts w:ascii="Times New Roman" w:hAnsi="Times New Roman"/>
          <w:b/>
          <w:snapToGrid w:val="0"/>
          <w:spacing w:val="-4"/>
          <w:sz w:val="16"/>
          <w:szCs w:val="16"/>
        </w:rPr>
      </w:pPr>
    </w:p>
    <w:p w:rsidR="00D116B6" w:rsidRPr="009B0A67" w:rsidRDefault="00D116B6" w:rsidP="00C664EA">
      <w:pPr>
        <w:pStyle w:val="ab"/>
        <w:spacing w:before="0" w:after="0"/>
        <w:ind w:left="0" w:firstLine="284"/>
        <w:rPr>
          <w:bCs/>
          <w:spacing w:val="-4"/>
          <w:sz w:val="16"/>
          <w:szCs w:val="16"/>
        </w:rPr>
      </w:pPr>
      <w:r w:rsidRPr="009B0A67">
        <w:rPr>
          <w:bCs/>
          <w:spacing w:val="-4"/>
          <w:sz w:val="16"/>
          <w:szCs w:val="16"/>
        </w:rPr>
        <w:t xml:space="preserve">1. </w:t>
      </w:r>
      <w:r w:rsidRPr="009B0A67">
        <w:rPr>
          <w:spacing w:val="-4"/>
          <w:sz w:val="16"/>
          <w:szCs w:val="16"/>
        </w:rPr>
        <w:t>Официальная национальная статистика Республики Беларусь.</w:t>
      </w:r>
    </w:p>
    <w:p w:rsidR="00D116B6" w:rsidRPr="009B0A67" w:rsidRDefault="00D116B6" w:rsidP="00C664EA">
      <w:pPr>
        <w:pStyle w:val="ab"/>
        <w:spacing w:before="0" w:after="0"/>
        <w:ind w:left="0" w:firstLine="284"/>
        <w:rPr>
          <w:bCs/>
          <w:spacing w:val="-4"/>
          <w:sz w:val="16"/>
          <w:szCs w:val="16"/>
        </w:rPr>
      </w:pPr>
      <w:r w:rsidRPr="009B0A67">
        <w:rPr>
          <w:bCs/>
          <w:spacing w:val="-4"/>
          <w:sz w:val="16"/>
          <w:szCs w:val="16"/>
        </w:rPr>
        <w:t>2. С т о л я р о в, Г.В. // Обеспечим сами Республику Беларусь зерном / Г.В.Столяров // Зерновое хозяйство. – 2003. – №2.</w:t>
      </w:r>
      <w:r w:rsidRPr="009B0A67">
        <w:rPr>
          <w:color w:val="000000"/>
          <w:spacing w:val="-4"/>
          <w:sz w:val="16"/>
          <w:szCs w:val="16"/>
          <w:lang w:eastAsia="ru-RU"/>
        </w:rPr>
        <w:t xml:space="preserve"> – </w:t>
      </w:r>
      <w:r w:rsidRPr="009B0A67">
        <w:rPr>
          <w:bCs/>
          <w:spacing w:val="-4"/>
          <w:sz w:val="16"/>
          <w:szCs w:val="16"/>
        </w:rPr>
        <w:t>С. 7-9.</w:t>
      </w:r>
    </w:p>
    <w:p w:rsidR="00D116B6" w:rsidRPr="009B0A67" w:rsidRDefault="00D116B6" w:rsidP="00C664EA">
      <w:pPr>
        <w:pStyle w:val="ab"/>
        <w:spacing w:before="0" w:after="0"/>
        <w:ind w:left="0" w:firstLine="284"/>
        <w:rPr>
          <w:color w:val="000000"/>
          <w:spacing w:val="-4"/>
          <w:sz w:val="16"/>
          <w:szCs w:val="16"/>
        </w:rPr>
      </w:pPr>
      <w:r w:rsidRPr="009B0A67">
        <w:rPr>
          <w:bCs/>
          <w:spacing w:val="-4"/>
          <w:sz w:val="16"/>
          <w:szCs w:val="16"/>
        </w:rPr>
        <w:t>3.</w:t>
      </w:r>
      <w:r w:rsidRPr="009B0A67">
        <w:rPr>
          <w:color w:val="000000"/>
          <w:spacing w:val="-4"/>
          <w:sz w:val="16"/>
          <w:szCs w:val="16"/>
        </w:rPr>
        <w:t xml:space="preserve"> Производство зерновых культур по интенсивным технологиям (рекомендации, нормативы).– Минск: БелНИИЭИ АПК, 1997. – С. 3-17.</w:t>
      </w:r>
    </w:p>
    <w:p w:rsidR="00683CA2" w:rsidRPr="00556686" w:rsidRDefault="00683CA2" w:rsidP="00BF6080">
      <w:pPr>
        <w:spacing w:after="0" w:line="240" w:lineRule="auto"/>
        <w:jc w:val="both"/>
        <w:outlineLvl w:val="0"/>
        <w:rPr>
          <w:rFonts w:ascii="Times New Roman" w:hAnsi="Times New Roman"/>
          <w:spacing w:val="-4"/>
          <w:kern w:val="36"/>
          <w:sz w:val="20"/>
          <w:szCs w:val="20"/>
        </w:rPr>
      </w:pPr>
    </w:p>
    <w:p w:rsidR="00683CA2" w:rsidRPr="00556686" w:rsidRDefault="00683CA2" w:rsidP="00BF6080">
      <w:pPr>
        <w:spacing w:after="0" w:line="240" w:lineRule="auto"/>
        <w:jc w:val="both"/>
        <w:outlineLvl w:val="0"/>
        <w:rPr>
          <w:rFonts w:ascii="Times New Roman" w:hAnsi="Times New Roman"/>
          <w:spacing w:val="-4"/>
          <w:kern w:val="36"/>
          <w:sz w:val="20"/>
          <w:szCs w:val="20"/>
        </w:rPr>
      </w:pPr>
    </w:p>
    <w:p w:rsidR="00D116B6" w:rsidRPr="002303FB" w:rsidRDefault="00D116B6" w:rsidP="00BF6080">
      <w:pPr>
        <w:spacing w:after="0" w:line="240" w:lineRule="auto"/>
        <w:jc w:val="both"/>
        <w:outlineLvl w:val="0"/>
        <w:rPr>
          <w:rFonts w:ascii="Times New Roman" w:hAnsi="Times New Roman"/>
          <w:spacing w:val="-4"/>
          <w:kern w:val="36"/>
          <w:sz w:val="20"/>
          <w:szCs w:val="20"/>
        </w:rPr>
      </w:pPr>
      <w:r w:rsidRPr="002303FB">
        <w:rPr>
          <w:rFonts w:ascii="Times New Roman" w:hAnsi="Times New Roman"/>
          <w:spacing w:val="-4"/>
          <w:kern w:val="36"/>
          <w:sz w:val="20"/>
          <w:szCs w:val="20"/>
        </w:rPr>
        <w:t xml:space="preserve">УДК </w:t>
      </w:r>
      <w:r w:rsidR="002303FB" w:rsidRPr="002303FB">
        <w:rPr>
          <w:rFonts w:ascii="Times New Roman" w:hAnsi="Times New Roman"/>
          <w:spacing w:val="-4"/>
          <w:kern w:val="36"/>
          <w:sz w:val="20"/>
          <w:szCs w:val="20"/>
        </w:rPr>
        <w:t>338.512:</w:t>
      </w:r>
      <w:r w:rsidR="002303FB" w:rsidRPr="00850A59">
        <w:rPr>
          <w:rFonts w:ascii="Times New Roman" w:hAnsi="Times New Roman"/>
          <w:spacing w:val="-4"/>
          <w:kern w:val="36"/>
          <w:sz w:val="20"/>
          <w:szCs w:val="20"/>
        </w:rPr>
        <w:t>[664.84+664.85]</w:t>
      </w:r>
      <w:r w:rsidR="002303FB" w:rsidRPr="002303FB">
        <w:rPr>
          <w:rFonts w:ascii="Times New Roman" w:hAnsi="Times New Roman"/>
          <w:spacing w:val="-4"/>
          <w:kern w:val="36"/>
          <w:sz w:val="20"/>
          <w:szCs w:val="20"/>
        </w:rPr>
        <w:t xml:space="preserve"> (476)</w:t>
      </w:r>
    </w:p>
    <w:p w:rsidR="00D116B6" w:rsidRPr="002303FB" w:rsidRDefault="00D116B6" w:rsidP="00BF6080">
      <w:pPr>
        <w:spacing w:after="0" w:line="240" w:lineRule="auto"/>
        <w:jc w:val="both"/>
        <w:outlineLvl w:val="0"/>
        <w:rPr>
          <w:rFonts w:ascii="Times New Roman" w:hAnsi="Times New Roman"/>
          <w:i/>
          <w:iCs/>
          <w:spacing w:val="-4"/>
          <w:kern w:val="36"/>
          <w:sz w:val="20"/>
          <w:szCs w:val="20"/>
        </w:rPr>
      </w:pPr>
      <w:r w:rsidRPr="002303FB">
        <w:rPr>
          <w:rFonts w:ascii="Times New Roman" w:hAnsi="Times New Roman"/>
          <w:b/>
          <w:spacing w:val="-4"/>
          <w:sz w:val="20"/>
          <w:szCs w:val="20"/>
        </w:rPr>
        <w:t>Верба</w:t>
      </w:r>
      <w:r w:rsidRPr="002303FB">
        <w:rPr>
          <w:rFonts w:ascii="Times New Roman" w:hAnsi="Times New Roman"/>
          <w:i/>
          <w:spacing w:val="-4"/>
          <w:sz w:val="20"/>
          <w:szCs w:val="20"/>
        </w:rPr>
        <w:t xml:space="preserve"> </w:t>
      </w:r>
      <w:r w:rsidRPr="002303FB">
        <w:rPr>
          <w:rFonts w:ascii="Times New Roman" w:hAnsi="Times New Roman"/>
          <w:b/>
          <w:spacing w:val="-4"/>
          <w:sz w:val="20"/>
          <w:szCs w:val="20"/>
        </w:rPr>
        <w:t xml:space="preserve">Г. Г. </w:t>
      </w:r>
      <w:r w:rsidRPr="002303FB">
        <w:rPr>
          <w:rFonts w:ascii="Times New Roman" w:hAnsi="Times New Roman"/>
          <w:spacing w:val="-4"/>
          <w:sz w:val="20"/>
          <w:szCs w:val="20"/>
          <w:lang w:val="be-BY"/>
        </w:rPr>
        <w:t xml:space="preserve">– </w:t>
      </w:r>
      <w:r w:rsidRPr="002303FB">
        <w:rPr>
          <w:rFonts w:ascii="Times New Roman" w:hAnsi="Times New Roman"/>
          <w:i/>
          <w:spacing w:val="-4"/>
          <w:sz w:val="20"/>
          <w:szCs w:val="20"/>
        </w:rPr>
        <w:t xml:space="preserve"> </w:t>
      </w:r>
      <w:r w:rsidRPr="002303FB">
        <w:rPr>
          <w:rFonts w:ascii="Times New Roman" w:hAnsi="Times New Roman"/>
          <w:i/>
          <w:iCs/>
          <w:spacing w:val="-4"/>
          <w:kern w:val="36"/>
          <w:sz w:val="20"/>
          <w:szCs w:val="20"/>
        </w:rPr>
        <w:t xml:space="preserve"> студент 3 курса </w:t>
      </w:r>
    </w:p>
    <w:p w:rsidR="00D116B6" w:rsidRPr="002303FB" w:rsidRDefault="00D116B6" w:rsidP="00BF6080">
      <w:pPr>
        <w:spacing w:after="0" w:line="240" w:lineRule="auto"/>
        <w:jc w:val="center"/>
        <w:outlineLvl w:val="0"/>
        <w:rPr>
          <w:rFonts w:ascii="Times New Roman" w:hAnsi="Times New Roman"/>
          <w:b/>
          <w:bCs/>
          <w:caps/>
          <w:spacing w:val="-4"/>
          <w:kern w:val="36"/>
          <w:sz w:val="20"/>
          <w:szCs w:val="20"/>
        </w:rPr>
      </w:pPr>
      <w:r w:rsidRPr="002303FB">
        <w:rPr>
          <w:rFonts w:ascii="Times New Roman" w:hAnsi="Times New Roman"/>
          <w:b/>
          <w:bCs/>
          <w:caps/>
          <w:spacing w:val="-4"/>
          <w:kern w:val="36"/>
          <w:sz w:val="20"/>
          <w:szCs w:val="20"/>
        </w:rPr>
        <w:t>ПУТИ СНИЖЕНИЯ СЕБЕСТОИМОСТИ ПРОИЗВОДСТВА плодоовощных консервов в Республике Беларусь</w:t>
      </w:r>
    </w:p>
    <w:p w:rsidR="00D116B6" w:rsidRPr="009B0A67" w:rsidRDefault="00D116B6" w:rsidP="00BF6080">
      <w:pPr>
        <w:spacing w:after="0" w:line="240" w:lineRule="auto"/>
        <w:jc w:val="both"/>
        <w:outlineLvl w:val="0"/>
        <w:rPr>
          <w:rFonts w:ascii="Times New Roman" w:hAnsi="Times New Roman"/>
          <w:i/>
          <w:iCs/>
          <w:spacing w:val="-4"/>
          <w:kern w:val="36"/>
          <w:sz w:val="20"/>
          <w:szCs w:val="20"/>
        </w:rPr>
      </w:pPr>
      <w:r w:rsidRPr="002303FB">
        <w:rPr>
          <w:rFonts w:ascii="Times New Roman" w:hAnsi="Times New Roman"/>
          <w:i/>
          <w:iCs/>
          <w:spacing w:val="-4"/>
          <w:kern w:val="36"/>
          <w:sz w:val="20"/>
          <w:szCs w:val="20"/>
        </w:rPr>
        <w:t xml:space="preserve">Научный руководитель – </w:t>
      </w:r>
      <w:r w:rsidRPr="002303FB">
        <w:rPr>
          <w:rFonts w:ascii="Times New Roman" w:hAnsi="Times New Roman"/>
          <w:b/>
          <w:i/>
          <w:iCs/>
          <w:spacing w:val="-4"/>
          <w:kern w:val="36"/>
          <w:sz w:val="20"/>
          <w:szCs w:val="20"/>
        </w:rPr>
        <w:t>Тищенко Т. Н.</w:t>
      </w:r>
      <w:r w:rsidRPr="002303FB">
        <w:rPr>
          <w:rFonts w:ascii="Times New Roman" w:hAnsi="Times New Roman"/>
          <w:i/>
          <w:iCs/>
          <w:spacing w:val="-4"/>
          <w:kern w:val="36"/>
          <w:sz w:val="20"/>
          <w:szCs w:val="20"/>
        </w:rPr>
        <w:t xml:space="preserve"> </w:t>
      </w:r>
      <w:r w:rsidRPr="002303FB">
        <w:rPr>
          <w:rFonts w:ascii="Times New Roman" w:hAnsi="Times New Roman"/>
          <w:spacing w:val="-4"/>
          <w:sz w:val="20"/>
          <w:szCs w:val="20"/>
          <w:lang w:val="be-BY"/>
        </w:rPr>
        <w:t xml:space="preserve">– </w:t>
      </w:r>
      <w:r w:rsidRPr="002303FB">
        <w:rPr>
          <w:rFonts w:ascii="Times New Roman" w:hAnsi="Times New Roman"/>
          <w:i/>
          <w:iCs/>
          <w:spacing w:val="-4"/>
          <w:kern w:val="36"/>
          <w:sz w:val="20"/>
          <w:szCs w:val="20"/>
        </w:rPr>
        <w:t xml:space="preserve"> к.э.н., доцент</w:t>
      </w:r>
    </w:p>
    <w:p w:rsidR="00D116B6" w:rsidRPr="009B0A67" w:rsidRDefault="00D116B6" w:rsidP="00C664EA">
      <w:pPr>
        <w:spacing w:after="0" w:line="240" w:lineRule="auto"/>
        <w:ind w:firstLine="284"/>
        <w:jc w:val="both"/>
        <w:outlineLvl w:val="0"/>
        <w:rPr>
          <w:rFonts w:ascii="Times New Roman" w:hAnsi="Times New Roman"/>
          <w:i/>
          <w:iCs/>
          <w:spacing w:val="-4"/>
          <w:kern w:val="36"/>
          <w:sz w:val="20"/>
          <w:szCs w:val="20"/>
        </w:rPr>
      </w:pP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 xml:space="preserve">Себестоимость – это затраты (издержки) на производство продукции, выполнение работ или оказание услуг. Как правило, себестоимость составляют расходы, непосредственно относящие к выпускаемой продукции, но возможен и вариант подсчета себестоимости, при котором управленческие и коммерческие расходы также распределяются на стоимость выпускаемой продукции.Важным условием деятельности предприятий является постоянный поиск путей снижения себестоимости продукции. </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При производстве плодоовощных консервов в Республике Беларусь необходимо совершенствовать производство за счет:</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1.</w:t>
      </w:r>
      <w:r w:rsidRPr="00556686">
        <w:rPr>
          <w:rFonts w:ascii="Times New Roman" w:hAnsi="Times New Roman"/>
          <w:bCs/>
          <w:spacing w:val="-6"/>
          <w:sz w:val="20"/>
          <w:szCs w:val="20"/>
        </w:rPr>
        <w:tab/>
        <w:t>Повышения технического уровня производства. Это внедрение новой, прогрессивной технологии, механизация и автоматизация производственных процессов; улучшение использования и применение новых видов сырья и материалов; изменение конструкции и технических характеристик изделий; прочие факторы, повышающие технический уровень производства. По данной группе анализируется влияние на себесто</w:t>
      </w:r>
      <w:r w:rsidRPr="00556686">
        <w:rPr>
          <w:rFonts w:ascii="Times New Roman" w:hAnsi="Times New Roman"/>
          <w:bCs/>
          <w:spacing w:val="-6"/>
          <w:sz w:val="20"/>
          <w:szCs w:val="20"/>
        </w:rPr>
        <w:t>и</w:t>
      </w:r>
      <w:r w:rsidRPr="00556686">
        <w:rPr>
          <w:rFonts w:ascii="Times New Roman" w:hAnsi="Times New Roman"/>
          <w:bCs/>
          <w:spacing w:val="-6"/>
          <w:sz w:val="20"/>
          <w:szCs w:val="20"/>
        </w:rPr>
        <w:t>мость научно- технических достижений и передового опыта.</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2.</w:t>
      </w:r>
      <w:r w:rsidRPr="00556686">
        <w:rPr>
          <w:rFonts w:ascii="Times New Roman" w:hAnsi="Times New Roman"/>
          <w:bCs/>
          <w:spacing w:val="-6"/>
          <w:sz w:val="20"/>
          <w:szCs w:val="20"/>
        </w:rPr>
        <w:tab/>
        <w:t>Совершенствование организациипроизводства и труда. Снижение себестоимости может произойти в результате изменения в организации производства, формах и методах труда при развитии специализации производства; совершенствования управления производством и сокр</w:t>
      </w:r>
      <w:r w:rsidRPr="00556686">
        <w:rPr>
          <w:rFonts w:ascii="Times New Roman" w:hAnsi="Times New Roman"/>
          <w:bCs/>
          <w:spacing w:val="-6"/>
          <w:sz w:val="20"/>
          <w:szCs w:val="20"/>
        </w:rPr>
        <w:t>а</w:t>
      </w:r>
      <w:r w:rsidRPr="00556686">
        <w:rPr>
          <w:rFonts w:ascii="Times New Roman" w:hAnsi="Times New Roman"/>
          <w:bCs/>
          <w:spacing w:val="-6"/>
          <w:sz w:val="20"/>
          <w:szCs w:val="20"/>
        </w:rPr>
        <w:t>щения затрат на него; улучшение использования основных фондов; улучшение материально-технического снабжения; сокращения транспортных расходов; прочих факторов, повышающих уровень организации производства.</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lastRenderedPageBreak/>
        <w:t>3.</w:t>
      </w:r>
      <w:r w:rsidRPr="00556686">
        <w:rPr>
          <w:rFonts w:ascii="Times New Roman" w:hAnsi="Times New Roman"/>
          <w:bCs/>
          <w:spacing w:val="-6"/>
          <w:sz w:val="20"/>
          <w:szCs w:val="20"/>
        </w:rPr>
        <w:tab/>
        <w:t>Изменение объема и структуры продукции, которые могут привести к относительному уменьшению условно-постоянных расходов (кроме амортизации), относительному уменьшению амортизационных отчислений, изменению номенклатуры и ассортимента продукции, повышению ее качества. Условно-постоянные расходы не зависят непосредственно от количества выпускаемой продукции. С увеличением об</w:t>
      </w:r>
      <w:r w:rsidRPr="00556686">
        <w:rPr>
          <w:rFonts w:ascii="Times New Roman" w:hAnsi="Times New Roman"/>
          <w:bCs/>
          <w:spacing w:val="-6"/>
          <w:sz w:val="20"/>
          <w:szCs w:val="20"/>
        </w:rPr>
        <w:t>ъ</w:t>
      </w:r>
      <w:r w:rsidRPr="00556686">
        <w:rPr>
          <w:rFonts w:ascii="Times New Roman" w:hAnsi="Times New Roman"/>
          <w:bCs/>
          <w:spacing w:val="-6"/>
          <w:sz w:val="20"/>
          <w:szCs w:val="20"/>
        </w:rPr>
        <w:t>ема производства их количество на единицу продукции уменьшается, что приводит к снижению ее себестоимости.</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4.</w:t>
      </w:r>
      <w:r w:rsidRPr="00556686">
        <w:rPr>
          <w:rFonts w:ascii="Times New Roman" w:hAnsi="Times New Roman"/>
          <w:bCs/>
          <w:spacing w:val="-6"/>
          <w:sz w:val="20"/>
          <w:szCs w:val="20"/>
        </w:rPr>
        <w:tab/>
        <w:t>Отраслевые и прочие факторы. К ним относятся: ввод и освоение новых цехов, производственных единиц и производств, подготовка и освоение производства в действующих объединениях и на предприятиях; прочие факторы. Необходимо проанализировать резервы снижения себестоимости в результате ликвидации устаревших и ввода новых цехов и производств на более высокой технической основе, с лучшими эконом</w:t>
      </w:r>
      <w:r w:rsidRPr="00556686">
        <w:rPr>
          <w:rFonts w:ascii="Times New Roman" w:hAnsi="Times New Roman"/>
          <w:bCs/>
          <w:spacing w:val="-6"/>
          <w:sz w:val="20"/>
          <w:szCs w:val="20"/>
        </w:rPr>
        <w:t>и</w:t>
      </w:r>
      <w:r w:rsidRPr="00556686">
        <w:rPr>
          <w:rFonts w:ascii="Times New Roman" w:hAnsi="Times New Roman"/>
          <w:bCs/>
          <w:spacing w:val="-6"/>
          <w:sz w:val="20"/>
          <w:szCs w:val="20"/>
        </w:rPr>
        <w:t>ческими показателями.</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Выявленные в результате анализа факторы снижения себестоимости и резервы необходимо суммировать в окончательных выводах, определить суммарное влияние всех факторов на снижение общей величины затрат  и  затрат на единицу продукции.</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Цель настоящей Программы - завершение реконструкции организаций, производящих плодоовощные консервы, повышение эффективн</w:t>
      </w:r>
      <w:r w:rsidRPr="00556686">
        <w:rPr>
          <w:rFonts w:ascii="Times New Roman" w:hAnsi="Times New Roman"/>
          <w:bCs/>
          <w:spacing w:val="-6"/>
          <w:sz w:val="20"/>
          <w:szCs w:val="20"/>
        </w:rPr>
        <w:t>о</w:t>
      </w:r>
      <w:r w:rsidRPr="00556686">
        <w:rPr>
          <w:rFonts w:ascii="Times New Roman" w:hAnsi="Times New Roman"/>
          <w:bCs/>
          <w:spacing w:val="-6"/>
          <w:sz w:val="20"/>
          <w:szCs w:val="20"/>
        </w:rPr>
        <w:t>сти их работы и стабилизация их финансового состояния.</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Основными задачами настоящей Программы являются:</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spacing w:val="-6"/>
          <w:sz w:val="20"/>
          <w:szCs w:val="20"/>
          <w:lang w:val="be-BY"/>
        </w:rPr>
        <w:t xml:space="preserve">– </w:t>
      </w:r>
      <w:r w:rsidRPr="00556686">
        <w:rPr>
          <w:rFonts w:ascii="Times New Roman" w:hAnsi="Times New Roman"/>
          <w:bCs/>
          <w:spacing w:val="-6"/>
          <w:sz w:val="20"/>
          <w:szCs w:val="20"/>
        </w:rPr>
        <w:t xml:space="preserve"> загрузка мощностей по производству плодоовощных консервов и их использование в 2012 - 2015 годах согласно приложению 1, которая к 2016 году составит не менее 98 процентов;</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spacing w:val="-6"/>
          <w:sz w:val="20"/>
          <w:szCs w:val="20"/>
          <w:lang w:val="be-BY"/>
        </w:rPr>
        <w:t xml:space="preserve">– </w:t>
      </w:r>
      <w:r w:rsidRPr="00556686">
        <w:rPr>
          <w:rFonts w:ascii="Times New Roman" w:hAnsi="Times New Roman"/>
          <w:bCs/>
          <w:spacing w:val="-6"/>
          <w:sz w:val="20"/>
          <w:szCs w:val="20"/>
        </w:rPr>
        <w:t xml:space="preserve"> обеспечение сырьем необходимого ассортимента и качества под полную потребность для производства конкурентоспособной продукции;</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spacing w:val="-6"/>
          <w:sz w:val="20"/>
          <w:szCs w:val="20"/>
          <w:lang w:val="be-BY"/>
        </w:rPr>
        <w:t xml:space="preserve">– </w:t>
      </w:r>
      <w:r w:rsidRPr="00556686">
        <w:rPr>
          <w:rFonts w:ascii="Times New Roman" w:hAnsi="Times New Roman"/>
          <w:bCs/>
          <w:spacing w:val="-6"/>
          <w:sz w:val="20"/>
          <w:szCs w:val="20"/>
        </w:rPr>
        <w:t xml:space="preserve"> увеличение выпуска продукции импортозамещающего и экспортоориентированного ассортимента в 1,3 раза по сравнению с 2010 годом;</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spacing w:val="-6"/>
          <w:sz w:val="20"/>
          <w:szCs w:val="20"/>
          <w:lang w:val="be-BY"/>
        </w:rPr>
        <w:t xml:space="preserve">– </w:t>
      </w:r>
      <w:r w:rsidRPr="00556686">
        <w:rPr>
          <w:rFonts w:ascii="Times New Roman" w:hAnsi="Times New Roman"/>
          <w:bCs/>
          <w:spacing w:val="-6"/>
          <w:sz w:val="20"/>
          <w:szCs w:val="20"/>
        </w:rPr>
        <w:t xml:space="preserve"> поставка не менее 25 процентов произведенной плодоовощной консервированной продукции на экспорт.</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Поставленные задачи предполагается решить за счет:</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spacing w:val="-6"/>
          <w:sz w:val="20"/>
          <w:szCs w:val="20"/>
          <w:lang w:val="be-BY"/>
        </w:rPr>
        <w:t xml:space="preserve">– </w:t>
      </w:r>
      <w:r w:rsidRPr="00556686">
        <w:rPr>
          <w:rFonts w:ascii="Times New Roman" w:hAnsi="Times New Roman"/>
          <w:bCs/>
          <w:spacing w:val="-6"/>
          <w:sz w:val="20"/>
          <w:szCs w:val="20"/>
        </w:rPr>
        <w:t xml:space="preserve"> завершения реконструкции и технического переоснащения производства с установкой современного энергосберегающего оборудования;</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spacing w:val="-6"/>
          <w:sz w:val="20"/>
          <w:szCs w:val="20"/>
          <w:lang w:val="be-BY"/>
        </w:rPr>
        <w:lastRenderedPageBreak/>
        <w:t xml:space="preserve">– </w:t>
      </w:r>
      <w:r w:rsidRPr="00556686">
        <w:rPr>
          <w:rFonts w:ascii="Times New Roman" w:hAnsi="Times New Roman"/>
          <w:bCs/>
          <w:spacing w:val="-6"/>
          <w:sz w:val="20"/>
          <w:szCs w:val="20"/>
        </w:rPr>
        <w:t xml:space="preserve"> создания стабильных сырьевых зон для организаций, производящих плодоовощные консервы, в том числе за счет собственных сырь</w:t>
      </w:r>
      <w:r w:rsidRPr="00556686">
        <w:rPr>
          <w:rFonts w:ascii="Times New Roman" w:hAnsi="Times New Roman"/>
          <w:bCs/>
          <w:spacing w:val="-6"/>
          <w:sz w:val="20"/>
          <w:szCs w:val="20"/>
        </w:rPr>
        <w:t>е</w:t>
      </w:r>
      <w:r w:rsidRPr="00556686">
        <w:rPr>
          <w:rFonts w:ascii="Times New Roman" w:hAnsi="Times New Roman"/>
          <w:bCs/>
          <w:spacing w:val="-6"/>
          <w:sz w:val="20"/>
          <w:szCs w:val="20"/>
        </w:rPr>
        <w:t>вых зон;</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spacing w:val="-6"/>
          <w:sz w:val="20"/>
          <w:szCs w:val="20"/>
          <w:lang w:val="be-BY"/>
        </w:rPr>
        <w:t xml:space="preserve">– </w:t>
      </w:r>
      <w:r w:rsidRPr="00556686">
        <w:rPr>
          <w:rFonts w:ascii="Times New Roman" w:hAnsi="Times New Roman"/>
          <w:bCs/>
          <w:spacing w:val="-6"/>
          <w:sz w:val="20"/>
          <w:szCs w:val="20"/>
        </w:rPr>
        <w:t xml:space="preserve"> внедрения передовых технологий, позволяющих улучшить качество продукции и сократить потери и отходы в производстве;</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spacing w:val="-6"/>
          <w:sz w:val="20"/>
          <w:szCs w:val="20"/>
          <w:lang w:val="be-BY"/>
        </w:rPr>
        <w:t xml:space="preserve">– </w:t>
      </w:r>
      <w:r w:rsidRPr="00556686">
        <w:rPr>
          <w:rFonts w:ascii="Times New Roman" w:hAnsi="Times New Roman"/>
          <w:bCs/>
          <w:spacing w:val="-6"/>
          <w:sz w:val="20"/>
          <w:szCs w:val="20"/>
        </w:rPr>
        <w:t xml:space="preserve"> совершенствования и расширения ассортимента производимой продукции;</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spacing w:val="-6"/>
          <w:sz w:val="20"/>
          <w:szCs w:val="20"/>
          <w:lang w:val="be-BY"/>
        </w:rPr>
        <w:t xml:space="preserve">– </w:t>
      </w:r>
      <w:r w:rsidRPr="00556686">
        <w:rPr>
          <w:rFonts w:ascii="Times New Roman" w:hAnsi="Times New Roman"/>
          <w:bCs/>
          <w:spacing w:val="-6"/>
          <w:sz w:val="20"/>
          <w:szCs w:val="20"/>
        </w:rPr>
        <w:t xml:space="preserve"> осуществления мероприятий по продвижению консервированной продукции на внутренний и внешний рынки.</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В связи с этим предусматривается осуществить комплекс организационных, технологических, научных и технических мероприятий, направленных на дальнейшее эффективное развитие организаций, производящих плодоовощную консервированную продукцию. [1]</w:t>
      </w:r>
    </w:p>
    <w:p w:rsidR="00D116B6" w:rsidRPr="00556686" w:rsidRDefault="00D116B6" w:rsidP="00C664EA">
      <w:pPr>
        <w:tabs>
          <w:tab w:val="left" w:pos="426"/>
        </w:tabs>
        <w:spacing w:after="0" w:line="240" w:lineRule="auto"/>
        <w:ind w:firstLine="284"/>
        <w:jc w:val="both"/>
        <w:rPr>
          <w:rFonts w:ascii="Times New Roman" w:hAnsi="Times New Roman"/>
          <w:spacing w:val="-6"/>
          <w:sz w:val="20"/>
          <w:szCs w:val="20"/>
        </w:rPr>
      </w:pPr>
    </w:p>
    <w:p w:rsidR="00556686" w:rsidRPr="00525FF4" w:rsidRDefault="00556686" w:rsidP="00BF6080">
      <w:pPr>
        <w:tabs>
          <w:tab w:val="left" w:pos="426"/>
        </w:tabs>
        <w:spacing w:after="0" w:line="240" w:lineRule="auto"/>
        <w:ind w:firstLine="284"/>
        <w:jc w:val="center"/>
        <w:rPr>
          <w:rFonts w:ascii="Times New Roman" w:hAnsi="Times New Roman"/>
          <w:b/>
          <w:snapToGrid w:val="0"/>
          <w:spacing w:val="-6"/>
          <w:sz w:val="16"/>
          <w:szCs w:val="16"/>
        </w:rPr>
      </w:pPr>
    </w:p>
    <w:p w:rsidR="00D116B6" w:rsidRPr="00556686" w:rsidRDefault="00D116B6" w:rsidP="00BF6080">
      <w:pPr>
        <w:tabs>
          <w:tab w:val="left" w:pos="426"/>
        </w:tabs>
        <w:spacing w:after="0" w:line="240" w:lineRule="auto"/>
        <w:ind w:firstLine="284"/>
        <w:jc w:val="center"/>
        <w:rPr>
          <w:rFonts w:ascii="Times New Roman" w:hAnsi="Times New Roman"/>
          <w:b/>
          <w:snapToGrid w:val="0"/>
          <w:spacing w:val="-6"/>
          <w:sz w:val="16"/>
          <w:szCs w:val="16"/>
        </w:rPr>
      </w:pPr>
      <w:r w:rsidRPr="00556686">
        <w:rPr>
          <w:rFonts w:ascii="Times New Roman" w:hAnsi="Times New Roman"/>
          <w:b/>
          <w:snapToGrid w:val="0"/>
          <w:spacing w:val="-6"/>
          <w:sz w:val="16"/>
          <w:szCs w:val="16"/>
        </w:rPr>
        <w:t>ЛИТЕРАТУРА</w:t>
      </w:r>
    </w:p>
    <w:p w:rsidR="00D116B6" w:rsidRPr="00556686" w:rsidRDefault="00D116B6" w:rsidP="00BF6080">
      <w:pPr>
        <w:tabs>
          <w:tab w:val="left" w:pos="426"/>
        </w:tabs>
        <w:spacing w:after="0" w:line="240" w:lineRule="auto"/>
        <w:ind w:firstLine="284"/>
        <w:jc w:val="center"/>
        <w:rPr>
          <w:rFonts w:ascii="Times New Roman" w:hAnsi="Times New Roman"/>
          <w:b/>
          <w:snapToGrid w:val="0"/>
          <w:spacing w:val="-6"/>
          <w:sz w:val="16"/>
          <w:szCs w:val="16"/>
        </w:rPr>
      </w:pPr>
    </w:p>
    <w:p w:rsidR="00D116B6" w:rsidRPr="00556686" w:rsidRDefault="00D116B6" w:rsidP="00C664EA">
      <w:pPr>
        <w:pStyle w:val="ab"/>
        <w:spacing w:before="0" w:after="0"/>
        <w:ind w:left="0" w:firstLine="284"/>
        <w:rPr>
          <w:bCs/>
          <w:spacing w:val="-6"/>
          <w:sz w:val="16"/>
          <w:szCs w:val="16"/>
        </w:rPr>
      </w:pPr>
      <w:r w:rsidRPr="00556686">
        <w:rPr>
          <w:bCs/>
          <w:spacing w:val="-6"/>
          <w:sz w:val="16"/>
          <w:szCs w:val="16"/>
        </w:rPr>
        <w:t>1. Постановление Совета Министров Республики Беларусь от 25.07.2012 №681 «О Программе производства плодоовощной консервированной продукции в Республике Беларусь в 2012 - 2015 годах»</w:t>
      </w:r>
    </w:p>
    <w:p w:rsidR="00556686" w:rsidRPr="00525FF4" w:rsidRDefault="00556686" w:rsidP="00BF6080">
      <w:pPr>
        <w:spacing w:after="0" w:line="240" w:lineRule="auto"/>
        <w:jc w:val="both"/>
        <w:rPr>
          <w:rFonts w:ascii="Times New Roman" w:hAnsi="Times New Roman"/>
          <w:spacing w:val="-4"/>
          <w:kern w:val="36"/>
          <w:sz w:val="20"/>
          <w:szCs w:val="20"/>
        </w:rPr>
      </w:pPr>
    </w:p>
    <w:p w:rsidR="00556686" w:rsidRPr="00525FF4" w:rsidRDefault="00556686" w:rsidP="00BF6080">
      <w:pPr>
        <w:spacing w:after="0" w:line="240" w:lineRule="auto"/>
        <w:jc w:val="both"/>
        <w:rPr>
          <w:rFonts w:ascii="Times New Roman" w:hAnsi="Times New Roman"/>
          <w:spacing w:val="-4"/>
          <w:kern w:val="36"/>
          <w:sz w:val="20"/>
          <w:szCs w:val="20"/>
        </w:rPr>
      </w:pPr>
    </w:p>
    <w:p w:rsidR="00D116B6" w:rsidRPr="009B0A67" w:rsidRDefault="00D116B6" w:rsidP="00BF6080">
      <w:pPr>
        <w:spacing w:after="0" w:line="240" w:lineRule="auto"/>
        <w:jc w:val="both"/>
        <w:rPr>
          <w:rFonts w:ascii="Times New Roman" w:hAnsi="Times New Roman"/>
          <w:spacing w:val="-4"/>
          <w:kern w:val="36"/>
          <w:sz w:val="20"/>
          <w:szCs w:val="20"/>
        </w:rPr>
      </w:pPr>
      <w:r w:rsidRPr="009B0A67">
        <w:rPr>
          <w:rFonts w:ascii="Times New Roman" w:hAnsi="Times New Roman"/>
          <w:spacing w:val="-4"/>
          <w:kern w:val="36"/>
          <w:sz w:val="20"/>
          <w:szCs w:val="20"/>
        </w:rPr>
        <w:t xml:space="preserve">УДК </w:t>
      </w:r>
      <w:r w:rsidR="002303FB" w:rsidRPr="002303FB">
        <w:rPr>
          <w:rFonts w:ascii="Times New Roman" w:hAnsi="Times New Roman"/>
          <w:spacing w:val="-4"/>
          <w:kern w:val="36"/>
          <w:sz w:val="20"/>
          <w:szCs w:val="20"/>
        </w:rPr>
        <w:t>338.512:</w:t>
      </w:r>
      <w:r w:rsidR="002303FB" w:rsidRPr="00850A59">
        <w:rPr>
          <w:rFonts w:ascii="Times New Roman" w:hAnsi="Times New Roman"/>
          <w:spacing w:val="-4"/>
          <w:kern w:val="36"/>
          <w:sz w:val="20"/>
          <w:szCs w:val="20"/>
        </w:rPr>
        <w:t>[664.84+664.85]</w:t>
      </w:r>
      <w:r w:rsidR="002303FB" w:rsidRPr="002303FB">
        <w:rPr>
          <w:rFonts w:ascii="Times New Roman" w:hAnsi="Times New Roman"/>
          <w:spacing w:val="-4"/>
          <w:kern w:val="36"/>
          <w:sz w:val="20"/>
          <w:szCs w:val="20"/>
        </w:rPr>
        <w:t xml:space="preserve"> (476)</w:t>
      </w:r>
    </w:p>
    <w:p w:rsidR="00D116B6" w:rsidRPr="009B0A67" w:rsidRDefault="00D116B6" w:rsidP="00BF6080">
      <w:pPr>
        <w:spacing w:after="0" w:line="240" w:lineRule="auto"/>
        <w:jc w:val="both"/>
        <w:rPr>
          <w:rFonts w:ascii="Times New Roman" w:hAnsi="Times New Roman"/>
          <w:i/>
          <w:iCs/>
          <w:spacing w:val="-4"/>
          <w:kern w:val="36"/>
          <w:sz w:val="20"/>
          <w:szCs w:val="20"/>
        </w:rPr>
      </w:pPr>
      <w:r w:rsidRPr="009B0A67">
        <w:rPr>
          <w:rFonts w:ascii="Times New Roman" w:hAnsi="Times New Roman"/>
          <w:b/>
          <w:spacing w:val="-4"/>
          <w:sz w:val="20"/>
          <w:szCs w:val="20"/>
        </w:rPr>
        <w:t>Верба</w:t>
      </w:r>
      <w:r w:rsidRPr="009B0A67">
        <w:rPr>
          <w:rFonts w:ascii="Times New Roman" w:hAnsi="Times New Roman"/>
          <w:i/>
          <w:spacing w:val="-4"/>
          <w:sz w:val="20"/>
          <w:szCs w:val="20"/>
        </w:rPr>
        <w:t xml:space="preserve"> </w:t>
      </w:r>
      <w:r w:rsidRPr="009B0A67">
        <w:rPr>
          <w:rFonts w:ascii="Times New Roman" w:hAnsi="Times New Roman"/>
          <w:b/>
          <w:spacing w:val="-4"/>
          <w:sz w:val="20"/>
          <w:szCs w:val="20"/>
        </w:rPr>
        <w:t xml:space="preserve">Г. Г. </w:t>
      </w:r>
      <w:r w:rsidRPr="009B0A67">
        <w:rPr>
          <w:rFonts w:ascii="Times New Roman" w:hAnsi="Times New Roman"/>
          <w:spacing w:val="-4"/>
          <w:sz w:val="20"/>
          <w:szCs w:val="20"/>
          <w:lang w:val="be-BY"/>
        </w:rPr>
        <w:t xml:space="preserve">– </w:t>
      </w:r>
      <w:r w:rsidRPr="009B0A67">
        <w:rPr>
          <w:rFonts w:ascii="Times New Roman" w:hAnsi="Times New Roman"/>
          <w:i/>
          <w:spacing w:val="-4"/>
          <w:sz w:val="20"/>
          <w:szCs w:val="20"/>
        </w:rPr>
        <w:t xml:space="preserve"> </w:t>
      </w:r>
      <w:r w:rsidRPr="009B0A67">
        <w:rPr>
          <w:rFonts w:ascii="Times New Roman" w:hAnsi="Times New Roman"/>
          <w:i/>
          <w:iCs/>
          <w:spacing w:val="-4"/>
          <w:kern w:val="36"/>
          <w:sz w:val="20"/>
          <w:szCs w:val="20"/>
        </w:rPr>
        <w:t xml:space="preserve"> студент 3 курса </w:t>
      </w:r>
    </w:p>
    <w:p w:rsidR="00683CA2" w:rsidRPr="00556686" w:rsidRDefault="00D116B6" w:rsidP="00BF6080">
      <w:pPr>
        <w:spacing w:after="0" w:line="240" w:lineRule="auto"/>
        <w:jc w:val="center"/>
        <w:rPr>
          <w:rFonts w:ascii="Times New Roman" w:hAnsi="Times New Roman"/>
          <w:b/>
          <w:bCs/>
          <w:caps/>
          <w:spacing w:val="-4"/>
          <w:kern w:val="36"/>
          <w:sz w:val="20"/>
          <w:szCs w:val="20"/>
        </w:rPr>
      </w:pPr>
      <w:r w:rsidRPr="009B0A67">
        <w:rPr>
          <w:rFonts w:ascii="Times New Roman" w:hAnsi="Times New Roman"/>
          <w:b/>
          <w:bCs/>
          <w:caps/>
          <w:spacing w:val="-4"/>
          <w:kern w:val="36"/>
          <w:sz w:val="20"/>
          <w:szCs w:val="20"/>
        </w:rPr>
        <w:t xml:space="preserve">СОВРЕМЕННОЕ СОСТОЯНИЕ </w:t>
      </w:r>
    </w:p>
    <w:p w:rsidR="00683CA2" w:rsidRPr="00C9358E" w:rsidRDefault="00D116B6" w:rsidP="00BF6080">
      <w:pPr>
        <w:spacing w:after="0" w:line="240" w:lineRule="auto"/>
        <w:jc w:val="center"/>
        <w:rPr>
          <w:rFonts w:ascii="Times New Roman" w:hAnsi="Times New Roman"/>
          <w:b/>
          <w:bCs/>
          <w:caps/>
          <w:spacing w:val="-4"/>
          <w:kern w:val="36"/>
          <w:sz w:val="20"/>
          <w:szCs w:val="20"/>
        </w:rPr>
      </w:pPr>
      <w:r w:rsidRPr="009B0A67">
        <w:rPr>
          <w:rFonts w:ascii="Times New Roman" w:hAnsi="Times New Roman"/>
          <w:b/>
          <w:bCs/>
          <w:caps/>
          <w:spacing w:val="-4"/>
          <w:kern w:val="36"/>
          <w:sz w:val="20"/>
          <w:szCs w:val="20"/>
        </w:rPr>
        <w:t xml:space="preserve">И ЭФФЕКТИВНОСТЬ ПРОИЗВОДСТВА </w:t>
      </w:r>
    </w:p>
    <w:p w:rsidR="00D116B6" w:rsidRPr="009B0A67" w:rsidRDefault="00D116B6" w:rsidP="00BF6080">
      <w:pPr>
        <w:spacing w:after="0" w:line="240" w:lineRule="auto"/>
        <w:jc w:val="center"/>
        <w:rPr>
          <w:rFonts w:ascii="Times New Roman" w:hAnsi="Times New Roman"/>
          <w:b/>
          <w:bCs/>
          <w:caps/>
          <w:spacing w:val="-4"/>
          <w:kern w:val="36"/>
          <w:sz w:val="20"/>
          <w:szCs w:val="20"/>
        </w:rPr>
      </w:pPr>
      <w:r w:rsidRPr="009B0A67">
        <w:rPr>
          <w:rFonts w:ascii="Times New Roman" w:hAnsi="Times New Roman"/>
          <w:b/>
          <w:bCs/>
          <w:caps/>
          <w:spacing w:val="-4"/>
          <w:kern w:val="36"/>
          <w:sz w:val="20"/>
          <w:szCs w:val="20"/>
        </w:rPr>
        <w:t>плодоовощных консервов</w:t>
      </w:r>
      <w:r w:rsidRPr="009B0A67">
        <w:rPr>
          <w:rFonts w:ascii="Times New Roman" w:hAnsi="Times New Roman"/>
          <w:b/>
          <w:bCs/>
          <w:caps/>
          <w:spacing w:val="-4"/>
          <w:kern w:val="36"/>
          <w:sz w:val="20"/>
          <w:szCs w:val="20"/>
        </w:rPr>
        <w:br/>
        <w:t xml:space="preserve"> в Республике Беларусь</w:t>
      </w:r>
    </w:p>
    <w:p w:rsidR="00556686" w:rsidRPr="00525FF4" w:rsidRDefault="00556686" w:rsidP="00BF6080">
      <w:pPr>
        <w:spacing w:after="0" w:line="240" w:lineRule="auto"/>
        <w:jc w:val="both"/>
        <w:rPr>
          <w:rFonts w:ascii="Times New Roman" w:hAnsi="Times New Roman"/>
          <w:i/>
          <w:iCs/>
          <w:spacing w:val="-4"/>
          <w:kern w:val="36"/>
          <w:sz w:val="20"/>
          <w:szCs w:val="20"/>
        </w:rPr>
      </w:pPr>
    </w:p>
    <w:p w:rsidR="00D116B6" w:rsidRPr="009B0A67" w:rsidRDefault="00D116B6" w:rsidP="00BF6080">
      <w:pPr>
        <w:spacing w:after="0" w:line="240" w:lineRule="auto"/>
        <w:jc w:val="both"/>
        <w:rPr>
          <w:rFonts w:ascii="Times New Roman" w:hAnsi="Times New Roman"/>
          <w:i/>
          <w:iCs/>
          <w:spacing w:val="-4"/>
          <w:kern w:val="36"/>
          <w:sz w:val="20"/>
          <w:szCs w:val="20"/>
        </w:rPr>
      </w:pPr>
      <w:r w:rsidRPr="009B0A67">
        <w:rPr>
          <w:rFonts w:ascii="Times New Roman" w:hAnsi="Times New Roman"/>
          <w:i/>
          <w:iCs/>
          <w:spacing w:val="-4"/>
          <w:kern w:val="36"/>
          <w:sz w:val="20"/>
          <w:szCs w:val="20"/>
        </w:rPr>
        <w:t xml:space="preserve">Научный руководитель </w:t>
      </w:r>
      <w:r w:rsidRPr="009B0A67">
        <w:rPr>
          <w:rFonts w:ascii="Times New Roman" w:hAnsi="Times New Roman"/>
          <w:b/>
          <w:i/>
          <w:iCs/>
          <w:spacing w:val="-4"/>
          <w:kern w:val="36"/>
          <w:sz w:val="20"/>
          <w:szCs w:val="20"/>
        </w:rPr>
        <w:t>– Тищенко Т.Н.</w:t>
      </w:r>
      <w:r w:rsidRPr="009B0A67">
        <w:rPr>
          <w:rFonts w:ascii="Times New Roman" w:hAnsi="Times New Roman"/>
          <w:spacing w:val="-4"/>
          <w:sz w:val="20"/>
          <w:szCs w:val="20"/>
          <w:lang w:val="be-BY"/>
        </w:rPr>
        <w:t xml:space="preserve"> – </w:t>
      </w:r>
      <w:r w:rsidRPr="009B0A67">
        <w:rPr>
          <w:rFonts w:ascii="Times New Roman" w:hAnsi="Times New Roman"/>
          <w:i/>
          <w:iCs/>
          <w:spacing w:val="-4"/>
          <w:kern w:val="36"/>
          <w:sz w:val="20"/>
          <w:szCs w:val="20"/>
        </w:rPr>
        <w:t>к.э.н., доцент</w:t>
      </w:r>
    </w:p>
    <w:p w:rsidR="00D116B6" w:rsidRDefault="00D116B6" w:rsidP="00C664EA">
      <w:pPr>
        <w:spacing w:after="0" w:line="240" w:lineRule="auto"/>
        <w:ind w:firstLine="284"/>
        <w:jc w:val="both"/>
        <w:rPr>
          <w:rFonts w:ascii="Times New Roman" w:hAnsi="Times New Roman"/>
          <w:i/>
          <w:iCs/>
          <w:spacing w:val="2"/>
          <w:kern w:val="36"/>
          <w:sz w:val="20"/>
          <w:szCs w:val="20"/>
        </w:rPr>
      </w:pPr>
    </w:p>
    <w:p w:rsidR="00C9358E"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 xml:space="preserve">Производство консервов (речь пойдет о консервах из ягод и овощей) имеет большое значение для населения и народного хозяйства нашей страны. </w:t>
      </w:r>
    </w:p>
    <w:p w:rsidR="00556686" w:rsidRPr="00525FF4"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 xml:space="preserve">Консервированные пищевые продукты позволяют в значительной степени сократить затраты труда и времени на приготовление пиши в домашних условиях, разнообразить меню, обеспечить круглогодичное питание населения, а также </w:t>
      </w:r>
      <w:r w:rsidRPr="00556686">
        <w:rPr>
          <w:rFonts w:ascii="Times New Roman" w:hAnsi="Times New Roman"/>
          <w:bCs/>
          <w:spacing w:val="6"/>
          <w:sz w:val="20"/>
          <w:szCs w:val="20"/>
        </w:rPr>
        <w:lastRenderedPageBreak/>
        <w:t>созд</w:t>
      </w:r>
      <w:r w:rsidRPr="00556686">
        <w:rPr>
          <w:rFonts w:ascii="Times New Roman" w:hAnsi="Times New Roman"/>
          <w:bCs/>
          <w:spacing w:val="6"/>
          <w:sz w:val="20"/>
          <w:szCs w:val="20"/>
        </w:rPr>
        <w:t>а</w:t>
      </w:r>
      <w:r w:rsidRPr="00556686">
        <w:rPr>
          <w:rFonts w:ascii="Times New Roman" w:hAnsi="Times New Roman"/>
          <w:bCs/>
          <w:spacing w:val="6"/>
          <w:sz w:val="20"/>
          <w:szCs w:val="20"/>
        </w:rPr>
        <w:t xml:space="preserve">вать текущие, сезонные и страховые запасы. </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Плодоовощные консервы, богатые витаминами и минеральными веществами, необходимы для питания населения севе</w:t>
      </w:r>
      <w:r w:rsidRPr="00556686">
        <w:rPr>
          <w:rFonts w:ascii="Times New Roman" w:hAnsi="Times New Roman"/>
          <w:bCs/>
          <w:spacing w:val="6"/>
          <w:sz w:val="20"/>
          <w:szCs w:val="20"/>
        </w:rPr>
        <w:t>р</w:t>
      </w:r>
      <w:r w:rsidRPr="00556686">
        <w:rPr>
          <w:rFonts w:ascii="Times New Roman" w:hAnsi="Times New Roman"/>
          <w:bCs/>
          <w:spacing w:val="6"/>
          <w:sz w:val="20"/>
          <w:szCs w:val="20"/>
        </w:rPr>
        <w:t>ных районов страны.</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В плодоовощной промышленности Беларуси в широком ассортименте представлены плодоовощные консервы, сушеные фрукты, овощи и картофель, быстрозамороженная продукция и продукты из картофеля.</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Доля переработки и консервирования в общем объеме промышленности РБ в 2012 г. составляет 2,2 %, что на 0,2 п.п. выше, чем в 2010 г.  В ней занято 6 тыс. человек. В Брестской области доля данной отрасти промышленности составляет 2,6 %. В Брестской области доля данных затрат составила соответственно: 69,5 %, 15,5 %, 5,2 %, 4,9 % и 4,9 %.</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Материальные затраты на производство пищевой продукции переработки и консервирования фруктов и овощей в 2012 г. составили 69,6 % из всей суммы затрат, на оплату труда – 13,1 %, отчислений на социальные нужды – 4,4 %, амортизация 6,9% и прочие затраты составили 6,0 %.</w:t>
      </w:r>
    </w:p>
    <w:p w:rsidR="00D116B6" w:rsidRPr="00556686" w:rsidRDefault="00D116B6" w:rsidP="00C664EA">
      <w:pPr>
        <w:widowControl w:val="0"/>
        <w:spacing w:after="0" w:line="240" w:lineRule="auto"/>
        <w:ind w:firstLine="284"/>
        <w:jc w:val="both"/>
        <w:rPr>
          <w:rFonts w:ascii="Times New Roman" w:hAnsi="Times New Roman"/>
          <w:bCs/>
          <w:spacing w:val="6"/>
          <w:sz w:val="20"/>
          <w:szCs w:val="20"/>
        </w:rPr>
      </w:pPr>
      <w:r w:rsidRPr="00556686">
        <w:rPr>
          <w:rFonts w:ascii="Times New Roman" w:hAnsi="Times New Roman"/>
          <w:bCs/>
          <w:spacing w:val="6"/>
          <w:sz w:val="20"/>
          <w:szCs w:val="20"/>
        </w:rPr>
        <w:t xml:space="preserve">Рассмотрим в таблице 1 уровень производства плодоовощных консервов в </w:t>
      </w:r>
      <w:r w:rsidR="00C9358E" w:rsidRPr="00556686">
        <w:rPr>
          <w:rFonts w:ascii="Times New Roman" w:hAnsi="Times New Roman"/>
          <w:bCs/>
          <w:spacing w:val="6"/>
          <w:sz w:val="20"/>
          <w:szCs w:val="20"/>
        </w:rPr>
        <w:t xml:space="preserve">Республике Беларусь </w:t>
      </w:r>
      <w:r w:rsidRPr="00556686">
        <w:rPr>
          <w:rFonts w:ascii="Times New Roman" w:hAnsi="Times New Roman"/>
          <w:bCs/>
          <w:spacing w:val="6"/>
          <w:sz w:val="20"/>
          <w:szCs w:val="20"/>
        </w:rPr>
        <w:t xml:space="preserve"> по областям.</w:t>
      </w:r>
    </w:p>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p>
    <w:p w:rsidR="00D116B6" w:rsidRPr="002303FB" w:rsidRDefault="00D116B6" w:rsidP="00C664EA">
      <w:pPr>
        <w:widowControl w:val="0"/>
        <w:spacing w:after="0" w:line="240" w:lineRule="auto"/>
        <w:jc w:val="both"/>
        <w:rPr>
          <w:rFonts w:ascii="Times New Roman" w:hAnsi="Times New Roman"/>
          <w:bCs/>
          <w:spacing w:val="2"/>
          <w:sz w:val="16"/>
          <w:szCs w:val="16"/>
        </w:rPr>
      </w:pPr>
      <w:r w:rsidRPr="002303FB">
        <w:rPr>
          <w:rFonts w:ascii="Times New Roman" w:hAnsi="Times New Roman"/>
          <w:spacing w:val="2"/>
          <w:sz w:val="16"/>
          <w:szCs w:val="16"/>
        </w:rPr>
        <w:t>Т а б л и ц а</w:t>
      </w:r>
      <w:r w:rsidRPr="002303FB">
        <w:rPr>
          <w:rFonts w:ascii="Times New Roman" w:hAnsi="Times New Roman"/>
          <w:bCs/>
          <w:spacing w:val="2"/>
          <w:sz w:val="16"/>
          <w:szCs w:val="16"/>
        </w:rPr>
        <w:t xml:space="preserve"> 1 – </w:t>
      </w:r>
      <w:r w:rsidRPr="002303FB">
        <w:rPr>
          <w:rFonts w:ascii="Times New Roman" w:hAnsi="Times New Roman"/>
          <w:b/>
          <w:bCs/>
          <w:spacing w:val="2"/>
          <w:sz w:val="16"/>
          <w:szCs w:val="16"/>
        </w:rPr>
        <w:t>Производство плодоовощных консервов в Республике Беларусь, т.</w:t>
      </w:r>
    </w:p>
    <w:tbl>
      <w:tblPr>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4"/>
        <w:gridCol w:w="954"/>
        <w:gridCol w:w="868"/>
        <w:gridCol w:w="1005"/>
        <w:gridCol w:w="999"/>
      </w:tblGrid>
      <w:tr w:rsidR="00D116B6" w:rsidRPr="002303FB" w:rsidTr="002303FB">
        <w:tc>
          <w:tcPr>
            <w:tcW w:w="1768" w:type="pct"/>
            <w:vAlign w:val="center"/>
          </w:tcPr>
          <w:p w:rsidR="00D116B6" w:rsidRPr="002303FB" w:rsidRDefault="00D116B6" w:rsidP="0023726B">
            <w:pPr>
              <w:widowControl w:val="0"/>
              <w:spacing w:after="0" w:line="240" w:lineRule="auto"/>
              <w:jc w:val="center"/>
              <w:rPr>
                <w:rFonts w:ascii="Times New Roman" w:hAnsi="Times New Roman"/>
                <w:bCs/>
                <w:spacing w:val="2"/>
                <w:sz w:val="16"/>
                <w:szCs w:val="16"/>
              </w:rPr>
            </w:pPr>
            <w:r w:rsidRPr="002303FB">
              <w:rPr>
                <w:rFonts w:ascii="Times New Roman" w:hAnsi="Times New Roman"/>
                <w:bCs/>
                <w:spacing w:val="2"/>
                <w:sz w:val="16"/>
                <w:szCs w:val="16"/>
              </w:rPr>
              <w:t>Произведено всего, т.</w:t>
            </w:r>
          </w:p>
        </w:tc>
        <w:tc>
          <w:tcPr>
            <w:tcW w:w="806" w:type="pct"/>
            <w:vAlign w:val="center"/>
          </w:tcPr>
          <w:p w:rsidR="00D116B6" w:rsidRPr="002303FB" w:rsidRDefault="00D116B6" w:rsidP="0023726B">
            <w:pPr>
              <w:widowControl w:val="0"/>
              <w:spacing w:after="0" w:line="240" w:lineRule="auto"/>
              <w:jc w:val="center"/>
              <w:rPr>
                <w:rFonts w:ascii="Times New Roman" w:hAnsi="Times New Roman"/>
                <w:bCs/>
                <w:spacing w:val="2"/>
                <w:sz w:val="16"/>
                <w:szCs w:val="16"/>
              </w:rPr>
            </w:pPr>
            <w:r w:rsidRPr="002303FB">
              <w:rPr>
                <w:rFonts w:ascii="Times New Roman" w:hAnsi="Times New Roman"/>
                <w:bCs/>
                <w:spacing w:val="2"/>
                <w:sz w:val="16"/>
                <w:szCs w:val="16"/>
              </w:rPr>
              <w:t>2010</w:t>
            </w:r>
          </w:p>
        </w:tc>
        <w:tc>
          <w:tcPr>
            <w:tcW w:w="733" w:type="pct"/>
            <w:vAlign w:val="center"/>
          </w:tcPr>
          <w:p w:rsidR="00D116B6" w:rsidRPr="002303FB" w:rsidRDefault="00D116B6" w:rsidP="0023726B">
            <w:pPr>
              <w:widowControl w:val="0"/>
              <w:spacing w:after="0" w:line="240" w:lineRule="auto"/>
              <w:jc w:val="center"/>
              <w:rPr>
                <w:rFonts w:ascii="Times New Roman" w:hAnsi="Times New Roman"/>
                <w:bCs/>
                <w:spacing w:val="2"/>
                <w:sz w:val="16"/>
                <w:szCs w:val="16"/>
              </w:rPr>
            </w:pPr>
            <w:r w:rsidRPr="002303FB">
              <w:rPr>
                <w:rFonts w:ascii="Times New Roman" w:hAnsi="Times New Roman"/>
                <w:bCs/>
                <w:spacing w:val="2"/>
                <w:sz w:val="16"/>
                <w:szCs w:val="16"/>
              </w:rPr>
              <w:t>2011</w:t>
            </w:r>
          </w:p>
        </w:tc>
        <w:tc>
          <w:tcPr>
            <w:tcW w:w="849" w:type="pct"/>
            <w:vAlign w:val="center"/>
          </w:tcPr>
          <w:p w:rsidR="00D116B6" w:rsidRPr="002303FB" w:rsidRDefault="00D116B6" w:rsidP="0023726B">
            <w:pPr>
              <w:widowControl w:val="0"/>
              <w:spacing w:after="0" w:line="240" w:lineRule="auto"/>
              <w:jc w:val="center"/>
              <w:rPr>
                <w:rFonts w:ascii="Times New Roman" w:hAnsi="Times New Roman"/>
                <w:bCs/>
                <w:spacing w:val="2"/>
                <w:sz w:val="16"/>
                <w:szCs w:val="16"/>
              </w:rPr>
            </w:pPr>
            <w:r w:rsidRPr="002303FB">
              <w:rPr>
                <w:rFonts w:ascii="Times New Roman" w:hAnsi="Times New Roman"/>
                <w:bCs/>
                <w:spacing w:val="2"/>
                <w:sz w:val="16"/>
                <w:szCs w:val="16"/>
              </w:rPr>
              <w:t>2012</w:t>
            </w:r>
          </w:p>
        </w:tc>
        <w:tc>
          <w:tcPr>
            <w:tcW w:w="844" w:type="pct"/>
            <w:vAlign w:val="center"/>
          </w:tcPr>
          <w:p w:rsidR="00D116B6" w:rsidRPr="002303FB" w:rsidRDefault="00D116B6" w:rsidP="0023726B">
            <w:pPr>
              <w:widowControl w:val="0"/>
              <w:spacing w:after="0" w:line="240" w:lineRule="auto"/>
              <w:jc w:val="center"/>
              <w:rPr>
                <w:rFonts w:ascii="Times New Roman" w:hAnsi="Times New Roman"/>
                <w:bCs/>
                <w:spacing w:val="2"/>
                <w:sz w:val="16"/>
                <w:szCs w:val="16"/>
              </w:rPr>
            </w:pPr>
            <w:r w:rsidRPr="002303FB">
              <w:rPr>
                <w:rFonts w:ascii="Times New Roman" w:hAnsi="Times New Roman"/>
                <w:bCs/>
                <w:spacing w:val="2"/>
                <w:sz w:val="16"/>
                <w:szCs w:val="16"/>
              </w:rPr>
              <w:t>2012 в % к 2010</w:t>
            </w:r>
          </w:p>
        </w:tc>
      </w:tr>
      <w:tr w:rsidR="00D116B6" w:rsidRPr="002303FB" w:rsidTr="002303FB">
        <w:tc>
          <w:tcPr>
            <w:tcW w:w="1768" w:type="pct"/>
          </w:tcPr>
          <w:p w:rsidR="00D116B6" w:rsidRPr="002303FB" w:rsidRDefault="00D116B6" w:rsidP="0023726B">
            <w:pPr>
              <w:widowControl w:val="0"/>
              <w:spacing w:after="0" w:line="240" w:lineRule="auto"/>
              <w:jc w:val="both"/>
              <w:rPr>
                <w:rFonts w:ascii="Times New Roman" w:hAnsi="Times New Roman"/>
                <w:bCs/>
                <w:spacing w:val="2"/>
                <w:sz w:val="16"/>
                <w:szCs w:val="16"/>
              </w:rPr>
            </w:pPr>
            <w:r w:rsidRPr="002303FB">
              <w:rPr>
                <w:rFonts w:ascii="Times New Roman" w:hAnsi="Times New Roman"/>
                <w:bCs/>
                <w:spacing w:val="2"/>
                <w:sz w:val="16"/>
                <w:szCs w:val="16"/>
              </w:rPr>
              <w:t>Республика Беларусь</w:t>
            </w:r>
          </w:p>
        </w:tc>
        <w:tc>
          <w:tcPr>
            <w:tcW w:w="806"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186702</w:t>
            </w:r>
          </w:p>
        </w:tc>
        <w:tc>
          <w:tcPr>
            <w:tcW w:w="733"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158865</w:t>
            </w:r>
          </w:p>
        </w:tc>
        <w:tc>
          <w:tcPr>
            <w:tcW w:w="849"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152387</w:t>
            </w:r>
          </w:p>
        </w:tc>
        <w:tc>
          <w:tcPr>
            <w:tcW w:w="844" w:type="pct"/>
            <w:vAlign w:val="center"/>
          </w:tcPr>
          <w:p w:rsidR="00D116B6" w:rsidRPr="002303FB" w:rsidRDefault="00D116B6" w:rsidP="0023726B">
            <w:pPr>
              <w:spacing w:after="0" w:line="240" w:lineRule="auto"/>
              <w:jc w:val="center"/>
              <w:rPr>
                <w:rFonts w:ascii="Times New Roman" w:hAnsi="Times New Roman"/>
                <w:color w:val="000000"/>
                <w:spacing w:val="2"/>
                <w:sz w:val="16"/>
                <w:szCs w:val="16"/>
              </w:rPr>
            </w:pPr>
            <w:r w:rsidRPr="002303FB">
              <w:rPr>
                <w:rFonts w:ascii="Times New Roman" w:hAnsi="Times New Roman"/>
                <w:color w:val="000000"/>
                <w:spacing w:val="2"/>
                <w:sz w:val="16"/>
                <w:szCs w:val="16"/>
              </w:rPr>
              <w:t>81,6</w:t>
            </w:r>
          </w:p>
        </w:tc>
      </w:tr>
      <w:tr w:rsidR="00D116B6" w:rsidRPr="002303FB" w:rsidTr="002303FB">
        <w:tc>
          <w:tcPr>
            <w:tcW w:w="1768" w:type="pct"/>
            <w:vAlign w:val="center"/>
          </w:tcPr>
          <w:p w:rsidR="00D116B6" w:rsidRPr="002303FB" w:rsidRDefault="00D116B6" w:rsidP="0023726B">
            <w:pPr>
              <w:spacing w:after="0" w:line="240" w:lineRule="auto"/>
              <w:jc w:val="both"/>
              <w:rPr>
                <w:rFonts w:ascii="Times New Roman" w:hAnsi="Times New Roman"/>
                <w:spacing w:val="2"/>
                <w:sz w:val="16"/>
                <w:szCs w:val="16"/>
              </w:rPr>
            </w:pPr>
            <w:r w:rsidRPr="002303FB">
              <w:rPr>
                <w:rFonts w:ascii="Times New Roman" w:hAnsi="Times New Roman"/>
                <w:spacing w:val="2"/>
                <w:sz w:val="16"/>
                <w:szCs w:val="16"/>
              </w:rPr>
              <w:t>В том числе по областям:</w:t>
            </w:r>
          </w:p>
        </w:tc>
        <w:tc>
          <w:tcPr>
            <w:tcW w:w="806" w:type="pct"/>
            <w:vAlign w:val="center"/>
          </w:tcPr>
          <w:p w:rsidR="00D116B6" w:rsidRPr="002303FB" w:rsidRDefault="00D116B6" w:rsidP="0023726B">
            <w:pPr>
              <w:spacing w:after="0" w:line="240" w:lineRule="auto"/>
              <w:jc w:val="center"/>
              <w:rPr>
                <w:rFonts w:ascii="Times New Roman" w:hAnsi="Times New Roman"/>
                <w:spacing w:val="2"/>
                <w:sz w:val="16"/>
                <w:szCs w:val="16"/>
              </w:rPr>
            </w:pPr>
          </w:p>
        </w:tc>
        <w:tc>
          <w:tcPr>
            <w:tcW w:w="733" w:type="pct"/>
            <w:vAlign w:val="center"/>
          </w:tcPr>
          <w:p w:rsidR="00D116B6" w:rsidRPr="002303FB" w:rsidRDefault="00D116B6" w:rsidP="0023726B">
            <w:pPr>
              <w:spacing w:after="0" w:line="240" w:lineRule="auto"/>
              <w:jc w:val="center"/>
              <w:rPr>
                <w:rFonts w:ascii="Times New Roman" w:hAnsi="Times New Roman"/>
                <w:spacing w:val="2"/>
                <w:sz w:val="16"/>
                <w:szCs w:val="16"/>
              </w:rPr>
            </w:pPr>
          </w:p>
        </w:tc>
        <w:tc>
          <w:tcPr>
            <w:tcW w:w="849" w:type="pct"/>
            <w:vAlign w:val="center"/>
          </w:tcPr>
          <w:p w:rsidR="00D116B6" w:rsidRPr="002303FB" w:rsidRDefault="00D116B6" w:rsidP="0023726B">
            <w:pPr>
              <w:spacing w:after="0" w:line="240" w:lineRule="auto"/>
              <w:jc w:val="center"/>
              <w:rPr>
                <w:rFonts w:ascii="Times New Roman" w:hAnsi="Times New Roman"/>
                <w:spacing w:val="2"/>
                <w:sz w:val="16"/>
                <w:szCs w:val="16"/>
              </w:rPr>
            </w:pPr>
          </w:p>
        </w:tc>
        <w:tc>
          <w:tcPr>
            <w:tcW w:w="844" w:type="pct"/>
            <w:vAlign w:val="center"/>
          </w:tcPr>
          <w:p w:rsidR="00D116B6" w:rsidRPr="002303FB" w:rsidRDefault="00D116B6" w:rsidP="0023726B">
            <w:pPr>
              <w:spacing w:after="0" w:line="240" w:lineRule="auto"/>
              <w:jc w:val="center"/>
              <w:rPr>
                <w:rFonts w:ascii="Times New Roman" w:hAnsi="Times New Roman"/>
                <w:color w:val="000000"/>
                <w:spacing w:val="2"/>
                <w:sz w:val="16"/>
                <w:szCs w:val="16"/>
              </w:rPr>
            </w:pPr>
          </w:p>
        </w:tc>
      </w:tr>
      <w:tr w:rsidR="00D116B6" w:rsidRPr="002303FB" w:rsidTr="002303FB">
        <w:tc>
          <w:tcPr>
            <w:tcW w:w="1768" w:type="pct"/>
            <w:vAlign w:val="center"/>
          </w:tcPr>
          <w:p w:rsidR="00D116B6" w:rsidRPr="002303FB" w:rsidRDefault="00D116B6" w:rsidP="0023726B">
            <w:pPr>
              <w:spacing w:after="0" w:line="240" w:lineRule="auto"/>
              <w:jc w:val="both"/>
              <w:rPr>
                <w:rFonts w:ascii="Times New Roman" w:hAnsi="Times New Roman"/>
                <w:spacing w:val="2"/>
                <w:sz w:val="16"/>
                <w:szCs w:val="16"/>
              </w:rPr>
            </w:pPr>
            <w:r w:rsidRPr="002303FB">
              <w:rPr>
                <w:rFonts w:ascii="Times New Roman" w:hAnsi="Times New Roman"/>
                <w:spacing w:val="2"/>
                <w:sz w:val="16"/>
                <w:szCs w:val="16"/>
              </w:rPr>
              <w:t>Брестская</w:t>
            </w:r>
          </w:p>
        </w:tc>
        <w:tc>
          <w:tcPr>
            <w:tcW w:w="806"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48057</w:t>
            </w:r>
          </w:p>
        </w:tc>
        <w:tc>
          <w:tcPr>
            <w:tcW w:w="733"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49469</w:t>
            </w:r>
          </w:p>
        </w:tc>
        <w:tc>
          <w:tcPr>
            <w:tcW w:w="849"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47034</w:t>
            </w:r>
          </w:p>
        </w:tc>
        <w:tc>
          <w:tcPr>
            <w:tcW w:w="844" w:type="pct"/>
            <w:vAlign w:val="center"/>
          </w:tcPr>
          <w:p w:rsidR="00D116B6" w:rsidRPr="002303FB" w:rsidRDefault="00D116B6" w:rsidP="0023726B">
            <w:pPr>
              <w:spacing w:after="0" w:line="240" w:lineRule="auto"/>
              <w:jc w:val="center"/>
              <w:rPr>
                <w:rFonts w:ascii="Times New Roman" w:hAnsi="Times New Roman"/>
                <w:color w:val="000000"/>
                <w:spacing w:val="2"/>
                <w:sz w:val="16"/>
                <w:szCs w:val="16"/>
              </w:rPr>
            </w:pPr>
            <w:r w:rsidRPr="002303FB">
              <w:rPr>
                <w:rFonts w:ascii="Times New Roman" w:hAnsi="Times New Roman"/>
                <w:color w:val="000000"/>
                <w:spacing w:val="2"/>
                <w:sz w:val="16"/>
                <w:szCs w:val="16"/>
              </w:rPr>
              <w:t>97,9</w:t>
            </w:r>
          </w:p>
        </w:tc>
      </w:tr>
      <w:tr w:rsidR="00D116B6" w:rsidRPr="002303FB" w:rsidTr="002303FB">
        <w:tc>
          <w:tcPr>
            <w:tcW w:w="1768" w:type="pct"/>
            <w:vAlign w:val="center"/>
          </w:tcPr>
          <w:p w:rsidR="00D116B6" w:rsidRPr="002303FB" w:rsidRDefault="00D116B6" w:rsidP="0023726B">
            <w:pPr>
              <w:spacing w:after="0" w:line="240" w:lineRule="auto"/>
              <w:jc w:val="both"/>
              <w:rPr>
                <w:rFonts w:ascii="Times New Roman" w:hAnsi="Times New Roman"/>
                <w:spacing w:val="2"/>
                <w:sz w:val="16"/>
                <w:szCs w:val="16"/>
              </w:rPr>
            </w:pPr>
            <w:r w:rsidRPr="002303FB">
              <w:rPr>
                <w:rFonts w:ascii="Times New Roman" w:hAnsi="Times New Roman"/>
                <w:spacing w:val="2"/>
                <w:sz w:val="16"/>
                <w:szCs w:val="16"/>
              </w:rPr>
              <w:t>Витебская</w:t>
            </w:r>
          </w:p>
        </w:tc>
        <w:tc>
          <w:tcPr>
            <w:tcW w:w="806"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9732</w:t>
            </w:r>
          </w:p>
        </w:tc>
        <w:tc>
          <w:tcPr>
            <w:tcW w:w="733"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11000</w:t>
            </w:r>
          </w:p>
        </w:tc>
        <w:tc>
          <w:tcPr>
            <w:tcW w:w="849"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11345</w:t>
            </w:r>
          </w:p>
        </w:tc>
        <w:tc>
          <w:tcPr>
            <w:tcW w:w="844" w:type="pct"/>
            <w:vAlign w:val="center"/>
          </w:tcPr>
          <w:p w:rsidR="00D116B6" w:rsidRPr="002303FB" w:rsidRDefault="00D116B6" w:rsidP="0023726B">
            <w:pPr>
              <w:spacing w:after="0" w:line="240" w:lineRule="auto"/>
              <w:jc w:val="center"/>
              <w:rPr>
                <w:rFonts w:ascii="Times New Roman" w:hAnsi="Times New Roman"/>
                <w:color w:val="000000"/>
                <w:spacing w:val="2"/>
                <w:sz w:val="16"/>
                <w:szCs w:val="16"/>
              </w:rPr>
            </w:pPr>
            <w:r w:rsidRPr="002303FB">
              <w:rPr>
                <w:rFonts w:ascii="Times New Roman" w:hAnsi="Times New Roman"/>
                <w:color w:val="000000"/>
                <w:spacing w:val="2"/>
                <w:sz w:val="16"/>
                <w:szCs w:val="16"/>
              </w:rPr>
              <w:t>116,6</w:t>
            </w:r>
          </w:p>
        </w:tc>
      </w:tr>
      <w:tr w:rsidR="00D116B6" w:rsidRPr="002303FB" w:rsidTr="002303FB">
        <w:tc>
          <w:tcPr>
            <w:tcW w:w="1768" w:type="pct"/>
            <w:vAlign w:val="center"/>
          </w:tcPr>
          <w:p w:rsidR="00D116B6" w:rsidRPr="002303FB" w:rsidRDefault="00D116B6" w:rsidP="0023726B">
            <w:pPr>
              <w:spacing w:after="0" w:line="240" w:lineRule="auto"/>
              <w:jc w:val="both"/>
              <w:rPr>
                <w:rFonts w:ascii="Times New Roman" w:hAnsi="Times New Roman"/>
                <w:spacing w:val="2"/>
                <w:sz w:val="16"/>
                <w:szCs w:val="16"/>
              </w:rPr>
            </w:pPr>
            <w:r w:rsidRPr="002303FB">
              <w:rPr>
                <w:rFonts w:ascii="Times New Roman" w:hAnsi="Times New Roman"/>
                <w:spacing w:val="2"/>
                <w:sz w:val="16"/>
                <w:szCs w:val="16"/>
              </w:rPr>
              <w:t>Гомельская</w:t>
            </w:r>
          </w:p>
        </w:tc>
        <w:tc>
          <w:tcPr>
            <w:tcW w:w="806"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10760</w:t>
            </w:r>
          </w:p>
        </w:tc>
        <w:tc>
          <w:tcPr>
            <w:tcW w:w="733"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9563</w:t>
            </w:r>
          </w:p>
        </w:tc>
        <w:tc>
          <w:tcPr>
            <w:tcW w:w="849"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8007</w:t>
            </w:r>
          </w:p>
        </w:tc>
        <w:tc>
          <w:tcPr>
            <w:tcW w:w="844" w:type="pct"/>
            <w:vAlign w:val="center"/>
          </w:tcPr>
          <w:p w:rsidR="00D116B6" w:rsidRPr="002303FB" w:rsidRDefault="00D116B6" w:rsidP="0023726B">
            <w:pPr>
              <w:spacing w:after="0" w:line="240" w:lineRule="auto"/>
              <w:jc w:val="center"/>
              <w:rPr>
                <w:rFonts w:ascii="Times New Roman" w:hAnsi="Times New Roman"/>
                <w:color w:val="000000"/>
                <w:spacing w:val="2"/>
                <w:sz w:val="16"/>
                <w:szCs w:val="16"/>
              </w:rPr>
            </w:pPr>
            <w:r w:rsidRPr="002303FB">
              <w:rPr>
                <w:rFonts w:ascii="Times New Roman" w:hAnsi="Times New Roman"/>
                <w:color w:val="000000"/>
                <w:spacing w:val="2"/>
                <w:sz w:val="16"/>
                <w:szCs w:val="16"/>
              </w:rPr>
              <w:t>74,4</w:t>
            </w:r>
          </w:p>
        </w:tc>
      </w:tr>
      <w:tr w:rsidR="00D116B6" w:rsidRPr="002303FB" w:rsidTr="002303FB">
        <w:tc>
          <w:tcPr>
            <w:tcW w:w="1768" w:type="pct"/>
            <w:vAlign w:val="center"/>
          </w:tcPr>
          <w:p w:rsidR="00D116B6" w:rsidRPr="002303FB" w:rsidRDefault="00D116B6" w:rsidP="0023726B">
            <w:pPr>
              <w:spacing w:after="0" w:line="240" w:lineRule="auto"/>
              <w:jc w:val="both"/>
              <w:rPr>
                <w:rFonts w:ascii="Times New Roman" w:hAnsi="Times New Roman"/>
                <w:spacing w:val="2"/>
                <w:sz w:val="16"/>
                <w:szCs w:val="16"/>
              </w:rPr>
            </w:pPr>
            <w:r w:rsidRPr="002303FB">
              <w:rPr>
                <w:rFonts w:ascii="Times New Roman" w:hAnsi="Times New Roman"/>
                <w:spacing w:val="2"/>
                <w:sz w:val="16"/>
                <w:szCs w:val="16"/>
              </w:rPr>
              <w:t>Гродненская</w:t>
            </w:r>
          </w:p>
        </w:tc>
        <w:tc>
          <w:tcPr>
            <w:tcW w:w="806"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25104</w:t>
            </w:r>
          </w:p>
        </w:tc>
        <w:tc>
          <w:tcPr>
            <w:tcW w:w="733"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24557</w:t>
            </w:r>
          </w:p>
        </w:tc>
        <w:tc>
          <w:tcPr>
            <w:tcW w:w="849"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21733</w:t>
            </w:r>
          </w:p>
        </w:tc>
        <w:tc>
          <w:tcPr>
            <w:tcW w:w="844" w:type="pct"/>
            <w:vAlign w:val="center"/>
          </w:tcPr>
          <w:p w:rsidR="00D116B6" w:rsidRPr="002303FB" w:rsidRDefault="00D116B6" w:rsidP="0023726B">
            <w:pPr>
              <w:spacing w:after="0" w:line="240" w:lineRule="auto"/>
              <w:jc w:val="center"/>
              <w:rPr>
                <w:rFonts w:ascii="Times New Roman" w:hAnsi="Times New Roman"/>
                <w:color w:val="000000"/>
                <w:spacing w:val="2"/>
                <w:sz w:val="16"/>
                <w:szCs w:val="16"/>
              </w:rPr>
            </w:pPr>
            <w:r w:rsidRPr="002303FB">
              <w:rPr>
                <w:rFonts w:ascii="Times New Roman" w:hAnsi="Times New Roman"/>
                <w:color w:val="000000"/>
                <w:spacing w:val="2"/>
                <w:sz w:val="16"/>
                <w:szCs w:val="16"/>
              </w:rPr>
              <w:t>86,6</w:t>
            </w:r>
          </w:p>
        </w:tc>
      </w:tr>
      <w:tr w:rsidR="00D116B6" w:rsidRPr="002303FB" w:rsidTr="002303FB">
        <w:tc>
          <w:tcPr>
            <w:tcW w:w="1768" w:type="pct"/>
            <w:vAlign w:val="center"/>
          </w:tcPr>
          <w:p w:rsidR="00D116B6" w:rsidRPr="002303FB" w:rsidRDefault="00D116B6" w:rsidP="0023726B">
            <w:pPr>
              <w:spacing w:after="0" w:line="240" w:lineRule="auto"/>
              <w:jc w:val="both"/>
              <w:rPr>
                <w:rFonts w:ascii="Times New Roman" w:hAnsi="Times New Roman"/>
                <w:spacing w:val="2"/>
                <w:sz w:val="16"/>
                <w:szCs w:val="16"/>
              </w:rPr>
            </w:pPr>
            <w:r w:rsidRPr="002303FB">
              <w:rPr>
                <w:rFonts w:ascii="Times New Roman" w:hAnsi="Times New Roman"/>
                <w:spacing w:val="2"/>
                <w:sz w:val="16"/>
                <w:szCs w:val="16"/>
              </w:rPr>
              <w:t>г. Минск</w:t>
            </w:r>
          </w:p>
        </w:tc>
        <w:tc>
          <w:tcPr>
            <w:tcW w:w="806"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5236</w:t>
            </w:r>
          </w:p>
        </w:tc>
        <w:tc>
          <w:tcPr>
            <w:tcW w:w="733"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2537</w:t>
            </w:r>
          </w:p>
        </w:tc>
        <w:tc>
          <w:tcPr>
            <w:tcW w:w="849"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2790</w:t>
            </w:r>
          </w:p>
        </w:tc>
        <w:tc>
          <w:tcPr>
            <w:tcW w:w="844" w:type="pct"/>
            <w:vAlign w:val="center"/>
          </w:tcPr>
          <w:p w:rsidR="00D116B6" w:rsidRPr="002303FB" w:rsidRDefault="00D116B6" w:rsidP="0023726B">
            <w:pPr>
              <w:spacing w:after="0" w:line="240" w:lineRule="auto"/>
              <w:jc w:val="center"/>
              <w:rPr>
                <w:rFonts w:ascii="Times New Roman" w:hAnsi="Times New Roman"/>
                <w:color w:val="000000"/>
                <w:spacing w:val="2"/>
                <w:sz w:val="16"/>
                <w:szCs w:val="16"/>
              </w:rPr>
            </w:pPr>
            <w:r w:rsidRPr="002303FB">
              <w:rPr>
                <w:rFonts w:ascii="Times New Roman" w:hAnsi="Times New Roman"/>
                <w:color w:val="000000"/>
                <w:spacing w:val="2"/>
                <w:sz w:val="16"/>
                <w:szCs w:val="16"/>
              </w:rPr>
              <w:t>53,3</w:t>
            </w:r>
          </w:p>
        </w:tc>
      </w:tr>
      <w:tr w:rsidR="00D116B6" w:rsidRPr="002303FB" w:rsidTr="002303FB">
        <w:tc>
          <w:tcPr>
            <w:tcW w:w="1768" w:type="pct"/>
            <w:vAlign w:val="center"/>
          </w:tcPr>
          <w:p w:rsidR="00D116B6" w:rsidRPr="002303FB" w:rsidRDefault="00D116B6" w:rsidP="0023726B">
            <w:pPr>
              <w:spacing w:after="0" w:line="240" w:lineRule="auto"/>
              <w:jc w:val="both"/>
              <w:rPr>
                <w:rFonts w:ascii="Times New Roman" w:hAnsi="Times New Roman"/>
                <w:spacing w:val="2"/>
                <w:sz w:val="16"/>
                <w:szCs w:val="16"/>
              </w:rPr>
            </w:pPr>
            <w:r w:rsidRPr="002303FB">
              <w:rPr>
                <w:rFonts w:ascii="Times New Roman" w:hAnsi="Times New Roman"/>
                <w:spacing w:val="2"/>
                <w:sz w:val="16"/>
                <w:szCs w:val="16"/>
              </w:rPr>
              <w:t>Минская</w:t>
            </w:r>
          </w:p>
        </w:tc>
        <w:tc>
          <w:tcPr>
            <w:tcW w:w="806"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44442</w:t>
            </w:r>
          </w:p>
        </w:tc>
        <w:tc>
          <w:tcPr>
            <w:tcW w:w="733"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36242</w:t>
            </w:r>
          </w:p>
        </w:tc>
        <w:tc>
          <w:tcPr>
            <w:tcW w:w="849"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40090</w:t>
            </w:r>
          </w:p>
        </w:tc>
        <w:tc>
          <w:tcPr>
            <w:tcW w:w="844" w:type="pct"/>
            <w:vAlign w:val="center"/>
          </w:tcPr>
          <w:p w:rsidR="00D116B6" w:rsidRPr="002303FB" w:rsidRDefault="00D116B6" w:rsidP="0023726B">
            <w:pPr>
              <w:spacing w:after="0" w:line="240" w:lineRule="auto"/>
              <w:jc w:val="center"/>
              <w:rPr>
                <w:rFonts w:ascii="Times New Roman" w:hAnsi="Times New Roman"/>
                <w:color w:val="000000"/>
                <w:spacing w:val="2"/>
                <w:sz w:val="16"/>
                <w:szCs w:val="16"/>
              </w:rPr>
            </w:pPr>
            <w:r w:rsidRPr="002303FB">
              <w:rPr>
                <w:rFonts w:ascii="Times New Roman" w:hAnsi="Times New Roman"/>
                <w:color w:val="000000"/>
                <w:spacing w:val="2"/>
                <w:sz w:val="16"/>
                <w:szCs w:val="16"/>
              </w:rPr>
              <w:t>90,2</w:t>
            </w:r>
          </w:p>
        </w:tc>
      </w:tr>
      <w:tr w:rsidR="00D116B6" w:rsidRPr="002303FB" w:rsidTr="002303FB">
        <w:tc>
          <w:tcPr>
            <w:tcW w:w="1768" w:type="pct"/>
            <w:vAlign w:val="center"/>
          </w:tcPr>
          <w:p w:rsidR="00D116B6" w:rsidRPr="002303FB" w:rsidRDefault="00D116B6" w:rsidP="0023726B">
            <w:pPr>
              <w:spacing w:after="0" w:line="240" w:lineRule="auto"/>
              <w:jc w:val="both"/>
              <w:rPr>
                <w:rFonts w:ascii="Times New Roman" w:hAnsi="Times New Roman"/>
                <w:spacing w:val="2"/>
                <w:sz w:val="16"/>
                <w:szCs w:val="16"/>
              </w:rPr>
            </w:pPr>
            <w:r w:rsidRPr="002303FB">
              <w:rPr>
                <w:rFonts w:ascii="Times New Roman" w:hAnsi="Times New Roman"/>
                <w:spacing w:val="2"/>
                <w:sz w:val="16"/>
                <w:szCs w:val="16"/>
              </w:rPr>
              <w:t>Могилевская</w:t>
            </w:r>
          </w:p>
        </w:tc>
        <w:tc>
          <w:tcPr>
            <w:tcW w:w="806"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43370</w:t>
            </w:r>
          </w:p>
        </w:tc>
        <w:tc>
          <w:tcPr>
            <w:tcW w:w="733"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25497</w:t>
            </w:r>
          </w:p>
        </w:tc>
        <w:tc>
          <w:tcPr>
            <w:tcW w:w="849" w:type="pct"/>
            <w:vAlign w:val="center"/>
          </w:tcPr>
          <w:p w:rsidR="00D116B6" w:rsidRPr="002303FB" w:rsidRDefault="00D116B6" w:rsidP="0023726B">
            <w:pPr>
              <w:spacing w:after="0" w:line="240" w:lineRule="auto"/>
              <w:jc w:val="center"/>
              <w:rPr>
                <w:rFonts w:ascii="Times New Roman" w:hAnsi="Times New Roman"/>
                <w:spacing w:val="2"/>
                <w:sz w:val="16"/>
                <w:szCs w:val="16"/>
              </w:rPr>
            </w:pPr>
            <w:r w:rsidRPr="002303FB">
              <w:rPr>
                <w:rFonts w:ascii="Times New Roman" w:hAnsi="Times New Roman"/>
                <w:spacing w:val="2"/>
                <w:sz w:val="16"/>
                <w:szCs w:val="16"/>
              </w:rPr>
              <w:t>21388</w:t>
            </w:r>
          </w:p>
        </w:tc>
        <w:tc>
          <w:tcPr>
            <w:tcW w:w="844" w:type="pct"/>
            <w:vAlign w:val="center"/>
          </w:tcPr>
          <w:p w:rsidR="00D116B6" w:rsidRPr="002303FB" w:rsidRDefault="00D116B6" w:rsidP="0023726B">
            <w:pPr>
              <w:spacing w:after="0" w:line="240" w:lineRule="auto"/>
              <w:jc w:val="center"/>
              <w:rPr>
                <w:rFonts w:ascii="Times New Roman" w:hAnsi="Times New Roman"/>
                <w:color w:val="000000"/>
                <w:spacing w:val="2"/>
                <w:sz w:val="16"/>
                <w:szCs w:val="16"/>
              </w:rPr>
            </w:pPr>
            <w:r w:rsidRPr="002303FB">
              <w:rPr>
                <w:rFonts w:ascii="Times New Roman" w:hAnsi="Times New Roman"/>
                <w:color w:val="000000"/>
                <w:spacing w:val="2"/>
                <w:sz w:val="16"/>
                <w:szCs w:val="16"/>
              </w:rPr>
              <w:t>49,3</w:t>
            </w:r>
          </w:p>
        </w:tc>
      </w:tr>
    </w:tbl>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p>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r w:rsidRPr="002303FB">
        <w:rPr>
          <w:rFonts w:ascii="Times New Roman" w:hAnsi="Times New Roman"/>
          <w:bCs/>
          <w:spacing w:val="2"/>
          <w:sz w:val="20"/>
          <w:szCs w:val="20"/>
        </w:rPr>
        <w:t>Производство плодоовощных консервов в 2012 г. составило 152387 тонн, что ниже уровня производства данного вида продукции в 2010 г. на 18,4 %. Снижение данного показателя наблюдае</w:t>
      </w:r>
      <w:r w:rsidRPr="002303FB">
        <w:rPr>
          <w:rFonts w:ascii="Times New Roman" w:hAnsi="Times New Roman"/>
          <w:bCs/>
          <w:spacing w:val="2"/>
          <w:sz w:val="20"/>
          <w:szCs w:val="20"/>
        </w:rPr>
        <w:t>т</w:t>
      </w:r>
      <w:r w:rsidRPr="002303FB">
        <w:rPr>
          <w:rFonts w:ascii="Times New Roman" w:hAnsi="Times New Roman"/>
          <w:bCs/>
          <w:spacing w:val="2"/>
          <w:sz w:val="20"/>
          <w:szCs w:val="20"/>
        </w:rPr>
        <w:t xml:space="preserve">ся практически по всем областям: Брестская – на 2,1 %, </w:t>
      </w:r>
      <w:r w:rsidRPr="002303FB">
        <w:rPr>
          <w:rFonts w:ascii="Times New Roman" w:hAnsi="Times New Roman"/>
          <w:bCs/>
          <w:spacing w:val="2"/>
          <w:sz w:val="20"/>
          <w:szCs w:val="20"/>
        </w:rPr>
        <w:lastRenderedPageBreak/>
        <w:t>гомельская – на 25,6 %, Гродненская – на 13,4 %, Могилевская – 50,7 %,  Минская – на 9,8 %, в частности в Минске на 46,7 %.</w:t>
      </w:r>
    </w:p>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r w:rsidRPr="002303FB">
        <w:rPr>
          <w:rFonts w:ascii="Times New Roman" w:hAnsi="Times New Roman"/>
          <w:bCs/>
          <w:spacing w:val="2"/>
          <w:sz w:val="20"/>
          <w:szCs w:val="20"/>
        </w:rPr>
        <w:t>Закономерна приближенность консервных предприятий к сырьевым зонам, но, при отмеченной выше многокомпонентности продукции, размещение консервного предприятия является сложной экономической задачей.</w:t>
      </w:r>
    </w:p>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r w:rsidRPr="002303FB">
        <w:rPr>
          <w:rFonts w:ascii="Times New Roman" w:hAnsi="Times New Roman"/>
          <w:bCs/>
          <w:spacing w:val="2"/>
          <w:sz w:val="20"/>
          <w:szCs w:val="20"/>
        </w:rPr>
        <w:t>При размещении производств широко практикуется кооперирование и специализация.</w:t>
      </w:r>
    </w:p>
    <w:p w:rsidR="00D116B6" w:rsidRPr="002303FB" w:rsidRDefault="00D116B6" w:rsidP="00C664EA">
      <w:pPr>
        <w:widowControl w:val="0"/>
        <w:tabs>
          <w:tab w:val="left" w:pos="1380"/>
        </w:tabs>
        <w:spacing w:after="0" w:line="240" w:lineRule="auto"/>
        <w:ind w:firstLine="284"/>
        <w:jc w:val="both"/>
        <w:rPr>
          <w:rFonts w:ascii="Times New Roman" w:hAnsi="Times New Roman"/>
          <w:bCs/>
          <w:spacing w:val="2"/>
          <w:sz w:val="20"/>
          <w:szCs w:val="20"/>
        </w:rPr>
      </w:pPr>
      <w:r w:rsidRPr="002303FB">
        <w:rPr>
          <w:rFonts w:ascii="Times New Roman" w:hAnsi="Times New Roman"/>
          <w:bCs/>
          <w:spacing w:val="2"/>
          <w:sz w:val="20"/>
          <w:szCs w:val="20"/>
        </w:rPr>
        <w:t>По месту расположения предприятия, занимающиеся выпуском продукции из ягод, плодов и овощей можно разделить как:</w:t>
      </w:r>
    </w:p>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r w:rsidRPr="002303FB">
        <w:rPr>
          <w:rFonts w:ascii="Times New Roman" w:hAnsi="Times New Roman"/>
          <w:spacing w:val="2"/>
          <w:sz w:val="20"/>
          <w:szCs w:val="20"/>
          <w:lang w:val="be-BY"/>
        </w:rPr>
        <w:t xml:space="preserve">– </w:t>
      </w:r>
      <w:r w:rsidRPr="002303FB">
        <w:rPr>
          <w:rFonts w:ascii="Times New Roman" w:hAnsi="Times New Roman"/>
          <w:bCs/>
          <w:spacing w:val="2"/>
          <w:sz w:val="20"/>
          <w:szCs w:val="20"/>
        </w:rPr>
        <w:t xml:space="preserve"> расположенные в местах, приближенных к сырьевым зонам </w:t>
      </w:r>
      <w:r w:rsidRPr="002303FB">
        <w:rPr>
          <w:rFonts w:ascii="Times New Roman" w:hAnsi="Times New Roman"/>
          <w:spacing w:val="2"/>
          <w:sz w:val="20"/>
          <w:szCs w:val="20"/>
          <w:lang w:val="be-BY"/>
        </w:rPr>
        <w:t xml:space="preserve">– </w:t>
      </w:r>
      <w:r w:rsidRPr="002303FB">
        <w:rPr>
          <w:rFonts w:ascii="Times New Roman" w:hAnsi="Times New Roman"/>
          <w:bCs/>
          <w:spacing w:val="2"/>
          <w:sz w:val="20"/>
          <w:szCs w:val="20"/>
        </w:rPr>
        <w:t xml:space="preserve"> в большинстве это заготовительные предприятия, имеющие возможность первичной обработки продукции, выработки промышленного полуфабриката, направляющегося на дальнейшую промпереработку, или предприятия, выпускающие готовую товарную продукцию, не требующую дальнейшей производственной доработки. Для данных предприятий привлекательна низкая стоимость сырья;</w:t>
      </w:r>
    </w:p>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r w:rsidRPr="002303FB">
        <w:rPr>
          <w:rFonts w:ascii="Times New Roman" w:hAnsi="Times New Roman"/>
          <w:spacing w:val="2"/>
          <w:sz w:val="20"/>
          <w:szCs w:val="20"/>
          <w:lang w:val="be-BY"/>
        </w:rPr>
        <w:t xml:space="preserve">– </w:t>
      </w:r>
      <w:r w:rsidRPr="002303FB">
        <w:rPr>
          <w:rFonts w:ascii="Times New Roman" w:hAnsi="Times New Roman"/>
          <w:bCs/>
          <w:spacing w:val="2"/>
          <w:sz w:val="20"/>
          <w:szCs w:val="20"/>
        </w:rPr>
        <w:t xml:space="preserve"> расположенные в местах оптового хранения и распределения </w:t>
      </w:r>
      <w:r w:rsidRPr="002303FB">
        <w:rPr>
          <w:rFonts w:ascii="Times New Roman" w:hAnsi="Times New Roman"/>
          <w:spacing w:val="2"/>
          <w:sz w:val="20"/>
          <w:szCs w:val="20"/>
          <w:lang w:val="be-BY"/>
        </w:rPr>
        <w:t xml:space="preserve">– </w:t>
      </w:r>
      <w:r w:rsidRPr="002303FB">
        <w:rPr>
          <w:rFonts w:ascii="Times New Roman" w:hAnsi="Times New Roman"/>
          <w:bCs/>
          <w:spacing w:val="2"/>
          <w:sz w:val="20"/>
          <w:szCs w:val="20"/>
        </w:rPr>
        <w:t xml:space="preserve"> предприятия по выработке промышленного полуфабриката, направляющегося на дальнейшую промпереработку или предприятия, выпускающие готовую товарную продукцию, не требующую дальнейшей производственной доработки. Для данных предпр</w:t>
      </w:r>
      <w:r w:rsidRPr="002303FB">
        <w:rPr>
          <w:rFonts w:ascii="Times New Roman" w:hAnsi="Times New Roman"/>
          <w:bCs/>
          <w:spacing w:val="2"/>
          <w:sz w:val="20"/>
          <w:szCs w:val="20"/>
        </w:rPr>
        <w:t>и</w:t>
      </w:r>
      <w:r w:rsidRPr="002303FB">
        <w:rPr>
          <w:rFonts w:ascii="Times New Roman" w:hAnsi="Times New Roman"/>
          <w:bCs/>
          <w:spacing w:val="2"/>
          <w:sz w:val="20"/>
          <w:szCs w:val="20"/>
        </w:rPr>
        <w:t>ятий привлекательна достаточно низкая стоимость сырья и бл</w:t>
      </w:r>
      <w:r w:rsidRPr="002303FB">
        <w:rPr>
          <w:rFonts w:ascii="Times New Roman" w:hAnsi="Times New Roman"/>
          <w:bCs/>
          <w:spacing w:val="2"/>
          <w:sz w:val="20"/>
          <w:szCs w:val="20"/>
        </w:rPr>
        <w:t>и</w:t>
      </w:r>
      <w:r w:rsidRPr="002303FB">
        <w:rPr>
          <w:rFonts w:ascii="Times New Roman" w:hAnsi="Times New Roman"/>
          <w:bCs/>
          <w:spacing w:val="2"/>
          <w:sz w:val="20"/>
          <w:szCs w:val="20"/>
        </w:rPr>
        <w:t>зость к центрам оптовой реализации продукции.</w:t>
      </w:r>
    </w:p>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r w:rsidRPr="002303FB">
        <w:rPr>
          <w:rFonts w:ascii="Times New Roman" w:hAnsi="Times New Roman"/>
          <w:spacing w:val="2"/>
          <w:sz w:val="20"/>
          <w:szCs w:val="20"/>
          <w:lang w:val="be-BY"/>
        </w:rPr>
        <w:t xml:space="preserve">– </w:t>
      </w:r>
      <w:r w:rsidRPr="002303FB">
        <w:rPr>
          <w:rFonts w:ascii="Times New Roman" w:hAnsi="Times New Roman"/>
          <w:bCs/>
          <w:spacing w:val="2"/>
          <w:sz w:val="20"/>
          <w:szCs w:val="20"/>
        </w:rPr>
        <w:t xml:space="preserve"> расположенные в местах, близких к конечному потреблению товара,—предприятия, выпускающие готовую товарную продукцию из полуфабриката, не требующую дальнейшей производственной доработки. На данных предприятиях в основном осуществляется розлив, и иная фасовка в мелкую потребительскую тару. Для данных предприятий привлекательна близость конечного потребителя и связанная с этим достаточно быстрая оборачиваемость средств, возможность быстрого выпуска ассортимента, требуемого в данный момент на потребительском рынке, и с нужными потр</w:t>
      </w:r>
      <w:r w:rsidRPr="002303FB">
        <w:rPr>
          <w:rFonts w:ascii="Times New Roman" w:hAnsi="Times New Roman"/>
          <w:bCs/>
          <w:spacing w:val="2"/>
          <w:sz w:val="20"/>
          <w:szCs w:val="20"/>
        </w:rPr>
        <w:t>е</w:t>
      </w:r>
      <w:r w:rsidRPr="002303FB">
        <w:rPr>
          <w:rFonts w:ascii="Times New Roman" w:hAnsi="Times New Roman"/>
          <w:bCs/>
          <w:spacing w:val="2"/>
          <w:sz w:val="20"/>
          <w:szCs w:val="20"/>
        </w:rPr>
        <w:t>бительскими качествами.</w:t>
      </w:r>
    </w:p>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r w:rsidRPr="002303FB">
        <w:rPr>
          <w:rFonts w:ascii="Times New Roman" w:hAnsi="Times New Roman"/>
          <w:bCs/>
          <w:spacing w:val="2"/>
          <w:sz w:val="20"/>
          <w:szCs w:val="20"/>
        </w:rPr>
        <w:t xml:space="preserve">Более эффективными в условиях рыночной экономики являются структуры, объединяющие производство </w:t>
      </w:r>
      <w:r w:rsidRPr="002303FB">
        <w:rPr>
          <w:rFonts w:ascii="Times New Roman" w:hAnsi="Times New Roman"/>
          <w:bCs/>
          <w:spacing w:val="2"/>
          <w:sz w:val="20"/>
          <w:szCs w:val="20"/>
        </w:rPr>
        <w:lastRenderedPageBreak/>
        <w:t>сельскохозяйственной продукции и ее реализацию потребителю. Перерабатывающие предприятия активно вкладывают средства не только в собстве</w:t>
      </w:r>
      <w:r w:rsidRPr="002303FB">
        <w:rPr>
          <w:rFonts w:ascii="Times New Roman" w:hAnsi="Times New Roman"/>
          <w:bCs/>
          <w:spacing w:val="2"/>
          <w:sz w:val="20"/>
          <w:szCs w:val="20"/>
        </w:rPr>
        <w:t>н</w:t>
      </w:r>
      <w:r w:rsidRPr="002303FB">
        <w:rPr>
          <w:rFonts w:ascii="Times New Roman" w:hAnsi="Times New Roman"/>
          <w:bCs/>
          <w:spacing w:val="2"/>
          <w:sz w:val="20"/>
          <w:szCs w:val="20"/>
        </w:rPr>
        <w:t>ное производство, но и в сырьевую базу.</w:t>
      </w:r>
    </w:p>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r w:rsidRPr="002303FB">
        <w:rPr>
          <w:rFonts w:ascii="Times New Roman" w:hAnsi="Times New Roman"/>
          <w:bCs/>
          <w:spacing w:val="2"/>
          <w:sz w:val="20"/>
          <w:szCs w:val="20"/>
        </w:rPr>
        <w:t>Ассортимент плодоовощной продукции, согласно действующей нормативно-технической документации, насчитывает более 1000 наименований. Фактически сегодня вырабатывается не более 150 наименований. В незначительных объемах выпускаются джемы, варенье, компоты, обеденные блюда и т.д.</w:t>
      </w:r>
    </w:p>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r w:rsidRPr="002303FB">
        <w:rPr>
          <w:rFonts w:ascii="Times New Roman" w:hAnsi="Times New Roman"/>
          <w:bCs/>
          <w:spacing w:val="2"/>
          <w:sz w:val="20"/>
          <w:szCs w:val="20"/>
        </w:rPr>
        <w:t>Новые разработки в области технологии консервирования, заморозки и сушки плодоовощной сельскохозяйственной продукции, возрастающий спрос на отечественную продукцию и большой диапазон между потенциальным и фактическим рынком делает эту отрасль пищевой промышленности привлекательной для инвест</w:t>
      </w:r>
      <w:r w:rsidRPr="002303FB">
        <w:rPr>
          <w:rFonts w:ascii="Times New Roman" w:hAnsi="Times New Roman"/>
          <w:bCs/>
          <w:spacing w:val="2"/>
          <w:sz w:val="20"/>
          <w:szCs w:val="20"/>
        </w:rPr>
        <w:t>о</w:t>
      </w:r>
      <w:r w:rsidRPr="002303FB">
        <w:rPr>
          <w:rFonts w:ascii="Times New Roman" w:hAnsi="Times New Roman"/>
          <w:bCs/>
          <w:spacing w:val="2"/>
          <w:sz w:val="20"/>
          <w:szCs w:val="20"/>
        </w:rPr>
        <w:t>ров.</w:t>
      </w:r>
    </w:p>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r w:rsidRPr="002303FB">
        <w:rPr>
          <w:rFonts w:ascii="Times New Roman" w:hAnsi="Times New Roman"/>
          <w:bCs/>
          <w:spacing w:val="2"/>
          <w:sz w:val="20"/>
          <w:szCs w:val="20"/>
        </w:rPr>
        <w:t>Программой производстваплодоовощной консервированной продукции в Республике Беларусь в 2012 - 2015 годах предусматривает следующие задачи:</w:t>
      </w:r>
    </w:p>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r w:rsidRPr="002303FB">
        <w:rPr>
          <w:rFonts w:ascii="Times New Roman" w:hAnsi="Times New Roman"/>
          <w:spacing w:val="2"/>
          <w:sz w:val="20"/>
          <w:szCs w:val="20"/>
          <w:lang w:val="be-BY"/>
        </w:rPr>
        <w:t xml:space="preserve">– </w:t>
      </w:r>
      <w:r w:rsidRPr="002303FB">
        <w:rPr>
          <w:rFonts w:ascii="Times New Roman" w:hAnsi="Times New Roman"/>
          <w:bCs/>
          <w:spacing w:val="2"/>
          <w:sz w:val="20"/>
          <w:szCs w:val="20"/>
        </w:rPr>
        <w:t xml:space="preserve"> загрузка производственных мощностей организаций, производящих плодоовощные консервы, прошедших  реконструкцию и техническое переоснащение производства к2016 году, на 95 пр</w:t>
      </w:r>
      <w:r w:rsidRPr="002303FB">
        <w:rPr>
          <w:rFonts w:ascii="Times New Roman" w:hAnsi="Times New Roman"/>
          <w:bCs/>
          <w:spacing w:val="2"/>
          <w:sz w:val="20"/>
          <w:szCs w:val="20"/>
        </w:rPr>
        <w:t>о</w:t>
      </w:r>
      <w:r w:rsidRPr="002303FB">
        <w:rPr>
          <w:rFonts w:ascii="Times New Roman" w:hAnsi="Times New Roman"/>
          <w:bCs/>
          <w:spacing w:val="2"/>
          <w:sz w:val="20"/>
          <w:szCs w:val="20"/>
        </w:rPr>
        <w:t>центов;</w:t>
      </w:r>
    </w:p>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r w:rsidRPr="002303FB">
        <w:rPr>
          <w:rFonts w:ascii="Times New Roman" w:hAnsi="Times New Roman"/>
          <w:spacing w:val="2"/>
          <w:sz w:val="20"/>
          <w:szCs w:val="20"/>
          <w:lang w:val="be-BY"/>
        </w:rPr>
        <w:t xml:space="preserve">– </w:t>
      </w:r>
      <w:r w:rsidRPr="002303FB">
        <w:rPr>
          <w:rFonts w:ascii="Times New Roman" w:hAnsi="Times New Roman"/>
          <w:bCs/>
          <w:spacing w:val="2"/>
          <w:sz w:val="20"/>
          <w:szCs w:val="20"/>
        </w:rPr>
        <w:t xml:space="preserve"> создание сырьевых зон и обеспечение качественнымплодово-ягодным и овощным сырьем под полную потребность,                 в том числе за счет собственного производства;</w:t>
      </w:r>
    </w:p>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r w:rsidRPr="002303FB">
        <w:rPr>
          <w:rFonts w:ascii="Times New Roman" w:hAnsi="Times New Roman"/>
          <w:spacing w:val="2"/>
          <w:sz w:val="20"/>
          <w:szCs w:val="20"/>
          <w:lang w:val="be-BY"/>
        </w:rPr>
        <w:t xml:space="preserve">– </w:t>
      </w:r>
      <w:r w:rsidRPr="002303FB">
        <w:rPr>
          <w:rFonts w:ascii="Times New Roman" w:hAnsi="Times New Roman"/>
          <w:bCs/>
          <w:spacing w:val="2"/>
          <w:sz w:val="20"/>
          <w:szCs w:val="20"/>
        </w:rPr>
        <w:t xml:space="preserve"> поставка к 2016 году не менее 25 процентов произведенной   плодоовощной консервированной продукции на экспорт;</w:t>
      </w:r>
    </w:p>
    <w:p w:rsidR="00D116B6" w:rsidRPr="002303FB" w:rsidRDefault="00D116B6" w:rsidP="00C664EA">
      <w:pPr>
        <w:widowControl w:val="0"/>
        <w:spacing w:after="0" w:line="240" w:lineRule="auto"/>
        <w:ind w:firstLine="284"/>
        <w:jc w:val="both"/>
        <w:rPr>
          <w:rFonts w:ascii="Times New Roman" w:hAnsi="Times New Roman"/>
          <w:bCs/>
          <w:spacing w:val="2"/>
          <w:sz w:val="20"/>
          <w:szCs w:val="20"/>
        </w:rPr>
      </w:pPr>
      <w:r w:rsidRPr="002303FB">
        <w:rPr>
          <w:rFonts w:ascii="Times New Roman" w:hAnsi="Times New Roman"/>
          <w:spacing w:val="2"/>
          <w:sz w:val="20"/>
          <w:szCs w:val="20"/>
          <w:lang w:val="be-BY"/>
        </w:rPr>
        <w:t xml:space="preserve">– </w:t>
      </w:r>
      <w:r w:rsidRPr="002303FB">
        <w:rPr>
          <w:rFonts w:ascii="Times New Roman" w:hAnsi="Times New Roman"/>
          <w:bCs/>
          <w:spacing w:val="2"/>
          <w:sz w:val="20"/>
          <w:szCs w:val="20"/>
        </w:rPr>
        <w:t xml:space="preserve"> реформирование структуры управления организаций, производящих плодоовощные консервы. [1]</w:t>
      </w:r>
    </w:p>
    <w:p w:rsidR="00D116B6" w:rsidRPr="002303FB" w:rsidRDefault="00D116B6" w:rsidP="00C664EA">
      <w:pPr>
        <w:tabs>
          <w:tab w:val="left" w:pos="426"/>
        </w:tabs>
        <w:spacing w:after="0" w:line="240" w:lineRule="auto"/>
        <w:ind w:firstLine="284"/>
        <w:jc w:val="both"/>
        <w:rPr>
          <w:rFonts w:ascii="Times New Roman" w:hAnsi="Times New Roman"/>
          <w:spacing w:val="2"/>
          <w:sz w:val="20"/>
          <w:szCs w:val="20"/>
        </w:rPr>
      </w:pPr>
    </w:p>
    <w:p w:rsidR="00D116B6" w:rsidRPr="002303FB" w:rsidRDefault="00D116B6" w:rsidP="00BF6080">
      <w:pPr>
        <w:tabs>
          <w:tab w:val="left" w:pos="426"/>
        </w:tabs>
        <w:spacing w:after="0" w:line="240" w:lineRule="auto"/>
        <w:ind w:firstLine="284"/>
        <w:jc w:val="center"/>
        <w:rPr>
          <w:rFonts w:ascii="Times New Roman" w:hAnsi="Times New Roman"/>
          <w:b/>
          <w:snapToGrid w:val="0"/>
          <w:spacing w:val="2"/>
          <w:sz w:val="16"/>
          <w:szCs w:val="16"/>
        </w:rPr>
      </w:pPr>
      <w:r w:rsidRPr="002303FB">
        <w:rPr>
          <w:rFonts w:ascii="Times New Roman" w:hAnsi="Times New Roman"/>
          <w:b/>
          <w:snapToGrid w:val="0"/>
          <w:spacing w:val="2"/>
          <w:sz w:val="16"/>
          <w:szCs w:val="16"/>
        </w:rPr>
        <w:t>ЛИТЕРАТУРА</w:t>
      </w:r>
    </w:p>
    <w:p w:rsidR="00D116B6" w:rsidRPr="002303FB" w:rsidRDefault="00D116B6" w:rsidP="00C664EA">
      <w:pPr>
        <w:tabs>
          <w:tab w:val="left" w:pos="426"/>
        </w:tabs>
        <w:spacing w:after="0" w:line="240" w:lineRule="auto"/>
        <w:ind w:firstLine="284"/>
        <w:jc w:val="both"/>
        <w:rPr>
          <w:rFonts w:ascii="Times New Roman" w:hAnsi="Times New Roman"/>
          <w:snapToGrid w:val="0"/>
          <w:spacing w:val="2"/>
          <w:sz w:val="16"/>
          <w:szCs w:val="16"/>
        </w:rPr>
      </w:pPr>
    </w:p>
    <w:p w:rsidR="00D116B6" w:rsidRPr="002303FB" w:rsidRDefault="00D116B6" w:rsidP="00C664EA">
      <w:pPr>
        <w:pStyle w:val="ab"/>
        <w:spacing w:before="0" w:after="0"/>
        <w:ind w:left="0" w:firstLine="284"/>
        <w:rPr>
          <w:bCs/>
          <w:spacing w:val="2"/>
          <w:sz w:val="16"/>
          <w:szCs w:val="16"/>
        </w:rPr>
      </w:pPr>
      <w:r w:rsidRPr="002303FB">
        <w:rPr>
          <w:bCs/>
          <w:spacing w:val="2"/>
          <w:sz w:val="16"/>
          <w:szCs w:val="16"/>
        </w:rPr>
        <w:t>1. Постановление Совета Министров Республики Беларусь от 25.07.2012 №681 «О Программе производства плодоовощной консервированной продукции в Республике Беларусь в 2012 - 2015 годах»</w:t>
      </w:r>
    </w:p>
    <w:p w:rsidR="00D116B6" w:rsidRPr="002303FB" w:rsidRDefault="00D116B6" w:rsidP="00C664EA">
      <w:pPr>
        <w:pStyle w:val="ab"/>
        <w:spacing w:before="0" w:after="0"/>
        <w:ind w:left="0" w:firstLine="284"/>
        <w:rPr>
          <w:bCs/>
          <w:spacing w:val="2"/>
          <w:sz w:val="16"/>
          <w:szCs w:val="16"/>
        </w:rPr>
      </w:pPr>
    </w:p>
    <w:p w:rsidR="00D116B6" w:rsidRPr="002303FB" w:rsidRDefault="00D116B6" w:rsidP="00C664EA">
      <w:pPr>
        <w:spacing w:after="0" w:line="240" w:lineRule="auto"/>
        <w:ind w:firstLine="284"/>
        <w:contextualSpacing/>
        <w:jc w:val="both"/>
        <w:rPr>
          <w:rFonts w:ascii="Times New Roman" w:hAnsi="Times New Roman"/>
          <w:spacing w:val="2"/>
          <w:sz w:val="20"/>
          <w:szCs w:val="20"/>
        </w:rPr>
      </w:pPr>
    </w:p>
    <w:p w:rsidR="00D116B6" w:rsidRPr="002303FB" w:rsidRDefault="00D116B6" w:rsidP="00BF6080">
      <w:pPr>
        <w:spacing w:after="0" w:line="240" w:lineRule="auto"/>
        <w:contextualSpacing/>
        <w:jc w:val="both"/>
        <w:rPr>
          <w:rFonts w:ascii="Times New Roman" w:hAnsi="Times New Roman"/>
          <w:spacing w:val="2"/>
          <w:sz w:val="20"/>
          <w:szCs w:val="20"/>
        </w:rPr>
      </w:pPr>
      <w:r w:rsidRPr="002303FB">
        <w:rPr>
          <w:rFonts w:ascii="Times New Roman" w:hAnsi="Times New Roman"/>
          <w:spacing w:val="2"/>
          <w:sz w:val="20"/>
          <w:szCs w:val="20"/>
        </w:rPr>
        <w:t>УДК 339.13:664,66 (476)</w:t>
      </w:r>
    </w:p>
    <w:p w:rsidR="00D116B6" w:rsidRPr="002303FB" w:rsidRDefault="00D116B6" w:rsidP="00BF6080">
      <w:pPr>
        <w:spacing w:after="0" w:line="240" w:lineRule="auto"/>
        <w:contextualSpacing/>
        <w:jc w:val="both"/>
        <w:rPr>
          <w:rFonts w:ascii="Times New Roman" w:hAnsi="Times New Roman"/>
          <w:spacing w:val="2"/>
          <w:sz w:val="20"/>
          <w:szCs w:val="20"/>
        </w:rPr>
      </w:pPr>
      <w:r w:rsidRPr="002303FB">
        <w:rPr>
          <w:rFonts w:ascii="Times New Roman" w:hAnsi="Times New Roman"/>
          <w:b/>
          <w:spacing w:val="2"/>
          <w:sz w:val="20"/>
          <w:szCs w:val="20"/>
        </w:rPr>
        <w:t xml:space="preserve">Вишневский И.Д. </w:t>
      </w:r>
      <w:r w:rsidRPr="002303FB">
        <w:rPr>
          <w:rFonts w:ascii="Times New Roman" w:hAnsi="Times New Roman"/>
          <w:spacing w:val="2"/>
          <w:sz w:val="20"/>
          <w:szCs w:val="20"/>
          <w:lang w:val="be-BY"/>
        </w:rPr>
        <w:t xml:space="preserve">– </w:t>
      </w:r>
      <w:r w:rsidRPr="002303FB">
        <w:rPr>
          <w:rFonts w:ascii="Times New Roman" w:hAnsi="Times New Roman"/>
          <w:b/>
          <w:spacing w:val="2"/>
          <w:sz w:val="20"/>
          <w:szCs w:val="20"/>
        </w:rPr>
        <w:t xml:space="preserve"> </w:t>
      </w:r>
      <w:r w:rsidRPr="002303FB">
        <w:rPr>
          <w:rFonts w:ascii="Times New Roman" w:hAnsi="Times New Roman"/>
          <w:spacing w:val="2"/>
          <w:sz w:val="20"/>
          <w:szCs w:val="20"/>
        </w:rPr>
        <w:t>студент</w:t>
      </w:r>
    </w:p>
    <w:p w:rsidR="00D116B6" w:rsidRPr="002303FB" w:rsidRDefault="00D116B6" w:rsidP="002303FB">
      <w:pPr>
        <w:spacing w:after="0" w:line="240" w:lineRule="auto"/>
        <w:contextualSpacing/>
        <w:jc w:val="center"/>
        <w:rPr>
          <w:rFonts w:ascii="Times New Roman" w:hAnsi="Times New Roman"/>
          <w:b/>
          <w:spacing w:val="2"/>
          <w:sz w:val="20"/>
          <w:szCs w:val="20"/>
        </w:rPr>
      </w:pPr>
      <w:r w:rsidRPr="002303FB">
        <w:rPr>
          <w:rFonts w:ascii="Times New Roman" w:hAnsi="Times New Roman"/>
          <w:b/>
          <w:spacing w:val="2"/>
          <w:sz w:val="20"/>
          <w:szCs w:val="20"/>
        </w:rPr>
        <w:lastRenderedPageBreak/>
        <w:t>РОЛЬ ГОСУДАРСТВЕННОГО РЕГУЛИРОВАНИЯ РЫНКА ХЛЕБОБУЛОЧНЫХ ИЗДЕЛИЙ В РЕСПУБЛИКЕ БЕЛАРУСЬ</w:t>
      </w:r>
    </w:p>
    <w:p w:rsidR="00D116B6" w:rsidRPr="002303FB" w:rsidRDefault="00D116B6" w:rsidP="00BF6080">
      <w:pPr>
        <w:spacing w:after="0" w:line="240" w:lineRule="auto"/>
        <w:contextualSpacing/>
        <w:jc w:val="both"/>
        <w:rPr>
          <w:rFonts w:ascii="Times New Roman" w:hAnsi="Times New Roman"/>
          <w:i/>
          <w:spacing w:val="2"/>
          <w:sz w:val="20"/>
          <w:szCs w:val="20"/>
        </w:rPr>
      </w:pPr>
      <w:r w:rsidRPr="002303FB">
        <w:rPr>
          <w:rFonts w:ascii="Times New Roman" w:hAnsi="Times New Roman"/>
          <w:i/>
          <w:spacing w:val="2"/>
          <w:sz w:val="20"/>
          <w:szCs w:val="20"/>
        </w:rPr>
        <w:t xml:space="preserve">Научный руководитель – </w:t>
      </w:r>
      <w:r w:rsidRPr="002303FB">
        <w:rPr>
          <w:rFonts w:ascii="Times New Roman" w:hAnsi="Times New Roman"/>
          <w:b/>
          <w:i/>
          <w:spacing w:val="2"/>
          <w:sz w:val="20"/>
          <w:szCs w:val="20"/>
        </w:rPr>
        <w:t>Хроменкова Т.Л.</w:t>
      </w:r>
      <w:r w:rsidRPr="002303FB">
        <w:rPr>
          <w:rFonts w:ascii="Times New Roman" w:hAnsi="Times New Roman"/>
          <w:i/>
          <w:spacing w:val="2"/>
          <w:sz w:val="20"/>
          <w:szCs w:val="20"/>
        </w:rPr>
        <w:t xml:space="preserve"> – к.э.н., доцент</w:t>
      </w:r>
    </w:p>
    <w:p w:rsidR="00D116B6" w:rsidRPr="002303FB" w:rsidRDefault="00D116B6" w:rsidP="00C664EA">
      <w:pPr>
        <w:spacing w:after="0" w:line="240" w:lineRule="auto"/>
        <w:ind w:firstLine="284"/>
        <w:contextualSpacing/>
        <w:jc w:val="both"/>
        <w:rPr>
          <w:rFonts w:ascii="Times New Roman" w:hAnsi="Times New Roman"/>
          <w:i/>
          <w:sz w:val="20"/>
          <w:szCs w:val="20"/>
        </w:rPr>
      </w:pPr>
    </w:p>
    <w:p w:rsidR="00D116B6" w:rsidRPr="00556686" w:rsidRDefault="00D116B6" w:rsidP="00C664EA">
      <w:pPr>
        <w:spacing w:after="0" w:line="240" w:lineRule="auto"/>
        <w:ind w:firstLine="284"/>
        <w:contextualSpacing/>
        <w:jc w:val="both"/>
        <w:rPr>
          <w:rFonts w:ascii="Times New Roman" w:hAnsi="Times New Roman"/>
          <w:sz w:val="20"/>
          <w:szCs w:val="20"/>
        </w:rPr>
      </w:pPr>
      <w:r w:rsidRPr="00556686">
        <w:rPr>
          <w:rFonts w:ascii="Times New Roman" w:hAnsi="Times New Roman"/>
          <w:sz w:val="20"/>
          <w:szCs w:val="20"/>
        </w:rPr>
        <w:t>Рынок хлеба и хлебобулочных изделий можно классифицировать по принципу территориального охвата (в рамках государства, региона, определенной местности, мегаполиса), степени развитости экспортно-импортных связей, уровня дохода потребителей, степени свободы входа на рынок и выхода с рынка, типу экономического роста, составу участников рынка, степени насыщенности рынка и т.д. Эти и другие особенности зависят от специфики экономики страны, региона, местности, степени развития экономики, уровня жизни населения, инвестиционной привлекательности, климатических и географических условий и пр.[2, с.7]</w:t>
      </w:r>
    </w:p>
    <w:p w:rsidR="00D116B6" w:rsidRPr="00556686" w:rsidRDefault="00D116B6" w:rsidP="00C664EA">
      <w:pPr>
        <w:spacing w:after="0" w:line="240" w:lineRule="auto"/>
        <w:ind w:firstLine="284"/>
        <w:contextualSpacing/>
        <w:jc w:val="both"/>
        <w:rPr>
          <w:rFonts w:ascii="Times New Roman" w:hAnsi="Times New Roman"/>
          <w:sz w:val="20"/>
          <w:szCs w:val="20"/>
        </w:rPr>
      </w:pPr>
      <w:r w:rsidRPr="00556686">
        <w:rPr>
          <w:rFonts w:ascii="Times New Roman" w:hAnsi="Times New Roman"/>
          <w:sz w:val="20"/>
          <w:szCs w:val="20"/>
        </w:rPr>
        <w:t>Хлеб имеет характерные закономерности спроса и предложения. Он относится к видам продовольствия с эластичным спросом по цене и доходу. Однако такая оценка правильна только при «усредненном» подходе. Если рассматривать эластичность по доходу, то на отдельные сорта при увеличении доходов расходы на эти виды хлеба сокращаются – эластичность спроса по доходам отрицательна. С ростом доходов население предпочитает другие сорта хлеба или в</w:t>
      </w:r>
      <w:r w:rsidRPr="00556686">
        <w:rPr>
          <w:rFonts w:ascii="Times New Roman" w:hAnsi="Times New Roman"/>
          <w:sz w:val="20"/>
          <w:szCs w:val="20"/>
        </w:rPr>
        <w:t>о</w:t>
      </w:r>
      <w:r w:rsidRPr="00556686">
        <w:rPr>
          <w:rFonts w:ascii="Times New Roman" w:hAnsi="Times New Roman"/>
          <w:sz w:val="20"/>
          <w:szCs w:val="20"/>
        </w:rPr>
        <w:t>обще сокращает потребление этого продукта.[1, с. 23]</w:t>
      </w:r>
    </w:p>
    <w:p w:rsidR="00D116B6" w:rsidRPr="00556686" w:rsidRDefault="00D116B6" w:rsidP="00C664EA">
      <w:pPr>
        <w:spacing w:after="0" w:line="240" w:lineRule="auto"/>
        <w:ind w:firstLine="284"/>
        <w:contextualSpacing/>
        <w:jc w:val="both"/>
        <w:rPr>
          <w:rFonts w:ascii="Times New Roman" w:hAnsi="Times New Roman"/>
          <w:sz w:val="20"/>
          <w:szCs w:val="20"/>
        </w:rPr>
      </w:pPr>
      <w:r w:rsidRPr="00556686">
        <w:rPr>
          <w:rFonts w:ascii="Times New Roman" w:hAnsi="Times New Roman"/>
          <w:sz w:val="20"/>
          <w:szCs w:val="20"/>
        </w:rPr>
        <w:t>Государство играет важную роль в управлении рынком хлеба и хлебобулочных изделий Республики Беларусь.</w:t>
      </w:r>
    </w:p>
    <w:p w:rsidR="00D116B6" w:rsidRPr="00556686" w:rsidRDefault="00D116B6" w:rsidP="00C664EA">
      <w:pPr>
        <w:spacing w:after="0" w:line="240" w:lineRule="auto"/>
        <w:ind w:firstLine="284"/>
        <w:contextualSpacing/>
        <w:jc w:val="both"/>
        <w:rPr>
          <w:rFonts w:ascii="Times New Roman" w:hAnsi="Times New Roman"/>
          <w:sz w:val="20"/>
          <w:szCs w:val="20"/>
        </w:rPr>
      </w:pPr>
      <w:r w:rsidRPr="00556686">
        <w:rPr>
          <w:rFonts w:ascii="Times New Roman" w:hAnsi="Times New Roman"/>
          <w:sz w:val="20"/>
          <w:szCs w:val="20"/>
        </w:rPr>
        <w:t>Помимо ценообразования на рынок хлеба и хлебобулочных изделий оказывают существенное воздействие налогообложение и кредитование под влиянием государства страны. Производители хлеба принимают активное участие в формировании доходной части бюджета не только города, но и государства.</w:t>
      </w:r>
    </w:p>
    <w:p w:rsidR="00D116B6" w:rsidRPr="00556686" w:rsidRDefault="00D116B6" w:rsidP="00C664EA">
      <w:pPr>
        <w:spacing w:after="0" w:line="240" w:lineRule="auto"/>
        <w:ind w:firstLine="284"/>
        <w:contextualSpacing/>
        <w:jc w:val="both"/>
        <w:rPr>
          <w:rFonts w:ascii="Times New Roman" w:hAnsi="Times New Roman"/>
          <w:sz w:val="20"/>
          <w:szCs w:val="20"/>
        </w:rPr>
      </w:pPr>
      <w:r w:rsidRPr="00556686">
        <w:rPr>
          <w:rFonts w:ascii="Times New Roman" w:hAnsi="Times New Roman"/>
          <w:sz w:val="20"/>
          <w:szCs w:val="20"/>
        </w:rPr>
        <w:t xml:space="preserve">Помимо налогообложения существенное воздействие на субъекты хлебопечения оказывает кредитование. При этом большинство из них обращается в банковский сектор за краткосрочными и среднесрочными кредитами. Такое резкое увеличение кредитов и займов потенциально несет в себе угрозу </w:t>
      </w:r>
      <w:r w:rsidRPr="00556686">
        <w:rPr>
          <w:rFonts w:ascii="Times New Roman" w:hAnsi="Times New Roman"/>
          <w:sz w:val="20"/>
          <w:szCs w:val="20"/>
        </w:rPr>
        <w:lastRenderedPageBreak/>
        <w:t>роста задолженности и отрицательно сказывается на финансовом состоянии.[2, с.14]</w:t>
      </w:r>
    </w:p>
    <w:p w:rsidR="00D116B6" w:rsidRPr="00556686" w:rsidRDefault="00D116B6" w:rsidP="00C664EA">
      <w:pPr>
        <w:spacing w:after="0" w:line="240" w:lineRule="auto"/>
        <w:ind w:firstLine="284"/>
        <w:contextualSpacing/>
        <w:jc w:val="both"/>
        <w:rPr>
          <w:rFonts w:ascii="Times New Roman" w:hAnsi="Times New Roman"/>
          <w:sz w:val="20"/>
          <w:szCs w:val="20"/>
        </w:rPr>
      </w:pPr>
      <w:r w:rsidRPr="00556686">
        <w:rPr>
          <w:rFonts w:ascii="Times New Roman" w:hAnsi="Times New Roman"/>
          <w:sz w:val="20"/>
          <w:szCs w:val="20"/>
        </w:rPr>
        <w:t>На рынке хлеба и хлебобулочных изделий существует также система госзаказа (поставка продукции для нужд социальных учреждений, воинских частей и т.д.). Системе госзаказа (тендерных торгов) свойственно стремление производителя к созданию портфеля контрактов, обеспечивающего определенную стабильность сбыта и прибыли. Такая форма отношений является специфичной и может использоваться только для ограниченного круга потребителей.[1, с. 33]</w:t>
      </w:r>
    </w:p>
    <w:p w:rsidR="00D116B6" w:rsidRPr="00556686" w:rsidRDefault="00D116B6" w:rsidP="00C664EA">
      <w:pPr>
        <w:spacing w:after="0" w:line="240" w:lineRule="auto"/>
        <w:ind w:firstLine="284"/>
        <w:contextualSpacing/>
        <w:jc w:val="both"/>
        <w:rPr>
          <w:rFonts w:ascii="Times New Roman" w:hAnsi="Times New Roman"/>
          <w:sz w:val="20"/>
          <w:szCs w:val="20"/>
        </w:rPr>
      </w:pPr>
      <w:r w:rsidRPr="00556686">
        <w:rPr>
          <w:rFonts w:ascii="Times New Roman" w:hAnsi="Times New Roman"/>
          <w:sz w:val="20"/>
          <w:szCs w:val="20"/>
        </w:rPr>
        <w:t>Достижение высокого совокупного эффекта в экономике хлебопечения страны за счет развития конкуренции позволит снизить «мотивацию» Правительства Республики Беларусь в оказании а</w:t>
      </w:r>
      <w:r w:rsidRPr="00556686">
        <w:rPr>
          <w:rFonts w:ascii="Times New Roman" w:hAnsi="Times New Roman"/>
          <w:sz w:val="20"/>
          <w:szCs w:val="20"/>
        </w:rPr>
        <w:t>д</w:t>
      </w:r>
      <w:r w:rsidRPr="00556686">
        <w:rPr>
          <w:rFonts w:ascii="Times New Roman" w:hAnsi="Times New Roman"/>
          <w:sz w:val="20"/>
          <w:szCs w:val="20"/>
        </w:rPr>
        <w:t>министративного воздействия на хлебопекарный бизнес с целью восполнения бюджетного дефицита и решить тем самым проблему зависимости спроса и предложения рынка хлеба.</w:t>
      </w:r>
    </w:p>
    <w:p w:rsidR="00D116B6" w:rsidRPr="00556686" w:rsidRDefault="00D116B6" w:rsidP="00C664EA">
      <w:pPr>
        <w:spacing w:after="0" w:line="240" w:lineRule="auto"/>
        <w:ind w:firstLine="284"/>
        <w:contextualSpacing/>
        <w:jc w:val="both"/>
        <w:rPr>
          <w:rFonts w:ascii="Times New Roman" w:hAnsi="Times New Roman"/>
          <w:sz w:val="20"/>
          <w:szCs w:val="20"/>
        </w:rPr>
      </w:pPr>
      <w:r w:rsidRPr="00556686">
        <w:rPr>
          <w:rFonts w:ascii="Times New Roman" w:hAnsi="Times New Roman"/>
          <w:sz w:val="20"/>
          <w:szCs w:val="20"/>
        </w:rPr>
        <w:t>Развитие государственного регулирования в сфере хлебопечения диктует необходимость внесения изменений в ряд законодательных актов что позволит сформировать прозрачное нормативно-правовое поле с целью совершенствования экономических отношений между участниками рынка хлеба и хлебобулочных изделий страны; совершенствования системы управления комплексом субъектов рынка хлеба и хлебобулочных изделий с учетом обеспечения баланса политических, экономических и социальных факторов, взаимосвязи с социально-экономическим развитием субъектов страны. Непременным условием этого процесса в Республике Беларусь должно быть использование программно-целевого метода в развитии и управл</w:t>
      </w:r>
      <w:r w:rsidRPr="00556686">
        <w:rPr>
          <w:rFonts w:ascii="Times New Roman" w:hAnsi="Times New Roman"/>
          <w:sz w:val="20"/>
          <w:szCs w:val="20"/>
        </w:rPr>
        <w:t>е</w:t>
      </w:r>
      <w:r w:rsidRPr="00556686">
        <w:rPr>
          <w:rFonts w:ascii="Times New Roman" w:hAnsi="Times New Roman"/>
          <w:sz w:val="20"/>
          <w:szCs w:val="20"/>
        </w:rPr>
        <w:t>нии рынком хлебопродуктов.[2, с. 20]</w:t>
      </w:r>
    </w:p>
    <w:p w:rsidR="00D116B6" w:rsidRPr="00556686" w:rsidRDefault="00D116B6" w:rsidP="00C664EA">
      <w:pPr>
        <w:spacing w:after="0" w:line="240" w:lineRule="auto"/>
        <w:ind w:firstLine="284"/>
        <w:contextualSpacing/>
        <w:jc w:val="both"/>
        <w:rPr>
          <w:rFonts w:ascii="Times New Roman" w:hAnsi="Times New Roman"/>
          <w:sz w:val="20"/>
          <w:szCs w:val="20"/>
        </w:rPr>
      </w:pPr>
    </w:p>
    <w:p w:rsidR="00D116B6" w:rsidRPr="00556686" w:rsidRDefault="00D116B6" w:rsidP="00BF6080">
      <w:pPr>
        <w:spacing w:after="0" w:line="240" w:lineRule="auto"/>
        <w:ind w:firstLine="284"/>
        <w:contextualSpacing/>
        <w:jc w:val="center"/>
        <w:rPr>
          <w:rFonts w:ascii="Times New Roman" w:hAnsi="Times New Roman"/>
          <w:b/>
          <w:sz w:val="16"/>
          <w:szCs w:val="16"/>
        </w:rPr>
      </w:pPr>
      <w:r w:rsidRPr="00556686">
        <w:rPr>
          <w:rFonts w:ascii="Times New Roman" w:hAnsi="Times New Roman"/>
          <w:b/>
          <w:sz w:val="16"/>
          <w:szCs w:val="16"/>
        </w:rPr>
        <w:t>ЛИТЕРАТУРА</w:t>
      </w:r>
    </w:p>
    <w:p w:rsidR="00D116B6" w:rsidRPr="00556686" w:rsidRDefault="00D116B6" w:rsidP="00BF6080">
      <w:pPr>
        <w:spacing w:after="0" w:line="240" w:lineRule="auto"/>
        <w:ind w:firstLine="284"/>
        <w:contextualSpacing/>
        <w:jc w:val="center"/>
        <w:rPr>
          <w:rFonts w:ascii="Times New Roman" w:hAnsi="Times New Roman"/>
          <w:b/>
          <w:sz w:val="16"/>
          <w:szCs w:val="16"/>
        </w:rPr>
      </w:pPr>
    </w:p>
    <w:p w:rsidR="00D116B6" w:rsidRPr="00556686" w:rsidRDefault="00D116B6" w:rsidP="00C664EA">
      <w:pPr>
        <w:spacing w:after="0" w:line="240" w:lineRule="auto"/>
        <w:ind w:firstLine="284"/>
        <w:jc w:val="both"/>
        <w:rPr>
          <w:rFonts w:ascii="Times New Roman" w:hAnsi="Times New Roman"/>
          <w:sz w:val="16"/>
          <w:szCs w:val="16"/>
        </w:rPr>
      </w:pPr>
      <w:r w:rsidRPr="00556686">
        <w:rPr>
          <w:rFonts w:ascii="Times New Roman" w:hAnsi="Times New Roman"/>
          <w:sz w:val="16"/>
          <w:szCs w:val="16"/>
        </w:rPr>
        <w:t xml:space="preserve">1. Актуальные проблемы инновационного развития агропромышленного комплекса Беларуси : материалы Междунар. науч.- практ. конф. 2008 г. / редкол.: А.М. Каган [и др.]. </w:t>
      </w:r>
      <w:r w:rsidRPr="00556686">
        <w:rPr>
          <w:rFonts w:ascii="Times New Roman" w:hAnsi="Times New Roman"/>
          <w:sz w:val="20"/>
          <w:szCs w:val="20"/>
          <w:lang w:val="be-BY"/>
        </w:rPr>
        <w:t xml:space="preserve">– </w:t>
      </w:r>
      <w:r w:rsidRPr="00556686">
        <w:rPr>
          <w:rFonts w:ascii="Times New Roman" w:hAnsi="Times New Roman"/>
          <w:sz w:val="16"/>
          <w:szCs w:val="16"/>
        </w:rPr>
        <w:t xml:space="preserve"> Минск: Ин. сист. ислед.</w:t>
      </w:r>
      <w:r w:rsidRPr="00556686">
        <w:rPr>
          <w:rFonts w:ascii="Times New Roman" w:hAnsi="Times New Roman"/>
          <w:sz w:val="20"/>
          <w:szCs w:val="20"/>
          <w:lang w:val="be-BY"/>
        </w:rPr>
        <w:t xml:space="preserve"> – </w:t>
      </w:r>
      <w:r w:rsidRPr="00556686">
        <w:rPr>
          <w:rFonts w:ascii="Times New Roman" w:hAnsi="Times New Roman"/>
          <w:sz w:val="16"/>
          <w:szCs w:val="16"/>
        </w:rPr>
        <w:t xml:space="preserve">2009. </w:t>
      </w:r>
      <w:r w:rsidRPr="00556686">
        <w:rPr>
          <w:rFonts w:ascii="Times New Roman" w:hAnsi="Times New Roman"/>
          <w:sz w:val="20"/>
          <w:szCs w:val="20"/>
          <w:lang w:val="be-BY"/>
        </w:rPr>
        <w:t xml:space="preserve">– </w:t>
      </w:r>
      <w:r w:rsidRPr="00556686">
        <w:rPr>
          <w:rFonts w:ascii="Times New Roman" w:hAnsi="Times New Roman"/>
          <w:sz w:val="16"/>
          <w:szCs w:val="16"/>
        </w:rPr>
        <w:t xml:space="preserve"> с. 76.</w:t>
      </w:r>
    </w:p>
    <w:p w:rsidR="00D116B6" w:rsidRPr="00C9358E" w:rsidRDefault="00D116B6" w:rsidP="00C664EA">
      <w:pPr>
        <w:spacing w:after="0" w:line="240" w:lineRule="auto"/>
        <w:ind w:firstLine="284"/>
        <w:jc w:val="both"/>
        <w:rPr>
          <w:rFonts w:ascii="Times New Roman" w:hAnsi="Times New Roman"/>
          <w:spacing w:val="-6"/>
          <w:sz w:val="16"/>
          <w:szCs w:val="16"/>
        </w:rPr>
      </w:pPr>
      <w:r w:rsidRPr="00556686">
        <w:rPr>
          <w:rFonts w:ascii="Times New Roman" w:hAnsi="Times New Roman"/>
          <w:sz w:val="16"/>
          <w:szCs w:val="16"/>
        </w:rPr>
        <w:t>2. П е р е к а л и н, С. Н. Рынок хлеба и хлебобулочных изделий в условиях мегаполиса: автореф.  дис. канд. экон. наук:  08.00.05 / С.Н. Перекалин</w:t>
      </w:r>
      <w:r w:rsidRPr="00556686">
        <w:rPr>
          <w:rFonts w:ascii="Times New Roman" w:hAnsi="Times New Roman"/>
          <w:sz w:val="20"/>
          <w:szCs w:val="20"/>
          <w:lang w:val="be-BY"/>
        </w:rPr>
        <w:t xml:space="preserve">– </w:t>
      </w:r>
      <w:r w:rsidRPr="00556686">
        <w:rPr>
          <w:rFonts w:ascii="Times New Roman" w:hAnsi="Times New Roman"/>
          <w:sz w:val="16"/>
          <w:szCs w:val="16"/>
        </w:rPr>
        <w:t xml:space="preserve"> Моск. гос. ун. М.</w:t>
      </w:r>
      <w:r w:rsidRPr="00556686">
        <w:rPr>
          <w:rFonts w:ascii="Times New Roman" w:hAnsi="Times New Roman"/>
          <w:sz w:val="20"/>
          <w:szCs w:val="20"/>
          <w:lang w:val="be-BY"/>
        </w:rPr>
        <w:t xml:space="preserve"> – </w:t>
      </w:r>
      <w:r w:rsidRPr="00556686">
        <w:rPr>
          <w:rFonts w:ascii="Times New Roman" w:hAnsi="Times New Roman"/>
          <w:sz w:val="16"/>
          <w:szCs w:val="16"/>
        </w:rPr>
        <w:t xml:space="preserve"> 2011.</w:t>
      </w:r>
      <w:r w:rsidRPr="00556686">
        <w:rPr>
          <w:rFonts w:ascii="Times New Roman" w:hAnsi="Times New Roman"/>
          <w:sz w:val="20"/>
          <w:szCs w:val="20"/>
          <w:lang w:val="be-BY"/>
        </w:rPr>
        <w:t xml:space="preserve"> –</w:t>
      </w:r>
      <w:r w:rsidRPr="00C9358E">
        <w:rPr>
          <w:rFonts w:ascii="Times New Roman" w:hAnsi="Times New Roman"/>
          <w:spacing w:val="-8"/>
          <w:sz w:val="20"/>
          <w:szCs w:val="20"/>
          <w:lang w:val="be-BY"/>
        </w:rPr>
        <w:t xml:space="preserve"> </w:t>
      </w:r>
      <w:r w:rsidRPr="00C9358E">
        <w:rPr>
          <w:rFonts w:ascii="Times New Roman" w:hAnsi="Times New Roman"/>
          <w:spacing w:val="-8"/>
          <w:sz w:val="16"/>
          <w:szCs w:val="16"/>
        </w:rPr>
        <w:t xml:space="preserve"> 21 с.</w:t>
      </w:r>
    </w:p>
    <w:p w:rsidR="00D116B6" w:rsidRPr="00525FF4" w:rsidRDefault="00D116B6" w:rsidP="00C664EA">
      <w:pPr>
        <w:spacing w:after="0" w:line="240" w:lineRule="auto"/>
        <w:ind w:firstLine="284"/>
        <w:contextualSpacing/>
        <w:jc w:val="both"/>
        <w:rPr>
          <w:rFonts w:ascii="Times New Roman" w:hAnsi="Times New Roman"/>
          <w:spacing w:val="-6"/>
          <w:sz w:val="20"/>
          <w:szCs w:val="20"/>
        </w:rPr>
      </w:pPr>
    </w:p>
    <w:p w:rsidR="00556686" w:rsidRPr="00525FF4" w:rsidRDefault="00556686" w:rsidP="00C664EA">
      <w:pPr>
        <w:spacing w:after="0" w:line="240" w:lineRule="auto"/>
        <w:ind w:firstLine="284"/>
        <w:contextualSpacing/>
        <w:jc w:val="both"/>
        <w:rPr>
          <w:rFonts w:ascii="Times New Roman" w:hAnsi="Times New Roman"/>
          <w:spacing w:val="-6"/>
          <w:sz w:val="20"/>
          <w:szCs w:val="20"/>
        </w:rPr>
      </w:pPr>
    </w:p>
    <w:p w:rsidR="00D116B6" w:rsidRPr="00C9358E" w:rsidRDefault="00D116B6" w:rsidP="00BF6080">
      <w:pPr>
        <w:spacing w:after="0" w:line="240" w:lineRule="auto"/>
        <w:jc w:val="both"/>
        <w:rPr>
          <w:rFonts w:ascii="Times New Roman" w:eastAsia="WenQuanYi Micro Hei" w:hAnsi="Times New Roman"/>
          <w:b/>
          <w:spacing w:val="-6"/>
          <w:kern w:val="1"/>
          <w:sz w:val="20"/>
          <w:szCs w:val="20"/>
          <w:lang w:eastAsia="zh-CN" w:bidi="hi-IN"/>
        </w:rPr>
      </w:pPr>
      <w:r w:rsidRPr="00C9358E">
        <w:rPr>
          <w:rFonts w:ascii="Times New Roman" w:eastAsia="WenQuanYi Micro Hei" w:hAnsi="Times New Roman"/>
          <w:spacing w:val="-6"/>
          <w:kern w:val="1"/>
          <w:sz w:val="20"/>
          <w:szCs w:val="20"/>
          <w:lang w:eastAsia="zh-CN" w:bidi="hi-IN"/>
        </w:rPr>
        <w:t>УДК 631.1.017</w:t>
      </w:r>
    </w:p>
    <w:p w:rsidR="00D116B6" w:rsidRPr="00C9358E" w:rsidRDefault="00D116B6" w:rsidP="00BF6080">
      <w:pPr>
        <w:spacing w:after="0" w:line="240" w:lineRule="auto"/>
        <w:jc w:val="both"/>
        <w:rPr>
          <w:rFonts w:ascii="Times New Roman" w:eastAsia="WenQuanYi Micro Hei" w:hAnsi="Times New Roman"/>
          <w:b/>
          <w:caps/>
          <w:spacing w:val="-6"/>
          <w:kern w:val="1"/>
          <w:sz w:val="20"/>
          <w:szCs w:val="20"/>
          <w:lang w:eastAsia="zh-CN" w:bidi="hi-IN"/>
        </w:rPr>
      </w:pPr>
      <w:r w:rsidRPr="00C9358E">
        <w:rPr>
          <w:rFonts w:ascii="Times New Roman" w:eastAsia="WenQuanYi Micro Hei" w:hAnsi="Times New Roman"/>
          <w:b/>
          <w:spacing w:val="-6"/>
          <w:kern w:val="1"/>
          <w:sz w:val="20"/>
          <w:szCs w:val="20"/>
          <w:lang w:eastAsia="zh-CN" w:bidi="hi-IN"/>
        </w:rPr>
        <w:t xml:space="preserve">Волосач Н.Н. </w:t>
      </w:r>
      <w:r w:rsidRPr="00C9358E">
        <w:rPr>
          <w:rFonts w:ascii="Times New Roman" w:eastAsia="WenQuanYi Micro Hei" w:hAnsi="Times New Roman"/>
          <w:spacing w:val="-6"/>
          <w:kern w:val="1"/>
          <w:sz w:val="20"/>
          <w:szCs w:val="20"/>
          <w:lang w:eastAsia="zh-CN" w:bidi="hi-IN"/>
        </w:rPr>
        <w:t>– студентка 3 курса</w:t>
      </w:r>
    </w:p>
    <w:p w:rsidR="00D116B6" w:rsidRPr="00C9358E" w:rsidRDefault="00D116B6" w:rsidP="00BF6080">
      <w:pPr>
        <w:spacing w:after="0" w:line="240" w:lineRule="auto"/>
        <w:jc w:val="center"/>
        <w:rPr>
          <w:rFonts w:ascii="Times New Roman" w:eastAsia="WenQuanYi Micro Hei" w:hAnsi="Times New Roman"/>
          <w:b/>
          <w:bCs/>
          <w:caps/>
          <w:spacing w:val="-6"/>
          <w:kern w:val="1"/>
          <w:sz w:val="20"/>
          <w:szCs w:val="20"/>
          <w:lang w:eastAsia="zh-CN" w:bidi="hi-IN"/>
        </w:rPr>
      </w:pPr>
      <w:r w:rsidRPr="00C9358E">
        <w:rPr>
          <w:rFonts w:ascii="Times New Roman" w:eastAsia="WenQuanYi Micro Hei" w:hAnsi="Times New Roman"/>
          <w:b/>
          <w:bCs/>
          <w:caps/>
          <w:spacing w:val="-6"/>
          <w:kern w:val="1"/>
          <w:sz w:val="20"/>
          <w:szCs w:val="20"/>
          <w:lang w:eastAsia="zh-CN" w:bidi="hi-IN"/>
        </w:rPr>
        <w:t>СПЕЦИАЛИЗАЦИЯ СЕЛЬСКОХОЗЯЙСТВЕННЫХ</w:t>
      </w:r>
      <w:r w:rsidRPr="00C9358E">
        <w:rPr>
          <w:rFonts w:ascii="Times New Roman" w:eastAsia="WenQuanYi Micro Hei" w:hAnsi="Times New Roman"/>
          <w:b/>
          <w:bCs/>
          <w:caps/>
          <w:spacing w:val="-6"/>
          <w:kern w:val="1"/>
          <w:sz w:val="20"/>
          <w:szCs w:val="20"/>
          <w:lang w:eastAsia="zh-CN" w:bidi="hi-IN"/>
        </w:rPr>
        <w:br/>
        <w:t xml:space="preserve"> ПРЕДПРИЯТИЙ ВИТЕБСКОЙ ОБЛАСТИ</w:t>
      </w:r>
    </w:p>
    <w:p w:rsidR="00D116B6" w:rsidRPr="00C9358E" w:rsidRDefault="00D116B6" w:rsidP="00BF6080">
      <w:pPr>
        <w:spacing w:after="0" w:line="240" w:lineRule="auto"/>
        <w:jc w:val="both"/>
        <w:rPr>
          <w:rFonts w:ascii="Times New Roman" w:eastAsia="WenQuanYi Micro Hei" w:hAnsi="Times New Roman"/>
          <w:spacing w:val="-6"/>
          <w:kern w:val="1"/>
          <w:sz w:val="20"/>
          <w:szCs w:val="20"/>
          <w:lang w:eastAsia="zh-CN" w:bidi="hi-IN"/>
        </w:rPr>
      </w:pPr>
      <w:r w:rsidRPr="00C9358E">
        <w:rPr>
          <w:rFonts w:ascii="Times New Roman" w:eastAsia="WenQuanYi Micro Hei" w:hAnsi="Times New Roman"/>
          <w:i/>
          <w:spacing w:val="-6"/>
          <w:kern w:val="1"/>
          <w:sz w:val="20"/>
          <w:szCs w:val="20"/>
          <w:lang w:eastAsia="zh-CN" w:bidi="hi-IN"/>
        </w:rPr>
        <w:t xml:space="preserve"> Научный руководитель – </w:t>
      </w:r>
      <w:r w:rsidRPr="00C9358E">
        <w:rPr>
          <w:rFonts w:ascii="Times New Roman" w:eastAsia="WenQuanYi Micro Hei" w:hAnsi="Times New Roman"/>
          <w:b/>
          <w:i/>
          <w:spacing w:val="-6"/>
          <w:kern w:val="1"/>
          <w:sz w:val="20"/>
          <w:szCs w:val="20"/>
          <w:lang w:eastAsia="zh-CN" w:bidi="hi-IN"/>
        </w:rPr>
        <w:t>Федченко О.А.</w:t>
      </w:r>
      <w:r w:rsidRPr="00C9358E">
        <w:rPr>
          <w:rFonts w:ascii="Times New Roman" w:eastAsia="WenQuanYi Micro Hei" w:hAnsi="Times New Roman"/>
          <w:i/>
          <w:spacing w:val="-6"/>
          <w:kern w:val="1"/>
          <w:sz w:val="20"/>
          <w:szCs w:val="20"/>
          <w:lang w:eastAsia="zh-CN" w:bidi="hi-IN"/>
        </w:rPr>
        <w:t xml:space="preserve"> </w:t>
      </w:r>
      <w:r w:rsidRPr="00C9358E">
        <w:rPr>
          <w:rFonts w:ascii="Times New Roman" w:eastAsia="WenQuanYi Micro Hei" w:hAnsi="Times New Roman"/>
          <w:b/>
          <w:i/>
          <w:spacing w:val="-6"/>
          <w:kern w:val="1"/>
          <w:sz w:val="20"/>
          <w:szCs w:val="20"/>
          <w:lang w:eastAsia="zh-CN" w:bidi="hi-IN"/>
        </w:rPr>
        <w:t>–</w:t>
      </w:r>
      <w:r w:rsidRPr="00C9358E">
        <w:rPr>
          <w:rFonts w:ascii="Times New Roman" w:eastAsia="WenQuanYi Micro Hei" w:hAnsi="Times New Roman"/>
          <w:i/>
          <w:spacing w:val="-6"/>
          <w:kern w:val="1"/>
          <w:sz w:val="20"/>
          <w:szCs w:val="20"/>
          <w:lang w:eastAsia="zh-CN" w:bidi="hi-IN"/>
        </w:rPr>
        <w:t xml:space="preserve"> ст. преподаватель</w:t>
      </w:r>
    </w:p>
    <w:p w:rsidR="00D116B6" w:rsidRPr="00C9358E" w:rsidRDefault="00D116B6" w:rsidP="00C664EA">
      <w:pPr>
        <w:pStyle w:val="12"/>
        <w:ind w:firstLine="284"/>
        <w:jc w:val="both"/>
        <w:rPr>
          <w:rFonts w:ascii="Times New Roman" w:hAnsi="Times New Roman"/>
          <w:spacing w:val="-6"/>
          <w:sz w:val="20"/>
          <w:szCs w:val="20"/>
        </w:rPr>
      </w:pPr>
    </w:p>
    <w:p w:rsidR="00D116B6" w:rsidRPr="00C9358E" w:rsidRDefault="00D116B6" w:rsidP="00C664EA">
      <w:pPr>
        <w:pStyle w:val="12"/>
        <w:ind w:firstLine="284"/>
        <w:jc w:val="both"/>
        <w:rPr>
          <w:rFonts w:ascii="Times New Roman" w:hAnsi="Times New Roman"/>
          <w:spacing w:val="-6"/>
          <w:sz w:val="20"/>
          <w:szCs w:val="20"/>
          <w:lang w:eastAsia="ru-RU"/>
        </w:rPr>
      </w:pPr>
      <w:r w:rsidRPr="00C9358E">
        <w:rPr>
          <w:rFonts w:ascii="Times New Roman" w:hAnsi="Times New Roman"/>
          <w:spacing w:val="-6"/>
          <w:sz w:val="20"/>
          <w:szCs w:val="20"/>
        </w:rPr>
        <w:t xml:space="preserve">Витебская область занимает  северную часть Республики Беларусь.  Граничит с Литвой, Латвией и Россией. Площадь – 40,1 тыс. кв. км. Включает 21 район. На 1 января 2013 г. площадь сельскохозяйственных земель составила 1 534,4 тыс. гектаров (38,3% территории области). В 2012 году на душу населения в области произведено 1003 кг зерна, 435 кг картофеля, 136 кг мяса, 781 кг молока. Сельское хозяйство специализируется на выращивании зерновых и кормовых культур, а также льна. </w:t>
      </w:r>
      <w:r w:rsidRPr="00C9358E">
        <w:rPr>
          <w:rFonts w:ascii="Times New Roman" w:hAnsi="Times New Roman"/>
          <w:spacing w:val="-6"/>
          <w:sz w:val="20"/>
          <w:szCs w:val="20"/>
          <w:lang w:eastAsia="ru-RU"/>
        </w:rPr>
        <w:t>Специализация аграрного сектора и перерабатывающей промышленности – это мясомолочное скотоводство, свиноводство, птицеводство, в</w:t>
      </w:r>
      <w:r w:rsidRPr="00C9358E">
        <w:rPr>
          <w:rFonts w:ascii="Times New Roman" w:hAnsi="Times New Roman"/>
          <w:spacing w:val="-6"/>
          <w:sz w:val="20"/>
          <w:szCs w:val="20"/>
          <w:lang w:eastAsia="ru-RU"/>
        </w:rPr>
        <w:t>ы</w:t>
      </w:r>
      <w:r w:rsidRPr="00C9358E">
        <w:rPr>
          <w:rFonts w:ascii="Times New Roman" w:hAnsi="Times New Roman"/>
          <w:spacing w:val="-6"/>
          <w:sz w:val="20"/>
          <w:szCs w:val="20"/>
          <w:lang w:eastAsia="ru-RU"/>
        </w:rPr>
        <w:t>ращивание льна, картофеля, зерновых и зернобобовых культур.</w:t>
      </w:r>
    </w:p>
    <w:p w:rsidR="00D116B6" w:rsidRPr="00C9358E" w:rsidRDefault="00D116B6" w:rsidP="00C664EA">
      <w:pPr>
        <w:pStyle w:val="12"/>
        <w:ind w:firstLine="284"/>
        <w:jc w:val="both"/>
        <w:rPr>
          <w:rFonts w:ascii="Times New Roman" w:hAnsi="Times New Roman"/>
          <w:spacing w:val="-6"/>
          <w:sz w:val="20"/>
          <w:szCs w:val="20"/>
          <w:lang w:eastAsia="ru-RU"/>
        </w:rPr>
      </w:pPr>
      <w:r w:rsidRPr="00C9358E">
        <w:rPr>
          <w:rFonts w:ascii="Times New Roman" w:hAnsi="Times New Roman"/>
          <w:spacing w:val="-6"/>
          <w:sz w:val="20"/>
          <w:szCs w:val="20"/>
          <w:lang w:eastAsia="ru-RU"/>
        </w:rPr>
        <w:t>Балл плодородия сельскохозяйственных угодий области – 26,7 баллов. На долю животноводства приходится 55% производимой сельскох</w:t>
      </w:r>
      <w:r w:rsidRPr="00C9358E">
        <w:rPr>
          <w:rFonts w:ascii="Times New Roman" w:hAnsi="Times New Roman"/>
          <w:spacing w:val="-6"/>
          <w:sz w:val="20"/>
          <w:szCs w:val="20"/>
          <w:lang w:eastAsia="ru-RU"/>
        </w:rPr>
        <w:t>о</w:t>
      </w:r>
      <w:r w:rsidRPr="00C9358E">
        <w:rPr>
          <w:rFonts w:ascii="Times New Roman" w:hAnsi="Times New Roman"/>
          <w:spacing w:val="-6"/>
          <w:sz w:val="20"/>
          <w:szCs w:val="20"/>
          <w:lang w:eastAsia="ru-RU"/>
        </w:rPr>
        <w:t xml:space="preserve">зяйственной продукции, растениеводства – 45%. </w:t>
      </w:r>
    </w:p>
    <w:p w:rsidR="00D116B6" w:rsidRPr="00C9358E" w:rsidRDefault="00D116B6" w:rsidP="00C664EA">
      <w:pPr>
        <w:pStyle w:val="12"/>
        <w:ind w:firstLine="284"/>
        <w:jc w:val="both"/>
        <w:rPr>
          <w:rFonts w:ascii="Times New Roman" w:hAnsi="Times New Roman"/>
          <w:spacing w:val="-6"/>
          <w:sz w:val="20"/>
          <w:szCs w:val="20"/>
          <w:lang w:eastAsia="ru-RU"/>
        </w:rPr>
      </w:pPr>
      <w:r w:rsidRPr="00C9358E">
        <w:rPr>
          <w:rFonts w:ascii="Times New Roman" w:hAnsi="Times New Roman"/>
          <w:spacing w:val="-6"/>
          <w:sz w:val="20"/>
          <w:szCs w:val="20"/>
          <w:lang w:eastAsia="ru-RU"/>
        </w:rPr>
        <w:t>Агропромышленный комплекс Витебской области представлен 494 сельскохозяйственными кооперативами, 18 предприятиями по переработке мяса и молока, 21 предприятие пищевой отрасли, маслоэкстракционным заводом, 9 предприятиями по производству алкогольной продукции, 3 пивоваренных, 7 консервных и 20 льноперерабатывающих пре</w:t>
      </w:r>
      <w:r w:rsidRPr="00C9358E">
        <w:rPr>
          <w:rFonts w:ascii="Times New Roman" w:hAnsi="Times New Roman"/>
          <w:spacing w:val="-6"/>
          <w:sz w:val="20"/>
          <w:szCs w:val="20"/>
          <w:lang w:eastAsia="ru-RU"/>
        </w:rPr>
        <w:t>д</w:t>
      </w:r>
      <w:r w:rsidRPr="00C9358E">
        <w:rPr>
          <w:rFonts w:ascii="Times New Roman" w:hAnsi="Times New Roman"/>
          <w:spacing w:val="-6"/>
          <w:sz w:val="20"/>
          <w:szCs w:val="20"/>
          <w:lang w:eastAsia="ru-RU"/>
        </w:rPr>
        <w:t>приятий.</w:t>
      </w:r>
    </w:p>
    <w:p w:rsidR="00D116B6" w:rsidRPr="00C9358E" w:rsidRDefault="00D116B6" w:rsidP="00C664EA">
      <w:pPr>
        <w:spacing w:after="0" w:line="240" w:lineRule="auto"/>
        <w:ind w:firstLine="284"/>
        <w:jc w:val="both"/>
        <w:rPr>
          <w:rFonts w:ascii="Times New Roman" w:hAnsi="Times New Roman"/>
          <w:spacing w:val="-6"/>
          <w:sz w:val="20"/>
          <w:szCs w:val="20"/>
        </w:rPr>
      </w:pPr>
      <w:r w:rsidRPr="00C9358E">
        <w:rPr>
          <w:rFonts w:ascii="Times New Roman" w:hAnsi="Times New Roman"/>
          <w:spacing w:val="-6"/>
          <w:sz w:val="20"/>
          <w:szCs w:val="20"/>
        </w:rPr>
        <w:t>Структура посевных площадей сельскохозяйственных культур следующая: зерновые и зернобобовые 55,6%, картофель – 0,6%, овощи – 0,2%; лен – 2,4%; культуры кормовые – 30,7% всей посевной площади.</w:t>
      </w:r>
    </w:p>
    <w:p w:rsidR="00D116B6" w:rsidRPr="00C9358E" w:rsidRDefault="00D116B6" w:rsidP="00C664EA">
      <w:pPr>
        <w:pStyle w:val="12"/>
        <w:ind w:firstLine="284"/>
        <w:jc w:val="both"/>
        <w:rPr>
          <w:rFonts w:ascii="Times New Roman" w:hAnsi="Times New Roman"/>
          <w:spacing w:val="-6"/>
          <w:sz w:val="20"/>
          <w:szCs w:val="20"/>
          <w:lang w:eastAsia="ru-RU"/>
        </w:rPr>
      </w:pPr>
      <w:r w:rsidRPr="00C9358E">
        <w:rPr>
          <w:rFonts w:ascii="Times New Roman" w:hAnsi="Times New Roman"/>
          <w:spacing w:val="-6"/>
          <w:sz w:val="20"/>
          <w:szCs w:val="20"/>
        </w:rPr>
        <w:t>Валовой сбор зерновых и зернобобовых культур в 2012 г. по сельскохозяйственным организациям Витебской области составил</w:t>
      </w:r>
      <w:r w:rsidRPr="00C9358E">
        <w:rPr>
          <w:rFonts w:ascii="Times New Roman" w:hAnsi="Times New Roman"/>
          <w:b/>
          <w:spacing w:val="-6"/>
          <w:sz w:val="20"/>
          <w:szCs w:val="20"/>
        </w:rPr>
        <w:t xml:space="preserve"> </w:t>
      </w:r>
      <w:r w:rsidRPr="00C9358E">
        <w:rPr>
          <w:rFonts w:ascii="Times New Roman" w:hAnsi="Times New Roman"/>
          <w:spacing w:val="-6"/>
          <w:sz w:val="20"/>
          <w:szCs w:val="20"/>
        </w:rPr>
        <w:t xml:space="preserve">1133 тыс. т, картофеля – 86,4 тыс. т, овощей – 32,6  тыс. т, льноволокна – 14,1 тыс. т, </w:t>
      </w:r>
      <w:r w:rsidRPr="00C9358E">
        <w:rPr>
          <w:rFonts w:ascii="Times New Roman" w:hAnsi="Times New Roman"/>
          <w:spacing w:val="-6"/>
          <w:sz w:val="20"/>
          <w:szCs w:val="20"/>
          <w:lang w:eastAsia="ru-RU"/>
        </w:rPr>
        <w:t>различных плодов и ягод– 53 тыс. тонн.</w:t>
      </w:r>
    </w:p>
    <w:p w:rsidR="002303FB" w:rsidRPr="00C9358E" w:rsidRDefault="002303FB" w:rsidP="002303FB">
      <w:pPr>
        <w:spacing w:after="0" w:line="240" w:lineRule="auto"/>
        <w:ind w:firstLine="284"/>
        <w:jc w:val="both"/>
        <w:rPr>
          <w:rFonts w:ascii="Times New Roman" w:hAnsi="Times New Roman"/>
          <w:bCs/>
          <w:spacing w:val="-6"/>
          <w:sz w:val="20"/>
          <w:szCs w:val="20"/>
          <w:shd w:val="clear" w:color="auto" w:fill="FFFFFF"/>
        </w:rPr>
      </w:pPr>
      <w:r w:rsidRPr="00C9358E">
        <w:rPr>
          <w:rFonts w:ascii="Times New Roman" w:hAnsi="Times New Roman"/>
          <w:bCs/>
          <w:spacing w:val="-6"/>
          <w:sz w:val="20"/>
          <w:szCs w:val="20"/>
          <w:shd w:val="clear" w:color="auto" w:fill="FFFFFF"/>
        </w:rPr>
        <w:t>Урожайность зерновых и зернобобовых составила в 2012 г. 24,7 ц/га, картофеля – 187 ц/га, овощей – 104 ц/га, льноволокна – 8,4 ц/га.</w:t>
      </w:r>
    </w:p>
    <w:p w:rsidR="002303FB" w:rsidRPr="00C9358E" w:rsidRDefault="002303FB" w:rsidP="002303FB">
      <w:pPr>
        <w:pStyle w:val="12"/>
        <w:ind w:firstLine="284"/>
        <w:jc w:val="both"/>
        <w:rPr>
          <w:rFonts w:ascii="Times New Roman" w:eastAsia="Calibri" w:hAnsi="Times New Roman"/>
          <w:bCs/>
          <w:spacing w:val="-6"/>
          <w:sz w:val="20"/>
          <w:szCs w:val="20"/>
          <w:shd w:val="clear" w:color="auto" w:fill="FFFFFF"/>
        </w:rPr>
      </w:pPr>
      <w:r w:rsidRPr="00C9358E">
        <w:rPr>
          <w:rFonts w:ascii="Times New Roman" w:eastAsia="Calibri" w:hAnsi="Times New Roman"/>
          <w:bCs/>
          <w:spacing w:val="-6"/>
          <w:sz w:val="20"/>
          <w:szCs w:val="20"/>
          <w:shd w:val="clear" w:color="auto" w:fill="FFFFFF"/>
        </w:rPr>
        <w:lastRenderedPageBreak/>
        <w:t>В хозяйствах содержится около 609 тыс. голов КРС и 511 тыс. свиней.  Производство молока в 2012 г. в сельскохозяйственных организациях Витебской области составило около 826 тыс. тонн, мяса во всех к</w:t>
      </w:r>
      <w:r w:rsidRPr="00C9358E">
        <w:rPr>
          <w:rFonts w:ascii="Times New Roman" w:eastAsia="Calibri" w:hAnsi="Times New Roman"/>
          <w:bCs/>
          <w:spacing w:val="-6"/>
          <w:sz w:val="20"/>
          <w:szCs w:val="20"/>
          <w:shd w:val="clear" w:color="auto" w:fill="FFFFFF"/>
        </w:rPr>
        <w:t>а</w:t>
      </w:r>
      <w:r w:rsidRPr="00C9358E">
        <w:rPr>
          <w:rFonts w:ascii="Times New Roman" w:eastAsia="Calibri" w:hAnsi="Times New Roman"/>
          <w:bCs/>
          <w:spacing w:val="-6"/>
          <w:sz w:val="20"/>
          <w:szCs w:val="20"/>
          <w:shd w:val="clear" w:color="auto" w:fill="FFFFFF"/>
        </w:rPr>
        <w:t xml:space="preserve">тегориях хозяйств – 210 тыс. тонн, яиц – 402,6 млн.штук. </w:t>
      </w:r>
    </w:p>
    <w:p w:rsidR="00D116B6" w:rsidRPr="002303FB" w:rsidRDefault="00D116B6" w:rsidP="00C664EA">
      <w:pPr>
        <w:pStyle w:val="12"/>
        <w:ind w:firstLine="284"/>
        <w:jc w:val="both"/>
        <w:rPr>
          <w:rFonts w:ascii="Times New Roman" w:hAnsi="Times New Roman"/>
          <w:spacing w:val="2"/>
          <w:sz w:val="20"/>
          <w:szCs w:val="20"/>
          <w:lang w:eastAsia="ru-RU"/>
        </w:rPr>
      </w:pPr>
    </w:p>
    <w:p w:rsidR="00D116B6" w:rsidRPr="009B0A67" w:rsidRDefault="00D116B6" w:rsidP="00C9358E">
      <w:pPr>
        <w:pStyle w:val="12"/>
        <w:jc w:val="both"/>
        <w:rPr>
          <w:rFonts w:ascii="Times New Roman" w:hAnsi="Times New Roman"/>
          <w:spacing w:val="-4"/>
          <w:sz w:val="20"/>
          <w:szCs w:val="20"/>
          <w:lang w:eastAsia="ru-RU"/>
        </w:rPr>
      </w:pPr>
      <w:r w:rsidRPr="009B0A67">
        <w:rPr>
          <w:rFonts w:ascii="Times New Roman" w:hAnsi="Times New Roman"/>
          <w:spacing w:val="-4"/>
          <w:sz w:val="16"/>
          <w:szCs w:val="16"/>
        </w:rPr>
        <w:t xml:space="preserve">Т а б л и ц а 1 – </w:t>
      </w:r>
      <w:r w:rsidRPr="009B0A67">
        <w:rPr>
          <w:rFonts w:ascii="Times New Roman" w:hAnsi="Times New Roman"/>
          <w:b/>
          <w:spacing w:val="-4"/>
          <w:sz w:val="16"/>
          <w:szCs w:val="16"/>
        </w:rPr>
        <w:t>Показатели производства продукции растениеводства и животноводства по предприятиям Витебской области</w:t>
      </w:r>
    </w:p>
    <w:tbl>
      <w:tblPr>
        <w:tblW w:w="6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1134"/>
        <w:gridCol w:w="992"/>
        <w:gridCol w:w="850"/>
        <w:gridCol w:w="850"/>
        <w:gridCol w:w="709"/>
      </w:tblGrid>
      <w:tr w:rsidR="00D116B6" w:rsidRPr="009B0A67" w:rsidTr="008A5BB9">
        <w:trPr>
          <w:trHeight w:val="276"/>
        </w:trPr>
        <w:tc>
          <w:tcPr>
            <w:tcW w:w="1526" w:type="dxa"/>
            <w:vMerge w:val="restart"/>
            <w:vAlign w:val="center"/>
          </w:tcPr>
          <w:p w:rsidR="00D116B6" w:rsidRPr="00C9358E" w:rsidRDefault="00D116B6" w:rsidP="00874DDC">
            <w:pPr>
              <w:spacing w:after="0" w:line="240" w:lineRule="auto"/>
              <w:jc w:val="center"/>
              <w:rPr>
                <w:rFonts w:ascii="Times New Roman" w:hAnsi="Times New Roman"/>
                <w:spacing w:val="-4"/>
                <w:sz w:val="15"/>
                <w:szCs w:val="15"/>
              </w:rPr>
            </w:pPr>
          </w:p>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Районы</w:t>
            </w:r>
          </w:p>
          <w:p w:rsidR="00D116B6" w:rsidRPr="00C9358E" w:rsidRDefault="00D116B6" w:rsidP="00874DDC">
            <w:pPr>
              <w:spacing w:after="0" w:line="240" w:lineRule="auto"/>
              <w:jc w:val="center"/>
              <w:rPr>
                <w:rFonts w:ascii="Times New Roman" w:hAnsi="Times New Roman"/>
                <w:spacing w:val="-4"/>
                <w:sz w:val="15"/>
                <w:szCs w:val="15"/>
              </w:rPr>
            </w:pPr>
          </w:p>
        </w:tc>
        <w:tc>
          <w:tcPr>
            <w:tcW w:w="1134" w:type="dxa"/>
            <w:vMerge w:val="restart"/>
            <w:vAlign w:val="center"/>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 xml:space="preserve">Посевная </w:t>
            </w:r>
            <w:r w:rsidRPr="00C9358E">
              <w:rPr>
                <w:rFonts w:ascii="Times New Roman" w:hAnsi="Times New Roman"/>
                <w:spacing w:val="-4"/>
                <w:sz w:val="15"/>
                <w:szCs w:val="15"/>
              </w:rPr>
              <w:br/>
              <w:t>площадь</w:t>
            </w:r>
          </w:p>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с.х. культур, га</w:t>
            </w:r>
          </w:p>
        </w:tc>
        <w:tc>
          <w:tcPr>
            <w:tcW w:w="3401" w:type="dxa"/>
            <w:gridSpan w:val="4"/>
            <w:vAlign w:val="center"/>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Валовой сбор с.х. культур, тонн</w:t>
            </w:r>
          </w:p>
        </w:tc>
      </w:tr>
      <w:tr w:rsidR="00D116B6" w:rsidRPr="009B0A67" w:rsidTr="008A5BB9">
        <w:trPr>
          <w:trHeight w:val="408"/>
        </w:trPr>
        <w:tc>
          <w:tcPr>
            <w:tcW w:w="1526" w:type="dxa"/>
            <w:vMerge/>
            <w:vAlign w:val="center"/>
          </w:tcPr>
          <w:p w:rsidR="00D116B6" w:rsidRPr="00C9358E" w:rsidRDefault="00D116B6" w:rsidP="00874DDC">
            <w:pPr>
              <w:spacing w:after="0" w:line="240" w:lineRule="auto"/>
              <w:jc w:val="center"/>
              <w:rPr>
                <w:rFonts w:ascii="Times New Roman" w:hAnsi="Times New Roman"/>
                <w:spacing w:val="-4"/>
                <w:sz w:val="15"/>
                <w:szCs w:val="15"/>
              </w:rPr>
            </w:pPr>
          </w:p>
        </w:tc>
        <w:tc>
          <w:tcPr>
            <w:tcW w:w="1134" w:type="dxa"/>
            <w:vMerge/>
            <w:vAlign w:val="center"/>
          </w:tcPr>
          <w:p w:rsidR="00D116B6" w:rsidRPr="00C9358E" w:rsidRDefault="00D116B6" w:rsidP="00874DDC">
            <w:pPr>
              <w:spacing w:after="0" w:line="240" w:lineRule="auto"/>
              <w:jc w:val="center"/>
              <w:rPr>
                <w:rFonts w:ascii="Times New Roman" w:hAnsi="Times New Roman"/>
                <w:spacing w:val="-4"/>
                <w:sz w:val="15"/>
                <w:szCs w:val="15"/>
              </w:rPr>
            </w:pPr>
          </w:p>
        </w:tc>
        <w:tc>
          <w:tcPr>
            <w:tcW w:w="992" w:type="dxa"/>
            <w:vAlign w:val="center"/>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 xml:space="preserve">Зерновые </w:t>
            </w:r>
            <w:r w:rsidRPr="00C9358E">
              <w:rPr>
                <w:rFonts w:ascii="Times New Roman" w:hAnsi="Times New Roman"/>
                <w:spacing w:val="-4"/>
                <w:sz w:val="15"/>
                <w:szCs w:val="15"/>
              </w:rPr>
              <w:br/>
              <w:t>и зернобобовые</w:t>
            </w:r>
          </w:p>
        </w:tc>
        <w:tc>
          <w:tcPr>
            <w:tcW w:w="850" w:type="dxa"/>
            <w:vAlign w:val="center"/>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Картофель</w:t>
            </w:r>
          </w:p>
        </w:tc>
        <w:tc>
          <w:tcPr>
            <w:tcW w:w="850" w:type="dxa"/>
            <w:vAlign w:val="center"/>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Овощи</w:t>
            </w:r>
          </w:p>
        </w:tc>
        <w:tc>
          <w:tcPr>
            <w:tcW w:w="709" w:type="dxa"/>
            <w:vAlign w:val="center"/>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Льноволо</w:t>
            </w:r>
            <w:r w:rsidRPr="00C9358E">
              <w:rPr>
                <w:rFonts w:ascii="Times New Roman" w:hAnsi="Times New Roman"/>
                <w:spacing w:val="-4"/>
                <w:sz w:val="15"/>
                <w:szCs w:val="15"/>
              </w:rPr>
              <w:t>к</w:t>
            </w:r>
            <w:r w:rsidRPr="00C9358E">
              <w:rPr>
                <w:rFonts w:ascii="Times New Roman" w:hAnsi="Times New Roman"/>
                <w:spacing w:val="-4"/>
                <w:sz w:val="15"/>
                <w:szCs w:val="15"/>
              </w:rPr>
              <w:t>но</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Бешенковичский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30 175</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49 451</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1 913</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207</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427</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Браславский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43 994</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41 789</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969</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122</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180</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Верхнедвинский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44 371</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75 366</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7 366</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85</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992</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Витебский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55 612</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73 881</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11 195</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14 428</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Глубокский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43 034</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65 705</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4 289</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1 652</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1 700</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Городокский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35 671</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35 388</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1 661</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55</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430</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Докшицкий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40 307</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65 570</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2 171</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276</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703</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Дубровенский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48 801</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63 034</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247</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17</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2 881</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Лепельский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25 408</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32 072</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2 298</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334</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412</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Лиозненский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32 841</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39 920</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1 942</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500</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617</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Миорский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43 173</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56 803</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2 708</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293</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630</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Оршанский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63 612</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107 553</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5 144</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5 070</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1 176</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Полоцкий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34 341</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44 309</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9 074</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6 838</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119</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Поставский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68876</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2908</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224</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939</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Россонский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12 552</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12 927</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995</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8</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Сенненский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48 057</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53 976</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2 090</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399</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596</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Толочинский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53 765</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77 901</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23 998</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90</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882</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Ушачский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23 578</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29 012</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961</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120</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322</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Чашникский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31 694</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51 319</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2 560</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1 469</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346</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Шарковщинский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41 338</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55 748</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1 880</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364</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137</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Шумилинский</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30 041</w:t>
            </w: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32 891</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26</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69</w:t>
            </w: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572</w:t>
            </w:r>
          </w:p>
        </w:tc>
      </w:tr>
      <w:tr w:rsidR="00D116B6" w:rsidRPr="009B0A67" w:rsidTr="008A5BB9">
        <w:tc>
          <w:tcPr>
            <w:tcW w:w="1526" w:type="dxa"/>
          </w:tcPr>
          <w:p w:rsidR="00D116B6" w:rsidRPr="00C9358E" w:rsidRDefault="00D116B6" w:rsidP="00874DDC">
            <w:pPr>
              <w:spacing w:after="0" w:line="240" w:lineRule="auto"/>
              <w:jc w:val="both"/>
              <w:rPr>
                <w:rFonts w:ascii="Times New Roman" w:hAnsi="Times New Roman"/>
                <w:spacing w:val="-4"/>
                <w:sz w:val="15"/>
                <w:szCs w:val="15"/>
              </w:rPr>
            </w:pPr>
            <w:r w:rsidRPr="00C9358E">
              <w:rPr>
                <w:rFonts w:ascii="Times New Roman" w:hAnsi="Times New Roman"/>
                <w:spacing w:val="-4"/>
                <w:sz w:val="15"/>
                <w:szCs w:val="15"/>
              </w:rPr>
              <w:t>итого</w:t>
            </w:r>
          </w:p>
        </w:tc>
        <w:tc>
          <w:tcPr>
            <w:tcW w:w="1134" w:type="dxa"/>
          </w:tcPr>
          <w:p w:rsidR="00D116B6" w:rsidRPr="00C9358E" w:rsidRDefault="00D116B6" w:rsidP="00874DDC">
            <w:pPr>
              <w:spacing w:after="0" w:line="240" w:lineRule="auto"/>
              <w:jc w:val="center"/>
              <w:rPr>
                <w:rFonts w:ascii="Times New Roman" w:hAnsi="Times New Roman"/>
                <w:spacing w:val="-4"/>
                <w:sz w:val="15"/>
                <w:szCs w:val="15"/>
              </w:rPr>
            </w:pPr>
          </w:p>
        </w:tc>
        <w:tc>
          <w:tcPr>
            <w:tcW w:w="992"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1133491</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r w:rsidRPr="00C9358E">
              <w:rPr>
                <w:rFonts w:ascii="Times New Roman" w:hAnsi="Times New Roman"/>
                <w:spacing w:val="-4"/>
                <w:sz w:val="15"/>
                <w:szCs w:val="15"/>
              </w:rPr>
              <w:t>86395</w:t>
            </w:r>
          </w:p>
        </w:tc>
        <w:tc>
          <w:tcPr>
            <w:tcW w:w="850" w:type="dxa"/>
          </w:tcPr>
          <w:p w:rsidR="00D116B6" w:rsidRPr="00C9358E" w:rsidRDefault="00D116B6" w:rsidP="00874DDC">
            <w:pPr>
              <w:spacing w:after="0" w:line="240" w:lineRule="auto"/>
              <w:jc w:val="center"/>
              <w:rPr>
                <w:rFonts w:ascii="Times New Roman" w:hAnsi="Times New Roman"/>
                <w:spacing w:val="-4"/>
                <w:sz w:val="15"/>
                <w:szCs w:val="15"/>
              </w:rPr>
            </w:pPr>
          </w:p>
        </w:tc>
        <w:tc>
          <w:tcPr>
            <w:tcW w:w="709" w:type="dxa"/>
          </w:tcPr>
          <w:p w:rsidR="00D116B6" w:rsidRPr="00C9358E" w:rsidRDefault="00D116B6" w:rsidP="00874DDC">
            <w:pPr>
              <w:spacing w:after="0" w:line="240" w:lineRule="auto"/>
              <w:jc w:val="center"/>
              <w:rPr>
                <w:rFonts w:ascii="Times New Roman" w:hAnsi="Times New Roman"/>
                <w:spacing w:val="-4"/>
                <w:sz w:val="15"/>
                <w:szCs w:val="15"/>
              </w:rPr>
            </w:pPr>
          </w:p>
        </w:tc>
      </w:tr>
    </w:tbl>
    <w:p w:rsidR="00C9358E" w:rsidRDefault="00C9358E" w:rsidP="002303FB">
      <w:pPr>
        <w:pStyle w:val="12"/>
        <w:jc w:val="right"/>
        <w:rPr>
          <w:rFonts w:ascii="Times New Roman" w:hAnsi="Times New Roman"/>
          <w:spacing w:val="-4"/>
          <w:sz w:val="16"/>
          <w:szCs w:val="16"/>
          <w:lang w:eastAsia="ru-RU"/>
        </w:rPr>
      </w:pPr>
    </w:p>
    <w:p w:rsidR="00D116B6" w:rsidRPr="009B0A67" w:rsidRDefault="00D116B6" w:rsidP="002303FB">
      <w:pPr>
        <w:pStyle w:val="12"/>
        <w:jc w:val="right"/>
        <w:rPr>
          <w:rFonts w:ascii="Times New Roman" w:hAnsi="Times New Roman"/>
          <w:spacing w:val="-4"/>
          <w:sz w:val="16"/>
          <w:szCs w:val="16"/>
          <w:lang w:eastAsia="ru-RU"/>
        </w:rPr>
      </w:pPr>
      <w:r w:rsidRPr="009B0A67">
        <w:rPr>
          <w:rFonts w:ascii="Times New Roman" w:hAnsi="Times New Roman"/>
          <w:spacing w:val="-4"/>
          <w:sz w:val="16"/>
          <w:szCs w:val="16"/>
          <w:lang w:eastAsia="ru-RU"/>
        </w:rPr>
        <w:t>Продолжение таблицы 1.</w:t>
      </w:r>
    </w:p>
    <w:tbl>
      <w:tblP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992"/>
        <w:gridCol w:w="992"/>
        <w:gridCol w:w="851"/>
        <w:gridCol w:w="851"/>
        <w:gridCol w:w="1134"/>
      </w:tblGrid>
      <w:tr w:rsidR="00D116B6" w:rsidRPr="009B0A67" w:rsidTr="008A5BB9">
        <w:trPr>
          <w:trHeight w:val="276"/>
        </w:trPr>
        <w:tc>
          <w:tcPr>
            <w:tcW w:w="1242" w:type="dxa"/>
            <w:vMerge w:val="restart"/>
            <w:vAlign w:val="center"/>
          </w:tcPr>
          <w:p w:rsidR="00D116B6" w:rsidRPr="009B0A67" w:rsidRDefault="00D116B6" w:rsidP="008A5BB9">
            <w:pPr>
              <w:spacing w:after="0" w:line="240" w:lineRule="auto"/>
              <w:jc w:val="center"/>
              <w:rPr>
                <w:rFonts w:ascii="Times New Roman" w:hAnsi="Times New Roman"/>
                <w:spacing w:val="-4"/>
                <w:sz w:val="16"/>
                <w:szCs w:val="16"/>
              </w:rPr>
            </w:pPr>
          </w:p>
          <w:p w:rsidR="00D116B6" w:rsidRPr="009B0A67" w:rsidRDefault="00D116B6" w:rsidP="008A5BB9">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Районы</w:t>
            </w:r>
          </w:p>
          <w:p w:rsidR="00D116B6" w:rsidRPr="009B0A67" w:rsidRDefault="00D116B6" w:rsidP="008A5BB9">
            <w:pPr>
              <w:spacing w:after="0" w:line="240" w:lineRule="auto"/>
              <w:jc w:val="center"/>
              <w:rPr>
                <w:rFonts w:ascii="Times New Roman" w:hAnsi="Times New Roman"/>
                <w:spacing w:val="-4"/>
                <w:sz w:val="16"/>
                <w:szCs w:val="16"/>
              </w:rPr>
            </w:pPr>
          </w:p>
        </w:tc>
        <w:tc>
          <w:tcPr>
            <w:tcW w:w="2835" w:type="dxa"/>
            <w:gridSpan w:val="3"/>
            <w:vAlign w:val="center"/>
          </w:tcPr>
          <w:p w:rsidR="00D116B6" w:rsidRPr="009B0A67" w:rsidRDefault="00D116B6" w:rsidP="008A5BB9">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Урожайность с.х. культур, ц/га</w:t>
            </w:r>
          </w:p>
        </w:tc>
        <w:tc>
          <w:tcPr>
            <w:tcW w:w="851" w:type="dxa"/>
            <w:vMerge w:val="restart"/>
            <w:vAlign w:val="center"/>
          </w:tcPr>
          <w:p w:rsidR="00D116B6" w:rsidRPr="009B0A67" w:rsidRDefault="00D116B6" w:rsidP="008A5BB9">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Производств</w:t>
            </w:r>
          </w:p>
          <w:p w:rsidR="00D116B6" w:rsidRPr="009B0A67" w:rsidRDefault="00D116B6" w:rsidP="008A5BB9">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молока, тыс. т.</w:t>
            </w:r>
          </w:p>
        </w:tc>
        <w:tc>
          <w:tcPr>
            <w:tcW w:w="1134" w:type="dxa"/>
            <w:vMerge w:val="restart"/>
            <w:vAlign w:val="center"/>
          </w:tcPr>
          <w:p w:rsidR="00D116B6" w:rsidRPr="009B0A67" w:rsidRDefault="00D116B6" w:rsidP="008A5BB9">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Удой на 1 ф. корову, кг</w:t>
            </w:r>
          </w:p>
        </w:tc>
      </w:tr>
      <w:tr w:rsidR="00D116B6" w:rsidRPr="009B0A67" w:rsidTr="008A5BB9">
        <w:trPr>
          <w:trHeight w:val="408"/>
        </w:trPr>
        <w:tc>
          <w:tcPr>
            <w:tcW w:w="1242" w:type="dxa"/>
            <w:vMerge/>
            <w:vAlign w:val="center"/>
          </w:tcPr>
          <w:p w:rsidR="00D116B6" w:rsidRPr="009B0A67" w:rsidRDefault="00D116B6" w:rsidP="00874DDC">
            <w:pPr>
              <w:spacing w:after="0" w:line="240" w:lineRule="auto"/>
              <w:jc w:val="center"/>
              <w:rPr>
                <w:rFonts w:ascii="Times New Roman" w:hAnsi="Times New Roman"/>
                <w:spacing w:val="-4"/>
                <w:sz w:val="16"/>
                <w:szCs w:val="16"/>
              </w:rPr>
            </w:pPr>
          </w:p>
        </w:tc>
        <w:tc>
          <w:tcPr>
            <w:tcW w:w="992" w:type="dxa"/>
            <w:vAlign w:val="center"/>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зерновых</w:t>
            </w:r>
          </w:p>
        </w:tc>
        <w:tc>
          <w:tcPr>
            <w:tcW w:w="992" w:type="dxa"/>
            <w:vAlign w:val="center"/>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льноволокна</w:t>
            </w:r>
          </w:p>
        </w:tc>
        <w:tc>
          <w:tcPr>
            <w:tcW w:w="851" w:type="dxa"/>
            <w:vAlign w:val="center"/>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картофеля</w:t>
            </w:r>
          </w:p>
        </w:tc>
        <w:tc>
          <w:tcPr>
            <w:tcW w:w="851" w:type="dxa"/>
            <w:vMerge/>
            <w:vAlign w:val="center"/>
          </w:tcPr>
          <w:p w:rsidR="00D116B6" w:rsidRPr="009B0A67" w:rsidRDefault="00D116B6" w:rsidP="00874DDC">
            <w:pPr>
              <w:spacing w:after="0" w:line="240" w:lineRule="auto"/>
              <w:jc w:val="center"/>
              <w:rPr>
                <w:rFonts w:ascii="Times New Roman" w:hAnsi="Times New Roman"/>
                <w:spacing w:val="-4"/>
                <w:sz w:val="16"/>
                <w:szCs w:val="16"/>
              </w:rPr>
            </w:pPr>
          </w:p>
        </w:tc>
        <w:tc>
          <w:tcPr>
            <w:tcW w:w="1134" w:type="dxa"/>
            <w:vMerge/>
            <w:vAlign w:val="center"/>
          </w:tcPr>
          <w:p w:rsidR="00D116B6" w:rsidRPr="009B0A67" w:rsidRDefault="00D116B6" w:rsidP="00874DDC">
            <w:pPr>
              <w:spacing w:after="0" w:line="240" w:lineRule="auto"/>
              <w:jc w:val="center"/>
              <w:rPr>
                <w:rFonts w:ascii="Times New Roman" w:hAnsi="Times New Roman"/>
                <w:spacing w:val="-4"/>
                <w:sz w:val="16"/>
                <w:szCs w:val="16"/>
              </w:rPr>
            </w:pP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Бешенковичский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27,4</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7,4</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102</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25,2</w:t>
            </w:r>
          </w:p>
        </w:tc>
        <w:tc>
          <w:tcPr>
            <w:tcW w:w="1134" w:type="dxa"/>
          </w:tcPr>
          <w:p w:rsidR="00D116B6" w:rsidRPr="009B0A67" w:rsidRDefault="00D116B6" w:rsidP="00874DDC">
            <w:pPr>
              <w:spacing w:after="0" w:line="240" w:lineRule="auto"/>
              <w:jc w:val="center"/>
              <w:rPr>
                <w:rFonts w:ascii="Times New Roman" w:hAnsi="Times New Roman"/>
                <w:b/>
                <w:spacing w:val="-4"/>
                <w:sz w:val="16"/>
                <w:szCs w:val="16"/>
              </w:rPr>
            </w:pPr>
            <w:r w:rsidRPr="009B0A67">
              <w:rPr>
                <w:rFonts w:ascii="Times New Roman" w:hAnsi="Times New Roman"/>
                <w:b/>
                <w:spacing w:val="-4"/>
                <w:sz w:val="16"/>
                <w:szCs w:val="16"/>
              </w:rPr>
              <w:t>4500</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Браславский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18,5</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3,7</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121</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40,1</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3483</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Верхнедвинский</w:t>
            </w:r>
          </w:p>
        </w:tc>
        <w:tc>
          <w:tcPr>
            <w:tcW w:w="992" w:type="dxa"/>
          </w:tcPr>
          <w:p w:rsidR="00D116B6" w:rsidRPr="009B0A67" w:rsidRDefault="00D116B6" w:rsidP="00874DDC">
            <w:pPr>
              <w:spacing w:after="0" w:line="240" w:lineRule="auto"/>
              <w:jc w:val="center"/>
              <w:rPr>
                <w:rFonts w:ascii="Times New Roman" w:hAnsi="Times New Roman"/>
                <w:i/>
                <w:spacing w:val="-4"/>
                <w:sz w:val="16"/>
                <w:szCs w:val="16"/>
              </w:rPr>
            </w:pPr>
            <w:r w:rsidRPr="009B0A67">
              <w:rPr>
                <w:rFonts w:ascii="Times New Roman" w:hAnsi="Times New Roman"/>
                <w:i/>
                <w:spacing w:val="-4"/>
                <w:sz w:val="16"/>
                <w:szCs w:val="16"/>
              </w:rPr>
              <w:t>29,6</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10,6</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212</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58,8</w:t>
            </w:r>
          </w:p>
        </w:tc>
        <w:tc>
          <w:tcPr>
            <w:tcW w:w="1134" w:type="dxa"/>
          </w:tcPr>
          <w:p w:rsidR="00D116B6" w:rsidRPr="009B0A67" w:rsidRDefault="00D116B6" w:rsidP="00874DDC">
            <w:pPr>
              <w:spacing w:after="0" w:line="240" w:lineRule="auto"/>
              <w:jc w:val="center"/>
              <w:rPr>
                <w:rFonts w:ascii="Times New Roman" w:hAnsi="Times New Roman"/>
                <w:b/>
                <w:spacing w:val="-4"/>
                <w:sz w:val="16"/>
                <w:szCs w:val="16"/>
              </w:rPr>
            </w:pPr>
            <w:r w:rsidRPr="009B0A67">
              <w:rPr>
                <w:rFonts w:ascii="Times New Roman" w:hAnsi="Times New Roman"/>
                <w:b/>
                <w:spacing w:val="-4"/>
                <w:sz w:val="16"/>
                <w:szCs w:val="16"/>
              </w:rPr>
              <w:t>5456</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lastRenderedPageBreak/>
              <w:t>Витебский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25,2</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217</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57,8</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4175</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Глубокский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25,8</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12,0</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165</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60,9</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4240</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Городокский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19,9</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8,0</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191</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26,7</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3721</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Докшицкий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23,7</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9,4</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78</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40,1</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3732</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Дубровенский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24,5</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12,4</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103</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33,8</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4074</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Лепельский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24,6</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6,4</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111</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27,6</w:t>
            </w:r>
          </w:p>
        </w:tc>
        <w:tc>
          <w:tcPr>
            <w:tcW w:w="1134" w:type="dxa"/>
          </w:tcPr>
          <w:p w:rsidR="00D116B6" w:rsidRPr="009B0A67" w:rsidRDefault="00D116B6" w:rsidP="00874DDC">
            <w:pPr>
              <w:spacing w:after="0" w:line="240" w:lineRule="auto"/>
              <w:jc w:val="center"/>
              <w:rPr>
                <w:rFonts w:ascii="Times New Roman" w:hAnsi="Times New Roman"/>
                <w:b/>
                <w:spacing w:val="-4"/>
                <w:sz w:val="16"/>
                <w:szCs w:val="16"/>
              </w:rPr>
            </w:pPr>
            <w:r w:rsidRPr="009B0A67">
              <w:rPr>
                <w:rFonts w:ascii="Times New Roman" w:hAnsi="Times New Roman"/>
                <w:b/>
                <w:spacing w:val="-4"/>
                <w:sz w:val="16"/>
                <w:szCs w:val="16"/>
              </w:rPr>
              <w:t>4652</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Лиозненский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22,1</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6,3</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118</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36,3</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4396</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Миорский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27</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8,5</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180</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41,7</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3803</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Оршанский</w:t>
            </w:r>
          </w:p>
        </w:tc>
        <w:tc>
          <w:tcPr>
            <w:tcW w:w="992" w:type="dxa"/>
          </w:tcPr>
          <w:p w:rsidR="00D116B6" w:rsidRPr="009B0A67" w:rsidRDefault="00D116B6" w:rsidP="00874DDC">
            <w:pPr>
              <w:spacing w:after="0" w:line="240" w:lineRule="auto"/>
              <w:jc w:val="center"/>
              <w:rPr>
                <w:rFonts w:ascii="Times New Roman" w:hAnsi="Times New Roman"/>
                <w:i/>
                <w:spacing w:val="-4"/>
                <w:sz w:val="16"/>
                <w:szCs w:val="16"/>
              </w:rPr>
            </w:pPr>
            <w:r w:rsidRPr="009B0A67">
              <w:rPr>
                <w:rFonts w:ascii="Times New Roman" w:hAnsi="Times New Roman"/>
                <w:i/>
                <w:spacing w:val="-4"/>
                <w:sz w:val="16"/>
                <w:szCs w:val="16"/>
              </w:rPr>
              <w:t>30,3</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7,2</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145</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59,6</w:t>
            </w:r>
          </w:p>
        </w:tc>
        <w:tc>
          <w:tcPr>
            <w:tcW w:w="1134" w:type="dxa"/>
          </w:tcPr>
          <w:p w:rsidR="00D116B6" w:rsidRPr="009B0A67" w:rsidRDefault="00D116B6" w:rsidP="00874DDC">
            <w:pPr>
              <w:spacing w:after="0" w:line="240" w:lineRule="auto"/>
              <w:jc w:val="center"/>
              <w:rPr>
                <w:rFonts w:ascii="Times New Roman" w:hAnsi="Times New Roman"/>
                <w:b/>
                <w:spacing w:val="-4"/>
                <w:sz w:val="16"/>
                <w:szCs w:val="16"/>
              </w:rPr>
            </w:pPr>
            <w:r w:rsidRPr="009B0A67">
              <w:rPr>
                <w:rFonts w:ascii="Times New Roman" w:hAnsi="Times New Roman"/>
                <w:b/>
                <w:spacing w:val="-4"/>
                <w:sz w:val="16"/>
                <w:szCs w:val="16"/>
              </w:rPr>
              <w:t>4851</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Полоцкий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24,2</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4,1</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274</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48,8</w:t>
            </w:r>
          </w:p>
        </w:tc>
        <w:tc>
          <w:tcPr>
            <w:tcW w:w="1134" w:type="dxa"/>
          </w:tcPr>
          <w:p w:rsidR="00D116B6" w:rsidRPr="009B0A67" w:rsidRDefault="00D116B6" w:rsidP="00874DDC">
            <w:pPr>
              <w:spacing w:after="0" w:line="240" w:lineRule="auto"/>
              <w:jc w:val="center"/>
              <w:rPr>
                <w:rFonts w:ascii="Times New Roman" w:hAnsi="Times New Roman"/>
                <w:b/>
                <w:spacing w:val="-4"/>
                <w:sz w:val="16"/>
                <w:szCs w:val="16"/>
              </w:rPr>
            </w:pPr>
            <w:r w:rsidRPr="009B0A67">
              <w:rPr>
                <w:rFonts w:ascii="Times New Roman" w:hAnsi="Times New Roman"/>
                <w:b/>
                <w:spacing w:val="-4"/>
                <w:sz w:val="16"/>
                <w:szCs w:val="16"/>
              </w:rPr>
              <w:t>4703</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Поставский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25</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7,8</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139</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49,7</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3580</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Россонский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19,3</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123</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13,4</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3651</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Сенненский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21,0</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8,2</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114</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39,5</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3752</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Толочинский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24</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6,6</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316</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45,7</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4348</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Ушачский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20,3</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7,0</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94</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15,9</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3071</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Чашникский</w:t>
            </w:r>
          </w:p>
        </w:tc>
        <w:tc>
          <w:tcPr>
            <w:tcW w:w="992" w:type="dxa"/>
          </w:tcPr>
          <w:p w:rsidR="00D116B6" w:rsidRPr="009B0A67" w:rsidRDefault="00D116B6" w:rsidP="00874DDC">
            <w:pPr>
              <w:spacing w:after="0" w:line="240" w:lineRule="auto"/>
              <w:jc w:val="center"/>
              <w:rPr>
                <w:rFonts w:ascii="Times New Roman" w:hAnsi="Times New Roman"/>
                <w:i/>
                <w:spacing w:val="-4"/>
                <w:sz w:val="16"/>
                <w:szCs w:val="16"/>
              </w:rPr>
            </w:pPr>
            <w:r w:rsidRPr="009B0A67">
              <w:rPr>
                <w:rFonts w:ascii="Times New Roman" w:hAnsi="Times New Roman"/>
                <w:i/>
                <w:spacing w:val="-4"/>
                <w:sz w:val="16"/>
                <w:szCs w:val="16"/>
              </w:rPr>
              <w:t>28,5</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4,1</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132</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38,5</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4115</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Шарковщинский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26,3</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6,2</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174</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36,7</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4110</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Шумилинский</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21,3</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8,6</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48</w:t>
            </w: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29,1</w:t>
            </w: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r w:rsidRPr="009B0A67">
              <w:rPr>
                <w:rFonts w:ascii="Times New Roman" w:hAnsi="Times New Roman"/>
                <w:spacing w:val="-4"/>
                <w:sz w:val="16"/>
                <w:szCs w:val="16"/>
              </w:rPr>
              <w:t>3600</w:t>
            </w:r>
          </w:p>
        </w:tc>
      </w:tr>
      <w:tr w:rsidR="00D116B6" w:rsidRPr="009B0A67" w:rsidTr="008A5BB9">
        <w:tc>
          <w:tcPr>
            <w:tcW w:w="1242" w:type="dxa"/>
          </w:tcPr>
          <w:p w:rsidR="00D116B6" w:rsidRPr="009B0A67" w:rsidRDefault="00D116B6" w:rsidP="00874DDC">
            <w:pPr>
              <w:spacing w:after="0" w:line="240" w:lineRule="auto"/>
              <w:jc w:val="both"/>
              <w:rPr>
                <w:rFonts w:ascii="Times New Roman" w:hAnsi="Times New Roman"/>
                <w:spacing w:val="-4"/>
                <w:sz w:val="16"/>
                <w:szCs w:val="16"/>
              </w:rPr>
            </w:pPr>
            <w:r w:rsidRPr="009B0A67">
              <w:rPr>
                <w:rFonts w:ascii="Times New Roman" w:hAnsi="Times New Roman"/>
                <w:spacing w:val="-4"/>
                <w:sz w:val="16"/>
                <w:szCs w:val="16"/>
              </w:rPr>
              <w:t>итого</w:t>
            </w: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p>
        </w:tc>
        <w:tc>
          <w:tcPr>
            <w:tcW w:w="992" w:type="dxa"/>
          </w:tcPr>
          <w:p w:rsidR="00D116B6" w:rsidRPr="009B0A67" w:rsidRDefault="00D116B6" w:rsidP="00874DDC">
            <w:pPr>
              <w:spacing w:after="0" w:line="240" w:lineRule="auto"/>
              <w:jc w:val="center"/>
              <w:rPr>
                <w:rFonts w:ascii="Times New Roman" w:hAnsi="Times New Roman"/>
                <w:spacing w:val="-4"/>
                <w:sz w:val="16"/>
                <w:szCs w:val="16"/>
              </w:rPr>
            </w:pP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p>
        </w:tc>
        <w:tc>
          <w:tcPr>
            <w:tcW w:w="851" w:type="dxa"/>
          </w:tcPr>
          <w:p w:rsidR="00D116B6" w:rsidRPr="009B0A67" w:rsidRDefault="00D116B6" w:rsidP="00874DDC">
            <w:pPr>
              <w:spacing w:after="0" w:line="240" w:lineRule="auto"/>
              <w:jc w:val="center"/>
              <w:rPr>
                <w:rFonts w:ascii="Times New Roman" w:hAnsi="Times New Roman"/>
                <w:spacing w:val="-4"/>
                <w:sz w:val="16"/>
                <w:szCs w:val="16"/>
              </w:rPr>
            </w:pPr>
          </w:p>
        </w:tc>
        <w:tc>
          <w:tcPr>
            <w:tcW w:w="1134" w:type="dxa"/>
          </w:tcPr>
          <w:p w:rsidR="00D116B6" w:rsidRPr="009B0A67" w:rsidRDefault="00D116B6" w:rsidP="00874DDC">
            <w:pPr>
              <w:spacing w:after="0" w:line="240" w:lineRule="auto"/>
              <w:jc w:val="center"/>
              <w:rPr>
                <w:rFonts w:ascii="Times New Roman" w:hAnsi="Times New Roman"/>
                <w:spacing w:val="-4"/>
                <w:sz w:val="16"/>
                <w:szCs w:val="16"/>
              </w:rPr>
            </w:pPr>
          </w:p>
        </w:tc>
      </w:tr>
    </w:tbl>
    <w:p w:rsidR="00D116B6" w:rsidRPr="009B0A67" w:rsidRDefault="00D116B6" w:rsidP="00C664EA">
      <w:pPr>
        <w:pStyle w:val="12"/>
        <w:ind w:firstLine="284"/>
        <w:jc w:val="both"/>
        <w:rPr>
          <w:rFonts w:ascii="Times New Roman" w:hAnsi="Times New Roman"/>
          <w:spacing w:val="-4"/>
          <w:sz w:val="20"/>
          <w:szCs w:val="20"/>
          <w:lang w:eastAsia="ru-RU"/>
        </w:rPr>
      </w:pPr>
    </w:p>
    <w:p w:rsidR="00D116B6" w:rsidRPr="00565096" w:rsidRDefault="00D116B6" w:rsidP="00C9358E">
      <w:pPr>
        <w:spacing w:after="0" w:line="240" w:lineRule="auto"/>
        <w:ind w:firstLine="284"/>
        <w:jc w:val="both"/>
        <w:rPr>
          <w:rFonts w:ascii="Times New Roman" w:hAnsi="Times New Roman"/>
          <w:bCs/>
          <w:spacing w:val="-4"/>
          <w:sz w:val="20"/>
          <w:szCs w:val="20"/>
          <w:shd w:val="clear" w:color="auto" w:fill="FFFFFF"/>
        </w:rPr>
      </w:pPr>
      <w:r w:rsidRPr="00565096">
        <w:rPr>
          <w:rFonts w:ascii="Times New Roman" w:hAnsi="Times New Roman"/>
          <w:bCs/>
          <w:spacing w:val="-4"/>
          <w:sz w:val="20"/>
          <w:szCs w:val="20"/>
          <w:shd w:val="clear" w:color="auto" w:fill="FFFFFF"/>
        </w:rPr>
        <w:t>Как видно из данных таблицы, наибольшую площадь сельскохозяйственных угодий имеют Оршанский, Витебский и Толочинский районы. Все районы Витебской области с разной степенью эффективности выращивают зерновые. Наибольшую урожайность зерновых имеют Оршанский район (единственный район, где урожайность превышает 30 ц/га), Верхнедвинский (29,6 ц/га), Чашникский (28,5 ц/га), Бешенк</w:t>
      </w:r>
      <w:r w:rsidRPr="00565096">
        <w:rPr>
          <w:rFonts w:ascii="Times New Roman" w:hAnsi="Times New Roman"/>
          <w:bCs/>
          <w:spacing w:val="-4"/>
          <w:sz w:val="20"/>
          <w:szCs w:val="20"/>
          <w:shd w:val="clear" w:color="auto" w:fill="FFFFFF"/>
        </w:rPr>
        <w:t>о</w:t>
      </w:r>
      <w:r w:rsidRPr="00565096">
        <w:rPr>
          <w:rFonts w:ascii="Times New Roman" w:hAnsi="Times New Roman"/>
          <w:bCs/>
          <w:spacing w:val="-4"/>
          <w:sz w:val="20"/>
          <w:szCs w:val="20"/>
          <w:shd w:val="clear" w:color="auto" w:fill="FFFFFF"/>
        </w:rPr>
        <w:t>вичский (27,4 ц/га). Основные объемы производства картофеля сосредоточены в Толочинском районе – 24 тыс. тонн или % всего объема Витебской области. Сельскохозяйственными организациями Витебского района произведено 11,2 тыс. т картофеля (%), Полоцкий – 9,1 тыс. т (%). Высокой степенью эффективности  характеризуется картофел</w:t>
      </w:r>
      <w:r w:rsidRPr="00565096">
        <w:rPr>
          <w:rFonts w:ascii="Times New Roman" w:hAnsi="Times New Roman"/>
          <w:bCs/>
          <w:spacing w:val="-4"/>
          <w:sz w:val="20"/>
          <w:szCs w:val="20"/>
          <w:shd w:val="clear" w:color="auto" w:fill="FFFFFF"/>
        </w:rPr>
        <w:t>е</w:t>
      </w:r>
      <w:r w:rsidRPr="00565096">
        <w:rPr>
          <w:rFonts w:ascii="Times New Roman" w:hAnsi="Times New Roman"/>
          <w:bCs/>
          <w:spacing w:val="-4"/>
          <w:sz w:val="20"/>
          <w:szCs w:val="20"/>
          <w:shd w:val="clear" w:color="auto" w:fill="FFFFFF"/>
        </w:rPr>
        <w:t xml:space="preserve">водство Толочинского района с урожайностью 316 ц/га. Картофель здесь сосредоточен в РУП «Толочинский консервный завод», где в 2012 г. урожайность составила 526 ц/га и уровень рентабельности 54,9%. Овощеводство в Витебской области сосредоточено вблизи крупных городов. Так, сельскохозяйственные организации Витебского района производят 14,4 тыс. тонн овощей (% общего объема области), далее Полоцкий и Оршанский районы  –  соответственно 6,8 тыс. т и 5,1 тыс. т или % и % объема областного производства. Районы с большими </w:t>
      </w:r>
      <w:r w:rsidRPr="00565096">
        <w:rPr>
          <w:rFonts w:ascii="Times New Roman" w:hAnsi="Times New Roman"/>
          <w:bCs/>
          <w:spacing w:val="-4"/>
          <w:sz w:val="20"/>
          <w:szCs w:val="20"/>
          <w:shd w:val="clear" w:color="auto" w:fill="FFFFFF"/>
        </w:rPr>
        <w:lastRenderedPageBreak/>
        <w:t>объемами производства и переработки льноволокна – Дуброве</w:t>
      </w:r>
      <w:r w:rsidRPr="00565096">
        <w:rPr>
          <w:rFonts w:ascii="Times New Roman" w:hAnsi="Times New Roman"/>
          <w:bCs/>
          <w:spacing w:val="-4"/>
          <w:sz w:val="20"/>
          <w:szCs w:val="20"/>
          <w:shd w:val="clear" w:color="auto" w:fill="FFFFFF"/>
        </w:rPr>
        <w:t>н</w:t>
      </w:r>
      <w:r w:rsidRPr="00565096">
        <w:rPr>
          <w:rFonts w:ascii="Times New Roman" w:hAnsi="Times New Roman"/>
          <w:bCs/>
          <w:spacing w:val="-4"/>
          <w:sz w:val="20"/>
          <w:szCs w:val="20"/>
          <w:shd w:val="clear" w:color="auto" w:fill="FFFFFF"/>
        </w:rPr>
        <w:t>ский – 2881 тонн 9 % производства области) и Глубокский – 1700 т и Оршанский – 1176 тонн. Остальные районы производят его в гораздо меньших объемах – от 119 т (Полоцкий район) до 992 т (Верхнедвинский), Витебский и Россонский районы лен не выращивают.</w:t>
      </w:r>
    </w:p>
    <w:p w:rsidR="00D116B6" w:rsidRPr="00565096" w:rsidRDefault="00D116B6" w:rsidP="00F40643">
      <w:pPr>
        <w:spacing w:after="0" w:line="240" w:lineRule="auto"/>
        <w:ind w:firstLine="567"/>
        <w:jc w:val="both"/>
        <w:rPr>
          <w:rFonts w:ascii="Times New Roman" w:hAnsi="Times New Roman"/>
          <w:bCs/>
          <w:spacing w:val="-4"/>
          <w:sz w:val="20"/>
          <w:szCs w:val="20"/>
          <w:shd w:val="clear" w:color="auto" w:fill="FFFFFF"/>
        </w:rPr>
      </w:pPr>
      <w:r w:rsidRPr="00565096">
        <w:rPr>
          <w:rFonts w:ascii="Times New Roman" w:hAnsi="Times New Roman"/>
          <w:bCs/>
          <w:spacing w:val="-4"/>
          <w:sz w:val="20"/>
          <w:szCs w:val="20"/>
          <w:shd w:val="clear" w:color="auto" w:fill="FFFFFF"/>
        </w:rPr>
        <w:t>Молочным скотоводством занимаются агропредприятия всех районов. Эффективность ведения отрасли разная. Так, наибольший удой на 1 фуражную корову имеют Верхнедвинский (5456 кг), Оршанский (4851 кг), Полоцкий (4703 кг) и Лепельский  (4652 кг). Вторую группу по уровню удоя на 1 фуражную корову образуют хозяйства районов с показателем от 4000 кг до 4500 кг, к которой относятся Лиозненский, Толочинский, Глубокский, Витебский, Чашницкий, Шарковщинский, Дубровенский (в среднем по этой группе удой составляет 4208 кг). Третья группа – районы с удоем на 1 фуражную корову  от 3500 до 4000 кг. Это Миорский, Докшицкий, Сенненский, Городокский, Россонский, Шумилинский, Поставский районы (в среднем 3700 кг). Наименьший удой получен в Браславском (3483 кг) и Ушачском (3071 кг) районах.</w:t>
      </w:r>
    </w:p>
    <w:p w:rsidR="00D116B6" w:rsidRPr="00565096" w:rsidRDefault="00D116B6" w:rsidP="00F40643">
      <w:pPr>
        <w:spacing w:after="0" w:line="240" w:lineRule="auto"/>
        <w:ind w:firstLine="284"/>
        <w:jc w:val="both"/>
        <w:rPr>
          <w:rFonts w:ascii="Times New Roman" w:hAnsi="Times New Roman"/>
          <w:spacing w:val="-4"/>
          <w:sz w:val="20"/>
          <w:szCs w:val="20"/>
          <w:shd w:val="clear" w:color="auto" w:fill="FFFFFF"/>
        </w:rPr>
      </w:pPr>
      <w:r w:rsidRPr="00565096">
        <w:rPr>
          <w:rFonts w:ascii="Times New Roman" w:hAnsi="Times New Roman"/>
          <w:bCs/>
          <w:spacing w:val="-4"/>
          <w:sz w:val="20"/>
          <w:szCs w:val="20"/>
          <w:shd w:val="clear" w:color="auto" w:fill="FFFFFF"/>
        </w:rPr>
        <w:t>Перерабатывающие предприятия представлены различными отраслями. Так, производство продуктов мукомольно-крупяной промышленности сосредоточено на ОАО «Витебский комбинат хлебопроду</w:t>
      </w:r>
      <w:r w:rsidRPr="00565096">
        <w:rPr>
          <w:rFonts w:ascii="Times New Roman" w:hAnsi="Times New Roman"/>
          <w:bCs/>
          <w:spacing w:val="-4"/>
          <w:sz w:val="20"/>
          <w:szCs w:val="20"/>
          <w:shd w:val="clear" w:color="auto" w:fill="FFFFFF"/>
        </w:rPr>
        <w:t>к</w:t>
      </w:r>
      <w:r w:rsidRPr="00565096">
        <w:rPr>
          <w:rFonts w:ascii="Times New Roman" w:hAnsi="Times New Roman"/>
          <w:bCs/>
          <w:spacing w:val="-4"/>
          <w:sz w:val="20"/>
          <w:szCs w:val="20"/>
          <w:shd w:val="clear" w:color="auto" w:fill="FFFFFF"/>
        </w:rPr>
        <w:t>тов» (</w:t>
      </w:r>
      <w:r w:rsidRPr="00565096">
        <w:rPr>
          <w:rFonts w:ascii="Times New Roman" w:hAnsi="Times New Roman"/>
          <w:spacing w:val="-4"/>
          <w:sz w:val="20"/>
          <w:szCs w:val="20"/>
        </w:rPr>
        <w:t xml:space="preserve">производство и продажа муки, крупы, комбикормов с изготовление комбикормов по индивидуальным рецептам), на ОАО «Полоцкий комбинат хлебопродуктов» – </w:t>
      </w:r>
      <w:r w:rsidRPr="00565096">
        <w:rPr>
          <w:rFonts w:ascii="Times New Roman" w:hAnsi="Times New Roman"/>
          <w:spacing w:val="-4"/>
          <w:sz w:val="20"/>
          <w:szCs w:val="20"/>
          <w:shd w:val="clear" w:color="auto" w:fill="FFFFFF"/>
        </w:rPr>
        <w:t>производство муки и комбикормов, пр</w:t>
      </w:r>
      <w:r w:rsidRPr="00565096">
        <w:rPr>
          <w:rFonts w:ascii="Times New Roman" w:hAnsi="Times New Roman"/>
          <w:spacing w:val="-4"/>
          <w:sz w:val="20"/>
          <w:szCs w:val="20"/>
          <w:shd w:val="clear" w:color="auto" w:fill="FFFFFF"/>
        </w:rPr>
        <w:t>е</w:t>
      </w:r>
      <w:r w:rsidRPr="00565096">
        <w:rPr>
          <w:rFonts w:ascii="Times New Roman" w:hAnsi="Times New Roman"/>
          <w:spacing w:val="-4"/>
          <w:sz w:val="20"/>
          <w:szCs w:val="20"/>
          <w:shd w:val="clear" w:color="auto" w:fill="FFFFFF"/>
        </w:rPr>
        <w:t>миксов.</w:t>
      </w:r>
    </w:p>
    <w:p w:rsidR="00D116B6" w:rsidRPr="00565096" w:rsidRDefault="00D116B6" w:rsidP="00F40643">
      <w:pPr>
        <w:spacing w:after="0" w:line="240" w:lineRule="auto"/>
        <w:ind w:firstLine="284"/>
        <w:jc w:val="both"/>
        <w:rPr>
          <w:rFonts w:ascii="Times New Roman" w:hAnsi="Times New Roman"/>
          <w:color w:val="000000"/>
          <w:spacing w:val="-4"/>
          <w:sz w:val="20"/>
          <w:szCs w:val="20"/>
          <w:shd w:val="clear" w:color="auto" w:fill="FFFFFF"/>
        </w:rPr>
      </w:pPr>
      <w:r w:rsidRPr="00565096">
        <w:rPr>
          <w:rFonts w:ascii="Times New Roman" w:hAnsi="Times New Roman"/>
          <w:spacing w:val="-4"/>
          <w:sz w:val="20"/>
          <w:szCs w:val="20"/>
          <w:shd w:val="clear" w:color="auto" w:fill="FFFFFF"/>
        </w:rPr>
        <w:t xml:space="preserve">Переработка картофеля и производство крахмала осуществляется на </w:t>
      </w:r>
      <w:r w:rsidRPr="00565096">
        <w:rPr>
          <w:rFonts w:ascii="Times New Roman" w:hAnsi="Times New Roman"/>
          <w:spacing w:val="-4"/>
          <w:sz w:val="20"/>
          <w:szCs w:val="20"/>
        </w:rPr>
        <w:t>РУП «Толочинский консервный завод». На этом же предприятии производятся различные вина и соки. На ЧУП «</w:t>
      </w:r>
      <w:r w:rsidRPr="00565096">
        <w:rPr>
          <w:rFonts w:ascii="Times New Roman" w:hAnsi="Times New Roman"/>
          <w:color w:val="000000"/>
          <w:spacing w:val="-4"/>
          <w:sz w:val="20"/>
          <w:szCs w:val="20"/>
          <w:shd w:val="clear" w:color="auto" w:fill="FFFFFF"/>
        </w:rPr>
        <w:t>Оршанский консервный завод» производятся плодоовощные консервы.</w:t>
      </w:r>
    </w:p>
    <w:p w:rsidR="00D116B6" w:rsidRPr="00565096" w:rsidRDefault="00D116B6" w:rsidP="00F40643">
      <w:pPr>
        <w:spacing w:after="0" w:line="240" w:lineRule="auto"/>
        <w:ind w:firstLine="284"/>
        <w:jc w:val="both"/>
        <w:rPr>
          <w:rFonts w:ascii="Times New Roman" w:hAnsi="Times New Roman"/>
          <w:color w:val="000000"/>
          <w:spacing w:val="-4"/>
          <w:sz w:val="20"/>
          <w:szCs w:val="20"/>
          <w:shd w:val="clear" w:color="auto" w:fill="FFFFFF"/>
        </w:rPr>
      </w:pPr>
      <w:r w:rsidRPr="00565096">
        <w:rPr>
          <w:rFonts w:ascii="Times New Roman" w:hAnsi="Times New Roman"/>
          <w:color w:val="000000"/>
          <w:spacing w:val="-4"/>
          <w:sz w:val="20"/>
          <w:szCs w:val="20"/>
          <w:shd w:val="clear" w:color="auto" w:fill="FFFFFF"/>
        </w:rPr>
        <w:t xml:space="preserve">Наиболее успешно функционирующее предприятие в сфере переработки льноволокна – </w:t>
      </w:r>
      <w:r w:rsidRPr="00565096">
        <w:rPr>
          <w:rFonts w:ascii="Times New Roman" w:hAnsi="Times New Roman"/>
          <w:bCs/>
          <w:color w:val="000000"/>
          <w:spacing w:val="-4"/>
          <w:sz w:val="20"/>
          <w:szCs w:val="20"/>
          <w:shd w:val="clear" w:color="auto" w:fill="FFFFFF"/>
        </w:rPr>
        <w:t>ОАО «Дубровенский льнозавод»</w:t>
      </w:r>
      <w:r w:rsidRPr="00565096">
        <w:rPr>
          <w:color w:val="000000"/>
          <w:spacing w:val="-4"/>
          <w:sz w:val="20"/>
          <w:szCs w:val="20"/>
          <w:shd w:val="clear" w:color="auto" w:fill="FFFFFF"/>
        </w:rPr>
        <w:t> , где о</w:t>
      </w:r>
      <w:r w:rsidRPr="00565096">
        <w:rPr>
          <w:rFonts w:ascii="Times New Roman" w:hAnsi="Times New Roman"/>
          <w:color w:val="000000"/>
          <w:spacing w:val="-4"/>
          <w:sz w:val="20"/>
          <w:szCs w:val="20"/>
          <w:shd w:val="clear" w:color="auto" w:fill="FFFFFF"/>
        </w:rPr>
        <w:t>бъем ежегодно перерабатываемой тресты – восемь тысяч тонн, производство собственных льносемян  – 500- 600 тонн, объем вырабатываемого льноволокна 2,5 тысячи тонн.</w:t>
      </w:r>
    </w:p>
    <w:p w:rsidR="00D116B6" w:rsidRPr="00565096" w:rsidRDefault="00D116B6" w:rsidP="00F40643">
      <w:pPr>
        <w:spacing w:after="0" w:line="240" w:lineRule="auto"/>
        <w:ind w:firstLine="284"/>
        <w:jc w:val="both"/>
        <w:rPr>
          <w:rFonts w:ascii="Times New Roman" w:hAnsi="Times New Roman"/>
          <w:spacing w:val="-4"/>
          <w:sz w:val="20"/>
          <w:szCs w:val="20"/>
        </w:rPr>
      </w:pPr>
      <w:r w:rsidRPr="00565096">
        <w:rPr>
          <w:rFonts w:ascii="Times New Roman" w:hAnsi="Times New Roman"/>
          <w:spacing w:val="-4"/>
          <w:sz w:val="20"/>
          <w:szCs w:val="20"/>
          <w:shd w:val="clear" w:color="auto" w:fill="FFFFFF"/>
        </w:rPr>
        <w:t xml:space="preserve">Молокоперерабатывающие предприятия представлены ОАО «Глубокский молочно-консервный комбинат», специализацией </w:t>
      </w:r>
      <w:r w:rsidRPr="00565096">
        <w:rPr>
          <w:rFonts w:ascii="Times New Roman" w:hAnsi="Times New Roman"/>
          <w:spacing w:val="-4"/>
          <w:sz w:val="20"/>
          <w:szCs w:val="20"/>
          <w:shd w:val="clear" w:color="auto" w:fill="FFFFFF"/>
        </w:rPr>
        <w:lastRenderedPageBreak/>
        <w:t>которого является выработка и реализация молочных консервов, цельномоло</w:t>
      </w:r>
      <w:r w:rsidRPr="00565096">
        <w:rPr>
          <w:rFonts w:ascii="Times New Roman" w:hAnsi="Times New Roman"/>
          <w:spacing w:val="-4"/>
          <w:sz w:val="20"/>
          <w:szCs w:val="20"/>
          <w:shd w:val="clear" w:color="auto" w:fill="FFFFFF"/>
        </w:rPr>
        <w:t>ч</w:t>
      </w:r>
      <w:r w:rsidRPr="00565096">
        <w:rPr>
          <w:rFonts w:ascii="Times New Roman" w:hAnsi="Times New Roman"/>
          <w:spacing w:val="-4"/>
          <w:sz w:val="20"/>
          <w:szCs w:val="20"/>
          <w:shd w:val="clear" w:color="auto" w:fill="FFFFFF"/>
        </w:rPr>
        <w:t>ной продукции, сухого обезжиренного и сухого цельного молока, с</w:t>
      </w:r>
      <w:r w:rsidRPr="00565096">
        <w:rPr>
          <w:rFonts w:ascii="Times New Roman" w:hAnsi="Times New Roman"/>
          <w:spacing w:val="-4"/>
          <w:sz w:val="20"/>
          <w:szCs w:val="20"/>
          <w:shd w:val="clear" w:color="auto" w:fill="FFFFFF"/>
        </w:rPr>
        <w:t>ы</w:t>
      </w:r>
      <w:r w:rsidRPr="00565096">
        <w:rPr>
          <w:rFonts w:ascii="Times New Roman" w:hAnsi="Times New Roman"/>
          <w:spacing w:val="-4"/>
          <w:sz w:val="20"/>
          <w:szCs w:val="20"/>
          <w:shd w:val="clear" w:color="auto" w:fill="FFFFFF"/>
        </w:rPr>
        <w:t>ров, масла животного и др. ОАО «Лепельский молочно-консервный комбинат» производит сухое цельное молоко, сметану, молоко, кефир, ряженку, йогурт, сыры, творог</w:t>
      </w:r>
      <w:r w:rsidRPr="00565096">
        <w:rPr>
          <w:rStyle w:val="apple-converted-space"/>
          <w:rFonts w:ascii="Times New Roman" w:hAnsi="Times New Roman"/>
          <w:spacing w:val="-4"/>
          <w:sz w:val="20"/>
          <w:szCs w:val="20"/>
          <w:shd w:val="clear" w:color="auto" w:fill="FFFFFF"/>
        </w:rPr>
        <w:t xml:space="preserve">, </w:t>
      </w:r>
      <w:r w:rsidRPr="00565096">
        <w:rPr>
          <w:rFonts w:ascii="Times New Roman" w:hAnsi="Times New Roman"/>
          <w:spacing w:val="-4"/>
          <w:sz w:val="20"/>
          <w:szCs w:val="20"/>
          <w:shd w:val="clear" w:color="auto" w:fill="FFFFFF"/>
        </w:rPr>
        <w:t>мороженое. Специализацией ОАО «Верхнедвинского маслосырзавода» является производство сычужных сыров, удельный вес которых составляет более 60 % в общем объеме производства. На ОАО «Оршанский молочный комбинат» вырабатывается около 50 наименований продукции под торговыми марками «Дедушкин горлачик», «Оршанская зорька», «Знатный сыродел» (производство сыров)</w:t>
      </w:r>
      <w:r w:rsidRPr="00565096">
        <w:rPr>
          <w:rFonts w:ascii="Times New Roman" w:hAnsi="Times New Roman"/>
          <w:spacing w:val="-4"/>
          <w:sz w:val="20"/>
          <w:szCs w:val="20"/>
        </w:rPr>
        <w:t>. Широкий спектр молочной продукции у ОАО «Молоко» г. Витебск (м</w:t>
      </w:r>
      <w:r w:rsidRPr="00565096">
        <w:rPr>
          <w:rFonts w:ascii="Times New Roman" w:hAnsi="Times New Roman"/>
          <w:spacing w:val="-4"/>
          <w:sz w:val="20"/>
          <w:szCs w:val="20"/>
          <w:shd w:val="clear" w:color="auto" w:fill="FFFFFF"/>
        </w:rPr>
        <w:t>олоко, кефир, сметана, масло, творог, сыры, сливки, сырки творожные и глазированные, мороженое, йогурты, СОМ, казеин, майонезы</w:t>
      </w:r>
      <w:r w:rsidRPr="00565096">
        <w:rPr>
          <w:rFonts w:ascii="Times New Roman" w:hAnsi="Times New Roman"/>
          <w:spacing w:val="-4"/>
          <w:sz w:val="20"/>
          <w:szCs w:val="20"/>
        </w:rPr>
        <w:t>).</w:t>
      </w:r>
    </w:p>
    <w:p w:rsidR="00D116B6" w:rsidRPr="00565096" w:rsidRDefault="00D116B6" w:rsidP="00F40643">
      <w:pPr>
        <w:spacing w:after="0" w:line="240" w:lineRule="auto"/>
        <w:ind w:firstLine="284"/>
        <w:jc w:val="both"/>
        <w:rPr>
          <w:rFonts w:ascii="Times New Roman" w:hAnsi="Times New Roman"/>
          <w:spacing w:val="-4"/>
          <w:sz w:val="20"/>
          <w:szCs w:val="20"/>
        </w:rPr>
      </w:pPr>
      <w:r w:rsidRPr="00565096">
        <w:rPr>
          <w:rFonts w:ascii="Times New Roman" w:hAnsi="Times New Roman"/>
          <w:spacing w:val="-4"/>
          <w:sz w:val="20"/>
          <w:szCs w:val="20"/>
        </w:rPr>
        <w:t>Удельный вес Витебской области в общереспубликанских социально-экономических показателях в 2012 г. отражают следующие показатели: валовой региональный продукт – 9,3%, продукция промышле</w:t>
      </w:r>
      <w:r w:rsidRPr="00565096">
        <w:rPr>
          <w:rFonts w:ascii="Times New Roman" w:hAnsi="Times New Roman"/>
          <w:spacing w:val="-4"/>
          <w:sz w:val="20"/>
          <w:szCs w:val="20"/>
        </w:rPr>
        <w:t>н</w:t>
      </w:r>
      <w:r w:rsidRPr="00565096">
        <w:rPr>
          <w:rFonts w:ascii="Times New Roman" w:hAnsi="Times New Roman"/>
          <w:spacing w:val="-4"/>
          <w:sz w:val="20"/>
          <w:szCs w:val="20"/>
        </w:rPr>
        <w:t>ности – 18, 1%; продукция сельского хозяйства – 14,8%.</w:t>
      </w:r>
    </w:p>
    <w:p w:rsidR="00D116B6" w:rsidRPr="002303FB" w:rsidRDefault="00D116B6" w:rsidP="00F40643">
      <w:pPr>
        <w:spacing w:after="0" w:line="240" w:lineRule="auto"/>
        <w:ind w:firstLine="284"/>
        <w:jc w:val="both"/>
        <w:rPr>
          <w:rFonts w:ascii="Times New Roman" w:hAnsi="Times New Roman"/>
          <w:spacing w:val="-6"/>
          <w:sz w:val="16"/>
          <w:szCs w:val="16"/>
        </w:rPr>
      </w:pPr>
    </w:p>
    <w:p w:rsidR="00D116B6" w:rsidRPr="002303FB" w:rsidRDefault="00D116B6" w:rsidP="00F40643">
      <w:pPr>
        <w:spacing w:after="0" w:line="240" w:lineRule="auto"/>
        <w:jc w:val="both"/>
        <w:rPr>
          <w:spacing w:val="-6"/>
          <w:sz w:val="16"/>
          <w:szCs w:val="16"/>
        </w:rPr>
      </w:pPr>
    </w:p>
    <w:p w:rsidR="00D116B6" w:rsidRPr="002303FB" w:rsidRDefault="00D116B6" w:rsidP="00F40643">
      <w:pPr>
        <w:spacing w:after="0" w:line="240" w:lineRule="auto"/>
        <w:rPr>
          <w:rFonts w:ascii="Times New Roman" w:hAnsi="Times New Roman"/>
          <w:spacing w:val="-6"/>
          <w:sz w:val="20"/>
          <w:szCs w:val="20"/>
        </w:rPr>
      </w:pPr>
      <w:r w:rsidRPr="002303FB">
        <w:rPr>
          <w:rFonts w:ascii="Times New Roman" w:hAnsi="Times New Roman"/>
          <w:spacing w:val="-6"/>
          <w:sz w:val="20"/>
          <w:szCs w:val="20"/>
        </w:rPr>
        <w:t>УДК 637.12 (476)</w:t>
      </w:r>
    </w:p>
    <w:p w:rsidR="00D116B6" w:rsidRPr="002303FB" w:rsidRDefault="00D116B6" w:rsidP="00F40643">
      <w:pPr>
        <w:spacing w:after="0" w:line="240" w:lineRule="auto"/>
        <w:rPr>
          <w:rFonts w:ascii="Times New Roman" w:hAnsi="Times New Roman"/>
          <w:spacing w:val="-6"/>
          <w:sz w:val="20"/>
          <w:szCs w:val="20"/>
        </w:rPr>
      </w:pPr>
      <w:r w:rsidRPr="002303FB">
        <w:rPr>
          <w:rFonts w:ascii="Times New Roman" w:hAnsi="Times New Roman"/>
          <w:b/>
          <w:spacing w:val="-6"/>
          <w:sz w:val="20"/>
          <w:szCs w:val="20"/>
        </w:rPr>
        <w:t xml:space="preserve">Воробьева А.Ю. –  </w:t>
      </w:r>
      <w:r w:rsidRPr="002303FB">
        <w:rPr>
          <w:rFonts w:ascii="Times New Roman" w:hAnsi="Times New Roman"/>
          <w:i/>
          <w:spacing w:val="-6"/>
          <w:sz w:val="20"/>
          <w:szCs w:val="20"/>
        </w:rPr>
        <w:t xml:space="preserve">студентка 2 курса    </w:t>
      </w:r>
    </w:p>
    <w:p w:rsidR="00D116B6" w:rsidRPr="002303FB" w:rsidRDefault="00D116B6" w:rsidP="00874DDC">
      <w:pPr>
        <w:spacing w:after="0" w:line="240" w:lineRule="auto"/>
        <w:jc w:val="center"/>
        <w:rPr>
          <w:rFonts w:ascii="Times New Roman" w:hAnsi="Times New Roman"/>
          <w:b/>
          <w:spacing w:val="-6"/>
          <w:sz w:val="20"/>
          <w:szCs w:val="20"/>
        </w:rPr>
      </w:pPr>
      <w:r w:rsidRPr="002303FB">
        <w:rPr>
          <w:rFonts w:ascii="Times New Roman" w:hAnsi="Times New Roman"/>
          <w:b/>
          <w:spacing w:val="-6"/>
          <w:sz w:val="20"/>
          <w:szCs w:val="20"/>
        </w:rPr>
        <w:t xml:space="preserve">ЭФФЕКТИВНОСТЬ ПЕРЕРАБОТКИ МОЛОКА </w:t>
      </w:r>
      <w:r w:rsidRPr="002303FB">
        <w:rPr>
          <w:rFonts w:ascii="Times New Roman" w:hAnsi="Times New Roman"/>
          <w:b/>
          <w:spacing w:val="-6"/>
          <w:sz w:val="20"/>
          <w:szCs w:val="20"/>
        </w:rPr>
        <w:br/>
        <w:t>В РЕСПУБЛИКЕ БЕЛАРУСЬ.</w:t>
      </w:r>
    </w:p>
    <w:p w:rsidR="00D116B6" w:rsidRPr="002303FB" w:rsidRDefault="00D116B6" w:rsidP="00F40643">
      <w:pPr>
        <w:spacing w:after="0" w:line="240" w:lineRule="auto"/>
        <w:rPr>
          <w:rFonts w:ascii="Times New Roman" w:hAnsi="Times New Roman"/>
          <w:i/>
          <w:spacing w:val="-6"/>
          <w:sz w:val="20"/>
          <w:szCs w:val="20"/>
        </w:rPr>
      </w:pPr>
      <w:r w:rsidRPr="002303FB">
        <w:rPr>
          <w:rFonts w:ascii="Times New Roman" w:hAnsi="Times New Roman"/>
          <w:i/>
          <w:spacing w:val="-6"/>
          <w:sz w:val="20"/>
          <w:szCs w:val="20"/>
        </w:rPr>
        <w:t xml:space="preserve">Научный руководитель – </w:t>
      </w:r>
      <w:r w:rsidRPr="002303FB">
        <w:rPr>
          <w:rFonts w:ascii="Times New Roman" w:hAnsi="Times New Roman"/>
          <w:b/>
          <w:i/>
          <w:spacing w:val="-6"/>
          <w:sz w:val="20"/>
          <w:szCs w:val="20"/>
        </w:rPr>
        <w:t>Редько Д.К</w:t>
      </w:r>
      <w:r w:rsidRPr="002303FB">
        <w:rPr>
          <w:rFonts w:ascii="Times New Roman" w:hAnsi="Times New Roman"/>
          <w:i/>
          <w:spacing w:val="-6"/>
          <w:sz w:val="20"/>
          <w:szCs w:val="20"/>
        </w:rPr>
        <w:t xml:space="preserve">. – ст. преподаватель </w:t>
      </w:r>
    </w:p>
    <w:p w:rsidR="00D116B6" w:rsidRPr="002303FB" w:rsidRDefault="00D116B6" w:rsidP="00F40643">
      <w:pPr>
        <w:spacing w:after="0" w:line="240" w:lineRule="auto"/>
        <w:ind w:firstLine="284"/>
        <w:jc w:val="both"/>
        <w:rPr>
          <w:rFonts w:ascii="Times New Roman" w:hAnsi="Times New Roman"/>
          <w:spacing w:val="-6"/>
          <w:sz w:val="20"/>
          <w:szCs w:val="20"/>
        </w:rPr>
      </w:pPr>
    </w:p>
    <w:p w:rsidR="00D116B6" w:rsidRPr="00565096" w:rsidRDefault="00D116B6" w:rsidP="00F40643">
      <w:pPr>
        <w:spacing w:after="0" w:line="240" w:lineRule="auto"/>
        <w:ind w:firstLine="284"/>
        <w:jc w:val="both"/>
        <w:rPr>
          <w:rFonts w:ascii="Times New Roman" w:hAnsi="Times New Roman"/>
          <w:sz w:val="20"/>
          <w:szCs w:val="20"/>
        </w:rPr>
      </w:pPr>
      <w:r w:rsidRPr="00565096">
        <w:rPr>
          <w:rFonts w:ascii="Times New Roman" w:hAnsi="Times New Roman"/>
          <w:sz w:val="20"/>
          <w:szCs w:val="20"/>
        </w:rPr>
        <w:t>Предприятия молочной промышленности являются одной из важнейших элементов продуктовой структуры аграрно-промышленного комплекса Республики Беларусь. Огромная роль этих предприятий определяется высокой ценностью его конечной продукции в структуре питания населения республики. Молоко и молочные продукты в общем объеме производства пищевой промышленности занимают примерно 27%. Внутренняя потребность страны в молоке и молочных продуктах составляет 4,5 млн. т, а с учетом экспортной ориентации 7-8 млн. т.</w:t>
      </w:r>
    </w:p>
    <w:p w:rsidR="00D116B6" w:rsidRPr="00565096" w:rsidRDefault="00D116B6" w:rsidP="00F40643">
      <w:pPr>
        <w:spacing w:after="0" w:line="240" w:lineRule="auto"/>
        <w:ind w:firstLine="284"/>
        <w:jc w:val="both"/>
        <w:rPr>
          <w:rFonts w:ascii="Times New Roman" w:hAnsi="Times New Roman"/>
          <w:sz w:val="20"/>
          <w:szCs w:val="20"/>
        </w:rPr>
      </w:pPr>
      <w:r w:rsidRPr="00565096">
        <w:rPr>
          <w:rFonts w:ascii="Times New Roman" w:hAnsi="Times New Roman"/>
          <w:sz w:val="20"/>
          <w:szCs w:val="20"/>
        </w:rPr>
        <w:t xml:space="preserve">Следует отметить, что в Республике Беларусь упор делается на натуральность продуктов. Крупные предприятия практически </w:t>
      </w:r>
      <w:r w:rsidRPr="00565096">
        <w:rPr>
          <w:rFonts w:ascii="Times New Roman" w:hAnsi="Times New Roman"/>
          <w:sz w:val="20"/>
          <w:szCs w:val="20"/>
        </w:rPr>
        <w:lastRenderedPageBreak/>
        <w:t>отказались от производства молочной продукции с добавлением раст</w:t>
      </w:r>
      <w:r w:rsidRPr="00565096">
        <w:rPr>
          <w:rFonts w:ascii="Times New Roman" w:hAnsi="Times New Roman"/>
          <w:sz w:val="20"/>
          <w:szCs w:val="20"/>
        </w:rPr>
        <w:t>и</w:t>
      </w:r>
      <w:r w:rsidRPr="00565096">
        <w:rPr>
          <w:rFonts w:ascii="Times New Roman" w:hAnsi="Times New Roman"/>
          <w:sz w:val="20"/>
          <w:szCs w:val="20"/>
        </w:rPr>
        <w:t>тельных жиров, ограничено также использование различного рода консервантов. Наша продукция имеет высокие показатели качества , большой популярностью пользуется за пределами республики.</w:t>
      </w:r>
    </w:p>
    <w:p w:rsidR="00D116B6" w:rsidRPr="00565096" w:rsidRDefault="00D116B6" w:rsidP="00F40643">
      <w:pPr>
        <w:spacing w:after="0" w:line="240" w:lineRule="auto"/>
        <w:ind w:firstLine="284"/>
        <w:jc w:val="both"/>
        <w:rPr>
          <w:rFonts w:ascii="Times New Roman" w:hAnsi="Times New Roman"/>
          <w:sz w:val="20"/>
          <w:szCs w:val="20"/>
        </w:rPr>
      </w:pPr>
      <w:r w:rsidRPr="00565096">
        <w:rPr>
          <w:rFonts w:ascii="Times New Roman" w:hAnsi="Times New Roman"/>
          <w:sz w:val="20"/>
          <w:szCs w:val="20"/>
        </w:rPr>
        <w:t>Молочная промышленность специализируется на выпуске молока, масла, сыров, натуральных молочных изделий, сухого обезж</w:t>
      </w:r>
      <w:r w:rsidRPr="00565096">
        <w:rPr>
          <w:rFonts w:ascii="Times New Roman" w:hAnsi="Times New Roman"/>
          <w:sz w:val="20"/>
          <w:szCs w:val="20"/>
        </w:rPr>
        <w:t>и</w:t>
      </w:r>
      <w:r w:rsidRPr="00565096">
        <w:rPr>
          <w:rFonts w:ascii="Times New Roman" w:hAnsi="Times New Roman"/>
          <w:sz w:val="20"/>
          <w:szCs w:val="20"/>
        </w:rPr>
        <w:t>ренного молока, мороженого, молочных консервов и других продуктов. Цельномолочная подотрасль представлена городскими молочными заводами и комбинатами преимущественно в крупных городах и использует примерно четвертую часть производимого в стране молока для изготовления натуральных молочных изделий - неразведенного молока, кефира, сметаны, творога и др. Производство животного масла (маслодельная промышленность) осуществляется на молочных комбинатах (Брест, Барановичи, Гомель, Мог</w:t>
      </w:r>
      <w:r w:rsidRPr="00565096">
        <w:rPr>
          <w:rFonts w:ascii="Times New Roman" w:hAnsi="Times New Roman"/>
          <w:sz w:val="20"/>
          <w:szCs w:val="20"/>
        </w:rPr>
        <w:t>и</w:t>
      </w:r>
      <w:r w:rsidRPr="00565096">
        <w:rPr>
          <w:rFonts w:ascii="Times New Roman" w:hAnsi="Times New Roman"/>
          <w:sz w:val="20"/>
          <w:szCs w:val="20"/>
        </w:rPr>
        <w:t>лев, Витебск), маслокомбинатах (Новогрудок, Клецк, Осиповичи), маслозаводе в Дзержинске, заводе обезжиренного молока в Петрикове. Сыры (сыродельная промышленность) выпускают сыроко</w:t>
      </w:r>
      <w:r w:rsidRPr="00565096">
        <w:rPr>
          <w:rFonts w:ascii="Times New Roman" w:hAnsi="Times New Roman"/>
          <w:sz w:val="20"/>
          <w:szCs w:val="20"/>
        </w:rPr>
        <w:t>м</w:t>
      </w:r>
      <w:r w:rsidRPr="00565096">
        <w:rPr>
          <w:rFonts w:ascii="Times New Roman" w:hAnsi="Times New Roman"/>
          <w:sz w:val="20"/>
          <w:szCs w:val="20"/>
        </w:rPr>
        <w:t>бинаты в Слуцке и Любани, маслосырозаводы в Щучине и Чаусах, сырозаводы в Шумилино и Ошмянах. Предприятиями молочно-консервной промышленности изготовляются молочные консервы (Рогачев, Глубокое), сухое молоко (Лепель, Лида), сухие молочные смеси для детей (Волковыск).</w:t>
      </w:r>
      <w:r w:rsidR="002303FB" w:rsidRPr="00565096">
        <w:rPr>
          <w:rFonts w:ascii="Times New Roman" w:hAnsi="Times New Roman"/>
          <w:sz w:val="20"/>
          <w:szCs w:val="20"/>
        </w:rPr>
        <w:t xml:space="preserve"> </w:t>
      </w:r>
      <w:r w:rsidRPr="00565096">
        <w:rPr>
          <w:rFonts w:ascii="Times New Roman" w:hAnsi="Times New Roman"/>
          <w:sz w:val="20"/>
          <w:szCs w:val="20"/>
        </w:rPr>
        <w:t>Повышение качества молока и молочной продукции должно обеспечиваться системой мер, охватывающей все этапы пищевой цепи, начиная от производства кормов, сырого молока, готовой молочной продукции и заканчивая хранен</w:t>
      </w:r>
      <w:r w:rsidRPr="00565096">
        <w:rPr>
          <w:rFonts w:ascii="Times New Roman" w:hAnsi="Times New Roman"/>
          <w:sz w:val="20"/>
          <w:szCs w:val="20"/>
        </w:rPr>
        <w:t>и</w:t>
      </w:r>
      <w:r w:rsidRPr="00565096">
        <w:rPr>
          <w:rFonts w:ascii="Times New Roman" w:hAnsi="Times New Roman"/>
          <w:sz w:val="20"/>
          <w:szCs w:val="20"/>
        </w:rPr>
        <w:t>ем, перевозкой, продажей или доставкой молочной продукции конечному потребителю. [1]</w:t>
      </w:r>
    </w:p>
    <w:p w:rsidR="00D116B6" w:rsidRPr="00565096" w:rsidRDefault="00D116B6" w:rsidP="00874DDC">
      <w:pPr>
        <w:spacing w:after="0" w:line="240" w:lineRule="auto"/>
        <w:ind w:firstLine="284"/>
        <w:jc w:val="both"/>
        <w:rPr>
          <w:rFonts w:ascii="Times New Roman" w:hAnsi="Times New Roman"/>
          <w:sz w:val="20"/>
          <w:szCs w:val="20"/>
        </w:rPr>
      </w:pPr>
      <w:r w:rsidRPr="00565096">
        <w:rPr>
          <w:rFonts w:ascii="Times New Roman" w:hAnsi="Times New Roman"/>
          <w:sz w:val="20"/>
          <w:szCs w:val="20"/>
        </w:rPr>
        <w:t>Эта система мер предусматривает:</w:t>
      </w:r>
    </w:p>
    <w:p w:rsidR="00D116B6" w:rsidRPr="00565096" w:rsidRDefault="00D116B6" w:rsidP="00F40643">
      <w:pPr>
        <w:spacing w:after="0" w:line="240" w:lineRule="auto"/>
        <w:ind w:firstLine="284"/>
        <w:jc w:val="both"/>
        <w:rPr>
          <w:rFonts w:ascii="Times New Roman" w:hAnsi="Times New Roman"/>
          <w:sz w:val="20"/>
          <w:szCs w:val="20"/>
        </w:rPr>
      </w:pPr>
      <w:r w:rsidRPr="00565096">
        <w:rPr>
          <w:rFonts w:ascii="Times New Roman" w:hAnsi="Times New Roman"/>
          <w:i/>
          <w:sz w:val="20"/>
          <w:szCs w:val="20"/>
        </w:rPr>
        <w:t xml:space="preserve">– </w:t>
      </w:r>
      <w:r w:rsidRPr="00565096">
        <w:rPr>
          <w:rFonts w:ascii="Times New Roman" w:hAnsi="Times New Roman"/>
          <w:sz w:val="20"/>
          <w:szCs w:val="20"/>
        </w:rPr>
        <w:t>повышение биологической ценности и качества кормов;-применение в ветеринарном деле международных принципов и правил, обеспечивающих прослеживаемость и идентификацию живо</w:t>
      </w:r>
      <w:r w:rsidRPr="00565096">
        <w:rPr>
          <w:rFonts w:ascii="Times New Roman" w:hAnsi="Times New Roman"/>
          <w:sz w:val="20"/>
          <w:szCs w:val="20"/>
        </w:rPr>
        <w:t>т</w:t>
      </w:r>
      <w:r w:rsidRPr="00565096">
        <w:rPr>
          <w:rFonts w:ascii="Times New Roman" w:hAnsi="Times New Roman"/>
          <w:sz w:val="20"/>
          <w:szCs w:val="20"/>
        </w:rPr>
        <w:t>ных;</w:t>
      </w:r>
    </w:p>
    <w:p w:rsidR="00D116B6" w:rsidRPr="00565096" w:rsidRDefault="00D116B6" w:rsidP="00F40643">
      <w:pPr>
        <w:spacing w:after="0" w:line="240" w:lineRule="auto"/>
        <w:ind w:firstLine="284"/>
        <w:jc w:val="both"/>
        <w:rPr>
          <w:rFonts w:ascii="Times New Roman" w:hAnsi="Times New Roman"/>
          <w:sz w:val="20"/>
          <w:szCs w:val="20"/>
        </w:rPr>
      </w:pPr>
      <w:r w:rsidRPr="00565096">
        <w:rPr>
          <w:rFonts w:ascii="Times New Roman" w:hAnsi="Times New Roman"/>
          <w:i/>
          <w:sz w:val="20"/>
          <w:szCs w:val="20"/>
        </w:rPr>
        <w:t xml:space="preserve">– </w:t>
      </w:r>
      <w:r w:rsidRPr="00565096">
        <w:rPr>
          <w:rFonts w:ascii="Times New Roman" w:hAnsi="Times New Roman"/>
          <w:sz w:val="20"/>
          <w:szCs w:val="20"/>
        </w:rPr>
        <w:t>оснащение строящихся и реконструируемых молочнотоварных ферм, а также молокоперерабатывающих предприятий современным технологическим оборудованием;</w:t>
      </w:r>
    </w:p>
    <w:p w:rsidR="00D116B6" w:rsidRPr="00565096" w:rsidRDefault="00D116B6" w:rsidP="00F40643">
      <w:pPr>
        <w:spacing w:after="0" w:line="240" w:lineRule="auto"/>
        <w:ind w:firstLine="284"/>
        <w:jc w:val="both"/>
        <w:rPr>
          <w:rFonts w:ascii="Times New Roman" w:hAnsi="Times New Roman"/>
          <w:sz w:val="20"/>
          <w:szCs w:val="20"/>
        </w:rPr>
      </w:pPr>
      <w:r w:rsidRPr="00565096">
        <w:rPr>
          <w:rFonts w:ascii="Times New Roman" w:hAnsi="Times New Roman"/>
          <w:i/>
          <w:sz w:val="20"/>
          <w:szCs w:val="20"/>
        </w:rPr>
        <w:lastRenderedPageBreak/>
        <w:t xml:space="preserve">– </w:t>
      </w:r>
      <w:r w:rsidRPr="00565096">
        <w:rPr>
          <w:rFonts w:ascii="Times New Roman" w:hAnsi="Times New Roman"/>
          <w:sz w:val="20"/>
          <w:szCs w:val="20"/>
        </w:rPr>
        <w:t>соблюдение при производстве молока и молочной продукции правил гигиены в соответствии с международными стандартами Комиссии "Кодекс Алиментариус";</w:t>
      </w:r>
    </w:p>
    <w:p w:rsidR="00D116B6" w:rsidRPr="00565096" w:rsidRDefault="00D116B6" w:rsidP="00F40643">
      <w:pPr>
        <w:spacing w:after="0" w:line="240" w:lineRule="auto"/>
        <w:ind w:firstLine="284"/>
        <w:jc w:val="both"/>
        <w:rPr>
          <w:rFonts w:ascii="Times New Roman" w:hAnsi="Times New Roman"/>
          <w:sz w:val="20"/>
          <w:szCs w:val="20"/>
        </w:rPr>
      </w:pPr>
      <w:r w:rsidRPr="00565096">
        <w:rPr>
          <w:rFonts w:ascii="Times New Roman" w:hAnsi="Times New Roman"/>
          <w:i/>
          <w:sz w:val="20"/>
          <w:szCs w:val="20"/>
        </w:rPr>
        <w:t xml:space="preserve">– </w:t>
      </w:r>
      <w:r w:rsidRPr="00565096">
        <w:rPr>
          <w:rFonts w:ascii="Times New Roman" w:hAnsi="Times New Roman"/>
          <w:sz w:val="20"/>
          <w:szCs w:val="20"/>
        </w:rPr>
        <w:t>обеспечение внедрения и актуализации систем анализа рисков и критических контрольных точек (НАССР) и прослеживаемости пищевой цепи на всех молокоперерабатывающих организациях;</w:t>
      </w:r>
    </w:p>
    <w:p w:rsidR="00D116B6" w:rsidRPr="00565096" w:rsidRDefault="00D116B6" w:rsidP="00F40643">
      <w:pPr>
        <w:spacing w:after="0" w:line="240" w:lineRule="auto"/>
        <w:ind w:firstLine="284"/>
        <w:jc w:val="both"/>
        <w:rPr>
          <w:rFonts w:ascii="Times New Roman" w:hAnsi="Times New Roman"/>
          <w:sz w:val="20"/>
          <w:szCs w:val="20"/>
        </w:rPr>
      </w:pPr>
      <w:r w:rsidRPr="00565096">
        <w:rPr>
          <w:rFonts w:ascii="Times New Roman" w:hAnsi="Times New Roman"/>
          <w:i/>
          <w:sz w:val="20"/>
          <w:szCs w:val="20"/>
        </w:rPr>
        <w:t xml:space="preserve">– </w:t>
      </w:r>
      <w:r w:rsidRPr="00565096">
        <w:rPr>
          <w:rFonts w:ascii="Times New Roman" w:hAnsi="Times New Roman"/>
          <w:sz w:val="20"/>
          <w:szCs w:val="20"/>
        </w:rPr>
        <w:t>совершенствование комплекса технических нормативных правовых актов, устанавливающих требования к молоку, молочной продукции и методам их контроля;</w:t>
      </w:r>
    </w:p>
    <w:p w:rsidR="00D116B6" w:rsidRPr="00565096" w:rsidRDefault="00D116B6" w:rsidP="00F40643">
      <w:pPr>
        <w:spacing w:after="0" w:line="240" w:lineRule="auto"/>
        <w:ind w:firstLine="284"/>
        <w:jc w:val="both"/>
        <w:rPr>
          <w:rFonts w:ascii="Times New Roman" w:hAnsi="Times New Roman"/>
          <w:sz w:val="20"/>
          <w:szCs w:val="20"/>
        </w:rPr>
      </w:pPr>
      <w:r w:rsidRPr="00565096">
        <w:rPr>
          <w:rFonts w:ascii="Times New Roman" w:hAnsi="Times New Roman"/>
          <w:i/>
          <w:sz w:val="20"/>
          <w:szCs w:val="20"/>
        </w:rPr>
        <w:t xml:space="preserve">– </w:t>
      </w:r>
      <w:r w:rsidRPr="00565096">
        <w:rPr>
          <w:rFonts w:ascii="Times New Roman" w:hAnsi="Times New Roman"/>
          <w:sz w:val="20"/>
          <w:szCs w:val="20"/>
        </w:rPr>
        <w:t>внедрение современных методов контроля молока и молочной продукции, включая экспресс-методы, признанных на международном уровне;</w:t>
      </w:r>
    </w:p>
    <w:p w:rsidR="00D116B6" w:rsidRPr="00565096" w:rsidRDefault="00D116B6" w:rsidP="00F40643">
      <w:pPr>
        <w:spacing w:after="0" w:line="240" w:lineRule="auto"/>
        <w:ind w:firstLine="284"/>
        <w:jc w:val="both"/>
        <w:rPr>
          <w:rFonts w:ascii="Times New Roman" w:hAnsi="Times New Roman"/>
          <w:sz w:val="20"/>
          <w:szCs w:val="20"/>
        </w:rPr>
      </w:pPr>
      <w:r w:rsidRPr="00565096">
        <w:rPr>
          <w:rFonts w:ascii="Times New Roman" w:hAnsi="Times New Roman"/>
          <w:i/>
          <w:sz w:val="20"/>
          <w:szCs w:val="20"/>
        </w:rPr>
        <w:t xml:space="preserve">– </w:t>
      </w:r>
      <w:r w:rsidRPr="00565096">
        <w:rPr>
          <w:rFonts w:ascii="Times New Roman" w:hAnsi="Times New Roman"/>
          <w:sz w:val="20"/>
          <w:szCs w:val="20"/>
        </w:rPr>
        <w:t>повышение компетентности персонала, осуществляющего заготовку, производство и контроль качества и безопасности молока и молочной продукции;</w:t>
      </w:r>
    </w:p>
    <w:p w:rsidR="00D116B6" w:rsidRPr="00565096" w:rsidRDefault="00D116B6" w:rsidP="00F40643">
      <w:pPr>
        <w:spacing w:after="0" w:line="240" w:lineRule="auto"/>
        <w:ind w:firstLine="284"/>
        <w:jc w:val="both"/>
        <w:rPr>
          <w:rFonts w:ascii="Times New Roman" w:hAnsi="Times New Roman"/>
          <w:sz w:val="20"/>
          <w:szCs w:val="20"/>
        </w:rPr>
      </w:pPr>
      <w:r w:rsidRPr="00565096">
        <w:rPr>
          <w:rFonts w:ascii="Times New Roman" w:hAnsi="Times New Roman"/>
          <w:i/>
          <w:sz w:val="20"/>
          <w:szCs w:val="20"/>
        </w:rPr>
        <w:t xml:space="preserve">– </w:t>
      </w:r>
      <w:r w:rsidRPr="00565096">
        <w:rPr>
          <w:rFonts w:ascii="Times New Roman" w:hAnsi="Times New Roman"/>
          <w:sz w:val="20"/>
          <w:szCs w:val="20"/>
        </w:rPr>
        <w:t>обеспечение международного признания результатов оценки соответствия;</w:t>
      </w:r>
    </w:p>
    <w:p w:rsidR="00D116B6" w:rsidRPr="00565096" w:rsidRDefault="00D116B6" w:rsidP="00F40643">
      <w:pPr>
        <w:spacing w:after="0" w:line="240" w:lineRule="auto"/>
        <w:ind w:firstLine="284"/>
        <w:jc w:val="both"/>
        <w:rPr>
          <w:rFonts w:ascii="Times New Roman" w:hAnsi="Times New Roman"/>
          <w:sz w:val="20"/>
          <w:szCs w:val="20"/>
        </w:rPr>
      </w:pPr>
      <w:r w:rsidRPr="00565096">
        <w:rPr>
          <w:rFonts w:ascii="Times New Roman" w:hAnsi="Times New Roman"/>
          <w:i/>
          <w:sz w:val="20"/>
          <w:szCs w:val="20"/>
        </w:rPr>
        <w:t xml:space="preserve">– </w:t>
      </w:r>
      <w:r w:rsidRPr="00565096">
        <w:rPr>
          <w:rFonts w:ascii="Times New Roman" w:hAnsi="Times New Roman"/>
          <w:sz w:val="20"/>
          <w:szCs w:val="20"/>
        </w:rPr>
        <w:t>совершенствование системы контроля и надзора за качеством и безопасностью молока и молочной продукции на всех этапах пищевой цепи "от поля до стола".</w:t>
      </w:r>
    </w:p>
    <w:p w:rsidR="00D116B6" w:rsidRPr="00565096" w:rsidRDefault="00D116B6" w:rsidP="00874DDC">
      <w:pPr>
        <w:spacing w:after="0" w:line="240" w:lineRule="auto"/>
        <w:ind w:firstLine="284"/>
        <w:jc w:val="both"/>
        <w:rPr>
          <w:rFonts w:ascii="Times New Roman" w:hAnsi="Times New Roman"/>
          <w:sz w:val="20"/>
          <w:szCs w:val="20"/>
        </w:rPr>
      </w:pPr>
      <w:r w:rsidRPr="00565096">
        <w:rPr>
          <w:rFonts w:ascii="Times New Roman" w:hAnsi="Times New Roman"/>
          <w:sz w:val="20"/>
          <w:szCs w:val="20"/>
        </w:rPr>
        <w:t>К 2020 г. планируется доведение годового объема производства молока в сельскохозяйственных и иных организациях (их филиалах) до 12,5 млн. тонн. Удой молока от коровы в среднем по республике составит 7000 килограммов, что больше на 850 килограммов к планируемому уровню 2015 г. Численность коров дойного стада к концу 2020 года будет стабилизирована на уровне 1600 - 1700 тыс. г</w:t>
      </w:r>
      <w:r w:rsidRPr="00565096">
        <w:rPr>
          <w:rFonts w:ascii="Times New Roman" w:hAnsi="Times New Roman"/>
          <w:sz w:val="20"/>
          <w:szCs w:val="20"/>
        </w:rPr>
        <w:t>о</w:t>
      </w:r>
      <w:r w:rsidRPr="00565096">
        <w:rPr>
          <w:rFonts w:ascii="Times New Roman" w:hAnsi="Times New Roman"/>
          <w:sz w:val="20"/>
          <w:szCs w:val="20"/>
        </w:rPr>
        <w:t>лов. Рост производства молока в 2020 г. к планируемому в 2015 г. составит 25 процентов, среднегодовой прирост - 5 %. Для обеспечения планируемого производства молока в среднем в 2015 - 2020 годах ежегодно требуется увеличивать продуктивность дойного стада в целом по республике на 170 килограммов молока от коровы. Это достигается путем качественного изменения племенной работы с поголовьем дойного стада, направленного выращивания ремонтного молодняка телок. Начиная с 2015 г. в целом по республике планируется продолжить модернизацию технологической базы производс</w:t>
      </w:r>
      <w:r w:rsidRPr="00565096">
        <w:rPr>
          <w:rFonts w:ascii="Times New Roman" w:hAnsi="Times New Roman"/>
          <w:sz w:val="20"/>
          <w:szCs w:val="20"/>
        </w:rPr>
        <w:t>т</w:t>
      </w:r>
      <w:r w:rsidRPr="00565096">
        <w:rPr>
          <w:rFonts w:ascii="Times New Roman" w:hAnsi="Times New Roman"/>
          <w:sz w:val="20"/>
          <w:szCs w:val="20"/>
        </w:rPr>
        <w:t xml:space="preserve">ва и переработки молока с учетом </w:t>
      </w:r>
      <w:r w:rsidRPr="00565096">
        <w:rPr>
          <w:rFonts w:ascii="Times New Roman" w:hAnsi="Times New Roman"/>
          <w:sz w:val="20"/>
          <w:szCs w:val="20"/>
        </w:rPr>
        <w:lastRenderedPageBreak/>
        <w:t>возможных изменений требов</w:t>
      </w:r>
      <w:r w:rsidRPr="00565096">
        <w:rPr>
          <w:rFonts w:ascii="Times New Roman" w:hAnsi="Times New Roman"/>
          <w:sz w:val="20"/>
          <w:szCs w:val="20"/>
        </w:rPr>
        <w:t>а</w:t>
      </w:r>
      <w:r w:rsidRPr="00565096">
        <w:rPr>
          <w:rFonts w:ascii="Times New Roman" w:hAnsi="Times New Roman"/>
          <w:sz w:val="20"/>
          <w:szCs w:val="20"/>
        </w:rPr>
        <w:t>ний рынков потребления молочных продуктов.</w:t>
      </w:r>
    </w:p>
    <w:p w:rsidR="00D116B6" w:rsidRPr="00565096" w:rsidRDefault="00D116B6" w:rsidP="00F40643">
      <w:pPr>
        <w:spacing w:after="0" w:line="240" w:lineRule="auto"/>
        <w:ind w:firstLine="284"/>
        <w:jc w:val="both"/>
        <w:rPr>
          <w:rFonts w:ascii="Times New Roman" w:hAnsi="Times New Roman"/>
          <w:sz w:val="20"/>
          <w:szCs w:val="20"/>
        </w:rPr>
      </w:pPr>
      <w:r w:rsidRPr="00565096">
        <w:rPr>
          <w:rFonts w:ascii="Times New Roman" w:hAnsi="Times New Roman"/>
          <w:sz w:val="20"/>
          <w:szCs w:val="20"/>
        </w:rPr>
        <w:t>Реализация молока сельскохозяйственными и иными организациями (их филиалами) составит около 11 млн. тонн, а экспортные поставки молочной продукции с учетом изменений спроса и пре</w:t>
      </w:r>
      <w:r w:rsidRPr="00565096">
        <w:rPr>
          <w:rFonts w:ascii="Times New Roman" w:hAnsi="Times New Roman"/>
          <w:sz w:val="20"/>
          <w:szCs w:val="20"/>
        </w:rPr>
        <w:t>д</w:t>
      </w:r>
      <w:r w:rsidRPr="00565096">
        <w:rPr>
          <w:rFonts w:ascii="Times New Roman" w:hAnsi="Times New Roman"/>
          <w:sz w:val="20"/>
          <w:szCs w:val="20"/>
        </w:rPr>
        <w:t>ложения рынка - около 6,5 млн. тонн.[2]</w:t>
      </w:r>
    </w:p>
    <w:p w:rsidR="00D116B6" w:rsidRPr="00565096" w:rsidRDefault="00D116B6" w:rsidP="00F40643">
      <w:pPr>
        <w:spacing w:after="0" w:line="240" w:lineRule="auto"/>
        <w:ind w:firstLine="284"/>
        <w:jc w:val="both"/>
        <w:rPr>
          <w:rFonts w:ascii="Times New Roman" w:hAnsi="Times New Roman"/>
          <w:sz w:val="20"/>
          <w:szCs w:val="20"/>
        </w:rPr>
      </w:pPr>
    </w:p>
    <w:p w:rsidR="00D116B6" w:rsidRPr="002303FB" w:rsidRDefault="00D116B6" w:rsidP="00F40643">
      <w:pPr>
        <w:spacing w:after="0" w:line="240" w:lineRule="auto"/>
        <w:ind w:firstLine="284"/>
        <w:jc w:val="center"/>
        <w:rPr>
          <w:rFonts w:ascii="Times New Roman" w:hAnsi="Times New Roman"/>
          <w:b/>
          <w:spacing w:val="-6"/>
          <w:sz w:val="16"/>
          <w:szCs w:val="16"/>
        </w:rPr>
      </w:pPr>
      <w:r w:rsidRPr="002303FB">
        <w:rPr>
          <w:rFonts w:ascii="Times New Roman" w:hAnsi="Times New Roman"/>
          <w:b/>
          <w:spacing w:val="-6"/>
          <w:sz w:val="16"/>
          <w:szCs w:val="16"/>
        </w:rPr>
        <w:t>ЛИТЕРАТУРА</w:t>
      </w:r>
    </w:p>
    <w:p w:rsidR="00D116B6" w:rsidRPr="002303FB" w:rsidRDefault="00D116B6" w:rsidP="00F40643">
      <w:pPr>
        <w:pStyle w:val="af1"/>
        <w:ind w:firstLine="284"/>
        <w:jc w:val="center"/>
        <w:rPr>
          <w:rFonts w:ascii="Times New Roman" w:hAnsi="Times New Roman"/>
          <w:spacing w:val="-6"/>
          <w:sz w:val="16"/>
          <w:szCs w:val="16"/>
          <w:shd w:val="clear" w:color="auto" w:fill="FFFFFF"/>
        </w:rPr>
      </w:pPr>
    </w:p>
    <w:p w:rsidR="00D116B6" w:rsidRPr="002303FB" w:rsidRDefault="00D116B6" w:rsidP="00C17325">
      <w:pPr>
        <w:pStyle w:val="a4"/>
        <w:numPr>
          <w:ilvl w:val="0"/>
          <w:numId w:val="18"/>
        </w:numPr>
        <w:spacing w:after="0" w:line="240" w:lineRule="auto"/>
        <w:ind w:left="0" w:firstLine="284"/>
        <w:jc w:val="both"/>
        <w:rPr>
          <w:rFonts w:ascii="Times New Roman" w:hAnsi="Times New Roman"/>
          <w:spacing w:val="-6"/>
          <w:sz w:val="16"/>
          <w:szCs w:val="16"/>
        </w:rPr>
      </w:pPr>
      <w:r w:rsidRPr="002303FB">
        <w:rPr>
          <w:rFonts w:ascii="Times New Roman" w:hAnsi="Times New Roman"/>
          <w:spacing w:val="-6"/>
          <w:sz w:val="16"/>
          <w:szCs w:val="16"/>
        </w:rPr>
        <w:t xml:space="preserve"> Тенденции развития молочной отрасли   Республики Беларусь </w:t>
      </w:r>
      <w:r w:rsidRPr="002303FB">
        <w:rPr>
          <w:rFonts w:ascii="Times New Roman" w:hAnsi="Times New Roman"/>
          <w:iCs/>
          <w:spacing w:val="-6"/>
          <w:sz w:val="16"/>
          <w:szCs w:val="16"/>
        </w:rPr>
        <w:t xml:space="preserve"> </w:t>
      </w:r>
      <w:r w:rsidRPr="002303FB">
        <w:rPr>
          <w:rFonts w:ascii="Times New Roman" w:hAnsi="Times New Roman"/>
          <w:color w:val="000000"/>
          <w:spacing w:val="-6"/>
          <w:sz w:val="16"/>
          <w:szCs w:val="16"/>
        </w:rPr>
        <w:t xml:space="preserve">[Электронный ресурс]. / - Режим доступа: </w:t>
      </w:r>
      <w:hyperlink r:id="rId21" w:history="1">
        <w:r w:rsidRPr="002303FB">
          <w:rPr>
            <w:rStyle w:val="a8"/>
            <w:rFonts w:ascii="Times New Roman" w:hAnsi="Times New Roman"/>
            <w:spacing w:val="-6"/>
            <w:sz w:val="16"/>
            <w:szCs w:val="16"/>
          </w:rPr>
          <w:t>http://xreferat.ru/13/2291-1-covershenstvovanie-organizacii-proizvodstva-moloka-na-kpup-gmz-3.html</w:t>
        </w:r>
      </w:hyperlink>
      <w:r w:rsidRPr="002303FB">
        <w:rPr>
          <w:rFonts w:ascii="Times New Roman" w:hAnsi="Times New Roman"/>
          <w:spacing w:val="-6"/>
          <w:sz w:val="16"/>
          <w:szCs w:val="16"/>
        </w:rPr>
        <w:t xml:space="preserve"> </w:t>
      </w:r>
      <w:r w:rsidRPr="002303FB">
        <w:rPr>
          <w:rFonts w:ascii="Times New Roman" w:hAnsi="Times New Roman"/>
          <w:color w:val="000000"/>
          <w:spacing w:val="-6"/>
          <w:sz w:val="16"/>
          <w:szCs w:val="16"/>
        </w:rPr>
        <w:t xml:space="preserve"> -  Дата доступа: 13.05.2014г.</w:t>
      </w:r>
    </w:p>
    <w:p w:rsidR="00D116B6" w:rsidRPr="002303FB" w:rsidRDefault="00D116B6" w:rsidP="00C17325">
      <w:pPr>
        <w:pStyle w:val="a4"/>
        <w:numPr>
          <w:ilvl w:val="0"/>
          <w:numId w:val="18"/>
        </w:numPr>
        <w:spacing w:after="0" w:line="240" w:lineRule="auto"/>
        <w:ind w:left="0" w:firstLine="284"/>
        <w:jc w:val="both"/>
        <w:rPr>
          <w:rFonts w:ascii="Times New Roman" w:hAnsi="Times New Roman"/>
          <w:spacing w:val="-6"/>
          <w:sz w:val="16"/>
          <w:szCs w:val="16"/>
        </w:rPr>
      </w:pPr>
      <w:r w:rsidRPr="002303FB">
        <w:rPr>
          <w:rFonts w:ascii="Times New Roman" w:hAnsi="Times New Roman"/>
          <w:spacing w:val="-6"/>
          <w:sz w:val="16"/>
          <w:szCs w:val="16"/>
        </w:rPr>
        <w:t xml:space="preserve">Перспективы развития  молочной отрасли   </w:t>
      </w:r>
      <w:r w:rsidRPr="002303FB">
        <w:rPr>
          <w:rFonts w:ascii="Times New Roman" w:hAnsi="Times New Roman"/>
          <w:iCs/>
          <w:spacing w:val="-6"/>
          <w:sz w:val="16"/>
          <w:szCs w:val="16"/>
        </w:rPr>
        <w:t xml:space="preserve"> </w:t>
      </w:r>
      <w:r w:rsidRPr="002303FB">
        <w:rPr>
          <w:rFonts w:ascii="Times New Roman" w:hAnsi="Times New Roman"/>
          <w:color w:val="000000"/>
          <w:spacing w:val="-6"/>
          <w:sz w:val="16"/>
          <w:szCs w:val="16"/>
        </w:rPr>
        <w:t xml:space="preserve">[Электронный ресурс]. / - Режим доступа: </w:t>
      </w:r>
      <w:r w:rsidRPr="002303FB">
        <w:rPr>
          <w:rFonts w:ascii="Times New Roman" w:hAnsi="Times New Roman"/>
          <w:spacing w:val="-6"/>
          <w:sz w:val="16"/>
          <w:szCs w:val="16"/>
        </w:rPr>
        <w:t xml:space="preserve"> </w:t>
      </w:r>
      <w:hyperlink r:id="rId22" w:history="1">
        <w:r w:rsidRPr="002303FB">
          <w:rPr>
            <w:rStyle w:val="a8"/>
            <w:rFonts w:ascii="Times New Roman" w:hAnsi="Times New Roman"/>
            <w:spacing w:val="-6"/>
            <w:sz w:val="16"/>
            <w:szCs w:val="16"/>
          </w:rPr>
          <w:t>http://pravo.levonevsky.org/bazaby11/republic04/text178.htm</w:t>
        </w:r>
      </w:hyperlink>
      <w:r w:rsidRPr="002303FB">
        <w:rPr>
          <w:rFonts w:ascii="Times New Roman" w:hAnsi="Times New Roman"/>
          <w:spacing w:val="-6"/>
          <w:sz w:val="16"/>
          <w:szCs w:val="16"/>
        </w:rPr>
        <w:t xml:space="preserve"> </w:t>
      </w:r>
      <w:r w:rsidRPr="002303FB">
        <w:rPr>
          <w:rFonts w:ascii="Times New Roman" w:hAnsi="Times New Roman"/>
          <w:color w:val="000000"/>
          <w:spacing w:val="-6"/>
          <w:sz w:val="16"/>
          <w:szCs w:val="16"/>
        </w:rPr>
        <w:t>-  Дата доступа: 07.03.2014г.</w:t>
      </w:r>
    </w:p>
    <w:p w:rsidR="00D116B6" w:rsidRPr="002303FB" w:rsidRDefault="00D116B6" w:rsidP="00F40643">
      <w:pPr>
        <w:spacing w:after="0" w:line="240" w:lineRule="auto"/>
        <w:rPr>
          <w:spacing w:val="-6"/>
        </w:rPr>
      </w:pPr>
    </w:p>
    <w:p w:rsidR="00D116B6" w:rsidRPr="002303FB" w:rsidRDefault="00D116B6" w:rsidP="00F40643">
      <w:pPr>
        <w:spacing w:after="0" w:line="240" w:lineRule="auto"/>
        <w:rPr>
          <w:spacing w:val="-6"/>
        </w:rPr>
      </w:pPr>
    </w:p>
    <w:p w:rsidR="00D116B6" w:rsidRPr="002303FB" w:rsidRDefault="00D116B6" w:rsidP="00F40643">
      <w:pPr>
        <w:spacing w:after="0" w:line="240" w:lineRule="auto"/>
        <w:rPr>
          <w:rFonts w:ascii="Times New Roman" w:hAnsi="Times New Roman"/>
          <w:spacing w:val="-6"/>
          <w:sz w:val="20"/>
          <w:szCs w:val="20"/>
        </w:rPr>
      </w:pPr>
      <w:r w:rsidRPr="002303FB">
        <w:rPr>
          <w:rFonts w:ascii="Times New Roman" w:hAnsi="Times New Roman"/>
          <w:spacing w:val="-6"/>
          <w:sz w:val="20"/>
          <w:szCs w:val="20"/>
        </w:rPr>
        <w:t>УДК 338.43.6331(476)</w:t>
      </w:r>
    </w:p>
    <w:p w:rsidR="00D116B6" w:rsidRPr="002303FB" w:rsidRDefault="00D116B6" w:rsidP="00F40643">
      <w:pPr>
        <w:spacing w:after="0" w:line="240" w:lineRule="auto"/>
        <w:rPr>
          <w:rFonts w:ascii="Times New Roman" w:hAnsi="Times New Roman"/>
          <w:i/>
          <w:spacing w:val="-6"/>
          <w:sz w:val="20"/>
          <w:szCs w:val="20"/>
        </w:rPr>
      </w:pPr>
      <w:r w:rsidRPr="002303FB">
        <w:rPr>
          <w:rFonts w:ascii="Times New Roman" w:hAnsi="Times New Roman"/>
          <w:b/>
          <w:spacing w:val="-6"/>
          <w:sz w:val="20"/>
          <w:szCs w:val="20"/>
        </w:rPr>
        <w:t>Воропаева</w:t>
      </w:r>
      <w:r w:rsidRPr="002303FB">
        <w:rPr>
          <w:rFonts w:ascii="Times New Roman" w:hAnsi="Times New Roman"/>
          <w:spacing w:val="-6"/>
          <w:sz w:val="20"/>
          <w:szCs w:val="20"/>
        </w:rPr>
        <w:t xml:space="preserve"> </w:t>
      </w:r>
      <w:r w:rsidRPr="002303FB">
        <w:rPr>
          <w:rFonts w:ascii="Times New Roman" w:hAnsi="Times New Roman"/>
          <w:b/>
          <w:spacing w:val="-6"/>
          <w:sz w:val="20"/>
          <w:szCs w:val="20"/>
        </w:rPr>
        <w:t xml:space="preserve">И. В. </w:t>
      </w:r>
      <w:r w:rsidRPr="002303FB">
        <w:rPr>
          <w:rFonts w:ascii="Times New Roman" w:hAnsi="Times New Roman"/>
          <w:spacing w:val="-6"/>
          <w:sz w:val="20"/>
          <w:szCs w:val="20"/>
        </w:rPr>
        <w:t xml:space="preserve">– </w:t>
      </w:r>
      <w:r w:rsidRPr="002303FB">
        <w:rPr>
          <w:rFonts w:ascii="Times New Roman" w:hAnsi="Times New Roman"/>
          <w:i/>
          <w:spacing w:val="-6"/>
          <w:sz w:val="20"/>
          <w:szCs w:val="20"/>
        </w:rPr>
        <w:t xml:space="preserve">студентка 2 курса </w:t>
      </w:r>
    </w:p>
    <w:p w:rsidR="00D116B6" w:rsidRPr="002303FB" w:rsidRDefault="00D116B6" w:rsidP="00874DDC">
      <w:pPr>
        <w:spacing w:after="0" w:line="240" w:lineRule="auto"/>
        <w:jc w:val="center"/>
        <w:rPr>
          <w:rFonts w:ascii="Times New Roman" w:hAnsi="Times New Roman"/>
          <w:b/>
          <w:spacing w:val="-6"/>
          <w:sz w:val="20"/>
          <w:szCs w:val="20"/>
        </w:rPr>
      </w:pPr>
      <w:r w:rsidRPr="002303FB">
        <w:rPr>
          <w:rFonts w:ascii="Times New Roman" w:hAnsi="Times New Roman"/>
          <w:b/>
          <w:spacing w:val="-6"/>
          <w:sz w:val="20"/>
          <w:szCs w:val="20"/>
        </w:rPr>
        <w:t>СОВРЕМЕННОЕ СОСТОЯНИЕ ПРОИЗВОДСТВА ЗЕРНОВЫХ</w:t>
      </w:r>
      <w:r w:rsidRPr="002303FB">
        <w:rPr>
          <w:rFonts w:ascii="Times New Roman" w:hAnsi="Times New Roman"/>
          <w:b/>
          <w:spacing w:val="-6"/>
          <w:sz w:val="20"/>
          <w:szCs w:val="20"/>
        </w:rPr>
        <w:br/>
        <w:t xml:space="preserve"> В РЕСПУБЛИКЕ БЕЛАРУСЬ</w:t>
      </w:r>
    </w:p>
    <w:p w:rsidR="00D116B6" w:rsidRPr="002303FB" w:rsidRDefault="00D116B6" w:rsidP="00F40643">
      <w:pPr>
        <w:spacing w:after="0" w:line="240" w:lineRule="auto"/>
        <w:rPr>
          <w:rFonts w:ascii="Times New Roman" w:hAnsi="Times New Roman"/>
          <w:i/>
          <w:spacing w:val="-6"/>
          <w:sz w:val="20"/>
          <w:szCs w:val="20"/>
        </w:rPr>
      </w:pPr>
      <w:r w:rsidRPr="002303FB">
        <w:rPr>
          <w:rFonts w:ascii="Times New Roman" w:hAnsi="Times New Roman"/>
          <w:i/>
          <w:spacing w:val="-6"/>
          <w:sz w:val="20"/>
          <w:szCs w:val="20"/>
        </w:rPr>
        <w:t xml:space="preserve">Научный руководитель – </w:t>
      </w:r>
      <w:r w:rsidRPr="002303FB">
        <w:rPr>
          <w:rFonts w:ascii="Times New Roman" w:hAnsi="Times New Roman"/>
          <w:b/>
          <w:i/>
          <w:spacing w:val="-6"/>
          <w:sz w:val="20"/>
          <w:szCs w:val="20"/>
        </w:rPr>
        <w:t xml:space="preserve">Соколова Е. К. </w:t>
      </w:r>
      <w:r w:rsidRPr="002303FB">
        <w:rPr>
          <w:rFonts w:ascii="Times New Roman" w:hAnsi="Times New Roman"/>
          <w:i/>
          <w:spacing w:val="-6"/>
          <w:sz w:val="20"/>
          <w:szCs w:val="20"/>
        </w:rPr>
        <w:t>–</w:t>
      </w:r>
      <w:r w:rsidRPr="002303FB">
        <w:rPr>
          <w:rFonts w:ascii="Times New Roman" w:hAnsi="Times New Roman"/>
          <w:b/>
          <w:i/>
          <w:spacing w:val="-6"/>
          <w:sz w:val="20"/>
          <w:szCs w:val="20"/>
        </w:rPr>
        <w:t xml:space="preserve">  </w:t>
      </w:r>
      <w:r w:rsidRPr="002303FB">
        <w:rPr>
          <w:rFonts w:ascii="Times New Roman" w:hAnsi="Times New Roman"/>
          <w:i/>
          <w:spacing w:val="-6"/>
          <w:sz w:val="20"/>
          <w:szCs w:val="20"/>
        </w:rPr>
        <w:t xml:space="preserve">к .с-х. н., доцент </w:t>
      </w:r>
    </w:p>
    <w:p w:rsidR="00D116B6" w:rsidRPr="002303FB" w:rsidRDefault="00D116B6" w:rsidP="00F40643">
      <w:pPr>
        <w:pStyle w:val="af1"/>
        <w:ind w:firstLine="284"/>
        <w:jc w:val="both"/>
        <w:rPr>
          <w:rFonts w:ascii="Times New Roman" w:hAnsi="Times New Roman"/>
          <w:spacing w:val="-6"/>
          <w:sz w:val="20"/>
          <w:szCs w:val="20"/>
        </w:rPr>
      </w:pPr>
    </w:p>
    <w:p w:rsidR="00D116B6" w:rsidRPr="00556686" w:rsidRDefault="00D116B6" w:rsidP="00F40643">
      <w:pPr>
        <w:pStyle w:val="af1"/>
        <w:ind w:firstLine="284"/>
        <w:jc w:val="both"/>
        <w:rPr>
          <w:rFonts w:ascii="Times New Roman" w:hAnsi="Times New Roman"/>
          <w:spacing w:val="4"/>
          <w:sz w:val="20"/>
          <w:szCs w:val="20"/>
        </w:rPr>
      </w:pPr>
      <w:r w:rsidRPr="00556686">
        <w:rPr>
          <w:rFonts w:ascii="Times New Roman" w:hAnsi="Times New Roman"/>
          <w:spacing w:val="4"/>
          <w:sz w:val="20"/>
          <w:szCs w:val="20"/>
        </w:rPr>
        <w:t>Опыт мирового земледелия показывает, что при высокой земле- обеспеченности и сложных климатических условиях выгоднее вести зерновое хозяйство с минимальными затратами труда и средств, тогда как в густонаселенных местностях при благоприят</w:t>
      </w:r>
      <w:r w:rsidRPr="00556686">
        <w:rPr>
          <w:rFonts w:ascii="Times New Roman" w:hAnsi="Times New Roman"/>
          <w:spacing w:val="4"/>
          <w:sz w:val="20"/>
          <w:szCs w:val="20"/>
        </w:rPr>
        <w:softHyphen/>
        <w:t>ном климате целесообразно развивать более трудоемкие отрасли и применять более интенсивные системы земледелия.</w:t>
      </w:r>
    </w:p>
    <w:p w:rsidR="00D116B6" w:rsidRPr="00556686" w:rsidRDefault="00D116B6" w:rsidP="00F40643">
      <w:pPr>
        <w:pStyle w:val="af1"/>
        <w:ind w:firstLine="284"/>
        <w:jc w:val="both"/>
        <w:rPr>
          <w:rStyle w:val="15"/>
          <w:spacing w:val="4"/>
        </w:rPr>
      </w:pPr>
      <w:r w:rsidRPr="00556686">
        <w:rPr>
          <w:rStyle w:val="150"/>
          <w:b w:val="0"/>
          <w:spacing w:val="4"/>
        </w:rPr>
        <w:t>Для</w:t>
      </w:r>
      <w:r w:rsidRPr="00556686">
        <w:rPr>
          <w:rStyle w:val="15"/>
          <w:spacing w:val="4"/>
        </w:rPr>
        <w:t xml:space="preserve"> народного хозяйства Беларуси обеспечение собственными ресурсами зерна </w:t>
      </w:r>
      <w:r w:rsidRPr="00556686">
        <w:rPr>
          <w:rFonts w:ascii="Times New Roman" w:hAnsi="Times New Roman"/>
          <w:i/>
          <w:spacing w:val="4"/>
          <w:sz w:val="20"/>
          <w:szCs w:val="20"/>
        </w:rPr>
        <w:t>–</w:t>
      </w:r>
      <w:r w:rsidRPr="00556686">
        <w:rPr>
          <w:rStyle w:val="15"/>
          <w:spacing w:val="4"/>
        </w:rPr>
        <w:t xml:space="preserve"> одно из важнейших условий продовольственной безопасности стра</w:t>
      </w:r>
      <w:r w:rsidRPr="00556686">
        <w:rPr>
          <w:rStyle w:val="15"/>
          <w:spacing w:val="4"/>
        </w:rPr>
        <w:softHyphen/>
      </w:r>
      <w:r w:rsidRPr="00556686">
        <w:rPr>
          <w:rStyle w:val="150"/>
          <w:b w:val="0"/>
          <w:spacing w:val="4"/>
        </w:rPr>
        <w:t>ны,ее</w:t>
      </w:r>
      <w:r w:rsidRPr="00556686">
        <w:rPr>
          <w:rStyle w:val="15"/>
          <w:spacing w:val="4"/>
        </w:rPr>
        <w:t xml:space="preserve"> стабильного суверенитета, нез</w:t>
      </w:r>
      <w:r w:rsidRPr="00556686">
        <w:rPr>
          <w:rStyle w:val="15"/>
          <w:spacing w:val="4"/>
        </w:rPr>
        <w:t>а</w:t>
      </w:r>
      <w:r w:rsidRPr="00556686">
        <w:rPr>
          <w:rStyle w:val="15"/>
          <w:spacing w:val="4"/>
        </w:rPr>
        <w:t>висимости от диктата экспортеров, вне</w:t>
      </w:r>
      <w:r w:rsidRPr="00556686">
        <w:rPr>
          <w:rStyle w:val="15"/>
          <w:spacing w:val="4"/>
        </w:rPr>
        <w:softHyphen/>
      </w:r>
      <w:r w:rsidRPr="00556686">
        <w:rPr>
          <w:rStyle w:val="150"/>
          <w:b w:val="0"/>
          <w:spacing w:val="4"/>
        </w:rPr>
        <w:t>шней</w:t>
      </w:r>
      <w:r w:rsidRPr="00556686">
        <w:rPr>
          <w:rStyle w:val="15"/>
          <w:spacing w:val="4"/>
        </w:rPr>
        <w:t>экспансии.</w:t>
      </w:r>
    </w:p>
    <w:p w:rsidR="00D116B6" w:rsidRPr="00556686" w:rsidRDefault="00D116B6" w:rsidP="00F40643">
      <w:pPr>
        <w:pStyle w:val="af1"/>
        <w:ind w:firstLine="284"/>
        <w:jc w:val="both"/>
        <w:rPr>
          <w:rFonts w:ascii="Times New Roman" w:hAnsi="Times New Roman"/>
          <w:color w:val="000000"/>
          <w:spacing w:val="4"/>
          <w:sz w:val="20"/>
          <w:szCs w:val="20"/>
          <w:shd w:val="clear" w:color="auto" w:fill="FFFFFF"/>
        </w:rPr>
      </w:pPr>
      <w:r w:rsidRPr="00556686">
        <w:rPr>
          <w:rFonts w:ascii="Times New Roman" w:hAnsi="Times New Roman"/>
          <w:color w:val="000000"/>
          <w:spacing w:val="4"/>
          <w:sz w:val="20"/>
          <w:szCs w:val="20"/>
          <w:shd w:val="clear" w:color="auto" w:fill="FFFFFF"/>
        </w:rPr>
        <w:t>Зерно – важнейший стратегический продукт, определяющий стабильное функционирование аграрного рынка и продовольственную безопасность страны.</w:t>
      </w:r>
    </w:p>
    <w:p w:rsidR="00D116B6" w:rsidRPr="00724B97" w:rsidRDefault="00D116B6" w:rsidP="00F40643">
      <w:pPr>
        <w:pStyle w:val="af1"/>
        <w:ind w:firstLine="284"/>
        <w:jc w:val="both"/>
        <w:rPr>
          <w:rFonts w:ascii="Times New Roman" w:hAnsi="Times New Roman"/>
          <w:sz w:val="20"/>
          <w:szCs w:val="20"/>
          <w:lang w:eastAsia="ru-RU"/>
        </w:rPr>
      </w:pPr>
      <w:r w:rsidRPr="00724B97">
        <w:rPr>
          <w:rFonts w:ascii="Times New Roman" w:hAnsi="Times New Roman"/>
          <w:sz w:val="20"/>
          <w:szCs w:val="20"/>
        </w:rPr>
        <w:lastRenderedPageBreak/>
        <w:t>В настоящее время состояние зерновых в РБ складывается довольно благоприятно.</w:t>
      </w:r>
      <w:r w:rsidRPr="00724B97">
        <w:rPr>
          <w:rFonts w:ascii="Times New Roman" w:hAnsi="Times New Roman"/>
          <w:bCs/>
          <w:sz w:val="20"/>
          <w:szCs w:val="20"/>
          <w:lang w:eastAsia="ru-RU"/>
        </w:rPr>
        <w:t>Основу зернового хозяйства республики составляют такие культуры как ячмень, пшеница озимая и яровая, тритикале, рожь, овес, которые в структуре зернового клина занимают 87%.</w:t>
      </w:r>
    </w:p>
    <w:p w:rsidR="00D116B6" w:rsidRPr="00724B97" w:rsidRDefault="00D116B6" w:rsidP="00F40643">
      <w:pPr>
        <w:pStyle w:val="af1"/>
        <w:ind w:firstLine="284"/>
        <w:jc w:val="both"/>
        <w:rPr>
          <w:rFonts w:ascii="Times New Roman" w:hAnsi="Times New Roman"/>
          <w:sz w:val="20"/>
          <w:szCs w:val="20"/>
          <w:lang w:eastAsia="ru-RU"/>
        </w:rPr>
      </w:pPr>
      <w:r w:rsidRPr="00724B97">
        <w:rPr>
          <w:rFonts w:ascii="Times New Roman" w:hAnsi="Times New Roman"/>
          <w:sz w:val="20"/>
          <w:szCs w:val="20"/>
          <w:lang w:eastAsia="ru-RU"/>
        </w:rPr>
        <w:t>Беларусь обеспечивает себя зерном, за исключением высококачественных продовольственных сортов пшеницы.</w:t>
      </w:r>
      <w:r w:rsidRPr="00724B97">
        <w:rPr>
          <w:rFonts w:ascii="Times New Roman" w:hAnsi="Times New Roman"/>
          <w:bCs/>
          <w:sz w:val="20"/>
          <w:szCs w:val="20"/>
          <w:lang w:eastAsia="ru-RU"/>
        </w:rPr>
        <w:t>[1]</w:t>
      </w:r>
    </w:p>
    <w:p w:rsidR="002303FB" w:rsidRPr="00724B97" w:rsidRDefault="002303FB" w:rsidP="002303FB">
      <w:pPr>
        <w:pStyle w:val="af1"/>
        <w:ind w:firstLine="284"/>
        <w:jc w:val="both"/>
        <w:rPr>
          <w:rFonts w:ascii="Times New Roman" w:hAnsi="Times New Roman"/>
          <w:sz w:val="20"/>
          <w:szCs w:val="20"/>
        </w:rPr>
      </w:pPr>
      <w:r w:rsidRPr="00724B97">
        <w:rPr>
          <w:rFonts w:ascii="Times New Roman" w:hAnsi="Times New Roman"/>
          <w:sz w:val="20"/>
          <w:szCs w:val="20"/>
          <w:lang w:eastAsia="ru-RU"/>
        </w:rPr>
        <w:t>По объемам его производства и на душу населения Беларусь сравнялась со многими европейскими государствами.</w:t>
      </w:r>
      <w:r w:rsidRPr="00724B97">
        <w:rPr>
          <w:rFonts w:ascii="Times New Roman" w:hAnsi="Times New Roman"/>
          <w:sz w:val="20"/>
          <w:szCs w:val="20"/>
        </w:rPr>
        <w:t xml:space="preserve"> На 2012 г. РБ среди стран СНГ заняло 2 место по производству зерна на душу населения.</w:t>
      </w:r>
    </w:p>
    <w:p w:rsidR="00C9358E" w:rsidRPr="00724B97" w:rsidRDefault="00C9358E" w:rsidP="002303FB">
      <w:pPr>
        <w:pStyle w:val="af1"/>
        <w:ind w:firstLine="284"/>
        <w:jc w:val="both"/>
        <w:rPr>
          <w:rFonts w:ascii="Times New Roman" w:hAnsi="Times New Roman"/>
          <w:sz w:val="20"/>
          <w:szCs w:val="20"/>
        </w:rPr>
      </w:pPr>
    </w:p>
    <w:p w:rsidR="00D116B6" w:rsidRPr="00724B97" w:rsidRDefault="00D116B6" w:rsidP="00F40643">
      <w:pPr>
        <w:pStyle w:val="af1"/>
        <w:jc w:val="both"/>
        <w:rPr>
          <w:rFonts w:ascii="Times New Roman" w:hAnsi="Times New Roman"/>
          <w:sz w:val="16"/>
          <w:szCs w:val="16"/>
        </w:rPr>
      </w:pPr>
      <w:r w:rsidRPr="00724B97">
        <w:rPr>
          <w:rFonts w:ascii="Times New Roman" w:hAnsi="Times New Roman"/>
          <w:sz w:val="16"/>
          <w:szCs w:val="16"/>
        </w:rPr>
        <w:t xml:space="preserve"> </w:t>
      </w:r>
      <w:r w:rsidR="00C9358E" w:rsidRPr="00724B97">
        <w:rPr>
          <w:rFonts w:ascii="Times New Roman" w:hAnsi="Times New Roman"/>
          <w:sz w:val="16"/>
          <w:szCs w:val="16"/>
        </w:rPr>
        <w:t xml:space="preserve">Т а </w:t>
      </w:r>
      <w:r w:rsidRPr="00724B97">
        <w:rPr>
          <w:rFonts w:ascii="Times New Roman" w:hAnsi="Times New Roman"/>
          <w:sz w:val="16"/>
          <w:szCs w:val="16"/>
        </w:rPr>
        <w:t xml:space="preserve">б л и ц а 1 </w:t>
      </w:r>
      <w:r w:rsidRPr="00724B97">
        <w:rPr>
          <w:rFonts w:ascii="Times New Roman" w:hAnsi="Times New Roman"/>
          <w:i/>
          <w:sz w:val="20"/>
          <w:szCs w:val="20"/>
        </w:rPr>
        <w:t>–</w:t>
      </w:r>
      <w:r w:rsidRPr="00724B97">
        <w:rPr>
          <w:rFonts w:ascii="Times New Roman" w:hAnsi="Times New Roman"/>
          <w:sz w:val="16"/>
          <w:szCs w:val="16"/>
        </w:rPr>
        <w:t xml:space="preserve"> </w:t>
      </w:r>
      <w:r w:rsidRPr="00724B97">
        <w:rPr>
          <w:rFonts w:ascii="Times New Roman" w:hAnsi="Times New Roman"/>
          <w:b/>
          <w:sz w:val="16"/>
          <w:szCs w:val="16"/>
        </w:rPr>
        <w:t xml:space="preserve">Посевные площади зерновых культур в Республике Беларусь </w:t>
      </w:r>
    </w:p>
    <w:tbl>
      <w:tblPr>
        <w:tblpPr w:leftFromText="180" w:rightFromText="180" w:vertAnchor="text" w:tblpXSpec="center" w:tblpY="90"/>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5"/>
        <w:gridCol w:w="789"/>
        <w:gridCol w:w="786"/>
        <w:gridCol w:w="802"/>
        <w:gridCol w:w="756"/>
        <w:gridCol w:w="756"/>
        <w:gridCol w:w="757"/>
      </w:tblGrid>
      <w:tr w:rsidR="00D116B6" w:rsidRPr="00724B97" w:rsidTr="00724B97">
        <w:trPr>
          <w:trHeight w:val="273"/>
        </w:trPr>
        <w:tc>
          <w:tcPr>
            <w:tcW w:w="1147" w:type="pct"/>
            <w:vMerge w:val="restart"/>
            <w:vAlign w:val="center"/>
          </w:tcPr>
          <w:p w:rsidR="00D116B6" w:rsidRPr="00724B97" w:rsidRDefault="00D116B6" w:rsidP="0023726B">
            <w:pPr>
              <w:pStyle w:val="af1"/>
              <w:jc w:val="center"/>
              <w:rPr>
                <w:rFonts w:ascii="Times New Roman" w:hAnsi="Times New Roman"/>
                <w:sz w:val="16"/>
                <w:szCs w:val="16"/>
              </w:rPr>
            </w:pPr>
            <w:r w:rsidRPr="00724B97">
              <w:rPr>
                <w:rFonts w:ascii="Times New Roman" w:hAnsi="Times New Roman"/>
                <w:sz w:val="16"/>
                <w:szCs w:val="16"/>
              </w:rPr>
              <w:t>Область</w:t>
            </w:r>
          </w:p>
        </w:tc>
        <w:tc>
          <w:tcPr>
            <w:tcW w:w="1971" w:type="pct"/>
            <w:gridSpan w:val="3"/>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Посевная площадь, тыс.га</w:t>
            </w:r>
          </w:p>
        </w:tc>
        <w:tc>
          <w:tcPr>
            <w:tcW w:w="1882" w:type="pct"/>
            <w:gridSpan w:val="3"/>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В % к итогу</w:t>
            </w:r>
          </w:p>
        </w:tc>
      </w:tr>
      <w:tr w:rsidR="00D116B6" w:rsidRPr="00724B97" w:rsidTr="00724B97">
        <w:trPr>
          <w:trHeight w:val="219"/>
        </w:trPr>
        <w:tc>
          <w:tcPr>
            <w:tcW w:w="1147" w:type="pct"/>
            <w:vMerge/>
            <w:vAlign w:val="center"/>
          </w:tcPr>
          <w:p w:rsidR="00D116B6" w:rsidRPr="00724B97" w:rsidRDefault="00D116B6" w:rsidP="0023726B">
            <w:pPr>
              <w:pStyle w:val="af1"/>
              <w:jc w:val="center"/>
              <w:rPr>
                <w:rFonts w:ascii="Times New Roman" w:hAnsi="Times New Roman"/>
                <w:sz w:val="16"/>
                <w:szCs w:val="16"/>
              </w:rPr>
            </w:pPr>
          </w:p>
        </w:tc>
        <w:tc>
          <w:tcPr>
            <w:tcW w:w="65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2011г</w:t>
            </w:r>
          </w:p>
        </w:tc>
        <w:tc>
          <w:tcPr>
            <w:tcW w:w="652"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2012г.</w:t>
            </w:r>
          </w:p>
        </w:tc>
        <w:tc>
          <w:tcPr>
            <w:tcW w:w="66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2013г.</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2011г.</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2012г.</w:t>
            </w:r>
          </w:p>
        </w:tc>
        <w:tc>
          <w:tcPr>
            <w:tcW w:w="628"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2013г.</w:t>
            </w:r>
          </w:p>
        </w:tc>
      </w:tr>
      <w:tr w:rsidR="00D116B6" w:rsidRPr="00724B97" w:rsidTr="00724B97">
        <w:tc>
          <w:tcPr>
            <w:tcW w:w="1147"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Брестская</w:t>
            </w:r>
          </w:p>
        </w:tc>
        <w:tc>
          <w:tcPr>
            <w:tcW w:w="65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380,7</w:t>
            </w:r>
          </w:p>
        </w:tc>
        <w:tc>
          <w:tcPr>
            <w:tcW w:w="652"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392,4</w:t>
            </w:r>
          </w:p>
        </w:tc>
        <w:tc>
          <w:tcPr>
            <w:tcW w:w="66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188,0</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14,7</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14,9</w:t>
            </w:r>
          </w:p>
        </w:tc>
        <w:tc>
          <w:tcPr>
            <w:tcW w:w="628"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14,9</w:t>
            </w:r>
          </w:p>
        </w:tc>
      </w:tr>
      <w:tr w:rsidR="00D116B6" w:rsidRPr="00724B97" w:rsidTr="00724B97">
        <w:tc>
          <w:tcPr>
            <w:tcW w:w="1147"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Витебская</w:t>
            </w:r>
          </w:p>
        </w:tc>
        <w:tc>
          <w:tcPr>
            <w:tcW w:w="65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467,1</w:t>
            </w:r>
          </w:p>
        </w:tc>
        <w:tc>
          <w:tcPr>
            <w:tcW w:w="652"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491,7</w:t>
            </w:r>
          </w:p>
        </w:tc>
        <w:tc>
          <w:tcPr>
            <w:tcW w:w="66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210,1</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18,9</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18,7</w:t>
            </w:r>
          </w:p>
        </w:tc>
        <w:tc>
          <w:tcPr>
            <w:tcW w:w="628"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16,7</w:t>
            </w:r>
          </w:p>
        </w:tc>
      </w:tr>
      <w:tr w:rsidR="00D116B6" w:rsidRPr="00724B97" w:rsidTr="00724B97">
        <w:tc>
          <w:tcPr>
            <w:tcW w:w="1147"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Гомельская</w:t>
            </w:r>
          </w:p>
        </w:tc>
        <w:tc>
          <w:tcPr>
            <w:tcW w:w="65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373,7</w:t>
            </w:r>
          </w:p>
        </w:tc>
        <w:tc>
          <w:tcPr>
            <w:tcW w:w="652"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421,5</w:t>
            </w:r>
          </w:p>
        </w:tc>
        <w:tc>
          <w:tcPr>
            <w:tcW w:w="66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216,2</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14,4</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16,0</w:t>
            </w:r>
          </w:p>
        </w:tc>
        <w:tc>
          <w:tcPr>
            <w:tcW w:w="628"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17,2</w:t>
            </w:r>
          </w:p>
        </w:tc>
      </w:tr>
      <w:tr w:rsidR="00D116B6" w:rsidRPr="00724B97" w:rsidTr="00724B97">
        <w:tc>
          <w:tcPr>
            <w:tcW w:w="1147"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Гродненская</w:t>
            </w:r>
          </w:p>
        </w:tc>
        <w:tc>
          <w:tcPr>
            <w:tcW w:w="65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369,4</w:t>
            </w:r>
          </w:p>
        </w:tc>
        <w:tc>
          <w:tcPr>
            <w:tcW w:w="652"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378,5</w:t>
            </w:r>
          </w:p>
        </w:tc>
        <w:tc>
          <w:tcPr>
            <w:tcW w:w="66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214,0</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14,3</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14,4</w:t>
            </w:r>
          </w:p>
        </w:tc>
        <w:tc>
          <w:tcPr>
            <w:tcW w:w="628"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17,0</w:t>
            </w:r>
          </w:p>
        </w:tc>
      </w:tr>
      <w:tr w:rsidR="00D116B6" w:rsidRPr="00724B97" w:rsidTr="00724B97">
        <w:tc>
          <w:tcPr>
            <w:tcW w:w="1147"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Могилевская</w:t>
            </w:r>
          </w:p>
        </w:tc>
        <w:tc>
          <w:tcPr>
            <w:tcW w:w="65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342,4</w:t>
            </w:r>
          </w:p>
        </w:tc>
        <w:tc>
          <w:tcPr>
            <w:tcW w:w="652"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343,9</w:t>
            </w:r>
          </w:p>
        </w:tc>
        <w:tc>
          <w:tcPr>
            <w:tcW w:w="66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172,1</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13,0</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13,2</w:t>
            </w:r>
          </w:p>
        </w:tc>
        <w:tc>
          <w:tcPr>
            <w:tcW w:w="628"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13,7</w:t>
            </w:r>
          </w:p>
        </w:tc>
      </w:tr>
      <w:tr w:rsidR="00D116B6" w:rsidRPr="00724B97" w:rsidTr="00724B97">
        <w:tc>
          <w:tcPr>
            <w:tcW w:w="1147"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Минская</w:t>
            </w:r>
          </w:p>
        </w:tc>
        <w:tc>
          <w:tcPr>
            <w:tcW w:w="65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611,3</w:t>
            </w:r>
          </w:p>
        </w:tc>
        <w:tc>
          <w:tcPr>
            <w:tcW w:w="652"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599,8</w:t>
            </w:r>
          </w:p>
        </w:tc>
        <w:tc>
          <w:tcPr>
            <w:tcW w:w="66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258,2</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24,7</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22,8</w:t>
            </w:r>
          </w:p>
        </w:tc>
        <w:tc>
          <w:tcPr>
            <w:tcW w:w="628"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20,5</w:t>
            </w:r>
          </w:p>
        </w:tc>
      </w:tr>
      <w:tr w:rsidR="00D116B6" w:rsidRPr="00724B97" w:rsidTr="00724B97">
        <w:tblPrEx>
          <w:tblLook w:val="0000"/>
        </w:tblPrEx>
        <w:trPr>
          <w:trHeight w:val="293"/>
        </w:trPr>
        <w:tc>
          <w:tcPr>
            <w:tcW w:w="1147" w:type="pct"/>
            <w:vAlign w:val="center"/>
          </w:tcPr>
          <w:p w:rsidR="00D116B6" w:rsidRPr="00724B97" w:rsidRDefault="00D116B6" w:rsidP="0023726B">
            <w:pPr>
              <w:pStyle w:val="af1"/>
              <w:jc w:val="both"/>
              <w:rPr>
                <w:rFonts w:ascii="Times New Roman" w:hAnsi="Times New Roman"/>
                <w:sz w:val="16"/>
                <w:szCs w:val="16"/>
                <w:lang w:eastAsia="ru-RU"/>
              </w:rPr>
            </w:pPr>
            <w:r w:rsidRPr="00724B97">
              <w:rPr>
                <w:rFonts w:ascii="Times New Roman" w:hAnsi="Times New Roman"/>
                <w:sz w:val="16"/>
                <w:szCs w:val="16"/>
                <w:lang w:eastAsia="ru-RU"/>
              </w:rPr>
              <w:t>По республике</w:t>
            </w:r>
          </w:p>
        </w:tc>
        <w:tc>
          <w:tcPr>
            <w:tcW w:w="654" w:type="pct"/>
            <w:vAlign w:val="center"/>
          </w:tcPr>
          <w:p w:rsidR="00D116B6" w:rsidRPr="00724B97" w:rsidRDefault="00D116B6" w:rsidP="00724B97">
            <w:pPr>
              <w:pStyle w:val="af1"/>
              <w:jc w:val="center"/>
              <w:rPr>
                <w:rFonts w:ascii="Times New Roman" w:hAnsi="Times New Roman"/>
                <w:sz w:val="16"/>
                <w:szCs w:val="16"/>
                <w:lang w:eastAsia="ru-RU"/>
              </w:rPr>
            </w:pPr>
            <w:r w:rsidRPr="00724B97">
              <w:rPr>
                <w:rFonts w:ascii="Times New Roman" w:hAnsi="Times New Roman"/>
                <w:sz w:val="16"/>
                <w:szCs w:val="16"/>
                <w:lang w:eastAsia="ru-RU"/>
              </w:rPr>
              <w:t>2632</w:t>
            </w:r>
          </w:p>
        </w:tc>
        <w:tc>
          <w:tcPr>
            <w:tcW w:w="652" w:type="pct"/>
            <w:vAlign w:val="center"/>
          </w:tcPr>
          <w:p w:rsidR="00D116B6" w:rsidRPr="00724B97" w:rsidRDefault="00D116B6" w:rsidP="00724B97">
            <w:pPr>
              <w:pStyle w:val="af1"/>
              <w:jc w:val="center"/>
              <w:rPr>
                <w:rFonts w:ascii="Times New Roman" w:hAnsi="Times New Roman"/>
                <w:sz w:val="16"/>
                <w:szCs w:val="16"/>
                <w:lang w:eastAsia="ru-RU"/>
              </w:rPr>
            </w:pPr>
            <w:r w:rsidRPr="00724B97">
              <w:rPr>
                <w:rFonts w:ascii="Times New Roman" w:hAnsi="Times New Roman"/>
                <w:sz w:val="16"/>
                <w:szCs w:val="16"/>
                <w:lang w:eastAsia="ru-RU"/>
              </w:rPr>
              <w:t>2628</w:t>
            </w:r>
          </w:p>
        </w:tc>
        <w:tc>
          <w:tcPr>
            <w:tcW w:w="665" w:type="pct"/>
            <w:vAlign w:val="center"/>
          </w:tcPr>
          <w:p w:rsidR="00D116B6" w:rsidRPr="00724B97" w:rsidRDefault="00D116B6" w:rsidP="00724B97">
            <w:pPr>
              <w:pStyle w:val="af1"/>
              <w:jc w:val="center"/>
              <w:rPr>
                <w:rFonts w:ascii="Times New Roman" w:hAnsi="Times New Roman"/>
                <w:sz w:val="16"/>
                <w:szCs w:val="16"/>
                <w:lang w:eastAsia="ru-RU"/>
              </w:rPr>
            </w:pPr>
            <w:r w:rsidRPr="00724B97">
              <w:rPr>
                <w:rFonts w:ascii="Times New Roman" w:hAnsi="Times New Roman"/>
                <w:sz w:val="16"/>
                <w:szCs w:val="16"/>
                <w:lang w:eastAsia="ru-RU"/>
              </w:rPr>
              <w:t>1258,6</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100</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100</w:t>
            </w:r>
          </w:p>
        </w:tc>
        <w:tc>
          <w:tcPr>
            <w:tcW w:w="628"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100</w:t>
            </w:r>
          </w:p>
        </w:tc>
      </w:tr>
      <w:tr w:rsidR="00D116B6" w:rsidRPr="00724B97" w:rsidTr="00724B97">
        <w:tblPrEx>
          <w:tblLook w:val="0000"/>
        </w:tblPrEx>
        <w:trPr>
          <w:trHeight w:val="256"/>
        </w:trPr>
        <w:tc>
          <w:tcPr>
            <w:tcW w:w="1147"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В среднем</w:t>
            </w:r>
          </w:p>
        </w:tc>
        <w:tc>
          <w:tcPr>
            <w:tcW w:w="65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424,1</w:t>
            </w:r>
          </w:p>
        </w:tc>
        <w:tc>
          <w:tcPr>
            <w:tcW w:w="652"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437,9</w:t>
            </w:r>
          </w:p>
        </w:tc>
        <w:tc>
          <w:tcPr>
            <w:tcW w:w="66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209,8</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w:t>
            </w:r>
          </w:p>
        </w:tc>
        <w:tc>
          <w:tcPr>
            <w:tcW w:w="627"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w:t>
            </w:r>
          </w:p>
        </w:tc>
        <w:tc>
          <w:tcPr>
            <w:tcW w:w="628"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w:t>
            </w:r>
          </w:p>
        </w:tc>
      </w:tr>
    </w:tbl>
    <w:p w:rsidR="00D116B6" w:rsidRPr="00724B97" w:rsidRDefault="00D116B6" w:rsidP="00F40643">
      <w:pPr>
        <w:pStyle w:val="af1"/>
        <w:ind w:firstLine="284"/>
        <w:jc w:val="both"/>
        <w:rPr>
          <w:rFonts w:ascii="Times New Roman" w:hAnsi="Times New Roman"/>
          <w:sz w:val="20"/>
          <w:szCs w:val="20"/>
        </w:rPr>
      </w:pPr>
    </w:p>
    <w:p w:rsidR="002303FB" w:rsidRPr="00724B97" w:rsidRDefault="002303FB" w:rsidP="002303FB">
      <w:pPr>
        <w:pStyle w:val="af1"/>
        <w:ind w:firstLine="284"/>
        <w:jc w:val="both"/>
        <w:rPr>
          <w:rFonts w:ascii="Times New Roman" w:hAnsi="Times New Roman"/>
          <w:sz w:val="20"/>
          <w:szCs w:val="20"/>
          <w:lang w:eastAsia="ru-RU"/>
        </w:rPr>
      </w:pPr>
      <w:r w:rsidRPr="00724B97">
        <w:rPr>
          <w:rFonts w:ascii="Times New Roman" w:hAnsi="Times New Roman"/>
          <w:sz w:val="20"/>
          <w:szCs w:val="20"/>
          <w:lang w:eastAsia="ru-RU"/>
        </w:rPr>
        <w:t>Общая посевная площадь сельскохозяйственных культур в 2013 г.  в хозяйствах всех категорий составила 1258,6 тыс. гектаров, что на 1369 тыс. гектаров меньше, чем было в 2012 г. [2]</w:t>
      </w:r>
    </w:p>
    <w:p w:rsidR="00D116B6" w:rsidRPr="00724B97" w:rsidRDefault="00D116B6" w:rsidP="00F40643">
      <w:pPr>
        <w:pStyle w:val="af1"/>
        <w:ind w:firstLine="284"/>
        <w:jc w:val="both"/>
        <w:rPr>
          <w:rFonts w:ascii="Times New Roman" w:hAnsi="Times New Roman"/>
          <w:sz w:val="20"/>
          <w:szCs w:val="20"/>
        </w:rPr>
      </w:pPr>
      <w:r w:rsidRPr="00724B97">
        <w:rPr>
          <w:rFonts w:ascii="Times New Roman" w:hAnsi="Times New Roman"/>
          <w:sz w:val="20"/>
          <w:szCs w:val="20"/>
        </w:rPr>
        <w:t>На основании данной таблицы можно сделать вывод, что с годами динамика общих посевных площадей уменьшается.Однако, если судить по конкретным культурам, то этого к сожалению не прослеживается. К примеру, посевные площади овса за 2013 г снизились на 1,1 % по сравнению с 2012 г. такая же динамика прослеживается и у ячменя. У зернобобовых и тритикале наблюдаются колебания по трем годам, тритикале в 2011 по сравнению с 2010 снизились на 0,9 %, в 2012 по сравнению с 2011 увеличились на 2,1 %, а в 2013 по сравнению с 2012 снизились на 0,6 %</w:t>
      </w:r>
    </w:p>
    <w:p w:rsidR="00D116B6" w:rsidRPr="00724B97" w:rsidRDefault="00D116B6" w:rsidP="00F40643">
      <w:pPr>
        <w:pStyle w:val="af1"/>
        <w:ind w:firstLine="284"/>
        <w:jc w:val="both"/>
        <w:rPr>
          <w:rFonts w:ascii="Times New Roman" w:hAnsi="Times New Roman"/>
          <w:sz w:val="20"/>
          <w:szCs w:val="20"/>
        </w:rPr>
      </w:pPr>
    </w:p>
    <w:p w:rsidR="00D116B6" w:rsidRPr="00724B97" w:rsidRDefault="00D116B6" w:rsidP="00F40643">
      <w:pPr>
        <w:pStyle w:val="af1"/>
        <w:jc w:val="both"/>
        <w:rPr>
          <w:rFonts w:ascii="Times New Roman" w:hAnsi="Times New Roman"/>
          <w:b/>
          <w:sz w:val="16"/>
          <w:szCs w:val="16"/>
        </w:rPr>
      </w:pPr>
      <w:r w:rsidRPr="00724B97">
        <w:rPr>
          <w:rFonts w:ascii="Times New Roman" w:hAnsi="Times New Roman"/>
          <w:sz w:val="16"/>
          <w:szCs w:val="16"/>
        </w:rPr>
        <w:t xml:space="preserve">Т а б л и ц а 2 </w:t>
      </w:r>
      <w:r w:rsidRPr="00724B97">
        <w:rPr>
          <w:rFonts w:ascii="Times New Roman" w:hAnsi="Times New Roman"/>
          <w:i/>
          <w:sz w:val="16"/>
          <w:szCs w:val="16"/>
        </w:rPr>
        <w:t>–</w:t>
      </w:r>
      <w:r w:rsidRPr="00724B97">
        <w:rPr>
          <w:rFonts w:ascii="Times New Roman" w:hAnsi="Times New Roman"/>
          <w:sz w:val="16"/>
          <w:szCs w:val="16"/>
        </w:rPr>
        <w:t xml:space="preserve">  </w:t>
      </w:r>
      <w:r w:rsidRPr="00724B97">
        <w:rPr>
          <w:rFonts w:ascii="Times New Roman" w:hAnsi="Times New Roman"/>
          <w:b/>
          <w:sz w:val="16"/>
          <w:szCs w:val="16"/>
        </w:rPr>
        <w:t>Валовый сбор и урожайность зерновых в Республике Беларусь</w:t>
      </w:r>
    </w:p>
    <w:tbl>
      <w:tblPr>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709"/>
        <w:gridCol w:w="802"/>
        <w:gridCol w:w="743"/>
        <w:gridCol w:w="827"/>
        <w:gridCol w:w="909"/>
        <w:gridCol w:w="739"/>
      </w:tblGrid>
      <w:tr w:rsidR="00D116B6" w:rsidRPr="00724B97" w:rsidTr="00724B97">
        <w:trPr>
          <w:trHeight w:val="374"/>
        </w:trPr>
        <w:tc>
          <w:tcPr>
            <w:tcW w:w="967" w:type="pct"/>
            <w:vMerge w:val="restart"/>
            <w:vAlign w:val="center"/>
          </w:tcPr>
          <w:p w:rsidR="00D116B6" w:rsidRPr="00724B97" w:rsidRDefault="00D116B6" w:rsidP="0023726B">
            <w:pPr>
              <w:pStyle w:val="af1"/>
              <w:jc w:val="center"/>
              <w:rPr>
                <w:rFonts w:ascii="Times New Roman" w:hAnsi="Times New Roman"/>
                <w:sz w:val="16"/>
                <w:szCs w:val="16"/>
              </w:rPr>
            </w:pPr>
            <w:r w:rsidRPr="00724B97">
              <w:rPr>
                <w:rFonts w:ascii="Times New Roman" w:hAnsi="Times New Roman"/>
                <w:sz w:val="16"/>
                <w:szCs w:val="16"/>
              </w:rPr>
              <w:t>Область</w:t>
            </w:r>
          </w:p>
        </w:tc>
        <w:tc>
          <w:tcPr>
            <w:tcW w:w="1922" w:type="pct"/>
            <w:gridSpan w:val="3"/>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Урожайность, ц/га</w:t>
            </w:r>
          </w:p>
        </w:tc>
        <w:tc>
          <w:tcPr>
            <w:tcW w:w="2111" w:type="pct"/>
            <w:gridSpan w:val="3"/>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Валовой сбор, тыс.т</w:t>
            </w:r>
          </w:p>
        </w:tc>
      </w:tr>
      <w:tr w:rsidR="00D116B6" w:rsidRPr="00724B97" w:rsidTr="00724B97">
        <w:trPr>
          <w:trHeight w:val="227"/>
        </w:trPr>
        <w:tc>
          <w:tcPr>
            <w:tcW w:w="967" w:type="pct"/>
            <w:vMerge/>
            <w:vAlign w:val="center"/>
          </w:tcPr>
          <w:p w:rsidR="00D116B6" w:rsidRPr="00724B97" w:rsidRDefault="00D116B6" w:rsidP="0023726B">
            <w:pPr>
              <w:pStyle w:val="af1"/>
              <w:jc w:val="center"/>
              <w:rPr>
                <w:rFonts w:ascii="Times New Roman" w:hAnsi="Times New Roman"/>
                <w:sz w:val="16"/>
                <w:szCs w:val="16"/>
              </w:rPr>
            </w:pPr>
          </w:p>
        </w:tc>
        <w:tc>
          <w:tcPr>
            <w:tcW w:w="60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2011г.</w:t>
            </w:r>
          </w:p>
        </w:tc>
        <w:tc>
          <w:tcPr>
            <w:tcW w:w="68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2012г</w:t>
            </w:r>
          </w:p>
        </w:tc>
        <w:tc>
          <w:tcPr>
            <w:tcW w:w="63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2013г.</w:t>
            </w:r>
          </w:p>
        </w:tc>
        <w:tc>
          <w:tcPr>
            <w:tcW w:w="70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2011г.</w:t>
            </w:r>
          </w:p>
        </w:tc>
        <w:tc>
          <w:tcPr>
            <w:tcW w:w="77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2012г</w:t>
            </w:r>
          </w:p>
        </w:tc>
        <w:tc>
          <w:tcPr>
            <w:tcW w:w="630"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2013г</w:t>
            </w:r>
          </w:p>
        </w:tc>
      </w:tr>
      <w:tr w:rsidR="00D116B6" w:rsidRPr="00724B97" w:rsidTr="00724B97">
        <w:trPr>
          <w:trHeight w:val="227"/>
        </w:trPr>
        <w:tc>
          <w:tcPr>
            <w:tcW w:w="967"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Брестская</w:t>
            </w:r>
          </w:p>
        </w:tc>
        <w:tc>
          <w:tcPr>
            <w:tcW w:w="60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31,3</w:t>
            </w:r>
          </w:p>
        </w:tc>
        <w:tc>
          <w:tcPr>
            <w:tcW w:w="68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36,9</w:t>
            </w:r>
          </w:p>
        </w:tc>
        <w:tc>
          <w:tcPr>
            <w:tcW w:w="63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29,9</w:t>
            </w:r>
          </w:p>
        </w:tc>
        <w:tc>
          <w:tcPr>
            <w:tcW w:w="70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1175</w:t>
            </w:r>
          </w:p>
        </w:tc>
        <w:tc>
          <w:tcPr>
            <w:tcW w:w="77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1465</w:t>
            </w:r>
          </w:p>
        </w:tc>
        <w:tc>
          <w:tcPr>
            <w:tcW w:w="630"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1141</w:t>
            </w:r>
          </w:p>
        </w:tc>
      </w:tr>
      <w:tr w:rsidR="00D116B6" w:rsidRPr="00724B97" w:rsidTr="00724B97">
        <w:trPr>
          <w:trHeight w:val="227"/>
        </w:trPr>
        <w:tc>
          <w:tcPr>
            <w:tcW w:w="967"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Витебская</w:t>
            </w:r>
          </w:p>
        </w:tc>
        <w:tc>
          <w:tcPr>
            <w:tcW w:w="60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25</w:t>
            </w:r>
          </w:p>
        </w:tc>
        <w:tc>
          <w:tcPr>
            <w:tcW w:w="68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24,9</w:t>
            </w:r>
          </w:p>
        </w:tc>
        <w:tc>
          <w:tcPr>
            <w:tcW w:w="63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20,7</w:t>
            </w:r>
          </w:p>
        </w:tc>
        <w:tc>
          <w:tcPr>
            <w:tcW w:w="70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1165</w:t>
            </w:r>
          </w:p>
        </w:tc>
        <w:tc>
          <w:tcPr>
            <w:tcW w:w="77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1214</w:t>
            </w:r>
          </w:p>
        </w:tc>
        <w:tc>
          <w:tcPr>
            <w:tcW w:w="630"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977</w:t>
            </w:r>
          </w:p>
        </w:tc>
      </w:tr>
      <w:tr w:rsidR="00D116B6" w:rsidRPr="00724B97" w:rsidTr="00724B97">
        <w:trPr>
          <w:trHeight w:val="227"/>
        </w:trPr>
        <w:tc>
          <w:tcPr>
            <w:tcW w:w="967"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Гомельская</w:t>
            </w:r>
          </w:p>
        </w:tc>
        <w:tc>
          <w:tcPr>
            <w:tcW w:w="60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30,3</w:t>
            </w:r>
          </w:p>
        </w:tc>
        <w:tc>
          <w:tcPr>
            <w:tcW w:w="68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27,8</w:t>
            </w:r>
          </w:p>
        </w:tc>
        <w:tc>
          <w:tcPr>
            <w:tcW w:w="63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27,8</w:t>
            </w:r>
          </w:p>
        </w:tc>
        <w:tc>
          <w:tcPr>
            <w:tcW w:w="70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1121</w:t>
            </w:r>
          </w:p>
        </w:tc>
        <w:tc>
          <w:tcPr>
            <w:tcW w:w="77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1196</w:t>
            </w:r>
          </w:p>
        </w:tc>
        <w:tc>
          <w:tcPr>
            <w:tcW w:w="630"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1140</w:t>
            </w:r>
          </w:p>
        </w:tc>
      </w:tr>
      <w:tr w:rsidR="00D116B6" w:rsidRPr="00724B97" w:rsidTr="00724B97">
        <w:trPr>
          <w:trHeight w:val="227"/>
        </w:trPr>
        <w:tc>
          <w:tcPr>
            <w:tcW w:w="967"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Гродненская</w:t>
            </w:r>
          </w:p>
        </w:tc>
        <w:tc>
          <w:tcPr>
            <w:tcW w:w="60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39,9</w:t>
            </w:r>
          </w:p>
        </w:tc>
        <w:tc>
          <w:tcPr>
            <w:tcW w:w="68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44,2</w:t>
            </w:r>
          </w:p>
        </w:tc>
        <w:tc>
          <w:tcPr>
            <w:tcW w:w="63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36,9</w:t>
            </w:r>
          </w:p>
        </w:tc>
        <w:tc>
          <w:tcPr>
            <w:tcW w:w="70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1517</w:t>
            </w:r>
          </w:p>
        </w:tc>
        <w:tc>
          <w:tcPr>
            <w:tcW w:w="77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1733</w:t>
            </w:r>
          </w:p>
        </w:tc>
        <w:tc>
          <w:tcPr>
            <w:tcW w:w="630"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1418</w:t>
            </w:r>
          </w:p>
        </w:tc>
      </w:tr>
      <w:tr w:rsidR="00D116B6" w:rsidRPr="00724B97" w:rsidTr="00724B97">
        <w:trPr>
          <w:trHeight w:val="227"/>
        </w:trPr>
        <w:tc>
          <w:tcPr>
            <w:tcW w:w="967"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Могилевская</w:t>
            </w:r>
          </w:p>
        </w:tc>
        <w:tc>
          <w:tcPr>
            <w:tcW w:w="60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33,6</w:t>
            </w:r>
          </w:p>
        </w:tc>
        <w:tc>
          <w:tcPr>
            <w:tcW w:w="68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35,4</w:t>
            </w:r>
          </w:p>
        </w:tc>
        <w:tc>
          <w:tcPr>
            <w:tcW w:w="63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31,7</w:t>
            </w:r>
          </w:p>
        </w:tc>
        <w:tc>
          <w:tcPr>
            <w:tcW w:w="70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1208</w:t>
            </w:r>
          </w:p>
        </w:tc>
        <w:tc>
          <w:tcPr>
            <w:tcW w:w="77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1279</w:t>
            </w:r>
          </w:p>
        </w:tc>
        <w:tc>
          <w:tcPr>
            <w:tcW w:w="630"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1130</w:t>
            </w:r>
          </w:p>
        </w:tc>
      </w:tr>
      <w:tr w:rsidR="00D116B6" w:rsidRPr="00724B97" w:rsidTr="00724B97">
        <w:trPr>
          <w:trHeight w:val="227"/>
        </w:trPr>
        <w:tc>
          <w:tcPr>
            <w:tcW w:w="967"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Минская</w:t>
            </w:r>
          </w:p>
        </w:tc>
        <w:tc>
          <w:tcPr>
            <w:tcW w:w="60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33,7</w:t>
            </w:r>
          </w:p>
        </w:tc>
        <w:tc>
          <w:tcPr>
            <w:tcW w:w="68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37,9</w:t>
            </w:r>
          </w:p>
        </w:tc>
        <w:tc>
          <w:tcPr>
            <w:tcW w:w="634"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32,2</w:t>
            </w:r>
          </w:p>
        </w:tc>
        <w:tc>
          <w:tcPr>
            <w:tcW w:w="70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288</w:t>
            </w:r>
          </w:p>
        </w:tc>
        <w:tc>
          <w:tcPr>
            <w:tcW w:w="775"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2340</w:t>
            </w:r>
          </w:p>
        </w:tc>
        <w:tc>
          <w:tcPr>
            <w:tcW w:w="630" w:type="pct"/>
            <w:vAlign w:val="center"/>
          </w:tcPr>
          <w:p w:rsidR="00D116B6" w:rsidRPr="00724B97" w:rsidRDefault="00D116B6" w:rsidP="00724B97">
            <w:pPr>
              <w:pStyle w:val="af1"/>
              <w:jc w:val="center"/>
              <w:rPr>
                <w:rFonts w:ascii="Times New Roman" w:hAnsi="Times New Roman"/>
                <w:sz w:val="16"/>
                <w:szCs w:val="16"/>
              </w:rPr>
            </w:pPr>
            <w:r w:rsidRPr="00724B97">
              <w:rPr>
                <w:rFonts w:ascii="Times New Roman" w:hAnsi="Times New Roman"/>
                <w:sz w:val="16"/>
                <w:szCs w:val="16"/>
              </w:rPr>
              <w:t>1796</w:t>
            </w:r>
          </w:p>
        </w:tc>
      </w:tr>
      <w:tr w:rsidR="00D116B6" w:rsidRPr="00724B97" w:rsidTr="00724B97">
        <w:tblPrEx>
          <w:tblLook w:val="0000"/>
        </w:tblPrEx>
        <w:trPr>
          <w:trHeight w:val="420"/>
        </w:trPr>
        <w:tc>
          <w:tcPr>
            <w:tcW w:w="967" w:type="pct"/>
            <w:vAlign w:val="center"/>
          </w:tcPr>
          <w:p w:rsidR="00724B97" w:rsidRPr="00724B97" w:rsidRDefault="00D116B6" w:rsidP="0023726B">
            <w:pPr>
              <w:pStyle w:val="af1"/>
              <w:jc w:val="both"/>
              <w:rPr>
                <w:rFonts w:ascii="Times New Roman" w:hAnsi="Times New Roman"/>
                <w:sz w:val="16"/>
                <w:szCs w:val="16"/>
                <w:lang w:val="en-US" w:eastAsia="ru-RU"/>
              </w:rPr>
            </w:pPr>
            <w:r w:rsidRPr="00724B97">
              <w:rPr>
                <w:rFonts w:ascii="Times New Roman" w:hAnsi="Times New Roman"/>
                <w:sz w:val="16"/>
                <w:szCs w:val="16"/>
                <w:lang w:eastAsia="ru-RU"/>
              </w:rPr>
              <w:t>По</w:t>
            </w:r>
          </w:p>
          <w:p w:rsidR="00D116B6" w:rsidRPr="00724B97" w:rsidRDefault="00D116B6" w:rsidP="0023726B">
            <w:pPr>
              <w:pStyle w:val="af1"/>
              <w:jc w:val="both"/>
              <w:rPr>
                <w:rFonts w:ascii="Times New Roman" w:hAnsi="Times New Roman"/>
                <w:sz w:val="16"/>
                <w:szCs w:val="16"/>
                <w:lang w:eastAsia="ru-RU"/>
              </w:rPr>
            </w:pPr>
            <w:r w:rsidRPr="00724B97">
              <w:rPr>
                <w:rFonts w:ascii="Times New Roman" w:hAnsi="Times New Roman"/>
                <w:sz w:val="16"/>
                <w:szCs w:val="16"/>
                <w:lang w:eastAsia="ru-RU"/>
              </w:rPr>
              <w:t xml:space="preserve"> республике</w:t>
            </w:r>
          </w:p>
        </w:tc>
        <w:tc>
          <w:tcPr>
            <w:tcW w:w="605" w:type="pct"/>
            <w:vAlign w:val="center"/>
          </w:tcPr>
          <w:p w:rsidR="00D116B6" w:rsidRPr="00724B97" w:rsidRDefault="00D116B6" w:rsidP="00724B97">
            <w:pPr>
              <w:pStyle w:val="af1"/>
              <w:jc w:val="center"/>
              <w:rPr>
                <w:rFonts w:ascii="Times New Roman" w:hAnsi="Times New Roman"/>
                <w:sz w:val="16"/>
                <w:szCs w:val="16"/>
                <w:lang w:eastAsia="ru-RU"/>
              </w:rPr>
            </w:pPr>
            <w:r w:rsidRPr="00724B97">
              <w:rPr>
                <w:rFonts w:ascii="Times New Roman" w:hAnsi="Times New Roman"/>
                <w:sz w:val="16"/>
                <w:szCs w:val="16"/>
                <w:lang w:eastAsia="ru-RU"/>
              </w:rPr>
              <w:t>32,2</w:t>
            </w:r>
          </w:p>
        </w:tc>
        <w:tc>
          <w:tcPr>
            <w:tcW w:w="684" w:type="pct"/>
            <w:vAlign w:val="center"/>
          </w:tcPr>
          <w:p w:rsidR="00D116B6" w:rsidRPr="00724B97" w:rsidRDefault="00D116B6" w:rsidP="00724B97">
            <w:pPr>
              <w:pStyle w:val="af1"/>
              <w:jc w:val="center"/>
              <w:rPr>
                <w:rFonts w:ascii="Times New Roman" w:hAnsi="Times New Roman"/>
                <w:sz w:val="16"/>
                <w:szCs w:val="16"/>
                <w:lang w:eastAsia="ru-RU"/>
              </w:rPr>
            </w:pPr>
            <w:r w:rsidRPr="00724B97">
              <w:rPr>
                <w:rFonts w:ascii="Times New Roman" w:hAnsi="Times New Roman"/>
                <w:sz w:val="16"/>
                <w:szCs w:val="16"/>
                <w:lang w:eastAsia="ru-RU"/>
              </w:rPr>
              <w:t>34,4</w:t>
            </w:r>
          </w:p>
        </w:tc>
        <w:tc>
          <w:tcPr>
            <w:tcW w:w="634" w:type="pct"/>
            <w:vAlign w:val="center"/>
          </w:tcPr>
          <w:p w:rsidR="00D116B6" w:rsidRPr="00724B97" w:rsidRDefault="00D116B6" w:rsidP="00724B97">
            <w:pPr>
              <w:pStyle w:val="af1"/>
              <w:jc w:val="center"/>
              <w:rPr>
                <w:rFonts w:ascii="Times New Roman" w:hAnsi="Times New Roman"/>
                <w:sz w:val="16"/>
                <w:szCs w:val="16"/>
                <w:lang w:eastAsia="ru-RU"/>
              </w:rPr>
            </w:pPr>
            <w:r w:rsidRPr="00724B97">
              <w:rPr>
                <w:rFonts w:ascii="Times New Roman" w:hAnsi="Times New Roman"/>
                <w:sz w:val="16"/>
                <w:szCs w:val="16"/>
                <w:lang w:eastAsia="ru-RU"/>
              </w:rPr>
              <w:t>29,7</w:t>
            </w:r>
          </w:p>
        </w:tc>
        <w:tc>
          <w:tcPr>
            <w:tcW w:w="705" w:type="pct"/>
            <w:vAlign w:val="center"/>
          </w:tcPr>
          <w:p w:rsidR="00D116B6" w:rsidRPr="00724B97" w:rsidRDefault="00D116B6" w:rsidP="00724B97">
            <w:pPr>
              <w:pStyle w:val="af1"/>
              <w:jc w:val="center"/>
              <w:rPr>
                <w:rFonts w:ascii="Times New Roman" w:hAnsi="Times New Roman"/>
                <w:sz w:val="16"/>
                <w:szCs w:val="16"/>
                <w:lang w:eastAsia="ru-RU"/>
              </w:rPr>
            </w:pPr>
            <w:r w:rsidRPr="00724B97">
              <w:rPr>
                <w:rFonts w:ascii="Times New Roman" w:hAnsi="Times New Roman"/>
                <w:sz w:val="16"/>
                <w:szCs w:val="16"/>
                <w:lang w:eastAsia="ru-RU"/>
              </w:rPr>
              <w:t>8273</w:t>
            </w:r>
          </w:p>
        </w:tc>
        <w:tc>
          <w:tcPr>
            <w:tcW w:w="775" w:type="pct"/>
            <w:vAlign w:val="center"/>
          </w:tcPr>
          <w:p w:rsidR="00D116B6" w:rsidRPr="00724B97" w:rsidRDefault="00D116B6" w:rsidP="00724B97">
            <w:pPr>
              <w:pStyle w:val="af1"/>
              <w:jc w:val="center"/>
              <w:rPr>
                <w:rFonts w:ascii="Times New Roman" w:hAnsi="Times New Roman"/>
                <w:sz w:val="16"/>
                <w:szCs w:val="16"/>
                <w:lang w:eastAsia="ru-RU"/>
              </w:rPr>
            </w:pPr>
            <w:r w:rsidRPr="00724B97">
              <w:rPr>
                <w:rFonts w:ascii="Times New Roman" w:hAnsi="Times New Roman"/>
                <w:sz w:val="16"/>
                <w:szCs w:val="16"/>
                <w:lang w:eastAsia="ru-RU"/>
              </w:rPr>
              <w:t>9226</w:t>
            </w:r>
          </w:p>
        </w:tc>
        <w:tc>
          <w:tcPr>
            <w:tcW w:w="630" w:type="pct"/>
            <w:vAlign w:val="center"/>
          </w:tcPr>
          <w:p w:rsidR="00D116B6" w:rsidRPr="00724B97" w:rsidRDefault="00D116B6" w:rsidP="00724B97">
            <w:pPr>
              <w:pStyle w:val="af1"/>
              <w:jc w:val="center"/>
              <w:rPr>
                <w:rFonts w:ascii="Times New Roman" w:hAnsi="Times New Roman"/>
                <w:sz w:val="16"/>
                <w:szCs w:val="16"/>
                <w:lang w:eastAsia="ru-RU"/>
              </w:rPr>
            </w:pPr>
            <w:r w:rsidRPr="00724B97">
              <w:rPr>
                <w:rFonts w:ascii="Times New Roman" w:hAnsi="Times New Roman"/>
                <w:sz w:val="16"/>
                <w:szCs w:val="16"/>
                <w:lang w:eastAsia="ru-RU"/>
              </w:rPr>
              <w:t>7602</w:t>
            </w:r>
          </w:p>
        </w:tc>
      </w:tr>
    </w:tbl>
    <w:p w:rsidR="00D116B6" w:rsidRPr="00724B97" w:rsidRDefault="00D116B6" w:rsidP="00F40643">
      <w:pPr>
        <w:pStyle w:val="af1"/>
        <w:ind w:firstLine="284"/>
        <w:jc w:val="both"/>
        <w:rPr>
          <w:rFonts w:ascii="Times New Roman" w:hAnsi="Times New Roman"/>
          <w:sz w:val="20"/>
          <w:szCs w:val="20"/>
        </w:rPr>
      </w:pPr>
    </w:p>
    <w:p w:rsidR="00565096" w:rsidRPr="00724B97" w:rsidRDefault="00D116B6" w:rsidP="00F40643">
      <w:pPr>
        <w:pStyle w:val="af1"/>
        <w:ind w:firstLine="284"/>
        <w:jc w:val="both"/>
        <w:rPr>
          <w:rFonts w:ascii="Times New Roman" w:hAnsi="Times New Roman"/>
          <w:sz w:val="20"/>
          <w:szCs w:val="20"/>
        </w:rPr>
      </w:pPr>
      <w:r w:rsidRPr="00724B97">
        <w:rPr>
          <w:rFonts w:ascii="Times New Roman" w:hAnsi="Times New Roman"/>
          <w:sz w:val="20"/>
          <w:szCs w:val="20"/>
        </w:rPr>
        <w:t>В среднем по Республике  валовый сбор в 2013 г. уменьшился на 17,4% в сравнении с 2012 годом. Урожайность зерновых в рассматриваемом периоде снизилась на 7,7%.</w:t>
      </w:r>
      <w:r w:rsidR="00565096" w:rsidRPr="00724B97">
        <w:rPr>
          <w:rFonts w:ascii="Times New Roman" w:hAnsi="Times New Roman"/>
          <w:sz w:val="20"/>
          <w:szCs w:val="20"/>
        </w:rPr>
        <w:t xml:space="preserve">  </w:t>
      </w:r>
    </w:p>
    <w:p w:rsidR="00D116B6" w:rsidRPr="00724B97" w:rsidRDefault="00D116B6" w:rsidP="00F40643">
      <w:pPr>
        <w:pStyle w:val="af1"/>
        <w:ind w:firstLine="284"/>
        <w:jc w:val="both"/>
        <w:rPr>
          <w:rFonts w:ascii="Times New Roman" w:hAnsi="Times New Roman"/>
          <w:sz w:val="20"/>
          <w:szCs w:val="20"/>
        </w:rPr>
      </w:pPr>
      <w:r w:rsidRPr="00724B97">
        <w:rPr>
          <w:rFonts w:ascii="Times New Roman" w:hAnsi="Times New Roman"/>
          <w:sz w:val="20"/>
          <w:szCs w:val="20"/>
        </w:rPr>
        <w:t>В 2014 году, в соответствии с постановлением совета Министерства республики (31 декабря 2013г. №1192) планируемый объем производства и выборки элитных семян, районированных сортов зерновых и зернобобовых культур составит (таблица 3).</w:t>
      </w:r>
    </w:p>
    <w:p w:rsidR="00D116B6" w:rsidRPr="00724B97" w:rsidRDefault="00D116B6" w:rsidP="00F40643">
      <w:pPr>
        <w:pStyle w:val="af1"/>
        <w:jc w:val="both"/>
        <w:rPr>
          <w:rFonts w:ascii="Times New Roman" w:hAnsi="Times New Roman"/>
          <w:sz w:val="20"/>
          <w:szCs w:val="20"/>
        </w:rPr>
      </w:pPr>
    </w:p>
    <w:p w:rsidR="00D116B6" w:rsidRPr="00724B97" w:rsidRDefault="00D116B6" w:rsidP="00874DDC">
      <w:pPr>
        <w:pStyle w:val="af1"/>
        <w:jc w:val="both"/>
        <w:rPr>
          <w:rFonts w:ascii="Times New Roman" w:hAnsi="Times New Roman"/>
          <w:sz w:val="20"/>
          <w:szCs w:val="20"/>
        </w:rPr>
      </w:pPr>
      <w:r w:rsidRPr="00724B97">
        <w:rPr>
          <w:rFonts w:ascii="Times New Roman" w:hAnsi="Times New Roman"/>
          <w:sz w:val="16"/>
          <w:szCs w:val="16"/>
        </w:rPr>
        <w:t xml:space="preserve">Т а б л и ц а 3 </w:t>
      </w:r>
      <w:r w:rsidRPr="00724B97">
        <w:rPr>
          <w:rFonts w:ascii="Times New Roman" w:hAnsi="Times New Roman"/>
          <w:i/>
          <w:sz w:val="20"/>
          <w:szCs w:val="20"/>
        </w:rPr>
        <w:t>–</w:t>
      </w:r>
      <w:r w:rsidRPr="00724B97">
        <w:rPr>
          <w:rFonts w:ascii="Times New Roman" w:hAnsi="Times New Roman"/>
          <w:sz w:val="16"/>
          <w:szCs w:val="16"/>
        </w:rPr>
        <w:t xml:space="preserve"> </w:t>
      </w:r>
      <w:r w:rsidRPr="00724B97">
        <w:rPr>
          <w:rFonts w:ascii="Times New Roman" w:hAnsi="Times New Roman"/>
          <w:b/>
          <w:sz w:val="16"/>
          <w:szCs w:val="16"/>
        </w:rPr>
        <w:t>Объемы производства и выборки элитных семян районированных сортов зерновых и зернобобовых культур, т.</w:t>
      </w:r>
    </w:p>
    <w:tbl>
      <w:tblPr>
        <w:tblW w:w="48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4"/>
        <w:gridCol w:w="892"/>
        <w:gridCol w:w="1426"/>
        <w:gridCol w:w="904"/>
        <w:gridCol w:w="1421"/>
      </w:tblGrid>
      <w:tr w:rsidR="00D116B6" w:rsidRPr="00724B97" w:rsidTr="00724B97">
        <w:trPr>
          <w:trHeight w:val="654"/>
        </w:trPr>
        <w:tc>
          <w:tcPr>
            <w:tcW w:w="1056" w:type="pct"/>
            <w:vMerge w:val="restart"/>
            <w:vAlign w:val="center"/>
          </w:tcPr>
          <w:p w:rsidR="00D116B6" w:rsidRPr="00724B97" w:rsidRDefault="00D116B6" w:rsidP="0023726B">
            <w:pPr>
              <w:pStyle w:val="af1"/>
              <w:jc w:val="center"/>
              <w:rPr>
                <w:rFonts w:ascii="Times New Roman" w:hAnsi="Times New Roman"/>
                <w:sz w:val="16"/>
                <w:szCs w:val="16"/>
              </w:rPr>
            </w:pPr>
            <w:r w:rsidRPr="00724B97">
              <w:rPr>
                <w:rFonts w:ascii="Times New Roman" w:hAnsi="Times New Roman"/>
                <w:sz w:val="16"/>
                <w:szCs w:val="16"/>
              </w:rPr>
              <w:t>Наименование областей</w:t>
            </w:r>
          </w:p>
        </w:tc>
        <w:tc>
          <w:tcPr>
            <w:tcW w:w="1969" w:type="pct"/>
            <w:gridSpan w:val="2"/>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Объемы производства элитных семян зерновых и зерн</w:t>
            </w:r>
            <w:r w:rsidRPr="00724B97">
              <w:rPr>
                <w:rFonts w:ascii="Times New Roman" w:hAnsi="Times New Roman"/>
                <w:sz w:val="16"/>
                <w:szCs w:val="16"/>
              </w:rPr>
              <w:t>о</w:t>
            </w:r>
            <w:r w:rsidRPr="00724B97">
              <w:rPr>
                <w:rFonts w:ascii="Times New Roman" w:hAnsi="Times New Roman"/>
                <w:sz w:val="16"/>
                <w:szCs w:val="16"/>
              </w:rPr>
              <w:t>бобовых культур</w:t>
            </w:r>
          </w:p>
        </w:tc>
        <w:tc>
          <w:tcPr>
            <w:tcW w:w="1976" w:type="pct"/>
            <w:gridSpan w:val="2"/>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Объемы выборки элитных семян зерновых и зернобобовых культур</w:t>
            </w:r>
          </w:p>
        </w:tc>
      </w:tr>
      <w:tr w:rsidR="00D116B6" w:rsidRPr="00724B97" w:rsidTr="00724B97">
        <w:trPr>
          <w:trHeight w:val="520"/>
        </w:trPr>
        <w:tc>
          <w:tcPr>
            <w:tcW w:w="1056" w:type="pct"/>
            <w:vMerge/>
            <w:vAlign w:val="center"/>
          </w:tcPr>
          <w:p w:rsidR="00D116B6" w:rsidRPr="00724B97" w:rsidRDefault="00D116B6" w:rsidP="0023726B">
            <w:pPr>
              <w:pStyle w:val="af1"/>
              <w:jc w:val="center"/>
              <w:rPr>
                <w:rFonts w:ascii="Times New Roman" w:hAnsi="Times New Roman"/>
                <w:sz w:val="16"/>
                <w:szCs w:val="16"/>
              </w:rPr>
            </w:pPr>
          </w:p>
        </w:tc>
        <w:tc>
          <w:tcPr>
            <w:tcW w:w="75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Всего</w:t>
            </w:r>
          </w:p>
        </w:tc>
        <w:tc>
          <w:tcPr>
            <w:tcW w:w="1211" w:type="pct"/>
            <w:vAlign w:val="center"/>
          </w:tcPr>
          <w:p w:rsidR="00724B97" w:rsidRDefault="00D116B6" w:rsidP="002303FB">
            <w:pPr>
              <w:pStyle w:val="af1"/>
              <w:jc w:val="center"/>
              <w:rPr>
                <w:rFonts w:ascii="Times New Roman" w:hAnsi="Times New Roman"/>
                <w:sz w:val="16"/>
                <w:szCs w:val="16"/>
                <w:lang w:val="en-US"/>
              </w:rPr>
            </w:pPr>
            <w:r w:rsidRPr="00724B97">
              <w:rPr>
                <w:rFonts w:ascii="Times New Roman" w:hAnsi="Times New Roman"/>
                <w:sz w:val="16"/>
                <w:szCs w:val="16"/>
              </w:rPr>
              <w:t>В том числе</w:t>
            </w:r>
          </w:p>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 xml:space="preserve"> зернобобовых</w:t>
            </w:r>
          </w:p>
        </w:tc>
        <w:tc>
          <w:tcPr>
            <w:tcW w:w="76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Всего</w:t>
            </w:r>
          </w:p>
        </w:tc>
        <w:tc>
          <w:tcPr>
            <w:tcW w:w="1208" w:type="pct"/>
            <w:vAlign w:val="center"/>
          </w:tcPr>
          <w:p w:rsidR="00724B97" w:rsidRDefault="00D116B6" w:rsidP="002303FB">
            <w:pPr>
              <w:pStyle w:val="af1"/>
              <w:jc w:val="center"/>
              <w:rPr>
                <w:rFonts w:ascii="Times New Roman" w:hAnsi="Times New Roman"/>
                <w:sz w:val="16"/>
                <w:szCs w:val="16"/>
                <w:lang w:val="en-US"/>
              </w:rPr>
            </w:pPr>
            <w:r w:rsidRPr="00724B97">
              <w:rPr>
                <w:rFonts w:ascii="Times New Roman" w:hAnsi="Times New Roman"/>
                <w:sz w:val="16"/>
                <w:szCs w:val="16"/>
              </w:rPr>
              <w:t xml:space="preserve">В том числе </w:t>
            </w:r>
          </w:p>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зернобобовых</w:t>
            </w:r>
          </w:p>
        </w:tc>
      </w:tr>
      <w:tr w:rsidR="00D116B6" w:rsidRPr="00724B97" w:rsidTr="00724B97">
        <w:trPr>
          <w:trHeight w:val="227"/>
        </w:trPr>
        <w:tc>
          <w:tcPr>
            <w:tcW w:w="1056"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Брестская</w:t>
            </w:r>
          </w:p>
        </w:tc>
        <w:tc>
          <w:tcPr>
            <w:tcW w:w="75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5485,1</w:t>
            </w:r>
          </w:p>
        </w:tc>
        <w:tc>
          <w:tcPr>
            <w:tcW w:w="1211"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464,1</w:t>
            </w:r>
          </w:p>
        </w:tc>
        <w:tc>
          <w:tcPr>
            <w:tcW w:w="76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5485,1</w:t>
            </w:r>
          </w:p>
        </w:tc>
        <w:tc>
          <w:tcPr>
            <w:tcW w:w="120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464,1</w:t>
            </w:r>
          </w:p>
        </w:tc>
      </w:tr>
      <w:tr w:rsidR="00D116B6" w:rsidRPr="00724B97" w:rsidTr="00724B97">
        <w:trPr>
          <w:trHeight w:val="227"/>
        </w:trPr>
        <w:tc>
          <w:tcPr>
            <w:tcW w:w="1056"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Витебская</w:t>
            </w:r>
          </w:p>
        </w:tc>
        <w:tc>
          <w:tcPr>
            <w:tcW w:w="75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7687,8</w:t>
            </w:r>
          </w:p>
        </w:tc>
        <w:tc>
          <w:tcPr>
            <w:tcW w:w="1211"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69,1</w:t>
            </w:r>
          </w:p>
        </w:tc>
        <w:tc>
          <w:tcPr>
            <w:tcW w:w="76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7687,8</w:t>
            </w:r>
          </w:p>
        </w:tc>
        <w:tc>
          <w:tcPr>
            <w:tcW w:w="120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69,1</w:t>
            </w:r>
          </w:p>
        </w:tc>
      </w:tr>
      <w:tr w:rsidR="00D116B6" w:rsidRPr="00724B97" w:rsidTr="00724B97">
        <w:trPr>
          <w:trHeight w:val="227"/>
        </w:trPr>
        <w:tc>
          <w:tcPr>
            <w:tcW w:w="1056"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Гомельская</w:t>
            </w:r>
          </w:p>
        </w:tc>
        <w:tc>
          <w:tcPr>
            <w:tcW w:w="75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7746,2</w:t>
            </w:r>
          </w:p>
        </w:tc>
        <w:tc>
          <w:tcPr>
            <w:tcW w:w="1211"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315,3</w:t>
            </w:r>
          </w:p>
        </w:tc>
        <w:tc>
          <w:tcPr>
            <w:tcW w:w="76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7746,2</w:t>
            </w:r>
          </w:p>
        </w:tc>
        <w:tc>
          <w:tcPr>
            <w:tcW w:w="120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315,3</w:t>
            </w:r>
          </w:p>
        </w:tc>
      </w:tr>
      <w:tr w:rsidR="00D116B6" w:rsidRPr="00724B97" w:rsidTr="00724B97">
        <w:trPr>
          <w:trHeight w:val="227"/>
        </w:trPr>
        <w:tc>
          <w:tcPr>
            <w:tcW w:w="1056"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Гродненская</w:t>
            </w:r>
          </w:p>
        </w:tc>
        <w:tc>
          <w:tcPr>
            <w:tcW w:w="75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8100,2</w:t>
            </w:r>
          </w:p>
        </w:tc>
        <w:tc>
          <w:tcPr>
            <w:tcW w:w="1211"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315,3</w:t>
            </w:r>
          </w:p>
        </w:tc>
        <w:tc>
          <w:tcPr>
            <w:tcW w:w="76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8100,2</w:t>
            </w:r>
          </w:p>
        </w:tc>
        <w:tc>
          <w:tcPr>
            <w:tcW w:w="120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315,3</w:t>
            </w:r>
          </w:p>
        </w:tc>
      </w:tr>
      <w:tr w:rsidR="00D116B6" w:rsidRPr="00724B97" w:rsidTr="00724B97">
        <w:trPr>
          <w:trHeight w:val="227"/>
        </w:trPr>
        <w:tc>
          <w:tcPr>
            <w:tcW w:w="1056"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Минская</w:t>
            </w:r>
          </w:p>
        </w:tc>
        <w:tc>
          <w:tcPr>
            <w:tcW w:w="75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13315,1</w:t>
            </w:r>
          </w:p>
        </w:tc>
        <w:tc>
          <w:tcPr>
            <w:tcW w:w="1211"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682,6</w:t>
            </w:r>
          </w:p>
        </w:tc>
        <w:tc>
          <w:tcPr>
            <w:tcW w:w="76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13315,1</w:t>
            </w:r>
          </w:p>
        </w:tc>
        <w:tc>
          <w:tcPr>
            <w:tcW w:w="120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682,6</w:t>
            </w:r>
          </w:p>
        </w:tc>
      </w:tr>
      <w:tr w:rsidR="00D116B6" w:rsidRPr="00724B97" w:rsidTr="00724B97">
        <w:trPr>
          <w:trHeight w:val="227"/>
        </w:trPr>
        <w:tc>
          <w:tcPr>
            <w:tcW w:w="1056"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Могилевская</w:t>
            </w:r>
          </w:p>
        </w:tc>
        <w:tc>
          <w:tcPr>
            <w:tcW w:w="75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604,6</w:t>
            </w:r>
          </w:p>
        </w:tc>
        <w:tc>
          <w:tcPr>
            <w:tcW w:w="1211"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604,6</w:t>
            </w:r>
          </w:p>
        </w:tc>
        <w:tc>
          <w:tcPr>
            <w:tcW w:w="76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604,6</w:t>
            </w:r>
          </w:p>
        </w:tc>
        <w:tc>
          <w:tcPr>
            <w:tcW w:w="120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604,6</w:t>
            </w:r>
          </w:p>
        </w:tc>
      </w:tr>
      <w:tr w:rsidR="00D116B6" w:rsidRPr="00724B97" w:rsidTr="00724B97">
        <w:trPr>
          <w:trHeight w:val="227"/>
        </w:trPr>
        <w:tc>
          <w:tcPr>
            <w:tcW w:w="1056" w:type="pct"/>
            <w:vAlign w:val="center"/>
          </w:tcPr>
          <w:p w:rsidR="00D116B6" w:rsidRPr="00724B97" w:rsidRDefault="00D116B6" w:rsidP="0023726B">
            <w:pPr>
              <w:pStyle w:val="af1"/>
              <w:jc w:val="both"/>
              <w:rPr>
                <w:rFonts w:ascii="Times New Roman" w:hAnsi="Times New Roman"/>
                <w:sz w:val="16"/>
                <w:szCs w:val="16"/>
              </w:rPr>
            </w:pPr>
            <w:r w:rsidRPr="00724B97">
              <w:rPr>
                <w:rFonts w:ascii="Times New Roman" w:hAnsi="Times New Roman"/>
                <w:sz w:val="16"/>
                <w:szCs w:val="16"/>
              </w:rPr>
              <w:t>Итого</w:t>
            </w:r>
          </w:p>
        </w:tc>
        <w:tc>
          <w:tcPr>
            <w:tcW w:w="75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2451,6</w:t>
            </w:r>
          </w:p>
        </w:tc>
        <w:tc>
          <w:tcPr>
            <w:tcW w:w="1211"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2451,0</w:t>
            </w:r>
          </w:p>
        </w:tc>
        <w:tc>
          <w:tcPr>
            <w:tcW w:w="76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2451,6</w:t>
            </w:r>
          </w:p>
        </w:tc>
        <w:tc>
          <w:tcPr>
            <w:tcW w:w="1208" w:type="pct"/>
            <w:vAlign w:val="center"/>
          </w:tcPr>
          <w:p w:rsidR="00D116B6" w:rsidRPr="00724B97" w:rsidRDefault="00D116B6" w:rsidP="002303FB">
            <w:pPr>
              <w:pStyle w:val="af1"/>
              <w:jc w:val="center"/>
              <w:rPr>
                <w:rFonts w:ascii="Times New Roman" w:hAnsi="Times New Roman"/>
                <w:sz w:val="16"/>
                <w:szCs w:val="16"/>
              </w:rPr>
            </w:pPr>
            <w:r w:rsidRPr="00724B97">
              <w:rPr>
                <w:rFonts w:ascii="Times New Roman" w:hAnsi="Times New Roman"/>
                <w:sz w:val="16"/>
                <w:szCs w:val="16"/>
              </w:rPr>
              <w:t>2451,0</w:t>
            </w:r>
          </w:p>
        </w:tc>
      </w:tr>
    </w:tbl>
    <w:p w:rsidR="00D116B6" w:rsidRPr="00724B97" w:rsidRDefault="00D116B6" w:rsidP="00F40643">
      <w:pPr>
        <w:pStyle w:val="af1"/>
        <w:ind w:firstLine="284"/>
        <w:jc w:val="both"/>
        <w:rPr>
          <w:rFonts w:ascii="Times New Roman" w:hAnsi="Times New Roman"/>
          <w:sz w:val="20"/>
          <w:szCs w:val="20"/>
        </w:rPr>
      </w:pPr>
    </w:p>
    <w:p w:rsidR="00724B97" w:rsidRPr="00724B97" w:rsidRDefault="00724B97" w:rsidP="00724B97">
      <w:pPr>
        <w:pStyle w:val="af1"/>
        <w:ind w:firstLine="284"/>
        <w:jc w:val="both"/>
        <w:rPr>
          <w:rFonts w:ascii="Times New Roman" w:hAnsi="Times New Roman"/>
          <w:sz w:val="20"/>
          <w:szCs w:val="20"/>
        </w:rPr>
      </w:pPr>
      <w:r w:rsidRPr="00724B97">
        <w:rPr>
          <w:rFonts w:ascii="Times New Roman" w:hAnsi="Times New Roman"/>
          <w:sz w:val="20"/>
          <w:szCs w:val="20"/>
        </w:rPr>
        <w:lastRenderedPageBreak/>
        <w:t xml:space="preserve">Важнейшими культурами озимого клина являются пшеница и тритикале.  В соответствии с рекомендациями Минсельхозпрода РБ планируемые площади посева пшеницы на зерно должны составить  520-530 тыс. гектаров, тритикале – 480 - 500 тыс. гектаров. Площадь посевов озимой ржи (диплоидные и тетраплоидные сорта) должна равняться 370-380 тыс. гектаров, озимого ячменя – 15 - 20 тыс. гектаров. </w:t>
      </w:r>
    </w:p>
    <w:p w:rsidR="00D116B6" w:rsidRPr="00724B97" w:rsidRDefault="00D116B6" w:rsidP="00F40643">
      <w:pPr>
        <w:pStyle w:val="af1"/>
        <w:ind w:firstLine="284"/>
        <w:jc w:val="both"/>
        <w:rPr>
          <w:rFonts w:ascii="Times New Roman" w:hAnsi="Times New Roman"/>
          <w:sz w:val="20"/>
          <w:szCs w:val="20"/>
        </w:rPr>
      </w:pPr>
      <w:r w:rsidRPr="00724B97">
        <w:rPr>
          <w:rFonts w:ascii="Times New Roman" w:hAnsi="Times New Roman"/>
          <w:sz w:val="20"/>
          <w:szCs w:val="20"/>
        </w:rPr>
        <w:t>В структуре посевов озимой пшеницы как продовольственной культуры нужно отдать предпочтение высокоурожайным, отличающимся повышенным качеством зерна, сортам озимой пшеницы – Капылянка, Былина, Легенда, Центос. Посевные площади данных сортов под урожай 2014 г. должны составить не менее 60 % посевов озимой пшеницы. [3, с. 1]</w:t>
      </w:r>
    </w:p>
    <w:p w:rsidR="00D116B6" w:rsidRPr="00724B97" w:rsidRDefault="00D116B6" w:rsidP="00F40643">
      <w:pPr>
        <w:pStyle w:val="af1"/>
        <w:ind w:firstLine="284"/>
        <w:jc w:val="both"/>
        <w:rPr>
          <w:rFonts w:ascii="Times New Roman" w:hAnsi="Times New Roman"/>
          <w:sz w:val="20"/>
          <w:szCs w:val="20"/>
        </w:rPr>
      </w:pPr>
      <w:r w:rsidRPr="00724B97">
        <w:rPr>
          <w:rFonts w:ascii="Times New Roman" w:hAnsi="Times New Roman"/>
          <w:sz w:val="20"/>
          <w:szCs w:val="20"/>
        </w:rPr>
        <w:t xml:space="preserve">Таким образом, можно сделать вывод, что </w:t>
      </w:r>
      <w:r w:rsidRPr="00724B97">
        <w:rPr>
          <w:rStyle w:val="af3"/>
          <w:rFonts w:ascii="Times New Roman" w:hAnsi="Times New Roman"/>
          <w:b w:val="0"/>
          <w:color w:val="000000"/>
          <w:sz w:val="20"/>
          <w:szCs w:val="20"/>
        </w:rPr>
        <w:t xml:space="preserve">основу зернового хозяйства республики составляют такие культуры как ячмень, пшеница озимая и яровая, тритикале, рожь, овес, которые в структуре зернового клина занимают 87 %. </w:t>
      </w:r>
      <w:r w:rsidRPr="00724B97">
        <w:rPr>
          <w:rFonts w:ascii="Times New Roman" w:hAnsi="Times New Roman"/>
          <w:sz w:val="20"/>
          <w:szCs w:val="20"/>
        </w:rPr>
        <w:t xml:space="preserve">Посевные площади с годами сокращаются, </w:t>
      </w:r>
      <w:r w:rsidRPr="00724B97">
        <w:rPr>
          <w:rFonts w:ascii="Times New Roman" w:hAnsi="Times New Roman"/>
          <w:sz w:val="20"/>
          <w:szCs w:val="20"/>
          <w:lang w:eastAsia="ru-RU"/>
        </w:rPr>
        <w:t xml:space="preserve">общая посевная площадь сельскохозяйственных культур в 2013 г.  в хозяйствах всех категорий составила 1258,6 тыс. гектаров, что на 1369 тыс. гектаров меньше, чем было в 2012 г. </w:t>
      </w:r>
      <w:r w:rsidRPr="00724B97">
        <w:rPr>
          <w:rFonts w:ascii="Times New Roman" w:hAnsi="Times New Roman"/>
          <w:sz w:val="20"/>
          <w:szCs w:val="20"/>
        </w:rPr>
        <w:t>Валовой сбор также сокращается и как следствие урожайность снижается. Беларусь обеспечивает себя зерном, за исключением высококачественных продовольственных сортов пшеницы. По объемам его производства и на душу населения Беларусь сравнялась со многими европейскими государствами.</w:t>
      </w:r>
    </w:p>
    <w:p w:rsidR="00D116B6" w:rsidRPr="00724B97" w:rsidRDefault="00D116B6" w:rsidP="00F40643">
      <w:pPr>
        <w:pStyle w:val="af1"/>
        <w:ind w:firstLine="284"/>
        <w:jc w:val="both"/>
        <w:rPr>
          <w:rFonts w:ascii="Times New Roman" w:hAnsi="Times New Roman"/>
          <w:sz w:val="16"/>
          <w:szCs w:val="16"/>
        </w:rPr>
      </w:pPr>
    </w:p>
    <w:p w:rsidR="00D116B6" w:rsidRPr="00724B97" w:rsidRDefault="00D116B6" w:rsidP="00F40643">
      <w:pPr>
        <w:pStyle w:val="af1"/>
        <w:ind w:firstLine="284"/>
        <w:jc w:val="center"/>
        <w:rPr>
          <w:rFonts w:ascii="Times New Roman" w:hAnsi="Times New Roman"/>
          <w:b/>
          <w:sz w:val="16"/>
          <w:szCs w:val="16"/>
        </w:rPr>
      </w:pPr>
      <w:r w:rsidRPr="00724B97">
        <w:rPr>
          <w:rFonts w:ascii="Times New Roman" w:hAnsi="Times New Roman"/>
          <w:b/>
          <w:sz w:val="16"/>
          <w:szCs w:val="16"/>
        </w:rPr>
        <w:t>ЛИТЕРАТУРА</w:t>
      </w:r>
    </w:p>
    <w:p w:rsidR="00D116B6" w:rsidRPr="00724B97" w:rsidRDefault="00D116B6" w:rsidP="00F40643">
      <w:pPr>
        <w:pStyle w:val="af1"/>
        <w:ind w:firstLine="284"/>
        <w:jc w:val="both"/>
        <w:rPr>
          <w:rFonts w:ascii="Times New Roman" w:hAnsi="Times New Roman"/>
          <w:sz w:val="16"/>
          <w:szCs w:val="16"/>
        </w:rPr>
      </w:pPr>
    </w:p>
    <w:p w:rsidR="00D116B6" w:rsidRPr="00724B97" w:rsidRDefault="00D116B6" w:rsidP="00F40643">
      <w:pPr>
        <w:pStyle w:val="af1"/>
        <w:ind w:firstLine="284"/>
        <w:jc w:val="both"/>
        <w:rPr>
          <w:rFonts w:ascii="Times New Roman" w:hAnsi="Times New Roman"/>
          <w:sz w:val="16"/>
          <w:szCs w:val="16"/>
        </w:rPr>
      </w:pPr>
      <w:r w:rsidRPr="00724B97">
        <w:rPr>
          <w:rFonts w:ascii="Times New Roman" w:hAnsi="Times New Roman"/>
          <w:sz w:val="16"/>
          <w:szCs w:val="16"/>
        </w:rPr>
        <w:t xml:space="preserve">1.  </w:t>
      </w:r>
      <w:r w:rsidRPr="00724B97">
        <w:rPr>
          <w:rStyle w:val="a8"/>
          <w:rFonts w:ascii="Times New Roman" w:hAnsi="Times New Roman"/>
          <w:sz w:val="16"/>
          <w:szCs w:val="16"/>
        </w:rPr>
        <w:t xml:space="preserve">Развитие зерновой отрасли в мире </w:t>
      </w:r>
      <w:r w:rsidRPr="00724B97">
        <w:rPr>
          <w:rFonts w:ascii="Times New Roman" w:hAnsi="Times New Roman"/>
          <w:sz w:val="16"/>
          <w:szCs w:val="16"/>
        </w:rPr>
        <w:t xml:space="preserve">[Электронный ресурс]. Режим доступа </w:t>
      </w:r>
      <w:hyperlink r:id="rId23" w:history="1">
        <w:r w:rsidRPr="00724B97">
          <w:rPr>
            <w:rStyle w:val="a8"/>
            <w:rFonts w:ascii="Times New Roman" w:hAnsi="Times New Roman"/>
            <w:sz w:val="16"/>
            <w:szCs w:val="16"/>
          </w:rPr>
          <w:t>http://test.allby.tv/article/4080/zernovoe-hozyaystvo-belarusi2010.. - Дата доступа 14.05.2014</w:t>
        </w:r>
      </w:hyperlink>
      <w:r w:rsidRPr="00724B97">
        <w:rPr>
          <w:rFonts w:ascii="Times New Roman" w:hAnsi="Times New Roman"/>
          <w:sz w:val="16"/>
          <w:szCs w:val="16"/>
        </w:rPr>
        <w:t xml:space="preserve"> г. </w:t>
      </w:r>
    </w:p>
    <w:p w:rsidR="00D116B6" w:rsidRPr="00724B97" w:rsidRDefault="00D116B6" w:rsidP="00F40643">
      <w:pPr>
        <w:pStyle w:val="af1"/>
        <w:ind w:firstLine="284"/>
        <w:jc w:val="both"/>
        <w:rPr>
          <w:rFonts w:ascii="Times New Roman" w:hAnsi="Times New Roman"/>
          <w:sz w:val="16"/>
          <w:szCs w:val="16"/>
        </w:rPr>
      </w:pPr>
      <w:r w:rsidRPr="00724B97">
        <w:rPr>
          <w:rFonts w:ascii="Times New Roman" w:hAnsi="Times New Roman"/>
          <w:sz w:val="16"/>
          <w:szCs w:val="16"/>
        </w:rPr>
        <w:t>2. Статистический сборник Республики Беларусь/  Костевич И.А., Богуш В.А., Кангро И.С., Минск, 2013.</w:t>
      </w:r>
    </w:p>
    <w:p w:rsidR="00D116B6" w:rsidRDefault="00D116B6" w:rsidP="00F40643">
      <w:pPr>
        <w:pStyle w:val="af1"/>
        <w:ind w:firstLine="284"/>
        <w:jc w:val="both"/>
        <w:rPr>
          <w:rFonts w:ascii="Times New Roman" w:hAnsi="Times New Roman"/>
          <w:sz w:val="16"/>
          <w:szCs w:val="16"/>
          <w:lang w:eastAsia="ru-RU"/>
        </w:rPr>
      </w:pPr>
      <w:r w:rsidRPr="00724B97">
        <w:rPr>
          <w:rFonts w:ascii="Times New Roman" w:hAnsi="Times New Roman"/>
          <w:sz w:val="16"/>
          <w:szCs w:val="16"/>
        </w:rPr>
        <w:t>3.Сев озимых культур под урожай 2014года : рекомендации Минсельхозпрода РБ и РУП</w:t>
      </w:r>
      <w:r w:rsidRPr="00724B97">
        <w:rPr>
          <w:rFonts w:ascii="Times New Roman" w:hAnsi="Times New Roman"/>
          <w:sz w:val="16"/>
          <w:szCs w:val="16"/>
          <w:lang w:eastAsia="ru-RU"/>
        </w:rPr>
        <w:t xml:space="preserve">, </w:t>
      </w:r>
      <w:r w:rsidRPr="00724B97">
        <w:rPr>
          <w:rFonts w:ascii="Times New Roman" w:hAnsi="Times New Roman"/>
          <w:sz w:val="16"/>
          <w:szCs w:val="16"/>
        </w:rPr>
        <w:t xml:space="preserve">Привалов Ф.И., Якимович Е.А.,  Жуковский А.Г., и др.; Минск </w:t>
      </w:r>
      <w:r w:rsidRPr="00724B97">
        <w:rPr>
          <w:rFonts w:ascii="Times New Roman" w:hAnsi="Times New Roman"/>
          <w:sz w:val="16"/>
          <w:szCs w:val="16"/>
          <w:lang w:eastAsia="ru-RU"/>
        </w:rPr>
        <w:t>«Научно-практический центр НАН Беларуси по земледелию» 2013г.</w:t>
      </w:r>
    </w:p>
    <w:p w:rsidR="00525FF4" w:rsidRDefault="00525FF4" w:rsidP="00F40643">
      <w:pPr>
        <w:pStyle w:val="af1"/>
        <w:ind w:firstLine="284"/>
        <w:jc w:val="both"/>
        <w:rPr>
          <w:rFonts w:ascii="Times New Roman" w:hAnsi="Times New Roman"/>
          <w:sz w:val="16"/>
          <w:szCs w:val="16"/>
          <w:lang w:eastAsia="ru-RU"/>
        </w:rPr>
      </w:pPr>
    </w:p>
    <w:p w:rsidR="00525FF4" w:rsidRPr="007B3C0B" w:rsidRDefault="00525FF4" w:rsidP="00525FF4">
      <w:pPr>
        <w:spacing w:line="216" w:lineRule="auto"/>
        <w:outlineLvl w:val="0"/>
        <w:rPr>
          <w:rFonts w:ascii="Times New Roman" w:hAnsi="Times New Roman"/>
          <w:spacing w:val="-4"/>
          <w:sz w:val="20"/>
          <w:szCs w:val="20"/>
        </w:rPr>
      </w:pPr>
      <w:r w:rsidRPr="007B3C0B">
        <w:rPr>
          <w:rFonts w:ascii="Times New Roman" w:hAnsi="Times New Roman"/>
          <w:spacing w:val="-4"/>
          <w:sz w:val="20"/>
          <w:szCs w:val="20"/>
        </w:rPr>
        <w:t>УДК 636.22/.28</w:t>
      </w:r>
    </w:p>
    <w:p w:rsidR="00525FF4" w:rsidRPr="007B3C0B" w:rsidRDefault="00525FF4" w:rsidP="00525FF4">
      <w:pPr>
        <w:spacing w:line="216" w:lineRule="auto"/>
        <w:jc w:val="both"/>
        <w:outlineLvl w:val="0"/>
        <w:rPr>
          <w:rFonts w:ascii="Times New Roman" w:hAnsi="Times New Roman"/>
          <w:i/>
          <w:spacing w:val="-4"/>
          <w:sz w:val="20"/>
          <w:szCs w:val="20"/>
        </w:rPr>
      </w:pPr>
      <w:r w:rsidRPr="007B3C0B">
        <w:rPr>
          <w:rFonts w:ascii="Times New Roman" w:hAnsi="Times New Roman"/>
          <w:b/>
          <w:i/>
          <w:spacing w:val="-4"/>
          <w:sz w:val="20"/>
          <w:szCs w:val="20"/>
        </w:rPr>
        <w:lastRenderedPageBreak/>
        <w:t>Галочкина Ю.Н.–</w:t>
      </w:r>
      <w:r w:rsidRPr="007B3C0B">
        <w:rPr>
          <w:rFonts w:ascii="Times New Roman" w:hAnsi="Times New Roman"/>
          <w:i/>
          <w:spacing w:val="-4"/>
          <w:sz w:val="20"/>
          <w:szCs w:val="20"/>
        </w:rPr>
        <w:t xml:space="preserve"> </w:t>
      </w:r>
      <w:r w:rsidRPr="007B3C0B">
        <w:rPr>
          <w:rFonts w:ascii="Times New Roman" w:hAnsi="Times New Roman"/>
          <w:spacing w:val="-4"/>
          <w:sz w:val="20"/>
          <w:szCs w:val="20"/>
        </w:rPr>
        <w:t>студентка 5 курса</w:t>
      </w:r>
      <w:r w:rsidRPr="007B3C0B">
        <w:rPr>
          <w:rFonts w:ascii="Times New Roman" w:hAnsi="Times New Roman"/>
          <w:i/>
          <w:spacing w:val="-4"/>
          <w:sz w:val="20"/>
          <w:szCs w:val="20"/>
        </w:rPr>
        <w:t xml:space="preserve"> </w:t>
      </w:r>
    </w:p>
    <w:p w:rsidR="00525FF4" w:rsidRPr="007B3C0B" w:rsidRDefault="00525FF4" w:rsidP="00525FF4">
      <w:pPr>
        <w:spacing w:line="216" w:lineRule="auto"/>
        <w:jc w:val="center"/>
        <w:outlineLvl w:val="0"/>
        <w:rPr>
          <w:rFonts w:ascii="Times New Roman" w:hAnsi="Times New Roman"/>
          <w:i/>
          <w:spacing w:val="-4"/>
          <w:sz w:val="20"/>
          <w:szCs w:val="20"/>
        </w:rPr>
      </w:pPr>
      <w:r w:rsidRPr="007B3C0B">
        <w:rPr>
          <w:rFonts w:ascii="Times New Roman" w:hAnsi="Times New Roman"/>
          <w:b/>
          <w:spacing w:val="-4"/>
          <w:sz w:val="20"/>
          <w:szCs w:val="20"/>
        </w:rPr>
        <w:t>СОСТОЯНИЕ И РАЗВИТИЕ ЖИВОТНОВОДСТВА</w:t>
      </w:r>
      <w:r w:rsidRPr="007B3C0B">
        <w:rPr>
          <w:rFonts w:ascii="Times New Roman" w:hAnsi="Times New Roman"/>
          <w:b/>
          <w:spacing w:val="-4"/>
          <w:sz w:val="20"/>
          <w:szCs w:val="20"/>
        </w:rPr>
        <w:br/>
        <w:t xml:space="preserve"> В РЕСПУБЛИКЕ БЕЛАРУСЬ</w:t>
      </w:r>
    </w:p>
    <w:p w:rsidR="00525FF4" w:rsidRPr="007B3C0B" w:rsidRDefault="00525FF4" w:rsidP="00525FF4">
      <w:pPr>
        <w:spacing w:line="216" w:lineRule="auto"/>
        <w:rPr>
          <w:rFonts w:ascii="Times New Roman" w:hAnsi="Times New Roman"/>
          <w:i/>
          <w:spacing w:val="-4"/>
          <w:sz w:val="20"/>
          <w:szCs w:val="20"/>
        </w:rPr>
      </w:pPr>
      <w:r w:rsidRPr="007B3C0B">
        <w:rPr>
          <w:rFonts w:ascii="Times New Roman" w:hAnsi="Times New Roman"/>
          <w:i/>
          <w:spacing w:val="-4"/>
          <w:sz w:val="20"/>
          <w:szCs w:val="20"/>
        </w:rPr>
        <w:t xml:space="preserve">Научный руководитель – </w:t>
      </w:r>
      <w:r w:rsidRPr="007B3C0B">
        <w:rPr>
          <w:rFonts w:ascii="Times New Roman" w:hAnsi="Times New Roman"/>
          <w:b/>
          <w:i/>
          <w:spacing w:val="-4"/>
          <w:sz w:val="20"/>
          <w:szCs w:val="20"/>
        </w:rPr>
        <w:t>Шафранская И.В</w:t>
      </w:r>
      <w:r w:rsidRPr="007B3C0B">
        <w:rPr>
          <w:rFonts w:ascii="Times New Roman" w:hAnsi="Times New Roman"/>
          <w:i/>
          <w:spacing w:val="-4"/>
          <w:sz w:val="20"/>
          <w:szCs w:val="20"/>
        </w:rPr>
        <w:t>.</w:t>
      </w:r>
      <w:r w:rsidRPr="007B3C0B">
        <w:rPr>
          <w:rFonts w:ascii="Times New Roman" w:hAnsi="Times New Roman"/>
          <w:b/>
          <w:i/>
          <w:spacing w:val="-4"/>
          <w:sz w:val="20"/>
          <w:szCs w:val="20"/>
        </w:rPr>
        <w:t xml:space="preserve"> – </w:t>
      </w:r>
      <w:r w:rsidRPr="007B3C0B">
        <w:rPr>
          <w:rFonts w:ascii="Times New Roman" w:hAnsi="Times New Roman"/>
          <w:i/>
          <w:spacing w:val="-4"/>
          <w:sz w:val="20"/>
          <w:szCs w:val="20"/>
        </w:rPr>
        <w:t>к.э.н., доцент</w:t>
      </w:r>
    </w:p>
    <w:p w:rsidR="00525FF4" w:rsidRPr="007B3C0B" w:rsidRDefault="00525FF4" w:rsidP="00525FF4">
      <w:pPr>
        <w:shd w:val="clear" w:color="auto" w:fill="FFFFFF"/>
        <w:spacing w:line="216" w:lineRule="auto"/>
        <w:ind w:firstLine="284"/>
        <w:jc w:val="both"/>
        <w:rPr>
          <w:rFonts w:ascii="Times New Roman" w:hAnsi="Times New Roman"/>
          <w:color w:val="000000"/>
          <w:spacing w:val="-4"/>
          <w:sz w:val="20"/>
          <w:szCs w:val="20"/>
          <w:lang w:eastAsia="ru-RU"/>
        </w:rPr>
      </w:pPr>
    </w:p>
    <w:p w:rsidR="00525FF4" w:rsidRPr="000770BE" w:rsidRDefault="00525FF4" w:rsidP="00525FF4">
      <w:pPr>
        <w:shd w:val="clear" w:color="auto" w:fill="FFFFFF"/>
        <w:spacing w:line="216" w:lineRule="auto"/>
        <w:ind w:firstLine="284"/>
        <w:jc w:val="both"/>
        <w:rPr>
          <w:rFonts w:ascii="Times New Roman" w:hAnsi="Times New Roman"/>
          <w:color w:val="000000"/>
          <w:spacing w:val="-2"/>
          <w:sz w:val="20"/>
          <w:szCs w:val="20"/>
          <w:lang w:eastAsia="ru-RU"/>
        </w:rPr>
      </w:pPr>
      <w:r w:rsidRPr="000770BE">
        <w:rPr>
          <w:rFonts w:ascii="Times New Roman" w:hAnsi="Times New Roman"/>
          <w:color w:val="000000"/>
          <w:spacing w:val="-2"/>
          <w:sz w:val="20"/>
          <w:szCs w:val="20"/>
          <w:lang w:eastAsia="ru-RU"/>
        </w:rPr>
        <w:t xml:space="preserve">Животноводство в Республике Беларусь занимает ведущее место в сельскохозяйственном производстве, на долю которого приходится до 60 % товарной продукции сельского хозяйства и является основным источником финансовых средств для развития производственной и социальной базы в агропромышленном комплексе страны. </w:t>
      </w:r>
    </w:p>
    <w:p w:rsidR="00525FF4" w:rsidRPr="000770BE" w:rsidRDefault="00525FF4" w:rsidP="00525FF4">
      <w:pPr>
        <w:shd w:val="clear" w:color="auto" w:fill="FFFFFF"/>
        <w:spacing w:line="216" w:lineRule="auto"/>
        <w:ind w:firstLine="284"/>
        <w:jc w:val="both"/>
        <w:rPr>
          <w:rFonts w:ascii="Times New Roman" w:hAnsi="Times New Roman"/>
          <w:color w:val="000000"/>
          <w:spacing w:val="-2"/>
          <w:sz w:val="20"/>
          <w:szCs w:val="20"/>
          <w:lang w:eastAsia="ru-RU"/>
        </w:rPr>
      </w:pPr>
      <w:r w:rsidRPr="000770BE">
        <w:rPr>
          <w:rFonts w:ascii="Times New Roman" w:hAnsi="Times New Roman"/>
          <w:color w:val="000000"/>
          <w:spacing w:val="-2"/>
          <w:sz w:val="20"/>
          <w:szCs w:val="20"/>
          <w:lang w:eastAsia="ru-RU"/>
        </w:rPr>
        <w:t xml:space="preserve">Традиционно Беларусь специализируется на выращивании крупного рогатого скота для производства молока и мяса, а также свиней и птицы. В 2013 году в стране в сельскохозяйственных организациях реализовано на убой скота и птицы в живом весе 1488,9 тыс. т (что на 8% больше, чем в </w:t>
      </w:r>
      <w:smartTag w:uri="urn:schemas-microsoft-com:office:smarttags" w:element="metricconverter">
        <w:smartTagPr>
          <w:attr w:name="ProductID" w:val="2012 г"/>
        </w:smartTagPr>
        <w:r w:rsidRPr="000770BE">
          <w:rPr>
            <w:rFonts w:ascii="Times New Roman" w:hAnsi="Times New Roman"/>
            <w:color w:val="000000"/>
            <w:spacing w:val="-2"/>
            <w:sz w:val="20"/>
            <w:szCs w:val="20"/>
            <w:lang w:eastAsia="ru-RU"/>
          </w:rPr>
          <w:t>2012 г</w:t>
        </w:r>
      </w:smartTag>
      <w:r w:rsidRPr="000770BE">
        <w:rPr>
          <w:rFonts w:ascii="Times New Roman" w:hAnsi="Times New Roman"/>
          <w:color w:val="000000"/>
          <w:spacing w:val="-2"/>
          <w:sz w:val="20"/>
          <w:szCs w:val="20"/>
          <w:lang w:eastAsia="ru-RU"/>
        </w:rPr>
        <w:t xml:space="preserve">.), получено 6138,2 тыс. т молока, 2787,5 млн. шт. яиц. По итогам года, средний удой на 1 корову увеличился в 2 раза по сравнению с 1995 г. и составил 4,6 тыс. кг. Среднесуточный привес крупного рогатого скота на выращивании и откорме составил </w:t>
      </w:r>
      <w:smartTag w:uri="urn:schemas-microsoft-com:office:smarttags" w:element="metricconverter">
        <w:smartTagPr>
          <w:attr w:name="ProductID" w:val="624 г"/>
        </w:smartTagPr>
        <w:r w:rsidRPr="000770BE">
          <w:rPr>
            <w:rFonts w:ascii="Times New Roman" w:hAnsi="Times New Roman"/>
            <w:color w:val="000000"/>
            <w:spacing w:val="-2"/>
            <w:sz w:val="20"/>
            <w:szCs w:val="20"/>
            <w:lang w:eastAsia="ru-RU"/>
          </w:rPr>
          <w:t>624 г</w:t>
        </w:r>
      </w:smartTag>
      <w:r w:rsidRPr="000770BE">
        <w:rPr>
          <w:rFonts w:ascii="Times New Roman" w:hAnsi="Times New Roman"/>
          <w:color w:val="000000"/>
          <w:spacing w:val="-2"/>
          <w:sz w:val="20"/>
          <w:szCs w:val="20"/>
          <w:lang w:eastAsia="ru-RU"/>
        </w:rPr>
        <w:t xml:space="preserve">. Среднесуточный привес свиней на выращивании и откорме увеличился на 81% к уровню1995г. и достиг </w:t>
      </w:r>
      <w:smartTag w:uri="urn:schemas-microsoft-com:office:smarttags" w:element="metricconverter">
        <w:smartTagPr>
          <w:attr w:name="ProductID" w:val="542 г"/>
        </w:smartTagPr>
        <w:r w:rsidRPr="000770BE">
          <w:rPr>
            <w:rFonts w:ascii="Times New Roman" w:hAnsi="Times New Roman"/>
            <w:color w:val="000000"/>
            <w:spacing w:val="-2"/>
            <w:sz w:val="20"/>
            <w:szCs w:val="20"/>
            <w:lang w:eastAsia="ru-RU"/>
          </w:rPr>
          <w:t>542 г</w:t>
        </w:r>
      </w:smartTag>
      <w:r w:rsidRPr="000770BE">
        <w:rPr>
          <w:rFonts w:ascii="Times New Roman" w:hAnsi="Times New Roman"/>
          <w:color w:val="000000"/>
          <w:spacing w:val="-2"/>
          <w:sz w:val="20"/>
          <w:szCs w:val="20"/>
          <w:lang w:eastAsia="ru-RU"/>
        </w:rPr>
        <w:t>. Животноводство имеет положительную динамику развития, что обеспечено как повышением продуктивности, так и поступательным ростом поголовья скота и птицы. В молочном скотоводстве активно внедряется технология беспривязного содержания с доением в зале на современных компьютеризированных доильных установках или с использование доильных роботов. Автоматизируется управление свиноводческими и птицеводческими комплексами, модернизируется их оборудование. За последние восемь лет в сельскохозяйственных организациях республики реконструировано 2580 и построено новых 438 молочно-товарных ферм. Они оснащены доильно-молочными блоками с современным производительным ресурсо- и энергосберегающим доильным оборудованием с полной автоматизацией контроля стада. Для увеличения продуктивности скота и птицы ведется постоянная работа по улучшению генетического потенциал местных пород и выведению новых с использованием лучшей мировой генетики. [1]</w:t>
      </w:r>
    </w:p>
    <w:p w:rsidR="00525FF4" w:rsidRPr="000770BE" w:rsidRDefault="00525FF4" w:rsidP="00525FF4">
      <w:pPr>
        <w:shd w:val="clear" w:color="auto" w:fill="FFFFFF"/>
        <w:spacing w:line="216" w:lineRule="auto"/>
        <w:ind w:firstLine="284"/>
        <w:jc w:val="both"/>
        <w:rPr>
          <w:rFonts w:ascii="Times New Roman" w:hAnsi="Times New Roman"/>
          <w:color w:val="000000"/>
          <w:spacing w:val="-2"/>
          <w:sz w:val="20"/>
          <w:szCs w:val="20"/>
          <w:lang w:eastAsia="ru-RU"/>
        </w:rPr>
      </w:pPr>
      <w:r w:rsidRPr="000770BE">
        <w:rPr>
          <w:rFonts w:ascii="Times New Roman" w:hAnsi="Times New Roman"/>
          <w:color w:val="000000"/>
          <w:spacing w:val="-2"/>
          <w:sz w:val="20"/>
          <w:szCs w:val="20"/>
          <w:lang w:eastAsia="ru-RU"/>
        </w:rPr>
        <w:lastRenderedPageBreak/>
        <w:t>Молочное скотоводство – одна из ведущих отраслей животноводства. Здесь используется 1/3 затрачиваемых материальных и денежных средств, более 55 % в заготавливаемых объемов молока поставляется на внешний рынок в виде молочной продукции. С целью интенсификации молочной отрасли проведена значительная работа по строительству, реконструкции и техническому переоснащению молочно-товарных ферм, внедрению прогрессивных технологий производства молока, укреплению кормовой базы. В сравнении с 2008 годом валовое производство молока возросло в сельскохозяйственных организациях на 20 %  при численности молочных коров 1354,2 млн. голов. В лучших сельскохозяйственных организациях республики с однотипным круглогодичным кормлением скота и сбалансированн</w:t>
      </w:r>
      <w:r w:rsidRPr="000770BE">
        <w:rPr>
          <w:rFonts w:ascii="Times New Roman" w:hAnsi="Times New Roman"/>
          <w:color w:val="000000"/>
          <w:spacing w:val="-2"/>
          <w:sz w:val="20"/>
          <w:szCs w:val="20"/>
          <w:lang w:eastAsia="ru-RU"/>
        </w:rPr>
        <w:t>ы</w:t>
      </w:r>
      <w:r w:rsidRPr="000770BE">
        <w:rPr>
          <w:rFonts w:ascii="Times New Roman" w:hAnsi="Times New Roman"/>
          <w:color w:val="000000"/>
          <w:spacing w:val="-2"/>
          <w:sz w:val="20"/>
          <w:szCs w:val="20"/>
          <w:lang w:eastAsia="ru-RU"/>
        </w:rPr>
        <w:t xml:space="preserve">ми рационами (сельскохозяйственный производственный кооператив «Агрокомбинат «Снов» Несвижского района, филиал «Правда-Агро» ОАО «Агрокомбинат Дзержинский» Дзержинского района, колхоз им.Кремко Гродненского района) продуктивность дойного стада за 2012 год составила более </w:t>
      </w:r>
      <w:smartTag w:uri="urn:schemas-microsoft-com:office:smarttags" w:element="metricconverter">
        <w:smartTagPr>
          <w:attr w:name="ProductID" w:val="8800 кг"/>
        </w:smartTagPr>
        <w:r w:rsidRPr="000770BE">
          <w:rPr>
            <w:rFonts w:ascii="Times New Roman" w:hAnsi="Times New Roman"/>
            <w:color w:val="000000"/>
            <w:spacing w:val="-2"/>
            <w:sz w:val="20"/>
            <w:szCs w:val="20"/>
            <w:lang w:eastAsia="ru-RU"/>
          </w:rPr>
          <w:t>8800 кг</w:t>
        </w:r>
      </w:smartTag>
      <w:r w:rsidRPr="000770BE">
        <w:rPr>
          <w:rFonts w:ascii="Times New Roman" w:hAnsi="Times New Roman"/>
          <w:color w:val="000000"/>
          <w:spacing w:val="-2"/>
          <w:sz w:val="20"/>
          <w:szCs w:val="20"/>
          <w:lang w:eastAsia="ru-RU"/>
        </w:rPr>
        <w:t>). На перспективу к 2015 году, планируется довести производство молока до 10 млн. тонн, поставку м</w:t>
      </w:r>
      <w:r w:rsidRPr="000770BE">
        <w:rPr>
          <w:rFonts w:ascii="Times New Roman" w:hAnsi="Times New Roman"/>
          <w:color w:val="000000"/>
          <w:spacing w:val="-2"/>
          <w:sz w:val="20"/>
          <w:szCs w:val="20"/>
          <w:lang w:eastAsia="ru-RU"/>
        </w:rPr>
        <w:t>о</w:t>
      </w:r>
      <w:r w:rsidRPr="000770BE">
        <w:rPr>
          <w:rFonts w:ascii="Times New Roman" w:hAnsi="Times New Roman"/>
          <w:color w:val="000000"/>
          <w:spacing w:val="-2"/>
          <w:sz w:val="20"/>
          <w:szCs w:val="20"/>
          <w:lang w:eastAsia="ru-RU"/>
        </w:rPr>
        <w:t>лочного сырья перерабатывающим предприятиям – до 9 млн. тонн. В настоящее время переработка молока сосредоточена в 45 молоко</w:t>
      </w:r>
      <w:r w:rsidRPr="000770BE">
        <w:rPr>
          <w:rFonts w:ascii="Times New Roman" w:hAnsi="Times New Roman"/>
          <w:color w:val="000000"/>
          <w:spacing w:val="-2"/>
          <w:sz w:val="20"/>
          <w:szCs w:val="20"/>
          <w:lang w:eastAsia="ru-RU"/>
        </w:rPr>
        <w:softHyphen/>
        <w:t>перерабатывающих организациях с общим объемом переработки молока 6,5 млн. тонн в год. В республике проделана значительная работа по специализации и концентрации птицеводства, свиноводства, выращиванию и откорму молодняка крупного рогатого скота. Производством свинины занимаются 105 комплексов по выращиванию и откорму свиней, на которых производится 85 % свинины, на 55 птицефабриках производится 100 % яиц и мяса птицы, на 82 комплексах откармливается более 15 % крупного рогатого скота. В ОАО «Але</w:t>
      </w:r>
      <w:r w:rsidRPr="000770BE">
        <w:rPr>
          <w:rFonts w:ascii="Times New Roman" w:hAnsi="Times New Roman"/>
          <w:color w:val="000000"/>
          <w:spacing w:val="-2"/>
          <w:sz w:val="20"/>
          <w:szCs w:val="20"/>
          <w:lang w:eastAsia="ru-RU"/>
        </w:rPr>
        <w:t>к</w:t>
      </w:r>
      <w:r w:rsidRPr="000770BE">
        <w:rPr>
          <w:rFonts w:ascii="Times New Roman" w:hAnsi="Times New Roman"/>
          <w:color w:val="000000"/>
          <w:spacing w:val="-2"/>
          <w:sz w:val="20"/>
          <w:szCs w:val="20"/>
          <w:lang w:eastAsia="ru-RU"/>
        </w:rPr>
        <w:t>сандрийское» Шкловского района, СПК «Агрокомбинат «Снов» Н</w:t>
      </w:r>
      <w:r w:rsidRPr="000770BE">
        <w:rPr>
          <w:rFonts w:ascii="Times New Roman" w:hAnsi="Times New Roman"/>
          <w:color w:val="000000"/>
          <w:spacing w:val="-2"/>
          <w:sz w:val="20"/>
          <w:szCs w:val="20"/>
          <w:lang w:eastAsia="ru-RU"/>
        </w:rPr>
        <w:t>е</w:t>
      </w:r>
      <w:r w:rsidRPr="000770BE">
        <w:rPr>
          <w:rFonts w:ascii="Times New Roman" w:hAnsi="Times New Roman"/>
          <w:color w:val="000000"/>
          <w:spacing w:val="-2"/>
          <w:sz w:val="20"/>
          <w:szCs w:val="20"/>
          <w:lang w:eastAsia="ru-RU"/>
        </w:rPr>
        <w:t xml:space="preserve">свижского, СПК им. Кремко Гродненского района при затратах корма на 1 центнер привеса менее 3,2 ц к.ед,  среднесуточный привес на выращивании и откорме свиней составляет более </w:t>
      </w:r>
      <w:smartTag w:uri="urn:schemas-microsoft-com:office:smarttags" w:element="metricconverter">
        <w:smartTagPr>
          <w:attr w:name="ProductID" w:val="700 граммов"/>
        </w:smartTagPr>
        <w:r w:rsidRPr="000770BE">
          <w:rPr>
            <w:rFonts w:ascii="Times New Roman" w:hAnsi="Times New Roman"/>
            <w:color w:val="000000"/>
            <w:spacing w:val="-2"/>
            <w:sz w:val="20"/>
            <w:szCs w:val="20"/>
            <w:lang w:eastAsia="ru-RU"/>
          </w:rPr>
          <w:t>700 граммов</w:t>
        </w:r>
      </w:smartTag>
      <w:r w:rsidRPr="000770BE">
        <w:rPr>
          <w:rFonts w:ascii="Times New Roman" w:hAnsi="Times New Roman"/>
          <w:color w:val="000000"/>
          <w:spacing w:val="-2"/>
          <w:sz w:val="20"/>
          <w:szCs w:val="20"/>
          <w:lang w:eastAsia="ru-RU"/>
        </w:rPr>
        <w:t>. В настоящее время в СПК «Остромечево» Брестского района, СПК «Олекшицы» Берестовицкого, ОАО «Старица-Агро» Копыльского, ВРСУП «Заря и К» Волковысского района на комплексах по выращ</w:t>
      </w:r>
      <w:r w:rsidRPr="000770BE">
        <w:rPr>
          <w:rFonts w:ascii="Times New Roman" w:hAnsi="Times New Roman"/>
          <w:color w:val="000000"/>
          <w:spacing w:val="-2"/>
          <w:sz w:val="20"/>
          <w:szCs w:val="20"/>
          <w:lang w:eastAsia="ru-RU"/>
        </w:rPr>
        <w:t>и</w:t>
      </w:r>
      <w:r w:rsidRPr="000770BE">
        <w:rPr>
          <w:rFonts w:ascii="Times New Roman" w:hAnsi="Times New Roman"/>
          <w:color w:val="000000"/>
          <w:spacing w:val="-2"/>
          <w:sz w:val="20"/>
          <w:szCs w:val="20"/>
          <w:lang w:eastAsia="ru-RU"/>
        </w:rPr>
        <w:t xml:space="preserve">ванию и откорму крупного рогатого скота получены среднесуточные привесы более </w:t>
      </w:r>
      <w:smartTag w:uri="urn:schemas-microsoft-com:office:smarttags" w:element="metricconverter">
        <w:smartTagPr>
          <w:attr w:name="ProductID" w:val="1 кг"/>
        </w:smartTagPr>
        <w:r w:rsidRPr="000770BE">
          <w:rPr>
            <w:rFonts w:ascii="Times New Roman" w:hAnsi="Times New Roman"/>
            <w:color w:val="000000"/>
            <w:spacing w:val="-2"/>
            <w:sz w:val="20"/>
            <w:szCs w:val="20"/>
            <w:lang w:eastAsia="ru-RU"/>
          </w:rPr>
          <w:t>1 кг</w:t>
        </w:r>
      </w:smartTag>
      <w:r w:rsidRPr="000770BE">
        <w:rPr>
          <w:rFonts w:ascii="Times New Roman" w:hAnsi="Times New Roman"/>
          <w:color w:val="000000"/>
          <w:spacing w:val="-2"/>
          <w:sz w:val="20"/>
          <w:szCs w:val="20"/>
          <w:lang w:eastAsia="ru-RU"/>
        </w:rPr>
        <w:t xml:space="preserve">. В производстве мяса птицы наиболее эффективно работают: филиал «Серволюкс-Агро» «СЗАО «Серволюкс», ОАО «Смолевичская бройлерная птицефабрика», ОАО «Птицефабрика «Дружба», ОАО «Агрокомбинат «Дзержинский», на которых </w:t>
      </w:r>
      <w:r w:rsidRPr="000770BE">
        <w:rPr>
          <w:rFonts w:ascii="Times New Roman" w:hAnsi="Times New Roman"/>
          <w:color w:val="000000"/>
          <w:spacing w:val="-2"/>
          <w:sz w:val="20"/>
          <w:szCs w:val="20"/>
          <w:lang w:eastAsia="ru-RU"/>
        </w:rPr>
        <w:lastRenderedPageBreak/>
        <w:t>производится мяса птицы более 50 тыс.т, а среднесуточный привес прев</w:t>
      </w:r>
      <w:r w:rsidRPr="000770BE">
        <w:rPr>
          <w:rFonts w:ascii="Times New Roman" w:hAnsi="Times New Roman"/>
          <w:color w:val="000000"/>
          <w:spacing w:val="-2"/>
          <w:sz w:val="20"/>
          <w:szCs w:val="20"/>
          <w:lang w:eastAsia="ru-RU"/>
        </w:rPr>
        <w:t>ы</w:t>
      </w:r>
      <w:r w:rsidRPr="000770BE">
        <w:rPr>
          <w:rFonts w:ascii="Times New Roman" w:hAnsi="Times New Roman"/>
          <w:color w:val="000000"/>
          <w:spacing w:val="-2"/>
          <w:sz w:val="20"/>
          <w:szCs w:val="20"/>
          <w:lang w:eastAsia="ru-RU"/>
        </w:rPr>
        <w:t xml:space="preserve">шает </w:t>
      </w:r>
      <w:smartTag w:uri="urn:schemas-microsoft-com:office:smarttags" w:element="metricconverter">
        <w:smartTagPr>
          <w:attr w:name="ProductID" w:val="60 граммов"/>
        </w:smartTagPr>
        <w:r w:rsidRPr="000770BE">
          <w:rPr>
            <w:rFonts w:ascii="Times New Roman" w:hAnsi="Times New Roman"/>
            <w:color w:val="000000"/>
            <w:spacing w:val="-2"/>
            <w:sz w:val="20"/>
            <w:szCs w:val="20"/>
            <w:lang w:eastAsia="ru-RU"/>
          </w:rPr>
          <w:t>60 граммов</w:t>
        </w:r>
      </w:smartTag>
      <w:r w:rsidRPr="000770BE">
        <w:rPr>
          <w:rFonts w:ascii="Times New Roman" w:hAnsi="Times New Roman"/>
          <w:color w:val="000000"/>
          <w:spacing w:val="-2"/>
          <w:sz w:val="20"/>
          <w:szCs w:val="20"/>
          <w:lang w:eastAsia="ru-RU"/>
        </w:rPr>
        <w:t>.[1]</w:t>
      </w:r>
    </w:p>
    <w:p w:rsidR="00525FF4" w:rsidRPr="000770BE" w:rsidRDefault="00525FF4" w:rsidP="00525FF4">
      <w:pPr>
        <w:shd w:val="clear" w:color="auto" w:fill="FFFFFF"/>
        <w:spacing w:line="216" w:lineRule="auto"/>
        <w:ind w:firstLine="284"/>
        <w:jc w:val="both"/>
        <w:rPr>
          <w:rFonts w:ascii="Times New Roman" w:hAnsi="Times New Roman"/>
          <w:color w:val="000000"/>
          <w:spacing w:val="-2"/>
          <w:sz w:val="20"/>
          <w:szCs w:val="20"/>
          <w:lang w:eastAsia="ru-RU"/>
        </w:rPr>
      </w:pPr>
      <w:r w:rsidRPr="000770BE">
        <w:rPr>
          <w:rFonts w:ascii="Times New Roman" w:hAnsi="Times New Roman"/>
          <w:color w:val="000000"/>
          <w:spacing w:val="-2"/>
          <w:sz w:val="20"/>
          <w:szCs w:val="20"/>
          <w:lang w:eastAsia="ru-RU"/>
        </w:rPr>
        <w:t>Таким образом, в Беларуси наблюдается положительная динамика в развитии животноводства. Рост объемов производства и продуктивности животных достигается за счет внедрения новых и модернизации имеющихся технологий в производстве кормов, выращивании крупного рогатого скота, свиней и птицы.</w:t>
      </w:r>
    </w:p>
    <w:p w:rsidR="00525FF4" w:rsidRPr="000770BE" w:rsidRDefault="00525FF4" w:rsidP="00525FF4">
      <w:pPr>
        <w:shd w:val="clear" w:color="auto" w:fill="FFFFFF"/>
        <w:spacing w:line="216" w:lineRule="auto"/>
        <w:ind w:firstLine="284"/>
        <w:jc w:val="both"/>
        <w:rPr>
          <w:rFonts w:ascii="Times New Roman" w:hAnsi="Times New Roman"/>
          <w:color w:val="000000"/>
          <w:spacing w:val="-2"/>
          <w:sz w:val="20"/>
          <w:szCs w:val="20"/>
          <w:lang w:eastAsia="ru-RU"/>
        </w:rPr>
      </w:pPr>
    </w:p>
    <w:p w:rsidR="00525FF4" w:rsidRPr="00386791" w:rsidRDefault="00525FF4" w:rsidP="00525FF4">
      <w:pPr>
        <w:shd w:val="clear" w:color="auto" w:fill="FFFFFF"/>
        <w:spacing w:line="216" w:lineRule="auto"/>
        <w:ind w:firstLine="284"/>
        <w:jc w:val="center"/>
        <w:rPr>
          <w:rFonts w:ascii="Times New Roman" w:hAnsi="Times New Roman"/>
          <w:b/>
          <w:color w:val="000000"/>
          <w:spacing w:val="-4"/>
          <w:sz w:val="16"/>
          <w:szCs w:val="16"/>
          <w:lang w:eastAsia="ru-RU"/>
        </w:rPr>
      </w:pPr>
      <w:r w:rsidRPr="007B3C0B">
        <w:rPr>
          <w:rFonts w:ascii="Times New Roman" w:hAnsi="Times New Roman"/>
          <w:b/>
          <w:color w:val="000000"/>
          <w:spacing w:val="-4"/>
          <w:sz w:val="16"/>
          <w:szCs w:val="16"/>
          <w:lang w:eastAsia="ru-RU"/>
        </w:rPr>
        <w:t>ЛИТЕРАТУРА</w:t>
      </w:r>
    </w:p>
    <w:p w:rsidR="00525FF4" w:rsidRPr="00386791" w:rsidRDefault="00525FF4" w:rsidP="00525FF4">
      <w:pPr>
        <w:shd w:val="clear" w:color="auto" w:fill="FFFFFF"/>
        <w:spacing w:line="216" w:lineRule="auto"/>
        <w:ind w:firstLine="284"/>
        <w:jc w:val="center"/>
        <w:rPr>
          <w:rFonts w:ascii="Times New Roman" w:hAnsi="Times New Roman"/>
          <w:b/>
          <w:color w:val="000000"/>
          <w:spacing w:val="-4"/>
          <w:sz w:val="16"/>
          <w:szCs w:val="16"/>
          <w:lang w:eastAsia="ru-RU"/>
        </w:rPr>
      </w:pPr>
    </w:p>
    <w:p w:rsidR="00525FF4" w:rsidRPr="007B3C0B" w:rsidRDefault="00525FF4" w:rsidP="00525FF4">
      <w:pPr>
        <w:shd w:val="clear" w:color="auto" w:fill="FFFFFF"/>
        <w:spacing w:line="216" w:lineRule="auto"/>
        <w:ind w:firstLine="284"/>
        <w:jc w:val="both"/>
        <w:rPr>
          <w:rFonts w:ascii="Times New Roman" w:hAnsi="Times New Roman"/>
          <w:color w:val="000000"/>
          <w:spacing w:val="-4"/>
          <w:sz w:val="16"/>
          <w:szCs w:val="16"/>
          <w:lang w:eastAsia="ru-RU"/>
        </w:rPr>
      </w:pPr>
      <w:r w:rsidRPr="007B3C0B">
        <w:rPr>
          <w:rFonts w:ascii="Times New Roman" w:hAnsi="Times New Roman"/>
          <w:color w:val="000000"/>
          <w:spacing w:val="-4"/>
          <w:sz w:val="16"/>
          <w:szCs w:val="16"/>
          <w:lang w:eastAsia="ru-RU"/>
        </w:rPr>
        <w:t xml:space="preserve">1.Министерство сельского хозяйства и продовольствия РБ [Электронный ресурс]. - </w:t>
      </w:r>
      <w:hyperlink r:id="rId24" w:history="1">
        <w:r w:rsidRPr="007B3C0B">
          <w:rPr>
            <w:rStyle w:val="a8"/>
            <w:rFonts w:ascii="Times New Roman" w:hAnsi="Times New Roman"/>
            <w:spacing w:val="-4"/>
            <w:sz w:val="16"/>
            <w:szCs w:val="16"/>
            <w:lang w:eastAsia="ru-RU"/>
          </w:rPr>
          <w:t>http://mshp.minsk.by/sh/animal/</w:t>
        </w:r>
      </w:hyperlink>
      <w:r w:rsidRPr="007B3C0B">
        <w:rPr>
          <w:rFonts w:ascii="Times New Roman" w:hAnsi="Times New Roman"/>
          <w:color w:val="000000"/>
          <w:spacing w:val="-4"/>
          <w:sz w:val="16"/>
          <w:szCs w:val="16"/>
          <w:lang w:eastAsia="ru-RU"/>
        </w:rPr>
        <w:t>. Дата доступа: 18.01.2013.</w:t>
      </w:r>
    </w:p>
    <w:p w:rsidR="00525FF4" w:rsidRPr="007B3C0B" w:rsidRDefault="00525FF4" w:rsidP="00525FF4">
      <w:pPr>
        <w:shd w:val="clear" w:color="auto" w:fill="FFFFFF"/>
        <w:spacing w:line="216" w:lineRule="auto"/>
        <w:ind w:firstLine="284"/>
        <w:jc w:val="both"/>
        <w:rPr>
          <w:rFonts w:ascii="Times New Roman" w:hAnsi="Times New Roman"/>
          <w:color w:val="000000"/>
          <w:spacing w:val="-4"/>
          <w:sz w:val="20"/>
          <w:szCs w:val="20"/>
          <w:lang w:eastAsia="ru-RU"/>
        </w:rPr>
      </w:pPr>
    </w:p>
    <w:p w:rsidR="00525FF4" w:rsidRPr="007B3C0B" w:rsidRDefault="00525FF4" w:rsidP="00525FF4">
      <w:pPr>
        <w:widowControl w:val="0"/>
        <w:jc w:val="both"/>
        <w:rPr>
          <w:rFonts w:ascii="Times New Roman" w:hAnsi="Times New Roman"/>
          <w:bCs/>
          <w:spacing w:val="-4"/>
          <w:sz w:val="20"/>
          <w:szCs w:val="20"/>
        </w:rPr>
      </w:pPr>
      <w:r w:rsidRPr="007B3C0B">
        <w:rPr>
          <w:rFonts w:ascii="Times New Roman" w:hAnsi="Times New Roman"/>
          <w:bCs/>
          <w:spacing w:val="-4"/>
          <w:sz w:val="20"/>
          <w:szCs w:val="20"/>
        </w:rPr>
        <w:t>УДК 631.16:658.155:636.22/.28.034</w:t>
      </w:r>
    </w:p>
    <w:p w:rsidR="00525FF4" w:rsidRPr="007B3C0B" w:rsidRDefault="00525FF4" w:rsidP="00525FF4">
      <w:pPr>
        <w:widowControl w:val="0"/>
        <w:jc w:val="both"/>
        <w:rPr>
          <w:rFonts w:ascii="Times New Roman" w:hAnsi="Times New Roman"/>
          <w:i/>
          <w:iCs/>
          <w:spacing w:val="-4"/>
          <w:sz w:val="20"/>
          <w:szCs w:val="20"/>
        </w:rPr>
      </w:pPr>
      <w:r w:rsidRPr="007B3C0B">
        <w:rPr>
          <w:rFonts w:ascii="Times New Roman" w:hAnsi="Times New Roman"/>
          <w:b/>
          <w:bCs/>
          <w:spacing w:val="-4"/>
          <w:sz w:val="20"/>
          <w:szCs w:val="20"/>
        </w:rPr>
        <w:t>Гарцуева О. В.</w:t>
      </w:r>
      <w:r w:rsidRPr="007B3C0B">
        <w:rPr>
          <w:rFonts w:ascii="Times New Roman" w:hAnsi="Times New Roman"/>
          <w:spacing w:val="-4"/>
          <w:sz w:val="20"/>
          <w:szCs w:val="20"/>
        </w:rPr>
        <w:t xml:space="preserve"> – </w:t>
      </w:r>
      <w:r w:rsidRPr="007B3C0B">
        <w:rPr>
          <w:rFonts w:ascii="Times New Roman" w:hAnsi="Times New Roman"/>
          <w:iCs/>
          <w:spacing w:val="-4"/>
          <w:sz w:val="20"/>
          <w:szCs w:val="20"/>
        </w:rPr>
        <w:t>студентка 4 курса</w:t>
      </w:r>
    </w:p>
    <w:p w:rsidR="00525FF4" w:rsidRPr="007B3C0B" w:rsidRDefault="00525FF4" w:rsidP="00525FF4">
      <w:pPr>
        <w:widowControl w:val="0"/>
        <w:jc w:val="center"/>
        <w:rPr>
          <w:rFonts w:ascii="Times New Roman" w:hAnsi="Times New Roman"/>
          <w:b/>
          <w:bCs/>
          <w:spacing w:val="-4"/>
          <w:sz w:val="20"/>
          <w:szCs w:val="20"/>
        </w:rPr>
      </w:pPr>
      <w:r w:rsidRPr="007B3C0B">
        <w:rPr>
          <w:rFonts w:ascii="Times New Roman" w:hAnsi="Times New Roman"/>
          <w:b/>
          <w:bCs/>
          <w:spacing w:val="-4"/>
          <w:sz w:val="20"/>
          <w:szCs w:val="20"/>
        </w:rPr>
        <w:t xml:space="preserve">ЭФФЕКТИВНОСТЬ  ПРОИЗВОДСТВА ЗЕРНА </w:t>
      </w:r>
      <w:r w:rsidRPr="007B3C0B">
        <w:rPr>
          <w:rFonts w:ascii="Times New Roman" w:hAnsi="Times New Roman"/>
          <w:b/>
          <w:bCs/>
          <w:spacing w:val="-4"/>
          <w:sz w:val="20"/>
          <w:szCs w:val="20"/>
        </w:rPr>
        <w:br/>
        <w:t xml:space="preserve"> В СЕЛЬСКОХОЗЯЙСТВЕННЫХ ПРЕДПРИЯТИЯХ </w:t>
      </w:r>
      <w:r w:rsidRPr="007B3C0B">
        <w:rPr>
          <w:rFonts w:ascii="Times New Roman" w:hAnsi="Times New Roman"/>
          <w:b/>
          <w:bCs/>
          <w:spacing w:val="-4"/>
          <w:sz w:val="20"/>
          <w:szCs w:val="20"/>
        </w:rPr>
        <w:br/>
        <w:t>РОГАЧЕВСКОГО РАЙОНА</w:t>
      </w:r>
    </w:p>
    <w:p w:rsidR="00525FF4" w:rsidRPr="007B3C0B" w:rsidRDefault="00525FF4" w:rsidP="00525FF4">
      <w:pPr>
        <w:widowControl w:val="0"/>
        <w:jc w:val="both"/>
        <w:rPr>
          <w:rFonts w:ascii="Times New Roman" w:hAnsi="Times New Roman"/>
          <w:i/>
          <w:color w:val="000000"/>
          <w:spacing w:val="-4"/>
          <w:sz w:val="20"/>
          <w:szCs w:val="20"/>
        </w:rPr>
      </w:pPr>
      <w:r w:rsidRPr="007B3C0B">
        <w:rPr>
          <w:rFonts w:ascii="Times New Roman" w:hAnsi="Times New Roman"/>
          <w:i/>
          <w:color w:val="000000"/>
          <w:spacing w:val="-4"/>
          <w:sz w:val="20"/>
          <w:szCs w:val="20"/>
        </w:rPr>
        <w:t xml:space="preserve">Научный руководитель – </w:t>
      </w:r>
      <w:r w:rsidRPr="007B3C0B">
        <w:rPr>
          <w:rFonts w:ascii="Times New Roman" w:hAnsi="Times New Roman"/>
          <w:b/>
          <w:i/>
          <w:color w:val="000000"/>
          <w:spacing w:val="-4"/>
          <w:sz w:val="20"/>
          <w:szCs w:val="20"/>
        </w:rPr>
        <w:t>Радюк В. И.</w:t>
      </w:r>
      <w:r w:rsidRPr="007B3C0B">
        <w:rPr>
          <w:rFonts w:ascii="Times New Roman" w:hAnsi="Times New Roman"/>
          <w:b/>
          <w:i/>
          <w:spacing w:val="-4"/>
          <w:sz w:val="20"/>
          <w:szCs w:val="20"/>
        </w:rPr>
        <w:t xml:space="preserve"> –</w:t>
      </w:r>
      <w:r w:rsidRPr="007B3C0B">
        <w:rPr>
          <w:rFonts w:ascii="Times New Roman" w:hAnsi="Times New Roman"/>
          <w:i/>
          <w:color w:val="000000"/>
          <w:spacing w:val="-4"/>
          <w:sz w:val="20"/>
          <w:szCs w:val="20"/>
        </w:rPr>
        <w:t xml:space="preserve"> к.э.н., доцент  </w:t>
      </w:r>
    </w:p>
    <w:p w:rsidR="00525FF4" w:rsidRDefault="00525FF4" w:rsidP="00525FF4">
      <w:pPr>
        <w:widowControl w:val="0"/>
        <w:ind w:firstLine="284"/>
        <w:jc w:val="both"/>
        <w:rPr>
          <w:rFonts w:ascii="Times New Roman" w:hAnsi="Times New Roman"/>
          <w:b/>
          <w:bCs/>
          <w:spacing w:val="-4"/>
          <w:sz w:val="20"/>
          <w:szCs w:val="20"/>
        </w:rPr>
      </w:pPr>
    </w:p>
    <w:p w:rsidR="00525FF4" w:rsidRDefault="00525FF4" w:rsidP="00525FF4">
      <w:pPr>
        <w:widowControl w:val="0"/>
        <w:ind w:firstLine="284"/>
        <w:jc w:val="both"/>
        <w:rPr>
          <w:rFonts w:ascii="Times New Roman" w:hAnsi="Times New Roman"/>
          <w:spacing w:val="4"/>
          <w:sz w:val="20"/>
          <w:szCs w:val="20"/>
        </w:rPr>
      </w:pPr>
    </w:p>
    <w:p w:rsidR="00525FF4" w:rsidRPr="000770BE" w:rsidRDefault="00525FF4" w:rsidP="00525FF4">
      <w:pPr>
        <w:widowControl w:val="0"/>
        <w:ind w:firstLine="284"/>
        <w:jc w:val="both"/>
        <w:rPr>
          <w:rFonts w:ascii="Times New Roman" w:hAnsi="Times New Roman"/>
          <w:spacing w:val="4"/>
          <w:sz w:val="20"/>
          <w:szCs w:val="20"/>
        </w:rPr>
      </w:pPr>
      <w:r w:rsidRPr="000770BE">
        <w:rPr>
          <w:rFonts w:ascii="Times New Roman" w:hAnsi="Times New Roman"/>
          <w:spacing w:val="4"/>
          <w:sz w:val="20"/>
          <w:szCs w:val="20"/>
        </w:rPr>
        <w:t xml:space="preserve">Для обеспечения населения продуктами питания, а промышленность сырьем  необходимо стабильное развитие сельского хозяйства. В первую очередь это относится к производству зерна.  </w:t>
      </w:r>
    </w:p>
    <w:p w:rsidR="00525FF4" w:rsidRPr="000770BE" w:rsidRDefault="00525FF4" w:rsidP="00525FF4">
      <w:pPr>
        <w:pStyle w:val="ab"/>
        <w:widowControl w:val="0"/>
        <w:tabs>
          <w:tab w:val="left" w:pos="2552"/>
          <w:tab w:val="left" w:pos="8364"/>
        </w:tabs>
        <w:ind w:firstLine="284"/>
        <w:rPr>
          <w:b/>
          <w:spacing w:val="4"/>
          <w:sz w:val="20"/>
        </w:rPr>
      </w:pPr>
      <w:r w:rsidRPr="000770BE">
        <w:rPr>
          <w:spacing w:val="4"/>
          <w:sz w:val="20"/>
        </w:rPr>
        <w:lastRenderedPageBreak/>
        <w:t xml:space="preserve">В Рогачевском районе необходимо ежегодно производить 80 тыс. тонн зерна. Фактическое производство в </w:t>
      </w:r>
      <w:smartTag w:uri="urn:schemas-microsoft-com:office:smarttags" w:element="metricconverter">
        <w:smartTagPr>
          <w:attr w:name="ProductID" w:val="2012 г"/>
        </w:smartTagPr>
        <w:r w:rsidRPr="000770BE">
          <w:rPr>
            <w:spacing w:val="4"/>
            <w:sz w:val="20"/>
          </w:rPr>
          <w:t>2012 г</w:t>
        </w:r>
      </w:smartTag>
      <w:r w:rsidRPr="000770BE">
        <w:rPr>
          <w:spacing w:val="4"/>
          <w:sz w:val="20"/>
        </w:rPr>
        <w:t>. составило – 65,6 тыс. тонн, что ниже потребности на 18,0 %, а урожайность зерновых – 29,0 ц/га, что в 2,9 раза ниже урожайности передовых хозяйств (КСУП «Брилёва» Гомельского района, урожайность зерновых составила 86 ц/га) .</w:t>
      </w:r>
    </w:p>
    <w:p w:rsidR="00525FF4" w:rsidRPr="000770BE" w:rsidRDefault="00525FF4" w:rsidP="00525FF4">
      <w:pPr>
        <w:widowControl w:val="0"/>
        <w:ind w:firstLine="284"/>
        <w:jc w:val="both"/>
        <w:rPr>
          <w:rFonts w:ascii="Times New Roman" w:hAnsi="Times New Roman"/>
          <w:spacing w:val="4"/>
          <w:sz w:val="20"/>
          <w:szCs w:val="20"/>
        </w:rPr>
      </w:pPr>
      <w:r w:rsidRPr="000770BE">
        <w:rPr>
          <w:rFonts w:ascii="Times New Roman" w:hAnsi="Times New Roman"/>
          <w:spacing w:val="4"/>
          <w:sz w:val="20"/>
          <w:szCs w:val="20"/>
        </w:rPr>
        <w:t>Целью данной статьи является анализ экономической эффективности производства зерна и выработка практических рек</w:t>
      </w:r>
      <w:r w:rsidRPr="000770BE">
        <w:rPr>
          <w:rFonts w:ascii="Times New Roman" w:hAnsi="Times New Roman"/>
          <w:spacing w:val="4"/>
          <w:sz w:val="20"/>
          <w:szCs w:val="20"/>
        </w:rPr>
        <w:t>о</w:t>
      </w:r>
      <w:r w:rsidRPr="000770BE">
        <w:rPr>
          <w:rFonts w:ascii="Times New Roman" w:hAnsi="Times New Roman"/>
          <w:spacing w:val="4"/>
          <w:sz w:val="20"/>
          <w:szCs w:val="20"/>
        </w:rPr>
        <w:t>мендаций по повышению его эффективности.</w:t>
      </w:r>
    </w:p>
    <w:p w:rsidR="00525FF4" w:rsidRPr="000770BE" w:rsidRDefault="00525FF4" w:rsidP="00525FF4">
      <w:pPr>
        <w:widowControl w:val="0"/>
        <w:ind w:firstLine="284"/>
        <w:jc w:val="both"/>
        <w:rPr>
          <w:rFonts w:ascii="Times New Roman" w:hAnsi="Times New Roman"/>
          <w:spacing w:val="4"/>
          <w:sz w:val="20"/>
          <w:szCs w:val="20"/>
        </w:rPr>
      </w:pPr>
      <w:r w:rsidRPr="000770BE">
        <w:rPr>
          <w:rFonts w:ascii="Times New Roman" w:hAnsi="Times New Roman"/>
          <w:spacing w:val="4"/>
          <w:sz w:val="20"/>
          <w:szCs w:val="20"/>
        </w:rPr>
        <w:t>В качестве объектов исследования избраны сельскохозяйственные предприятия Рогачевского района.</w:t>
      </w:r>
    </w:p>
    <w:p w:rsidR="00525FF4" w:rsidRPr="000770BE" w:rsidRDefault="00525FF4" w:rsidP="00525FF4">
      <w:pPr>
        <w:widowControl w:val="0"/>
        <w:ind w:firstLine="284"/>
        <w:jc w:val="both"/>
        <w:rPr>
          <w:rFonts w:ascii="Times New Roman" w:hAnsi="Times New Roman"/>
          <w:spacing w:val="4"/>
          <w:sz w:val="20"/>
          <w:szCs w:val="20"/>
        </w:rPr>
      </w:pPr>
      <w:r w:rsidRPr="000770BE">
        <w:rPr>
          <w:rFonts w:ascii="Times New Roman" w:hAnsi="Times New Roman"/>
          <w:spacing w:val="4"/>
          <w:sz w:val="20"/>
          <w:szCs w:val="20"/>
        </w:rPr>
        <w:t>В качестве источников информации использовались годовые отчеты хозяйств и другая специальная литература.</w:t>
      </w:r>
    </w:p>
    <w:p w:rsidR="00525FF4" w:rsidRPr="000770BE" w:rsidRDefault="00525FF4" w:rsidP="00525FF4">
      <w:pPr>
        <w:widowControl w:val="0"/>
        <w:ind w:firstLine="284"/>
        <w:jc w:val="both"/>
        <w:rPr>
          <w:rFonts w:ascii="Times New Roman" w:hAnsi="Times New Roman"/>
          <w:spacing w:val="4"/>
          <w:sz w:val="20"/>
          <w:szCs w:val="20"/>
        </w:rPr>
      </w:pPr>
      <w:r w:rsidRPr="000770BE">
        <w:rPr>
          <w:rFonts w:ascii="Times New Roman" w:hAnsi="Times New Roman"/>
          <w:spacing w:val="4"/>
          <w:sz w:val="20"/>
          <w:szCs w:val="20"/>
        </w:rPr>
        <w:t xml:space="preserve">Процесс производства зерна в районе за период с 2010 до 2011 годы проходил интенсивным путем, так как наблюдается рост уровня производства на 26,8 % и на каждый вложенный рубль получено 0,03 руб. прибыли. Дальнейшее производство зерна с </w:t>
      </w:r>
      <w:smartTag w:uri="urn:schemas-microsoft-com:office:smarttags" w:element="metricconverter">
        <w:smartTagPr>
          <w:attr w:name="ProductID" w:val="2011 г"/>
        </w:smartTagPr>
        <w:r w:rsidRPr="000770BE">
          <w:rPr>
            <w:rFonts w:ascii="Times New Roman" w:hAnsi="Times New Roman"/>
            <w:spacing w:val="4"/>
            <w:sz w:val="20"/>
            <w:szCs w:val="20"/>
          </w:rPr>
          <w:t>2011 г</w:t>
        </w:r>
      </w:smartTag>
      <w:r w:rsidRPr="000770BE">
        <w:rPr>
          <w:rFonts w:ascii="Times New Roman" w:hAnsi="Times New Roman"/>
          <w:spacing w:val="4"/>
          <w:sz w:val="20"/>
          <w:szCs w:val="20"/>
        </w:rPr>
        <w:t xml:space="preserve">. по </w:t>
      </w:r>
      <w:smartTag w:uri="urn:schemas-microsoft-com:office:smarttags" w:element="metricconverter">
        <w:smartTagPr>
          <w:attr w:name="ProductID" w:val="2012 г"/>
        </w:smartTagPr>
        <w:r w:rsidRPr="000770BE">
          <w:rPr>
            <w:rFonts w:ascii="Times New Roman" w:hAnsi="Times New Roman"/>
            <w:spacing w:val="4"/>
            <w:sz w:val="20"/>
            <w:szCs w:val="20"/>
          </w:rPr>
          <w:t>2012 г</w:t>
        </w:r>
      </w:smartTag>
      <w:r w:rsidRPr="000770BE">
        <w:rPr>
          <w:rFonts w:ascii="Times New Roman" w:hAnsi="Times New Roman"/>
          <w:spacing w:val="4"/>
          <w:sz w:val="20"/>
          <w:szCs w:val="20"/>
        </w:rPr>
        <w:t xml:space="preserve">. – убыточное. Это связано со снижением урожайности (на 0,02 %) и ростом производственных затрат на </w:t>
      </w:r>
      <w:smartTag w:uri="urn:schemas-microsoft-com:office:smarttags" w:element="metricconverter">
        <w:smartTagPr>
          <w:attr w:name="ProductID" w:val="1 га"/>
        </w:smartTagPr>
        <w:r w:rsidRPr="000770BE">
          <w:rPr>
            <w:rFonts w:ascii="Times New Roman" w:hAnsi="Times New Roman"/>
            <w:spacing w:val="4"/>
            <w:sz w:val="20"/>
            <w:szCs w:val="20"/>
          </w:rPr>
          <w:t>1 га</w:t>
        </w:r>
      </w:smartTag>
      <w:r w:rsidRPr="000770BE">
        <w:rPr>
          <w:rFonts w:ascii="Times New Roman" w:hAnsi="Times New Roman"/>
          <w:spacing w:val="4"/>
          <w:sz w:val="20"/>
          <w:szCs w:val="20"/>
        </w:rPr>
        <w:t xml:space="preserve"> посева зерновых в 1,9 раза. Наибольший удельный вес в производственных затратах занимают затраты на удобрения и средства защиты растений (34,6 %), затем затраты на оплату труда с отчислениями(11,2 %), семена  (11,1 %), ГСМ на технологич</w:t>
      </w:r>
      <w:r w:rsidRPr="000770BE">
        <w:rPr>
          <w:rFonts w:ascii="Times New Roman" w:hAnsi="Times New Roman"/>
          <w:spacing w:val="4"/>
          <w:sz w:val="20"/>
          <w:szCs w:val="20"/>
        </w:rPr>
        <w:t>е</w:t>
      </w:r>
      <w:r w:rsidRPr="000770BE">
        <w:rPr>
          <w:rFonts w:ascii="Times New Roman" w:hAnsi="Times New Roman"/>
          <w:spacing w:val="4"/>
          <w:sz w:val="20"/>
          <w:szCs w:val="20"/>
        </w:rPr>
        <w:t>ские нужды (10,1 %).</w:t>
      </w:r>
    </w:p>
    <w:p w:rsidR="00525FF4" w:rsidRPr="000770BE" w:rsidRDefault="00525FF4" w:rsidP="00525FF4">
      <w:pPr>
        <w:pStyle w:val="a9"/>
        <w:widowControl w:val="0"/>
        <w:ind w:firstLine="284"/>
        <w:rPr>
          <w:spacing w:val="4"/>
          <w:sz w:val="20"/>
        </w:rPr>
      </w:pPr>
      <w:r w:rsidRPr="000770BE">
        <w:rPr>
          <w:spacing w:val="4"/>
          <w:sz w:val="20"/>
        </w:rPr>
        <w:t xml:space="preserve">Дальнейшие наши исследования были направлены на выявления основных факторов влияющих на экономическую эффективность производства зерна на примере 47 хозяйств Гомельской и Могилевской области. </w:t>
      </w:r>
    </w:p>
    <w:p w:rsidR="00525FF4" w:rsidRPr="000770BE" w:rsidRDefault="00525FF4" w:rsidP="00525FF4">
      <w:pPr>
        <w:widowControl w:val="0"/>
        <w:jc w:val="both"/>
        <w:rPr>
          <w:rFonts w:ascii="Times New Roman" w:hAnsi="Times New Roman"/>
          <w:color w:val="000000"/>
          <w:spacing w:val="4"/>
          <w:sz w:val="20"/>
          <w:szCs w:val="20"/>
        </w:rPr>
      </w:pPr>
    </w:p>
    <w:p w:rsidR="00525FF4" w:rsidRPr="007B3C0B" w:rsidRDefault="00525FF4" w:rsidP="00525FF4">
      <w:pPr>
        <w:widowControl w:val="0"/>
        <w:jc w:val="both"/>
        <w:rPr>
          <w:rFonts w:ascii="Times New Roman" w:hAnsi="Times New Roman"/>
          <w:b/>
          <w:color w:val="000000"/>
          <w:spacing w:val="-4"/>
          <w:sz w:val="16"/>
          <w:szCs w:val="16"/>
        </w:rPr>
      </w:pPr>
      <w:r w:rsidRPr="007B3C0B">
        <w:rPr>
          <w:rFonts w:ascii="Times New Roman" w:hAnsi="Times New Roman"/>
          <w:color w:val="000000"/>
          <w:spacing w:val="-4"/>
          <w:sz w:val="16"/>
          <w:szCs w:val="16"/>
        </w:rPr>
        <w:lastRenderedPageBreak/>
        <w:t>Т а б л и ц а 1</w:t>
      </w:r>
      <w:r w:rsidRPr="007B3C0B">
        <w:rPr>
          <w:rFonts w:ascii="Times New Roman" w:hAnsi="Times New Roman"/>
          <w:b/>
          <w:i/>
          <w:spacing w:val="-4"/>
          <w:sz w:val="16"/>
          <w:szCs w:val="16"/>
        </w:rPr>
        <w:t>–</w:t>
      </w:r>
      <w:r w:rsidRPr="007B3C0B">
        <w:rPr>
          <w:rFonts w:ascii="Times New Roman" w:hAnsi="Times New Roman"/>
          <w:color w:val="000000"/>
          <w:spacing w:val="-4"/>
          <w:sz w:val="16"/>
          <w:szCs w:val="16"/>
        </w:rPr>
        <w:t xml:space="preserve"> </w:t>
      </w:r>
      <w:r w:rsidRPr="007B3C0B">
        <w:rPr>
          <w:rFonts w:ascii="Times New Roman" w:hAnsi="Times New Roman"/>
          <w:b/>
          <w:color w:val="000000"/>
          <w:spacing w:val="-4"/>
          <w:sz w:val="16"/>
          <w:szCs w:val="16"/>
        </w:rPr>
        <w:t xml:space="preserve">Эффективность производства зерна в сельхозпредприятиях </w:t>
      </w:r>
      <w:r w:rsidRPr="007B3C0B">
        <w:rPr>
          <w:rFonts w:ascii="Times New Roman" w:hAnsi="Times New Roman"/>
          <w:b/>
          <w:bCs/>
          <w:color w:val="000000"/>
          <w:spacing w:val="-4"/>
          <w:sz w:val="16"/>
          <w:szCs w:val="16"/>
        </w:rPr>
        <w:t>Рогачевского района</w:t>
      </w:r>
    </w:p>
    <w:tbl>
      <w:tblPr>
        <w:tblW w:w="5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0"/>
        <w:gridCol w:w="800"/>
        <w:gridCol w:w="800"/>
        <w:gridCol w:w="800"/>
        <w:gridCol w:w="720"/>
      </w:tblGrid>
      <w:tr w:rsidR="00525FF4" w:rsidRPr="007B3C0B" w:rsidTr="00525FF4">
        <w:tc>
          <w:tcPr>
            <w:tcW w:w="2760" w:type="dxa"/>
            <w:vMerge w:val="restart"/>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Наименование показателей</w:t>
            </w:r>
          </w:p>
        </w:tc>
        <w:tc>
          <w:tcPr>
            <w:tcW w:w="2400" w:type="dxa"/>
            <w:gridSpan w:val="3"/>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Годы</w:t>
            </w:r>
          </w:p>
        </w:tc>
        <w:tc>
          <w:tcPr>
            <w:tcW w:w="720" w:type="dxa"/>
            <w:vMerge w:val="restart"/>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Индекс роста</w:t>
            </w:r>
          </w:p>
        </w:tc>
      </w:tr>
      <w:tr w:rsidR="00525FF4" w:rsidRPr="007B3C0B" w:rsidTr="00525FF4">
        <w:tc>
          <w:tcPr>
            <w:tcW w:w="2760" w:type="dxa"/>
            <w:vMerge/>
          </w:tcPr>
          <w:p w:rsidR="00525FF4" w:rsidRPr="000770BE" w:rsidRDefault="00525FF4" w:rsidP="00525FF4">
            <w:pPr>
              <w:pStyle w:val="ab"/>
              <w:widowControl w:val="0"/>
              <w:jc w:val="center"/>
              <w:rPr>
                <w:b/>
                <w:color w:val="000000"/>
                <w:spacing w:val="-4"/>
                <w:sz w:val="15"/>
                <w:szCs w:val="15"/>
              </w:rPr>
            </w:pP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2010</w:t>
            </w: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2011</w:t>
            </w: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2012</w:t>
            </w:r>
          </w:p>
        </w:tc>
        <w:tc>
          <w:tcPr>
            <w:tcW w:w="720" w:type="dxa"/>
            <w:vMerge/>
          </w:tcPr>
          <w:p w:rsidR="00525FF4" w:rsidRPr="000770BE" w:rsidRDefault="00525FF4" w:rsidP="00525FF4">
            <w:pPr>
              <w:pStyle w:val="ab"/>
              <w:widowControl w:val="0"/>
              <w:jc w:val="center"/>
              <w:rPr>
                <w:b/>
                <w:color w:val="000000"/>
                <w:spacing w:val="-4"/>
                <w:sz w:val="15"/>
                <w:szCs w:val="15"/>
              </w:rPr>
            </w:pPr>
          </w:p>
        </w:tc>
      </w:tr>
      <w:tr w:rsidR="00525FF4" w:rsidRPr="007B3C0B" w:rsidTr="00525FF4">
        <w:tc>
          <w:tcPr>
            <w:tcW w:w="2760" w:type="dxa"/>
          </w:tcPr>
          <w:p w:rsidR="00525FF4" w:rsidRPr="000770BE" w:rsidRDefault="00525FF4" w:rsidP="00525FF4">
            <w:pPr>
              <w:widowControl w:val="0"/>
              <w:jc w:val="both"/>
              <w:rPr>
                <w:rFonts w:ascii="Times New Roman" w:hAnsi="Times New Roman"/>
                <w:color w:val="000000"/>
                <w:spacing w:val="-4"/>
                <w:sz w:val="15"/>
                <w:szCs w:val="15"/>
              </w:rPr>
            </w:pPr>
            <w:bookmarkStart w:id="7" w:name="_Hlk377830342"/>
            <w:r w:rsidRPr="000770BE">
              <w:rPr>
                <w:rFonts w:ascii="Times New Roman" w:hAnsi="Times New Roman"/>
                <w:color w:val="000000"/>
                <w:spacing w:val="-4"/>
                <w:sz w:val="15"/>
                <w:szCs w:val="15"/>
              </w:rPr>
              <w:t>Площадь посева зерновых и бобовых, га</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23886</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24396</w:t>
            </w:r>
          </w:p>
        </w:tc>
        <w:tc>
          <w:tcPr>
            <w:tcW w:w="800" w:type="dxa"/>
            <w:vAlign w:val="center"/>
          </w:tcPr>
          <w:p w:rsidR="00525FF4" w:rsidRPr="000770BE" w:rsidRDefault="00525FF4" w:rsidP="00525FF4">
            <w:pPr>
              <w:pStyle w:val="ab"/>
              <w:widowControl w:val="0"/>
              <w:jc w:val="center"/>
              <w:rPr>
                <w:b/>
                <w:color w:val="000000"/>
                <w:spacing w:val="-4"/>
                <w:sz w:val="15"/>
                <w:szCs w:val="15"/>
                <w:lang w:val="en-US"/>
              </w:rPr>
            </w:pPr>
            <w:r w:rsidRPr="000770BE">
              <w:rPr>
                <w:color w:val="000000"/>
                <w:spacing w:val="-4"/>
                <w:sz w:val="15"/>
                <w:szCs w:val="15"/>
                <w:lang w:val="en-US"/>
              </w:rPr>
              <w:t>22596</w:t>
            </w:r>
          </w:p>
        </w:tc>
        <w:tc>
          <w:tcPr>
            <w:tcW w:w="720" w:type="dxa"/>
            <w:vAlign w:val="center"/>
          </w:tcPr>
          <w:p w:rsidR="00525FF4" w:rsidRPr="000770BE" w:rsidRDefault="00525FF4" w:rsidP="00525FF4">
            <w:pPr>
              <w:jc w:val="center"/>
              <w:rPr>
                <w:rFonts w:ascii="Times New Roman" w:hAnsi="Times New Roman"/>
                <w:spacing w:val="-4"/>
                <w:sz w:val="15"/>
                <w:szCs w:val="15"/>
              </w:rPr>
            </w:pPr>
            <w:r w:rsidRPr="000770BE">
              <w:rPr>
                <w:rFonts w:ascii="Times New Roman" w:hAnsi="Times New Roman"/>
                <w:spacing w:val="-4"/>
                <w:sz w:val="15"/>
                <w:szCs w:val="15"/>
              </w:rPr>
              <w:t>94,6</w:t>
            </w:r>
          </w:p>
        </w:tc>
      </w:tr>
      <w:tr w:rsidR="00525FF4" w:rsidRPr="007B3C0B" w:rsidTr="00525FF4">
        <w:tc>
          <w:tcPr>
            <w:tcW w:w="2760" w:type="dxa"/>
            <w:vAlign w:val="center"/>
          </w:tcPr>
          <w:p w:rsidR="00525FF4" w:rsidRPr="000770BE" w:rsidRDefault="00525FF4" w:rsidP="00525FF4">
            <w:pPr>
              <w:widowControl w:val="0"/>
              <w:jc w:val="both"/>
              <w:rPr>
                <w:rFonts w:ascii="Times New Roman" w:hAnsi="Times New Roman"/>
                <w:spacing w:val="-4"/>
                <w:sz w:val="15"/>
                <w:szCs w:val="15"/>
              </w:rPr>
            </w:pPr>
            <w:r w:rsidRPr="000770BE">
              <w:rPr>
                <w:rFonts w:ascii="Times New Roman" w:hAnsi="Times New Roman"/>
                <w:spacing w:val="-4"/>
                <w:sz w:val="15"/>
                <w:szCs w:val="15"/>
              </w:rPr>
              <w:t>Урожайность зерна, ц/га</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24,2</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29,6</w:t>
            </w:r>
          </w:p>
        </w:tc>
        <w:tc>
          <w:tcPr>
            <w:tcW w:w="800" w:type="dxa"/>
            <w:vAlign w:val="center"/>
          </w:tcPr>
          <w:p w:rsidR="00525FF4" w:rsidRPr="000770BE" w:rsidRDefault="00525FF4" w:rsidP="00525FF4">
            <w:pPr>
              <w:pStyle w:val="ab"/>
              <w:widowControl w:val="0"/>
              <w:jc w:val="center"/>
              <w:rPr>
                <w:b/>
                <w:color w:val="000000"/>
                <w:spacing w:val="-4"/>
                <w:sz w:val="15"/>
                <w:szCs w:val="15"/>
                <w:lang w:val="en-US"/>
              </w:rPr>
            </w:pPr>
            <w:r w:rsidRPr="000770BE">
              <w:rPr>
                <w:color w:val="000000"/>
                <w:spacing w:val="-4"/>
                <w:sz w:val="15"/>
                <w:szCs w:val="15"/>
              </w:rPr>
              <w:t>29,0</w:t>
            </w:r>
          </w:p>
        </w:tc>
        <w:tc>
          <w:tcPr>
            <w:tcW w:w="720" w:type="dxa"/>
            <w:vAlign w:val="center"/>
          </w:tcPr>
          <w:p w:rsidR="00525FF4" w:rsidRPr="000770BE" w:rsidRDefault="00525FF4" w:rsidP="00525FF4">
            <w:pPr>
              <w:jc w:val="center"/>
              <w:rPr>
                <w:rFonts w:ascii="Times New Roman" w:hAnsi="Times New Roman"/>
                <w:spacing w:val="-4"/>
                <w:sz w:val="15"/>
                <w:szCs w:val="15"/>
              </w:rPr>
            </w:pPr>
            <w:r w:rsidRPr="000770BE">
              <w:rPr>
                <w:rFonts w:ascii="Times New Roman" w:hAnsi="Times New Roman"/>
                <w:spacing w:val="-4"/>
                <w:sz w:val="15"/>
                <w:szCs w:val="15"/>
              </w:rPr>
              <w:t>119,8</w:t>
            </w:r>
          </w:p>
        </w:tc>
      </w:tr>
      <w:tr w:rsidR="00525FF4" w:rsidRPr="007B3C0B" w:rsidTr="00525FF4">
        <w:tc>
          <w:tcPr>
            <w:tcW w:w="2760" w:type="dxa"/>
          </w:tcPr>
          <w:p w:rsidR="00525FF4" w:rsidRPr="000770BE" w:rsidRDefault="00525FF4" w:rsidP="00525FF4">
            <w:pPr>
              <w:widowControl w:val="0"/>
              <w:jc w:val="both"/>
              <w:rPr>
                <w:rFonts w:ascii="Times New Roman" w:hAnsi="Times New Roman"/>
                <w:color w:val="000000"/>
                <w:spacing w:val="-4"/>
                <w:sz w:val="15"/>
                <w:szCs w:val="15"/>
              </w:rPr>
            </w:pPr>
            <w:r w:rsidRPr="000770BE">
              <w:rPr>
                <w:rFonts w:ascii="Times New Roman" w:hAnsi="Times New Roman"/>
                <w:color w:val="000000"/>
                <w:spacing w:val="-4"/>
                <w:sz w:val="15"/>
                <w:szCs w:val="15"/>
              </w:rPr>
              <w:t>Валовое производство, т</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57916</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72114</w:t>
            </w: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65623</w:t>
            </w:r>
          </w:p>
        </w:tc>
        <w:tc>
          <w:tcPr>
            <w:tcW w:w="720" w:type="dxa"/>
            <w:vAlign w:val="center"/>
          </w:tcPr>
          <w:p w:rsidR="00525FF4" w:rsidRPr="000770BE" w:rsidRDefault="00525FF4" w:rsidP="00525FF4">
            <w:pPr>
              <w:jc w:val="center"/>
              <w:rPr>
                <w:rFonts w:ascii="Times New Roman" w:hAnsi="Times New Roman"/>
                <w:spacing w:val="-4"/>
                <w:sz w:val="15"/>
                <w:szCs w:val="15"/>
              </w:rPr>
            </w:pPr>
            <w:r w:rsidRPr="000770BE">
              <w:rPr>
                <w:rFonts w:ascii="Times New Roman" w:hAnsi="Times New Roman"/>
                <w:spacing w:val="-4"/>
                <w:sz w:val="15"/>
                <w:szCs w:val="15"/>
              </w:rPr>
              <w:t>113,3</w:t>
            </w:r>
          </w:p>
        </w:tc>
      </w:tr>
      <w:tr w:rsidR="00525FF4" w:rsidRPr="007B3C0B" w:rsidTr="00525FF4">
        <w:tc>
          <w:tcPr>
            <w:tcW w:w="2760" w:type="dxa"/>
          </w:tcPr>
          <w:p w:rsidR="00525FF4" w:rsidRPr="000770BE" w:rsidRDefault="00525FF4" w:rsidP="00525FF4">
            <w:pPr>
              <w:widowControl w:val="0"/>
              <w:jc w:val="both"/>
              <w:rPr>
                <w:rFonts w:ascii="Times New Roman" w:hAnsi="Times New Roman"/>
                <w:spacing w:val="-4"/>
                <w:sz w:val="15"/>
                <w:szCs w:val="15"/>
              </w:rPr>
            </w:pPr>
            <w:r w:rsidRPr="000770BE">
              <w:rPr>
                <w:rFonts w:ascii="Times New Roman" w:hAnsi="Times New Roman"/>
                <w:spacing w:val="-4"/>
                <w:sz w:val="15"/>
                <w:szCs w:val="15"/>
              </w:rPr>
              <w:t>Уровень производства зерна, ц</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1063</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1348</w:t>
            </w: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1295</w:t>
            </w:r>
          </w:p>
        </w:tc>
        <w:tc>
          <w:tcPr>
            <w:tcW w:w="720" w:type="dxa"/>
            <w:vAlign w:val="center"/>
          </w:tcPr>
          <w:p w:rsidR="00525FF4" w:rsidRPr="000770BE" w:rsidRDefault="00525FF4" w:rsidP="00525FF4">
            <w:pPr>
              <w:jc w:val="center"/>
              <w:rPr>
                <w:rFonts w:ascii="Times New Roman" w:hAnsi="Times New Roman"/>
                <w:spacing w:val="-4"/>
                <w:sz w:val="15"/>
                <w:szCs w:val="15"/>
              </w:rPr>
            </w:pPr>
            <w:r w:rsidRPr="000770BE">
              <w:rPr>
                <w:rFonts w:ascii="Times New Roman" w:hAnsi="Times New Roman"/>
                <w:spacing w:val="-4"/>
                <w:sz w:val="15"/>
                <w:szCs w:val="15"/>
              </w:rPr>
              <w:t>121,8</w:t>
            </w:r>
          </w:p>
        </w:tc>
      </w:tr>
      <w:tr w:rsidR="00525FF4" w:rsidRPr="007B3C0B" w:rsidTr="00525FF4">
        <w:tc>
          <w:tcPr>
            <w:tcW w:w="2760" w:type="dxa"/>
          </w:tcPr>
          <w:p w:rsidR="00525FF4" w:rsidRPr="000770BE" w:rsidRDefault="00525FF4" w:rsidP="00525FF4">
            <w:pPr>
              <w:widowControl w:val="0"/>
              <w:jc w:val="both"/>
              <w:rPr>
                <w:rFonts w:ascii="Times New Roman" w:hAnsi="Times New Roman"/>
                <w:spacing w:val="-4"/>
                <w:sz w:val="15"/>
                <w:szCs w:val="15"/>
              </w:rPr>
            </w:pPr>
            <w:r w:rsidRPr="000770BE">
              <w:rPr>
                <w:rFonts w:ascii="Times New Roman" w:hAnsi="Times New Roman"/>
                <w:spacing w:val="-4"/>
                <w:sz w:val="15"/>
                <w:szCs w:val="15"/>
              </w:rPr>
              <w:t>Удельный вес зерна в структуре товарной продукции, %</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6,6</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10,7</w:t>
            </w: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9,9</w:t>
            </w:r>
          </w:p>
        </w:tc>
        <w:tc>
          <w:tcPr>
            <w:tcW w:w="720" w:type="dxa"/>
            <w:vAlign w:val="center"/>
          </w:tcPr>
          <w:p w:rsidR="00525FF4" w:rsidRPr="000770BE" w:rsidRDefault="00525FF4" w:rsidP="00525FF4">
            <w:pPr>
              <w:jc w:val="center"/>
              <w:rPr>
                <w:rFonts w:ascii="Times New Roman" w:hAnsi="Times New Roman"/>
                <w:spacing w:val="-4"/>
                <w:sz w:val="15"/>
                <w:szCs w:val="15"/>
              </w:rPr>
            </w:pPr>
            <w:r w:rsidRPr="000770BE">
              <w:rPr>
                <w:rFonts w:ascii="Times New Roman" w:hAnsi="Times New Roman"/>
                <w:spacing w:val="-4"/>
                <w:sz w:val="15"/>
                <w:szCs w:val="15"/>
              </w:rPr>
              <w:t>+3,3</w:t>
            </w:r>
          </w:p>
        </w:tc>
      </w:tr>
      <w:tr w:rsidR="00525FF4" w:rsidRPr="007B3C0B" w:rsidTr="00525FF4">
        <w:tc>
          <w:tcPr>
            <w:tcW w:w="2760" w:type="dxa"/>
          </w:tcPr>
          <w:p w:rsidR="00525FF4" w:rsidRPr="000770BE" w:rsidRDefault="00525FF4" w:rsidP="00525FF4">
            <w:pPr>
              <w:pStyle w:val="ab"/>
              <w:widowControl w:val="0"/>
              <w:rPr>
                <w:b/>
                <w:color w:val="000000"/>
                <w:spacing w:val="-4"/>
                <w:sz w:val="15"/>
                <w:szCs w:val="15"/>
              </w:rPr>
            </w:pPr>
            <w:r w:rsidRPr="000770BE">
              <w:rPr>
                <w:color w:val="000000"/>
                <w:spacing w:val="-4"/>
                <w:sz w:val="15"/>
                <w:szCs w:val="15"/>
              </w:rPr>
              <w:t xml:space="preserve">Производственные затраты на </w:t>
            </w:r>
            <w:smartTag w:uri="urn:schemas-microsoft-com:office:smarttags" w:element="metricconverter">
              <w:smartTagPr>
                <w:attr w:name="ProductID" w:val="1 га"/>
              </w:smartTagPr>
              <w:r w:rsidRPr="000770BE">
                <w:rPr>
                  <w:color w:val="000000"/>
                  <w:spacing w:val="-4"/>
                  <w:sz w:val="15"/>
                  <w:szCs w:val="15"/>
                </w:rPr>
                <w:t>1 га</w:t>
              </w:r>
            </w:smartTag>
            <w:r w:rsidRPr="000770BE">
              <w:rPr>
                <w:color w:val="000000"/>
                <w:spacing w:val="-4"/>
                <w:sz w:val="15"/>
                <w:szCs w:val="15"/>
              </w:rPr>
              <w:t xml:space="preserve"> посева зерновых, млн. руб.:</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1,079</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1,579</w:t>
            </w: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3,070</w:t>
            </w:r>
          </w:p>
        </w:tc>
        <w:tc>
          <w:tcPr>
            <w:tcW w:w="720" w:type="dxa"/>
            <w:vAlign w:val="center"/>
          </w:tcPr>
          <w:p w:rsidR="00525FF4" w:rsidRPr="000770BE" w:rsidRDefault="00525FF4" w:rsidP="00525FF4">
            <w:pPr>
              <w:jc w:val="center"/>
              <w:rPr>
                <w:rFonts w:ascii="Times New Roman" w:hAnsi="Times New Roman"/>
                <w:spacing w:val="-4"/>
                <w:sz w:val="15"/>
                <w:szCs w:val="15"/>
              </w:rPr>
            </w:pPr>
            <w:r w:rsidRPr="000770BE">
              <w:rPr>
                <w:rFonts w:ascii="Times New Roman" w:hAnsi="Times New Roman"/>
                <w:spacing w:val="-4"/>
                <w:sz w:val="15"/>
                <w:szCs w:val="15"/>
              </w:rPr>
              <w:t>284,5</w:t>
            </w:r>
          </w:p>
        </w:tc>
      </w:tr>
      <w:tr w:rsidR="00525FF4" w:rsidRPr="007B3C0B" w:rsidTr="00525FF4">
        <w:tc>
          <w:tcPr>
            <w:tcW w:w="2760" w:type="dxa"/>
          </w:tcPr>
          <w:p w:rsidR="00525FF4" w:rsidRPr="000770BE" w:rsidRDefault="00525FF4" w:rsidP="00525FF4">
            <w:pPr>
              <w:widowControl w:val="0"/>
              <w:jc w:val="both"/>
              <w:rPr>
                <w:rFonts w:ascii="Times New Roman" w:hAnsi="Times New Roman"/>
                <w:spacing w:val="-4"/>
                <w:sz w:val="15"/>
                <w:szCs w:val="15"/>
              </w:rPr>
            </w:pPr>
            <w:r w:rsidRPr="000770BE">
              <w:rPr>
                <w:rFonts w:ascii="Times New Roman" w:hAnsi="Times New Roman"/>
                <w:spacing w:val="-4"/>
                <w:sz w:val="15"/>
                <w:szCs w:val="15"/>
              </w:rPr>
              <w:t>Удельный вес в производственных затратах, %:</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p>
        </w:tc>
        <w:tc>
          <w:tcPr>
            <w:tcW w:w="800" w:type="dxa"/>
            <w:vAlign w:val="center"/>
          </w:tcPr>
          <w:p w:rsidR="00525FF4" w:rsidRPr="000770BE" w:rsidRDefault="00525FF4" w:rsidP="00525FF4">
            <w:pPr>
              <w:pStyle w:val="ab"/>
              <w:widowControl w:val="0"/>
              <w:jc w:val="center"/>
              <w:rPr>
                <w:b/>
                <w:color w:val="000000"/>
                <w:spacing w:val="-4"/>
                <w:sz w:val="15"/>
                <w:szCs w:val="15"/>
              </w:rPr>
            </w:pPr>
          </w:p>
        </w:tc>
        <w:tc>
          <w:tcPr>
            <w:tcW w:w="720" w:type="dxa"/>
            <w:vAlign w:val="center"/>
          </w:tcPr>
          <w:p w:rsidR="00525FF4" w:rsidRPr="000770BE" w:rsidRDefault="00525FF4" w:rsidP="00525FF4">
            <w:pPr>
              <w:jc w:val="center"/>
              <w:rPr>
                <w:rFonts w:ascii="Times New Roman" w:hAnsi="Times New Roman"/>
                <w:spacing w:val="-4"/>
                <w:sz w:val="15"/>
                <w:szCs w:val="15"/>
              </w:rPr>
            </w:pPr>
          </w:p>
        </w:tc>
      </w:tr>
      <w:tr w:rsidR="00525FF4" w:rsidRPr="007B3C0B" w:rsidTr="00525FF4">
        <w:tc>
          <w:tcPr>
            <w:tcW w:w="2760" w:type="dxa"/>
          </w:tcPr>
          <w:p w:rsidR="00525FF4" w:rsidRPr="000770BE" w:rsidRDefault="00525FF4" w:rsidP="00525FF4">
            <w:pPr>
              <w:widowControl w:val="0"/>
              <w:jc w:val="both"/>
              <w:rPr>
                <w:rFonts w:ascii="Times New Roman" w:hAnsi="Times New Roman"/>
                <w:spacing w:val="-4"/>
                <w:sz w:val="15"/>
                <w:szCs w:val="15"/>
              </w:rPr>
            </w:pPr>
            <w:r w:rsidRPr="000770BE">
              <w:rPr>
                <w:rFonts w:ascii="Times New Roman" w:hAnsi="Times New Roman"/>
                <w:spacing w:val="-4"/>
                <w:sz w:val="15"/>
                <w:szCs w:val="15"/>
              </w:rPr>
              <w:t>оплата труда с начислениями</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9,9</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8,7</w:t>
            </w: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11,2</w:t>
            </w:r>
          </w:p>
        </w:tc>
        <w:tc>
          <w:tcPr>
            <w:tcW w:w="720" w:type="dxa"/>
            <w:vAlign w:val="center"/>
          </w:tcPr>
          <w:p w:rsidR="00525FF4" w:rsidRPr="000770BE" w:rsidRDefault="00525FF4" w:rsidP="00525FF4">
            <w:pPr>
              <w:jc w:val="center"/>
              <w:rPr>
                <w:rFonts w:ascii="Times New Roman" w:hAnsi="Times New Roman"/>
                <w:spacing w:val="-4"/>
                <w:sz w:val="15"/>
                <w:szCs w:val="15"/>
              </w:rPr>
            </w:pPr>
            <w:r w:rsidRPr="000770BE">
              <w:rPr>
                <w:rFonts w:ascii="Times New Roman" w:hAnsi="Times New Roman"/>
                <w:spacing w:val="-4"/>
                <w:sz w:val="15"/>
                <w:szCs w:val="15"/>
              </w:rPr>
              <w:t>+1,3</w:t>
            </w:r>
          </w:p>
        </w:tc>
      </w:tr>
      <w:tr w:rsidR="00525FF4" w:rsidRPr="007B3C0B" w:rsidTr="00525FF4">
        <w:tc>
          <w:tcPr>
            <w:tcW w:w="2760" w:type="dxa"/>
          </w:tcPr>
          <w:p w:rsidR="00525FF4" w:rsidRPr="000770BE" w:rsidRDefault="00525FF4" w:rsidP="00525FF4">
            <w:pPr>
              <w:widowControl w:val="0"/>
              <w:jc w:val="both"/>
              <w:rPr>
                <w:rFonts w:ascii="Times New Roman" w:hAnsi="Times New Roman"/>
                <w:spacing w:val="-4"/>
                <w:sz w:val="15"/>
                <w:szCs w:val="15"/>
              </w:rPr>
            </w:pPr>
            <w:r w:rsidRPr="000770BE">
              <w:rPr>
                <w:rFonts w:ascii="Times New Roman" w:hAnsi="Times New Roman"/>
                <w:spacing w:val="-4"/>
                <w:sz w:val="15"/>
                <w:szCs w:val="15"/>
              </w:rPr>
              <w:t>семена</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11,1</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14,9</w:t>
            </w: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11,1</w:t>
            </w:r>
          </w:p>
        </w:tc>
        <w:tc>
          <w:tcPr>
            <w:tcW w:w="720" w:type="dxa"/>
            <w:vAlign w:val="center"/>
          </w:tcPr>
          <w:p w:rsidR="00525FF4" w:rsidRPr="000770BE" w:rsidRDefault="00525FF4" w:rsidP="00525FF4">
            <w:pPr>
              <w:jc w:val="center"/>
              <w:rPr>
                <w:rFonts w:ascii="Times New Roman" w:hAnsi="Times New Roman"/>
                <w:spacing w:val="-4"/>
                <w:sz w:val="15"/>
                <w:szCs w:val="15"/>
              </w:rPr>
            </w:pPr>
            <w:r w:rsidRPr="000770BE">
              <w:rPr>
                <w:rFonts w:ascii="Times New Roman" w:hAnsi="Times New Roman"/>
                <w:spacing w:val="-4"/>
                <w:sz w:val="15"/>
                <w:szCs w:val="15"/>
              </w:rPr>
              <w:t>+0,0</w:t>
            </w:r>
          </w:p>
        </w:tc>
      </w:tr>
      <w:tr w:rsidR="00525FF4" w:rsidRPr="007B3C0B" w:rsidTr="00525FF4">
        <w:tc>
          <w:tcPr>
            <w:tcW w:w="2760" w:type="dxa"/>
          </w:tcPr>
          <w:p w:rsidR="00525FF4" w:rsidRPr="000770BE" w:rsidRDefault="00525FF4" w:rsidP="00525FF4">
            <w:pPr>
              <w:widowControl w:val="0"/>
              <w:jc w:val="both"/>
              <w:rPr>
                <w:rFonts w:ascii="Times New Roman" w:hAnsi="Times New Roman"/>
                <w:spacing w:val="-4"/>
                <w:sz w:val="15"/>
                <w:szCs w:val="15"/>
              </w:rPr>
            </w:pPr>
            <w:r w:rsidRPr="000770BE">
              <w:rPr>
                <w:rFonts w:ascii="Times New Roman" w:hAnsi="Times New Roman"/>
                <w:spacing w:val="-4"/>
                <w:sz w:val="15"/>
                <w:szCs w:val="15"/>
              </w:rPr>
              <w:t>удобрения и средства защиты растений</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39,4</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35,3</w:t>
            </w: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34,6</w:t>
            </w:r>
          </w:p>
        </w:tc>
        <w:tc>
          <w:tcPr>
            <w:tcW w:w="720" w:type="dxa"/>
            <w:vAlign w:val="center"/>
          </w:tcPr>
          <w:p w:rsidR="00525FF4" w:rsidRPr="000770BE" w:rsidRDefault="00525FF4" w:rsidP="00525FF4">
            <w:pPr>
              <w:jc w:val="center"/>
              <w:rPr>
                <w:rFonts w:ascii="Times New Roman" w:hAnsi="Times New Roman"/>
                <w:spacing w:val="-4"/>
                <w:sz w:val="15"/>
                <w:szCs w:val="15"/>
              </w:rPr>
            </w:pPr>
            <w:r w:rsidRPr="000770BE">
              <w:rPr>
                <w:rFonts w:ascii="Times New Roman" w:hAnsi="Times New Roman"/>
                <w:spacing w:val="-4"/>
                <w:sz w:val="15"/>
                <w:szCs w:val="15"/>
              </w:rPr>
              <w:t>-4,8</w:t>
            </w:r>
          </w:p>
        </w:tc>
      </w:tr>
      <w:tr w:rsidR="00525FF4" w:rsidRPr="007B3C0B" w:rsidTr="00525FF4">
        <w:tc>
          <w:tcPr>
            <w:tcW w:w="2760" w:type="dxa"/>
          </w:tcPr>
          <w:p w:rsidR="00525FF4" w:rsidRPr="000770BE" w:rsidRDefault="00525FF4" w:rsidP="00525FF4">
            <w:pPr>
              <w:widowControl w:val="0"/>
              <w:jc w:val="both"/>
              <w:rPr>
                <w:rFonts w:ascii="Times New Roman" w:hAnsi="Times New Roman"/>
                <w:spacing w:val="-4"/>
                <w:sz w:val="15"/>
                <w:szCs w:val="15"/>
              </w:rPr>
            </w:pPr>
            <w:r w:rsidRPr="000770BE">
              <w:rPr>
                <w:rFonts w:ascii="Times New Roman" w:hAnsi="Times New Roman"/>
                <w:spacing w:val="-4"/>
                <w:sz w:val="15"/>
                <w:szCs w:val="15"/>
              </w:rPr>
              <w:t>ГСМ на технологические цели</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13,4</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14,9</w:t>
            </w: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10,1</w:t>
            </w:r>
          </w:p>
        </w:tc>
        <w:tc>
          <w:tcPr>
            <w:tcW w:w="720" w:type="dxa"/>
            <w:vAlign w:val="center"/>
          </w:tcPr>
          <w:p w:rsidR="00525FF4" w:rsidRPr="000770BE" w:rsidRDefault="00525FF4" w:rsidP="00525FF4">
            <w:pPr>
              <w:jc w:val="center"/>
              <w:rPr>
                <w:rFonts w:ascii="Times New Roman" w:hAnsi="Times New Roman"/>
                <w:spacing w:val="-4"/>
                <w:sz w:val="15"/>
                <w:szCs w:val="15"/>
              </w:rPr>
            </w:pPr>
            <w:r w:rsidRPr="000770BE">
              <w:rPr>
                <w:rFonts w:ascii="Times New Roman" w:hAnsi="Times New Roman"/>
                <w:spacing w:val="-4"/>
                <w:sz w:val="15"/>
                <w:szCs w:val="15"/>
              </w:rPr>
              <w:t>-3,3</w:t>
            </w:r>
          </w:p>
        </w:tc>
      </w:tr>
      <w:tr w:rsidR="00525FF4" w:rsidRPr="007B3C0B" w:rsidTr="00525FF4">
        <w:tc>
          <w:tcPr>
            <w:tcW w:w="2760" w:type="dxa"/>
          </w:tcPr>
          <w:p w:rsidR="00525FF4" w:rsidRPr="000770BE" w:rsidRDefault="00525FF4" w:rsidP="00525FF4">
            <w:pPr>
              <w:pStyle w:val="ab"/>
              <w:widowControl w:val="0"/>
              <w:rPr>
                <w:b/>
                <w:color w:val="000000"/>
                <w:spacing w:val="-4"/>
                <w:sz w:val="15"/>
                <w:szCs w:val="15"/>
              </w:rPr>
            </w:pPr>
            <w:r w:rsidRPr="000770BE">
              <w:rPr>
                <w:color w:val="000000"/>
                <w:spacing w:val="-4"/>
                <w:sz w:val="15"/>
                <w:szCs w:val="15"/>
              </w:rPr>
              <w:t>Затраты труда на 1 ц зерна, чел.-ч.</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0,88</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0,76</w:t>
            </w: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0,65</w:t>
            </w:r>
          </w:p>
        </w:tc>
        <w:tc>
          <w:tcPr>
            <w:tcW w:w="720" w:type="dxa"/>
            <w:vAlign w:val="center"/>
          </w:tcPr>
          <w:p w:rsidR="00525FF4" w:rsidRPr="000770BE" w:rsidRDefault="00525FF4" w:rsidP="00525FF4">
            <w:pPr>
              <w:jc w:val="center"/>
              <w:rPr>
                <w:rFonts w:ascii="Times New Roman" w:hAnsi="Times New Roman"/>
                <w:spacing w:val="-4"/>
                <w:sz w:val="15"/>
                <w:szCs w:val="15"/>
              </w:rPr>
            </w:pPr>
            <w:r w:rsidRPr="000770BE">
              <w:rPr>
                <w:rFonts w:ascii="Times New Roman" w:hAnsi="Times New Roman"/>
                <w:spacing w:val="-4"/>
                <w:sz w:val="15"/>
                <w:szCs w:val="15"/>
              </w:rPr>
              <w:t>-0,2</w:t>
            </w:r>
          </w:p>
        </w:tc>
      </w:tr>
      <w:tr w:rsidR="00525FF4" w:rsidRPr="007B3C0B" w:rsidTr="00525FF4">
        <w:tc>
          <w:tcPr>
            <w:tcW w:w="2760" w:type="dxa"/>
          </w:tcPr>
          <w:p w:rsidR="00525FF4" w:rsidRPr="000770BE" w:rsidRDefault="00525FF4" w:rsidP="00525FF4">
            <w:pPr>
              <w:pStyle w:val="ab"/>
              <w:widowControl w:val="0"/>
              <w:rPr>
                <w:b/>
                <w:color w:val="000000"/>
                <w:spacing w:val="-4"/>
                <w:sz w:val="15"/>
                <w:szCs w:val="15"/>
              </w:rPr>
            </w:pPr>
            <w:r w:rsidRPr="000770BE">
              <w:rPr>
                <w:color w:val="000000"/>
                <w:spacing w:val="-4"/>
                <w:sz w:val="15"/>
                <w:szCs w:val="15"/>
              </w:rPr>
              <w:t>Себестоимость 1 т зерна, тыс. руб.</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446</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557</w:t>
            </w: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1250</w:t>
            </w:r>
          </w:p>
        </w:tc>
        <w:tc>
          <w:tcPr>
            <w:tcW w:w="720" w:type="dxa"/>
            <w:vAlign w:val="center"/>
          </w:tcPr>
          <w:p w:rsidR="00525FF4" w:rsidRPr="000770BE" w:rsidRDefault="00525FF4" w:rsidP="00525FF4">
            <w:pPr>
              <w:jc w:val="center"/>
              <w:rPr>
                <w:rFonts w:ascii="Times New Roman" w:hAnsi="Times New Roman"/>
                <w:spacing w:val="-4"/>
                <w:sz w:val="15"/>
                <w:szCs w:val="15"/>
              </w:rPr>
            </w:pPr>
            <w:r w:rsidRPr="000770BE">
              <w:rPr>
                <w:rFonts w:ascii="Times New Roman" w:hAnsi="Times New Roman"/>
                <w:spacing w:val="-4"/>
                <w:sz w:val="15"/>
                <w:szCs w:val="15"/>
              </w:rPr>
              <w:t>280,3</w:t>
            </w:r>
          </w:p>
        </w:tc>
      </w:tr>
      <w:tr w:rsidR="00525FF4" w:rsidRPr="007B3C0B" w:rsidTr="00525FF4">
        <w:tc>
          <w:tcPr>
            <w:tcW w:w="2760" w:type="dxa"/>
          </w:tcPr>
          <w:p w:rsidR="00525FF4" w:rsidRPr="000770BE" w:rsidRDefault="00525FF4" w:rsidP="00525FF4">
            <w:pPr>
              <w:pStyle w:val="ab"/>
              <w:widowControl w:val="0"/>
              <w:rPr>
                <w:b/>
                <w:color w:val="000000"/>
                <w:spacing w:val="-4"/>
                <w:sz w:val="15"/>
                <w:szCs w:val="15"/>
              </w:rPr>
            </w:pPr>
            <w:r w:rsidRPr="000770BE">
              <w:rPr>
                <w:color w:val="000000"/>
                <w:spacing w:val="-4"/>
                <w:sz w:val="15"/>
                <w:szCs w:val="15"/>
              </w:rPr>
              <w:t>Цена 1 т зерна, тыс. руб.</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293</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576</w:t>
            </w: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1234</w:t>
            </w:r>
          </w:p>
        </w:tc>
        <w:tc>
          <w:tcPr>
            <w:tcW w:w="720" w:type="dxa"/>
            <w:vAlign w:val="center"/>
          </w:tcPr>
          <w:p w:rsidR="00525FF4" w:rsidRPr="000770BE" w:rsidRDefault="00525FF4" w:rsidP="00525FF4">
            <w:pPr>
              <w:jc w:val="center"/>
              <w:rPr>
                <w:rFonts w:ascii="Times New Roman" w:hAnsi="Times New Roman"/>
                <w:spacing w:val="-4"/>
                <w:sz w:val="15"/>
                <w:szCs w:val="15"/>
              </w:rPr>
            </w:pPr>
            <w:r w:rsidRPr="000770BE">
              <w:rPr>
                <w:rFonts w:ascii="Times New Roman" w:hAnsi="Times New Roman"/>
                <w:spacing w:val="-4"/>
                <w:sz w:val="15"/>
                <w:szCs w:val="15"/>
              </w:rPr>
              <w:t>421,2</w:t>
            </w:r>
          </w:p>
        </w:tc>
      </w:tr>
      <w:tr w:rsidR="00525FF4" w:rsidRPr="007B3C0B" w:rsidTr="00525FF4">
        <w:tc>
          <w:tcPr>
            <w:tcW w:w="2760" w:type="dxa"/>
          </w:tcPr>
          <w:p w:rsidR="00525FF4" w:rsidRPr="000770BE" w:rsidRDefault="00525FF4" w:rsidP="00525FF4">
            <w:pPr>
              <w:pStyle w:val="ab"/>
              <w:widowControl w:val="0"/>
              <w:rPr>
                <w:b/>
                <w:color w:val="000000"/>
                <w:spacing w:val="-4"/>
                <w:sz w:val="15"/>
                <w:szCs w:val="15"/>
              </w:rPr>
            </w:pPr>
            <w:r w:rsidRPr="000770BE">
              <w:rPr>
                <w:color w:val="000000"/>
                <w:spacing w:val="-4"/>
                <w:sz w:val="15"/>
                <w:szCs w:val="15"/>
              </w:rPr>
              <w:lastRenderedPageBreak/>
              <w:t>Получено прибыли, тыс. руб.</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-4113</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853</w:t>
            </w: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-585</w:t>
            </w:r>
          </w:p>
        </w:tc>
        <w:tc>
          <w:tcPr>
            <w:tcW w:w="720" w:type="dxa"/>
            <w:vAlign w:val="center"/>
          </w:tcPr>
          <w:p w:rsidR="00525FF4" w:rsidRPr="000770BE" w:rsidRDefault="00525FF4" w:rsidP="00525FF4">
            <w:pPr>
              <w:jc w:val="center"/>
              <w:rPr>
                <w:rFonts w:ascii="Times New Roman" w:hAnsi="Times New Roman"/>
                <w:spacing w:val="-4"/>
                <w:sz w:val="15"/>
                <w:szCs w:val="15"/>
              </w:rPr>
            </w:pPr>
            <w:r w:rsidRPr="000770BE">
              <w:rPr>
                <w:rFonts w:ascii="Times New Roman" w:hAnsi="Times New Roman"/>
                <w:spacing w:val="-4"/>
                <w:sz w:val="15"/>
                <w:szCs w:val="15"/>
              </w:rPr>
              <w:t>14,2</w:t>
            </w:r>
          </w:p>
        </w:tc>
      </w:tr>
      <w:tr w:rsidR="00525FF4" w:rsidRPr="007B3C0B" w:rsidTr="00525FF4">
        <w:tc>
          <w:tcPr>
            <w:tcW w:w="2760" w:type="dxa"/>
          </w:tcPr>
          <w:p w:rsidR="00525FF4" w:rsidRPr="000770BE" w:rsidRDefault="00525FF4" w:rsidP="00525FF4">
            <w:pPr>
              <w:pStyle w:val="ab"/>
              <w:widowControl w:val="0"/>
              <w:rPr>
                <w:b/>
                <w:color w:val="000000"/>
                <w:spacing w:val="-4"/>
                <w:sz w:val="15"/>
                <w:szCs w:val="15"/>
              </w:rPr>
            </w:pPr>
            <w:r w:rsidRPr="000770BE">
              <w:rPr>
                <w:color w:val="000000"/>
                <w:spacing w:val="-4"/>
                <w:sz w:val="15"/>
                <w:szCs w:val="15"/>
              </w:rPr>
              <w:t>Уровень рентабельности производства зерна, %</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-32,0</w:t>
            </w:r>
          </w:p>
        </w:tc>
        <w:tc>
          <w:tcPr>
            <w:tcW w:w="800" w:type="dxa"/>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3,4</w:t>
            </w:r>
          </w:p>
        </w:tc>
        <w:tc>
          <w:tcPr>
            <w:tcW w:w="800" w:type="dxa"/>
            <w:vAlign w:val="center"/>
          </w:tcPr>
          <w:p w:rsidR="00525FF4" w:rsidRPr="000770BE" w:rsidRDefault="00525FF4" w:rsidP="00525FF4">
            <w:pPr>
              <w:pStyle w:val="ab"/>
              <w:widowControl w:val="0"/>
              <w:jc w:val="center"/>
              <w:rPr>
                <w:b/>
                <w:color w:val="000000"/>
                <w:spacing w:val="-4"/>
                <w:sz w:val="15"/>
                <w:szCs w:val="15"/>
              </w:rPr>
            </w:pPr>
            <w:r w:rsidRPr="000770BE">
              <w:rPr>
                <w:color w:val="000000"/>
                <w:spacing w:val="-4"/>
                <w:sz w:val="15"/>
                <w:szCs w:val="15"/>
              </w:rPr>
              <w:t>-1,2</w:t>
            </w:r>
          </w:p>
        </w:tc>
        <w:tc>
          <w:tcPr>
            <w:tcW w:w="720" w:type="dxa"/>
            <w:vAlign w:val="center"/>
          </w:tcPr>
          <w:p w:rsidR="00525FF4" w:rsidRPr="000770BE" w:rsidRDefault="00525FF4" w:rsidP="00525FF4">
            <w:pPr>
              <w:jc w:val="center"/>
              <w:rPr>
                <w:rFonts w:ascii="Times New Roman" w:hAnsi="Times New Roman"/>
                <w:spacing w:val="-4"/>
                <w:sz w:val="15"/>
                <w:szCs w:val="15"/>
              </w:rPr>
            </w:pPr>
            <w:r w:rsidRPr="000770BE">
              <w:rPr>
                <w:rFonts w:ascii="Times New Roman" w:hAnsi="Times New Roman"/>
                <w:spacing w:val="-4"/>
                <w:sz w:val="15"/>
                <w:szCs w:val="15"/>
              </w:rPr>
              <w:t>+30,8</w:t>
            </w:r>
          </w:p>
        </w:tc>
      </w:tr>
      <w:bookmarkEnd w:id="7"/>
    </w:tbl>
    <w:p w:rsidR="00525FF4" w:rsidRPr="007B3C0B" w:rsidRDefault="00525FF4" w:rsidP="00525FF4">
      <w:pPr>
        <w:widowControl w:val="0"/>
        <w:ind w:firstLine="284"/>
        <w:jc w:val="both"/>
        <w:rPr>
          <w:rFonts w:ascii="Times New Roman" w:hAnsi="Times New Roman"/>
          <w:spacing w:val="-4"/>
          <w:sz w:val="20"/>
          <w:szCs w:val="20"/>
        </w:rPr>
      </w:pPr>
    </w:p>
    <w:p w:rsidR="00525FF4" w:rsidRPr="007B3C0B" w:rsidRDefault="00525FF4" w:rsidP="00525FF4">
      <w:pPr>
        <w:pStyle w:val="a9"/>
        <w:widowControl w:val="0"/>
        <w:ind w:firstLine="284"/>
        <w:rPr>
          <w:spacing w:val="-4"/>
          <w:sz w:val="20"/>
        </w:rPr>
      </w:pPr>
      <w:r w:rsidRPr="007B3C0B">
        <w:rPr>
          <w:spacing w:val="-4"/>
          <w:sz w:val="20"/>
        </w:rPr>
        <w:t>Решающее  значение в повышении экономической эффективности производства зерна имеет урожайность. Это положение подтверждается данными группировки хозяйств (табл. 2).</w:t>
      </w:r>
    </w:p>
    <w:p w:rsidR="00525FF4" w:rsidRPr="007B3C0B" w:rsidRDefault="00525FF4" w:rsidP="00525FF4">
      <w:pPr>
        <w:widowControl w:val="0"/>
        <w:ind w:firstLine="284"/>
        <w:jc w:val="both"/>
        <w:rPr>
          <w:rFonts w:ascii="Times New Roman" w:hAnsi="Times New Roman"/>
          <w:spacing w:val="-4"/>
          <w:sz w:val="20"/>
          <w:szCs w:val="20"/>
        </w:rPr>
      </w:pPr>
    </w:p>
    <w:p w:rsidR="00525FF4" w:rsidRPr="007B3C0B" w:rsidRDefault="00525FF4" w:rsidP="00525FF4">
      <w:pPr>
        <w:widowControl w:val="0"/>
        <w:tabs>
          <w:tab w:val="left" w:pos="3060"/>
        </w:tabs>
        <w:jc w:val="both"/>
        <w:rPr>
          <w:rFonts w:ascii="Times New Roman" w:hAnsi="Times New Roman"/>
          <w:spacing w:val="-4"/>
          <w:sz w:val="16"/>
          <w:szCs w:val="16"/>
        </w:rPr>
      </w:pPr>
      <w:r w:rsidRPr="007B3C0B">
        <w:rPr>
          <w:rFonts w:ascii="Times New Roman" w:hAnsi="Times New Roman"/>
          <w:spacing w:val="-4"/>
          <w:sz w:val="16"/>
          <w:szCs w:val="16"/>
        </w:rPr>
        <w:t>Т</w:t>
      </w:r>
      <w:r>
        <w:rPr>
          <w:rFonts w:ascii="Times New Roman" w:hAnsi="Times New Roman"/>
          <w:spacing w:val="-4"/>
          <w:sz w:val="16"/>
          <w:szCs w:val="16"/>
        </w:rPr>
        <w:t xml:space="preserve"> </w:t>
      </w:r>
      <w:r w:rsidRPr="007B3C0B">
        <w:rPr>
          <w:rFonts w:ascii="Times New Roman" w:hAnsi="Times New Roman"/>
          <w:spacing w:val="-4"/>
          <w:sz w:val="16"/>
          <w:szCs w:val="16"/>
        </w:rPr>
        <w:t>а</w:t>
      </w:r>
      <w:r>
        <w:rPr>
          <w:rFonts w:ascii="Times New Roman" w:hAnsi="Times New Roman"/>
          <w:spacing w:val="-4"/>
          <w:sz w:val="16"/>
          <w:szCs w:val="16"/>
        </w:rPr>
        <w:t xml:space="preserve"> </w:t>
      </w:r>
      <w:r w:rsidRPr="007B3C0B">
        <w:rPr>
          <w:rFonts w:ascii="Times New Roman" w:hAnsi="Times New Roman"/>
          <w:spacing w:val="-4"/>
          <w:sz w:val="16"/>
          <w:szCs w:val="16"/>
        </w:rPr>
        <w:t>б</w:t>
      </w:r>
      <w:r>
        <w:rPr>
          <w:rFonts w:ascii="Times New Roman" w:hAnsi="Times New Roman"/>
          <w:spacing w:val="-4"/>
          <w:sz w:val="16"/>
          <w:szCs w:val="16"/>
        </w:rPr>
        <w:t xml:space="preserve"> </w:t>
      </w:r>
      <w:r w:rsidRPr="007B3C0B">
        <w:rPr>
          <w:rFonts w:ascii="Times New Roman" w:hAnsi="Times New Roman"/>
          <w:spacing w:val="-4"/>
          <w:sz w:val="16"/>
          <w:szCs w:val="16"/>
        </w:rPr>
        <w:t>л</w:t>
      </w:r>
      <w:r>
        <w:rPr>
          <w:rFonts w:ascii="Times New Roman" w:hAnsi="Times New Roman"/>
          <w:spacing w:val="-4"/>
          <w:sz w:val="16"/>
          <w:szCs w:val="16"/>
        </w:rPr>
        <w:t xml:space="preserve"> </w:t>
      </w:r>
      <w:r w:rsidRPr="007B3C0B">
        <w:rPr>
          <w:rFonts w:ascii="Times New Roman" w:hAnsi="Times New Roman"/>
          <w:spacing w:val="-4"/>
          <w:sz w:val="16"/>
          <w:szCs w:val="16"/>
        </w:rPr>
        <w:t>и</w:t>
      </w:r>
      <w:r>
        <w:rPr>
          <w:rFonts w:ascii="Times New Roman" w:hAnsi="Times New Roman"/>
          <w:spacing w:val="-4"/>
          <w:sz w:val="16"/>
          <w:szCs w:val="16"/>
        </w:rPr>
        <w:t xml:space="preserve"> </w:t>
      </w:r>
      <w:r w:rsidRPr="007B3C0B">
        <w:rPr>
          <w:rFonts w:ascii="Times New Roman" w:hAnsi="Times New Roman"/>
          <w:spacing w:val="-4"/>
          <w:sz w:val="16"/>
          <w:szCs w:val="16"/>
        </w:rPr>
        <w:t>ц</w:t>
      </w:r>
      <w:r>
        <w:rPr>
          <w:rFonts w:ascii="Times New Roman" w:hAnsi="Times New Roman"/>
          <w:spacing w:val="-4"/>
          <w:sz w:val="16"/>
          <w:szCs w:val="16"/>
        </w:rPr>
        <w:t xml:space="preserve"> </w:t>
      </w:r>
      <w:r w:rsidRPr="007B3C0B">
        <w:rPr>
          <w:rFonts w:ascii="Times New Roman" w:hAnsi="Times New Roman"/>
          <w:spacing w:val="-4"/>
          <w:sz w:val="16"/>
          <w:szCs w:val="16"/>
        </w:rPr>
        <w:t xml:space="preserve">а 2 – </w:t>
      </w:r>
      <w:r w:rsidRPr="007B3C0B">
        <w:rPr>
          <w:rFonts w:ascii="Times New Roman" w:hAnsi="Times New Roman"/>
          <w:b/>
          <w:spacing w:val="-4"/>
          <w:sz w:val="16"/>
          <w:szCs w:val="16"/>
        </w:rPr>
        <w:t>Влияние урожайности на эффективность производства зерна</w:t>
      </w:r>
    </w:p>
    <w:tbl>
      <w:tblPr>
        <w:tblW w:w="5893" w:type="dxa"/>
        <w:tblInd w:w="95" w:type="dxa"/>
        <w:tblLayout w:type="fixed"/>
        <w:tblLook w:val="0000"/>
      </w:tblPr>
      <w:tblGrid>
        <w:gridCol w:w="2293"/>
        <w:gridCol w:w="680"/>
        <w:gridCol w:w="680"/>
        <w:gridCol w:w="680"/>
        <w:gridCol w:w="720"/>
        <w:gridCol w:w="840"/>
      </w:tblGrid>
      <w:tr w:rsidR="00525FF4" w:rsidRPr="007B3C0B" w:rsidTr="00525FF4">
        <w:trPr>
          <w:trHeight w:val="249"/>
        </w:trPr>
        <w:tc>
          <w:tcPr>
            <w:tcW w:w="2293" w:type="dxa"/>
            <w:vMerge w:val="restart"/>
            <w:tcBorders>
              <w:top w:val="single" w:sz="4" w:space="0" w:color="auto"/>
              <w:left w:val="single" w:sz="4" w:space="0" w:color="auto"/>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Показатели</w:t>
            </w:r>
          </w:p>
        </w:tc>
        <w:tc>
          <w:tcPr>
            <w:tcW w:w="2040" w:type="dxa"/>
            <w:gridSpan w:val="3"/>
            <w:tcBorders>
              <w:top w:val="single" w:sz="4" w:space="0" w:color="auto"/>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 xml:space="preserve">Группы хозяйств </w:t>
            </w:r>
          </w:p>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по урожайности</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По совокупности</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3-я группа в % к 1-ой</w:t>
            </w:r>
          </w:p>
        </w:tc>
      </w:tr>
      <w:tr w:rsidR="00525FF4" w:rsidRPr="007B3C0B" w:rsidTr="00525FF4">
        <w:trPr>
          <w:trHeight w:val="389"/>
        </w:trPr>
        <w:tc>
          <w:tcPr>
            <w:tcW w:w="2293" w:type="dxa"/>
            <w:vMerge/>
            <w:tcBorders>
              <w:top w:val="single" w:sz="4" w:space="0" w:color="auto"/>
              <w:left w:val="single" w:sz="4" w:space="0" w:color="auto"/>
              <w:bottom w:val="single" w:sz="4" w:space="0" w:color="auto"/>
              <w:right w:val="single" w:sz="4" w:space="0" w:color="auto"/>
            </w:tcBorders>
            <w:vAlign w:val="center"/>
          </w:tcPr>
          <w:p w:rsidR="00525FF4" w:rsidRPr="000770BE" w:rsidRDefault="00525FF4" w:rsidP="00525FF4">
            <w:pPr>
              <w:widowControl w:val="0"/>
              <w:rPr>
                <w:rFonts w:ascii="Times New Roman" w:hAnsi="Times New Roman"/>
                <w:color w:val="000000"/>
                <w:spacing w:val="-4"/>
                <w:sz w:val="15"/>
                <w:szCs w:val="15"/>
              </w:rPr>
            </w:pP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 xml:space="preserve">до </w:t>
            </w:r>
            <w:r w:rsidRPr="000770BE">
              <w:rPr>
                <w:rFonts w:ascii="Times New Roman" w:hAnsi="Times New Roman"/>
                <w:color w:val="000000"/>
                <w:spacing w:val="-4"/>
                <w:sz w:val="15"/>
                <w:szCs w:val="15"/>
                <w:lang w:val="en-US"/>
              </w:rPr>
              <w:t>2</w:t>
            </w:r>
            <w:r w:rsidRPr="000770BE">
              <w:rPr>
                <w:rFonts w:ascii="Times New Roman" w:hAnsi="Times New Roman"/>
                <w:color w:val="000000"/>
                <w:spacing w:val="-4"/>
                <w:sz w:val="15"/>
                <w:szCs w:val="15"/>
              </w:rPr>
              <w:t xml:space="preserve">3 </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lang w:val="en-US"/>
              </w:rPr>
            </w:pPr>
            <w:r w:rsidRPr="000770BE">
              <w:rPr>
                <w:rFonts w:ascii="Times New Roman" w:hAnsi="Times New Roman"/>
                <w:color w:val="000000"/>
                <w:spacing w:val="-4"/>
                <w:sz w:val="15"/>
                <w:szCs w:val="15"/>
                <w:lang w:val="en-US"/>
              </w:rPr>
              <w:t>2</w:t>
            </w:r>
            <w:r w:rsidRPr="000770BE">
              <w:rPr>
                <w:rFonts w:ascii="Times New Roman" w:hAnsi="Times New Roman"/>
                <w:color w:val="000000"/>
                <w:spacing w:val="-4"/>
                <w:sz w:val="15"/>
                <w:szCs w:val="15"/>
              </w:rPr>
              <w:t>3-</w:t>
            </w:r>
            <w:r w:rsidRPr="000770BE">
              <w:rPr>
                <w:rFonts w:ascii="Times New Roman" w:hAnsi="Times New Roman"/>
                <w:color w:val="000000"/>
                <w:spacing w:val="-4"/>
                <w:sz w:val="15"/>
                <w:szCs w:val="15"/>
                <w:lang w:val="en-US"/>
              </w:rPr>
              <w:t>40</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 xml:space="preserve">св. </w:t>
            </w:r>
            <w:r w:rsidRPr="000770BE">
              <w:rPr>
                <w:rFonts w:ascii="Times New Roman" w:hAnsi="Times New Roman"/>
                <w:color w:val="000000"/>
                <w:spacing w:val="-4"/>
                <w:sz w:val="15"/>
                <w:szCs w:val="15"/>
                <w:lang w:val="en-US"/>
              </w:rPr>
              <w:t>4</w:t>
            </w:r>
            <w:r w:rsidRPr="000770BE">
              <w:rPr>
                <w:rFonts w:ascii="Times New Roman" w:hAnsi="Times New Roman"/>
                <w:color w:val="000000"/>
                <w:spacing w:val="-4"/>
                <w:sz w:val="15"/>
                <w:szCs w:val="15"/>
              </w:rPr>
              <w:t>0</w:t>
            </w:r>
          </w:p>
        </w:tc>
        <w:tc>
          <w:tcPr>
            <w:tcW w:w="720" w:type="dxa"/>
            <w:vMerge/>
            <w:tcBorders>
              <w:top w:val="single" w:sz="4" w:space="0" w:color="auto"/>
              <w:left w:val="single" w:sz="4" w:space="0" w:color="auto"/>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p>
        </w:tc>
      </w:tr>
      <w:tr w:rsidR="00525FF4" w:rsidRPr="007B3C0B" w:rsidTr="00525FF4">
        <w:trPr>
          <w:trHeight w:val="157"/>
        </w:trPr>
        <w:tc>
          <w:tcPr>
            <w:tcW w:w="2293" w:type="dxa"/>
            <w:tcBorders>
              <w:top w:val="nil"/>
              <w:left w:val="single" w:sz="4" w:space="0" w:color="auto"/>
              <w:bottom w:val="single" w:sz="4" w:space="0" w:color="auto"/>
              <w:right w:val="single" w:sz="4" w:space="0" w:color="auto"/>
            </w:tcBorders>
            <w:vAlign w:val="center"/>
          </w:tcPr>
          <w:p w:rsidR="00525FF4" w:rsidRPr="000770BE" w:rsidRDefault="00525FF4" w:rsidP="00525FF4">
            <w:pPr>
              <w:widowControl w:val="0"/>
              <w:rPr>
                <w:rFonts w:ascii="Times New Roman" w:hAnsi="Times New Roman"/>
                <w:color w:val="000000"/>
                <w:spacing w:val="-4"/>
                <w:sz w:val="15"/>
                <w:szCs w:val="15"/>
              </w:rPr>
            </w:pPr>
            <w:r w:rsidRPr="000770BE">
              <w:rPr>
                <w:rFonts w:ascii="Times New Roman" w:hAnsi="Times New Roman"/>
                <w:color w:val="000000"/>
                <w:spacing w:val="-4"/>
                <w:sz w:val="15"/>
                <w:szCs w:val="15"/>
              </w:rPr>
              <w:t>Количество хозяйств в группе</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lang w:val="en-US"/>
              </w:rPr>
            </w:pPr>
            <w:r w:rsidRPr="000770BE">
              <w:rPr>
                <w:rFonts w:ascii="Times New Roman" w:hAnsi="Times New Roman"/>
                <w:color w:val="000000"/>
                <w:spacing w:val="-4"/>
                <w:sz w:val="15"/>
                <w:szCs w:val="15"/>
                <w:lang w:val="en-US"/>
              </w:rPr>
              <w:t>12</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lang w:val="en-US"/>
              </w:rPr>
            </w:pPr>
            <w:r w:rsidRPr="000770BE">
              <w:rPr>
                <w:rFonts w:ascii="Times New Roman" w:hAnsi="Times New Roman"/>
                <w:color w:val="000000"/>
                <w:spacing w:val="-4"/>
                <w:sz w:val="15"/>
                <w:szCs w:val="15"/>
                <w:lang w:val="en-US"/>
              </w:rPr>
              <w:t>26</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lang w:val="en-US"/>
              </w:rPr>
            </w:pPr>
            <w:r w:rsidRPr="000770BE">
              <w:rPr>
                <w:rFonts w:ascii="Times New Roman" w:hAnsi="Times New Roman"/>
                <w:color w:val="000000"/>
                <w:spacing w:val="-4"/>
                <w:sz w:val="15"/>
                <w:szCs w:val="15"/>
                <w:lang w:val="en-US"/>
              </w:rPr>
              <w:t>9</w:t>
            </w:r>
          </w:p>
        </w:tc>
        <w:tc>
          <w:tcPr>
            <w:tcW w:w="720" w:type="dxa"/>
            <w:tcBorders>
              <w:top w:val="nil"/>
              <w:left w:val="nil"/>
              <w:bottom w:val="single" w:sz="4" w:space="0" w:color="auto"/>
              <w:right w:val="single" w:sz="4" w:space="0" w:color="auto"/>
            </w:tcBorders>
            <w:vAlign w:val="center"/>
          </w:tcPr>
          <w:p w:rsidR="00525FF4" w:rsidRPr="000770BE" w:rsidRDefault="00525FF4" w:rsidP="00525FF4">
            <w:pPr>
              <w:widowControl w:val="0"/>
              <w:ind w:firstLine="50"/>
              <w:jc w:val="center"/>
              <w:rPr>
                <w:rFonts w:ascii="Times New Roman" w:hAnsi="Times New Roman"/>
                <w:color w:val="000000"/>
                <w:spacing w:val="-4"/>
                <w:sz w:val="15"/>
                <w:szCs w:val="15"/>
                <w:lang w:val="en-US"/>
              </w:rPr>
            </w:pPr>
            <w:r w:rsidRPr="000770BE">
              <w:rPr>
                <w:rFonts w:ascii="Times New Roman" w:hAnsi="Times New Roman"/>
                <w:color w:val="000000"/>
                <w:spacing w:val="-4"/>
                <w:sz w:val="15"/>
                <w:szCs w:val="15"/>
                <w:lang w:val="en-US"/>
              </w:rPr>
              <w:t>47</w:t>
            </w:r>
          </w:p>
        </w:tc>
        <w:tc>
          <w:tcPr>
            <w:tcW w:w="84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p>
        </w:tc>
      </w:tr>
      <w:tr w:rsidR="00525FF4" w:rsidRPr="007B3C0B" w:rsidTr="00525FF4">
        <w:trPr>
          <w:trHeight w:val="140"/>
        </w:trPr>
        <w:tc>
          <w:tcPr>
            <w:tcW w:w="2293" w:type="dxa"/>
            <w:tcBorders>
              <w:top w:val="nil"/>
              <w:left w:val="single" w:sz="4" w:space="0" w:color="auto"/>
              <w:bottom w:val="single" w:sz="4" w:space="0" w:color="auto"/>
              <w:right w:val="single" w:sz="4" w:space="0" w:color="auto"/>
            </w:tcBorders>
            <w:vAlign w:val="center"/>
          </w:tcPr>
          <w:p w:rsidR="00525FF4" w:rsidRPr="000770BE" w:rsidRDefault="00525FF4" w:rsidP="00525FF4">
            <w:pPr>
              <w:widowControl w:val="0"/>
              <w:rPr>
                <w:rFonts w:ascii="Times New Roman" w:hAnsi="Times New Roman"/>
                <w:color w:val="000000"/>
                <w:spacing w:val="-4"/>
                <w:sz w:val="15"/>
                <w:szCs w:val="15"/>
              </w:rPr>
            </w:pPr>
            <w:r w:rsidRPr="000770BE">
              <w:rPr>
                <w:rFonts w:ascii="Times New Roman" w:hAnsi="Times New Roman"/>
                <w:color w:val="000000"/>
                <w:spacing w:val="-4"/>
                <w:sz w:val="15"/>
                <w:szCs w:val="15"/>
              </w:rPr>
              <w:t>Урожайность по группе</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20,8</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29,3</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50,6</w:t>
            </w:r>
          </w:p>
        </w:tc>
        <w:tc>
          <w:tcPr>
            <w:tcW w:w="72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31,2</w:t>
            </w:r>
          </w:p>
        </w:tc>
        <w:tc>
          <w:tcPr>
            <w:tcW w:w="84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243,9</w:t>
            </w:r>
          </w:p>
        </w:tc>
      </w:tr>
      <w:tr w:rsidR="00525FF4" w:rsidRPr="007B3C0B" w:rsidTr="00525FF4">
        <w:trPr>
          <w:trHeight w:val="195"/>
        </w:trPr>
        <w:tc>
          <w:tcPr>
            <w:tcW w:w="2293" w:type="dxa"/>
            <w:tcBorders>
              <w:top w:val="nil"/>
              <w:left w:val="single" w:sz="4" w:space="0" w:color="auto"/>
              <w:bottom w:val="single" w:sz="4" w:space="0" w:color="auto"/>
              <w:right w:val="single" w:sz="4" w:space="0" w:color="auto"/>
            </w:tcBorders>
            <w:vAlign w:val="center"/>
          </w:tcPr>
          <w:p w:rsidR="00525FF4" w:rsidRPr="000770BE" w:rsidRDefault="00525FF4" w:rsidP="00525FF4">
            <w:pPr>
              <w:widowControl w:val="0"/>
              <w:rPr>
                <w:rFonts w:ascii="Times New Roman" w:hAnsi="Times New Roman"/>
                <w:color w:val="000000"/>
                <w:spacing w:val="-4"/>
                <w:sz w:val="15"/>
                <w:szCs w:val="15"/>
              </w:rPr>
            </w:pPr>
            <w:r w:rsidRPr="000770BE">
              <w:rPr>
                <w:rFonts w:ascii="Times New Roman" w:hAnsi="Times New Roman"/>
                <w:color w:val="000000"/>
                <w:spacing w:val="-4"/>
                <w:sz w:val="15"/>
                <w:szCs w:val="15"/>
              </w:rPr>
              <w:t>Балл пашни, баллов</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30,2</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31,8</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37,4</w:t>
            </w:r>
          </w:p>
        </w:tc>
        <w:tc>
          <w:tcPr>
            <w:tcW w:w="72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32,5</w:t>
            </w:r>
          </w:p>
        </w:tc>
        <w:tc>
          <w:tcPr>
            <w:tcW w:w="84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123,7</w:t>
            </w:r>
          </w:p>
        </w:tc>
      </w:tr>
      <w:tr w:rsidR="00525FF4" w:rsidRPr="007B3C0B" w:rsidTr="00525FF4">
        <w:trPr>
          <w:trHeight w:val="409"/>
        </w:trPr>
        <w:tc>
          <w:tcPr>
            <w:tcW w:w="2293" w:type="dxa"/>
            <w:tcBorders>
              <w:top w:val="nil"/>
              <w:left w:val="single" w:sz="4" w:space="0" w:color="auto"/>
              <w:bottom w:val="single" w:sz="4" w:space="0" w:color="auto"/>
              <w:right w:val="single" w:sz="4" w:space="0" w:color="auto"/>
            </w:tcBorders>
            <w:vAlign w:val="center"/>
          </w:tcPr>
          <w:p w:rsidR="00525FF4" w:rsidRPr="000770BE" w:rsidRDefault="00525FF4" w:rsidP="00525FF4">
            <w:pPr>
              <w:widowControl w:val="0"/>
              <w:rPr>
                <w:rFonts w:ascii="Times New Roman" w:hAnsi="Times New Roman"/>
                <w:color w:val="000000"/>
                <w:spacing w:val="-4"/>
                <w:sz w:val="15"/>
                <w:szCs w:val="15"/>
              </w:rPr>
            </w:pPr>
            <w:r w:rsidRPr="000770BE">
              <w:rPr>
                <w:rFonts w:ascii="Times New Roman" w:hAnsi="Times New Roman"/>
                <w:color w:val="000000"/>
                <w:spacing w:val="-4"/>
                <w:sz w:val="15"/>
                <w:szCs w:val="15"/>
              </w:rPr>
              <w:t>Производственные затраты на 1 га, млн. руб./га</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2,5</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3,0</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4,8</w:t>
            </w:r>
          </w:p>
        </w:tc>
        <w:tc>
          <w:tcPr>
            <w:tcW w:w="72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3,2</w:t>
            </w:r>
          </w:p>
        </w:tc>
        <w:tc>
          <w:tcPr>
            <w:tcW w:w="84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195,3</w:t>
            </w:r>
          </w:p>
        </w:tc>
      </w:tr>
      <w:tr w:rsidR="00525FF4" w:rsidRPr="007B3C0B" w:rsidTr="00525FF4">
        <w:trPr>
          <w:trHeight w:val="215"/>
        </w:trPr>
        <w:tc>
          <w:tcPr>
            <w:tcW w:w="2293" w:type="dxa"/>
            <w:tcBorders>
              <w:top w:val="nil"/>
              <w:left w:val="single" w:sz="4" w:space="0" w:color="auto"/>
              <w:bottom w:val="single" w:sz="4" w:space="0" w:color="auto"/>
              <w:right w:val="single" w:sz="4" w:space="0" w:color="auto"/>
            </w:tcBorders>
            <w:vAlign w:val="center"/>
          </w:tcPr>
          <w:p w:rsidR="00525FF4" w:rsidRPr="000770BE" w:rsidRDefault="00525FF4" w:rsidP="00525FF4">
            <w:pPr>
              <w:widowControl w:val="0"/>
              <w:rPr>
                <w:rFonts w:ascii="Times New Roman" w:hAnsi="Times New Roman"/>
                <w:color w:val="000000"/>
                <w:spacing w:val="-4"/>
                <w:sz w:val="15"/>
                <w:szCs w:val="15"/>
              </w:rPr>
            </w:pPr>
            <w:r w:rsidRPr="000770BE">
              <w:rPr>
                <w:rFonts w:ascii="Times New Roman" w:hAnsi="Times New Roman"/>
                <w:color w:val="000000"/>
                <w:spacing w:val="-4"/>
                <w:sz w:val="15"/>
                <w:szCs w:val="15"/>
              </w:rPr>
              <w:t xml:space="preserve">Затраты удобрений на 1 га зерна, млн. руб. </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1,0</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1,1</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1,5</w:t>
            </w:r>
          </w:p>
        </w:tc>
        <w:tc>
          <w:tcPr>
            <w:tcW w:w="72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1,2</w:t>
            </w:r>
          </w:p>
        </w:tc>
        <w:tc>
          <w:tcPr>
            <w:tcW w:w="84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145,3</w:t>
            </w:r>
          </w:p>
        </w:tc>
      </w:tr>
      <w:tr w:rsidR="00525FF4" w:rsidRPr="007B3C0B" w:rsidTr="00525FF4">
        <w:trPr>
          <w:trHeight w:val="170"/>
        </w:trPr>
        <w:tc>
          <w:tcPr>
            <w:tcW w:w="2293" w:type="dxa"/>
            <w:tcBorders>
              <w:top w:val="nil"/>
              <w:left w:val="single" w:sz="4" w:space="0" w:color="auto"/>
              <w:bottom w:val="single" w:sz="4" w:space="0" w:color="auto"/>
              <w:right w:val="single" w:sz="4" w:space="0" w:color="auto"/>
            </w:tcBorders>
            <w:vAlign w:val="center"/>
          </w:tcPr>
          <w:p w:rsidR="00525FF4" w:rsidRPr="000770BE" w:rsidRDefault="00525FF4" w:rsidP="00525FF4">
            <w:pPr>
              <w:widowControl w:val="0"/>
              <w:rPr>
                <w:rFonts w:ascii="Times New Roman" w:hAnsi="Times New Roman"/>
                <w:color w:val="000000"/>
                <w:spacing w:val="-4"/>
                <w:sz w:val="15"/>
                <w:szCs w:val="15"/>
              </w:rPr>
            </w:pPr>
            <w:r w:rsidRPr="000770BE">
              <w:rPr>
                <w:rFonts w:ascii="Times New Roman" w:hAnsi="Times New Roman"/>
                <w:color w:val="000000"/>
                <w:spacing w:val="-4"/>
                <w:sz w:val="15"/>
                <w:szCs w:val="15"/>
              </w:rPr>
              <w:t>Прямые затраты труда на 1 га, чел.-ч.</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1,0</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1,7</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1,3</w:t>
            </w:r>
          </w:p>
        </w:tc>
        <w:tc>
          <w:tcPr>
            <w:tcW w:w="72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1,5</w:t>
            </w:r>
          </w:p>
        </w:tc>
        <w:tc>
          <w:tcPr>
            <w:tcW w:w="84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128,7</w:t>
            </w:r>
          </w:p>
        </w:tc>
      </w:tr>
      <w:tr w:rsidR="00525FF4" w:rsidRPr="007B3C0B" w:rsidTr="00525FF4">
        <w:trPr>
          <w:trHeight w:val="161"/>
        </w:trPr>
        <w:tc>
          <w:tcPr>
            <w:tcW w:w="2293" w:type="dxa"/>
            <w:tcBorders>
              <w:top w:val="nil"/>
              <w:left w:val="single" w:sz="4" w:space="0" w:color="auto"/>
              <w:bottom w:val="single" w:sz="4" w:space="0" w:color="auto"/>
              <w:right w:val="single" w:sz="4" w:space="0" w:color="auto"/>
            </w:tcBorders>
            <w:vAlign w:val="center"/>
          </w:tcPr>
          <w:p w:rsidR="00525FF4" w:rsidRPr="000770BE" w:rsidRDefault="00525FF4" w:rsidP="00525FF4">
            <w:pPr>
              <w:widowControl w:val="0"/>
              <w:rPr>
                <w:rFonts w:ascii="Times New Roman" w:hAnsi="Times New Roman"/>
                <w:color w:val="000000"/>
                <w:spacing w:val="-4"/>
                <w:sz w:val="15"/>
                <w:szCs w:val="15"/>
              </w:rPr>
            </w:pPr>
            <w:r w:rsidRPr="000770BE">
              <w:rPr>
                <w:rFonts w:ascii="Times New Roman" w:hAnsi="Times New Roman"/>
                <w:color w:val="000000"/>
                <w:spacing w:val="-4"/>
                <w:sz w:val="15"/>
                <w:szCs w:val="15"/>
              </w:rPr>
              <w:t>Площадь зерна на 1 хозяйство, га</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1750</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1721</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1756</w:t>
            </w:r>
          </w:p>
        </w:tc>
        <w:tc>
          <w:tcPr>
            <w:tcW w:w="72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1735</w:t>
            </w:r>
          </w:p>
        </w:tc>
        <w:tc>
          <w:tcPr>
            <w:tcW w:w="84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spacing w:val="-4"/>
                <w:sz w:val="15"/>
                <w:szCs w:val="15"/>
              </w:rPr>
            </w:pPr>
            <w:r w:rsidRPr="000770BE">
              <w:rPr>
                <w:rFonts w:ascii="Times New Roman" w:hAnsi="Times New Roman"/>
                <w:spacing w:val="-4"/>
                <w:sz w:val="15"/>
                <w:szCs w:val="15"/>
              </w:rPr>
              <w:t>100,3</w:t>
            </w:r>
          </w:p>
        </w:tc>
      </w:tr>
      <w:tr w:rsidR="00525FF4" w:rsidRPr="007B3C0B" w:rsidTr="00525FF4">
        <w:trPr>
          <w:trHeight w:val="249"/>
        </w:trPr>
        <w:tc>
          <w:tcPr>
            <w:tcW w:w="2293" w:type="dxa"/>
            <w:tcBorders>
              <w:top w:val="nil"/>
              <w:left w:val="single" w:sz="4" w:space="0" w:color="auto"/>
              <w:bottom w:val="single" w:sz="4" w:space="0" w:color="auto"/>
              <w:right w:val="single" w:sz="4" w:space="0" w:color="auto"/>
            </w:tcBorders>
            <w:vAlign w:val="center"/>
          </w:tcPr>
          <w:p w:rsidR="00525FF4" w:rsidRPr="000770BE" w:rsidRDefault="00525FF4" w:rsidP="00525FF4">
            <w:pPr>
              <w:widowControl w:val="0"/>
              <w:rPr>
                <w:rFonts w:ascii="Times New Roman" w:hAnsi="Times New Roman"/>
                <w:color w:val="000000"/>
                <w:spacing w:val="-4"/>
                <w:sz w:val="15"/>
                <w:szCs w:val="15"/>
              </w:rPr>
            </w:pPr>
            <w:r w:rsidRPr="000770BE">
              <w:rPr>
                <w:rFonts w:ascii="Times New Roman" w:hAnsi="Times New Roman"/>
                <w:color w:val="000000"/>
                <w:spacing w:val="-4"/>
                <w:sz w:val="15"/>
                <w:szCs w:val="15"/>
              </w:rPr>
              <w:t>Уровень рентабельности, %</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-1,5</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10,6</w:t>
            </w:r>
          </w:p>
        </w:tc>
        <w:tc>
          <w:tcPr>
            <w:tcW w:w="68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45,5</w:t>
            </w:r>
          </w:p>
        </w:tc>
        <w:tc>
          <w:tcPr>
            <w:tcW w:w="72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14,2</w:t>
            </w:r>
          </w:p>
        </w:tc>
        <w:tc>
          <w:tcPr>
            <w:tcW w:w="840" w:type="dxa"/>
            <w:tcBorders>
              <w:top w:val="nil"/>
              <w:left w:val="nil"/>
              <w:bottom w:val="single" w:sz="4" w:space="0" w:color="auto"/>
              <w:right w:val="single" w:sz="4" w:space="0" w:color="auto"/>
            </w:tcBorders>
            <w:vAlign w:val="center"/>
          </w:tcPr>
          <w:p w:rsidR="00525FF4" w:rsidRPr="000770BE" w:rsidRDefault="00525FF4" w:rsidP="00525FF4">
            <w:pPr>
              <w:widowControl w:val="0"/>
              <w:jc w:val="center"/>
              <w:rPr>
                <w:rFonts w:ascii="Times New Roman" w:hAnsi="Times New Roman"/>
                <w:color w:val="000000"/>
                <w:spacing w:val="-4"/>
                <w:sz w:val="15"/>
                <w:szCs w:val="15"/>
              </w:rPr>
            </w:pPr>
            <w:r w:rsidRPr="000770BE">
              <w:rPr>
                <w:rFonts w:ascii="Times New Roman" w:hAnsi="Times New Roman"/>
                <w:color w:val="000000"/>
                <w:spacing w:val="-4"/>
                <w:sz w:val="15"/>
                <w:szCs w:val="15"/>
              </w:rPr>
              <w:t>+ 47 п.п.</w:t>
            </w:r>
          </w:p>
        </w:tc>
      </w:tr>
    </w:tbl>
    <w:p w:rsidR="00525FF4" w:rsidRPr="007B3C0B" w:rsidRDefault="00525FF4" w:rsidP="00525FF4">
      <w:pPr>
        <w:widowControl w:val="0"/>
        <w:tabs>
          <w:tab w:val="left" w:pos="3060"/>
        </w:tabs>
        <w:jc w:val="both"/>
        <w:rPr>
          <w:rFonts w:ascii="Times New Roman" w:hAnsi="Times New Roman"/>
          <w:spacing w:val="-4"/>
          <w:sz w:val="20"/>
          <w:szCs w:val="20"/>
        </w:rPr>
      </w:pPr>
    </w:p>
    <w:p w:rsidR="00525FF4" w:rsidRPr="007B3C0B" w:rsidRDefault="00525FF4" w:rsidP="00525FF4">
      <w:pPr>
        <w:widowControl w:val="0"/>
        <w:ind w:firstLine="240"/>
        <w:jc w:val="both"/>
        <w:rPr>
          <w:rFonts w:ascii="Times New Roman" w:hAnsi="Times New Roman"/>
          <w:spacing w:val="-4"/>
          <w:sz w:val="20"/>
          <w:szCs w:val="20"/>
        </w:rPr>
      </w:pPr>
      <w:r w:rsidRPr="007B3C0B">
        <w:rPr>
          <w:rFonts w:ascii="Times New Roman" w:hAnsi="Times New Roman"/>
          <w:spacing w:val="-4"/>
          <w:sz w:val="20"/>
          <w:szCs w:val="20"/>
        </w:rPr>
        <w:lastRenderedPageBreak/>
        <w:t>Анализируя данные таблицы 2 можно отметить, что в результате возросших производственных  затрат  в расчете на  1 га  (95,3 %), в том числе затрат на удобрения и средств защиты растений (45,3 %) урожайность повысилась в 2,4 раза, а уровень рентабельности на 47,0 пункто-процента.</w:t>
      </w:r>
    </w:p>
    <w:p w:rsidR="00525FF4" w:rsidRPr="007B3C0B" w:rsidRDefault="00525FF4" w:rsidP="00525FF4">
      <w:pPr>
        <w:widowControl w:val="0"/>
        <w:ind w:firstLine="284"/>
        <w:jc w:val="both"/>
        <w:rPr>
          <w:rFonts w:ascii="Times New Roman" w:hAnsi="Times New Roman"/>
          <w:spacing w:val="-4"/>
          <w:sz w:val="20"/>
          <w:szCs w:val="20"/>
        </w:rPr>
      </w:pPr>
      <w:r w:rsidRPr="007B3C0B">
        <w:rPr>
          <w:rFonts w:ascii="Times New Roman" w:hAnsi="Times New Roman"/>
          <w:spacing w:val="-4"/>
          <w:sz w:val="20"/>
          <w:szCs w:val="20"/>
        </w:rPr>
        <w:t>Дальнейшие наши исследования были направлены на выявление отдельных факторов, влияющих на эффективность производства зерна в сельскохозяйственных предприятиях.</w:t>
      </w:r>
    </w:p>
    <w:p w:rsidR="00525FF4" w:rsidRPr="007B3C0B" w:rsidRDefault="00525FF4" w:rsidP="00525FF4">
      <w:pPr>
        <w:widowControl w:val="0"/>
        <w:tabs>
          <w:tab w:val="left" w:pos="3060"/>
        </w:tabs>
        <w:ind w:firstLine="284"/>
        <w:jc w:val="both"/>
        <w:rPr>
          <w:rFonts w:ascii="Times New Roman" w:hAnsi="Times New Roman"/>
          <w:spacing w:val="-4"/>
          <w:sz w:val="20"/>
          <w:szCs w:val="20"/>
        </w:rPr>
      </w:pPr>
      <w:r w:rsidRPr="007B3C0B">
        <w:rPr>
          <w:rFonts w:ascii="Times New Roman" w:hAnsi="Times New Roman"/>
          <w:spacing w:val="-4"/>
          <w:sz w:val="20"/>
          <w:szCs w:val="20"/>
        </w:rPr>
        <w:t>В многофакторную модель включены факторы, которые наиболее существенно влияют на урожайность (результативный фактор): Х</w:t>
      </w:r>
      <w:r w:rsidRPr="007B3C0B">
        <w:rPr>
          <w:rFonts w:ascii="Times New Roman" w:hAnsi="Times New Roman"/>
          <w:spacing w:val="-4"/>
          <w:sz w:val="20"/>
          <w:szCs w:val="20"/>
          <w:vertAlign w:val="subscript"/>
        </w:rPr>
        <w:t>1</w:t>
      </w:r>
      <w:r w:rsidRPr="007B3C0B">
        <w:rPr>
          <w:rFonts w:ascii="Times New Roman" w:hAnsi="Times New Roman"/>
          <w:spacing w:val="-4"/>
          <w:sz w:val="20"/>
          <w:szCs w:val="20"/>
        </w:rPr>
        <w:t xml:space="preserve"> – балл пашни, баллов; Х</w:t>
      </w:r>
      <w:r w:rsidRPr="007B3C0B">
        <w:rPr>
          <w:rFonts w:ascii="Times New Roman" w:hAnsi="Times New Roman"/>
          <w:spacing w:val="-4"/>
          <w:sz w:val="20"/>
          <w:szCs w:val="20"/>
          <w:vertAlign w:val="subscript"/>
        </w:rPr>
        <w:t>2</w:t>
      </w:r>
      <w:r w:rsidRPr="007B3C0B">
        <w:rPr>
          <w:rFonts w:ascii="Times New Roman" w:hAnsi="Times New Roman"/>
          <w:spacing w:val="-4"/>
          <w:sz w:val="20"/>
          <w:szCs w:val="20"/>
        </w:rPr>
        <w:t xml:space="preserve"> – затраты на удобрения и средства защиты растений на 1 га, млн. руб./га; Х</w:t>
      </w:r>
      <w:r w:rsidRPr="007B3C0B">
        <w:rPr>
          <w:rFonts w:ascii="Times New Roman" w:hAnsi="Times New Roman"/>
          <w:spacing w:val="-4"/>
          <w:sz w:val="20"/>
          <w:szCs w:val="20"/>
          <w:vertAlign w:val="subscript"/>
        </w:rPr>
        <w:t>3</w:t>
      </w:r>
      <w:r w:rsidRPr="007B3C0B">
        <w:rPr>
          <w:rFonts w:ascii="Times New Roman" w:hAnsi="Times New Roman"/>
          <w:spacing w:val="-4"/>
          <w:sz w:val="20"/>
          <w:szCs w:val="20"/>
        </w:rPr>
        <w:t xml:space="preserve"> – прямые затраты труда на 1 га, чел- ч./га; Х</w:t>
      </w:r>
      <w:r w:rsidRPr="007B3C0B">
        <w:rPr>
          <w:rFonts w:ascii="Times New Roman" w:hAnsi="Times New Roman"/>
          <w:spacing w:val="-4"/>
          <w:sz w:val="20"/>
          <w:szCs w:val="20"/>
          <w:vertAlign w:val="subscript"/>
        </w:rPr>
        <w:t>4</w:t>
      </w:r>
      <w:r w:rsidRPr="007B3C0B">
        <w:rPr>
          <w:rFonts w:ascii="Times New Roman" w:hAnsi="Times New Roman"/>
          <w:spacing w:val="-4"/>
          <w:sz w:val="20"/>
          <w:szCs w:val="20"/>
        </w:rPr>
        <w:t xml:space="preserve"> – площадь посева на 1 хозяйство, га.</w:t>
      </w:r>
    </w:p>
    <w:p w:rsidR="00525FF4" w:rsidRPr="007B3C0B" w:rsidRDefault="00525FF4" w:rsidP="00525FF4">
      <w:pPr>
        <w:widowControl w:val="0"/>
        <w:tabs>
          <w:tab w:val="left" w:pos="540"/>
        </w:tabs>
        <w:ind w:firstLine="284"/>
        <w:jc w:val="both"/>
        <w:rPr>
          <w:rStyle w:val="FontStyle24"/>
          <w:spacing w:val="-4"/>
          <w:szCs w:val="20"/>
        </w:rPr>
      </w:pPr>
      <w:r w:rsidRPr="007B3C0B">
        <w:rPr>
          <w:rFonts w:ascii="Times New Roman" w:hAnsi="Times New Roman"/>
          <w:spacing w:val="-4"/>
          <w:sz w:val="20"/>
          <w:szCs w:val="20"/>
        </w:rPr>
        <w:t xml:space="preserve">После обработки исходных данных на ЭВМ было получено уравнение регрессии </w:t>
      </w:r>
      <w:r w:rsidRPr="007B3C0B">
        <w:rPr>
          <w:rStyle w:val="FontStyle24"/>
          <w:spacing w:val="-4"/>
          <w:szCs w:val="20"/>
        </w:rPr>
        <w:t>(</w:t>
      </w:r>
      <w:r w:rsidRPr="007B3C0B">
        <w:rPr>
          <w:rFonts w:ascii="Times New Roman" w:hAnsi="Times New Roman"/>
          <w:spacing w:val="-4"/>
          <w:sz w:val="20"/>
          <w:szCs w:val="20"/>
        </w:rPr>
        <w:t>У</w:t>
      </w:r>
      <w:r w:rsidRPr="007B3C0B">
        <w:rPr>
          <w:rStyle w:val="FontStyle24"/>
          <w:spacing w:val="-4"/>
          <w:szCs w:val="20"/>
        </w:rPr>
        <w:t xml:space="preserve">), </w:t>
      </w:r>
      <w:r w:rsidRPr="007B3C0B">
        <w:rPr>
          <w:rFonts w:ascii="Times New Roman" w:hAnsi="Times New Roman"/>
          <w:spacing w:val="-4"/>
          <w:sz w:val="20"/>
          <w:szCs w:val="20"/>
        </w:rPr>
        <w:t>следующего вида</w:t>
      </w:r>
      <w:r w:rsidRPr="007B3C0B">
        <w:rPr>
          <w:rStyle w:val="FontStyle24"/>
          <w:spacing w:val="-4"/>
          <w:szCs w:val="20"/>
        </w:rPr>
        <w:t>:</w:t>
      </w:r>
    </w:p>
    <w:p w:rsidR="00525FF4" w:rsidRPr="007B3C0B" w:rsidRDefault="00525FF4" w:rsidP="00525FF4">
      <w:pPr>
        <w:widowControl w:val="0"/>
        <w:tabs>
          <w:tab w:val="left" w:pos="540"/>
        </w:tabs>
        <w:ind w:firstLine="284"/>
        <w:jc w:val="both"/>
        <w:rPr>
          <w:rStyle w:val="FontStyle24"/>
          <w:spacing w:val="-4"/>
          <w:szCs w:val="20"/>
        </w:rPr>
      </w:pPr>
    </w:p>
    <w:p w:rsidR="00525FF4" w:rsidRPr="007B3C0B" w:rsidRDefault="00525FF4" w:rsidP="00525FF4">
      <w:pPr>
        <w:widowControl w:val="0"/>
        <w:tabs>
          <w:tab w:val="left" w:pos="540"/>
        </w:tabs>
        <w:jc w:val="center"/>
        <w:rPr>
          <w:rFonts w:ascii="Times New Roman" w:hAnsi="Times New Roman"/>
          <w:spacing w:val="-4"/>
          <w:sz w:val="20"/>
          <w:szCs w:val="20"/>
        </w:rPr>
      </w:pPr>
      <w:r w:rsidRPr="007B3C0B">
        <w:rPr>
          <w:rFonts w:ascii="Times New Roman" w:hAnsi="Times New Roman"/>
          <w:spacing w:val="-4"/>
          <w:sz w:val="20"/>
          <w:szCs w:val="20"/>
        </w:rPr>
        <w:t>У = 15,1 + 1,3Х</w:t>
      </w:r>
      <w:r w:rsidRPr="007B3C0B">
        <w:rPr>
          <w:rFonts w:ascii="Times New Roman" w:hAnsi="Times New Roman"/>
          <w:spacing w:val="-4"/>
          <w:sz w:val="20"/>
          <w:szCs w:val="20"/>
          <w:vertAlign w:val="subscript"/>
        </w:rPr>
        <w:t>1</w:t>
      </w:r>
      <w:r w:rsidRPr="007B3C0B">
        <w:rPr>
          <w:rFonts w:ascii="Times New Roman" w:hAnsi="Times New Roman"/>
          <w:spacing w:val="-4"/>
          <w:sz w:val="20"/>
          <w:szCs w:val="20"/>
        </w:rPr>
        <w:t xml:space="preserve"> + 5,3Х</w:t>
      </w:r>
      <w:r w:rsidRPr="007B3C0B">
        <w:rPr>
          <w:rFonts w:ascii="Times New Roman" w:hAnsi="Times New Roman"/>
          <w:spacing w:val="-4"/>
          <w:sz w:val="20"/>
          <w:szCs w:val="20"/>
          <w:vertAlign w:val="subscript"/>
        </w:rPr>
        <w:t>2</w:t>
      </w:r>
      <w:r w:rsidRPr="007B3C0B">
        <w:rPr>
          <w:rFonts w:ascii="Times New Roman" w:hAnsi="Times New Roman"/>
          <w:spacing w:val="-4"/>
          <w:sz w:val="20"/>
          <w:szCs w:val="20"/>
        </w:rPr>
        <w:t xml:space="preserve"> + 0,04Х</w:t>
      </w:r>
      <w:r w:rsidRPr="007B3C0B">
        <w:rPr>
          <w:rFonts w:ascii="Times New Roman" w:hAnsi="Times New Roman"/>
          <w:spacing w:val="-4"/>
          <w:sz w:val="20"/>
          <w:szCs w:val="20"/>
          <w:vertAlign w:val="subscript"/>
        </w:rPr>
        <w:t>3</w:t>
      </w:r>
      <w:r w:rsidRPr="007B3C0B">
        <w:rPr>
          <w:rFonts w:ascii="Times New Roman" w:hAnsi="Times New Roman"/>
          <w:spacing w:val="-4"/>
          <w:sz w:val="20"/>
          <w:szCs w:val="20"/>
        </w:rPr>
        <w:t xml:space="preserve"> + 0,001Х</w:t>
      </w:r>
      <w:r w:rsidRPr="007B3C0B">
        <w:rPr>
          <w:rFonts w:ascii="Times New Roman" w:hAnsi="Times New Roman"/>
          <w:spacing w:val="-4"/>
          <w:sz w:val="20"/>
          <w:szCs w:val="20"/>
          <w:vertAlign w:val="subscript"/>
        </w:rPr>
        <w:t>4</w:t>
      </w:r>
      <w:r w:rsidRPr="007B3C0B">
        <w:rPr>
          <w:rFonts w:ascii="Times New Roman" w:hAnsi="Times New Roman"/>
          <w:spacing w:val="-4"/>
          <w:sz w:val="20"/>
          <w:szCs w:val="20"/>
        </w:rPr>
        <w:t>;</w:t>
      </w:r>
    </w:p>
    <w:p w:rsidR="00525FF4" w:rsidRPr="007B3C0B" w:rsidRDefault="00525FF4" w:rsidP="00525FF4">
      <w:pPr>
        <w:widowControl w:val="0"/>
        <w:jc w:val="center"/>
        <w:rPr>
          <w:rFonts w:ascii="Times New Roman" w:hAnsi="Times New Roman"/>
          <w:spacing w:val="-4"/>
          <w:sz w:val="20"/>
          <w:szCs w:val="20"/>
        </w:rPr>
      </w:pPr>
      <w:r w:rsidRPr="007B3C0B">
        <w:rPr>
          <w:rFonts w:ascii="Times New Roman" w:hAnsi="Times New Roman"/>
          <w:spacing w:val="-4"/>
          <w:sz w:val="20"/>
          <w:szCs w:val="20"/>
          <w:lang w:val="en-US"/>
        </w:rPr>
        <w:t>R</w:t>
      </w:r>
      <w:r w:rsidRPr="007B3C0B">
        <w:rPr>
          <w:rFonts w:ascii="Times New Roman" w:hAnsi="Times New Roman"/>
          <w:spacing w:val="-4"/>
          <w:sz w:val="20"/>
          <w:szCs w:val="20"/>
        </w:rPr>
        <w:t xml:space="preserve">=0,81; </w:t>
      </w:r>
      <w:r w:rsidRPr="007B3C0B">
        <w:rPr>
          <w:rFonts w:ascii="Times New Roman" w:hAnsi="Times New Roman"/>
          <w:spacing w:val="-4"/>
          <w:sz w:val="20"/>
          <w:szCs w:val="20"/>
          <w:lang w:val="en-US"/>
        </w:rPr>
        <w:t>R</w:t>
      </w:r>
      <w:r w:rsidRPr="007B3C0B">
        <w:rPr>
          <w:rFonts w:ascii="Times New Roman" w:hAnsi="Times New Roman"/>
          <w:spacing w:val="-4"/>
          <w:sz w:val="20"/>
          <w:szCs w:val="20"/>
          <w:vertAlign w:val="superscript"/>
        </w:rPr>
        <w:t>2</w:t>
      </w:r>
      <w:r w:rsidRPr="007B3C0B">
        <w:rPr>
          <w:rFonts w:ascii="Times New Roman" w:hAnsi="Times New Roman"/>
          <w:spacing w:val="-4"/>
          <w:sz w:val="20"/>
          <w:szCs w:val="20"/>
        </w:rPr>
        <w:t xml:space="preserve">=0,67; </w:t>
      </w:r>
      <w:r w:rsidRPr="007B3C0B">
        <w:rPr>
          <w:rFonts w:ascii="Times New Roman" w:hAnsi="Times New Roman"/>
          <w:spacing w:val="-4"/>
          <w:sz w:val="20"/>
          <w:szCs w:val="20"/>
          <w:lang w:val="en-US"/>
        </w:rPr>
        <w:t>F</w:t>
      </w:r>
      <w:r w:rsidRPr="007B3C0B">
        <w:rPr>
          <w:rFonts w:ascii="Times New Roman" w:hAnsi="Times New Roman"/>
          <w:spacing w:val="-4"/>
          <w:sz w:val="20"/>
          <w:szCs w:val="20"/>
        </w:rPr>
        <w:t>=6,2</w:t>
      </w:r>
    </w:p>
    <w:p w:rsidR="00525FF4" w:rsidRPr="007B3C0B" w:rsidRDefault="00525FF4" w:rsidP="00525FF4">
      <w:pPr>
        <w:widowControl w:val="0"/>
        <w:jc w:val="center"/>
        <w:rPr>
          <w:rFonts w:ascii="Times New Roman" w:hAnsi="Times New Roman"/>
          <w:spacing w:val="-4"/>
          <w:sz w:val="20"/>
          <w:szCs w:val="20"/>
        </w:rPr>
      </w:pPr>
    </w:p>
    <w:p w:rsidR="00525FF4" w:rsidRPr="007B3C0B" w:rsidRDefault="00525FF4" w:rsidP="00525FF4">
      <w:pPr>
        <w:widowControl w:val="0"/>
        <w:ind w:firstLine="284"/>
        <w:jc w:val="both"/>
        <w:rPr>
          <w:rFonts w:ascii="Times New Roman" w:hAnsi="Times New Roman"/>
          <w:spacing w:val="-6"/>
          <w:sz w:val="20"/>
          <w:szCs w:val="20"/>
        </w:rPr>
      </w:pPr>
      <w:r w:rsidRPr="007B3C0B">
        <w:rPr>
          <w:rFonts w:ascii="Times New Roman" w:hAnsi="Times New Roman"/>
          <w:spacing w:val="-6"/>
          <w:sz w:val="20"/>
          <w:szCs w:val="20"/>
        </w:rPr>
        <w:t xml:space="preserve">Из уравнения видно, что в комплексе наиболее существенное влияние на эффективности производства зерна оказывают затраты на удобрения и средства защиты растений и балл пашни. С увеличением затраты на удобрения и средства защиты растений на единицу урожайность повышается на 5,3 ц/га, а с повышением балла пашни на единицу – на 1,3 ц/га. </w:t>
      </w:r>
    </w:p>
    <w:p w:rsidR="00525FF4" w:rsidRPr="009C4EEC" w:rsidRDefault="00525FF4" w:rsidP="00525FF4">
      <w:pPr>
        <w:widowControl w:val="0"/>
        <w:ind w:firstLine="284"/>
        <w:jc w:val="both"/>
        <w:rPr>
          <w:rFonts w:ascii="Times New Roman" w:hAnsi="Times New Roman"/>
          <w:b/>
          <w:spacing w:val="-6"/>
          <w:sz w:val="20"/>
          <w:szCs w:val="20"/>
        </w:rPr>
      </w:pPr>
      <w:r w:rsidRPr="009C4EEC">
        <w:rPr>
          <w:rFonts w:ascii="Times New Roman" w:hAnsi="Times New Roman"/>
          <w:b/>
          <w:spacing w:val="-6"/>
          <w:sz w:val="20"/>
          <w:szCs w:val="20"/>
        </w:rPr>
        <w:t xml:space="preserve">Выводы: </w:t>
      </w:r>
    </w:p>
    <w:p w:rsidR="00525FF4" w:rsidRPr="007B3C0B" w:rsidRDefault="00525FF4" w:rsidP="00525FF4">
      <w:pPr>
        <w:widowControl w:val="0"/>
        <w:ind w:firstLine="284"/>
        <w:jc w:val="both"/>
        <w:rPr>
          <w:rFonts w:ascii="Times New Roman" w:hAnsi="Times New Roman"/>
          <w:color w:val="000000"/>
          <w:spacing w:val="-6"/>
          <w:sz w:val="20"/>
          <w:szCs w:val="20"/>
        </w:rPr>
      </w:pPr>
      <w:r w:rsidRPr="007B3C0B">
        <w:rPr>
          <w:rFonts w:ascii="Times New Roman" w:hAnsi="Times New Roman"/>
          <w:color w:val="000000"/>
          <w:spacing w:val="-6"/>
          <w:sz w:val="20"/>
          <w:szCs w:val="20"/>
        </w:rPr>
        <w:lastRenderedPageBreak/>
        <w:t xml:space="preserve">– процесс производства зерна в сельскохозяйственных предприятиях </w:t>
      </w:r>
      <w:r w:rsidRPr="007B3C0B">
        <w:rPr>
          <w:rFonts w:ascii="Times New Roman" w:hAnsi="Times New Roman"/>
          <w:bCs/>
          <w:color w:val="000000"/>
          <w:spacing w:val="-6"/>
          <w:sz w:val="20"/>
          <w:szCs w:val="20"/>
        </w:rPr>
        <w:t>Рогачевского района</w:t>
      </w:r>
      <w:r w:rsidRPr="007B3C0B">
        <w:rPr>
          <w:rFonts w:ascii="Times New Roman" w:hAnsi="Times New Roman"/>
          <w:spacing w:val="-6"/>
          <w:sz w:val="20"/>
          <w:szCs w:val="20"/>
        </w:rPr>
        <w:t xml:space="preserve">, </w:t>
      </w:r>
      <w:r w:rsidRPr="007B3C0B">
        <w:rPr>
          <w:rFonts w:ascii="Times New Roman" w:hAnsi="Times New Roman"/>
          <w:color w:val="000000"/>
          <w:spacing w:val="-6"/>
          <w:sz w:val="20"/>
          <w:szCs w:val="20"/>
        </w:rPr>
        <w:t xml:space="preserve">за период с 2010 г. по 2011 г., проходил интенсивным путем. </w:t>
      </w:r>
      <w:r w:rsidRPr="007B3C0B">
        <w:rPr>
          <w:rFonts w:ascii="Times New Roman" w:hAnsi="Times New Roman"/>
          <w:spacing w:val="-6"/>
          <w:sz w:val="20"/>
          <w:szCs w:val="20"/>
        </w:rPr>
        <w:t>Дальнейшее производство зерна с 2011 г. по 2012 г. было убыточное</w:t>
      </w:r>
      <w:r w:rsidRPr="007B3C0B">
        <w:rPr>
          <w:rFonts w:ascii="Times New Roman" w:hAnsi="Times New Roman"/>
          <w:color w:val="000000"/>
          <w:spacing w:val="-6"/>
          <w:sz w:val="20"/>
          <w:szCs w:val="20"/>
        </w:rPr>
        <w:t>;</w:t>
      </w:r>
    </w:p>
    <w:p w:rsidR="00525FF4" w:rsidRPr="007B3C0B" w:rsidRDefault="00525FF4" w:rsidP="00525FF4">
      <w:pPr>
        <w:widowControl w:val="0"/>
        <w:ind w:firstLine="284"/>
        <w:jc w:val="both"/>
        <w:rPr>
          <w:rFonts w:ascii="Times New Roman" w:hAnsi="Times New Roman"/>
          <w:spacing w:val="-6"/>
          <w:sz w:val="20"/>
          <w:szCs w:val="20"/>
        </w:rPr>
      </w:pPr>
      <w:r w:rsidRPr="007B3C0B">
        <w:rPr>
          <w:rFonts w:ascii="Times New Roman" w:hAnsi="Times New Roman"/>
          <w:color w:val="000000"/>
          <w:spacing w:val="-6"/>
          <w:sz w:val="20"/>
          <w:szCs w:val="20"/>
        </w:rPr>
        <w:t xml:space="preserve">– </w:t>
      </w:r>
      <w:r w:rsidRPr="007B3C0B">
        <w:rPr>
          <w:rFonts w:ascii="Times New Roman" w:hAnsi="Times New Roman"/>
          <w:spacing w:val="-6"/>
          <w:sz w:val="20"/>
          <w:szCs w:val="20"/>
        </w:rPr>
        <w:t xml:space="preserve">наибольший удельный вес в </w:t>
      </w:r>
      <w:r w:rsidRPr="007B3C0B">
        <w:rPr>
          <w:rFonts w:ascii="Times New Roman" w:hAnsi="Times New Roman"/>
          <w:color w:val="000000"/>
          <w:spacing w:val="-6"/>
          <w:sz w:val="20"/>
          <w:szCs w:val="20"/>
        </w:rPr>
        <w:t>себестоимости производства зерна</w:t>
      </w:r>
      <w:r w:rsidRPr="007B3C0B">
        <w:rPr>
          <w:rFonts w:ascii="Times New Roman" w:hAnsi="Times New Roman"/>
          <w:spacing w:val="-6"/>
          <w:sz w:val="20"/>
          <w:szCs w:val="20"/>
        </w:rPr>
        <w:t xml:space="preserve"> занимают затраты на удобрения и средства защиты растений (34,6 %). Следовательно, необходимо проводить мероприятия по снижению затрат на применяемые удобрения и средства защиты растений, путем ввода более эффективные севооборотов;</w:t>
      </w:r>
    </w:p>
    <w:p w:rsidR="00525FF4" w:rsidRPr="007B3C0B" w:rsidRDefault="00525FF4" w:rsidP="00525FF4">
      <w:pPr>
        <w:widowControl w:val="0"/>
        <w:ind w:firstLine="284"/>
        <w:jc w:val="both"/>
        <w:rPr>
          <w:rFonts w:ascii="Times New Roman" w:hAnsi="Times New Roman"/>
          <w:color w:val="000000"/>
          <w:spacing w:val="-6"/>
          <w:sz w:val="20"/>
          <w:szCs w:val="20"/>
        </w:rPr>
      </w:pPr>
      <w:r w:rsidRPr="007B3C0B">
        <w:rPr>
          <w:rFonts w:ascii="Times New Roman" w:hAnsi="Times New Roman"/>
          <w:color w:val="000000"/>
          <w:spacing w:val="-6"/>
          <w:sz w:val="20"/>
          <w:szCs w:val="20"/>
        </w:rPr>
        <w:t xml:space="preserve">– </w:t>
      </w:r>
      <w:r w:rsidRPr="007B3C0B">
        <w:rPr>
          <w:rFonts w:ascii="Times New Roman" w:hAnsi="Times New Roman"/>
          <w:spacing w:val="-6"/>
          <w:sz w:val="20"/>
          <w:szCs w:val="20"/>
        </w:rPr>
        <w:t>в комплексе наиболее существенное влияние на повышение эффективности производства зерна оказывают затраты на удобрения и средс</w:t>
      </w:r>
      <w:r w:rsidRPr="007B3C0B">
        <w:rPr>
          <w:rFonts w:ascii="Times New Roman" w:hAnsi="Times New Roman"/>
          <w:spacing w:val="-6"/>
          <w:sz w:val="20"/>
          <w:szCs w:val="20"/>
        </w:rPr>
        <w:t>т</w:t>
      </w:r>
      <w:r w:rsidRPr="007B3C0B">
        <w:rPr>
          <w:rFonts w:ascii="Times New Roman" w:hAnsi="Times New Roman"/>
          <w:spacing w:val="-6"/>
          <w:sz w:val="20"/>
          <w:szCs w:val="20"/>
        </w:rPr>
        <w:t>ва защиты растений и балл пашни.</w:t>
      </w:r>
    </w:p>
    <w:p w:rsidR="00525FF4" w:rsidRPr="007B3C0B" w:rsidRDefault="00525FF4" w:rsidP="00525FF4">
      <w:pPr>
        <w:widowControl w:val="0"/>
        <w:ind w:firstLine="284"/>
        <w:jc w:val="center"/>
        <w:rPr>
          <w:rFonts w:ascii="Times New Roman" w:hAnsi="Times New Roman"/>
          <w:spacing w:val="-4"/>
          <w:sz w:val="20"/>
          <w:szCs w:val="20"/>
        </w:rPr>
      </w:pPr>
    </w:p>
    <w:p w:rsidR="00525FF4" w:rsidRPr="007B3C0B" w:rsidRDefault="00525FF4" w:rsidP="00525FF4">
      <w:pPr>
        <w:rPr>
          <w:rFonts w:ascii="Times New Roman" w:eastAsia="WenQuanYi Micro Hei" w:hAnsi="Times New Roman"/>
          <w:b/>
          <w:spacing w:val="-4"/>
          <w:kern w:val="1"/>
          <w:sz w:val="20"/>
          <w:szCs w:val="20"/>
          <w:lang w:eastAsia="zh-CN" w:bidi="hi-IN"/>
        </w:rPr>
      </w:pPr>
      <w:r w:rsidRPr="007B3C0B">
        <w:rPr>
          <w:rFonts w:ascii="Times New Roman" w:eastAsia="WenQuanYi Micro Hei" w:hAnsi="Times New Roman"/>
          <w:spacing w:val="-4"/>
          <w:kern w:val="1"/>
          <w:sz w:val="20"/>
          <w:szCs w:val="20"/>
          <w:lang w:eastAsia="zh-CN" w:bidi="hi-IN"/>
        </w:rPr>
        <w:t xml:space="preserve">УДК </w:t>
      </w:r>
      <w:r w:rsidRPr="007B3C0B">
        <w:rPr>
          <w:rFonts w:ascii="Times New Roman" w:hAnsi="Times New Roman"/>
          <w:spacing w:val="-4"/>
          <w:sz w:val="20"/>
          <w:szCs w:val="20"/>
        </w:rPr>
        <w:t>658.5:637.1/.3(476)</w:t>
      </w:r>
    </w:p>
    <w:p w:rsidR="00525FF4" w:rsidRPr="007B3C0B" w:rsidRDefault="00525FF4" w:rsidP="00525FF4">
      <w:pPr>
        <w:rPr>
          <w:rFonts w:ascii="Times New Roman" w:eastAsia="WenQuanYi Micro Hei" w:hAnsi="Times New Roman"/>
          <w:b/>
          <w:caps/>
          <w:spacing w:val="-4"/>
          <w:kern w:val="1"/>
          <w:sz w:val="20"/>
          <w:szCs w:val="20"/>
          <w:lang w:eastAsia="zh-CN" w:bidi="hi-IN"/>
        </w:rPr>
      </w:pPr>
      <w:r w:rsidRPr="007B3C0B">
        <w:rPr>
          <w:rFonts w:ascii="Times New Roman" w:eastAsia="WenQuanYi Micro Hei" w:hAnsi="Times New Roman"/>
          <w:b/>
          <w:spacing w:val="-4"/>
          <w:kern w:val="1"/>
          <w:sz w:val="20"/>
          <w:szCs w:val="20"/>
          <w:lang w:eastAsia="zh-CN" w:bidi="hi-IN"/>
        </w:rPr>
        <w:t xml:space="preserve">Гиль Г. В. </w:t>
      </w:r>
      <w:r w:rsidRPr="007B3C0B">
        <w:rPr>
          <w:rFonts w:ascii="Times New Roman" w:eastAsia="WenQuanYi Micro Hei" w:hAnsi="Times New Roman"/>
          <w:spacing w:val="-4"/>
          <w:kern w:val="1"/>
          <w:sz w:val="20"/>
          <w:szCs w:val="20"/>
          <w:lang w:eastAsia="zh-CN" w:bidi="hi-IN"/>
        </w:rPr>
        <w:t>– студент</w:t>
      </w:r>
    </w:p>
    <w:p w:rsidR="00525FF4" w:rsidRPr="007B3C0B" w:rsidRDefault="00525FF4" w:rsidP="00525FF4">
      <w:pPr>
        <w:jc w:val="center"/>
        <w:rPr>
          <w:rFonts w:ascii="Times New Roman" w:eastAsia="WenQuanYi Micro Hei" w:hAnsi="Times New Roman"/>
          <w:b/>
          <w:bCs/>
          <w:caps/>
          <w:spacing w:val="-4"/>
          <w:kern w:val="1"/>
          <w:sz w:val="20"/>
          <w:szCs w:val="20"/>
          <w:lang w:eastAsia="zh-CN" w:bidi="hi-IN"/>
        </w:rPr>
      </w:pPr>
      <w:r w:rsidRPr="007B3C0B">
        <w:rPr>
          <w:rFonts w:ascii="Times New Roman" w:eastAsia="WenQuanYi Micro Hei" w:hAnsi="Times New Roman"/>
          <w:b/>
          <w:bCs/>
          <w:caps/>
          <w:spacing w:val="-4"/>
          <w:kern w:val="1"/>
          <w:sz w:val="20"/>
          <w:szCs w:val="20"/>
          <w:lang w:eastAsia="zh-CN" w:bidi="hi-IN"/>
        </w:rPr>
        <w:t>КОММЕРЧЕСКАЯ ДЕЯТЕЛЬНОСТЬ</w:t>
      </w:r>
    </w:p>
    <w:p w:rsidR="00525FF4" w:rsidRPr="007B3C0B" w:rsidRDefault="00525FF4" w:rsidP="00525FF4">
      <w:pPr>
        <w:jc w:val="center"/>
        <w:rPr>
          <w:rFonts w:ascii="Times New Roman" w:eastAsia="WenQuanYi Micro Hei" w:hAnsi="Times New Roman"/>
          <w:b/>
          <w:bCs/>
          <w:caps/>
          <w:spacing w:val="-4"/>
          <w:kern w:val="1"/>
          <w:sz w:val="20"/>
          <w:szCs w:val="20"/>
          <w:lang w:eastAsia="zh-CN" w:bidi="hi-IN"/>
        </w:rPr>
      </w:pPr>
      <w:r w:rsidRPr="007B3C0B">
        <w:rPr>
          <w:rFonts w:ascii="Times New Roman" w:eastAsia="WenQuanYi Micro Hei" w:hAnsi="Times New Roman"/>
          <w:b/>
          <w:bCs/>
          <w:caps/>
          <w:spacing w:val="-4"/>
          <w:kern w:val="1"/>
          <w:sz w:val="20"/>
          <w:szCs w:val="20"/>
          <w:lang w:eastAsia="zh-CN" w:bidi="hi-IN"/>
        </w:rPr>
        <w:t>ОАО «ЗДРАВУШКА-МИЛК»</w:t>
      </w:r>
    </w:p>
    <w:p w:rsidR="00525FF4" w:rsidRPr="007B3C0B" w:rsidRDefault="00525FF4" w:rsidP="00525FF4">
      <w:pPr>
        <w:rPr>
          <w:rFonts w:ascii="Times New Roman" w:eastAsia="WenQuanYi Micro Hei" w:hAnsi="Times New Roman"/>
          <w:spacing w:val="-4"/>
          <w:kern w:val="1"/>
          <w:sz w:val="20"/>
          <w:szCs w:val="20"/>
          <w:lang w:eastAsia="zh-CN" w:bidi="hi-IN"/>
        </w:rPr>
      </w:pPr>
      <w:r w:rsidRPr="007B3C0B">
        <w:rPr>
          <w:rFonts w:ascii="Times New Roman" w:eastAsia="WenQuanYi Micro Hei" w:hAnsi="Times New Roman"/>
          <w:i/>
          <w:spacing w:val="-4"/>
          <w:kern w:val="1"/>
          <w:sz w:val="20"/>
          <w:szCs w:val="20"/>
          <w:lang w:eastAsia="zh-CN" w:bidi="hi-IN"/>
        </w:rPr>
        <w:t xml:space="preserve">Научный руководитель – </w:t>
      </w:r>
      <w:r w:rsidRPr="007B3C0B">
        <w:rPr>
          <w:rFonts w:ascii="Times New Roman" w:eastAsia="WenQuanYi Micro Hei" w:hAnsi="Times New Roman"/>
          <w:b/>
          <w:i/>
          <w:spacing w:val="-4"/>
          <w:kern w:val="1"/>
          <w:sz w:val="20"/>
          <w:szCs w:val="20"/>
          <w:lang w:eastAsia="zh-CN" w:bidi="hi-IN"/>
        </w:rPr>
        <w:t>Тоболич З. А.</w:t>
      </w:r>
      <w:r w:rsidRPr="007B3C0B">
        <w:rPr>
          <w:rFonts w:ascii="Times New Roman" w:eastAsia="WenQuanYi Micro Hei" w:hAnsi="Times New Roman"/>
          <w:i/>
          <w:spacing w:val="-4"/>
          <w:kern w:val="1"/>
          <w:sz w:val="20"/>
          <w:szCs w:val="20"/>
          <w:lang w:eastAsia="zh-CN" w:bidi="hi-IN"/>
        </w:rPr>
        <w:t xml:space="preserve"> </w:t>
      </w:r>
      <w:r w:rsidRPr="007B3C0B">
        <w:rPr>
          <w:rFonts w:ascii="Times New Roman" w:eastAsia="WenQuanYi Micro Hei" w:hAnsi="Times New Roman"/>
          <w:b/>
          <w:i/>
          <w:spacing w:val="-4"/>
          <w:kern w:val="1"/>
          <w:sz w:val="20"/>
          <w:szCs w:val="20"/>
          <w:lang w:eastAsia="zh-CN" w:bidi="hi-IN"/>
        </w:rPr>
        <w:t>–</w:t>
      </w:r>
      <w:r w:rsidRPr="007B3C0B">
        <w:rPr>
          <w:rFonts w:ascii="Times New Roman" w:eastAsia="WenQuanYi Micro Hei" w:hAnsi="Times New Roman"/>
          <w:i/>
          <w:spacing w:val="-4"/>
          <w:kern w:val="1"/>
          <w:sz w:val="20"/>
          <w:szCs w:val="20"/>
          <w:lang w:eastAsia="zh-CN" w:bidi="hi-IN"/>
        </w:rPr>
        <w:t xml:space="preserve"> ст. преподаватель</w:t>
      </w:r>
    </w:p>
    <w:p w:rsidR="00525FF4" w:rsidRPr="007B3C0B" w:rsidRDefault="00525FF4" w:rsidP="00525FF4">
      <w:pPr>
        <w:ind w:firstLine="709"/>
        <w:jc w:val="both"/>
        <w:rPr>
          <w:rFonts w:ascii="Times New Roman" w:hAnsi="Times New Roman"/>
          <w:spacing w:val="-4"/>
          <w:sz w:val="20"/>
          <w:szCs w:val="20"/>
        </w:rPr>
      </w:pP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ОАО «Здравушка-милк» было образовано в 2012 г. в результате реорганизации ОАО «Борисовский молочный комбинат» путём присоединения ОАО «Березинский сыродельный завод».</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color w:val="372209"/>
          <w:spacing w:val="-2"/>
          <w:sz w:val="20"/>
          <w:szCs w:val="20"/>
        </w:rPr>
        <w:lastRenderedPageBreak/>
        <w:t xml:space="preserve">ОАО «Здравушка-милк» </w:t>
      </w:r>
      <w:r w:rsidRPr="000770BE">
        <w:rPr>
          <w:rFonts w:ascii="Times New Roman" w:hAnsi="Times New Roman"/>
          <w:spacing w:val="-2"/>
          <w:sz w:val="20"/>
          <w:szCs w:val="20"/>
        </w:rPr>
        <w:t xml:space="preserve"> производит  различную молочную продукцию и реализовывает её как на внутреннем,  так и на внешнем рынках.  </w:t>
      </w:r>
    </w:p>
    <w:p w:rsidR="00525FF4" w:rsidRPr="000770BE" w:rsidRDefault="00525FF4" w:rsidP="00525FF4">
      <w:pPr>
        <w:jc w:val="both"/>
        <w:rPr>
          <w:rFonts w:ascii="Times New Roman" w:hAnsi="Times New Roman"/>
          <w:spacing w:val="-2"/>
          <w:sz w:val="20"/>
          <w:szCs w:val="20"/>
        </w:rPr>
      </w:pPr>
    </w:p>
    <w:p w:rsidR="00525FF4" w:rsidRPr="007B3C0B" w:rsidRDefault="00525FF4" w:rsidP="00525FF4">
      <w:pPr>
        <w:jc w:val="both"/>
        <w:rPr>
          <w:rFonts w:ascii="Times New Roman" w:hAnsi="Times New Roman"/>
          <w:b/>
          <w:color w:val="000000"/>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w:t>
      </w:r>
      <w:r w:rsidRPr="007B3C0B">
        <w:rPr>
          <w:rFonts w:ascii="Times New Roman" w:hAnsi="Times New Roman"/>
          <w:color w:val="000000"/>
          <w:spacing w:val="-4"/>
          <w:sz w:val="16"/>
          <w:szCs w:val="16"/>
        </w:rPr>
        <w:t xml:space="preserve">1 – </w:t>
      </w:r>
      <w:r w:rsidRPr="007B3C0B">
        <w:rPr>
          <w:rFonts w:ascii="Times New Roman" w:hAnsi="Times New Roman"/>
          <w:b/>
          <w:color w:val="000000"/>
          <w:spacing w:val="-4"/>
          <w:sz w:val="16"/>
          <w:szCs w:val="16"/>
        </w:rPr>
        <w:t xml:space="preserve">Реализация молочной продукции  </w:t>
      </w:r>
      <w:r w:rsidRPr="007B3C0B">
        <w:rPr>
          <w:rFonts w:ascii="Times New Roman" w:hAnsi="Times New Roman"/>
          <w:b/>
          <w:color w:val="372209"/>
          <w:spacing w:val="-4"/>
          <w:sz w:val="16"/>
          <w:szCs w:val="16"/>
        </w:rPr>
        <w:t xml:space="preserve">ОАО «Здравушка-милк» </w:t>
      </w:r>
      <w:r w:rsidRPr="007B3C0B">
        <w:rPr>
          <w:rFonts w:ascii="Times New Roman" w:hAnsi="Times New Roman"/>
          <w:b/>
          <w:spacing w:val="-4"/>
          <w:sz w:val="16"/>
          <w:szCs w:val="16"/>
        </w:rPr>
        <w:t xml:space="preserve">  </w:t>
      </w:r>
      <w:r w:rsidRPr="007B3C0B">
        <w:rPr>
          <w:rFonts w:ascii="Times New Roman" w:hAnsi="Times New Roman"/>
          <w:b/>
          <w:color w:val="000000"/>
          <w:spacing w:val="-4"/>
          <w:sz w:val="16"/>
          <w:szCs w:val="16"/>
        </w:rPr>
        <w:t>в натуральном выражении за 2011–2013 гг., тонн</w:t>
      </w:r>
    </w:p>
    <w:tbl>
      <w:tblPr>
        <w:tblW w:w="4808" w:type="pct"/>
        <w:tblInd w:w="108" w:type="dxa"/>
        <w:tblBorders>
          <w:top w:val="single" w:sz="8" w:space="0" w:color="00000A"/>
          <w:left w:val="single" w:sz="8" w:space="0" w:color="00000A"/>
          <w:bottom w:val="single" w:sz="8" w:space="0" w:color="00000A"/>
          <w:right w:val="single" w:sz="8" w:space="0" w:color="00000A"/>
        </w:tblBorders>
        <w:tblCellMar>
          <w:left w:w="10" w:type="dxa"/>
          <w:right w:w="10" w:type="dxa"/>
        </w:tblCellMar>
        <w:tblLook w:val="0000"/>
      </w:tblPr>
      <w:tblGrid>
        <w:gridCol w:w="2595"/>
        <w:gridCol w:w="820"/>
        <w:gridCol w:w="823"/>
        <w:gridCol w:w="820"/>
        <w:gridCol w:w="821"/>
      </w:tblGrid>
      <w:tr w:rsidR="00525FF4" w:rsidRPr="007B3C0B" w:rsidTr="00525FF4">
        <w:trPr>
          <w:trHeight w:val="52"/>
        </w:trPr>
        <w:tc>
          <w:tcPr>
            <w:tcW w:w="2208" w:type="pct"/>
            <w:vMerge w:val="restar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Наименование</w:t>
            </w:r>
          </w:p>
        </w:tc>
        <w:tc>
          <w:tcPr>
            <w:tcW w:w="2094" w:type="pct"/>
            <w:gridSpan w:val="3"/>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Годы</w:t>
            </w:r>
          </w:p>
        </w:tc>
        <w:tc>
          <w:tcPr>
            <w:tcW w:w="698" w:type="pct"/>
            <w:vMerge w:val="restart"/>
            <w:tcBorders>
              <w:top w:val="single" w:sz="8" w:space="0" w:color="00000A"/>
              <w:left w:val="single" w:sz="8" w:space="0" w:color="00000A"/>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2013г. к 2011г.,%</w:t>
            </w:r>
          </w:p>
        </w:tc>
      </w:tr>
      <w:tr w:rsidR="00525FF4" w:rsidRPr="007B3C0B" w:rsidTr="00525FF4">
        <w:trPr>
          <w:trHeight w:val="129"/>
        </w:trPr>
        <w:tc>
          <w:tcPr>
            <w:tcW w:w="2208" w:type="pct"/>
            <w:vMerge/>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rsidR="00525FF4" w:rsidRPr="007B3C0B" w:rsidRDefault="00525FF4" w:rsidP="00525FF4">
            <w:pPr>
              <w:jc w:val="center"/>
              <w:rPr>
                <w:rFonts w:ascii="Times New Roman" w:hAnsi="Times New Roman"/>
                <w:spacing w:val="-4"/>
                <w:sz w:val="16"/>
                <w:szCs w:val="16"/>
              </w:rPr>
            </w:pP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2011</w:t>
            </w:r>
          </w:p>
        </w:tc>
        <w:tc>
          <w:tcPr>
            <w:tcW w:w="7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2012</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2013</w:t>
            </w:r>
          </w:p>
        </w:tc>
        <w:tc>
          <w:tcPr>
            <w:tcW w:w="698" w:type="pct"/>
            <w:vMerge/>
            <w:tcBorders>
              <w:top w:val="single" w:sz="8" w:space="0" w:color="00000A"/>
              <w:left w:val="single" w:sz="8" w:space="0" w:color="00000A"/>
              <w:bottom w:val="single" w:sz="8" w:space="0" w:color="00000A"/>
            </w:tcBorders>
            <w:shd w:val="clear" w:color="auto" w:fill="FFFFFF"/>
            <w:tcMar>
              <w:top w:w="0" w:type="dxa"/>
              <w:left w:w="108" w:type="dxa"/>
              <w:bottom w:w="0" w:type="dxa"/>
              <w:right w:w="108" w:type="dxa"/>
            </w:tcMar>
          </w:tcPr>
          <w:p w:rsidR="00525FF4" w:rsidRPr="007B3C0B" w:rsidRDefault="00525FF4" w:rsidP="00525FF4">
            <w:pPr>
              <w:jc w:val="center"/>
              <w:rPr>
                <w:rFonts w:ascii="Times New Roman" w:hAnsi="Times New Roman"/>
                <w:spacing w:val="-4"/>
                <w:sz w:val="16"/>
                <w:szCs w:val="16"/>
              </w:rPr>
            </w:pPr>
          </w:p>
        </w:tc>
      </w:tr>
      <w:tr w:rsidR="00525FF4" w:rsidRPr="007B3C0B" w:rsidTr="00525FF4">
        <w:trPr>
          <w:trHeight w:val="218"/>
        </w:trPr>
        <w:tc>
          <w:tcPr>
            <w:tcW w:w="2208"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color w:val="000000"/>
                <w:spacing w:val="-4"/>
                <w:sz w:val="16"/>
                <w:szCs w:val="16"/>
              </w:rPr>
              <w:t xml:space="preserve">Масло </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1384</w:t>
            </w:r>
          </w:p>
        </w:tc>
        <w:tc>
          <w:tcPr>
            <w:tcW w:w="7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1607</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2766</w:t>
            </w:r>
          </w:p>
        </w:tc>
        <w:tc>
          <w:tcPr>
            <w:tcW w:w="698" w:type="pct"/>
            <w:tcBorders>
              <w:top w:val="single" w:sz="8" w:space="0" w:color="00000A"/>
              <w:left w:val="single" w:sz="8" w:space="0" w:color="00000A"/>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199,8</w:t>
            </w:r>
          </w:p>
        </w:tc>
      </w:tr>
      <w:tr w:rsidR="00525FF4" w:rsidRPr="007B3C0B" w:rsidTr="00525FF4">
        <w:trPr>
          <w:trHeight w:val="199"/>
        </w:trPr>
        <w:tc>
          <w:tcPr>
            <w:tcW w:w="2208"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color w:val="000000"/>
                <w:spacing w:val="-4"/>
                <w:sz w:val="16"/>
                <w:szCs w:val="16"/>
              </w:rPr>
              <w:t xml:space="preserve">Сыры жирные </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3774</w:t>
            </w:r>
          </w:p>
        </w:tc>
        <w:tc>
          <w:tcPr>
            <w:tcW w:w="7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4903</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8232</w:t>
            </w:r>
          </w:p>
        </w:tc>
        <w:tc>
          <w:tcPr>
            <w:tcW w:w="698" w:type="pct"/>
            <w:tcBorders>
              <w:top w:val="single" w:sz="8" w:space="0" w:color="00000A"/>
              <w:left w:val="single" w:sz="8" w:space="0" w:color="00000A"/>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в 2,15 р.</w:t>
            </w:r>
          </w:p>
        </w:tc>
      </w:tr>
      <w:tr w:rsidR="00525FF4" w:rsidRPr="007B3C0B" w:rsidTr="00525FF4">
        <w:trPr>
          <w:trHeight w:val="159"/>
        </w:trPr>
        <w:tc>
          <w:tcPr>
            <w:tcW w:w="2208"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color w:val="000000"/>
                <w:spacing w:val="-4"/>
                <w:sz w:val="16"/>
                <w:szCs w:val="16"/>
              </w:rPr>
              <w:t>Цельное молоко</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22591</w:t>
            </w:r>
          </w:p>
        </w:tc>
        <w:tc>
          <w:tcPr>
            <w:tcW w:w="7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28339</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31760</w:t>
            </w:r>
          </w:p>
        </w:tc>
        <w:tc>
          <w:tcPr>
            <w:tcW w:w="698" w:type="pct"/>
            <w:tcBorders>
              <w:top w:val="single" w:sz="8" w:space="0" w:color="00000A"/>
              <w:left w:val="single" w:sz="8" w:space="0" w:color="00000A"/>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140,6</w:t>
            </w:r>
          </w:p>
        </w:tc>
      </w:tr>
      <w:tr w:rsidR="00525FF4" w:rsidRPr="007B3C0B" w:rsidTr="00525FF4">
        <w:trPr>
          <w:trHeight w:val="118"/>
        </w:trPr>
        <w:tc>
          <w:tcPr>
            <w:tcW w:w="2208"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color w:val="000000"/>
                <w:spacing w:val="-4"/>
                <w:sz w:val="16"/>
                <w:szCs w:val="16"/>
              </w:rPr>
              <w:t>Кисломолочная продукция</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8163</w:t>
            </w:r>
          </w:p>
        </w:tc>
        <w:tc>
          <w:tcPr>
            <w:tcW w:w="7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7668</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8753</w:t>
            </w:r>
          </w:p>
        </w:tc>
        <w:tc>
          <w:tcPr>
            <w:tcW w:w="698" w:type="pct"/>
            <w:tcBorders>
              <w:top w:val="single" w:sz="8" w:space="0" w:color="00000A"/>
              <w:left w:val="single" w:sz="8" w:space="0" w:color="00000A"/>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107,2</w:t>
            </w:r>
          </w:p>
        </w:tc>
      </w:tr>
      <w:tr w:rsidR="00525FF4" w:rsidRPr="007B3C0B" w:rsidTr="00525FF4">
        <w:trPr>
          <w:trHeight w:val="221"/>
        </w:trPr>
        <w:tc>
          <w:tcPr>
            <w:tcW w:w="2208"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color w:val="000000"/>
                <w:spacing w:val="-4"/>
                <w:sz w:val="16"/>
                <w:szCs w:val="16"/>
              </w:rPr>
              <w:t xml:space="preserve">Сливки </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54</w:t>
            </w:r>
          </w:p>
        </w:tc>
        <w:tc>
          <w:tcPr>
            <w:tcW w:w="7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303</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379</w:t>
            </w:r>
          </w:p>
        </w:tc>
        <w:tc>
          <w:tcPr>
            <w:tcW w:w="698" w:type="pct"/>
            <w:tcBorders>
              <w:top w:val="single" w:sz="8" w:space="0" w:color="00000A"/>
              <w:left w:val="single" w:sz="8" w:space="0" w:color="00000A"/>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в 7 р.</w:t>
            </w:r>
          </w:p>
        </w:tc>
      </w:tr>
      <w:tr w:rsidR="00525FF4" w:rsidRPr="007B3C0B" w:rsidTr="00525FF4">
        <w:trPr>
          <w:trHeight w:val="124"/>
        </w:trPr>
        <w:tc>
          <w:tcPr>
            <w:tcW w:w="2208"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color w:val="000000"/>
                <w:spacing w:val="-4"/>
                <w:sz w:val="16"/>
                <w:szCs w:val="16"/>
              </w:rPr>
              <w:t xml:space="preserve">Сметана </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2500</w:t>
            </w:r>
          </w:p>
        </w:tc>
        <w:tc>
          <w:tcPr>
            <w:tcW w:w="7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2001</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1879</w:t>
            </w:r>
          </w:p>
        </w:tc>
        <w:tc>
          <w:tcPr>
            <w:tcW w:w="698" w:type="pct"/>
            <w:tcBorders>
              <w:top w:val="single" w:sz="8" w:space="0" w:color="00000A"/>
              <w:left w:val="single" w:sz="8" w:space="0" w:color="00000A"/>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75,2</w:t>
            </w:r>
          </w:p>
        </w:tc>
      </w:tr>
      <w:tr w:rsidR="00525FF4" w:rsidRPr="007B3C0B" w:rsidTr="00525FF4">
        <w:trPr>
          <w:trHeight w:val="70"/>
        </w:trPr>
        <w:tc>
          <w:tcPr>
            <w:tcW w:w="2208"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color w:val="000000"/>
                <w:spacing w:val="-4"/>
                <w:sz w:val="16"/>
                <w:szCs w:val="16"/>
              </w:rPr>
              <w:t>Сырки и сырковая масса жирные</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527</w:t>
            </w:r>
          </w:p>
        </w:tc>
        <w:tc>
          <w:tcPr>
            <w:tcW w:w="7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451</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480</w:t>
            </w:r>
          </w:p>
        </w:tc>
        <w:tc>
          <w:tcPr>
            <w:tcW w:w="698" w:type="pct"/>
            <w:tcBorders>
              <w:top w:val="single" w:sz="8" w:space="0" w:color="00000A"/>
              <w:left w:val="single" w:sz="8" w:space="0" w:color="00000A"/>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91,1</w:t>
            </w:r>
          </w:p>
        </w:tc>
      </w:tr>
      <w:tr w:rsidR="00525FF4" w:rsidRPr="007B3C0B" w:rsidTr="00525FF4">
        <w:trPr>
          <w:trHeight w:val="145"/>
        </w:trPr>
        <w:tc>
          <w:tcPr>
            <w:tcW w:w="2208"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color w:val="000000"/>
                <w:spacing w:val="-4"/>
                <w:sz w:val="16"/>
                <w:szCs w:val="16"/>
              </w:rPr>
              <w:t xml:space="preserve">Творог жирный </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613</w:t>
            </w:r>
          </w:p>
        </w:tc>
        <w:tc>
          <w:tcPr>
            <w:tcW w:w="7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1127</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1596</w:t>
            </w:r>
          </w:p>
        </w:tc>
        <w:tc>
          <w:tcPr>
            <w:tcW w:w="698" w:type="pct"/>
            <w:tcBorders>
              <w:top w:val="single" w:sz="8" w:space="0" w:color="00000A"/>
              <w:left w:val="single" w:sz="8" w:space="0" w:color="00000A"/>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в 2,6 р.</w:t>
            </w:r>
          </w:p>
        </w:tc>
      </w:tr>
      <w:tr w:rsidR="00525FF4" w:rsidRPr="007B3C0B" w:rsidTr="00525FF4">
        <w:trPr>
          <w:trHeight w:val="315"/>
        </w:trPr>
        <w:tc>
          <w:tcPr>
            <w:tcW w:w="2208"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color w:val="000000"/>
                <w:spacing w:val="-4"/>
                <w:sz w:val="16"/>
                <w:szCs w:val="16"/>
              </w:rPr>
              <w:t>Сухое обезжиренное молоко и сухая сыворотка</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1224</w:t>
            </w:r>
          </w:p>
        </w:tc>
        <w:tc>
          <w:tcPr>
            <w:tcW w:w="7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1304</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5026</w:t>
            </w:r>
          </w:p>
        </w:tc>
        <w:tc>
          <w:tcPr>
            <w:tcW w:w="698" w:type="pct"/>
            <w:tcBorders>
              <w:top w:val="single" w:sz="8" w:space="0" w:color="00000A"/>
              <w:left w:val="single" w:sz="8" w:space="0" w:color="00000A"/>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в 4,1 р.</w:t>
            </w:r>
          </w:p>
        </w:tc>
      </w:tr>
      <w:tr w:rsidR="00525FF4" w:rsidRPr="007B3C0B" w:rsidTr="00525FF4">
        <w:trPr>
          <w:trHeight w:val="167"/>
        </w:trPr>
        <w:tc>
          <w:tcPr>
            <w:tcW w:w="2208"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color w:val="000000"/>
                <w:spacing w:val="-4"/>
                <w:sz w:val="16"/>
                <w:szCs w:val="16"/>
              </w:rPr>
              <w:t>Творог нежирный</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353</w:t>
            </w:r>
          </w:p>
        </w:tc>
        <w:tc>
          <w:tcPr>
            <w:tcW w:w="700"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3</w:t>
            </w:r>
          </w:p>
        </w:tc>
        <w:tc>
          <w:tcPr>
            <w:tcW w:w="697" w:type="pct"/>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w:t>
            </w:r>
          </w:p>
        </w:tc>
        <w:tc>
          <w:tcPr>
            <w:tcW w:w="698" w:type="pct"/>
            <w:tcBorders>
              <w:top w:val="single" w:sz="8" w:space="0" w:color="00000A"/>
              <w:left w:val="single" w:sz="8" w:space="0" w:color="00000A"/>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color w:val="000000"/>
                <w:spacing w:val="-4"/>
                <w:sz w:val="16"/>
                <w:szCs w:val="16"/>
              </w:rPr>
              <w:t>-</w:t>
            </w:r>
          </w:p>
        </w:tc>
      </w:tr>
    </w:tbl>
    <w:p w:rsidR="00525FF4" w:rsidRPr="007B3C0B" w:rsidRDefault="00525FF4" w:rsidP="00525FF4">
      <w:pPr>
        <w:jc w:val="both"/>
        <w:rPr>
          <w:rFonts w:ascii="Times New Roman" w:hAnsi="Times New Roman"/>
          <w:spacing w:val="-4"/>
          <w:sz w:val="16"/>
          <w:szCs w:val="16"/>
        </w:rPr>
      </w:pPr>
    </w:p>
    <w:p w:rsidR="00525FF4" w:rsidRPr="000770BE" w:rsidRDefault="00525FF4" w:rsidP="00525FF4">
      <w:pPr>
        <w:ind w:firstLine="284"/>
        <w:jc w:val="both"/>
        <w:rPr>
          <w:rFonts w:ascii="Times New Roman" w:hAnsi="Times New Roman"/>
          <w:color w:val="000000"/>
          <w:spacing w:val="-4"/>
          <w:sz w:val="20"/>
        </w:rPr>
      </w:pPr>
      <w:r w:rsidRPr="000770BE">
        <w:rPr>
          <w:rFonts w:ascii="Times New Roman" w:hAnsi="Times New Roman"/>
          <w:color w:val="000000"/>
          <w:spacing w:val="-4"/>
          <w:sz w:val="20"/>
          <w:szCs w:val="20"/>
        </w:rPr>
        <w:t xml:space="preserve">На внутреннем рынке реализовывается 31,0 % масла; 26 % сыров; 63,3 % молока; 49 % СОМ ; 74 % кисломолочной продукции. В 2013 г. на внутреннем рынке возросла реализация </w:t>
      </w:r>
      <w:r w:rsidRPr="000770BE">
        <w:rPr>
          <w:rFonts w:ascii="Times New Roman" w:hAnsi="Times New Roman"/>
          <w:color w:val="000000"/>
          <w:spacing w:val="-4"/>
          <w:sz w:val="20"/>
        </w:rPr>
        <w:t xml:space="preserve">масла животного – в 2,4 </w:t>
      </w:r>
      <w:r w:rsidRPr="000770BE">
        <w:rPr>
          <w:rFonts w:ascii="Times New Roman" w:hAnsi="Times New Roman"/>
          <w:color w:val="000000"/>
          <w:spacing w:val="-4"/>
          <w:sz w:val="20"/>
        </w:rPr>
        <w:lastRenderedPageBreak/>
        <w:t xml:space="preserve">раза, сыров жирных – на 72,2 %, цельного молока – на 40,8 %, кисломолочной продукции – 56,9 %, сметаны – на 25,9 %, сырков и сырковой массой – на 32,6 %, СОМ  – в 2,6 раза по сравнению с уровнем 2011 г. </w:t>
      </w:r>
    </w:p>
    <w:p w:rsidR="00525FF4" w:rsidRPr="000770BE" w:rsidRDefault="00525FF4" w:rsidP="00525FF4">
      <w:pPr>
        <w:ind w:firstLine="284"/>
        <w:jc w:val="both"/>
        <w:rPr>
          <w:rFonts w:ascii="Times New Roman" w:hAnsi="Times New Roman"/>
          <w:spacing w:val="-4"/>
          <w:sz w:val="20"/>
          <w:szCs w:val="20"/>
        </w:rPr>
      </w:pPr>
      <w:r w:rsidRPr="000770BE">
        <w:rPr>
          <w:rFonts w:ascii="Times New Roman" w:hAnsi="Times New Roman"/>
          <w:spacing w:val="-4"/>
          <w:sz w:val="20"/>
          <w:szCs w:val="20"/>
        </w:rPr>
        <w:t xml:space="preserve"> </w:t>
      </w:r>
      <w:r w:rsidRPr="000770BE">
        <w:rPr>
          <w:rFonts w:ascii="Times New Roman" w:hAnsi="Times New Roman"/>
          <w:color w:val="000000"/>
          <w:spacing w:val="-4"/>
          <w:sz w:val="20"/>
          <w:szCs w:val="20"/>
        </w:rPr>
        <w:t>Реализация молочной  продукции</w:t>
      </w:r>
      <w:r w:rsidRPr="000770BE">
        <w:rPr>
          <w:rFonts w:ascii="Times New Roman" w:hAnsi="Times New Roman"/>
          <w:color w:val="372209"/>
          <w:spacing w:val="-4"/>
          <w:sz w:val="20"/>
          <w:szCs w:val="20"/>
        </w:rPr>
        <w:t xml:space="preserve"> ОАО «Здравушка-милк» </w:t>
      </w:r>
      <w:r w:rsidRPr="000770BE">
        <w:rPr>
          <w:rFonts w:ascii="Times New Roman" w:hAnsi="Times New Roman"/>
          <w:spacing w:val="-4"/>
          <w:sz w:val="20"/>
          <w:szCs w:val="20"/>
        </w:rPr>
        <w:t xml:space="preserve"> </w:t>
      </w:r>
      <w:r w:rsidRPr="000770BE">
        <w:rPr>
          <w:rFonts w:ascii="Times New Roman" w:hAnsi="Times New Roman"/>
          <w:color w:val="000000"/>
          <w:spacing w:val="-4"/>
          <w:sz w:val="20"/>
          <w:szCs w:val="20"/>
        </w:rPr>
        <w:t xml:space="preserve"> на внутреннем рынке в стоимостном  выражении за 2011–2013 гг. представлена в таблице 2. </w:t>
      </w:r>
    </w:p>
    <w:p w:rsidR="00525FF4" w:rsidRPr="000770BE" w:rsidRDefault="00525FF4" w:rsidP="00525FF4">
      <w:pPr>
        <w:ind w:firstLine="284"/>
        <w:jc w:val="both"/>
        <w:rPr>
          <w:rFonts w:ascii="Times New Roman" w:hAnsi="Times New Roman"/>
          <w:spacing w:val="-4"/>
          <w:sz w:val="20"/>
          <w:szCs w:val="20"/>
        </w:rPr>
      </w:pPr>
      <w:r w:rsidRPr="000770BE">
        <w:rPr>
          <w:rFonts w:ascii="Times New Roman" w:hAnsi="Times New Roman"/>
          <w:color w:val="000000"/>
          <w:spacing w:val="-4"/>
          <w:sz w:val="20"/>
          <w:szCs w:val="20"/>
        </w:rPr>
        <w:t xml:space="preserve">В структуре реализации продукции на внутреннем рынке наибольший удельный вес занимает  цельное молоко (25,4 %), сыры жирные (22,4 %), масло (11,4 %), сухое обезжиренное молоко (12,2 %). </w:t>
      </w:r>
    </w:p>
    <w:p w:rsidR="00525FF4" w:rsidRPr="000770BE" w:rsidRDefault="00525FF4" w:rsidP="00525FF4">
      <w:pPr>
        <w:ind w:firstLine="284"/>
        <w:jc w:val="both"/>
        <w:rPr>
          <w:rFonts w:ascii="Times New Roman" w:hAnsi="Times New Roman"/>
          <w:spacing w:val="-4"/>
          <w:sz w:val="20"/>
          <w:szCs w:val="20"/>
        </w:rPr>
      </w:pPr>
      <w:r w:rsidRPr="000770BE">
        <w:rPr>
          <w:rFonts w:ascii="Times New Roman" w:hAnsi="Times New Roman"/>
          <w:color w:val="000000"/>
          <w:spacing w:val="-4"/>
          <w:sz w:val="20"/>
          <w:szCs w:val="20"/>
        </w:rPr>
        <w:t xml:space="preserve">Основным покупателем продукции ОАО «Здравушка-милк» на внутреннем рынке является г. Борисов и близлежащие населенные пункты Минской области. </w:t>
      </w:r>
    </w:p>
    <w:p w:rsidR="00525FF4" w:rsidRPr="000770BE" w:rsidRDefault="00525FF4" w:rsidP="00525FF4">
      <w:pPr>
        <w:jc w:val="both"/>
        <w:rPr>
          <w:rFonts w:ascii="Times New Roman" w:hAnsi="Times New Roman"/>
          <w:color w:val="000000"/>
          <w:sz w:val="16"/>
          <w:szCs w:val="16"/>
        </w:rPr>
      </w:pPr>
    </w:p>
    <w:p w:rsidR="00525FF4" w:rsidRPr="000770BE" w:rsidRDefault="00525FF4" w:rsidP="00525FF4">
      <w:pPr>
        <w:jc w:val="both"/>
        <w:rPr>
          <w:rFonts w:ascii="Times New Roman" w:hAnsi="Times New Roman"/>
          <w:b/>
          <w:color w:val="000000"/>
          <w:sz w:val="16"/>
          <w:szCs w:val="16"/>
        </w:rPr>
      </w:pPr>
      <w:r w:rsidRPr="000770BE">
        <w:rPr>
          <w:rFonts w:ascii="Times New Roman" w:hAnsi="Times New Roman"/>
          <w:color w:val="000000"/>
          <w:sz w:val="16"/>
          <w:szCs w:val="16"/>
        </w:rPr>
        <w:t xml:space="preserve">Т а б л и ц а 2 – </w:t>
      </w:r>
      <w:r w:rsidRPr="000770BE">
        <w:rPr>
          <w:rFonts w:ascii="Times New Roman" w:hAnsi="Times New Roman"/>
          <w:b/>
          <w:color w:val="000000"/>
          <w:sz w:val="16"/>
          <w:szCs w:val="16"/>
        </w:rPr>
        <w:t xml:space="preserve">Реализация молочной продукции </w:t>
      </w:r>
      <w:r w:rsidRPr="000770BE">
        <w:rPr>
          <w:rFonts w:ascii="Times New Roman" w:hAnsi="Times New Roman"/>
          <w:b/>
          <w:color w:val="372209"/>
          <w:sz w:val="16"/>
          <w:szCs w:val="16"/>
        </w:rPr>
        <w:t xml:space="preserve">ОАО «Здравушка-милк» </w:t>
      </w:r>
      <w:r w:rsidRPr="000770BE">
        <w:rPr>
          <w:rFonts w:ascii="Times New Roman" w:hAnsi="Times New Roman"/>
          <w:b/>
          <w:sz w:val="16"/>
          <w:szCs w:val="16"/>
        </w:rPr>
        <w:t xml:space="preserve">  </w:t>
      </w:r>
      <w:r w:rsidRPr="000770BE">
        <w:rPr>
          <w:rFonts w:ascii="Times New Roman" w:hAnsi="Times New Roman"/>
          <w:b/>
          <w:color w:val="000000"/>
          <w:sz w:val="16"/>
          <w:szCs w:val="16"/>
        </w:rPr>
        <w:t>в стоимостном  выражении за 2011–2013 гг., млн. руб.</w:t>
      </w:r>
    </w:p>
    <w:tbl>
      <w:tblPr>
        <w:tblW w:w="5000" w:type="pct"/>
        <w:tblBorders>
          <w:top w:val="single" w:sz="8" w:space="0" w:color="00000A"/>
          <w:left w:val="single" w:sz="8" w:space="0" w:color="00000A"/>
          <w:bottom w:val="single" w:sz="8" w:space="0" w:color="000001"/>
          <w:right w:val="single" w:sz="8" w:space="0" w:color="00000A"/>
        </w:tblBorders>
        <w:tblCellMar>
          <w:left w:w="10" w:type="dxa"/>
          <w:right w:w="10" w:type="dxa"/>
        </w:tblCellMar>
        <w:tblLook w:val="0000"/>
      </w:tblPr>
      <w:tblGrid>
        <w:gridCol w:w="1420"/>
        <w:gridCol w:w="696"/>
        <w:gridCol w:w="696"/>
        <w:gridCol w:w="696"/>
        <w:gridCol w:w="1022"/>
        <w:gridCol w:w="735"/>
        <w:gridCol w:w="751"/>
      </w:tblGrid>
      <w:tr w:rsidR="00525FF4" w:rsidRPr="000770BE" w:rsidTr="00525FF4">
        <w:trPr>
          <w:trHeight w:val="330"/>
        </w:trPr>
        <w:tc>
          <w:tcPr>
            <w:tcW w:w="1210" w:type="pct"/>
            <w:vMerge w:val="restart"/>
            <w:tcBorders>
              <w:top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Наименование</w:t>
            </w:r>
          </w:p>
        </w:tc>
        <w:tc>
          <w:tcPr>
            <w:tcW w:w="1677" w:type="pct"/>
            <w:gridSpan w:val="3"/>
            <w:tcBorders>
              <w:top w:val="single" w:sz="8" w:space="0" w:color="00000A"/>
              <w:bottom w:val="single" w:sz="8" w:space="0" w:color="00000A"/>
              <w:right w:val="single" w:sz="8" w:space="0" w:color="000001"/>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Годы</w:t>
            </w:r>
          </w:p>
        </w:tc>
        <w:tc>
          <w:tcPr>
            <w:tcW w:w="819" w:type="pct"/>
            <w:vMerge w:val="restart"/>
            <w:tcBorders>
              <w:top w:val="single" w:sz="8" w:space="0" w:color="00000A"/>
              <w:left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Структура реализации на внутреннем рынке (2013 г.), %</w:t>
            </w:r>
          </w:p>
        </w:tc>
        <w:tc>
          <w:tcPr>
            <w:tcW w:w="1294" w:type="pct"/>
            <w:gridSpan w:val="2"/>
            <w:vMerge w:val="restart"/>
            <w:tcBorders>
              <w:top w:val="single" w:sz="8" w:space="0" w:color="00000A"/>
              <w:left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Состав и структура реализации на внешнем рынке (2013 г.)</w:t>
            </w:r>
          </w:p>
        </w:tc>
      </w:tr>
      <w:tr w:rsidR="00525FF4" w:rsidRPr="000770BE" w:rsidTr="00525FF4">
        <w:trPr>
          <w:trHeight w:val="412"/>
        </w:trPr>
        <w:tc>
          <w:tcPr>
            <w:tcW w:w="1210" w:type="pct"/>
            <w:vMerge/>
            <w:tcBorders>
              <w:right w:val="single" w:sz="8" w:space="0" w:color="00000A"/>
            </w:tcBorders>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p>
        </w:tc>
        <w:tc>
          <w:tcPr>
            <w:tcW w:w="558" w:type="pct"/>
            <w:vMerge w:val="restart"/>
            <w:tcBorders>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2011</w:t>
            </w:r>
          </w:p>
        </w:tc>
        <w:tc>
          <w:tcPr>
            <w:tcW w:w="558" w:type="pct"/>
            <w:vMerge w:val="restart"/>
            <w:tcBorders>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2012</w:t>
            </w:r>
          </w:p>
        </w:tc>
        <w:tc>
          <w:tcPr>
            <w:tcW w:w="561" w:type="pct"/>
            <w:vMerge w:val="restart"/>
            <w:tcBorders>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2013</w:t>
            </w:r>
          </w:p>
        </w:tc>
        <w:tc>
          <w:tcPr>
            <w:tcW w:w="819" w:type="pct"/>
            <w:vMerge/>
            <w:tcBorders>
              <w:left w:val="single" w:sz="8" w:space="0" w:color="00000A"/>
              <w:right w:val="single" w:sz="8" w:space="0" w:color="00000A"/>
            </w:tcBorders>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p>
        </w:tc>
        <w:tc>
          <w:tcPr>
            <w:tcW w:w="1294" w:type="pct"/>
            <w:gridSpan w:val="2"/>
            <w:vMerge/>
            <w:tcBorders>
              <w:left w:val="single" w:sz="8" w:space="0" w:color="00000A"/>
              <w:bottom w:val="single" w:sz="8" w:space="0" w:color="000001"/>
            </w:tcBorders>
            <w:vAlign w:val="center"/>
          </w:tcPr>
          <w:p w:rsidR="00525FF4" w:rsidRPr="000770BE" w:rsidRDefault="00525FF4" w:rsidP="00525FF4">
            <w:pPr>
              <w:jc w:val="center"/>
              <w:rPr>
                <w:rFonts w:ascii="Times New Roman" w:hAnsi="Times New Roman"/>
                <w:sz w:val="16"/>
                <w:szCs w:val="16"/>
              </w:rPr>
            </w:pPr>
          </w:p>
        </w:tc>
      </w:tr>
      <w:tr w:rsidR="00525FF4" w:rsidRPr="000770BE" w:rsidTr="00525FF4">
        <w:trPr>
          <w:trHeight w:val="330"/>
        </w:trPr>
        <w:tc>
          <w:tcPr>
            <w:tcW w:w="1210" w:type="pct"/>
            <w:vMerge/>
            <w:tcBorders>
              <w:bottom w:val="single" w:sz="8" w:space="0" w:color="000001"/>
              <w:right w:val="single" w:sz="8" w:space="0" w:color="00000A"/>
            </w:tcBorders>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p>
        </w:tc>
        <w:tc>
          <w:tcPr>
            <w:tcW w:w="558" w:type="pct"/>
            <w:vMerge/>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p>
        </w:tc>
        <w:tc>
          <w:tcPr>
            <w:tcW w:w="558" w:type="pct"/>
            <w:vMerge/>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p>
        </w:tc>
        <w:tc>
          <w:tcPr>
            <w:tcW w:w="561" w:type="pct"/>
            <w:vMerge/>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p>
        </w:tc>
        <w:tc>
          <w:tcPr>
            <w:tcW w:w="819" w:type="pct"/>
            <w:vMerge/>
            <w:tcBorders>
              <w:left w:val="single" w:sz="8" w:space="0" w:color="00000A"/>
              <w:bottom w:val="single" w:sz="8" w:space="0" w:color="000001"/>
              <w:right w:val="single" w:sz="8" w:space="0" w:color="00000A"/>
            </w:tcBorders>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p>
        </w:tc>
        <w:tc>
          <w:tcPr>
            <w:tcW w:w="641" w:type="pct"/>
            <w:tcBorders>
              <w:left w:val="single" w:sz="8" w:space="0" w:color="00000A"/>
              <w:bottom w:val="single" w:sz="8" w:space="0" w:color="000001"/>
              <w:right w:val="single" w:sz="8" w:space="0" w:color="00000A"/>
            </w:tcBorders>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млн. руб.</w:t>
            </w:r>
          </w:p>
        </w:tc>
        <w:tc>
          <w:tcPr>
            <w:tcW w:w="653" w:type="pct"/>
            <w:tcBorders>
              <w:left w:val="single" w:sz="8" w:space="0" w:color="00000A"/>
              <w:bottom w:val="single" w:sz="8" w:space="0" w:color="000001"/>
            </w:tcBorders>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w:t>
            </w:r>
          </w:p>
        </w:tc>
      </w:tr>
      <w:tr w:rsidR="00525FF4" w:rsidRPr="000770BE" w:rsidTr="00525FF4">
        <w:trPr>
          <w:trHeight w:val="268"/>
        </w:trPr>
        <w:tc>
          <w:tcPr>
            <w:tcW w:w="1210" w:type="pct"/>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sz w:val="16"/>
                <w:szCs w:val="16"/>
              </w:rPr>
            </w:pPr>
            <w:r w:rsidRPr="000770BE">
              <w:rPr>
                <w:rFonts w:ascii="Times New Roman" w:hAnsi="Times New Roman"/>
                <w:color w:val="000000"/>
                <w:sz w:val="16"/>
                <w:szCs w:val="16"/>
              </w:rPr>
              <w:t xml:space="preserve">Масло </w:t>
            </w:r>
          </w:p>
        </w:tc>
        <w:tc>
          <w:tcPr>
            <w:tcW w:w="558"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21425</w:t>
            </w:r>
          </w:p>
        </w:tc>
        <w:tc>
          <w:tcPr>
            <w:tcW w:w="558"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33223</w:t>
            </w:r>
          </w:p>
        </w:tc>
        <w:tc>
          <w:tcPr>
            <w:tcW w:w="561"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45317</w:t>
            </w:r>
          </w:p>
        </w:tc>
        <w:tc>
          <w:tcPr>
            <w:tcW w:w="819"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11,4</w:t>
            </w:r>
          </w:p>
        </w:tc>
        <w:tc>
          <w:tcPr>
            <w:tcW w:w="641" w:type="pct"/>
            <w:tcBorders>
              <w:bottom w:val="single" w:sz="8" w:space="0" w:color="00000A"/>
              <w:right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84978</w:t>
            </w:r>
          </w:p>
        </w:tc>
        <w:tc>
          <w:tcPr>
            <w:tcW w:w="653" w:type="pct"/>
            <w:tcBorders>
              <w:bottom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16,2</w:t>
            </w:r>
          </w:p>
        </w:tc>
      </w:tr>
      <w:tr w:rsidR="00525FF4" w:rsidRPr="000770BE" w:rsidTr="00525FF4">
        <w:trPr>
          <w:trHeight w:val="205"/>
        </w:trPr>
        <w:tc>
          <w:tcPr>
            <w:tcW w:w="1210" w:type="pct"/>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sz w:val="16"/>
                <w:szCs w:val="16"/>
              </w:rPr>
            </w:pPr>
            <w:r w:rsidRPr="000770BE">
              <w:rPr>
                <w:rFonts w:ascii="Times New Roman" w:hAnsi="Times New Roman"/>
                <w:color w:val="000000"/>
                <w:sz w:val="16"/>
                <w:szCs w:val="16"/>
              </w:rPr>
              <w:t xml:space="preserve">Сыры жирные </w:t>
            </w:r>
          </w:p>
        </w:tc>
        <w:tc>
          <w:tcPr>
            <w:tcW w:w="558"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49852</w:t>
            </w:r>
          </w:p>
        </w:tc>
        <w:tc>
          <w:tcPr>
            <w:tcW w:w="558"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68330</w:t>
            </w:r>
          </w:p>
        </w:tc>
        <w:tc>
          <w:tcPr>
            <w:tcW w:w="561"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89537</w:t>
            </w:r>
          </w:p>
        </w:tc>
        <w:tc>
          <w:tcPr>
            <w:tcW w:w="819"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22,4</w:t>
            </w:r>
          </w:p>
        </w:tc>
        <w:tc>
          <w:tcPr>
            <w:tcW w:w="641" w:type="pct"/>
            <w:tcBorders>
              <w:bottom w:val="single" w:sz="8" w:space="0" w:color="00000A"/>
              <w:right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286517</w:t>
            </w:r>
          </w:p>
        </w:tc>
        <w:tc>
          <w:tcPr>
            <w:tcW w:w="653" w:type="pct"/>
            <w:tcBorders>
              <w:bottom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54,7</w:t>
            </w:r>
          </w:p>
        </w:tc>
      </w:tr>
      <w:tr w:rsidR="00525FF4" w:rsidRPr="000770BE" w:rsidTr="00525FF4">
        <w:trPr>
          <w:trHeight w:val="265"/>
        </w:trPr>
        <w:tc>
          <w:tcPr>
            <w:tcW w:w="1210" w:type="pct"/>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sz w:val="16"/>
                <w:szCs w:val="16"/>
              </w:rPr>
            </w:pPr>
            <w:r w:rsidRPr="000770BE">
              <w:rPr>
                <w:rFonts w:ascii="Times New Roman" w:hAnsi="Times New Roman"/>
                <w:color w:val="000000"/>
                <w:sz w:val="16"/>
                <w:szCs w:val="16"/>
              </w:rPr>
              <w:t>Цельное молоко</w:t>
            </w:r>
          </w:p>
        </w:tc>
        <w:tc>
          <w:tcPr>
            <w:tcW w:w="558"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67842</w:t>
            </w:r>
          </w:p>
        </w:tc>
        <w:tc>
          <w:tcPr>
            <w:tcW w:w="558"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86119</w:t>
            </w:r>
          </w:p>
        </w:tc>
        <w:tc>
          <w:tcPr>
            <w:tcW w:w="561"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101152</w:t>
            </w:r>
          </w:p>
        </w:tc>
        <w:tc>
          <w:tcPr>
            <w:tcW w:w="819"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25,4</w:t>
            </w:r>
          </w:p>
        </w:tc>
        <w:tc>
          <w:tcPr>
            <w:tcW w:w="641" w:type="pct"/>
            <w:tcBorders>
              <w:bottom w:val="single" w:sz="8" w:space="0" w:color="00000A"/>
              <w:right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68515</w:t>
            </w:r>
          </w:p>
        </w:tc>
        <w:tc>
          <w:tcPr>
            <w:tcW w:w="653" w:type="pct"/>
            <w:tcBorders>
              <w:bottom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13,1</w:t>
            </w:r>
          </w:p>
        </w:tc>
      </w:tr>
      <w:tr w:rsidR="00525FF4" w:rsidRPr="000770BE" w:rsidTr="00525FF4">
        <w:trPr>
          <w:trHeight w:val="254"/>
        </w:trPr>
        <w:tc>
          <w:tcPr>
            <w:tcW w:w="1210" w:type="pct"/>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sz w:val="16"/>
                <w:szCs w:val="16"/>
              </w:rPr>
            </w:pPr>
            <w:r w:rsidRPr="000770BE">
              <w:rPr>
                <w:rFonts w:ascii="Times New Roman" w:hAnsi="Times New Roman"/>
                <w:color w:val="000000"/>
                <w:sz w:val="16"/>
                <w:szCs w:val="16"/>
              </w:rPr>
              <w:t xml:space="preserve">Кисломолочная </w:t>
            </w:r>
            <w:r w:rsidRPr="000770BE">
              <w:rPr>
                <w:rFonts w:ascii="Times New Roman" w:hAnsi="Times New Roman"/>
                <w:color w:val="000000"/>
                <w:sz w:val="16"/>
                <w:szCs w:val="16"/>
              </w:rPr>
              <w:lastRenderedPageBreak/>
              <w:t>продукция</w:t>
            </w:r>
          </w:p>
        </w:tc>
        <w:tc>
          <w:tcPr>
            <w:tcW w:w="558"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lastRenderedPageBreak/>
              <w:t>18562</w:t>
            </w:r>
          </w:p>
        </w:tc>
        <w:tc>
          <w:tcPr>
            <w:tcW w:w="558"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27992</w:t>
            </w:r>
          </w:p>
        </w:tc>
        <w:tc>
          <w:tcPr>
            <w:tcW w:w="561"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34102</w:t>
            </w:r>
          </w:p>
        </w:tc>
        <w:tc>
          <w:tcPr>
            <w:tcW w:w="819"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8,5</w:t>
            </w:r>
          </w:p>
        </w:tc>
        <w:tc>
          <w:tcPr>
            <w:tcW w:w="641" w:type="pct"/>
            <w:tcBorders>
              <w:bottom w:val="single" w:sz="8" w:space="0" w:color="00000A"/>
              <w:right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12246</w:t>
            </w:r>
          </w:p>
        </w:tc>
        <w:tc>
          <w:tcPr>
            <w:tcW w:w="653" w:type="pct"/>
            <w:tcBorders>
              <w:bottom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2,3</w:t>
            </w:r>
          </w:p>
        </w:tc>
      </w:tr>
      <w:tr w:rsidR="00525FF4" w:rsidRPr="000770BE" w:rsidTr="00525FF4">
        <w:trPr>
          <w:trHeight w:val="273"/>
        </w:trPr>
        <w:tc>
          <w:tcPr>
            <w:tcW w:w="1210" w:type="pct"/>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sz w:val="16"/>
                <w:szCs w:val="16"/>
              </w:rPr>
            </w:pPr>
            <w:r w:rsidRPr="000770BE">
              <w:rPr>
                <w:rFonts w:ascii="Times New Roman" w:hAnsi="Times New Roman"/>
                <w:color w:val="000000"/>
                <w:sz w:val="16"/>
                <w:szCs w:val="16"/>
              </w:rPr>
              <w:lastRenderedPageBreak/>
              <w:t xml:space="preserve">Сливки </w:t>
            </w:r>
          </w:p>
        </w:tc>
        <w:tc>
          <w:tcPr>
            <w:tcW w:w="558"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79</w:t>
            </w:r>
          </w:p>
        </w:tc>
        <w:tc>
          <w:tcPr>
            <w:tcW w:w="558"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103</w:t>
            </w:r>
          </w:p>
        </w:tc>
        <w:tc>
          <w:tcPr>
            <w:tcW w:w="561"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0</w:t>
            </w:r>
          </w:p>
        </w:tc>
        <w:tc>
          <w:tcPr>
            <w:tcW w:w="819"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0</w:t>
            </w:r>
          </w:p>
        </w:tc>
        <w:tc>
          <w:tcPr>
            <w:tcW w:w="641" w:type="pct"/>
            <w:tcBorders>
              <w:bottom w:val="single" w:sz="8" w:space="0" w:color="00000A"/>
              <w:right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7971</w:t>
            </w:r>
          </w:p>
        </w:tc>
        <w:tc>
          <w:tcPr>
            <w:tcW w:w="653" w:type="pct"/>
            <w:tcBorders>
              <w:bottom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1,5</w:t>
            </w:r>
          </w:p>
        </w:tc>
      </w:tr>
      <w:tr w:rsidR="00525FF4" w:rsidRPr="000770BE" w:rsidTr="00525FF4">
        <w:trPr>
          <w:trHeight w:val="262"/>
        </w:trPr>
        <w:tc>
          <w:tcPr>
            <w:tcW w:w="1210" w:type="pct"/>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sz w:val="16"/>
                <w:szCs w:val="16"/>
              </w:rPr>
            </w:pPr>
            <w:r w:rsidRPr="000770BE">
              <w:rPr>
                <w:rFonts w:ascii="Times New Roman" w:hAnsi="Times New Roman"/>
                <w:color w:val="000000"/>
                <w:sz w:val="16"/>
                <w:szCs w:val="16"/>
              </w:rPr>
              <w:t xml:space="preserve">Сметана </w:t>
            </w:r>
          </w:p>
        </w:tc>
        <w:tc>
          <w:tcPr>
            <w:tcW w:w="558"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24568</w:t>
            </w:r>
          </w:p>
        </w:tc>
        <w:tc>
          <w:tcPr>
            <w:tcW w:w="558"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28285</w:t>
            </w:r>
          </w:p>
        </w:tc>
        <w:tc>
          <w:tcPr>
            <w:tcW w:w="561"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30216</w:t>
            </w:r>
          </w:p>
        </w:tc>
        <w:tc>
          <w:tcPr>
            <w:tcW w:w="819"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7,6</w:t>
            </w:r>
          </w:p>
        </w:tc>
        <w:tc>
          <w:tcPr>
            <w:tcW w:w="641" w:type="pct"/>
            <w:tcBorders>
              <w:bottom w:val="single" w:sz="8" w:space="0" w:color="00000A"/>
              <w:right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907</w:t>
            </w:r>
          </w:p>
        </w:tc>
        <w:tc>
          <w:tcPr>
            <w:tcW w:w="653" w:type="pct"/>
            <w:tcBorders>
              <w:bottom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0,2</w:t>
            </w:r>
          </w:p>
        </w:tc>
      </w:tr>
      <w:tr w:rsidR="00525FF4" w:rsidRPr="000770BE" w:rsidTr="00525FF4">
        <w:trPr>
          <w:trHeight w:val="267"/>
        </w:trPr>
        <w:tc>
          <w:tcPr>
            <w:tcW w:w="1210" w:type="pct"/>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sz w:val="16"/>
                <w:szCs w:val="16"/>
              </w:rPr>
            </w:pPr>
            <w:r w:rsidRPr="000770BE">
              <w:rPr>
                <w:rFonts w:ascii="Times New Roman" w:hAnsi="Times New Roman"/>
                <w:color w:val="000000"/>
                <w:sz w:val="16"/>
                <w:szCs w:val="16"/>
              </w:rPr>
              <w:t>Сырки и сырковая масса жи</w:t>
            </w:r>
            <w:r w:rsidRPr="000770BE">
              <w:rPr>
                <w:rFonts w:ascii="Times New Roman" w:hAnsi="Times New Roman"/>
                <w:color w:val="000000"/>
                <w:sz w:val="16"/>
                <w:szCs w:val="16"/>
              </w:rPr>
              <w:t>р</w:t>
            </w:r>
            <w:r w:rsidRPr="000770BE">
              <w:rPr>
                <w:rFonts w:ascii="Times New Roman" w:hAnsi="Times New Roman"/>
                <w:color w:val="000000"/>
                <w:sz w:val="16"/>
                <w:szCs w:val="16"/>
              </w:rPr>
              <w:t>ные</w:t>
            </w:r>
          </w:p>
        </w:tc>
        <w:tc>
          <w:tcPr>
            <w:tcW w:w="558"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14235</w:t>
            </w:r>
          </w:p>
        </w:tc>
        <w:tc>
          <w:tcPr>
            <w:tcW w:w="558"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16260</w:t>
            </w:r>
          </w:p>
        </w:tc>
        <w:tc>
          <w:tcPr>
            <w:tcW w:w="561"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17578</w:t>
            </w:r>
          </w:p>
        </w:tc>
        <w:tc>
          <w:tcPr>
            <w:tcW w:w="819"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4,4</w:t>
            </w:r>
          </w:p>
        </w:tc>
        <w:tc>
          <w:tcPr>
            <w:tcW w:w="641" w:type="pct"/>
            <w:tcBorders>
              <w:bottom w:val="single" w:sz="8" w:space="0" w:color="00000A"/>
              <w:right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180</w:t>
            </w:r>
          </w:p>
        </w:tc>
        <w:tc>
          <w:tcPr>
            <w:tcW w:w="653" w:type="pct"/>
            <w:tcBorders>
              <w:bottom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0,03</w:t>
            </w:r>
          </w:p>
        </w:tc>
      </w:tr>
      <w:tr w:rsidR="00525FF4" w:rsidRPr="000770BE" w:rsidTr="00525FF4">
        <w:trPr>
          <w:trHeight w:val="270"/>
        </w:trPr>
        <w:tc>
          <w:tcPr>
            <w:tcW w:w="1210" w:type="pct"/>
            <w:tcBorders>
              <w:bottom w:val="single" w:sz="4" w:space="0" w:color="auto"/>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sz w:val="16"/>
                <w:szCs w:val="16"/>
              </w:rPr>
            </w:pPr>
            <w:r w:rsidRPr="000770BE">
              <w:rPr>
                <w:rFonts w:ascii="Times New Roman" w:hAnsi="Times New Roman"/>
                <w:color w:val="000000"/>
                <w:sz w:val="16"/>
                <w:szCs w:val="16"/>
              </w:rPr>
              <w:t xml:space="preserve">Творог жирный </w:t>
            </w:r>
          </w:p>
        </w:tc>
        <w:tc>
          <w:tcPr>
            <w:tcW w:w="558" w:type="pct"/>
            <w:tcBorders>
              <w:bottom w:val="single" w:sz="4" w:space="0" w:color="auto"/>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15489</w:t>
            </w:r>
          </w:p>
        </w:tc>
        <w:tc>
          <w:tcPr>
            <w:tcW w:w="558" w:type="pct"/>
            <w:tcBorders>
              <w:bottom w:val="single" w:sz="4" w:space="0" w:color="auto"/>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22673</w:t>
            </w:r>
          </w:p>
        </w:tc>
        <w:tc>
          <w:tcPr>
            <w:tcW w:w="561" w:type="pct"/>
            <w:tcBorders>
              <w:bottom w:val="single" w:sz="4" w:space="0" w:color="auto"/>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32321</w:t>
            </w:r>
          </w:p>
        </w:tc>
        <w:tc>
          <w:tcPr>
            <w:tcW w:w="819" w:type="pct"/>
            <w:tcBorders>
              <w:bottom w:val="single" w:sz="4" w:space="0" w:color="auto"/>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8,1</w:t>
            </w:r>
          </w:p>
        </w:tc>
        <w:tc>
          <w:tcPr>
            <w:tcW w:w="641" w:type="pct"/>
            <w:tcBorders>
              <w:bottom w:val="single" w:sz="4" w:space="0" w:color="auto"/>
              <w:right w:val="single" w:sz="8" w:space="0" w:color="00000A"/>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5131</w:t>
            </w:r>
          </w:p>
        </w:tc>
        <w:tc>
          <w:tcPr>
            <w:tcW w:w="653" w:type="pct"/>
            <w:tcBorders>
              <w:bottom w:val="single" w:sz="4" w:space="0" w:color="auto"/>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1,0</w:t>
            </w:r>
          </w:p>
        </w:tc>
      </w:tr>
      <w:tr w:rsidR="00525FF4" w:rsidRPr="000770BE" w:rsidTr="00525FF4">
        <w:trPr>
          <w:trHeight w:val="330"/>
        </w:trPr>
        <w:tc>
          <w:tcPr>
            <w:tcW w:w="121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sz w:val="16"/>
                <w:szCs w:val="16"/>
              </w:rPr>
            </w:pPr>
            <w:r w:rsidRPr="000770BE">
              <w:rPr>
                <w:rFonts w:ascii="Times New Roman" w:hAnsi="Times New Roman"/>
                <w:color w:val="000000"/>
                <w:sz w:val="16"/>
                <w:szCs w:val="16"/>
              </w:rPr>
              <w:t xml:space="preserve">Сухое обезжиренное молоко </w:t>
            </w:r>
          </w:p>
        </w:tc>
        <w:tc>
          <w:tcPr>
            <w:tcW w:w="55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16245</w:t>
            </w:r>
          </w:p>
        </w:tc>
        <w:tc>
          <w:tcPr>
            <w:tcW w:w="55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21582</w:t>
            </w:r>
          </w:p>
        </w:tc>
        <w:tc>
          <w:tcPr>
            <w:tcW w:w="56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color w:val="000000"/>
                <w:sz w:val="16"/>
                <w:szCs w:val="16"/>
              </w:rPr>
              <w:t>48663</w:t>
            </w:r>
          </w:p>
        </w:tc>
        <w:tc>
          <w:tcPr>
            <w:tcW w:w="81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12,2</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57405</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10,9</w:t>
            </w:r>
          </w:p>
        </w:tc>
      </w:tr>
      <w:tr w:rsidR="00525FF4" w:rsidRPr="000770BE" w:rsidTr="00525FF4">
        <w:trPr>
          <w:trHeight w:val="62"/>
        </w:trPr>
        <w:tc>
          <w:tcPr>
            <w:tcW w:w="121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color w:val="000000"/>
                <w:sz w:val="16"/>
                <w:szCs w:val="16"/>
              </w:rPr>
            </w:pPr>
            <w:r w:rsidRPr="000770BE">
              <w:rPr>
                <w:rFonts w:ascii="Times New Roman" w:hAnsi="Times New Roman"/>
                <w:color w:val="000000"/>
                <w:sz w:val="16"/>
                <w:szCs w:val="16"/>
              </w:rPr>
              <w:t>Итого</w:t>
            </w:r>
          </w:p>
        </w:tc>
        <w:tc>
          <w:tcPr>
            <w:tcW w:w="55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228297</w:t>
            </w:r>
          </w:p>
        </w:tc>
        <w:tc>
          <w:tcPr>
            <w:tcW w:w="55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304567</w:t>
            </w:r>
          </w:p>
        </w:tc>
        <w:tc>
          <w:tcPr>
            <w:tcW w:w="56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398886</w:t>
            </w:r>
          </w:p>
        </w:tc>
        <w:tc>
          <w:tcPr>
            <w:tcW w:w="81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100</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523850</w:t>
            </w:r>
          </w:p>
        </w:tc>
        <w:tc>
          <w:tcPr>
            <w:tcW w:w="653" w:type="pct"/>
            <w:tcBorders>
              <w:top w:val="single" w:sz="4" w:space="0" w:color="auto"/>
              <w:left w:val="single" w:sz="4" w:space="0" w:color="auto"/>
              <w:bottom w:val="single" w:sz="4" w:space="0" w:color="auto"/>
              <w:right w:val="single" w:sz="4" w:space="0" w:color="auto"/>
            </w:tcBorders>
            <w:shd w:val="clear" w:color="auto" w:fill="FFFFFF"/>
            <w:vAlign w:val="center"/>
          </w:tcPr>
          <w:p w:rsidR="00525FF4" w:rsidRPr="000770BE" w:rsidRDefault="00525FF4" w:rsidP="00525FF4">
            <w:pPr>
              <w:jc w:val="center"/>
              <w:rPr>
                <w:rFonts w:ascii="Times New Roman" w:hAnsi="Times New Roman"/>
                <w:sz w:val="16"/>
                <w:szCs w:val="16"/>
              </w:rPr>
            </w:pPr>
            <w:r w:rsidRPr="000770BE">
              <w:rPr>
                <w:rFonts w:ascii="Times New Roman" w:hAnsi="Times New Roman"/>
                <w:sz w:val="16"/>
                <w:szCs w:val="16"/>
              </w:rPr>
              <w:t>100</w:t>
            </w:r>
          </w:p>
        </w:tc>
      </w:tr>
    </w:tbl>
    <w:p w:rsidR="00525FF4" w:rsidRPr="000770BE" w:rsidRDefault="00525FF4" w:rsidP="00525FF4">
      <w:pPr>
        <w:ind w:firstLine="709"/>
        <w:jc w:val="both"/>
        <w:rPr>
          <w:rFonts w:ascii="Times New Roman" w:hAnsi="Times New Roman"/>
          <w:color w:val="000000"/>
          <w:sz w:val="20"/>
          <w:szCs w:val="20"/>
        </w:rPr>
      </w:pPr>
    </w:p>
    <w:p w:rsidR="00525FF4" w:rsidRPr="000770BE" w:rsidRDefault="00525FF4" w:rsidP="00525FF4">
      <w:pPr>
        <w:ind w:firstLine="284"/>
        <w:jc w:val="both"/>
        <w:rPr>
          <w:rFonts w:ascii="Times New Roman" w:hAnsi="Times New Roman"/>
          <w:sz w:val="20"/>
          <w:szCs w:val="20"/>
        </w:rPr>
      </w:pPr>
      <w:r w:rsidRPr="000770BE">
        <w:rPr>
          <w:rFonts w:ascii="Times New Roman" w:hAnsi="Times New Roman"/>
          <w:sz w:val="20"/>
          <w:szCs w:val="20"/>
        </w:rPr>
        <w:t>Основной экспортной продукцией является сыр – на его долю приходится 54,7 % экспортной выручки предприятия. Доля масла в экспортной выручке – 16,2 %, цельномолочной продукции – 13,1 %, сухого обезжиренного молока – 10,9 %.</w:t>
      </w:r>
    </w:p>
    <w:p w:rsidR="00525FF4" w:rsidRPr="000770BE" w:rsidRDefault="00525FF4" w:rsidP="00525FF4">
      <w:pPr>
        <w:ind w:firstLine="284"/>
        <w:jc w:val="both"/>
        <w:rPr>
          <w:rFonts w:ascii="Times New Roman" w:hAnsi="Times New Roman"/>
          <w:sz w:val="20"/>
          <w:szCs w:val="20"/>
        </w:rPr>
      </w:pPr>
      <w:r w:rsidRPr="000770BE">
        <w:rPr>
          <w:rFonts w:ascii="Times New Roman" w:hAnsi="Times New Roman"/>
          <w:sz w:val="20"/>
          <w:szCs w:val="20"/>
        </w:rPr>
        <w:t>Для расширения рынков сбыта как на территории Республики Беларусь, так и за ее пределами проводится исследование рынков. При выходе на какие-либо новые рынки сбыта продукции работниками предприятия изучаются потребительский спрос и наличие продукции конкурентов, отвечающей этому спросу. При этом сопоставляются цены и качество продукции конкурентов по отнош</w:t>
      </w:r>
      <w:r w:rsidRPr="000770BE">
        <w:rPr>
          <w:rFonts w:ascii="Times New Roman" w:hAnsi="Times New Roman"/>
          <w:sz w:val="20"/>
          <w:szCs w:val="20"/>
        </w:rPr>
        <w:t>е</w:t>
      </w:r>
      <w:r w:rsidRPr="000770BE">
        <w:rPr>
          <w:rFonts w:ascii="Times New Roman" w:hAnsi="Times New Roman"/>
          <w:sz w:val="20"/>
          <w:szCs w:val="20"/>
        </w:rPr>
        <w:t xml:space="preserve">нию к аналогической продукции ОАО «Здравушка-милк». </w:t>
      </w:r>
    </w:p>
    <w:p w:rsidR="00525FF4" w:rsidRPr="000770BE" w:rsidRDefault="00525FF4" w:rsidP="00525FF4">
      <w:pPr>
        <w:ind w:firstLine="284"/>
        <w:jc w:val="both"/>
        <w:rPr>
          <w:rFonts w:ascii="Times New Roman" w:hAnsi="Times New Roman"/>
          <w:color w:val="000000"/>
          <w:sz w:val="20"/>
          <w:szCs w:val="20"/>
        </w:rPr>
      </w:pPr>
      <w:r w:rsidRPr="000770BE">
        <w:rPr>
          <w:rFonts w:ascii="Times New Roman" w:hAnsi="Times New Roman"/>
          <w:color w:val="000000"/>
          <w:sz w:val="20"/>
          <w:szCs w:val="20"/>
        </w:rPr>
        <w:t>Эффективность производства и реализации основных  видов продукции ОАО «Здравушка-милк» за 2013 г. представлена в таблице  3.</w:t>
      </w:r>
    </w:p>
    <w:p w:rsidR="00525FF4" w:rsidRPr="000770BE" w:rsidRDefault="00525FF4" w:rsidP="00525FF4">
      <w:pPr>
        <w:ind w:firstLine="284"/>
        <w:jc w:val="both"/>
        <w:rPr>
          <w:rFonts w:ascii="Times New Roman" w:hAnsi="Times New Roman"/>
          <w:color w:val="000000"/>
          <w:sz w:val="20"/>
          <w:szCs w:val="20"/>
        </w:rPr>
      </w:pPr>
      <w:r w:rsidRPr="000770BE">
        <w:rPr>
          <w:rFonts w:ascii="Times New Roman" w:hAnsi="Times New Roman"/>
          <w:color w:val="000000"/>
          <w:sz w:val="20"/>
          <w:szCs w:val="20"/>
        </w:rPr>
        <w:lastRenderedPageBreak/>
        <w:t>Исходя из приведенных данных, можно сделать вывод, что прибыльным является производство и реализация следующих видов продукции: сыров жирных – рентабельность производства соответственно составила 14,3 %, цельного молока – 9,6 %, кисломолочной продукции – 8,7 %, сырков и сырковой массы – 7,4 %, творога жи</w:t>
      </w:r>
      <w:r w:rsidRPr="000770BE">
        <w:rPr>
          <w:rFonts w:ascii="Times New Roman" w:hAnsi="Times New Roman"/>
          <w:color w:val="000000"/>
          <w:sz w:val="20"/>
          <w:szCs w:val="20"/>
        </w:rPr>
        <w:t>р</w:t>
      </w:r>
      <w:r w:rsidRPr="000770BE">
        <w:rPr>
          <w:rFonts w:ascii="Times New Roman" w:hAnsi="Times New Roman"/>
          <w:color w:val="000000"/>
          <w:sz w:val="20"/>
          <w:szCs w:val="20"/>
        </w:rPr>
        <w:t>ного – 11,5 %, СОМ – 73,2 %.</w:t>
      </w:r>
    </w:p>
    <w:p w:rsidR="00525FF4" w:rsidRPr="000770BE" w:rsidRDefault="00525FF4" w:rsidP="00525FF4">
      <w:pPr>
        <w:ind w:firstLine="284"/>
        <w:jc w:val="both"/>
        <w:rPr>
          <w:rFonts w:ascii="Times New Roman" w:hAnsi="Times New Roman"/>
          <w:color w:val="000000"/>
          <w:sz w:val="20"/>
          <w:szCs w:val="20"/>
        </w:rPr>
      </w:pPr>
      <w:r w:rsidRPr="000770BE">
        <w:rPr>
          <w:rFonts w:ascii="Times New Roman" w:hAnsi="Times New Roman"/>
          <w:color w:val="000000"/>
          <w:sz w:val="20"/>
          <w:szCs w:val="20"/>
        </w:rPr>
        <w:t>При производстве и реализации масла сливочного, сливок и сметаны предприятия в 2013 г. получило убыток и соответственно да</w:t>
      </w:r>
      <w:r w:rsidRPr="000770BE">
        <w:rPr>
          <w:rFonts w:ascii="Times New Roman" w:hAnsi="Times New Roman"/>
          <w:color w:val="000000"/>
          <w:sz w:val="20"/>
          <w:szCs w:val="20"/>
        </w:rPr>
        <w:t>н</w:t>
      </w:r>
      <w:r w:rsidRPr="000770BE">
        <w:rPr>
          <w:rFonts w:ascii="Times New Roman" w:hAnsi="Times New Roman"/>
          <w:color w:val="000000"/>
          <w:sz w:val="20"/>
          <w:szCs w:val="20"/>
        </w:rPr>
        <w:t xml:space="preserve">ная продукция является нерентабельной. </w:t>
      </w:r>
    </w:p>
    <w:p w:rsidR="00525FF4" w:rsidRPr="000770BE" w:rsidRDefault="00525FF4" w:rsidP="00525FF4">
      <w:pPr>
        <w:jc w:val="both"/>
        <w:rPr>
          <w:rFonts w:ascii="Times New Roman" w:hAnsi="Times New Roman"/>
          <w:color w:val="000000"/>
          <w:sz w:val="16"/>
          <w:szCs w:val="16"/>
        </w:rPr>
      </w:pPr>
    </w:p>
    <w:p w:rsidR="00525FF4" w:rsidRPr="000770BE" w:rsidRDefault="00525FF4" w:rsidP="00525FF4">
      <w:pPr>
        <w:jc w:val="both"/>
        <w:rPr>
          <w:rFonts w:ascii="Times New Roman" w:hAnsi="Times New Roman"/>
          <w:b/>
          <w:color w:val="000000"/>
          <w:sz w:val="16"/>
          <w:szCs w:val="16"/>
        </w:rPr>
      </w:pPr>
      <w:r w:rsidRPr="000770BE">
        <w:rPr>
          <w:rFonts w:ascii="Times New Roman" w:hAnsi="Times New Roman"/>
          <w:color w:val="000000"/>
          <w:sz w:val="16"/>
          <w:szCs w:val="16"/>
        </w:rPr>
        <w:t xml:space="preserve">Т а б л и ц а 3 – </w:t>
      </w:r>
      <w:r w:rsidRPr="000770BE">
        <w:rPr>
          <w:rFonts w:ascii="Times New Roman" w:hAnsi="Times New Roman"/>
          <w:b/>
          <w:color w:val="000000"/>
          <w:sz w:val="16"/>
          <w:szCs w:val="16"/>
        </w:rPr>
        <w:t>Эффективность производства и реализации основных  видов продукции ОАО «Здравушка-милк» за 2013 г.</w:t>
      </w:r>
    </w:p>
    <w:tbl>
      <w:tblPr>
        <w:tblW w:w="4915" w:type="pct"/>
        <w:tblInd w:w="108" w:type="dxa"/>
        <w:tblBorders>
          <w:top w:val="single" w:sz="8" w:space="0" w:color="00000A"/>
          <w:left w:val="single" w:sz="8" w:space="0" w:color="00000A"/>
          <w:bottom w:val="single" w:sz="8" w:space="0" w:color="00000A"/>
          <w:right w:val="single" w:sz="8" w:space="0" w:color="00000A"/>
        </w:tblBorders>
        <w:tblLayout w:type="fixed"/>
        <w:tblCellMar>
          <w:left w:w="10" w:type="dxa"/>
          <w:right w:w="10" w:type="dxa"/>
        </w:tblCellMar>
        <w:tblLook w:val="0000"/>
      </w:tblPr>
      <w:tblGrid>
        <w:gridCol w:w="2051"/>
        <w:gridCol w:w="1094"/>
        <w:gridCol w:w="1094"/>
        <w:gridCol w:w="820"/>
        <w:gridCol w:w="951"/>
      </w:tblGrid>
      <w:tr w:rsidR="00525FF4" w:rsidRPr="000770BE" w:rsidTr="00525FF4">
        <w:trPr>
          <w:trHeight w:val="540"/>
        </w:trPr>
        <w:tc>
          <w:tcPr>
            <w:tcW w:w="1707"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rPr>
                <w:rFonts w:ascii="Times New Roman" w:hAnsi="Times New Roman"/>
                <w:color w:val="000000"/>
                <w:sz w:val="16"/>
                <w:szCs w:val="16"/>
              </w:rPr>
            </w:pPr>
            <w:r w:rsidRPr="000770BE">
              <w:rPr>
                <w:rFonts w:ascii="Times New Roman" w:hAnsi="Times New Roman"/>
                <w:color w:val="000000"/>
                <w:sz w:val="20"/>
                <w:szCs w:val="20"/>
              </w:rPr>
              <w:t xml:space="preserve"> </w:t>
            </w:r>
            <w:r w:rsidRPr="000770BE">
              <w:rPr>
                <w:rFonts w:ascii="Times New Roman" w:hAnsi="Times New Roman"/>
                <w:color w:val="000000"/>
                <w:sz w:val="16"/>
                <w:szCs w:val="16"/>
              </w:rPr>
              <w:t>Наименование продукции</w:t>
            </w:r>
          </w:p>
        </w:tc>
        <w:tc>
          <w:tcPr>
            <w:tcW w:w="910"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Количество реализованной продукции, т</w:t>
            </w:r>
          </w:p>
        </w:tc>
        <w:tc>
          <w:tcPr>
            <w:tcW w:w="910" w:type="pct"/>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Выручка от реализации продукции, млн.руб.</w:t>
            </w:r>
          </w:p>
        </w:tc>
        <w:tc>
          <w:tcPr>
            <w:tcW w:w="682" w:type="pct"/>
            <w:tcBorders>
              <w:top w:val="single" w:sz="8" w:space="0" w:color="00000A"/>
              <w:left w:val="single" w:sz="4" w:space="0" w:color="00000A"/>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Прибыль/</w:t>
            </w:r>
          </w:p>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убыток, млн.руб.</w:t>
            </w:r>
          </w:p>
        </w:tc>
        <w:tc>
          <w:tcPr>
            <w:tcW w:w="791" w:type="pct"/>
            <w:tcBorders>
              <w:top w:val="single" w:sz="8" w:space="0" w:color="00000A"/>
              <w:bottom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color w:val="000000"/>
                <w:sz w:val="16"/>
                <w:szCs w:val="16"/>
              </w:rPr>
            </w:pPr>
            <w:r w:rsidRPr="000770BE">
              <w:rPr>
                <w:rFonts w:ascii="Times New Roman" w:hAnsi="Times New Roman"/>
                <w:color w:val="000000"/>
                <w:sz w:val="16"/>
                <w:szCs w:val="16"/>
              </w:rPr>
              <w:t>Рентабельность продукции, %</w:t>
            </w:r>
          </w:p>
        </w:tc>
      </w:tr>
      <w:tr w:rsidR="00525FF4" w:rsidRPr="000770BE" w:rsidTr="00525FF4">
        <w:trPr>
          <w:trHeight w:val="152"/>
        </w:trPr>
        <w:tc>
          <w:tcPr>
            <w:tcW w:w="1707" w:type="pct"/>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color w:val="000000"/>
                <w:sz w:val="16"/>
                <w:szCs w:val="16"/>
              </w:rPr>
            </w:pPr>
            <w:r w:rsidRPr="000770BE">
              <w:rPr>
                <w:rFonts w:ascii="Times New Roman" w:hAnsi="Times New Roman"/>
                <w:color w:val="000000"/>
                <w:sz w:val="16"/>
                <w:szCs w:val="16"/>
              </w:rPr>
              <w:t xml:space="preserve">Масло </w:t>
            </w:r>
          </w:p>
        </w:tc>
        <w:tc>
          <w:tcPr>
            <w:tcW w:w="910"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2766</w:t>
            </w:r>
          </w:p>
        </w:tc>
        <w:tc>
          <w:tcPr>
            <w:tcW w:w="910"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130295</w:t>
            </w:r>
          </w:p>
        </w:tc>
        <w:tc>
          <w:tcPr>
            <w:tcW w:w="682" w:type="pct"/>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–2214</w:t>
            </w:r>
          </w:p>
        </w:tc>
        <w:tc>
          <w:tcPr>
            <w:tcW w:w="791" w:type="pct"/>
            <w:tcBorders>
              <w:bottom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-1,67</w:t>
            </w:r>
          </w:p>
        </w:tc>
      </w:tr>
      <w:tr w:rsidR="00525FF4" w:rsidRPr="000770BE" w:rsidTr="00525FF4">
        <w:trPr>
          <w:trHeight w:val="98"/>
        </w:trPr>
        <w:tc>
          <w:tcPr>
            <w:tcW w:w="1707" w:type="pct"/>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color w:val="000000"/>
                <w:sz w:val="16"/>
                <w:szCs w:val="16"/>
              </w:rPr>
            </w:pPr>
            <w:r w:rsidRPr="000770BE">
              <w:rPr>
                <w:rFonts w:ascii="Times New Roman" w:hAnsi="Times New Roman"/>
                <w:color w:val="000000"/>
                <w:sz w:val="16"/>
                <w:szCs w:val="16"/>
              </w:rPr>
              <w:t xml:space="preserve">Сыры жирные </w:t>
            </w:r>
          </w:p>
        </w:tc>
        <w:tc>
          <w:tcPr>
            <w:tcW w:w="910"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8232</w:t>
            </w:r>
          </w:p>
        </w:tc>
        <w:tc>
          <w:tcPr>
            <w:tcW w:w="910"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376054</w:t>
            </w:r>
          </w:p>
        </w:tc>
        <w:tc>
          <w:tcPr>
            <w:tcW w:w="682" w:type="pct"/>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47029</w:t>
            </w:r>
          </w:p>
        </w:tc>
        <w:tc>
          <w:tcPr>
            <w:tcW w:w="791" w:type="pct"/>
            <w:tcBorders>
              <w:bottom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14,30</w:t>
            </w:r>
          </w:p>
        </w:tc>
      </w:tr>
      <w:tr w:rsidR="00525FF4" w:rsidRPr="000770BE" w:rsidTr="00525FF4">
        <w:trPr>
          <w:trHeight w:val="59"/>
        </w:trPr>
        <w:tc>
          <w:tcPr>
            <w:tcW w:w="1707" w:type="pct"/>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color w:val="000000"/>
                <w:sz w:val="16"/>
                <w:szCs w:val="16"/>
              </w:rPr>
            </w:pPr>
            <w:r w:rsidRPr="000770BE">
              <w:rPr>
                <w:rFonts w:ascii="Times New Roman" w:hAnsi="Times New Roman"/>
                <w:color w:val="000000"/>
                <w:sz w:val="16"/>
                <w:szCs w:val="16"/>
              </w:rPr>
              <w:t>Цельное молоко</w:t>
            </w:r>
          </w:p>
        </w:tc>
        <w:tc>
          <w:tcPr>
            <w:tcW w:w="910"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31760</w:t>
            </w:r>
          </w:p>
        </w:tc>
        <w:tc>
          <w:tcPr>
            <w:tcW w:w="910"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169667</w:t>
            </w:r>
          </w:p>
        </w:tc>
        <w:tc>
          <w:tcPr>
            <w:tcW w:w="682" w:type="pct"/>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14675</w:t>
            </w:r>
          </w:p>
        </w:tc>
        <w:tc>
          <w:tcPr>
            <w:tcW w:w="791" w:type="pct"/>
            <w:tcBorders>
              <w:bottom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9,61</w:t>
            </w:r>
          </w:p>
        </w:tc>
      </w:tr>
      <w:tr w:rsidR="00525FF4" w:rsidRPr="000770BE" w:rsidTr="00525FF4">
        <w:trPr>
          <w:trHeight w:val="119"/>
        </w:trPr>
        <w:tc>
          <w:tcPr>
            <w:tcW w:w="1707" w:type="pct"/>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color w:val="000000"/>
                <w:sz w:val="16"/>
                <w:szCs w:val="16"/>
              </w:rPr>
            </w:pPr>
            <w:r w:rsidRPr="000770BE">
              <w:rPr>
                <w:rFonts w:ascii="Times New Roman" w:hAnsi="Times New Roman"/>
                <w:color w:val="000000"/>
                <w:sz w:val="16"/>
                <w:szCs w:val="16"/>
              </w:rPr>
              <w:t>Кисломолочная продукция</w:t>
            </w:r>
          </w:p>
        </w:tc>
        <w:tc>
          <w:tcPr>
            <w:tcW w:w="910"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8753</w:t>
            </w:r>
          </w:p>
        </w:tc>
        <w:tc>
          <w:tcPr>
            <w:tcW w:w="910"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46348</w:t>
            </w:r>
          </w:p>
        </w:tc>
        <w:tc>
          <w:tcPr>
            <w:tcW w:w="682" w:type="pct"/>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3633</w:t>
            </w:r>
          </w:p>
        </w:tc>
        <w:tc>
          <w:tcPr>
            <w:tcW w:w="791" w:type="pct"/>
            <w:tcBorders>
              <w:bottom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8,73</w:t>
            </w:r>
          </w:p>
        </w:tc>
      </w:tr>
      <w:tr w:rsidR="00525FF4" w:rsidRPr="000770BE" w:rsidTr="00525FF4">
        <w:trPr>
          <w:trHeight w:val="119"/>
        </w:trPr>
        <w:tc>
          <w:tcPr>
            <w:tcW w:w="1707" w:type="pct"/>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color w:val="000000"/>
                <w:sz w:val="16"/>
                <w:szCs w:val="16"/>
              </w:rPr>
            </w:pPr>
            <w:r w:rsidRPr="000770BE">
              <w:rPr>
                <w:rFonts w:ascii="Times New Roman" w:hAnsi="Times New Roman"/>
                <w:color w:val="000000"/>
                <w:sz w:val="16"/>
                <w:szCs w:val="16"/>
              </w:rPr>
              <w:t xml:space="preserve">Сливки </w:t>
            </w:r>
          </w:p>
        </w:tc>
        <w:tc>
          <w:tcPr>
            <w:tcW w:w="910"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379</w:t>
            </w:r>
          </w:p>
        </w:tc>
        <w:tc>
          <w:tcPr>
            <w:tcW w:w="910"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7971</w:t>
            </w:r>
          </w:p>
        </w:tc>
        <w:tc>
          <w:tcPr>
            <w:tcW w:w="682" w:type="pct"/>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–1652</w:t>
            </w:r>
          </w:p>
        </w:tc>
        <w:tc>
          <w:tcPr>
            <w:tcW w:w="791" w:type="pct"/>
            <w:tcBorders>
              <w:bottom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-17,17</w:t>
            </w:r>
          </w:p>
        </w:tc>
      </w:tr>
      <w:tr w:rsidR="00525FF4" w:rsidRPr="000770BE" w:rsidTr="00525FF4">
        <w:trPr>
          <w:trHeight w:val="92"/>
        </w:trPr>
        <w:tc>
          <w:tcPr>
            <w:tcW w:w="1707" w:type="pct"/>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color w:val="000000"/>
                <w:sz w:val="16"/>
                <w:szCs w:val="16"/>
              </w:rPr>
            </w:pPr>
            <w:r w:rsidRPr="000770BE">
              <w:rPr>
                <w:rFonts w:ascii="Times New Roman" w:hAnsi="Times New Roman"/>
                <w:color w:val="000000"/>
                <w:sz w:val="16"/>
                <w:szCs w:val="16"/>
              </w:rPr>
              <w:t xml:space="preserve">Сметана </w:t>
            </w:r>
          </w:p>
        </w:tc>
        <w:tc>
          <w:tcPr>
            <w:tcW w:w="910"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1879</w:t>
            </w:r>
          </w:p>
        </w:tc>
        <w:tc>
          <w:tcPr>
            <w:tcW w:w="910"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31123</w:t>
            </w:r>
          </w:p>
        </w:tc>
        <w:tc>
          <w:tcPr>
            <w:tcW w:w="682" w:type="pct"/>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-763</w:t>
            </w:r>
          </w:p>
        </w:tc>
        <w:tc>
          <w:tcPr>
            <w:tcW w:w="791" w:type="pct"/>
            <w:tcBorders>
              <w:bottom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-2,43</w:t>
            </w:r>
          </w:p>
        </w:tc>
      </w:tr>
      <w:tr w:rsidR="00525FF4" w:rsidRPr="000770BE" w:rsidTr="00525FF4">
        <w:trPr>
          <w:trHeight w:val="330"/>
        </w:trPr>
        <w:tc>
          <w:tcPr>
            <w:tcW w:w="1707" w:type="pct"/>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color w:val="000000"/>
                <w:sz w:val="16"/>
                <w:szCs w:val="16"/>
              </w:rPr>
            </w:pPr>
            <w:r w:rsidRPr="000770BE">
              <w:rPr>
                <w:rFonts w:ascii="Times New Roman" w:hAnsi="Times New Roman"/>
                <w:color w:val="000000"/>
                <w:sz w:val="16"/>
                <w:szCs w:val="16"/>
              </w:rPr>
              <w:t>Сырки и сырковая масса жирные</w:t>
            </w:r>
          </w:p>
        </w:tc>
        <w:tc>
          <w:tcPr>
            <w:tcW w:w="910"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480</w:t>
            </w:r>
          </w:p>
        </w:tc>
        <w:tc>
          <w:tcPr>
            <w:tcW w:w="910" w:type="pct"/>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17758</w:t>
            </w:r>
          </w:p>
        </w:tc>
        <w:tc>
          <w:tcPr>
            <w:tcW w:w="682" w:type="pct"/>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1170</w:t>
            </w:r>
          </w:p>
        </w:tc>
        <w:tc>
          <w:tcPr>
            <w:tcW w:w="791" w:type="pct"/>
            <w:tcBorders>
              <w:bottom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7,39</w:t>
            </w:r>
          </w:p>
        </w:tc>
      </w:tr>
      <w:tr w:rsidR="00525FF4" w:rsidRPr="000770BE" w:rsidTr="00525FF4">
        <w:trPr>
          <w:trHeight w:val="200"/>
        </w:trPr>
        <w:tc>
          <w:tcPr>
            <w:tcW w:w="1707" w:type="pct"/>
            <w:tcBorders>
              <w:bottom w:val="single" w:sz="4" w:space="0" w:color="auto"/>
              <w:right w:val="single" w:sz="8" w:space="0" w:color="00000A"/>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color w:val="000000"/>
                <w:sz w:val="16"/>
                <w:szCs w:val="16"/>
              </w:rPr>
            </w:pPr>
            <w:r w:rsidRPr="000770BE">
              <w:rPr>
                <w:rFonts w:ascii="Times New Roman" w:hAnsi="Times New Roman"/>
                <w:color w:val="000000"/>
                <w:sz w:val="16"/>
                <w:szCs w:val="16"/>
              </w:rPr>
              <w:lastRenderedPageBreak/>
              <w:t xml:space="preserve">Творог жирный </w:t>
            </w:r>
          </w:p>
        </w:tc>
        <w:tc>
          <w:tcPr>
            <w:tcW w:w="910" w:type="pct"/>
            <w:tcBorders>
              <w:bottom w:val="single" w:sz="4" w:space="0" w:color="auto"/>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1596</w:t>
            </w:r>
          </w:p>
        </w:tc>
        <w:tc>
          <w:tcPr>
            <w:tcW w:w="910" w:type="pct"/>
            <w:tcBorders>
              <w:bottom w:val="single" w:sz="4" w:space="0" w:color="auto"/>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37452</w:t>
            </w:r>
          </w:p>
        </w:tc>
        <w:tc>
          <w:tcPr>
            <w:tcW w:w="682" w:type="pct"/>
            <w:tcBorders>
              <w:left w:val="single" w:sz="4"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3798</w:t>
            </w:r>
          </w:p>
        </w:tc>
        <w:tc>
          <w:tcPr>
            <w:tcW w:w="791" w:type="pct"/>
            <w:tcBorders>
              <w:bottom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11,52</w:t>
            </w:r>
          </w:p>
        </w:tc>
      </w:tr>
      <w:tr w:rsidR="00525FF4" w:rsidRPr="000770BE" w:rsidTr="00525FF4">
        <w:trPr>
          <w:trHeight w:val="330"/>
        </w:trPr>
        <w:tc>
          <w:tcPr>
            <w:tcW w:w="170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color w:val="000000"/>
                <w:sz w:val="16"/>
                <w:szCs w:val="16"/>
              </w:rPr>
            </w:pPr>
            <w:r w:rsidRPr="000770BE">
              <w:rPr>
                <w:rFonts w:ascii="Times New Roman" w:hAnsi="Times New Roman"/>
                <w:color w:val="000000"/>
                <w:sz w:val="16"/>
                <w:szCs w:val="16"/>
              </w:rPr>
              <w:t xml:space="preserve">Сухое обезжиренное молоко </w:t>
            </w:r>
          </w:p>
        </w:tc>
        <w:tc>
          <w:tcPr>
            <w:tcW w:w="91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5026</w:t>
            </w:r>
          </w:p>
        </w:tc>
        <w:tc>
          <w:tcPr>
            <w:tcW w:w="91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106068</w:t>
            </w:r>
          </w:p>
        </w:tc>
        <w:tc>
          <w:tcPr>
            <w:tcW w:w="68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44839</w:t>
            </w:r>
          </w:p>
        </w:tc>
        <w:tc>
          <w:tcPr>
            <w:tcW w:w="79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73,23</w:t>
            </w:r>
          </w:p>
        </w:tc>
      </w:tr>
      <w:tr w:rsidR="00525FF4" w:rsidRPr="000770BE" w:rsidTr="00525FF4">
        <w:trPr>
          <w:trHeight w:val="62"/>
        </w:trPr>
        <w:tc>
          <w:tcPr>
            <w:tcW w:w="170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25FF4" w:rsidRPr="000770BE" w:rsidRDefault="00525FF4" w:rsidP="00525FF4">
            <w:pPr>
              <w:rPr>
                <w:rFonts w:ascii="Times New Roman" w:hAnsi="Times New Roman"/>
                <w:color w:val="000000"/>
                <w:sz w:val="16"/>
                <w:szCs w:val="16"/>
              </w:rPr>
            </w:pPr>
            <w:r w:rsidRPr="000770BE">
              <w:rPr>
                <w:rFonts w:ascii="Times New Roman" w:hAnsi="Times New Roman"/>
                <w:color w:val="000000"/>
                <w:sz w:val="16"/>
                <w:szCs w:val="16"/>
              </w:rPr>
              <w:t>Итого</w:t>
            </w:r>
          </w:p>
        </w:tc>
        <w:tc>
          <w:tcPr>
            <w:tcW w:w="91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х</w:t>
            </w:r>
          </w:p>
        </w:tc>
        <w:tc>
          <w:tcPr>
            <w:tcW w:w="91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922736</w:t>
            </w:r>
          </w:p>
        </w:tc>
        <w:tc>
          <w:tcPr>
            <w:tcW w:w="68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110515</w:t>
            </w:r>
          </w:p>
        </w:tc>
        <w:tc>
          <w:tcPr>
            <w:tcW w:w="791"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0770BE" w:rsidRDefault="00525FF4" w:rsidP="00525FF4">
            <w:pPr>
              <w:jc w:val="center"/>
              <w:rPr>
                <w:rFonts w:ascii="Times New Roman" w:hAnsi="Times New Roman"/>
                <w:color w:val="000000"/>
                <w:sz w:val="16"/>
                <w:szCs w:val="16"/>
              </w:rPr>
            </w:pPr>
            <w:r w:rsidRPr="000770BE">
              <w:rPr>
                <w:rFonts w:ascii="Times New Roman" w:hAnsi="Times New Roman"/>
                <w:color w:val="000000"/>
                <w:sz w:val="16"/>
                <w:szCs w:val="16"/>
              </w:rPr>
              <w:t>13,70</w:t>
            </w:r>
          </w:p>
        </w:tc>
      </w:tr>
    </w:tbl>
    <w:p w:rsidR="00525FF4" w:rsidRPr="000770BE" w:rsidRDefault="00525FF4" w:rsidP="00525FF4">
      <w:pPr>
        <w:ind w:firstLine="284"/>
        <w:jc w:val="both"/>
        <w:rPr>
          <w:rFonts w:ascii="Times New Roman" w:hAnsi="Times New Roman"/>
          <w:color w:val="000000"/>
          <w:sz w:val="20"/>
          <w:szCs w:val="20"/>
        </w:rPr>
      </w:pPr>
    </w:p>
    <w:p w:rsidR="00525FF4" w:rsidRPr="000770BE" w:rsidRDefault="00525FF4" w:rsidP="00525FF4">
      <w:pPr>
        <w:ind w:firstLine="284"/>
        <w:jc w:val="both"/>
        <w:rPr>
          <w:rFonts w:ascii="Times New Roman" w:hAnsi="Times New Roman"/>
          <w:sz w:val="20"/>
          <w:szCs w:val="20"/>
        </w:rPr>
      </w:pPr>
      <w:r w:rsidRPr="000770BE">
        <w:rPr>
          <w:rFonts w:ascii="Times New Roman" w:hAnsi="Times New Roman"/>
          <w:sz w:val="20"/>
          <w:szCs w:val="20"/>
        </w:rPr>
        <w:t>Сегодня ОАО «Здравушка-милк» производит более 90 наименований молочной продукции. Все ее многообразие расфасовано в с</w:t>
      </w:r>
      <w:r w:rsidRPr="000770BE">
        <w:rPr>
          <w:rFonts w:ascii="Times New Roman" w:hAnsi="Times New Roman"/>
          <w:sz w:val="20"/>
          <w:szCs w:val="20"/>
        </w:rPr>
        <w:t>о</w:t>
      </w:r>
      <w:r w:rsidRPr="000770BE">
        <w:rPr>
          <w:rFonts w:ascii="Times New Roman" w:hAnsi="Times New Roman"/>
          <w:sz w:val="20"/>
          <w:szCs w:val="20"/>
        </w:rPr>
        <w:t>временную практичную упаковку.</w:t>
      </w:r>
    </w:p>
    <w:p w:rsidR="00525FF4" w:rsidRPr="000770BE" w:rsidRDefault="00525FF4" w:rsidP="00525FF4">
      <w:pPr>
        <w:ind w:firstLine="284"/>
        <w:jc w:val="both"/>
        <w:rPr>
          <w:rFonts w:ascii="Times New Roman" w:hAnsi="Times New Roman"/>
          <w:sz w:val="20"/>
          <w:szCs w:val="20"/>
        </w:rPr>
      </w:pPr>
      <w:r w:rsidRPr="000770BE">
        <w:rPr>
          <w:rFonts w:ascii="Times New Roman" w:hAnsi="Times New Roman"/>
          <w:sz w:val="20"/>
          <w:szCs w:val="20"/>
        </w:rPr>
        <w:t>На предприятии продолжается работа по улучшению качества выпускаемой продукции, расширению ассортимента за счет разработки и внедрения в производство новых ее видов. После проведенной модернизации на Березинском филиале освоено производство твердых сыров так называемой российской группы, пользующихся повышенным спросом у покупателей. Здесь же налажен выпуск с</w:t>
      </w:r>
      <w:r w:rsidRPr="000770BE">
        <w:rPr>
          <w:rFonts w:ascii="Times New Roman" w:hAnsi="Times New Roman"/>
          <w:sz w:val="20"/>
          <w:szCs w:val="20"/>
        </w:rPr>
        <w:t>о</w:t>
      </w:r>
      <w:r w:rsidRPr="000770BE">
        <w:rPr>
          <w:rFonts w:ascii="Times New Roman" w:hAnsi="Times New Roman"/>
          <w:sz w:val="20"/>
          <w:szCs w:val="20"/>
        </w:rPr>
        <w:t>вершенно нового вида продукции – концентрата молочно-жирового, используемого в производстве заменителя цельного молока для в</w:t>
      </w:r>
      <w:r w:rsidRPr="000770BE">
        <w:rPr>
          <w:rFonts w:ascii="Times New Roman" w:hAnsi="Times New Roman"/>
          <w:sz w:val="20"/>
          <w:szCs w:val="20"/>
        </w:rPr>
        <w:t>ы</w:t>
      </w:r>
      <w:r w:rsidRPr="000770BE">
        <w:rPr>
          <w:rFonts w:ascii="Times New Roman" w:hAnsi="Times New Roman"/>
          <w:sz w:val="20"/>
          <w:szCs w:val="20"/>
        </w:rPr>
        <w:t>пойки телят.</w:t>
      </w:r>
    </w:p>
    <w:p w:rsidR="00525FF4" w:rsidRPr="009C4EEC" w:rsidRDefault="00525FF4" w:rsidP="00525FF4">
      <w:pPr>
        <w:rPr>
          <w:rFonts w:ascii="Times New Roman" w:hAnsi="Times New Roman"/>
          <w:spacing w:val="-4"/>
          <w:sz w:val="20"/>
        </w:rPr>
      </w:pPr>
      <w:r w:rsidRPr="009C4EEC">
        <w:rPr>
          <w:rFonts w:ascii="Times New Roman" w:hAnsi="Times New Roman"/>
          <w:spacing w:val="-4"/>
          <w:sz w:val="20"/>
        </w:rPr>
        <w:t>УДК 338.436.33</w:t>
      </w:r>
    </w:p>
    <w:p w:rsidR="00525FF4" w:rsidRPr="007B3C0B" w:rsidRDefault="00525FF4" w:rsidP="00525FF4">
      <w:pPr>
        <w:rPr>
          <w:rFonts w:ascii="Times New Roman" w:eastAsia="WenQuanYi Micro Hei" w:hAnsi="Times New Roman"/>
          <w:b/>
          <w:caps/>
          <w:spacing w:val="-4"/>
          <w:kern w:val="1"/>
          <w:sz w:val="20"/>
          <w:lang w:eastAsia="zh-CN" w:bidi="hi-IN"/>
        </w:rPr>
      </w:pPr>
      <w:r w:rsidRPr="007B3C0B">
        <w:rPr>
          <w:rFonts w:ascii="Times New Roman" w:eastAsia="WenQuanYi Micro Hei" w:hAnsi="Times New Roman"/>
          <w:b/>
          <w:spacing w:val="-4"/>
          <w:kern w:val="1"/>
          <w:sz w:val="20"/>
          <w:lang w:eastAsia="zh-CN" w:bidi="hi-IN"/>
        </w:rPr>
        <w:t>Гиль Г.В.</w:t>
      </w:r>
      <w:r w:rsidRPr="007B3C0B">
        <w:rPr>
          <w:rFonts w:ascii="Times New Roman" w:eastAsia="WenQuanYi Micro Hei" w:hAnsi="Times New Roman"/>
          <w:spacing w:val="-4"/>
          <w:kern w:val="1"/>
          <w:sz w:val="20"/>
          <w:lang w:eastAsia="zh-CN" w:bidi="hi-IN"/>
        </w:rPr>
        <w:t>– студент 4 курса</w:t>
      </w:r>
    </w:p>
    <w:p w:rsidR="00525FF4" w:rsidRPr="007B3C0B" w:rsidRDefault="00525FF4" w:rsidP="00525FF4">
      <w:pPr>
        <w:jc w:val="center"/>
        <w:rPr>
          <w:rFonts w:ascii="Times New Roman" w:eastAsia="WenQuanYi Micro Hei" w:hAnsi="Times New Roman"/>
          <w:b/>
          <w:bCs/>
          <w:caps/>
          <w:spacing w:val="-4"/>
          <w:kern w:val="1"/>
          <w:sz w:val="20"/>
          <w:lang w:eastAsia="zh-CN" w:bidi="hi-IN"/>
        </w:rPr>
      </w:pPr>
      <w:r w:rsidRPr="007B3C0B">
        <w:rPr>
          <w:rFonts w:ascii="Times New Roman" w:eastAsia="WenQuanYi Micro Hei" w:hAnsi="Times New Roman"/>
          <w:b/>
          <w:bCs/>
          <w:caps/>
          <w:spacing w:val="-4"/>
          <w:kern w:val="1"/>
          <w:sz w:val="20"/>
          <w:lang w:eastAsia="zh-CN" w:bidi="hi-IN"/>
        </w:rPr>
        <w:t xml:space="preserve">ПРОИЗВОДСТВЕННЫЕ МОЩНОСТИ МОЛОЧНОЙ </w:t>
      </w:r>
      <w:r w:rsidRPr="007B3C0B">
        <w:rPr>
          <w:rFonts w:ascii="Times New Roman" w:eastAsia="WenQuanYi Micro Hei" w:hAnsi="Times New Roman"/>
          <w:b/>
          <w:bCs/>
          <w:caps/>
          <w:spacing w:val="-4"/>
          <w:kern w:val="1"/>
          <w:sz w:val="20"/>
          <w:lang w:eastAsia="zh-CN" w:bidi="hi-IN"/>
        </w:rPr>
        <w:br/>
        <w:t>ПРОМЫШЛЕННОСТИ</w:t>
      </w:r>
    </w:p>
    <w:p w:rsidR="00525FF4" w:rsidRPr="007B3C0B" w:rsidRDefault="00525FF4" w:rsidP="00525FF4">
      <w:pPr>
        <w:rPr>
          <w:rFonts w:ascii="Times New Roman" w:eastAsia="WenQuanYi Micro Hei" w:hAnsi="Times New Roman"/>
          <w:spacing w:val="-4"/>
          <w:kern w:val="1"/>
          <w:sz w:val="20"/>
          <w:lang w:eastAsia="zh-CN" w:bidi="hi-IN"/>
        </w:rPr>
      </w:pPr>
      <w:r w:rsidRPr="007B3C0B">
        <w:rPr>
          <w:rFonts w:ascii="Times New Roman" w:eastAsia="WenQuanYi Micro Hei" w:hAnsi="Times New Roman"/>
          <w:i/>
          <w:spacing w:val="-4"/>
          <w:kern w:val="1"/>
          <w:sz w:val="20"/>
          <w:lang w:eastAsia="zh-CN" w:bidi="hi-IN"/>
        </w:rPr>
        <w:t xml:space="preserve"> Научный руководитель – </w:t>
      </w:r>
      <w:r w:rsidRPr="007B3C0B">
        <w:rPr>
          <w:rFonts w:ascii="Times New Roman" w:eastAsia="WenQuanYi Micro Hei" w:hAnsi="Times New Roman"/>
          <w:b/>
          <w:i/>
          <w:spacing w:val="-4"/>
          <w:kern w:val="1"/>
          <w:sz w:val="20"/>
          <w:lang w:eastAsia="zh-CN" w:bidi="hi-IN"/>
        </w:rPr>
        <w:t>Тоболич З. А.</w:t>
      </w:r>
      <w:r w:rsidRPr="007B3C0B">
        <w:rPr>
          <w:rFonts w:ascii="Times New Roman" w:eastAsia="WenQuanYi Micro Hei" w:hAnsi="Times New Roman"/>
          <w:i/>
          <w:spacing w:val="-4"/>
          <w:kern w:val="1"/>
          <w:sz w:val="20"/>
          <w:lang w:eastAsia="zh-CN" w:bidi="hi-IN"/>
        </w:rPr>
        <w:t xml:space="preserve"> </w:t>
      </w:r>
      <w:r w:rsidRPr="007B3C0B">
        <w:rPr>
          <w:rFonts w:ascii="Times New Roman" w:eastAsia="WenQuanYi Micro Hei" w:hAnsi="Times New Roman"/>
          <w:b/>
          <w:i/>
          <w:spacing w:val="-4"/>
          <w:kern w:val="1"/>
          <w:sz w:val="20"/>
          <w:lang w:eastAsia="zh-CN" w:bidi="hi-IN"/>
        </w:rPr>
        <w:t>–</w:t>
      </w:r>
      <w:r w:rsidRPr="007B3C0B">
        <w:rPr>
          <w:rFonts w:ascii="Times New Roman" w:eastAsia="WenQuanYi Micro Hei" w:hAnsi="Times New Roman"/>
          <w:i/>
          <w:spacing w:val="-4"/>
          <w:kern w:val="1"/>
          <w:sz w:val="20"/>
          <w:lang w:eastAsia="zh-CN" w:bidi="hi-IN"/>
        </w:rPr>
        <w:t xml:space="preserve"> ст. преподаватель</w:t>
      </w:r>
    </w:p>
    <w:p w:rsidR="00525FF4" w:rsidRPr="007B3C0B" w:rsidRDefault="00525FF4" w:rsidP="00525FF4">
      <w:pPr>
        <w:ind w:firstLine="709"/>
        <w:jc w:val="both"/>
        <w:rPr>
          <w:rFonts w:ascii="Times New Roman" w:hAnsi="Times New Roman"/>
          <w:spacing w:val="-4"/>
          <w:sz w:val="20"/>
        </w:rPr>
      </w:pP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 xml:space="preserve">Отечественная пищевая промышленность полностью обеспечивает потребности внутреннего рынка и постоянно наращивает экспортный </w:t>
      </w:r>
      <w:r w:rsidRPr="007B3C0B">
        <w:rPr>
          <w:rFonts w:ascii="Times New Roman" w:hAnsi="Times New Roman"/>
          <w:spacing w:val="-4"/>
          <w:sz w:val="20"/>
        </w:rPr>
        <w:lastRenderedPageBreak/>
        <w:t xml:space="preserve">потенциал. Беларусь динамично наращивает экспорт продукции АПК, в первую очередь мясной и молочной промышленности. </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В республике создана высокотехнологичная перерабатывающая промышленность, сориентированная на производство продукции с высокой добавленной стоимостью. Активизируется работа по дальнейшему техническому переоснащению перерабатывающих предприятий, для повышения конкурентоспособности продукции на предприятиях пищевой промышленности внедряются системы менеджмента качества.</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 xml:space="preserve">Пищевая промышленность республики осуществляет активную инвестиционную деятельность (таблица 1). </w:t>
      </w:r>
    </w:p>
    <w:p w:rsidR="00525FF4" w:rsidRPr="007B3C0B" w:rsidRDefault="00525FF4" w:rsidP="00525FF4">
      <w:pPr>
        <w:pStyle w:val="13"/>
        <w:tabs>
          <w:tab w:val="clear" w:pos="708"/>
          <w:tab w:val="left" w:pos="0"/>
        </w:tabs>
        <w:spacing w:line="240" w:lineRule="auto"/>
        <w:ind w:left="0" w:firstLine="709"/>
        <w:jc w:val="both"/>
        <w:rPr>
          <w:rFonts w:ascii="Times New Roman" w:hAnsi="Times New Roman"/>
          <w:spacing w:val="-4"/>
          <w:sz w:val="16"/>
          <w:szCs w:val="16"/>
        </w:rPr>
      </w:pPr>
    </w:p>
    <w:p w:rsidR="00525FF4" w:rsidRPr="007B3C0B" w:rsidRDefault="00525FF4" w:rsidP="00525FF4">
      <w:pPr>
        <w:pStyle w:val="13"/>
        <w:tabs>
          <w:tab w:val="clear" w:pos="708"/>
          <w:tab w:val="left" w:pos="0"/>
        </w:tabs>
        <w:spacing w:line="240" w:lineRule="auto"/>
        <w:ind w:left="0"/>
        <w:jc w:val="both"/>
        <w:rPr>
          <w:rFonts w:ascii="Times New Roman" w:hAnsi="Times New Roman"/>
          <w:b/>
          <w:spacing w:val="-4"/>
          <w:sz w:val="16"/>
          <w:szCs w:val="16"/>
        </w:rPr>
      </w:pPr>
      <w:r w:rsidRPr="00386791">
        <w:rPr>
          <w:rFonts w:ascii="Times New Roman" w:hAnsi="Times New Roman"/>
          <w:color w:val="000000"/>
          <w:spacing w:val="-6"/>
          <w:sz w:val="16"/>
          <w:szCs w:val="16"/>
        </w:rPr>
        <w:t>Т а б л и ц а</w:t>
      </w:r>
      <w:r w:rsidRPr="004D31DF">
        <w:rPr>
          <w:rFonts w:ascii="Times New Roman" w:hAnsi="Times New Roman"/>
          <w:color w:val="000000"/>
          <w:spacing w:val="-4"/>
          <w:sz w:val="16"/>
          <w:szCs w:val="16"/>
        </w:rPr>
        <w:t xml:space="preserve"> </w:t>
      </w:r>
      <w:r w:rsidRPr="007B3C0B">
        <w:rPr>
          <w:rFonts w:ascii="Times New Roman" w:hAnsi="Times New Roman"/>
          <w:spacing w:val="-4"/>
          <w:sz w:val="16"/>
          <w:szCs w:val="16"/>
        </w:rPr>
        <w:t xml:space="preserve">1 </w:t>
      </w:r>
      <w:r w:rsidRPr="007B3C0B">
        <w:rPr>
          <w:rFonts w:ascii="Times New Roman" w:hAnsi="Times New Roman"/>
          <w:color w:val="000000"/>
          <w:spacing w:val="-4"/>
          <w:sz w:val="20"/>
        </w:rPr>
        <w:t>–</w:t>
      </w:r>
      <w:r w:rsidRPr="007B3C0B">
        <w:rPr>
          <w:rFonts w:ascii="Times New Roman" w:hAnsi="Times New Roman"/>
          <w:spacing w:val="-4"/>
          <w:sz w:val="16"/>
          <w:szCs w:val="16"/>
        </w:rPr>
        <w:t xml:space="preserve"> </w:t>
      </w:r>
      <w:r w:rsidRPr="007B3C0B">
        <w:rPr>
          <w:rFonts w:ascii="Times New Roman" w:hAnsi="Times New Roman"/>
          <w:b/>
          <w:spacing w:val="-4"/>
          <w:sz w:val="16"/>
          <w:szCs w:val="16"/>
        </w:rPr>
        <w:t xml:space="preserve">Инвестиционная деятельность предприятий пищевой промышленности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7"/>
        <w:gridCol w:w="576"/>
        <w:gridCol w:w="576"/>
        <w:gridCol w:w="576"/>
        <w:gridCol w:w="576"/>
        <w:gridCol w:w="576"/>
      </w:tblGrid>
      <w:tr w:rsidR="00525FF4" w:rsidRPr="007B3C0B" w:rsidTr="00525FF4">
        <w:tc>
          <w:tcPr>
            <w:tcW w:w="2977" w:type="dxa"/>
            <w:vMerge w:val="restart"/>
          </w:tcPr>
          <w:p w:rsidR="00525FF4" w:rsidRPr="007B3C0B" w:rsidRDefault="00525FF4" w:rsidP="00525FF4">
            <w:pPr>
              <w:pStyle w:val="13"/>
              <w:tabs>
                <w:tab w:val="clear" w:pos="708"/>
                <w:tab w:val="left" w:pos="0"/>
              </w:tabs>
              <w:spacing w:line="240" w:lineRule="auto"/>
              <w:ind w:left="0"/>
              <w:jc w:val="both"/>
              <w:rPr>
                <w:rFonts w:ascii="Times New Roman" w:hAnsi="Times New Roman"/>
                <w:spacing w:val="-4"/>
                <w:sz w:val="16"/>
                <w:szCs w:val="16"/>
              </w:rPr>
            </w:pPr>
            <w:r w:rsidRPr="007B3C0B">
              <w:rPr>
                <w:rFonts w:ascii="Times New Roman" w:hAnsi="Times New Roman"/>
                <w:spacing w:val="-4"/>
                <w:sz w:val="16"/>
                <w:szCs w:val="16"/>
              </w:rPr>
              <w:t>Наименование показателей</w:t>
            </w:r>
          </w:p>
        </w:tc>
        <w:tc>
          <w:tcPr>
            <w:tcW w:w="2880" w:type="dxa"/>
            <w:gridSpan w:val="5"/>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Годы</w:t>
            </w:r>
          </w:p>
        </w:tc>
      </w:tr>
      <w:tr w:rsidR="00525FF4" w:rsidRPr="007B3C0B" w:rsidTr="00525FF4">
        <w:trPr>
          <w:trHeight w:val="47"/>
        </w:trPr>
        <w:tc>
          <w:tcPr>
            <w:tcW w:w="2977" w:type="dxa"/>
            <w:vMerge/>
          </w:tcPr>
          <w:p w:rsidR="00525FF4" w:rsidRPr="007B3C0B" w:rsidRDefault="00525FF4" w:rsidP="00525FF4">
            <w:pPr>
              <w:pStyle w:val="13"/>
              <w:tabs>
                <w:tab w:val="clear" w:pos="708"/>
                <w:tab w:val="left" w:pos="0"/>
              </w:tabs>
              <w:spacing w:line="240" w:lineRule="auto"/>
              <w:ind w:left="0"/>
              <w:jc w:val="both"/>
              <w:rPr>
                <w:rFonts w:ascii="Times New Roman" w:hAnsi="Times New Roman"/>
                <w:spacing w:val="-4"/>
                <w:sz w:val="16"/>
                <w:szCs w:val="16"/>
              </w:rPr>
            </w:pP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2008</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2009</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2010</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2011</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2012</w:t>
            </w:r>
          </w:p>
        </w:tc>
      </w:tr>
      <w:tr w:rsidR="00525FF4" w:rsidRPr="007B3C0B" w:rsidTr="00525FF4">
        <w:tc>
          <w:tcPr>
            <w:tcW w:w="2977" w:type="dxa"/>
          </w:tcPr>
          <w:p w:rsidR="00525FF4" w:rsidRPr="007B3C0B" w:rsidRDefault="00525FF4" w:rsidP="00525FF4">
            <w:pPr>
              <w:pStyle w:val="13"/>
              <w:tabs>
                <w:tab w:val="clear" w:pos="708"/>
                <w:tab w:val="left" w:pos="0"/>
              </w:tabs>
              <w:spacing w:line="240" w:lineRule="auto"/>
              <w:ind w:left="0"/>
              <w:jc w:val="both"/>
              <w:rPr>
                <w:rFonts w:ascii="Times New Roman" w:hAnsi="Times New Roman"/>
                <w:spacing w:val="-4"/>
                <w:sz w:val="16"/>
                <w:szCs w:val="16"/>
              </w:rPr>
            </w:pPr>
            <w:r w:rsidRPr="007B3C0B">
              <w:rPr>
                <w:rFonts w:ascii="Times New Roman" w:hAnsi="Times New Roman"/>
                <w:spacing w:val="-4"/>
                <w:sz w:val="16"/>
                <w:szCs w:val="16"/>
              </w:rPr>
              <w:t>Индексы инвестиций в основной капитал (в сопоставимых ценах), в % к предыдущему году</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118,8</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94,4</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103,4</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161,4</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81,7</w:t>
            </w:r>
          </w:p>
        </w:tc>
      </w:tr>
      <w:tr w:rsidR="00525FF4" w:rsidRPr="007B3C0B" w:rsidTr="00525FF4">
        <w:tc>
          <w:tcPr>
            <w:tcW w:w="2977" w:type="dxa"/>
          </w:tcPr>
          <w:p w:rsidR="00525FF4" w:rsidRPr="007B3C0B" w:rsidRDefault="00525FF4" w:rsidP="00525FF4">
            <w:pPr>
              <w:pStyle w:val="13"/>
              <w:tabs>
                <w:tab w:val="clear" w:pos="708"/>
                <w:tab w:val="left" w:pos="0"/>
              </w:tabs>
              <w:spacing w:line="240" w:lineRule="auto"/>
              <w:ind w:left="0"/>
              <w:jc w:val="both"/>
              <w:rPr>
                <w:rFonts w:ascii="Times New Roman" w:hAnsi="Times New Roman"/>
                <w:spacing w:val="-4"/>
                <w:sz w:val="16"/>
                <w:szCs w:val="16"/>
              </w:rPr>
            </w:pPr>
            <w:r w:rsidRPr="007B3C0B">
              <w:rPr>
                <w:rFonts w:ascii="Times New Roman" w:hAnsi="Times New Roman"/>
                <w:spacing w:val="-4"/>
                <w:sz w:val="16"/>
                <w:szCs w:val="16"/>
              </w:rPr>
              <w:t>Поступление иностранных инвестиций, млн. долл. США</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174,8</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134,2</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123,5</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206,7</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138,5</w:t>
            </w:r>
          </w:p>
        </w:tc>
      </w:tr>
      <w:tr w:rsidR="00525FF4" w:rsidRPr="007B3C0B" w:rsidTr="00525FF4">
        <w:tc>
          <w:tcPr>
            <w:tcW w:w="2977" w:type="dxa"/>
          </w:tcPr>
          <w:p w:rsidR="00525FF4" w:rsidRPr="007B3C0B" w:rsidRDefault="00525FF4" w:rsidP="00525FF4">
            <w:pPr>
              <w:pStyle w:val="13"/>
              <w:tabs>
                <w:tab w:val="clear" w:pos="708"/>
                <w:tab w:val="left" w:pos="0"/>
              </w:tabs>
              <w:spacing w:line="240" w:lineRule="auto"/>
              <w:ind w:left="0"/>
              <w:jc w:val="both"/>
              <w:rPr>
                <w:rFonts w:ascii="Times New Roman" w:hAnsi="Times New Roman"/>
                <w:spacing w:val="-4"/>
                <w:sz w:val="16"/>
                <w:szCs w:val="16"/>
              </w:rPr>
            </w:pPr>
            <w:r w:rsidRPr="007B3C0B">
              <w:rPr>
                <w:rFonts w:ascii="Times New Roman" w:hAnsi="Times New Roman"/>
                <w:spacing w:val="-4"/>
                <w:sz w:val="16"/>
                <w:szCs w:val="16"/>
              </w:rPr>
              <w:t>в т.ч. прямые иностранные инвестиции</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78,0</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80,4</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38,1</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138,1</w:t>
            </w:r>
          </w:p>
        </w:tc>
        <w:tc>
          <w:tcPr>
            <w:tcW w:w="576"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115,1</w:t>
            </w:r>
          </w:p>
        </w:tc>
      </w:tr>
    </w:tbl>
    <w:p w:rsidR="00525FF4" w:rsidRPr="007B3C0B" w:rsidRDefault="00525FF4" w:rsidP="00525FF4">
      <w:pPr>
        <w:pStyle w:val="13"/>
        <w:tabs>
          <w:tab w:val="clear" w:pos="708"/>
          <w:tab w:val="left" w:pos="0"/>
        </w:tabs>
        <w:spacing w:line="240" w:lineRule="auto"/>
        <w:ind w:left="0" w:firstLine="709"/>
        <w:jc w:val="both"/>
        <w:rPr>
          <w:rFonts w:ascii="Times New Roman" w:hAnsi="Times New Roman"/>
          <w:spacing w:val="-4"/>
          <w:sz w:val="20"/>
        </w:rPr>
      </w:pPr>
    </w:p>
    <w:p w:rsidR="00525FF4" w:rsidRPr="000770BE" w:rsidRDefault="00525FF4" w:rsidP="00525FF4">
      <w:pPr>
        <w:pStyle w:val="13"/>
        <w:tabs>
          <w:tab w:val="clear" w:pos="708"/>
          <w:tab w:val="left" w:pos="0"/>
        </w:tabs>
        <w:spacing w:line="240" w:lineRule="auto"/>
        <w:ind w:left="0" w:firstLine="284"/>
        <w:jc w:val="both"/>
        <w:rPr>
          <w:rFonts w:ascii="Times New Roman" w:hAnsi="Times New Roman"/>
          <w:spacing w:val="-6"/>
          <w:sz w:val="20"/>
        </w:rPr>
      </w:pPr>
      <w:r w:rsidRPr="000770BE">
        <w:rPr>
          <w:rFonts w:ascii="Times New Roman" w:hAnsi="Times New Roman"/>
          <w:spacing w:val="-6"/>
          <w:sz w:val="20"/>
        </w:rPr>
        <w:t>Особенно высокими темпами прирост инвестиций осуществлялся в 2006 г., в 2007 г. и в 2011 г. – соответственно 33,3%, 26,6% и 61,4% к уровню предыдущего года (в сопоставимых ценах). В 2011 г. также отмечается наибольший объем иностранных инвестиций – 206,7 млн. долларов.</w:t>
      </w:r>
    </w:p>
    <w:p w:rsidR="00525FF4" w:rsidRPr="000770BE" w:rsidRDefault="00525FF4" w:rsidP="00525FF4">
      <w:pPr>
        <w:pStyle w:val="13"/>
        <w:tabs>
          <w:tab w:val="clear" w:pos="708"/>
          <w:tab w:val="left" w:pos="0"/>
        </w:tabs>
        <w:spacing w:line="240" w:lineRule="auto"/>
        <w:ind w:left="0" w:firstLine="284"/>
        <w:jc w:val="both"/>
        <w:rPr>
          <w:rFonts w:ascii="Times New Roman" w:hAnsi="Times New Roman"/>
          <w:spacing w:val="-6"/>
          <w:sz w:val="20"/>
        </w:rPr>
      </w:pPr>
      <w:r w:rsidRPr="000770BE">
        <w:rPr>
          <w:rFonts w:ascii="Times New Roman" w:hAnsi="Times New Roman"/>
          <w:spacing w:val="-6"/>
          <w:sz w:val="20"/>
        </w:rPr>
        <w:t>Вместе с тем, несмотря на инвестиционную активность отрасли, в молочной промышленности наблюдается недозагрузка производственных мощностей, с учетом того, что в 2010-2011 г.г. введены в эксплуатацию мощности по производству цельномолочной продукции  в объеме 122,5 т и 191 т в смену соответственно (таблица 2).</w:t>
      </w:r>
    </w:p>
    <w:p w:rsidR="00525FF4" w:rsidRPr="009C4EEC" w:rsidRDefault="00525FF4" w:rsidP="00525FF4">
      <w:pPr>
        <w:pStyle w:val="13"/>
        <w:tabs>
          <w:tab w:val="clear" w:pos="708"/>
          <w:tab w:val="left" w:pos="0"/>
        </w:tabs>
        <w:spacing w:line="240" w:lineRule="auto"/>
        <w:ind w:left="0" w:firstLine="284"/>
        <w:jc w:val="both"/>
        <w:rPr>
          <w:rFonts w:ascii="Times New Roman" w:hAnsi="Times New Roman"/>
          <w:spacing w:val="-4"/>
          <w:sz w:val="16"/>
          <w:szCs w:val="16"/>
        </w:rPr>
      </w:pPr>
    </w:p>
    <w:p w:rsidR="00525FF4" w:rsidRPr="007B3C0B" w:rsidRDefault="00525FF4" w:rsidP="00525FF4">
      <w:pPr>
        <w:tabs>
          <w:tab w:val="left" w:pos="0"/>
        </w:tabs>
        <w:jc w:val="both"/>
        <w:rPr>
          <w:rFonts w:ascii="Times New Roman" w:hAnsi="Times New Roman"/>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7B3C0B">
        <w:rPr>
          <w:rFonts w:ascii="Times New Roman" w:hAnsi="Times New Roman"/>
          <w:spacing w:val="-4"/>
          <w:sz w:val="16"/>
          <w:szCs w:val="16"/>
        </w:rPr>
        <w:t xml:space="preserve"> 2 </w:t>
      </w:r>
      <w:r w:rsidRPr="007B3C0B">
        <w:rPr>
          <w:rFonts w:ascii="Times New Roman" w:hAnsi="Times New Roman"/>
          <w:color w:val="000000"/>
          <w:spacing w:val="-4"/>
          <w:sz w:val="20"/>
          <w:szCs w:val="20"/>
        </w:rPr>
        <w:t>–</w:t>
      </w:r>
      <w:r w:rsidRPr="007B3C0B">
        <w:rPr>
          <w:rFonts w:ascii="Times New Roman" w:hAnsi="Times New Roman"/>
          <w:spacing w:val="-4"/>
          <w:sz w:val="16"/>
          <w:szCs w:val="16"/>
        </w:rPr>
        <w:t xml:space="preserve"> </w:t>
      </w:r>
      <w:r w:rsidRPr="007B3C0B">
        <w:rPr>
          <w:rFonts w:ascii="Times New Roman" w:hAnsi="Times New Roman"/>
          <w:b/>
          <w:spacing w:val="-4"/>
          <w:sz w:val="16"/>
          <w:szCs w:val="16"/>
        </w:rPr>
        <w:t>Ввод и использование производственных мощностей</w:t>
      </w:r>
      <w:r w:rsidRPr="007B3C0B">
        <w:rPr>
          <w:rFonts w:ascii="Times New Roman" w:hAnsi="Times New Roman"/>
          <w:spacing w:val="-4"/>
          <w:sz w:val="16"/>
          <w:szCs w:val="16"/>
        </w:rPr>
        <w:t xml:space="preserve"> </w:t>
      </w:r>
    </w:p>
    <w:tbl>
      <w:tblPr>
        <w:tblW w:w="59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7"/>
        <w:gridCol w:w="567"/>
        <w:gridCol w:w="567"/>
        <w:gridCol w:w="709"/>
        <w:gridCol w:w="709"/>
        <w:gridCol w:w="709"/>
        <w:gridCol w:w="567"/>
      </w:tblGrid>
      <w:tr w:rsidR="00525FF4" w:rsidRPr="007B3C0B" w:rsidTr="00525FF4">
        <w:tc>
          <w:tcPr>
            <w:tcW w:w="2127" w:type="dxa"/>
            <w:vMerge w:val="restart"/>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Наименование показателей</w:t>
            </w:r>
          </w:p>
        </w:tc>
        <w:tc>
          <w:tcPr>
            <w:tcW w:w="3828" w:type="dxa"/>
            <w:gridSpan w:val="6"/>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Годы</w:t>
            </w:r>
          </w:p>
        </w:tc>
      </w:tr>
      <w:tr w:rsidR="00525FF4" w:rsidRPr="007B3C0B" w:rsidTr="00525FF4">
        <w:tc>
          <w:tcPr>
            <w:tcW w:w="2127" w:type="dxa"/>
            <w:vMerge/>
          </w:tcPr>
          <w:p w:rsidR="00525FF4" w:rsidRPr="007B3C0B" w:rsidRDefault="00525FF4" w:rsidP="00525FF4">
            <w:pPr>
              <w:pStyle w:val="13"/>
              <w:tabs>
                <w:tab w:val="clear" w:pos="708"/>
                <w:tab w:val="left" w:pos="0"/>
              </w:tabs>
              <w:spacing w:line="240" w:lineRule="auto"/>
              <w:ind w:left="0"/>
              <w:jc w:val="both"/>
              <w:rPr>
                <w:rFonts w:ascii="Times New Roman" w:hAnsi="Times New Roman"/>
                <w:spacing w:val="-4"/>
                <w:sz w:val="16"/>
                <w:szCs w:val="16"/>
              </w:rPr>
            </w:pPr>
          </w:p>
        </w:tc>
        <w:tc>
          <w:tcPr>
            <w:tcW w:w="567"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2005</w:t>
            </w:r>
          </w:p>
        </w:tc>
        <w:tc>
          <w:tcPr>
            <w:tcW w:w="567"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2008</w:t>
            </w:r>
          </w:p>
        </w:tc>
        <w:tc>
          <w:tcPr>
            <w:tcW w:w="709"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2009</w:t>
            </w:r>
          </w:p>
        </w:tc>
        <w:tc>
          <w:tcPr>
            <w:tcW w:w="709"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2010</w:t>
            </w:r>
          </w:p>
        </w:tc>
        <w:tc>
          <w:tcPr>
            <w:tcW w:w="709"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2011</w:t>
            </w:r>
          </w:p>
        </w:tc>
        <w:tc>
          <w:tcPr>
            <w:tcW w:w="567"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2012</w:t>
            </w:r>
          </w:p>
        </w:tc>
      </w:tr>
      <w:tr w:rsidR="00525FF4" w:rsidRPr="007B3C0B" w:rsidTr="00525FF4">
        <w:tc>
          <w:tcPr>
            <w:tcW w:w="5955" w:type="dxa"/>
            <w:gridSpan w:val="7"/>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Использование производственных мощностей, %</w:t>
            </w:r>
          </w:p>
        </w:tc>
      </w:tr>
      <w:tr w:rsidR="00525FF4" w:rsidRPr="007B3C0B" w:rsidTr="00525FF4">
        <w:tc>
          <w:tcPr>
            <w:tcW w:w="2127" w:type="dxa"/>
          </w:tcPr>
          <w:p w:rsidR="00525FF4" w:rsidRPr="007B3C0B" w:rsidRDefault="00525FF4" w:rsidP="00525FF4">
            <w:pPr>
              <w:pStyle w:val="13"/>
              <w:tabs>
                <w:tab w:val="clear" w:pos="708"/>
                <w:tab w:val="left" w:pos="0"/>
              </w:tabs>
              <w:spacing w:line="240" w:lineRule="auto"/>
              <w:ind w:left="0"/>
              <w:rPr>
                <w:rFonts w:ascii="Times New Roman" w:hAnsi="Times New Roman"/>
                <w:spacing w:val="-4"/>
                <w:sz w:val="16"/>
                <w:szCs w:val="16"/>
              </w:rPr>
            </w:pPr>
            <w:r w:rsidRPr="007B3C0B">
              <w:rPr>
                <w:rFonts w:ascii="Times New Roman" w:hAnsi="Times New Roman"/>
                <w:spacing w:val="-4"/>
                <w:sz w:val="16"/>
                <w:szCs w:val="16"/>
              </w:rPr>
              <w:t xml:space="preserve">по выпуску цельномолочной </w:t>
            </w:r>
            <w:r w:rsidRPr="007B3C0B">
              <w:rPr>
                <w:rFonts w:ascii="Times New Roman" w:hAnsi="Times New Roman"/>
                <w:spacing w:val="-4"/>
                <w:sz w:val="16"/>
                <w:szCs w:val="16"/>
              </w:rPr>
              <w:lastRenderedPageBreak/>
              <w:t>продукции в пересчете на молоко</w:t>
            </w:r>
          </w:p>
        </w:tc>
        <w:tc>
          <w:tcPr>
            <w:tcW w:w="567"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lastRenderedPageBreak/>
              <w:t>62</w:t>
            </w:r>
          </w:p>
        </w:tc>
        <w:tc>
          <w:tcPr>
            <w:tcW w:w="567"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70</w:t>
            </w:r>
          </w:p>
        </w:tc>
        <w:tc>
          <w:tcPr>
            <w:tcW w:w="709"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69</w:t>
            </w:r>
          </w:p>
        </w:tc>
        <w:tc>
          <w:tcPr>
            <w:tcW w:w="709"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72</w:t>
            </w:r>
          </w:p>
        </w:tc>
        <w:tc>
          <w:tcPr>
            <w:tcW w:w="709"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74</w:t>
            </w:r>
          </w:p>
        </w:tc>
        <w:tc>
          <w:tcPr>
            <w:tcW w:w="567"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77</w:t>
            </w:r>
          </w:p>
        </w:tc>
      </w:tr>
      <w:tr w:rsidR="00525FF4" w:rsidRPr="007B3C0B" w:rsidTr="00525FF4">
        <w:tc>
          <w:tcPr>
            <w:tcW w:w="2127" w:type="dxa"/>
          </w:tcPr>
          <w:p w:rsidR="00525FF4" w:rsidRPr="007B3C0B" w:rsidRDefault="00525FF4" w:rsidP="00525FF4">
            <w:pPr>
              <w:pStyle w:val="13"/>
              <w:tabs>
                <w:tab w:val="clear" w:pos="708"/>
                <w:tab w:val="left" w:pos="0"/>
              </w:tabs>
              <w:spacing w:line="240" w:lineRule="auto"/>
              <w:ind w:left="0"/>
              <w:rPr>
                <w:rFonts w:ascii="Times New Roman" w:hAnsi="Times New Roman"/>
                <w:spacing w:val="-4"/>
                <w:sz w:val="16"/>
                <w:szCs w:val="16"/>
              </w:rPr>
            </w:pPr>
            <w:r w:rsidRPr="007B3C0B">
              <w:rPr>
                <w:rFonts w:ascii="Times New Roman" w:hAnsi="Times New Roman"/>
                <w:spacing w:val="-4"/>
                <w:sz w:val="16"/>
                <w:szCs w:val="16"/>
              </w:rPr>
              <w:lastRenderedPageBreak/>
              <w:t xml:space="preserve">по выпуску масла </w:t>
            </w:r>
          </w:p>
        </w:tc>
        <w:tc>
          <w:tcPr>
            <w:tcW w:w="567"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63</w:t>
            </w:r>
          </w:p>
        </w:tc>
        <w:tc>
          <w:tcPr>
            <w:tcW w:w="567"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74</w:t>
            </w:r>
          </w:p>
        </w:tc>
        <w:tc>
          <w:tcPr>
            <w:tcW w:w="709"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82</w:t>
            </w:r>
          </w:p>
        </w:tc>
        <w:tc>
          <w:tcPr>
            <w:tcW w:w="709"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72</w:t>
            </w:r>
          </w:p>
        </w:tc>
        <w:tc>
          <w:tcPr>
            <w:tcW w:w="709"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74</w:t>
            </w:r>
          </w:p>
        </w:tc>
        <w:tc>
          <w:tcPr>
            <w:tcW w:w="567"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92</w:t>
            </w:r>
          </w:p>
        </w:tc>
      </w:tr>
      <w:tr w:rsidR="00525FF4" w:rsidRPr="007B3C0B" w:rsidTr="00525FF4">
        <w:tc>
          <w:tcPr>
            <w:tcW w:w="5955" w:type="dxa"/>
            <w:gridSpan w:val="7"/>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Ввод в эксплуатацию мощностей по производству</w:t>
            </w:r>
          </w:p>
        </w:tc>
      </w:tr>
      <w:tr w:rsidR="00525FF4" w:rsidRPr="007B3C0B" w:rsidTr="00525FF4">
        <w:tc>
          <w:tcPr>
            <w:tcW w:w="2127" w:type="dxa"/>
          </w:tcPr>
          <w:p w:rsidR="00525FF4" w:rsidRPr="007B3C0B" w:rsidRDefault="00525FF4" w:rsidP="00525FF4">
            <w:pPr>
              <w:pStyle w:val="13"/>
              <w:tabs>
                <w:tab w:val="clear" w:pos="708"/>
                <w:tab w:val="left" w:pos="0"/>
              </w:tabs>
              <w:spacing w:line="240" w:lineRule="auto"/>
              <w:ind w:left="0"/>
              <w:rPr>
                <w:rFonts w:ascii="Times New Roman" w:hAnsi="Times New Roman"/>
                <w:spacing w:val="-4"/>
                <w:sz w:val="16"/>
                <w:szCs w:val="16"/>
              </w:rPr>
            </w:pPr>
            <w:r w:rsidRPr="007B3C0B">
              <w:rPr>
                <w:rFonts w:ascii="Times New Roman" w:hAnsi="Times New Roman"/>
                <w:spacing w:val="-4"/>
                <w:sz w:val="16"/>
                <w:szCs w:val="16"/>
              </w:rPr>
              <w:t>цельномолочной продукции, тонн в смену</w:t>
            </w:r>
          </w:p>
        </w:tc>
        <w:tc>
          <w:tcPr>
            <w:tcW w:w="567"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2,4</w:t>
            </w:r>
          </w:p>
        </w:tc>
        <w:tc>
          <w:tcPr>
            <w:tcW w:w="567"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9,3</w:t>
            </w:r>
          </w:p>
        </w:tc>
        <w:tc>
          <w:tcPr>
            <w:tcW w:w="709"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72,0</w:t>
            </w:r>
          </w:p>
        </w:tc>
        <w:tc>
          <w:tcPr>
            <w:tcW w:w="709"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122,5</w:t>
            </w:r>
          </w:p>
        </w:tc>
        <w:tc>
          <w:tcPr>
            <w:tcW w:w="709"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191,0</w:t>
            </w:r>
          </w:p>
        </w:tc>
        <w:tc>
          <w:tcPr>
            <w:tcW w:w="567"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28,0</w:t>
            </w:r>
          </w:p>
        </w:tc>
      </w:tr>
      <w:tr w:rsidR="00525FF4" w:rsidRPr="007B3C0B" w:rsidTr="00525FF4">
        <w:tc>
          <w:tcPr>
            <w:tcW w:w="2127" w:type="dxa"/>
          </w:tcPr>
          <w:p w:rsidR="00525FF4" w:rsidRPr="007B3C0B" w:rsidRDefault="00525FF4" w:rsidP="00525FF4">
            <w:pPr>
              <w:pStyle w:val="13"/>
              <w:tabs>
                <w:tab w:val="clear" w:pos="708"/>
                <w:tab w:val="left" w:pos="0"/>
              </w:tabs>
              <w:spacing w:line="240" w:lineRule="auto"/>
              <w:ind w:left="0"/>
              <w:rPr>
                <w:rFonts w:ascii="Times New Roman" w:hAnsi="Times New Roman"/>
                <w:spacing w:val="-4"/>
                <w:sz w:val="16"/>
                <w:szCs w:val="16"/>
              </w:rPr>
            </w:pPr>
            <w:r w:rsidRPr="007B3C0B">
              <w:rPr>
                <w:rFonts w:ascii="Times New Roman" w:hAnsi="Times New Roman"/>
                <w:spacing w:val="-4"/>
                <w:sz w:val="16"/>
                <w:szCs w:val="16"/>
              </w:rPr>
              <w:t>сыров твердых сортов, тонн в смену</w:t>
            </w:r>
          </w:p>
        </w:tc>
        <w:tc>
          <w:tcPr>
            <w:tcW w:w="567"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w:t>
            </w:r>
          </w:p>
        </w:tc>
        <w:tc>
          <w:tcPr>
            <w:tcW w:w="567"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2,0</w:t>
            </w:r>
          </w:p>
        </w:tc>
        <w:tc>
          <w:tcPr>
            <w:tcW w:w="709"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66,8</w:t>
            </w:r>
          </w:p>
        </w:tc>
        <w:tc>
          <w:tcPr>
            <w:tcW w:w="709"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10,0</w:t>
            </w:r>
          </w:p>
        </w:tc>
        <w:tc>
          <w:tcPr>
            <w:tcW w:w="709"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27,0</w:t>
            </w:r>
          </w:p>
        </w:tc>
        <w:tc>
          <w:tcPr>
            <w:tcW w:w="567" w:type="dxa"/>
            <w:vAlign w:val="center"/>
          </w:tcPr>
          <w:p w:rsidR="00525FF4" w:rsidRPr="007B3C0B" w:rsidRDefault="00525FF4" w:rsidP="00525FF4">
            <w:pPr>
              <w:pStyle w:val="13"/>
              <w:tabs>
                <w:tab w:val="clear" w:pos="708"/>
                <w:tab w:val="left" w:pos="0"/>
              </w:tabs>
              <w:spacing w:line="240" w:lineRule="auto"/>
              <w:ind w:left="0"/>
              <w:jc w:val="center"/>
              <w:rPr>
                <w:rFonts w:ascii="Times New Roman" w:hAnsi="Times New Roman"/>
                <w:spacing w:val="-4"/>
                <w:sz w:val="16"/>
                <w:szCs w:val="16"/>
              </w:rPr>
            </w:pPr>
            <w:r w:rsidRPr="007B3C0B">
              <w:rPr>
                <w:rFonts w:ascii="Times New Roman" w:hAnsi="Times New Roman"/>
                <w:spacing w:val="-4"/>
                <w:sz w:val="16"/>
                <w:szCs w:val="16"/>
              </w:rPr>
              <w:t>15,0</w:t>
            </w:r>
          </w:p>
        </w:tc>
      </w:tr>
    </w:tbl>
    <w:p w:rsidR="00525FF4" w:rsidRPr="007B3C0B" w:rsidRDefault="00525FF4" w:rsidP="00525FF4">
      <w:pPr>
        <w:pStyle w:val="13"/>
        <w:tabs>
          <w:tab w:val="clear" w:pos="708"/>
          <w:tab w:val="left" w:pos="0"/>
        </w:tabs>
        <w:spacing w:line="240" w:lineRule="auto"/>
        <w:ind w:left="0" w:firstLine="709"/>
        <w:jc w:val="both"/>
        <w:rPr>
          <w:rFonts w:ascii="Times New Roman" w:hAnsi="Times New Roman"/>
          <w:spacing w:val="-4"/>
          <w:sz w:val="16"/>
          <w:szCs w:val="16"/>
        </w:rPr>
      </w:pP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Степень загрузки производственных по выпуску цельномолочной продукции в 2012 г. составила 77%, увеличившись к уровню 2005 г. на 15 п.п.</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 xml:space="preserve">Молокоперерабатывающие предприятия наращивают мощности по производству сыров и сухого молока: модернизируются действующие и создаются новые производства. В республике уже реализован ряд инвестиционных проектов по переработке молочной сыворотки. Созданы мощности по производству лактулозы и сухой сыворотки, в том числе деминерализованной, увеличены мощности по производству концентрата сывороточных белков. К 2015 году будет обеспечена переработка ресурсов молочной сыворотки в полном объеме. </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В 2014 г. основными вводными объектами в Беларуси станут производственный цех на предприятии ОАО «Савушкин продукт», сыродельный цех ОАО «Рогачевский молочно-консервный комбинат» и производственные мощности по переработке сухой сыворотки в Хойниках.</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 xml:space="preserve">На сегодняшний день производственные мощности по переработке молока составляют 7,5 млн т/год. К 2015 г. мощности планируется довести до 9,2 млн. тонн, при переработке 9 млн. тонн. </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В данных условиях важнейшим фактором роста эффективности в молочной промышленности становится развитие молочного скотоводства для максимального обеспечения загрузки мощностей перерабатывающих предприятий. В 2014 г. стоит задача ввести 110 новых ферм, а также завершить модернизацию 1208 ферм, которая была начата в 2012 г.. К 2015 г. планируется иметь 1,4-1,41 млн. поголовья дойного стада и продуктивность должна возрасти до 7 тыс. кг молока на корову.</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 xml:space="preserve">Ввиду того, что мировая конъюнктура рынка постоянно меняется (и, соответственно, иногда более выгодно делать сыр, иногда – сухие продукты), в республике должен быть запас мощностей по любой </w:t>
      </w:r>
      <w:r w:rsidRPr="007B3C0B">
        <w:rPr>
          <w:rFonts w:ascii="Times New Roman" w:hAnsi="Times New Roman"/>
          <w:spacing w:val="-4"/>
          <w:sz w:val="20"/>
        </w:rPr>
        <w:lastRenderedPageBreak/>
        <w:t>продукции, чтобы можно было изменить структуру переработки молока и получить наибольшую прибыль.</w:t>
      </w:r>
    </w:p>
    <w:p w:rsidR="00525FF4" w:rsidRDefault="00525FF4" w:rsidP="00525FF4">
      <w:pPr>
        <w:pStyle w:val="13"/>
        <w:tabs>
          <w:tab w:val="clear" w:pos="708"/>
          <w:tab w:val="left" w:pos="0"/>
        </w:tabs>
        <w:spacing w:line="240" w:lineRule="auto"/>
        <w:ind w:firstLine="284"/>
        <w:jc w:val="both"/>
        <w:rPr>
          <w:rFonts w:ascii="Times New Roman" w:hAnsi="Times New Roman"/>
          <w:spacing w:val="-4"/>
          <w:sz w:val="20"/>
        </w:rPr>
      </w:pPr>
    </w:p>
    <w:p w:rsidR="00525FF4" w:rsidRPr="007B3C0B" w:rsidRDefault="00525FF4" w:rsidP="00525FF4">
      <w:pPr>
        <w:pStyle w:val="13"/>
        <w:tabs>
          <w:tab w:val="clear" w:pos="708"/>
          <w:tab w:val="left" w:pos="0"/>
        </w:tabs>
        <w:spacing w:line="240" w:lineRule="auto"/>
        <w:ind w:firstLine="284"/>
        <w:jc w:val="both"/>
        <w:rPr>
          <w:rFonts w:ascii="Times New Roman" w:hAnsi="Times New Roman"/>
          <w:spacing w:val="-4"/>
          <w:sz w:val="20"/>
        </w:rPr>
      </w:pPr>
    </w:p>
    <w:p w:rsidR="00525FF4" w:rsidRPr="007B3C0B" w:rsidRDefault="00525FF4" w:rsidP="00525FF4">
      <w:pPr>
        <w:rPr>
          <w:rFonts w:ascii="Times New Roman" w:eastAsia="WenQuanYi Micro Hei" w:hAnsi="Times New Roman"/>
          <w:b/>
          <w:spacing w:val="-4"/>
          <w:kern w:val="1"/>
          <w:sz w:val="20"/>
          <w:lang w:eastAsia="zh-CN" w:bidi="hi-IN"/>
        </w:rPr>
      </w:pPr>
      <w:r w:rsidRPr="007B3C0B">
        <w:rPr>
          <w:rFonts w:ascii="Times New Roman" w:eastAsia="WenQuanYi Micro Hei" w:hAnsi="Times New Roman"/>
          <w:spacing w:val="-4"/>
          <w:kern w:val="1"/>
          <w:sz w:val="20"/>
          <w:lang w:eastAsia="zh-CN" w:bidi="hi-IN"/>
        </w:rPr>
        <w:t>УДК 338.436</w:t>
      </w:r>
    </w:p>
    <w:p w:rsidR="00525FF4" w:rsidRPr="007B3C0B" w:rsidRDefault="00525FF4" w:rsidP="00525FF4">
      <w:pPr>
        <w:rPr>
          <w:rFonts w:ascii="Times New Roman" w:eastAsia="WenQuanYi Micro Hei" w:hAnsi="Times New Roman"/>
          <w:b/>
          <w:caps/>
          <w:spacing w:val="-4"/>
          <w:kern w:val="1"/>
          <w:sz w:val="20"/>
          <w:lang w:eastAsia="zh-CN" w:bidi="hi-IN"/>
        </w:rPr>
      </w:pPr>
      <w:r w:rsidRPr="007B3C0B">
        <w:rPr>
          <w:rFonts w:ascii="Times New Roman" w:eastAsia="WenQuanYi Micro Hei" w:hAnsi="Times New Roman"/>
          <w:b/>
          <w:spacing w:val="-4"/>
          <w:kern w:val="1"/>
          <w:sz w:val="20"/>
          <w:lang w:eastAsia="zh-CN" w:bidi="hi-IN"/>
        </w:rPr>
        <w:t>Гиль Г.В.</w:t>
      </w:r>
      <w:r w:rsidRPr="007B3C0B">
        <w:rPr>
          <w:rFonts w:ascii="Times New Roman" w:eastAsia="WenQuanYi Micro Hei" w:hAnsi="Times New Roman"/>
          <w:spacing w:val="-4"/>
          <w:kern w:val="1"/>
          <w:sz w:val="20"/>
          <w:lang w:eastAsia="zh-CN" w:bidi="hi-IN"/>
        </w:rPr>
        <w:t>– студент 4 курса</w:t>
      </w:r>
    </w:p>
    <w:p w:rsidR="00525FF4" w:rsidRPr="007B3C0B" w:rsidRDefault="00525FF4" w:rsidP="00525FF4">
      <w:pPr>
        <w:jc w:val="center"/>
        <w:rPr>
          <w:rFonts w:ascii="Times New Roman" w:eastAsia="WenQuanYi Micro Hei" w:hAnsi="Times New Roman"/>
          <w:b/>
          <w:bCs/>
          <w:caps/>
          <w:spacing w:val="-4"/>
          <w:kern w:val="1"/>
          <w:sz w:val="20"/>
          <w:lang w:eastAsia="zh-CN" w:bidi="hi-IN"/>
        </w:rPr>
      </w:pPr>
      <w:r w:rsidRPr="007B3C0B">
        <w:rPr>
          <w:rFonts w:ascii="Times New Roman" w:eastAsia="WenQuanYi Micro Hei" w:hAnsi="Times New Roman"/>
          <w:b/>
          <w:bCs/>
          <w:caps/>
          <w:spacing w:val="-4"/>
          <w:kern w:val="1"/>
          <w:sz w:val="20"/>
          <w:lang w:eastAsia="zh-CN" w:bidi="hi-IN"/>
        </w:rPr>
        <w:t xml:space="preserve">СОЗДАНИЕ ХОЛДИНГОВ В АГРОПРОМЫШЛЕННОМ </w:t>
      </w:r>
      <w:r>
        <w:rPr>
          <w:rFonts w:ascii="Times New Roman" w:eastAsia="WenQuanYi Micro Hei" w:hAnsi="Times New Roman"/>
          <w:b/>
          <w:bCs/>
          <w:caps/>
          <w:spacing w:val="-4"/>
          <w:kern w:val="1"/>
          <w:sz w:val="20"/>
          <w:lang w:eastAsia="zh-CN" w:bidi="hi-IN"/>
        </w:rPr>
        <w:br/>
      </w:r>
      <w:r w:rsidRPr="007B3C0B">
        <w:rPr>
          <w:rFonts w:ascii="Times New Roman" w:eastAsia="WenQuanYi Micro Hei" w:hAnsi="Times New Roman"/>
          <w:b/>
          <w:bCs/>
          <w:caps/>
          <w:spacing w:val="-4"/>
          <w:kern w:val="1"/>
          <w:sz w:val="20"/>
          <w:lang w:eastAsia="zh-CN" w:bidi="hi-IN"/>
        </w:rPr>
        <w:t>КОМПЛЕКСЕ</w:t>
      </w:r>
    </w:p>
    <w:p w:rsidR="00525FF4" w:rsidRPr="007B3C0B" w:rsidRDefault="00525FF4" w:rsidP="00525FF4">
      <w:pPr>
        <w:rPr>
          <w:rFonts w:ascii="Times New Roman" w:eastAsia="WenQuanYi Micro Hei" w:hAnsi="Times New Roman"/>
          <w:spacing w:val="-4"/>
          <w:kern w:val="1"/>
          <w:sz w:val="20"/>
          <w:lang w:eastAsia="zh-CN" w:bidi="hi-IN"/>
        </w:rPr>
      </w:pPr>
      <w:r w:rsidRPr="007B3C0B">
        <w:rPr>
          <w:rFonts w:ascii="Times New Roman" w:eastAsia="WenQuanYi Micro Hei" w:hAnsi="Times New Roman"/>
          <w:i/>
          <w:spacing w:val="-4"/>
          <w:kern w:val="1"/>
          <w:sz w:val="20"/>
          <w:lang w:eastAsia="zh-CN" w:bidi="hi-IN"/>
        </w:rPr>
        <w:t xml:space="preserve"> Научный руководитель – </w:t>
      </w:r>
      <w:r w:rsidRPr="007B3C0B">
        <w:rPr>
          <w:rFonts w:ascii="Times New Roman" w:eastAsia="WenQuanYi Micro Hei" w:hAnsi="Times New Roman"/>
          <w:b/>
          <w:i/>
          <w:spacing w:val="-4"/>
          <w:kern w:val="1"/>
          <w:sz w:val="20"/>
          <w:lang w:eastAsia="zh-CN" w:bidi="hi-IN"/>
        </w:rPr>
        <w:t>Тоболич З. А.</w:t>
      </w:r>
      <w:r w:rsidRPr="007B3C0B">
        <w:rPr>
          <w:rFonts w:ascii="Times New Roman" w:eastAsia="WenQuanYi Micro Hei" w:hAnsi="Times New Roman"/>
          <w:i/>
          <w:spacing w:val="-4"/>
          <w:kern w:val="1"/>
          <w:sz w:val="20"/>
          <w:lang w:eastAsia="zh-CN" w:bidi="hi-IN"/>
        </w:rPr>
        <w:t xml:space="preserve"> </w:t>
      </w:r>
      <w:r w:rsidRPr="007B3C0B">
        <w:rPr>
          <w:rFonts w:ascii="Times New Roman" w:eastAsia="WenQuanYi Micro Hei" w:hAnsi="Times New Roman"/>
          <w:b/>
          <w:i/>
          <w:spacing w:val="-4"/>
          <w:kern w:val="1"/>
          <w:sz w:val="20"/>
          <w:lang w:eastAsia="zh-CN" w:bidi="hi-IN"/>
        </w:rPr>
        <w:t>–</w:t>
      </w:r>
      <w:r w:rsidRPr="007B3C0B">
        <w:rPr>
          <w:rFonts w:ascii="Times New Roman" w:eastAsia="WenQuanYi Micro Hei" w:hAnsi="Times New Roman"/>
          <w:i/>
          <w:spacing w:val="-4"/>
          <w:kern w:val="1"/>
          <w:sz w:val="20"/>
          <w:lang w:eastAsia="zh-CN" w:bidi="hi-IN"/>
        </w:rPr>
        <w:t xml:space="preserve"> ст. преподаватель</w:t>
      </w:r>
    </w:p>
    <w:p w:rsidR="00525FF4" w:rsidRPr="007B3C0B" w:rsidRDefault="00525FF4" w:rsidP="00525FF4">
      <w:pPr>
        <w:ind w:firstLine="709"/>
        <w:jc w:val="both"/>
        <w:rPr>
          <w:rFonts w:ascii="Times New Roman" w:hAnsi="Times New Roman"/>
          <w:spacing w:val="-4"/>
          <w:sz w:val="20"/>
        </w:rPr>
      </w:pP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 xml:space="preserve">В Республике Беларусь формируется принципиально новое крупно-товарное агропромышленное производство, в основу которого закладываются высокоэффективные технологии и потому взят курс на объединения организаций в целях модернизации производства, финансового оздоровления убыточных предприятий, повышения эффективности и конкурентоспособности продукции. </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 xml:space="preserve">В условиях формирования рыночной экономики в государствах постсоветского пространства одним из основных факторов стабилизации, подъема и устойчивого развития экономики АПК, роста уровня его производственного потенциала, эволюционного развития взаимоотношений субъектов хозяйствования в единой системе агропромышленного производства является создание интегрированных структур. </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 xml:space="preserve">В рамках интеграционных формирований следует выделить холдинговые компании. </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Холдинги как разновидности предпринимательских объединений в сравнении с неинтегрированными коммерческими организациями обладают следующими преимуществами:</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 оптимальное использование ресурсов, в том числе возможность привлечение квалифицированного персонала;</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lastRenderedPageBreak/>
        <w:t>– минимизация для участников объединения отрицательного воздействия конкуренции (особенно на внешних рынках), поскольку не допускается взаимная конкуренция на одном и том же рынке;</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 возможность производства конкурентоспособной продукции вследствие высокой степени ее переработки;</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 значительная централизация капитала, который в зависимости от экономической конъюнктуры может «перетекать» из одной сферы предпринимательской деятельности  в другую;</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 возможность диверсификации производства, технического опыта и научно-исследовательских разработок, возможность интеграции науки и производства;</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 проведение согласованной финансовой, инвестиционной, кредитной политики;</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 xml:space="preserve">– имидж крупной и влиятельной интегрированной структуры.  </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Создание холдинга позволяет повысить конкурентоспособность отрасли за счет использования уже известных брендов, создания новых брендов, определить оптимальную структуру экспорта продукции, эффективнее управлять модернизацией и техническим переоснащением производства участников, осуществлять согласованную финансовую, инвестиционную, кредитную политику.</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Под  холдингом обычно понимается  группа лиц (группа  компаний),  зависящих  в своей  предпринимательской  деятельности  от  одного  из участников группы, который в силу владения  акциями (долями  в уставном капитале), договора или иных обстоятельств имеет возможность оказывать  влияние  на  принятие решений.</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В свою очередь холдинговая компания – юридическое лицо любой организационно-правовой формы, в состав имущества которого входят и (или) в управлении которого находятся доли (акции) в имуществе иных юридических лиц, обеспечивающие ему право принятия или отклонения решений, принимаемых их высшими органами управления. Целью создания холдинга является консолидация контрольного пакета акций, укрепление производственных связей и обеспечение структурной целостности отрасли, внедрение рыночных методов управления приватизированными предприятиями.</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 xml:space="preserve">Холдинги целесообразно создавать в отраслях, имеющих высокий удельный вес акционированных предприятий. </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lastRenderedPageBreak/>
        <w:t>На первом этапе –  посредством передачи или продажи, а впоследствии – только посредством продажи части акций предприятий.</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Холдинговая компания:</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  позволяет сохранить целостность производственного комплекса, добиваться значительной централизации капитала по сравнению с совокупностью отдельных предприятий и таким образом создавать высокие потенциальные возможности варьировать финансовыми ресурсами в целях проведения совместной эффективной инвестиционной полит</w:t>
      </w:r>
      <w:r w:rsidRPr="007B3C0B">
        <w:rPr>
          <w:rFonts w:ascii="Times New Roman" w:hAnsi="Times New Roman"/>
          <w:spacing w:val="-4"/>
          <w:sz w:val="20"/>
        </w:rPr>
        <w:t>и</w:t>
      </w:r>
      <w:r w:rsidRPr="007B3C0B">
        <w:rPr>
          <w:rFonts w:ascii="Times New Roman" w:hAnsi="Times New Roman"/>
          <w:spacing w:val="-4"/>
          <w:sz w:val="20"/>
        </w:rPr>
        <w:t>ки в пределах компании;</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  имеет возможность создания замкнутых технологических цепей вплоть до выпуска готовой продукции и доведения ее до потребителя;</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  использует преимущества диверсификации производства в целях снижения риска и смягчения кризисных последствий. Например, первоначально финансовая группа акционерных обществ холдинга может прямо или косвенно дотировать отдельную компанию, выходящую на новый для этой финансовой группы рынок;</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  имея единую налоговую и финансово-кредитную политику, осуществляет эффективный финансовый контроль над производством, несмотря на то, что в холдинге занят капитал, намного больший, чем собственный капитал материнской компании;</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  осуществляя консолидацию финансовой отчетности в рамках всей компании, имеет возможность выработать стратегию наименьших налогов через перераспределение прибыли между участвующими субъектами хозяйствования с тем, чтобы наибольший доход получали те из них, которые пользуются налоговыми льготами.</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 xml:space="preserve">Указ Президента Республики Беларусь от 28.12.2009 г. №660 «О некоторых вопросах создания и деятельности холдингов в Республике Беларусь» стал первым документом, регулирующим создание и деятельность холдингов в Республике Беларусь. Согласно Указа </w:t>
      </w:r>
      <w:r w:rsidRPr="007B3C0B">
        <w:rPr>
          <w:rFonts w:ascii="Times New Roman" w:hAnsi="Times New Roman"/>
          <w:spacing w:val="-4"/>
          <w:sz w:val="20"/>
        </w:rPr>
        <w:lastRenderedPageBreak/>
        <w:t>холдинг – это объединение  коммерческих организаций (участников холдинга), в котором:</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1) одна из коммерческих организаций является управляющей компанией холдинга в силу возможности оказывать влияние на решения, принимаемые другими коммерческими организациями – участниками холдинга (дочерними компаниями холдинга), на основании:</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1.1) владения 25 % и более простых (обыкновенных) акций (долей в уставных фондах) дочерних компаний холдинга либо</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1.2) управления деятельностью дочерних компаний холдинга – унитарных предприятий, учрежденных управляющей компанией холдинга либо по отношению к которым управляющая компания холдинга приобрела статус учредителя по иным основаниям, предусмотренным з</w:t>
      </w:r>
      <w:r w:rsidRPr="007B3C0B">
        <w:rPr>
          <w:rFonts w:ascii="Times New Roman" w:hAnsi="Times New Roman"/>
          <w:spacing w:val="-4"/>
          <w:sz w:val="20"/>
        </w:rPr>
        <w:t>а</w:t>
      </w:r>
      <w:r w:rsidRPr="007B3C0B">
        <w:rPr>
          <w:rFonts w:ascii="Times New Roman" w:hAnsi="Times New Roman"/>
          <w:spacing w:val="-4"/>
          <w:sz w:val="20"/>
        </w:rPr>
        <w:t>конодательными актами;</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2) физическое лицо – собственник простых (обыкновенных) акций</w:t>
      </w:r>
      <w:r w:rsidRPr="007B3C0B">
        <w:rPr>
          <w:rFonts w:ascii="Times New Roman" w:hAnsi="Times New Roman"/>
          <w:spacing w:val="-4"/>
          <w:sz w:val="20"/>
          <w:u w:val="single"/>
        </w:rPr>
        <w:t xml:space="preserve"> </w:t>
      </w:r>
      <w:r w:rsidRPr="007B3C0B">
        <w:rPr>
          <w:rFonts w:ascii="Times New Roman" w:hAnsi="Times New Roman"/>
          <w:spacing w:val="-4"/>
          <w:sz w:val="20"/>
        </w:rPr>
        <w:t>(долей в уставных фондах) коммерческих организаций в размерах 25 % и более, осуществляет управление (участвует в управлении) этими коммерческими организациями без образования управляющей компании холдинга. В этом случае все участники холдинга считаются его д</w:t>
      </w:r>
      <w:r w:rsidRPr="007B3C0B">
        <w:rPr>
          <w:rFonts w:ascii="Times New Roman" w:hAnsi="Times New Roman"/>
          <w:spacing w:val="-4"/>
          <w:sz w:val="20"/>
        </w:rPr>
        <w:t>о</w:t>
      </w:r>
      <w:r w:rsidRPr="007B3C0B">
        <w:rPr>
          <w:rFonts w:ascii="Times New Roman" w:hAnsi="Times New Roman"/>
          <w:spacing w:val="-4"/>
          <w:sz w:val="20"/>
        </w:rPr>
        <w:t>черними компаниями.</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В нашей стране холдинги целесообразно создавать в форме открытых акционерных обществ, деятельность которых регулируется законами и постановлениями, принятыми по отношению к акционерным обществам.</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 xml:space="preserve">Перспективы холдинговых компаний в Беларуси непременным образом должны быть связаны с постепенным развитием как государственных, так и частных организационных форм, образуемых по мере роста количества акционерных предприятий, усиления </w:t>
      </w:r>
      <w:r w:rsidRPr="007B3C0B">
        <w:rPr>
          <w:rFonts w:ascii="Times New Roman" w:hAnsi="Times New Roman"/>
          <w:spacing w:val="-4"/>
          <w:sz w:val="20"/>
        </w:rPr>
        <w:lastRenderedPageBreak/>
        <w:t>процессов их объединения, слияния, формирования рыночной инфраструктуры.</w:t>
      </w:r>
    </w:p>
    <w:p w:rsidR="00525FF4" w:rsidRPr="007B3C0B" w:rsidRDefault="00525FF4" w:rsidP="00525FF4">
      <w:pPr>
        <w:pStyle w:val="13"/>
        <w:tabs>
          <w:tab w:val="clear" w:pos="708"/>
          <w:tab w:val="left" w:pos="0"/>
        </w:tabs>
        <w:spacing w:line="240" w:lineRule="auto"/>
        <w:ind w:left="0" w:firstLine="284"/>
        <w:jc w:val="both"/>
        <w:rPr>
          <w:rFonts w:ascii="Times New Roman" w:hAnsi="Times New Roman"/>
          <w:spacing w:val="-4"/>
          <w:sz w:val="20"/>
        </w:rPr>
      </w:pPr>
      <w:r w:rsidRPr="007B3C0B">
        <w:rPr>
          <w:rFonts w:ascii="Times New Roman" w:hAnsi="Times New Roman"/>
          <w:spacing w:val="-4"/>
          <w:sz w:val="20"/>
        </w:rPr>
        <w:t>Таким образом, в Беларуси формируется холдинговая модель организации бизнеса. Через формирование и развитие холдингов в Беларуси идет модернизация промышленного производства, осуществляется его оптимизация, расширяются возможности бизнеса на внешнем рынке.</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Для укрепления позиций на внешнем рынке белорусским предприятиям необходимо учитывать мировые тенденции по укрупнению пр</w:t>
      </w:r>
      <w:r w:rsidRPr="007B3C0B">
        <w:rPr>
          <w:rFonts w:ascii="Times New Roman" w:hAnsi="Times New Roman"/>
          <w:spacing w:val="-4"/>
          <w:sz w:val="20"/>
        </w:rPr>
        <w:t>о</w:t>
      </w:r>
      <w:r w:rsidRPr="007B3C0B">
        <w:rPr>
          <w:rFonts w:ascii="Times New Roman" w:hAnsi="Times New Roman"/>
          <w:spacing w:val="-4"/>
          <w:sz w:val="20"/>
        </w:rPr>
        <w:t>изводства и созданию мощной экспорто-ориентированной производс</w:t>
      </w:r>
      <w:r w:rsidRPr="007B3C0B">
        <w:rPr>
          <w:rFonts w:ascii="Times New Roman" w:hAnsi="Times New Roman"/>
          <w:spacing w:val="-4"/>
          <w:sz w:val="20"/>
        </w:rPr>
        <w:t>т</w:t>
      </w:r>
      <w:r w:rsidRPr="007B3C0B">
        <w:rPr>
          <w:rFonts w:ascii="Times New Roman" w:hAnsi="Times New Roman"/>
          <w:spacing w:val="-4"/>
          <w:sz w:val="20"/>
        </w:rPr>
        <w:t xml:space="preserve">венной структуры в секторе переработки. </w:t>
      </w:r>
    </w:p>
    <w:p w:rsidR="00525FF4" w:rsidRPr="007B3C0B" w:rsidRDefault="00525FF4" w:rsidP="00525FF4">
      <w:pPr>
        <w:tabs>
          <w:tab w:val="left" w:pos="0"/>
        </w:tabs>
        <w:ind w:firstLine="284"/>
        <w:jc w:val="both"/>
        <w:rPr>
          <w:rFonts w:ascii="Times New Roman" w:hAnsi="Times New Roman"/>
          <w:spacing w:val="-4"/>
          <w:sz w:val="20"/>
        </w:rPr>
      </w:pPr>
      <w:r w:rsidRPr="007B3C0B">
        <w:rPr>
          <w:rFonts w:ascii="Times New Roman" w:hAnsi="Times New Roman"/>
          <w:spacing w:val="-4"/>
          <w:sz w:val="20"/>
        </w:rPr>
        <w:t>В сфере производства молочной продукции в Минской области для дальнейшей интеграции  созданы следующие предприятия:</w:t>
      </w:r>
    </w:p>
    <w:p w:rsidR="00525FF4" w:rsidRPr="007B3C0B" w:rsidRDefault="00525FF4" w:rsidP="00525FF4">
      <w:pPr>
        <w:tabs>
          <w:tab w:val="left" w:pos="0"/>
        </w:tabs>
        <w:ind w:firstLine="284"/>
        <w:jc w:val="both"/>
        <w:rPr>
          <w:rFonts w:ascii="Times New Roman" w:hAnsi="Times New Roman"/>
          <w:spacing w:val="-4"/>
          <w:sz w:val="20"/>
        </w:rPr>
      </w:pPr>
      <w:r w:rsidRPr="007B3C0B">
        <w:rPr>
          <w:rFonts w:ascii="Times New Roman" w:hAnsi="Times New Roman"/>
          <w:spacing w:val="-4"/>
          <w:sz w:val="20"/>
        </w:rPr>
        <w:t>– ОАО «Слуцкий стандарт» (путем объединения ОАО «Слуцкий сыродельный комбинат», ОАО «Клецкая крыначка», ОАО  «Копыльский маслосырзавод», ОАО «Любанский сырзавод», МОУП «Слуцкий консервный завод»);</w:t>
      </w:r>
    </w:p>
    <w:p w:rsidR="00525FF4" w:rsidRPr="007B3C0B" w:rsidRDefault="00525FF4" w:rsidP="00525FF4">
      <w:pPr>
        <w:tabs>
          <w:tab w:val="left" w:pos="0"/>
        </w:tabs>
        <w:ind w:firstLine="284"/>
        <w:jc w:val="both"/>
        <w:rPr>
          <w:rFonts w:ascii="Times New Roman" w:hAnsi="Times New Roman"/>
          <w:spacing w:val="-4"/>
          <w:sz w:val="20"/>
        </w:rPr>
      </w:pPr>
      <w:r w:rsidRPr="007B3C0B">
        <w:rPr>
          <w:rFonts w:ascii="Times New Roman" w:hAnsi="Times New Roman"/>
          <w:spacing w:val="-4"/>
          <w:sz w:val="20"/>
        </w:rPr>
        <w:t>– ОАО «Здравушка» (путем обьединения ОАО «Борисовский молочный завод» и ОАО «Березенский сыродельный комбинат»;</w:t>
      </w:r>
    </w:p>
    <w:p w:rsidR="00525FF4" w:rsidRPr="007B3C0B" w:rsidRDefault="00525FF4" w:rsidP="00525FF4">
      <w:pPr>
        <w:tabs>
          <w:tab w:val="left" w:pos="0"/>
        </w:tabs>
        <w:ind w:firstLine="284"/>
        <w:jc w:val="both"/>
        <w:rPr>
          <w:rFonts w:ascii="Times New Roman" w:hAnsi="Times New Roman"/>
          <w:spacing w:val="-4"/>
          <w:sz w:val="20"/>
        </w:rPr>
      </w:pPr>
      <w:r w:rsidRPr="007B3C0B">
        <w:rPr>
          <w:rFonts w:ascii="Times New Roman" w:hAnsi="Times New Roman"/>
          <w:spacing w:val="-4"/>
          <w:sz w:val="20"/>
        </w:rPr>
        <w:t>– ОАО «Минская марка» (на базе КУП «Гормолзавод №1», который будет преобразован в ОАО, с присоединением ОАО «Молодече</w:t>
      </w:r>
      <w:r w:rsidRPr="007B3C0B">
        <w:rPr>
          <w:rFonts w:ascii="Times New Roman" w:hAnsi="Times New Roman"/>
          <w:spacing w:val="-4"/>
          <w:sz w:val="20"/>
        </w:rPr>
        <w:t>н</w:t>
      </w:r>
      <w:r w:rsidRPr="007B3C0B">
        <w:rPr>
          <w:rFonts w:ascii="Times New Roman" w:hAnsi="Times New Roman"/>
          <w:spacing w:val="-4"/>
          <w:sz w:val="20"/>
        </w:rPr>
        <w:t>ский молочный комбинат» и ОАО «Гормолзавод №2».</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 xml:space="preserve">Проведение структурной реорганизации молокоперерабатывающих организаций позволит повысить эффективность работы за счет экономии затрат, связанных с закупкой сырья и материалов, эффективно управлять модернизацией и техническим переоснащением производства, осуществить централизацию инвестиций, оптимизировать структуру переработки молока. Кроме того, будет более рационально использоваться действующий производственный </w:t>
      </w:r>
      <w:r w:rsidRPr="007B3C0B">
        <w:rPr>
          <w:rFonts w:ascii="Times New Roman" w:hAnsi="Times New Roman"/>
          <w:spacing w:val="-4"/>
          <w:sz w:val="20"/>
        </w:rPr>
        <w:lastRenderedPageBreak/>
        <w:t>потенциал, интегрируются функции реализации продукции и развития собственной товаропроводящей сети как отдельного направления хозяйственной деятельности холдинга. Однако самое главное – будет стимулироваться устойчивое развитие сырьевой зоны, в том числе посредством финансовых влож</w:t>
      </w:r>
      <w:r w:rsidRPr="007B3C0B">
        <w:rPr>
          <w:rFonts w:ascii="Times New Roman" w:hAnsi="Times New Roman"/>
          <w:spacing w:val="-4"/>
          <w:sz w:val="20"/>
        </w:rPr>
        <w:t>е</w:t>
      </w:r>
      <w:r w:rsidRPr="007B3C0B">
        <w:rPr>
          <w:rFonts w:ascii="Times New Roman" w:hAnsi="Times New Roman"/>
          <w:spacing w:val="-4"/>
          <w:sz w:val="20"/>
        </w:rPr>
        <w:t>ний в ее модернизацию.</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Поэтому в скором времени встанет вопрос объединения молокозаводов Минской области в некую единую структуру холдингового типа.</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В результате укрупнения повысится конкурентоспособность продукции за счет использования не только единого, а нескольких ключевых брендов, определится оптимальная структура линейки экспортной продукции.</w:t>
      </w:r>
    </w:p>
    <w:p w:rsidR="00525FF4" w:rsidRPr="007B3C0B" w:rsidRDefault="00525FF4" w:rsidP="00525FF4">
      <w:pPr>
        <w:ind w:firstLine="284"/>
        <w:jc w:val="both"/>
        <w:rPr>
          <w:rFonts w:ascii="Times New Roman" w:hAnsi="Times New Roman"/>
          <w:spacing w:val="-4"/>
          <w:sz w:val="20"/>
        </w:rPr>
      </w:pPr>
    </w:p>
    <w:p w:rsidR="00525FF4" w:rsidRPr="007B3C0B" w:rsidRDefault="00525FF4" w:rsidP="00525FF4">
      <w:pPr>
        <w:ind w:firstLine="284"/>
        <w:jc w:val="center"/>
        <w:rPr>
          <w:rFonts w:ascii="Times New Roman" w:hAnsi="Times New Roman"/>
          <w:b/>
          <w:spacing w:val="-4"/>
          <w:sz w:val="16"/>
          <w:szCs w:val="16"/>
        </w:rPr>
      </w:pPr>
      <w:r w:rsidRPr="007B3C0B">
        <w:rPr>
          <w:rFonts w:ascii="Times New Roman" w:hAnsi="Times New Roman"/>
          <w:b/>
          <w:spacing w:val="-4"/>
          <w:sz w:val="16"/>
          <w:szCs w:val="16"/>
        </w:rPr>
        <w:t>ЛИТЕРАТУРА</w:t>
      </w:r>
    </w:p>
    <w:p w:rsidR="00525FF4" w:rsidRPr="007B3C0B" w:rsidRDefault="00525FF4" w:rsidP="00525FF4">
      <w:pPr>
        <w:ind w:firstLine="284"/>
        <w:jc w:val="center"/>
        <w:rPr>
          <w:rFonts w:ascii="Times New Roman" w:hAnsi="Times New Roman"/>
          <w:spacing w:val="-4"/>
          <w:sz w:val="16"/>
          <w:szCs w:val="16"/>
        </w:rPr>
      </w:pPr>
    </w:p>
    <w:p w:rsidR="00525FF4" w:rsidRPr="007B3C0B" w:rsidRDefault="00525FF4" w:rsidP="00C17325">
      <w:pPr>
        <w:pStyle w:val="13"/>
        <w:numPr>
          <w:ilvl w:val="0"/>
          <w:numId w:val="19"/>
        </w:numPr>
        <w:tabs>
          <w:tab w:val="clear" w:pos="708"/>
        </w:tabs>
        <w:suppressAutoHyphens w:val="0"/>
        <w:spacing w:line="240" w:lineRule="auto"/>
        <w:ind w:left="0" w:firstLine="284"/>
        <w:contextualSpacing/>
        <w:jc w:val="both"/>
        <w:rPr>
          <w:rFonts w:ascii="Times New Roman" w:hAnsi="Times New Roman"/>
          <w:spacing w:val="-4"/>
          <w:sz w:val="16"/>
          <w:szCs w:val="16"/>
        </w:rPr>
      </w:pPr>
      <w:r w:rsidRPr="007B3C0B">
        <w:rPr>
          <w:rFonts w:ascii="Times New Roman" w:hAnsi="Times New Roman"/>
          <w:spacing w:val="-4"/>
          <w:sz w:val="16"/>
          <w:szCs w:val="16"/>
        </w:rPr>
        <w:t>1. Ш п а к,  А. Совершенствование механизма хозяйствования АПК Беларуси / А. Шпак // Аграрная экономика. – 2014. – №3. – С. 2–8.</w:t>
      </w:r>
    </w:p>
    <w:p w:rsidR="00525FF4" w:rsidRPr="007B3C0B" w:rsidRDefault="00525FF4" w:rsidP="00C17325">
      <w:pPr>
        <w:pStyle w:val="13"/>
        <w:numPr>
          <w:ilvl w:val="0"/>
          <w:numId w:val="19"/>
        </w:numPr>
        <w:tabs>
          <w:tab w:val="clear" w:pos="708"/>
        </w:tabs>
        <w:suppressAutoHyphens w:val="0"/>
        <w:spacing w:line="240" w:lineRule="auto"/>
        <w:ind w:left="0" w:firstLine="284"/>
        <w:contextualSpacing/>
        <w:jc w:val="both"/>
        <w:rPr>
          <w:rFonts w:ascii="Times New Roman" w:hAnsi="Times New Roman"/>
          <w:spacing w:val="-4"/>
          <w:sz w:val="16"/>
          <w:szCs w:val="16"/>
        </w:rPr>
      </w:pPr>
      <w:r w:rsidRPr="007B3C0B">
        <w:rPr>
          <w:rFonts w:ascii="Times New Roman" w:hAnsi="Times New Roman"/>
          <w:spacing w:val="-4"/>
          <w:sz w:val="16"/>
          <w:szCs w:val="16"/>
        </w:rPr>
        <w:t>Г у с а к о в, В. О кооперативно-интеграционных процессах в АПК и перспективах их развития в отрасли  / В. Гусаков, А. Шпак, Н. Бычков, С. Селюков, М. Запол</w:t>
      </w:r>
      <w:r w:rsidRPr="007B3C0B">
        <w:rPr>
          <w:rFonts w:ascii="Times New Roman" w:hAnsi="Times New Roman"/>
          <w:spacing w:val="-4"/>
          <w:sz w:val="16"/>
          <w:szCs w:val="16"/>
        </w:rPr>
        <w:t>ь</w:t>
      </w:r>
      <w:r w:rsidRPr="007B3C0B">
        <w:rPr>
          <w:rFonts w:ascii="Times New Roman" w:hAnsi="Times New Roman"/>
          <w:spacing w:val="-4"/>
          <w:sz w:val="16"/>
          <w:szCs w:val="16"/>
        </w:rPr>
        <w:t>ский, Н.Артюшевский // Аграрная экономика. – 2013. – №4. – С. 2–8.</w:t>
      </w:r>
    </w:p>
    <w:p w:rsidR="00525FF4" w:rsidRPr="007B3C0B" w:rsidRDefault="00525FF4" w:rsidP="00C17325">
      <w:pPr>
        <w:pStyle w:val="13"/>
        <w:numPr>
          <w:ilvl w:val="0"/>
          <w:numId w:val="19"/>
        </w:numPr>
        <w:tabs>
          <w:tab w:val="clear" w:pos="708"/>
        </w:tabs>
        <w:suppressAutoHyphens w:val="0"/>
        <w:spacing w:line="240" w:lineRule="auto"/>
        <w:ind w:left="0" w:firstLine="284"/>
        <w:contextualSpacing/>
        <w:jc w:val="both"/>
        <w:rPr>
          <w:rFonts w:ascii="Times New Roman" w:hAnsi="Times New Roman"/>
          <w:spacing w:val="-4"/>
          <w:sz w:val="16"/>
          <w:szCs w:val="16"/>
        </w:rPr>
      </w:pPr>
      <w:r w:rsidRPr="007B3C0B">
        <w:rPr>
          <w:rFonts w:ascii="Times New Roman" w:hAnsi="Times New Roman"/>
          <w:spacing w:val="-4"/>
          <w:sz w:val="16"/>
          <w:szCs w:val="16"/>
        </w:rPr>
        <w:t>Е р м а л и н с к а я, Н.В. Развитие интеграционных процессов в системе регионального АПК / Н.В. Ермалинская //  Вес. Нац. акад. наук Беларусь Сер. аграр. наук. – 2013. – №4. – С. 32-37.</w:t>
      </w:r>
    </w:p>
    <w:p w:rsidR="00525FF4" w:rsidRDefault="00525FF4" w:rsidP="00525FF4">
      <w:pPr>
        <w:ind w:firstLine="284"/>
        <w:rPr>
          <w:rFonts w:ascii="Times New Roman" w:hAnsi="Times New Roman"/>
          <w:spacing w:val="-4"/>
          <w:sz w:val="16"/>
          <w:szCs w:val="16"/>
        </w:rPr>
      </w:pPr>
    </w:p>
    <w:p w:rsidR="00525FF4" w:rsidRPr="007B3C0B" w:rsidRDefault="00525FF4" w:rsidP="00525FF4">
      <w:pPr>
        <w:ind w:firstLine="284"/>
        <w:rPr>
          <w:rFonts w:ascii="Times New Roman" w:hAnsi="Times New Roman"/>
          <w:spacing w:val="-4"/>
          <w:sz w:val="16"/>
          <w:szCs w:val="16"/>
        </w:rPr>
      </w:pPr>
    </w:p>
    <w:p w:rsidR="00525FF4" w:rsidRPr="007B3C0B" w:rsidRDefault="00525FF4" w:rsidP="00525FF4">
      <w:pPr>
        <w:pStyle w:val="af1"/>
        <w:suppressLineNumbers/>
        <w:contextualSpacing/>
        <w:rPr>
          <w:rFonts w:ascii="Times New Roman" w:hAnsi="Times New Roman"/>
          <w:color w:val="000000"/>
          <w:spacing w:val="-4"/>
          <w:sz w:val="20"/>
          <w:szCs w:val="20"/>
        </w:rPr>
      </w:pPr>
      <w:r w:rsidRPr="007B3C0B">
        <w:rPr>
          <w:rFonts w:ascii="Times New Roman" w:hAnsi="Times New Roman"/>
          <w:color w:val="000000"/>
          <w:spacing w:val="-4"/>
          <w:sz w:val="20"/>
          <w:szCs w:val="20"/>
        </w:rPr>
        <w:t>УДК: 664.66(476)</w:t>
      </w:r>
    </w:p>
    <w:p w:rsidR="00525FF4" w:rsidRPr="007B3C0B" w:rsidRDefault="00525FF4" w:rsidP="00525FF4">
      <w:pPr>
        <w:pStyle w:val="af1"/>
        <w:suppressLineNumbers/>
        <w:contextualSpacing/>
        <w:rPr>
          <w:rFonts w:ascii="Times New Roman" w:hAnsi="Times New Roman"/>
          <w:color w:val="000000"/>
          <w:spacing w:val="-4"/>
          <w:sz w:val="20"/>
          <w:szCs w:val="20"/>
        </w:rPr>
      </w:pPr>
      <w:r w:rsidRPr="007B3C0B">
        <w:rPr>
          <w:rFonts w:ascii="Times New Roman" w:hAnsi="Times New Roman"/>
          <w:b/>
          <w:color w:val="000000"/>
          <w:spacing w:val="-4"/>
          <w:sz w:val="20"/>
          <w:szCs w:val="20"/>
        </w:rPr>
        <w:t>Гладкевич М.П.</w:t>
      </w:r>
      <w:r w:rsidRPr="007B3C0B">
        <w:rPr>
          <w:rFonts w:ascii="Times New Roman" w:hAnsi="Times New Roman"/>
          <w:color w:val="000000"/>
          <w:spacing w:val="-4"/>
          <w:sz w:val="20"/>
          <w:szCs w:val="20"/>
        </w:rPr>
        <w:t xml:space="preserve"> – студентка</w:t>
      </w:r>
    </w:p>
    <w:p w:rsidR="00525FF4" w:rsidRPr="007B3C0B" w:rsidRDefault="00525FF4" w:rsidP="00525FF4">
      <w:pPr>
        <w:pStyle w:val="af1"/>
        <w:suppressLineNumbers/>
        <w:contextualSpacing/>
        <w:jc w:val="center"/>
        <w:rPr>
          <w:rFonts w:ascii="Times New Roman" w:hAnsi="Times New Roman"/>
          <w:b/>
          <w:color w:val="000000"/>
          <w:spacing w:val="-4"/>
          <w:sz w:val="20"/>
          <w:szCs w:val="20"/>
        </w:rPr>
      </w:pPr>
      <w:r w:rsidRPr="007B3C0B">
        <w:rPr>
          <w:rFonts w:ascii="Times New Roman" w:hAnsi="Times New Roman"/>
          <w:b/>
          <w:color w:val="000000"/>
          <w:spacing w:val="-4"/>
          <w:sz w:val="20"/>
          <w:szCs w:val="20"/>
        </w:rPr>
        <w:t xml:space="preserve">ЭКСПОРТНАЯ ПОЛИТИКА ПРЕДПРИЯТИЙ </w:t>
      </w:r>
      <w:r w:rsidRPr="007B3C0B">
        <w:rPr>
          <w:rFonts w:ascii="Times New Roman" w:hAnsi="Times New Roman"/>
          <w:b/>
          <w:color w:val="000000"/>
          <w:spacing w:val="-4"/>
          <w:sz w:val="20"/>
          <w:szCs w:val="20"/>
        </w:rPr>
        <w:br/>
        <w:t>ХЛЕБОПРОДУКТОВ РЕСПУБЛИКИ БЕЛАРУСЬ</w:t>
      </w:r>
    </w:p>
    <w:p w:rsidR="00525FF4" w:rsidRPr="007B3C0B" w:rsidRDefault="00525FF4" w:rsidP="00525FF4">
      <w:pPr>
        <w:pStyle w:val="af1"/>
        <w:suppressLineNumbers/>
        <w:contextualSpacing/>
        <w:rPr>
          <w:rFonts w:ascii="Times New Roman" w:hAnsi="Times New Roman"/>
          <w:color w:val="000000"/>
          <w:spacing w:val="-4"/>
          <w:sz w:val="20"/>
          <w:szCs w:val="20"/>
        </w:rPr>
      </w:pPr>
      <w:r w:rsidRPr="007B3C0B">
        <w:rPr>
          <w:rFonts w:ascii="Times New Roman" w:hAnsi="Times New Roman"/>
          <w:i/>
          <w:color w:val="000000"/>
          <w:spacing w:val="-4"/>
          <w:sz w:val="20"/>
          <w:szCs w:val="20"/>
        </w:rPr>
        <w:t>Научный руководитель</w:t>
      </w:r>
      <w:r w:rsidRPr="007B3C0B">
        <w:rPr>
          <w:rFonts w:ascii="Times New Roman" w:hAnsi="Times New Roman"/>
          <w:color w:val="000000"/>
          <w:spacing w:val="-4"/>
          <w:sz w:val="20"/>
          <w:szCs w:val="20"/>
        </w:rPr>
        <w:t xml:space="preserve"> </w:t>
      </w:r>
      <w:r w:rsidRPr="000770BE">
        <w:rPr>
          <w:rFonts w:ascii="Times New Roman" w:hAnsi="Times New Roman"/>
          <w:i/>
          <w:color w:val="000000"/>
          <w:spacing w:val="-4"/>
          <w:sz w:val="20"/>
          <w:szCs w:val="20"/>
        </w:rPr>
        <w:t xml:space="preserve">– </w:t>
      </w:r>
      <w:r w:rsidRPr="000770BE">
        <w:rPr>
          <w:rFonts w:ascii="Times New Roman" w:hAnsi="Times New Roman"/>
          <w:b/>
          <w:i/>
          <w:color w:val="000000"/>
          <w:spacing w:val="-4"/>
          <w:sz w:val="20"/>
          <w:szCs w:val="20"/>
        </w:rPr>
        <w:t>Пугач А.М</w:t>
      </w:r>
      <w:r w:rsidRPr="007B3C0B">
        <w:rPr>
          <w:rFonts w:ascii="Times New Roman" w:hAnsi="Times New Roman"/>
          <w:color w:val="000000"/>
          <w:spacing w:val="-4"/>
          <w:sz w:val="20"/>
          <w:szCs w:val="20"/>
        </w:rPr>
        <w:t xml:space="preserve">. – </w:t>
      </w:r>
      <w:r w:rsidRPr="007B3C0B">
        <w:rPr>
          <w:rFonts w:ascii="Times New Roman" w:hAnsi="Times New Roman"/>
          <w:i/>
          <w:color w:val="000000"/>
          <w:spacing w:val="-4"/>
          <w:sz w:val="20"/>
          <w:szCs w:val="20"/>
        </w:rPr>
        <w:t>старший преподаватель</w:t>
      </w:r>
    </w:p>
    <w:p w:rsidR="00525FF4" w:rsidRPr="007B3C0B" w:rsidRDefault="00525FF4" w:rsidP="00525FF4">
      <w:pPr>
        <w:pStyle w:val="af1"/>
        <w:suppressLineNumbers/>
        <w:ind w:left="-57" w:right="-170" w:firstLine="709"/>
        <w:jc w:val="both"/>
        <w:rPr>
          <w:rFonts w:ascii="Times New Roman" w:hAnsi="Times New Roman"/>
          <w:color w:val="000000"/>
          <w:spacing w:val="-4"/>
          <w:sz w:val="20"/>
          <w:szCs w:val="20"/>
        </w:rPr>
      </w:pP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Координацию деятельности по экспорту зерна и продуктов его переработки организаций хлебопродуктов осуществляет Министерство сельского хозяйства и продовольствия Республики Беларусь.</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Цель работы –  рассмотрение  основных направлений экспортной политики предприятий хлебопродуктов Республики Беларусь.</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В ходе написания статьи был проведен анализ специальной научной и учебной литература, публикаций периодической печати по тематике исследования. В качестве методов исследования использовались: монографический, экономико-статистический и др.</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 xml:space="preserve"> Экспортная политика фирмы - определенный курс действий фирмы и наличие у нее таких продуманных принципов деятельности, благодаря которым обеспечивается стабильная, эффективная деятельность на внешнем рынке, позволяющая достигать намеченных текущих и долг</w:t>
      </w:r>
      <w:r w:rsidRPr="007B3C0B">
        <w:rPr>
          <w:rFonts w:ascii="Times New Roman" w:hAnsi="Times New Roman"/>
          <w:spacing w:val="-4"/>
          <w:sz w:val="20"/>
        </w:rPr>
        <w:t>о</w:t>
      </w:r>
      <w:r w:rsidRPr="007B3C0B">
        <w:rPr>
          <w:rFonts w:ascii="Times New Roman" w:hAnsi="Times New Roman"/>
          <w:spacing w:val="-4"/>
          <w:sz w:val="20"/>
        </w:rPr>
        <w:t>срочных целей [2].</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Осуществляя экспортную деятельность, предприятие должно иметь четкие представления о целях экспорта, стратегии экспортной деятельности, требованиях внешнего рынка, своих возможностях и ресурсах в настоящее</w:t>
      </w:r>
      <w:r w:rsidRPr="007B3C0B">
        <w:rPr>
          <w:rFonts w:ascii="Times New Roman" w:hAnsi="Times New Roman"/>
          <w:color w:val="000000"/>
          <w:spacing w:val="-4"/>
          <w:sz w:val="20"/>
          <w:szCs w:val="20"/>
        </w:rPr>
        <w:t xml:space="preserve"> время и в перспективе, поведении конкурен</w:t>
      </w:r>
      <w:r w:rsidRPr="007B3C0B">
        <w:rPr>
          <w:rFonts w:ascii="Times New Roman" w:hAnsi="Times New Roman"/>
          <w:spacing w:val="-4"/>
          <w:sz w:val="20"/>
        </w:rPr>
        <w:t xml:space="preserve">тов. </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Экспортная политика предприятия предполагает разработку стратегии и принципов деятельности предприятия на внешнем рынке, фо</w:t>
      </w:r>
      <w:r w:rsidRPr="007B3C0B">
        <w:rPr>
          <w:rFonts w:ascii="Times New Roman" w:hAnsi="Times New Roman"/>
          <w:spacing w:val="-4"/>
          <w:sz w:val="20"/>
        </w:rPr>
        <w:t>р</w:t>
      </w:r>
      <w:r w:rsidRPr="007B3C0B">
        <w:rPr>
          <w:rFonts w:ascii="Times New Roman" w:hAnsi="Times New Roman"/>
          <w:spacing w:val="-4"/>
          <w:sz w:val="20"/>
        </w:rPr>
        <w:t>мирование экспортного ассортимента товара, а также определение темпов обновления экспортной продукции, цен уровня качества, гарантий и сервисного обслуживания.</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 xml:space="preserve">Важнейшей составляющей экспортной политики предприятия является формирование и управление экспортным ассортиментом товара. Основная задача заключается в том, чтобы экспортер своевременно предлагал определенную совокупность товаров, которые </w:t>
      </w:r>
      <w:r w:rsidRPr="007B3C0B">
        <w:rPr>
          <w:rFonts w:ascii="Times New Roman" w:hAnsi="Times New Roman"/>
          <w:spacing w:val="-4"/>
          <w:sz w:val="20"/>
        </w:rPr>
        <w:lastRenderedPageBreak/>
        <w:t>соответствуют профилю его производственной деятельности и наиболее полно удовлетворяют требованиям определенных категорий зарубежных п</w:t>
      </w:r>
      <w:r w:rsidRPr="007B3C0B">
        <w:rPr>
          <w:rFonts w:ascii="Times New Roman" w:hAnsi="Times New Roman"/>
          <w:spacing w:val="-4"/>
          <w:sz w:val="20"/>
        </w:rPr>
        <w:t>о</w:t>
      </w:r>
      <w:r w:rsidRPr="007B3C0B">
        <w:rPr>
          <w:rFonts w:ascii="Times New Roman" w:hAnsi="Times New Roman"/>
          <w:spacing w:val="-4"/>
          <w:sz w:val="20"/>
        </w:rPr>
        <w:t>купателей [3].</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В соответствии с постановлением Совета Министров Республики Беларусь от 27 сентября 2004 г. N 1207 "О некоторых мерах по упорядочению экспорта зерна и продуктов его переработки" Министерство сельского хозяйства и продовольствия Республики Беларусь, Министерство торговли Республики Беларусь и Государственный таможенный комитет Республики Беларусь постановляют:</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1. Экспорт юридическими лицами и индивидуальными предпринимателями зерна и продуктов его переработки независимо от их происхождения осуществляется только при участии организаций хлебопродуктов, находящихся в ведении или владельческий надзор в которых осуществляется департаментом по хлебопродуктам Министерства сельского хозяйства и продовольствия Республики Беларусь, а также непосредственно этими организациями хлебопродуктов на найденные ими рынки сбыта за пределами Республики Беларусь.</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2. Взаимодействие организаций хлебопродуктов и юридических лиц либо индивидуальных предпринимателей при экспорте зерна и продуктов его переработки осуществляется на основании договоров, заключенных в соответствии с законодательством Республики Беларусь.</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Обязательным условием при заключении договора является предоставление организации хлебопродуктов юридическим лицом либо индивидуальным предпринимателем документов, подтверждающих пр</w:t>
      </w:r>
      <w:r w:rsidRPr="007B3C0B">
        <w:rPr>
          <w:rFonts w:ascii="Times New Roman" w:hAnsi="Times New Roman"/>
          <w:spacing w:val="-4"/>
          <w:sz w:val="20"/>
        </w:rPr>
        <w:t>и</w:t>
      </w:r>
      <w:r w:rsidRPr="007B3C0B">
        <w:rPr>
          <w:rFonts w:ascii="Times New Roman" w:hAnsi="Times New Roman"/>
          <w:spacing w:val="-4"/>
          <w:sz w:val="20"/>
        </w:rPr>
        <w:t>обретение зерна и продуктов его переработки на территории Республ</w:t>
      </w:r>
      <w:r w:rsidRPr="007B3C0B">
        <w:rPr>
          <w:rFonts w:ascii="Times New Roman" w:hAnsi="Times New Roman"/>
          <w:spacing w:val="-4"/>
          <w:sz w:val="20"/>
        </w:rPr>
        <w:t>и</w:t>
      </w:r>
      <w:r w:rsidRPr="007B3C0B">
        <w:rPr>
          <w:rFonts w:ascii="Times New Roman" w:hAnsi="Times New Roman"/>
          <w:spacing w:val="-4"/>
          <w:sz w:val="20"/>
        </w:rPr>
        <w:t>ки Беларусь либо их ввоз из-за ее пределов.</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lastRenderedPageBreak/>
        <w:t>3. Экспорт зерна и продуктов его переработки осуществляется по внешнеторговым договорам, которые заключаются организациями хлебопродуктов от своего имени или (и) от имени юридического лица либо индивидуального предпринимателя на основании договоров, заключенных между организацией хлебопродуктов и юридическим лицом либо индивидуальным предпринимателем, и в соответствии с требованиями законодательства Республики Беларусь о внешнеторговой деятельности.</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4.  Юридические лица и индивидуальные предприниматели вправе принимать участие в переговорах при заключении внешнеторговых договоров на экспорт зерна и продуктов его переработки.</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5. Юридические лица и индивидуальные предприниматели обязаны обеспечить соответствие качества, количества, ассортимента экспортируемых зерна и продуктов его переработки условиям внешнеторгового договора, правильность оформления и своевременное предоставление организациям хлебопродуктов товаросопроводительной документации.</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Действие данного постановления не распространяется на экспорт зерна и продуктов его переработки собственного производства резидентами свободных экономических зон Республики Беларусь и коммерческими организациями с иностранными инвестициями, в уставном фонде которых доля иностранного учредителя (участника) составляет более 30 процентов [1].</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Предприятия хлебопродуктов Республики Беларусь  планируют совершенствовать экспортную политику по следующим направлениям:</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1.</w:t>
      </w:r>
      <w:r w:rsidRPr="007B3C0B">
        <w:rPr>
          <w:rFonts w:ascii="Times New Roman" w:hAnsi="Times New Roman"/>
          <w:spacing w:val="-4"/>
          <w:sz w:val="20"/>
        </w:rPr>
        <w:tab/>
        <w:t>Разработка стратегии усиления своей позиции на рынке и увеличение доли рынка за счет вытеснения продукции других производителей;</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lastRenderedPageBreak/>
        <w:t>2.</w:t>
      </w:r>
      <w:r w:rsidRPr="007B3C0B">
        <w:rPr>
          <w:rFonts w:ascii="Times New Roman" w:hAnsi="Times New Roman"/>
          <w:spacing w:val="-4"/>
          <w:sz w:val="20"/>
        </w:rPr>
        <w:tab/>
        <w:t>Оптимизация ассортимента, чтобы производить то, что покупается, а не то, что производится;</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3.     Углубление в уже существующие рынки и расширение рынков сбыта.</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spacing w:val="-4"/>
          <w:sz w:val="20"/>
        </w:rPr>
        <w:t>4.</w:t>
      </w:r>
      <w:r w:rsidRPr="007B3C0B">
        <w:rPr>
          <w:rFonts w:ascii="Times New Roman" w:hAnsi="Times New Roman"/>
          <w:spacing w:val="-4"/>
          <w:sz w:val="20"/>
        </w:rPr>
        <w:tab/>
        <w:t>В 2013-2014 годах  для дальнейшего продвижения продукции планируется организовать торговые представительства с участием посредников и дилеров в различных регионах республики [3].</w:t>
      </w:r>
    </w:p>
    <w:p w:rsidR="00525FF4" w:rsidRPr="007B3C0B" w:rsidRDefault="00525FF4" w:rsidP="00525FF4">
      <w:pPr>
        <w:ind w:firstLine="284"/>
        <w:jc w:val="both"/>
        <w:rPr>
          <w:rFonts w:ascii="Times New Roman" w:hAnsi="Times New Roman"/>
          <w:spacing w:val="-4"/>
          <w:sz w:val="20"/>
        </w:rPr>
      </w:pPr>
      <w:r w:rsidRPr="007B3C0B">
        <w:rPr>
          <w:rFonts w:ascii="Times New Roman" w:hAnsi="Times New Roman"/>
          <w:b/>
          <w:spacing w:val="-4"/>
          <w:sz w:val="20"/>
        </w:rPr>
        <w:t>Заключение.</w:t>
      </w:r>
      <w:r w:rsidRPr="007B3C0B">
        <w:rPr>
          <w:rFonts w:ascii="Times New Roman" w:hAnsi="Times New Roman"/>
          <w:spacing w:val="-4"/>
          <w:sz w:val="20"/>
        </w:rPr>
        <w:t xml:space="preserve"> Экспортная политика предприятия предполагает разработку стратегии и принципов деятельности предприятия на внешнем рынке, формирование экспортного ассортимента товара, а также определение темпов обновления экспортной продукции, цен уровня качества, гарантий и сервисного обслуживания. Экспортная политика предприятий хлебопродуктов Республики Беларусь в настоящее время регулируется в соответствии с постановлением Совета Министров Ре</w:t>
      </w:r>
      <w:r w:rsidRPr="007B3C0B">
        <w:rPr>
          <w:rFonts w:ascii="Times New Roman" w:hAnsi="Times New Roman"/>
          <w:spacing w:val="-4"/>
          <w:sz w:val="20"/>
        </w:rPr>
        <w:t>с</w:t>
      </w:r>
      <w:r w:rsidRPr="007B3C0B">
        <w:rPr>
          <w:rFonts w:ascii="Times New Roman" w:hAnsi="Times New Roman"/>
          <w:spacing w:val="-4"/>
          <w:sz w:val="20"/>
        </w:rPr>
        <w:t>публики Беларусь от 27 сентября 2004 г. N 1207 «О некоторых мерах по упорядочению экспорта зерна и продуктов его переработки».</w:t>
      </w:r>
    </w:p>
    <w:p w:rsidR="00525FF4" w:rsidRPr="009A2D75" w:rsidRDefault="00525FF4" w:rsidP="00525FF4">
      <w:pPr>
        <w:ind w:firstLine="284"/>
        <w:jc w:val="both"/>
        <w:rPr>
          <w:rFonts w:ascii="Times New Roman" w:hAnsi="Times New Roman"/>
          <w:spacing w:val="-4"/>
          <w:sz w:val="16"/>
          <w:szCs w:val="16"/>
        </w:rPr>
      </w:pPr>
    </w:p>
    <w:p w:rsidR="00525FF4" w:rsidRPr="009A2D75" w:rsidRDefault="00525FF4" w:rsidP="00525FF4">
      <w:pPr>
        <w:pStyle w:val="af1"/>
        <w:suppressLineNumbers/>
        <w:ind w:firstLine="284"/>
        <w:contextualSpacing/>
        <w:jc w:val="center"/>
        <w:rPr>
          <w:rFonts w:ascii="Times New Roman" w:hAnsi="Times New Roman"/>
          <w:b/>
          <w:color w:val="000000"/>
          <w:spacing w:val="-4"/>
          <w:sz w:val="16"/>
          <w:szCs w:val="16"/>
        </w:rPr>
      </w:pPr>
      <w:r w:rsidRPr="009A2D75">
        <w:rPr>
          <w:rFonts w:ascii="Times New Roman" w:hAnsi="Times New Roman"/>
          <w:b/>
          <w:color w:val="000000"/>
          <w:spacing w:val="-4"/>
          <w:sz w:val="16"/>
          <w:szCs w:val="16"/>
        </w:rPr>
        <w:t>ЛИТЕРАТУРА</w:t>
      </w:r>
    </w:p>
    <w:p w:rsidR="00525FF4" w:rsidRPr="009A2D75" w:rsidRDefault="00525FF4" w:rsidP="00525FF4">
      <w:pPr>
        <w:pStyle w:val="af1"/>
        <w:suppressLineNumbers/>
        <w:ind w:firstLine="284"/>
        <w:contextualSpacing/>
        <w:jc w:val="both"/>
        <w:rPr>
          <w:rFonts w:ascii="Times New Roman" w:hAnsi="Times New Roman"/>
          <w:color w:val="000000"/>
          <w:spacing w:val="-4"/>
          <w:sz w:val="16"/>
          <w:szCs w:val="16"/>
        </w:rPr>
      </w:pPr>
    </w:p>
    <w:p w:rsidR="00525FF4" w:rsidRPr="009A2D75" w:rsidRDefault="00525FF4" w:rsidP="00525FF4">
      <w:pPr>
        <w:pStyle w:val="af1"/>
        <w:suppressLineNumbers/>
        <w:ind w:firstLine="284"/>
        <w:contextualSpacing/>
        <w:jc w:val="both"/>
        <w:rPr>
          <w:rFonts w:ascii="Times New Roman" w:hAnsi="Times New Roman"/>
          <w:color w:val="000000"/>
          <w:spacing w:val="-4"/>
          <w:sz w:val="16"/>
          <w:szCs w:val="16"/>
        </w:rPr>
      </w:pPr>
      <w:r w:rsidRPr="009A2D75">
        <w:rPr>
          <w:rFonts w:ascii="Times New Roman" w:hAnsi="Times New Roman"/>
          <w:color w:val="000000"/>
          <w:spacing w:val="-4"/>
          <w:sz w:val="16"/>
          <w:szCs w:val="16"/>
        </w:rPr>
        <w:t>1. Департамент по хлебопродуктам министерствасельского хозяйства и продовольствия. [Электронный ресурс]. – Режим доступа: http://www.ihp.by – Дата доступа: 24.05.2014</w:t>
      </w:r>
    </w:p>
    <w:p w:rsidR="00525FF4" w:rsidRPr="009A2D75" w:rsidRDefault="00525FF4" w:rsidP="00525FF4">
      <w:pPr>
        <w:pStyle w:val="af1"/>
        <w:suppressLineNumbers/>
        <w:ind w:firstLine="284"/>
        <w:contextualSpacing/>
        <w:jc w:val="both"/>
        <w:rPr>
          <w:rFonts w:ascii="Times New Roman" w:hAnsi="Times New Roman"/>
          <w:color w:val="000000"/>
          <w:spacing w:val="-4"/>
          <w:sz w:val="16"/>
          <w:szCs w:val="16"/>
        </w:rPr>
      </w:pPr>
      <w:r w:rsidRPr="009A2D75">
        <w:rPr>
          <w:rFonts w:ascii="Times New Roman" w:hAnsi="Times New Roman"/>
          <w:color w:val="000000"/>
          <w:spacing w:val="-4"/>
          <w:sz w:val="16"/>
          <w:szCs w:val="16"/>
        </w:rPr>
        <w:t>2. Информационный портал. Экономика. [Электронный ресурс]. Новости Беларуси. – Минск, 2013. – Режим доступа: http://www.belta.by/ru/all_news/economics/. –- Дата доступа: 01.06.2014.</w:t>
      </w:r>
    </w:p>
    <w:p w:rsidR="00525FF4" w:rsidRPr="009A2D75" w:rsidRDefault="00525FF4" w:rsidP="00525FF4">
      <w:pPr>
        <w:pStyle w:val="af1"/>
        <w:suppressLineNumbers/>
        <w:ind w:firstLine="284"/>
        <w:contextualSpacing/>
        <w:jc w:val="both"/>
        <w:rPr>
          <w:rFonts w:ascii="Times New Roman" w:hAnsi="Times New Roman"/>
          <w:color w:val="000000"/>
          <w:spacing w:val="-4"/>
          <w:sz w:val="16"/>
          <w:szCs w:val="16"/>
        </w:rPr>
      </w:pPr>
      <w:r w:rsidRPr="009A2D75">
        <w:rPr>
          <w:rFonts w:ascii="Times New Roman" w:hAnsi="Times New Roman"/>
          <w:color w:val="000000"/>
          <w:spacing w:val="-4"/>
          <w:sz w:val="16"/>
          <w:szCs w:val="16"/>
        </w:rPr>
        <w:t>3. Научный производственно-практический журнал / Хлебопек. –  № ,1. – 2014 г.</w:t>
      </w:r>
    </w:p>
    <w:p w:rsidR="00525FF4" w:rsidRDefault="00525FF4" w:rsidP="00525FF4">
      <w:pPr>
        <w:pStyle w:val="af1"/>
        <w:suppressLineNumbers/>
        <w:ind w:right="-170"/>
        <w:jc w:val="both"/>
        <w:rPr>
          <w:rFonts w:ascii="Times New Roman" w:hAnsi="Times New Roman"/>
          <w:color w:val="000000"/>
          <w:spacing w:val="-4"/>
          <w:sz w:val="16"/>
          <w:szCs w:val="16"/>
        </w:rPr>
      </w:pPr>
    </w:p>
    <w:p w:rsidR="00525FF4" w:rsidRPr="009A2D75" w:rsidRDefault="00525FF4" w:rsidP="00525FF4">
      <w:pPr>
        <w:pStyle w:val="af1"/>
        <w:suppressLineNumbers/>
        <w:ind w:right="-170"/>
        <w:jc w:val="both"/>
        <w:rPr>
          <w:rFonts w:ascii="Times New Roman" w:hAnsi="Times New Roman"/>
          <w:color w:val="000000"/>
          <w:spacing w:val="-4"/>
          <w:sz w:val="16"/>
          <w:szCs w:val="16"/>
        </w:rPr>
      </w:pPr>
    </w:p>
    <w:p w:rsidR="00525FF4" w:rsidRPr="000770BE" w:rsidRDefault="00525FF4" w:rsidP="00525FF4">
      <w:pPr>
        <w:pStyle w:val="a6"/>
        <w:spacing w:before="0" w:beforeAutospacing="0" w:after="0" w:afterAutospacing="0"/>
        <w:contextualSpacing/>
        <w:jc w:val="both"/>
        <w:rPr>
          <w:color w:val="000000"/>
          <w:spacing w:val="-4"/>
          <w:sz w:val="20"/>
          <w:szCs w:val="20"/>
        </w:rPr>
      </w:pPr>
      <w:r w:rsidRPr="000770BE">
        <w:rPr>
          <w:color w:val="000000"/>
          <w:spacing w:val="-4"/>
          <w:sz w:val="20"/>
          <w:szCs w:val="20"/>
        </w:rPr>
        <w:t>УДК 631.15:633.63 (476)</w:t>
      </w:r>
    </w:p>
    <w:p w:rsidR="00525FF4" w:rsidRPr="000770BE" w:rsidRDefault="00525FF4" w:rsidP="00525FF4">
      <w:pPr>
        <w:pStyle w:val="a6"/>
        <w:spacing w:before="0" w:beforeAutospacing="0" w:after="0" w:afterAutospacing="0"/>
        <w:contextualSpacing/>
        <w:jc w:val="both"/>
        <w:rPr>
          <w:color w:val="000000"/>
          <w:spacing w:val="-4"/>
          <w:sz w:val="20"/>
          <w:szCs w:val="20"/>
        </w:rPr>
      </w:pPr>
      <w:r w:rsidRPr="000770BE">
        <w:rPr>
          <w:b/>
          <w:color w:val="000000"/>
          <w:spacing w:val="-4"/>
          <w:sz w:val="20"/>
          <w:szCs w:val="20"/>
        </w:rPr>
        <w:t>Гордейко Н. Ч.,</w:t>
      </w:r>
      <w:r w:rsidRPr="000770BE">
        <w:rPr>
          <w:color w:val="000000"/>
          <w:spacing w:val="-4"/>
          <w:sz w:val="20"/>
          <w:szCs w:val="20"/>
        </w:rPr>
        <w:t xml:space="preserve"> студент 3 курса</w:t>
      </w:r>
    </w:p>
    <w:p w:rsidR="00525FF4" w:rsidRPr="000770BE" w:rsidRDefault="00525FF4" w:rsidP="00525FF4">
      <w:pPr>
        <w:ind w:firstLine="709"/>
        <w:jc w:val="center"/>
        <w:rPr>
          <w:rFonts w:ascii="Times New Roman" w:hAnsi="Times New Roman"/>
          <w:spacing w:val="-4"/>
          <w:sz w:val="20"/>
          <w:szCs w:val="20"/>
          <w:lang w:val="be-BY"/>
        </w:rPr>
      </w:pPr>
      <w:r w:rsidRPr="000770BE">
        <w:rPr>
          <w:rFonts w:ascii="Times New Roman" w:hAnsi="Times New Roman"/>
          <w:b/>
          <w:spacing w:val="-4"/>
          <w:sz w:val="20"/>
          <w:szCs w:val="20"/>
        </w:rPr>
        <w:t>СОВРЕМЕННОЕ СОСТОЯНИЕ ПРОИЗВОДСТВА</w:t>
      </w:r>
      <w:r w:rsidRPr="000770BE">
        <w:rPr>
          <w:rFonts w:ascii="Times New Roman" w:hAnsi="Times New Roman"/>
          <w:b/>
          <w:spacing w:val="-4"/>
          <w:sz w:val="20"/>
          <w:szCs w:val="20"/>
          <w:lang w:val="be-BY"/>
        </w:rPr>
        <w:t xml:space="preserve"> </w:t>
      </w:r>
      <w:r w:rsidRPr="000770BE">
        <w:rPr>
          <w:rFonts w:ascii="Times New Roman" w:hAnsi="Times New Roman"/>
          <w:b/>
          <w:spacing w:val="-4"/>
          <w:sz w:val="20"/>
          <w:szCs w:val="20"/>
          <w:lang w:val="be-BY"/>
        </w:rPr>
        <w:br/>
      </w:r>
      <w:r w:rsidRPr="000770BE">
        <w:rPr>
          <w:rFonts w:ascii="Times New Roman" w:hAnsi="Times New Roman"/>
          <w:b/>
          <w:spacing w:val="-4"/>
          <w:sz w:val="20"/>
          <w:szCs w:val="20"/>
        </w:rPr>
        <w:t xml:space="preserve">САХАРНОЙ СВЕКЛЫ </w:t>
      </w:r>
      <w:r w:rsidRPr="000770BE">
        <w:rPr>
          <w:rFonts w:ascii="Times New Roman" w:hAnsi="Times New Roman"/>
          <w:b/>
          <w:color w:val="000000"/>
          <w:spacing w:val="-4"/>
          <w:sz w:val="20"/>
          <w:szCs w:val="20"/>
        </w:rPr>
        <w:t>В РЕСПУБЛИКЕ БЕЛАРУСЬ</w:t>
      </w:r>
    </w:p>
    <w:p w:rsidR="00525FF4" w:rsidRPr="007B3C0B" w:rsidRDefault="00525FF4" w:rsidP="00525FF4">
      <w:pPr>
        <w:pStyle w:val="a6"/>
        <w:spacing w:before="0" w:beforeAutospacing="0" w:after="0" w:afterAutospacing="0"/>
        <w:contextualSpacing/>
        <w:jc w:val="both"/>
        <w:rPr>
          <w:b/>
          <w:i/>
          <w:color w:val="000000"/>
          <w:spacing w:val="-4"/>
          <w:sz w:val="20"/>
          <w:szCs w:val="20"/>
        </w:rPr>
      </w:pPr>
      <w:r w:rsidRPr="000770BE">
        <w:rPr>
          <w:i/>
          <w:color w:val="000000"/>
          <w:spacing w:val="-4"/>
          <w:sz w:val="20"/>
          <w:szCs w:val="20"/>
        </w:rPr>
        <w:lastRenderedPageBreak/>
        <w:t xml:space="preserve">Научный руководитель – </w:t>
      </w:r>
      <w:r w:rsidRPr="000770BE">
        <w:rPr>
          <w:b/>
          <w:i/>
          <w:color w:val="000000"/>
          <w:spacing w:val="-4"/>
          <w:sz w:val="20"/>
          <w:szCs w:val="20"/>
        </w:rPr>
        <w:t xml:space="preserve">Лобанова И. В. </w:t>
      </w:r>
      <w:r w:rsidRPr="000770BE">
        <w:rPr>
          <w:spacing w:val="-4"/>
          <w:sz w:val="20"/>
        </w:rPr>
        <w:t xml:space="preserve">– </w:t>
      </w:r>
      <w:r w:rsidRPr="000770BE">
        <w:rPr>
          <w:b/>
          <w:i/>
          <w:color w:val="000000"/>
          <w:spacing w:val="-4"/>
          <w:sz w:val="20"/>
          <w:szCs w:val="20"/>
        </w:rPr>
        <w:t xml:space="preserve"> </w:t>
      </w:r>
      <w:r w:rsidRPr="000770BE">
        <w:rPr>
          <w:i/>
          <w:color w:val="000000"/>
          <w:spacing w:val="-4"/>
          <w:sz w:val="20"/>
          <w:szCs w:val="20"/>
        </w:rPr>
        <w:t>к.э.н., доцент</w:t>
      </w:r>
    </w:p>
    <w:p w:rsidR="00525FF4" w:rsidRPr="007B3C0B" w:rsidRDefault="00525FF4" w:rsidP="00525FF4">
      <w:pPr>
        <w:ind w:firstLine="709"/>
        <w:jc w:val="both"/>
        <w:rPr>
          <w:rFonts w:ascii="Times New Roman" w:hAnsi="Times New Roman"/>
          <w:spacing w:val="-4"/>
          <w:sz w:val="20"/>
          <w:szCs w:val="20"/>
        </w:rPr>
      </w:pP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Важной отраслью сельскохозяйственного производства является производство сахарной свеклы. Сахарная свекла – ценнейшее сырьё для производства сахара и второй по масштабам из всего лишь двух главных мировых продуктов пищевого сахара. В нашей стране, как и во многих других странах мира с умеренным климатом, где возделывание тропической культуры сахарного тростника невозможно, сахарная свекла остаё</w:t>
      </w:r>
      <w:r w:rsidRPr="000770BE">
        <w:rPr>
          <w:rFonts w:ascii="Times New Roman" w:hAnsi="Times New Roman"/>
          <w:spacing w:val="-6"/>
          <w:sz w:val="20"/>
          <w:szCs w:val="20"/>
        </w:rPr>
        <w:t>т</w:t>
      </w:r>
      <w:r w:rsidRPr="000770BE">
        <w:rPr>
          <w:rFonts w:ascii="Times New Roman" w:hAnsi="Times New Roman"/>
          <w:spacing w:val="-6"/>
          <w:sz w:val="20"/>
          <w:szCs w:val="20"/>
        </w:rPr>
        <w:t>ся единственным источником сырья для крупнотоннажного производс</w:t>
      </w:r>
      <w:r w:rsidRPr="000770BE">
        <w:rPr>
          <w:rFonts w:ascii="Times New Roman" w:hAnsi="Times New Roman"/>
          <w:spacing w:val="-6"/>
          <w:sz w:val="20"/>
          <w:szCs w:val="20"/>
        </w:rPr>
        <w:t>т</w:t>
      </w:r>
      <w:r w:rsidRPr="000770BE">
        <w:rPr>
          <w:rFonts w:ascii="Times New Roman" w:hAnsi="Times New Roman"/>
          <w:spacing w:val="-6"/>
          <w:sz w:val="20"/>
          <w:szCs w:val="20"/>
        </w:rPr>
        <w:t xml:space="preserve">ва сахара. </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Сахарный  подкомплекс – это совокупность отраслей, занятых производством сахарной свеклы, хранением и переработкой её и закупленного на мировом рынке тростникового сахара-сырца, реализацией конечного продукта, а также осуществляющих производственно-техническое о</w:t>
      </w:r>
      <w:r w:rsidRPr="000770BE">
        <w:rPr>
          <w:rFonts w:ascii="Times New Roman" w:hAnsi="Times New Roman"/>
          <w:spacing w:val="-6"/>
          <w:sz w:val="20"/>
          <w:szCs w:val="20"/>
        </w:rPr>
        <w:t>б</w:t>
      </w:r>
      <w:r w:rsidRPr="000770BE">
        <w:rPr>
          <w:rFonts w:ascii="Times New Roman" w:hAnsi="Times New Roman"/>
          <w:spacing w:val="-6"/>
          <w:sz w:val="20"/>
          <w:szCs w:val="20"/>
        </w:rPr>
        <w:t>служивание.</w:t>
      </w:r>
    </w:p>
    <w:p w:rsidR="00525FF4" w:rsidRPr="000770BE" w:rsidRDefault="00525FF4" w:rsidP="00525FF4">
      <w:pPr>
        <w:ind w:firstLine="284"/>
        <w:jc w:val="both"/>
        <w:rPr>
          <w:rFonts w:ascii="Times New Roman" w:hAnsi="Times New Roman"/>
          <w:spacing w:val="-6"/>
          <w:sz w:val="20"/>
          <w:szCs w:val="20"/>
          <w:lang w:val="be-BY"/>
        </w:rPr>
      </w:pPr>
      <w:r w:rsidRPr="000770BE">
        <w:rPr>
          <w:rFonts w:ascii="Times New Roman" w:hAnsi="Times New Roman"/>
          <w:spacing w:val="-6"/>
          <w:sz w:val="20"/>
          <w:szCs w:val="20"/>
        </w:rPr>
        <w:t>Несмотря на важность данной отрасли в экономике хозяйств, урожайность культуры остаётся низкой. Так урожайность сахарной свеклы в республике в 2012 г. составила 485 ц/га, а в передовых хозяйствах 500-700 ц/га. Поэтому перед сельскохозяйственными предприятиями стоит задача достичь уровня по урожайности сахарной свеклы передовых х</w:t>
      </w:r>
      <w:r w:rsidRPr="000770BE">
        <w:rPr>
          <w:rFonts w:ascii="Times New Roman" w:hAnsi="Times New Roman"/>
          <w:spacing w:val="-6"/>
          <w:sz w:val="20"/>
          <w:szCs w:val="20"/>
        </w:rPr>
        <w:t>о</w:t>
      </w:r>
      <w:r w:rsidRPr="000770BE">
        <w:rPr>
          <w:rFonts w:ascii="Times New Roman" w:hAnsi="Times New Roman"/>
          <w:spacing w:val="-6"/>
          <w:sz w:val="20"/>
          <w:szCs w:val="20"/>
        </w:rPr>
        <w:t xml:space="preserve">зяйств [1, с 127]. </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Природные условия Беларуси благоприятны для возделывания сахарной свеклы. Промышленным свеклосеянием занимаются свыше 500 сельскохозяйственных предприятий в 49 районах Брестской, Гродненской и Минской областей [5, с. 15].</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 xml:space="preserve">Свекла является одной из наиболее трудоёмких и материалоёмких культур. На 1 га её посевов затраты труда в 11-13 раз, а материально-денежные в 6-8 раз больше, чем на 1 га зерновых культур. При этом выход валовой продукции в 3-4 раза, а чистый доход в 4 раза больше, </w:t>
      </w:r>
      <w:r w:rsidRPr="000770BE">
        <w:rPr>
          <w:rFonts w:ascii="Times New Roman" w:hAnsi="Times New Roman"/>
          <w:spacing w:val="-6"/>
          <w:sz w:val="20"/>
          <w:szCs w:val="20"/>
        </w:rPr>
        <w:lastRenderedPageBreak/>
        <w:t>поэтому сахарная свекла – одна из самых прибыльных полевых культур [8, с. 154].</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В Республике Беларусь сахарная свекла занимает 2,1% в структуре посевных площадей и 22% в структуре посевных площадей технических культур</w:t>
      </w:r>
      <w:r w:rsidRPr="000770BE">
        <w:rPr>
          <w:rFonts w:ascii="Times New Roman" w:hAnsi="Times New Roman"/>
          <w:spacing w:val="-6"/>
          <w:sz w:val="20"/>
          <w:szCs w:val="20"/>
          <w:lang w:val="be-BY"/>
        </w:rPr>
        <w:t>.</w:t>
      </w:r>
      <w:r w:rsidRPr="000770BE">
        <w:rPr>
          <w:rFonts w:ascii="Times New Roman" w:hAnsi="Times New Roman"/>
          <w:spacing w:val="-6"/>
          <w:sz w:val="20"/>
          <w:szCs w:val="20"/>
        </w:rPr>
        <w:t xml:space="preserve"> </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Сахарная свекла - высокопродуктивное культурное растение, которое даёт сырьё для промышленного производства сахара и других продуктов. В процессе переработки сахарной свеклы получают кроме сахара мелассу и жом. Производство мелассы и жома является важным экон</w:t>
      </w:r>
      <w:r w:rsidRPr="000770BE">
        <w:rPr>
          <w:rFonts w:ascii="Times New Roman" w:hAnsi="Times New Roman"/>
          <w:spacing w:val="-6"/>
          <w:sz w:val="20"/>
          <w:szCs w:val="20"/>
        </w:rPr>
        <w:t>о</w:t>
      </w:r>
      <w:r w:rsidRPr="000770BE">
        <w:rPr>
          <w:rFonts w:ascii="Times New Roman" w:hAnsi="Times New Roman"/>
          <w:spacing w:val="-6"/>
          <w:sz w:val="20"/>
          <w:szCs w:val="20"/>
        </w:rPr>
        <w:t xml:space="preserve">мическим фактором. </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 xml:space="preserve">При урожайности сахарной свеклы 500 ц/га получают дополнительно 28 ц/га жома, 18 – мелассы и 360 ц/га силоса из ботвы, что может быть приравнено к урожайности озимой пшеницы 83 ц/га. Кормовая ценность их соответствует  хорошему урожаю зерна. Ботва сахарной свеклы – ценное органическое удобрение. 100 ц ботвы содержит около 31 кг </w:t>
      </w:r>
      <w:r w:rsidRPr="000770BE">
        <w:rPr>
          <w:rFonts w:ascii="Times New Roman" w:hAnsi="Times New Roman"/>
          <w:spacing w:val="-6"/>
          <w:sz w:val="20"/>
          <w:szCs w:val="20"/>
          <w:lang w:val="en-US"/>
        </w:rPr>
        <w:t>N</w:t>
      </w:r>
      <w:r w:rsidRPr="000770BE">
        <w:rPr>
          <w:rFonts w:ascii="Times New Roman" w:hAnsi="Times New Roman"/>
          <w:spacing w:val="-6"/>
          <w:sz w:val="20"/>
          <w:szCs w:val="20"/>
        </w:rPr>
        <w:t xml:space="preserve">, 57 кг </w:t>
      </w:r>
      <w:r w:rsidRPr="000770BE">
        <w:rPr>
          <w:rFonts w:ascii="Times New Roman" w:hAnsi="Times New Roman"/>
          <w:spacing w:val="-6"/>
          <w:sz w:val="20"/>
          <w:szCs w:val="20"/>
          <w:lang w:val="en-US"/>
        </w:rPr>
        <w:t>K</w:t>
      </w:r>
      <w:r w:rsidRPr="000770BE">
        <w:rPr>
          <w:rFonts w:ascii="Times New Roman" w:hAnsi="Times New Roman"/>
          <w:spacing w:val="-6"/>
          <w:sz w:val="20"/>
          <w:szCs w:val="20"/>
        </w:rPr>
        <w:t>2</w:t>
      </w:r>
      <w:r w:rsidRPr="000770BE">
        <w:rPr>
          <w:rFonts w:ascii="Times New Roman" w:hAnsi="Times New Roman"/>
          <w:spacing w:val="-6"/>
          <w:sz w:val="20"/>
          <w:szCs w:val="20"/>
          <w:lang w:val="en-US"/>
        </w:rPr>
        <w:t>O</w:t>
      </w:r>
      <w:r w:rsidRPr="000770BE">
        <w:rPr>
          <w:rFonts w:ascii="Times New Roman" w:hAnsi="Times New Roman"/>
          <w:spacing w:val="-6"/>
          <w:sz w:val="20"/>
          <w:szCs w:val="20"/>
        </w:rPr>
        <w:t xml:space="preserve"> и 9 кг </w:t>
      </w:r>
      <w:r w:rsidRPr="000770BE">
        <w:rPr>
          <w:rFonts w:ascii="Times New Roman" w:hAnsi="Times New Roman"/>
          <w:spacing w:val="-6"/>
          <w:sz w:val="20"/>
          <w:szCs w:val="20"/>
          <w:lang w:val="en-US"/>
        </w:rPr>
        <w:t>MgO</w:t>
      </w:r>
      <w:r w:rsidRPr="000770BE">
        <w:rPr>
          <w:rFonts w:ascii="Times New Roman" w:hAnsi="Times New Roman"/>
          <w:spacing w:val="-6"/>
          <w:sz w:val="20"/>
          <w:szCs w:val="20"/>
        </w:rPr>
        <w:t xml:space="preserve"> с колебанием до 50%. Урожай ботвы в 400-500 ц/га соответствует 30 т/га навоза [4, с. 4].</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В Беларуси  обеспечивается устойчивость работы действующих сахарных заводов. В 2011 г. начала действовать программа развития сахарной промышленности на 2011-2015 гг. К 2015 г. планируется повысить среднюю урожайность сахарной свеклы в хозяйствах Беларуси с нынешних 485 ц/га до 520 ц/га. За счёт применения инновационных технологий также должна возрасти средняя сахаристость с 16 % до 18 % [2].</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Сахарная свекла является основным сырьём для производства сахара в Республике Беларусь. Для полноценного питания человека требуется в сутки 80-100 г сахара или 29-37 кг в год. При возделывании сахарной свеклы получают также побочные продукты – ботву и отходы переработки [3, с. 7].</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lastRenderedPageBreak/>
        <w:t>В настоящее время переработку сахарной свеклы в республике осуществляют 4 сахарных завода: ОАО «Городейский сахарный комбинат», ОАО «Слуцкий сахарорафинадный комбинат», ОАО «Жабинковский сахарный завод» и ОАО «Скидельский сахарный комбинат». Основными видами продукции, производимой на заводах, является: сахарный песок сахар желирующий; лимонная кислота; сахарный сироп. Также производится сопутствующая продукция: дефекат, свекловичный жом; свекл</w:t>
      </w:r>
      <w:r w:rsidRPr="000770BE">
        <w:rPr>
          <w:rFonts w:ascii="Times New Roman" w:hAnsi="Times New Roman"/>
          <w:spacing w:val="-6"/>
          <w:sz w:val="20"/>
          <w:szCs w:val="20"/>
        </w:rPr>
        <w:t>о</w:t>
      </w:r>
      <w:r w:rsidRPr="000770BE">
        <w:rPr>
          <w:rFonts w:ascii="Times New Roman" w:hAnsi="Times New Roman"/>
          <w:spacing w:val="-6"/>
          <w:sz w:val="20"/>
          <w:szCs w:val="20"/>
        </w:rPr>
        <w:t>вичная меласса; известь товарная [6].</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При валовом сборе свеклы в стране в объёме 4 млн. т для её переработки в оптимальные сроки – 100 дней – мощности сахарных заводов страны должны достигать 40 тыс. т в сутки. В то же время, нынешние суммарные мощности четырёх действующих заводов составляют около 29 тыс. т в сутки.</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В целом в Беларуси ежегодное производство сахара в два раза превышает его потребление на внутреннем рынке. Поэтому сахарная промышленность Республики Беларусь является экспортоориентированной – 50% произведённой в стране продукции экспортируются в страны ближнего и дальнего зарубежья [7, с. 32].</w:t>
      </w:r>
    </w:p>
    <w:p w:rsidR="00525FF4" w:rsidRPr="000770BE" w:rsidRDefault="00525FF4" w:rsidP="00525FF4">
      <w:pPr>
        <w:ind w:firstLine="284"/>
        <w:jc w:val="both"/>
        <w:rPr>
          <w:rFonts w:ascii="Times New Roman" w:hAnsi="Times New Roman"/>
          <w:spacing w:val="-6"/>
          <w:sz w:val="16"/>
          <w:szCs w:val="16"/>
        </w:rPr>
      </w:pPr>
    </w:p>
    <w:p w:rsidR="00525FF4" w:rsidRPr="000770BE" w:rsidRDefault="00525FF4" w:rsidP="00525FF4">
      <w:pPr>
        <w:ind w:firstLine="284"/>
        <w:jc w:val="center"/>
        <w:rPr>
          <w:rFonts w:ascii="Times New Roman" w:hAnsi="Times New Roman"/>
          <w:b/>
          <w:spacing w:val="-6"/>
          <w:sz w:val="16"/>
          <w:szCs w:val="16"/>
          <w:lang w:val="be-BY"/>
        </w:rPr>
      </w:pPr>
      <w:r w:rsidRPr="000770BE">
        <w:rPr>
          <w:rFonts w:ascii="Times New Roman" w:hAnsi="Times New Roman"/>
          <w:b/>
          <w:spacing w:val="-6"/>
          <w:sz w:val="16"/>
          <w:szCs w:val="16"/>
          <w:lang w:val="be-BY"/>
        </w:rPr>
        <w:t>Л</w:t>
      </w:r>
      <w:r w:rsidRPr="000770BE">
        <w:rPr>
          <w:rFonts w:ascii="Times New Roman" w:hAnsi="Times New Roman"/>
          <w:b/>
          <w:spacing w:val="-6"/>
          <w:sz w:val="16"/>
          <w:szCs w:val="16"/>
        </w:rPr>
        <w:t>И</w:t>
      </w:r>
      <w:r w:rsidRPr="000770BE">
        <w:rPr>
          <w:rFonts w:ascii="Times New Roman" w:hAnsi="Times New Roman"/>
          <w:b/>
          <w:spacing w:val="-6"/>
          <w:sz w:val="16"/>
          <w:szCs w:val="16"/>
          <w:lang w:val="be-BY"/>
        </w:rPr>
        <w:t>ТЕРАТУРА</w:t>
      </w:r>
    </w:p>
    <w:p w:rsidR="00525FF4" w:rsidRPr="000770BE" w:rsidRDefault="00525FF4" w:rsidP="00525FF4">
      <w:pPr>
        <w:ind w:firstLine="284"/>
        <w:jc w:val="center"/>
        <w:rPr>
          <w:rFonts w:ascii="Times New Roman" w:hAnsi="Times New Roman"/>
          <w:b/>
          <w:spacing w:val="-6"/>
          <w:sz w:val="16"/>
          <w:szCs w:val="16"/>
          <w:lang w:val="be-BY"/>
        </w:rPr>
      </w:pPr>
    </w:p>
    <w:p w:rsidR="00525FF4" w:rsidRPr="000770BE" w:rsidRDefault="00525FF4" w:rsidP="00525FF4">
      <w:pPr>
        <w:ind w:firstLine="284"/>
        <w:jc w:val="both"/>
        <w:rPr>
          <w:rFonts w:ascii="Times New Roman" w:hAnsi="Times New Roman"/>
          <w:spacing w:val="-6"/>
          <w:sz w:val="16"/>
          <w:szCs w:val="16"/>
          <w:lang w:val="be-BY"/>
        </w:rPr>
      </w:pPr>
      <w:r w:rsidRPr="000770BE">
        <w:rPr>
          <w:rFonts w:ascii="Times New Roman" w:hAnsi="Times New Roman"/>
          <w:spacing w:val="-6"/>
          <w:sz w:val="16"/>
          <w:szCs w:val="16"/>
        </w:rPr>
        <w:t>1.Л е щ и л о в с к и й, П. В. Экономика агропромышленного комплекса в вопросах и ответах: учебное пособие / П. В. Лещиловский, Б. В. Ульянко. – Минск: Ураджай, 2007. – 352 с.</w:t>
      </w:r>
    </w:p>
    <w:p w:rsidR="00525FF4" w:rsidRPr="000770BE" w:rsidRDefault="00525FF4" w:rsidP="00525FF4">
      <w:pPr>
        <w:ind w:firstLine="284"/>
        <w:jc w:val="both"/>
        <w:rPr>
          <w:rFonts w:ascii="Times New Roman" w:hAnsi="Times New Roman"/>
          <w:spacing w:val="-6"/>
          <w:sz w:val="16"/>
          <w:szCs w:val="16"/>
        </w:rPr>
      </w:pPr>
      <w:r w:rsidRPr="000770BE">
        <w:rPr>
          <w:rFonts w:ascii="Times New Roman" w:hAnsi="Times New Roman"/>
          <w:spacing w:val="-6"/>
          <w:sz w:val="16"/>
          <w:szCs w:val="16"/>
          <w:lang w:val="be-BY"/>
        </w:rPr>
        <w:t xml:space="preserve">2. </w:t>
      </w:r>
      <w:r w:rsidRPr="000770BE">
        <w:rPr>
          <w:rFonts w:ascii="Times New Roman" w:hAnsi="Times New Roman"/>
          <w:spacing w:val="-6"/>
          <w:sz w:val="16"/>
          <w:szCs w:val="16"/>
        </w:rPr>
        <w:t>О Государственной программе развития сахарной промышленности на 2011-2015 годы: Постановление Совета Министров Республики Беларусь от 24.03.2011 г. №359 // Консультант Плюс: Беларусь. Технология 3000 [Электронный ресурс] / ООО «ЮрСпектр», Н</w:t>
      </w:r>
      <w:r w:rsidRPr="000770BE">
        <w:rPr>
          <w:rFonts w:ascii="Times New Roman" w:hAnsi="Times New Roman"/>
          <w:spacing w:val="-6"/>
          <w:sz w:val="16"/>
          <w:szCs w:val="16"/>
        </w:rPr>
        <w:t>а</w:t>
      </w:r>
      <w:r w:rsidRPr="000770BE">
        <w:rPr>
          <w:rFonts w:ascii="Times New Roman" w:hAnsi="Times New Roman"/>
          <w:spacing w:val="-6"/>
          <w:sz w:val="16"/>
          <w:szCs w:val="16"/>
        </w:rPr>
        <w:t>циональный центр правовой информации Республики Беларусь. – Минск, 2013.</w:t>
      </w:r>
    </w:p>
    <w:p w:rsidR="00525FF4" w:rsidRPr="000770BE" w:rsidRDefault="00525FF4" w:rsidP="00525FF4">
      <w:pPr>
        <w:ind w:firstLine="284"/>
        <w:jc w:val="both"/>
        <w:rPr>
          <w:rFonts w:ascii="Times New Roman" w:hAnsi="Times New Roman"/>
          <w:spacing w:val="-6"/>
          <w:sz w:val="16"/>
          <w:szCs w:val="16"/>
        </w:rPr>
      </w:pPr>
      <w:r w:rsidRPr="000770BE">
        <w:rPr>
          <w:rFonts w:ascii="Times New Roman" w:hAnsi="Times New Roman"/>
          <w:spacing w:val="-6"/>
          <w:sz w:val="16"/>
          <w:szCs w:val="16"/>
        </w:rPr>
        <w:lastRenderedPageBreak/>
        <w:t>3. С у м о н о в, Н.Е. Важнейшие показатели конкурентоспособности продукции сельского хозяйства / Н. Е. Сумонов // Белорусское сельское сообщество. – 2008. - №2. – С. 5-7.</w:t>
      </w:r>
    </w:p>
    <w:p w:rsidR="00525FF4" w:rsidRPr="000770BE" w:rsidRDefault="00525FF4" w:rsidP="00525FF4">
      <w:pPr>
        <w:ind w:firstLine="284"/>
        <w:jc w:val="both"/>
        <w:rPr>
          <w:rFonts w:ascii="Times New Roman" w:hAnsi="Times New Roman"/>
          <w:spacing w:val="-6"/>
          <w:sz w:val="16"/>
          <w:szCs w:val="16"/>
        </w:rPr>
      </w:pPr>
      <w:r w:rsidRPr="000770BE">
        <w:rPr>
          <w:rFonts w:ascii="Times New Roman" w:hAnsi="Times New Roman"/>
          <w:spacing w:val="-6"/>
          <w:sz w:val="16"/>
          <w:szCs w:val="16"/>
        </w:rPr>
        <w:t>4. П о п к о в, А. А. Программа совершенствования АПК Беларуси: сущность и механизм реализации / А. А. Попков // Международный аграрный журнал. – 2008. - №5. – С. 2-5.</w:t>
      </w:r>
    </w:p>
    <w:p w:rsidR="00525FF4" w:rsidRPr="000770BE" w:rsidRDefault="00525FF4" w:rsidP="00525FF4">
      <w:pPr>
        <w:ind w:firstLine="284"/>
        <w:jc w:val="both"/>
        <w:rPr>
          <w:rFonts w:ascii="Times New Roman" w:hAnsi="Times New Roman"/>
          <w:spacing w:val="-6"/>
          <w:sz w:val="16"/>
          <w:szCs w:val="16"/>
        </w:rPr>
      </w:pPr>
      <w:r w:rsidRPr="000770BE">
        <w:rPr>
          <w:rFonts w:ascii="Times New Roman" w:hAnsi="Times New Roman"/>
          <w:spacing w:val="-6"/>
          <w:sz w:val="16"/>
          <w:szCs w:val="16"/>
          <w:lang w:val="be-BY"/>
        </w:rPr>
        <w:t>5.</w:t>
      </w:r>
      <w:r w:rsidRPr="000770BE">
        <w:rPr>
          <w:rFonts w:ascii="Times New Roman" w:hAnsi="Times New Roman"/>
          <w:spacing w:val="-6"/>
          <w:sz w:val="16"/>
          <w:szCs w:val="16"/>
        </w:rPr>
        <w:t xml:space="preserve"> К у р и л о в и ч, В.В. Традиционная культура при нетрадиционной технологии возделывания / В. В. Курилович // Белорусское сельское хозяйство. – 2007. - №7. – С. 15.</w:t>
      </w:r>
    </w:p>
    <w:p w:rsidR="00525FF4" w:rsidRPr="000770BE" w:rsidRDefault="00525FF4" w:rsidP="00525FF4">
      <w:pPr>
        <w:ind w:firstLine="284"/>
        <w:jc w:val="both"/>
        <w:rPr>
          <w:rFonts w:ascii="Times New Roman" w:hAnsi="Times New Roman"/>
          <w:spacing w:val="-6"/>
          <w:sz w:val="16"/>
          <w:szCs w:val="16"/>
        </w:rPr>
      </w:pPr>
      <w:r w:rsidRPr="000770BE">
        <w:rPr>
          <w:rFonts w:ascii="Times New Roman" w:hAnsi="Times New Roman"/>
          <w:spacing w:val="-6"/>
          <w:sz w:val="16"/>
          <w:szCs w:val="16"/>
        </w:rPr>
        <w:t xml:space="preserve">6. В о с т р у х и н, Н. П. Повышение эффективности свеклосахарного производства / Н. П. Вострухин // Белорусское сельское хозяйство. Ежемесячный научно-практический журнал [Электронный ресурс]. – 2013. – Режим доступа: </w:t>
      </w:r>
      <w:hyperlink r:id="rId25" w:history="1">
        <w:r w:rsidRPr="000770BE">
          <w:rPr>
            <w:rStyle w:val="a8"/>
            <w:rFonts w:ascii="Times New Roman" w:hAnsi="Times New Roman"/>
            <w:spacing w:val="-6"/>
            <w:sz w:val="16"/>
            <w:szCs w:val="16"/>
            <w:lang w:val="en-US"/>
          </w:rPr>
          <w:t>http</w:t>
        </w:r>
        <w:r w:rsidRPr="000770BE">
          <w:rPr>
            <w:rStyle w:val="a8"/>
            <w:rFonts w:ascii="Times New Roman" w:hAnsi="Times New Roman"/>
            <w:spacing w:val="-6"/>
            <w:sz w:val="16"/>
            <w:szCs w:val="16"/>
          </w:rPr>
          <w:t>://</w:t>
        </w:r>
        <w:r w:rsidRPr="000770BE">
          <w:rPr>
            <w:rStyle w:val="a8"/>
            <w:rFonts w:ascii="Times New Roman" w:hAnsi="Times New Roman"/>
            <w:spacing w:val="-6"/>
            <w:sz w:val="16"/>
            <w:szCs w:val="16"/>
            <w:lang w:val="en-US"/>
          </w:rPr>
          <w:t>agriculture</w:t>
        </w:r>
        <w:r w:rsidRPr="000770BE">
          <w:rPr>
            <w:rStyle w:val="a8"/>
            <w:rFonts w:ascii="Times New Roman" w:hAnsi="Times New Roman"/>
            <w:spacing w:val="-6"/>
            <w:sz w:val="16"/>
            <w:szCs w:val="16"/>
          </w:rPr>
          <w:t>.</w:t>
        </w:r>
        <w:r w:rsidRPr="000770BE">
          <w:rPr>
            <w:rStyle w:val="a8"/>
            <w:rFonts w:ascii="Times New Roman" w:hAnsi="Times New Roman"/>
            <w:spacing w:val="-6"/>
            <w:sz w:val="16"/>
            <w:szCs w:val="16"/>
            <w:lang w:val="en-US"/>
          </w:rPr>
          <w:t>by</w:t>
        </w:r>
      </w:hyperlink>
      <w:r w:rsidRPr="000770BE">
        <w:rPr>
          <w:rFonts w:ascii="Times New Roman" w:hAnsi="Times New Roman"/>
          <w:spacing w:val="-6"/>
          <w:sz w:val="16"/>
          <w:szCs w:val="16"/>
        </w:rPr>
        <w:t xml:space="preserve"> - Дата доступа: 23.04.2013.</w:t>
      </w:r>
    </w:p>
    <w:p w:rsidR="00525FF4" w:rsidRPr="000770BE" w:rsidRDefault="00525FF4" w:rsidP="00525FF4">
      <w:pPr>
        <w:ind w:firstLine="284"/>
        <w:jc w:val="both"/>
        <w:rPr>
          <w:rFonts w:ascii="Times New Roman" w:hAnsi="Times New Roman"/>
          <w:spacing w:val="-6"/>
          <w:sz w:val="16"/>
          <w:szCs w:val="16"/>
        </w:rPr>
      </w:pPr>
      <w:r w:rsidRPr="000770BE">
        <w:rPr>
          <w:rFonts w:ascii="Times New Roman" w:hAnsi="Times New Roman"/>
          <w:spacing w:val="-6"/>
          <w:sz w:val="16"/>
          <w:szCs w:val="16"/>
        </w:rPr>
        <w:t>7. Программа социально-экономического развития страны на 2011-2015 гг. – новое лицо белорусского государства: Информационный материал / отв. за выпуск А.В. Козлович. – Минск: Информационно-аналитический центр при Администрации Президента Республики Беларусь. – 2010. - №11 (83). – С. 32.</w:t>
      </w:r>
    </w:p>
    <w:p w:rsidR="00525FF4" w:rsidRPr="000770BE" w:rsidRDefault="00525FF4" w:rsidP="00525FF4">
      <w:pPr>
        <w:ind w:firstLine="284"/>
        <w:jc w:val="both"/>
        <w:rPr>
          <w:rFonts w:ascii="Times New Roman" w:hAnsi="Times New Roman"/>
          <w:spacing w:val="-6"/>
          <w:sz w:val="16"/>
          <w:szCs w:val="16"/>
        </w:rPr>
      </w:pPr>
      <w:r w:rsidRPr="000770BE">
        <w:rPr>
          <w:rFonts w:ascii="Times New Roman" w:hAnsi="Times New Roman"/>
          <w:spacing w:val="-6"/>
          <w:sz w:val="16"/>
          <w:szCs w:val="16"/>
        </w:rPr>
        <w:t>8. Экономика организаций и отраслей агропромышленного комплекса. В 2 кн. Кн. 2 / В.Г. Гусаков [и др.]; под общей редакцией В.Г. Гусакова. – Минск: Белорусская наука, 2007. – 891 с.</w:t>
      </w:r>
    </w:p>
    <w:p w:rsidR="00525FF4" w:rsidRPr="000770BE" w:rsidRDefault="00525FF4" w:rsidP="00525FF4">
      <w:pPr>
        <w:ind w:firstLine="284"/>
        <w:jc w:val="both"/>
        <w:rPr>
          <w:rFonts w:ascii="Times New Roman" w:hAnsi="Times New Roman"/>
          <w:spacing w:val="-6"/>
          <w:sz w:val="20"/>
          <w:szCs w:val="20"/>
        </w:rPr>
      </w:pPr>
    </w:p>
    <w:p w:rsidR="00525FF4" w:rsidRPr="009A2D75" w:rsidRDefault="00525FF4" w:rsidP="00525FF4">
      <w:pPr>
        <w:rPr>
          <w:rFonts w:ascii="Times New Roman" w:hAnsi="Times New Roman"/>
          <w:spacing w:val="-4"/>
          <w:sz w:val="20"/>
          <w:szCs w:val="20"/>
        </w:rPr>
      </w:pPr>
      <w:r w:rsidRPr="009A2D75">
        <w:rPr>
          <w:rFonts w:ascii="Times New Roman" w:hAnsi="Times New Roman"/>
          <w:spacing w:val="-4"/>
          <w:sz w:val="20"/>
          <w:szCs w:val="20"/>
        </w:rPr>
        <w:t>УДК 631.152:658(476.6)</w:t>
      </w:r>
    </w:p>
    <w:p w:rsidR="00525FF4" w:rsidRPr="009A2D75" w:rsidRDefault="00525FF4" w:rsidP="00525FF4">
      <w:pPr>
        <w:rPr>
          <w:rFonts w:ascii="Times New Roman" w:hAnsi="Times New Roman"/>
          <w:spacing w:val="-4"/>
          <w:sz w:val="20"/>
          <w:szCs w:val="20"/>
        </w:rPr>
      </w:pPr>
      <w:r w:rsidRPr="007B3C0B">
        <w:rPr>
          <w:rFonts w:ascii="Times New Roman" w:hAnsi="Times New Roman"/>
          <w:b/>
          <w:spacing w:val="-4"/>
          <w:sz w:val="20"/>
          <w:szCs w:val="20"/>
        </w:rPr>
        <w:t xml:space="preserve">Гордейко Н. Ч., Савчик Е. И. – </w:t>
      </w:r>
      <w:r w:rsidRPr="009A2D75">
        <w:rPr>
          <w:rFonts w:ascii="Times New Roman" w:hAnsi="Times New Roman"/>
          <w:spacing w:val="-4"/>
          <w:sz w:val="20"/>
          <w:szCs w:val="20"/>
        </w:rPr>
        <w:t xml:space="preserve">студентки 3 курса </w:t>
      </w:r>
    </w:p>
    <w:p w:rsidR="00525FF4" w:rsidRPr="007B3C0B" w:rsidRDefault="00525FF4" w:rsidP="00525FF4">
      <w:pPr>
        <w:jc w:val="center"/>
        <w:rPr>
          <w:rFonts w:ascii="Times New Roman" w:hAnsi="Times New Roman"/>
          <w:b/>
          <w:spacing w:val="-4"/>
          <w:sz w:val="20"/>
          <w:szCs w:val="20"/>
        </w:rPr>
      </w:pPr>
      <w:r w:rsidRPr="007B3C0B">
        <w:rPr>
          <w:rFonts w:ascii="Times New Roman" w:hAnsi="Times New Roman"/>
          <w:b/>
          <w:spacing w:val="-4"/>
          <w:sz w:val="20"/>
          <w:szCs w:val="20"/>
        </w:rPr>
        <w:t>СОВРЕМЕННОЕ СОСТОЯНИЕ ОТРАСЛЕЙ</w:t>
      </w:r>
      <w:r>
        <w:rPr>
          <w:rFonts w:ascii="Times New Roman" w:hAnsi="Times New Roman"/>
          <w:b/>
          <w:spacing w:val="-4"/>
          <w:sz w:val="20"/>
          <w:szCs w:val="20"/>
        </w:rPr>
        <w:br/>
      </w:r>
      <w:r w:rsidRPr="007B3C0B">
        <w:rPr>
          <w:rFonts w:ascii="Times New Roman" w:hAnsi="Times New Roman"/>
          <w:b/>
          <w:spacing w:val="-4"/>
          <w:sz w:val="20"/>
          <w:szCs w:val="20"/>
        </w:rPr>
        <w:t xml:space="preserve"> РАСТЕНИЕВОДСТВА И ЖИВОТНОВОДСТВА  </w:t>
      </w:r>
      <w:r>
        <w:rPr>
          <w:rFonts w:ascii="Times New Roman" w:hAnsi="Times New Roman"/>
          <w:b/>
          <w:spacing w:val="-4"/>
          <w:sz w:val="20"/>
          <w:szCs w:val="20"/>
        </w:rPr>
        <w:br/>
      </w:r>
      <w:r w:rsidRPr="007B3C0B">
        <w:rPr>
          <w:rFonts w:ascii="Times New Roman" w:hAnsi="Times New Roman"/>
          <w:b/>
          <w:spacing w:val="-4"/>
          <w:sz w:val="20"/>
          <w:szCs w:val="20"/>
        </w:rPr>
        <w:t xml:space="preserve"> СПК «ОЗЕРАНСКИЙ» МОСТОВСКОГО РАЙОНА </w:t>
      </w:r>
    </w:p>
    <w:p w:rsidR="00525FF4" w:rsidRPr="007B3C0B" w:rsidRDefault="00525FF4" w:rsidP="00525FF4">
      <w:pPr>
        <w:jc w:val="both"/>
        <w:rPr>
          <w:rFonts w:ascii="Times New Roman" w:hAnsi="Times New Roman"/>
          <w:i/>
          <w:spacing w:val="-4"/>
          <w:sz w:val="20"/>
          <w:szCs w:val="20"/>
        </w:rPr>
      </w:pPr>
      <w:r w:rsidRPr="007B3C0B">
        <w:rPr>
          <w:rFonts w:ascii="Times New Roman" w:hAnsi="Times New Roman"/>
          <w:i/>
          <w:spacing w:val="-4"/>
          <w:sz w:val="20"/>
          <w:szCs w:val="20"/>
        </w:rPr>
        <w:t>Научный руководитель –</w:t>
      </w:r>
      <w:r>
        <w:rPr>
          <w:rFonts w:ascii="Times New Roman" w:hAnsi="Times New Roman"/>
          <w:i/>
          <w:spacing w:val="-4"/>
          <w:sz w:val="20"/>
          <w:szCs w:val="20"/>
        </w:rPr>
        <w:t xml:space="preserve"> </w:t>
      </w:r>
      <w:r w:rsidRPr="007B3C0B">
        <w:rPr>
          <w:rFonts w:ascii="Times New Roman" w:hAnsi="Times New Roman"/>
          <w:b/>
          <w:i/>
          <w:spacing w:val="-4"/>
          <w:sz w:val="20"/>
          <w:szCs w:val="20"/>
        </w:rPr>
        <w:t>Смирнова</w:t>
      </w:r>
      <w:r w:rsidRPr="009A2D75">
        <w:rPr>
          <w:rFonts w:ascii="Times New Roman" w:hAnsi="Times New Roman"/>
          <w:b/>
          <w:i/>
          <w:spacing w:val="-4"/>
          <w:sz w:val="20"/>
          <w:szCs w:val="20"/>
        </w:rPr>
        <w:t xml:space="preserve"> </w:t>
      </w:r>
      <w:r w:rsidRPr="007B3C0B">
        <w:rPr>
          <w:rFonts w:ascii="Times New Roman" w:hAnsi="Times New Roman"/>
          <w:b/>
          <w:i/>
          <w:spacing w:val="-4"/>
          <w:sz w:val="20"/>
          <w:szCs w:val="20"/>
        </w:rPr>
        <w:t>Ю.</w:t>
      </w:r>
      <w:r>
        <w:rPr>
          <w:rFonts w:ascii="Times New Roman" w:hAnsi="Times New Roman"/>
          <w:b/>
          <w:i/>
          <w:spacing w:val="-4"/>
          <w:sz w:val="20"/>
          <w:szCs w:val="20"/>
        </w:rPr>
        <w:t xml:space="preserve"> </w:t>
      </w:r>
      <w:r w:rsidRPr="007B3C0B">
        <w:rPr>
          <w:rFonts w:ascii="Times New Roman" w:hAnsi="Times New Roman"/>
          <w:b/>
          <w:i/>
          <w:spacing w:val="-4"/>
          <w:sz w:val="20"/>
          <w:szCs w:val="20"/>
        </w:rPr>
        <w:t>В.</w:t>
      </w:r>
      <w:r>
        <w:rPr>
          <w:rFonts w:ascii="Times New Roman" w:hAnsi="Times New Roman"/>
          <w:b/>
          <w:i/>
          <w:spacing w:val="-4"/>
          <w:sz w:val="20"/>
          <w:szCs w:val="20"/>
        </w:rPr>
        <w:t xml:space="preserve"> </w:t>
      </w:r>
      <w:r>
        <w:rPr>
          <w:rFonts w:ascii="Times New Roman" w:hAnsi="Times New Roman"/>
          <w:sz w:val="20"/>
        </w:rPr>
        <w:t xml:space="preserve">– </w:t>
      </w:r>
      <w:r w:rsidRPr="007B3C0B">
        <w:rPr>
          <w:rFonts w:ascii="Times New Roman" w:hAnsi="Times New Roman"/>
          <w:i/>
          <w:spacing w:val="-4"/>
          <w:sz w:val="20"/>
          <w:szCs w:val="20"/>
        </w:rPr>
        <w:t>м.э.н., ассистент</w:t>
      </w:r>
    </w:p>
    <w:p w:rsidR="00525FF4" w:rsidRPr="007B3C0B" w:rsidRDefault="00525FF4" w:rsidP="00525FF4">
      <w:pPr>
        <w:jc w:val="both"/>
        <w:rPr>
          <w:rFonts w:ascii="Times New Roman" w:hAnsi="Times New Roman"/>
          <w:b/>
          <w:spacing w:val="-4"/>
          <w:sz w:val="20"/>
          <w:szCs w:val="20"/>
        </w:rPr>
      </w:pPr>
    </w:p>
    <w:p w:rsidR="00525FF4" w:rsidRPr="000770BE" w:rsidRDefault="00525FF4" w:rsidP="00525FF4">
      <w:pPr>
        <w:ind w:firstLine="284"/>
        <w:jc w:val="both"/>
        <w:rPr>
          <w:rFonts w:ascii="Times New Roman" w:hAnsi="Times New Roman"/>
          <w:color w:val="000000"/>
          <w:spacing w:val="2"/>
          <w:sz w:val="20"/>
          <w:szCs w:val="20"/>
        </w:rPr>
      </w:pPr>
      <w:r w:rsidRPr="000770BE">
        <w:rPr>
          <w:rFonts w:ascii="Times New Roman" w:hAnsi="Times New Roman"/>
          <w:color w:val="000000"/>
          <w:spacing w:val="2"/>
          <w:sz w:val="20"/>
          <w:szCs w:val="20"/>
        </w:rPr>
        <w:lastRenderedPageBreak/>
        <w:t>Сельское хозяйство – достаточно хорошо развитая отрасль в Республике Беларусь. Поэтому вопрос изучения современных тенденций в развитии сельскохозяйственных предприятий актуален.</w:t>
      </w:r>
    </w:p>
    <w:p w:rsidR="00525FF4" w:rsidRPr="000770BE" w:rsidRDefault="00525FF4" w:rsidP="00525FF4">
      <w:pPr>
        <w:ind w:firstLine="284"/>
        <w:jc w:val="both"/>
        <w:rPr>
          <w:rFonts w:ascii="Times New Roman" w:hAnsi="Times New Roman"/>
          <w:color w:val="000000"/>
          <w:spacing w:val="2"/>
          <w:sz w:val="20"/>
          <w:szCs w:val="20"/>
        </w:rPr>
      </w:pPr>
      <w:r w:rsidRPr="000770BE">
        <w:rPr>
          <w:rFonts w:ascii="Times New Roman" w:hAnsi="Times New Roman"/>
          <w:color w:val="000000"/>
          <w:spacing w:val="2"/>
          <w:sz w:val="20"/>
          <w:szCs w:val="20"/>
        </w:rPr>
        <w:t>Цель работы</w:t>
      </w:r>
      <w:r w:rsidRPr="000770BE">
        <w:rPr>
          <w:rFonts w:ascii="Times New Roman" w:hAnsi="Times New Roman"/>
          <w:b/>
          <w:color w:val="000000"/>
          <w:spacing w:val="2"/>
          <w:sz w:val="20"/>
          <w:szCs w:val="20"/>
        </w:rPr>
        <w:t xml:space="preserve">  </w:t>
      </w:r>
      <w:r w:rsidRPr="000770BE">
        <w:rPr>
          <w:rFonts w:ascii="Times New Roman" w:hAnsi="Times New Roman"/>
          <w:spacing w:val="2"/>
          <w:sz w:val="20"/>
        </w:rPr>
        <w:t>–  и</w:t>
      </w:r>
      <w:r w:rsidRPr="000770BE">
        <w:rPr>
          <w:rFonts w:ascii="Times New Roman" w:hAnsi="Times New Roman"/>
          <w:color w:val="000000"/>
          <w:spacing w:val="2"/>
          <w:sz w:val="20"/>
          <w:szCs w:val="20"/>
        </w:rPr>
        <w:t>зучить и проанализировать современное состояние отраслей растениеводства и животноводства СПК «Озеранский» Мостовского района Гродненской области.</w:t>
      </w:r>
    </w:p>
    <w:p w:rsidR="00525FF4" w:rsidRPr="000770BE" w:rsidRDefault="00525FF4" w:rsidP="00525FF4">
      <w:pPr>
        <w:ind w:firstLine="284"/>
        <w:jc w:val="both"/>
        <w:rPr>
          <w:rFonts w:ascii="Times New Roman" w:hAnsi="Times New Roman"/>
          <w:color w:val="000000"/>
          <w:spacing w:val="2"/>
          <w:sz w:val="20"/>
          <w:szCs w:val="20"/>
        </w:rPr>
      </w:pPr>
      <w:r w:rsidRPr="000770BE">
        <w:rPr>
          <w:rFonts w:ascii="Times New Roman" w:hAnsi="Times New Roman"/>
          <w:color w:val="000000"/>
          <w:spacing w:val="2"/>
          <w:sz w:val="20"/>
          <w:szCs w:val="20"/>
        </w:rPr>
        <w:t>Источниками информации послужили данные годовой отчетности предприятия, представления в периодических изданиях, сборниках научных трудов. В процессе исследования были использованы абстрактно-логический и монографический, статист</w:t>
      </w:r>
      <w:r w:rsidRPr="000770BE">
        <w:rPr>
          <w:rFonts w:ascii="Times New Roman" w:hAnsi="Times New Roman"/>
          <w:color w:val="000000"/>
          <w:spacing w:val="2"/>
          <w:sz w:val="20"/>
          <w:szCs w:val="20"/>
        </w:rPr>
        <w:t>и</w:t>
      </w:r>
      <w:r w:rsidRPr="000770BE">
        <w:rPr>
          <w:rFonts w:ascii="Times New Roman" w:hAnsi="Times New Roman"/>
          <w:color w:val="000000"/>
          <w:spacing w:val="2"/>
          <w:sz w:val="20"/>
          <w:szCs w:val="20"/>
        </w:rPr>
        <w:t>ческий  методы.</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 xml:space="preserve">Общая земельная площадь СПК « Озеранский» – 15412 га, площадь сельскохозяйственных угодий составляет 12763га, в т.ч. пашни – 6520га, сенокосов и пастбищ – 6232га. Балл сельхозугодий – 28,9. Балл пашни – 31,5. </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 xml:space="preserve">Хозяйство в отрасли животноводства  специализируется на производстве  прироста КРС и свиней; молока. </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В СПК «Озеранский» имеется 16 животноводческих ферм, из них 8 молочно-товарных ферм, в том числе 3 современных молочно-товарных комплекса.   25% производства молока в районе пр</w:t>
      </w:r>
      <w:r w:rsidRPr="000770BE">
        <w:rPr>
          <w:rFonts w:ascii="Times New Roman" w:hAnsi="Times New Roman"/>
          <w:spacing w:val="2"/>
          <w:sz w:val="20"/>
          <w:szCs w:val="20"/>
        </w:rPr>
        <w:t>и</w:t>
      </w:r>
      <w:r w:rsidRPr="000770BE">
        <w:rPr>
          <w:rFonts w:ascii="Times New Roman" w:hAnsi="Times New Roman"/>
          <w:spacing w:val="2"/>
          <w:sz w:val="20"/>
          <w:szCs w:val="20"/>
        </w:rPr>
        <w:t>ходиться на СПК «Озеранский».</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Реализация молока производиться на молокоперерабатывающих комбината: ОАО «Беллакт» г.Волковыск и ОАО «Щучинский маслосыродельный завод».</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lastRenderedPageBreak/>
        <w:t>В таблице 1 проанализируем основные производственно – экономические показатели отрасли животноводства  за 201-2013 годы.</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 xml:space="preserve">Из таблицы видно, что поголовье дойных коров, КРС и свиней с </w:t>
      </w:r>
    </w:p>
    <w:p w:rsidR="00525FF4" w:rsidRPr="000770BE" w:rsidRDefault="00525FF4" w:rsidP="00525FF4">
      <w:pPr>
        <w:jc w:val="both"/>
        <w:rPr>
          <w:rFonts w:ascii="Times New Roman" w:hAnsi="Times New Roman"/>
          <w:spacing w:val="2"/>
          <w:sz w:val="20"/>
          <w:szCs w:val="20"/>
        </w:rPr>
      </w:pPr>
      <w:r w:rsidRPr="000770BE">
        <w:rPr>
          <w:rFonts w:ascii="Times New Roman" w:hAnsi="Times New Roman"/>
          <w:spacing w:val="2"/>
          <w:sz w:val="20"/>
          <w:szCs w:val="20"/>
        </w:rPr>
        <w:t xml:space="preserve">2011 г. увеличивается (соответственно на 2,3 %, 4,2 %, 7,1 %), увеличивается и продуктивность животных, а расход кормов и затраты труда уменьшаются, что говорит об эффективности работы в отрасли животноводства.  </w:t>
      </w:r>
    </w:p>
    <w:p w:rsidR="00525FF4" w:rsidRPr="007B3C0B" w:rsidRDefault="00525FF4" w:rsidP="00525FF4">
      <w:pPr>
        <w:ind w:firstLine="284"/>
        <w:jc w:val="both"/>
        <w:rPr>
          <w:rFonts w:ascii="Times New Roman" w:hAnsi="Times New Roman"/>
          <w:spacing w:val="-4"/>
          <w:sz w:val="20"/>
          <w:szCs w:val="20"/>
        </w:rPr>
      </w:pPr>
    </w:p>
    <w:p w:rsidR="00525FF4" w:rsidRPr="009A2D75" w:rsidRDefault="00525FF4" w:rsidP="00525FF4">
      <w:pPr>
        <w:jc w:val="both"/>
        <w:rPr>
          <w:rFonts w:ascii="Times New Roman" w:hAnsi="Times New Roman"/>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w:t>
      </w:r>
      <w:r w:rsidRPr="009A2D75">
        <w:rPr>
          <w:rFonts w:ascii="Times New Roman" w:hAnsi="Times New Roman"/>
          <w:spacing w:val="-4"/>
          <w:sz w:val="16"/>
          <w:szCs w:val="16"/>
        </w:rPr>
        <w:t>1</w:t>
      </w:r>
      <w:r>
        <w:rPr>
          <w:rFonts w:ascii="Times New Roman" w:hAnsi="Times New Roman"/>
          <w:spacing w:val="-4"/>
          <w:sz w:val="16"/>
          <w:szCs w:val="16"/>
        </w:rPr>
        <w:t xml:space="preserve"> </w:t>
      </w:r>
      <w:r w:rsidRPr="009A2D75">
        <w:rPr>
          <w:rFonts w:ascii="Times New Roman" w:hAnsi="Times New Roman"/>
          <w:spacing w:val="-4"/>
          <w:sz w:val="16"/>
          <w:szCs w:val="16"/>
        </w:rPr>
        <w:t xml:space="preserve"> </w:t>
      </w:r>
      <w:r w:rsidRPr="009A2D75">
        <w:rPr>
          <w:rFonts w:ascii="Times New Roman" w:hAnsi="Times New Roman"/>
          <w:sz w:val="16"/>
          <w:szCs w:val="16"/>
        </w:rPr>
        <w:t xml:space="preserve">– </w:t>
      </w:r>
      <w:r w:rsidRPr="009A2D75">
        <w:rPr>
          <w:rFonts w:ascii="Times New Roman" w:hAnsi="Times New Roman"/>
          <w:spacing w:val="-4"/>
          <w:sz w:val="16"/>
          <w:szCs w:val="16"/>
        </w:rPr>
        <w:t xml:space="preserve"> </w:t>
      </w:r>
      <w:r w:rsidRPr="009A2D75">
        <w:rPr>
          <w:rFonts w:ascii="Times New Roman" w:hAnsi="Times New Roman"/>
          <w:b/>
          <w:spacing w:val="-4"/>
          <w:sz w:val="16"/>
          <w:szCs w:val="16"/>
        </w:rPr>
        <w:t>Основные производственно-экономические показатели отрасли животноводства за 2011-2013гг</w:t>
      </w:r>
      <w:r w:rsidRPr="009A2D75">
        <w:rPr>
          <w:rFonts w:ascii="Times New Roman" w:hAnsi="Times New Roman"/>
          <w:spacing w:val="-4"/>
          <w:sz w:val="16"/>
          <w:szCs w:val="16"/>
        </w:rPr>
        <w:t xml:space="preserve">. </w:t>
      </w:r>
    </w:p>
    <w:tbl>
      <w:tblPr>
        <w:tblW w:w="5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851"/>
        <w:gridCol w:w="824"/>
        <w:gridCol w:w="877"/>
        <w:gridCol w:w="992"/>
      </w:tblGrid>
      <w:tr w:rsidR="00525FF4" w:rsidTr="00525FF4">
        <w:tc>
          <w:tcPr>
            <w:tcW w:w="2376" w:type="dxa"/>
            <w:vMerge w:val="restart"/>
            <w:vAlign w:val="center"/>
          </w:tcPr>
          <w:p w:rsidR="00525FF4" w:rsidRPr="005E4303" w:rsidRDefault="00525FF4" w:rsidP="00525FF4">
            <w:pPr>
              <w:jc w:val="center"/>
              <w:rPr>
                <w:rFonts w:ascii="Times New Roman" w:hAnsi="Times New Roman"/>
                <w:spacing w:val="-4"/>
                <w:sz w:val="20"/>
                <w:szCs w:val="20"/>
              </w:rPr>
            </w:pPr>
            <w:r w:rsidRPr="005E4303">
              <w:rPr>
                <w:rFonts w:ascii="Times New Roman" w:hAnsi="Times New Roman"/>
                <w:spacing w:val="-4"/>
                <w:sz w:val="16"/>
                <w:szCs w:val="16"/>
              </w:rPr>
              <w:t>Показатели</w:t>
            </w:r>
          </w:p>
        </w:tc>
        <w:tc>
          <w:tcPr>
            <w:tcW w:w="851" w:type="dxa"/>
            <w:vAlign w:val="center"/>
          </w:tcPr>
          <w:p w:rsidR="00525FF4" w:rsidRPr="005E4303" w:rsidRDefault="00525FF4" w:rsidP="00525FF4">
            <w:pPr>
              <w:jc w:val="center"/>
              <w:rPr>
                <w:rFonts w:ascii="Times New Roman" w:hAnsi="Times New Roman"/>
                <w:spacing w:val="-4"/>
                <w:sz w:val="20"/>
                <w:szCs w:val="20"/>
              </w:rPr>
            </w:pPr>
          </w:p>
        </w:tc>
        <w:tc>
          <w:tcPr>
            <w:tcW w:w="824" w:type="dxa"/>
            <w:vAlign w:val="center"/>
          </w:tcPr>
          <w:p w:rsidR="00525FF4" w:rsidRPr="005E4303" w:rsidRDefault="00525FF4" w:rsidP="00525FF4">
            <w:pPr>
              <w:jc w:val="center"/>
              <w:rPr>
                <w:rFonts w:ascii="Times New Roman" w:hAnsi="Times New Roman"/>
                <w:spacing w:val="-4"/>
                <w:sz w:val="20"/>
                <w:szCs w:val="20"/>
              </w:rPr>
            </w:pPr>
            <w:r w:rsidRPr="005E4303">
              <w:rPr>
                <w:rFonts w:ascii="Times New Roman" w:hAnsi="Times New Roman"/>
                <w:spacing w:val="-4"/>
                <w:sz w:val="16"/>
                <w:szCs w:val="16"/>
              </w:rPr>
              <w:t>Годы</w:t>
            </w:r>
          </w:p>
        </w:tc>
        <w:tc>
          <w:tcPr>
            <w:tcW w:w="877" w:type="dxa"/>
            <w:vAlign w:val="center"/>
          </w:tcPr>
          <w:p w:rsidR="00525FF4" w:rsidRPr="005E4303" w:rsidRDefault="00525FF4" w:rsidP="00525FF4">
            <w:pPr>
              <w:jc w:val="center"/>
              <w:rPr>
                <w:rFonts w:ascii="Times New Roman" w:hAnsi="Times New Roman"/>
                <w:spacing w:val="-4"/>
                <w:sz w:val="20"/>
                <w:szCs w:val="20"/>
              </w:rPr>
            </w:pPr>
          </w:p>
        </w:tc>
        <w:tc>
          <w:tcPr>
            <w:tcW w:w="992" w:type="dxa"/>
            <w:vMerge w:val="restart"/>
            <w:vAlign w:val="center"/>
          </w:tcPr>
          <w:p w:rsidR="00525FF4" w:rsidRPr="005E4303" w:rsidRDefault="00525FF4" w:rsidP="00525FF4">
            <w:pPr>
              <w:jc w:val="center"/>
              <w:rPr>
                <w:rFonts w:ascii="Times New Roman" w:hAnsi="Times New Roman"/>
                <w:spacing w:val="-4"/>
                <w:sz w:val="20"/>
                <w:szCs w:val="20"/>
              </w:rPr>
            </w:pPr>
            <w:r w:rsidRPr="005E4303">
              <w:rPr>
                <w:rFonts w:ascii="Times New Roman" w:hAnsi="Times New Roman"/>
                <w:spacing w:val="-4"/>
                <w:sz w:val="16"/>
                <w:szCs w:val="16"/>
              </w:rPr>
              <w:t>2013 г в % к 2011г.</w:t>
            </w:r>
          </w:p>
        </w:tc>
      </w:tr>
      <w:tr w:rsidR="00525FF4" w:rsidTr="00525FF4">
        <w:tc>
          <w:tcPr>
            <w:tcW w:w="2376" w:type="dxa"/>
            <w:vMerge/>
            <w:vAlign w:val="center"/>
          </w:tcPr>
          <w:p w:rsidR="00525FF4" w:rsidRPr="005E4303" w:rsidRDefault="00525FF4" w:rsidP="00525FF4">
            <w:pPr>
              <w:jc w:val="center"/>
              <w:rPr>
                <w:rFonts w:ascii="Times New Roman" w:hAnsi="Times New Roman"/>
                <w:spacing w:val="-4"/>
                <w:sz w:val="20"/>
                <w:szCs w:val="20"/>
              </w:rPr>
            </w:pP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2011</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2012</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2013</w:t>
            </w:r>
          </w:p>
        </w:tc>
        <w:tc>
          <w:tcPr>
            <w:tcW w:w="992" w:type="dxa"/>
            <w:vMerge/>
            <w:vAlign w:val="center"/>
          </w:tcPr>
          <w:p w:rsidR="00525FF4" w:rsidRPr="005E4303" w:rsidRDefault="00525FF4" w:rsidP="00525FF4">
            <w:pPr>
              <w:jc w:val="center"/>
              <w:rPr>
                <w:rFonts w:ascii="Times New Roman" w:hAnsi="Times New Roman"/>
                <w:spacing w:val="-4"/>
                <w:sz w:val="16"/>
                <w:szCs w:val="16"/>
              </w:rPr>
            </w:pPr>
          </w:p>
        </w:tc>
      </w:tr>
      <w:tr w:rsidR="00525FF4" w:rsidTr="00525FF4">
        <w:tc>
          <w:tcPr>
            <w:tcW w:w="5920" w:type="dxa"/>
            <w:gridSpan w:val="5"/>
            <w:vAlign w:val="center"/>
          </w:tcPr>
          <w:p w:rsidR="00525FF4" w:rsidRPr="005E4303" w:rsidRDefault="00525FF4" w:rsidP="00525FF4">
            <w:pPr>
              <w:jc w:val="center"/>
              <w:rPr>
                <w:rFonts w:ascii="Times New Roman" w:hAnsi="Times New Roman"/>
                <w:spacing w:val="-4"/>
                <w:sz w:val="20"/>
                <w:szCs w:val="20"/>
              </w:rPr>
            </w:pPr>
            <w:r w:rsidRPr="005E4303">
              <w:rPr>
                <w:rFonts w:ascii="Times New Roman" w:hAnsi="Times New Roman"/>
                <w:b/>
                <w:spacing w:val="-4"/>
                <w:sz w:val="16"/>
                <w:szCs w:val="16"/>
              </w:rPr>
              <w:t>Молоко</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Поголовье дойных коров, гол.</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2004</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2027</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2050</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102,3</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Валовый надой молока, тонн</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9823, 3</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10646,1</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11291</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114,9</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 xml:space="preserve">Удой на 1 корову, кг </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4902</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5252</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5508</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112,4</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Реализация  молока в физическом весе, тонн</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8541,5</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9422,3</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9600</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112,4</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 xml:space="preserve">Реализация молока государству, тонн </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9335,4</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10497,1</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10580</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113,3</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Расход кормов на 1ц., ц.к.ед</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1,5</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1,2</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73,3</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lastRenderedPageBreak/>
              <w:t>Затраты труда на   1 ц., ч/час</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3,7</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3,3</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3,1</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83,8</w:t>
            </w:r>
          </w:p>
        </w:tc>
      </w:tr>
      <w:tr w:rsidR="00525FF4" w:rsidTr="00525FF4">
        <w:tc>
          <w:tcPr>
            <w:tcW w:w="5920" w:type="dxa"/>
            <w:gridSpan w:val="5"/>
            <w:vAlign w:val="center"/>
          </w:tcPr>
          <w:p w:rsidR="00525FF4" w:rsidRPr="005E4303" w:rsidRDefault="00525FF4" w:rsidP="00525FF4">
            <w:pPr>
              <w:jc w:val="center"/>
              <w:rPr>
                <w:rFonts w:ascii="Times New Roman" w:hAnsi="Times New Roman"/>
                <w:spacing w:val="-4"/>
                <w:sz w:val="20"/>
                <w:szCs w:val="20"/>
              </w:rPr>
            </w:pPr>
            <w:r w:rsidRPr="005E4303">
              <w:rPr>
                <w:rFonts w:ascii="Times New Roman" w:hAnsi="Times New Roman"/>
                <w:b/>
                <w:spacing w:val="-4"/>
                <w:sz w:val="16"/>
                <w:szCs w:val="16"/>
              </w:rPr>
              <w:t>Прирост живой массы  крс</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Поголовье  КРС, гол.</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6991</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7288</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7288</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104,2</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Производство КРС, тонн</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1019</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1123</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1167</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114,5</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Получено телят, гол.</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2683</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2550</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2700</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100,6</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Выход телят на 100 коров, гол.</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90</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82</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90</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100,0</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Расход кормов на 1ц., ц.к.ед.</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11,3</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10,7</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10,5</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92,9</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Затраты труда на 1ц., ч/час</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22,7</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11,3</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18,5</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81,5</w:t>
            </w:r>
          </w:p>
        </w:tc>
      </w:tr>
      <w:tr w:rsidR="00525FF4" w:rsidTr="00525FF4">
        <w:tc>
          <w:tcPr>
            <w:tcW w:w="5920" w:type="dxa"/>
            <w:gridSpan w:val="5"/>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b/>
                <w:spacing w:val="-4"/>
                <w:sz w:val="16"/>
                <w:szCs w:val="16"/>
              </w:rPr>
              <w:t>Прирост живой массы свиней</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Поголовье свиней, гол.</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1588</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1676</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1700</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107,1</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Производство свиней, тонн</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171,2</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168,8</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179</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104,6</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Расход кормов на 1ц., ц.к.ед.</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7,3</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6,8</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6,7</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91,7</w:t>
            </w:r>
          </w:p>
        </w:tc>
      </w:tr>
      <w:tr w:rsidR="00525FF4" w:rsidTr="00525FF4">
        <w:tc>
          <w:tcPr>
            <w:tcW w:w="2376" w:type="dxa"/>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Затраты труда на 1ц., ч/час</w:t>
            </w:r>
          </w:p>
        </w:tc>
        <w:tc>
          <w:tcPr>
            <w:tcW w:w="851"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10,8</w:t>
            </w:r>
          </w:p>
        </w:tc>
        <w:tc>
          <w:tcPr>
            <w:tcW w:w="824"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10,2</w:t>
            </w:r>
          </w:p>
        </w:tc>
        <w:tc>
          <w:tcPr>
            <w:tcW w:w="877"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8,2</w:t>
            </w:r>
          </w:p>
        </w:tc>
        <w:tc>
          <w:tcPr>
            <w:tcW w:w="992"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75,9</w:t>
            </w:r>
          </w:p>
        </w:tc>
      </w:tr>
    </w:tbl>
    <w:p w:rsidR="00525FF4" w:rsidRPr="007B3C0B" w:rsidRDefault="00525FF4" w:rsidP="00525FF4">
      <w:pPr>
        <w:ind w:firstLine="284"/>
        <w:jc w:val="both"/>
        <w:rPr>
          <w:rFonts w:ascii="Times New Roman" w:hAnsi="Times New Roman"/>
          <w:spacing w:val="-4"/>
          <w:sz w:val="20"/>
          <w:szCs w:val="20"/>
        </w:rPr>
      </w:pPr>
    </w:p>
    <w:p w:rsidR="00525FF4" w:rsidRPr="000770BE" w:rsidRDefault="00525FF4" w:rsidP="00525FF4">
      <w:pPr>
        <w:ind w:firstLine="284"/>
        <w:jc w:val="both"/>
        <w:rPr>
          <w:rFonts w:ascii="Times New Roman" w:hAnsi="Times New Roman"/>
          <w:color w:val="000000"/>
          <w:sz w:val="20"/>
          <w:szCs w:val="20"/>
        </w:rPr>
      </w:pPr>
      <w:r w:rsidRPr="000770BE">
        <w:rPr>
          <w:rFonts w:ascii="Times New Roman" w:hAnsi="Times New Roman"/>
          <w:color w:val="000000"/>
          <w:sz w:val="20"/>
          <w:szCs w:val="20"/>
        </w:rPr>
        <w:t>В Хозяйство в отрасли растениеводства специализируется  на производстве сахарной свеклы и картофеля. Имеется 6 растениеводческих участков.</w:t>
      </w:r>
    </w:p>
    <w:p w:rsidR="00525FF4" w:rsidRPr="000770BE" w:rsidRDefault="00525FF4" w:rsidP="00525FF4">
      <w:pPr>
        <w:ind w:firstLine="284"/>
        <w:jc w:val="both"/>
        <w:rPr>
          <w:rFonts w:ascii="Times New Roman" w:hAnsi="Times New Roman"/>
          <w:color w:val="000000"/>
          <w:sz w:val="20"/>
          <w:szCs w:val="20"/>
        </w:rPr>
      </w:pPr>
      <w:r w:rsidRPr="000770BE">
        <w:rPr>
          <w:rFonts w:ascii="Times New Roman" w:hAnsi="Times New Roman"/>
          <w:color w:val="000000"/>
          <w:sz w:val="20"/>
          <w:szCs w:val="20"/>
        </w:rPr>
        <w:t xml:space="preserve">СПК «Озеранский» имеется лаборатория по микроклональному разведению картофеля. Из пробирочного материала производится разведение картофеля суперэлиты следующих сортов «Скарб», «Журавинка», «Лилея», «Альпинист», «Бриз», «Атлант», «Здабытак», «Веснянка», «Рагнеда» и др. для последующего выращивания в СПК и реализации другим хозяйствам. Под </w:t>
      </w:r>
      <w:r w:rsidRPr="000770BE">
        <w:rPr>
          <w:rFonts w:ascii="Times New Roman" w:hAnsi="Times New Roman"/>
          <w:color w:val="000000"/>
          <w:sz w:val="20"/>
          <w:szCs w:val="20"/>
        </w:rPr>
        <w:lastRenderedPageBreak/>
        <w:t>картофель в хозяйстве в 2012 г.  было отведено 139 га. В 2012 г. валовое производство ка</w:t>
      </w:r>
      <w:r w:rsidRPr="000770BE">
        <w:rPr>
          <w:rFonts w:ascii="Times New Roman" w:hAnsi="Times New Roman"/>
          <w:color w:val="000000"/>
          <w:sz w:val="20"/>
          <w:szCs w:val="20"/>
        </w:rPr>
        <w:t>р</w:t>
      </w:r>
      <w:r w:rsidRPr="000770BE">
        <w:rPr>
          <w:rFonts w:ascii="Times New Roman" w:hAnsi="Times New Roman"/>
          <w:color w:val="000000"/>
          <w:sz w:val="20"/>
          <w:szCs w:val="20"/>
        </w:rPr>
        <w:t>тофеля составило 3967 т при урожайности 285 ц с гектара.</w:t>
      </w:r>
    </w:p>
    <w:p w:rsidR="00525FF4" w:rsidRPr="000770BE" w:rsidRDefault="00525FF4" w:rsidP="00525FF4">
      <w:pPr>
        <w:ind w:firstLine="284"/>
        <w:jc w:val="both"/>
        <w:rPr>
          <w:rFonts w:ascii="Times New Roman" w:hAnsi="Times New Roman"/>
          <w:color w:val="000000"/>
          <w:sz w:val="20"/>
          <w:szCs w:val="20"/>
        </w:rPr>
      </w:pPr>
      <w:r w:rsidRPr="000770BE">
        <w:rPr>
          <w:rFonts w:ascii="Times New Roman" w:hAnsi="Times New Roman"/>
          <w:color w:val="000000"/>
          <w:sz w:val="20"/>
          <w:szCs w:val="20"/>
        </w:rPr>
        <w:t>В таблице 2 приведены основные показатели производственно – экономические показатели работы отрасли растениеводства в хозяйстве за 2011-2013 годы.</w:t>
      </w:r>
    </w:p>
    <w:p w:rsidR="00525FF4" w:rsidRPr="007B3C0B" w:rsidRDefault="00525FF4" w:rsidP="00525FF4">
      <w:pPr>
        <w:ind w:firstLine="284"/>
        <w:jc w:val="both"/>
        <w:rPr>
          <w:rFonts w:ascii="Times New Roman" w:hAnsi="Times New Roman"/>
          <w:spacing w:val="-4"/>
          <w:sz w:val="20"/>
          <w:szCs w:val="20"/>
        </w:rPr>
      </w:pPr>
    </w:p>
    <w:p w:rsidR="00525FF4" w:rsidRPr="009A2D75" w:rsidRDefault="00525FF4" w:rsidP="00525FF4">
      <w:pPr>
        <w:jc w:val="both"/>
        <w:rPr>
          <w:rFonts w:ascii="Times New Roman" w:hAnsi="Times New Roman"/>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w:t>
      </w:r>
      <w:r w:rsidRPr="009A2D75">
        <w:rPr>
          <w:rFonts w:ascii="Times New Roman" w:hAnsi="Times New Roman"/>
          <w:spacing w:val="-4"/>
          <w:sz w:val="16"/>
          <w:szCs w:val="16"/>
        </w:rPr>
        <w:t>2</w:t>
      </w:r>
      <w:r>
        <w:rPr>
          <w:rFonts w:ascii="Times New Roman" w:hAnsi="Times New Roman"/>
          <w:spacing w:val="-4"/>
          <w:sz w:val="16"/>
          <w:szCs w:val="16"/>
        </w:rPr>
        <w:t xml:space="preserve"> –</w:t>
      </w:r>
      <w:r w:rsidRPr="009A2D75">
        <w:rPr>
          <w:rFonts w:ascii="Times New Roman" w:hAnsi="Times New Roman"/>
          <w:spacing w:val="-4"/>
          <w:sz w:val="16"/>
          <w:szCs w:val="16"/>
        </w:rPr>
        <w:t xml:space="preserve">  </w:t>
      </w:r>
      <w:r w:rsidRPr="009A2D75">
        <w:rPr>
          <w:rFonts w:ascii="Times New Roman" w:hAnsi="Times New Roman"/>
          <w:b/>
          <w:spacing w:val="-4"/>
          <w:sz w:val="16"/>
          <w:szCs w:val="16"/>
        </w:rPr>
        <w:t>Основные производственно-экономические показатели  отрасли растениеводства за 2011 – 2013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915"/>
        <w:gridCol w:w="956"/>
        <w:gridCol w:w="1109"/>
        <w:gridCol w:w="1154"/>
      </w:tblGrid>
      <w:tr w:rsidR="00525FF4" w:rsidRPr="009A2D75" w:rsidTr="00525FF4">
        <w:tc>
          <w:tcPr>
            <w:tcW w:w="1619" w:type="pct"/>
            <w:vMerge w:val="restart"/>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Показатели</w:t>
            </w:r>
          </w:p>
        </w:tc>
        <w:tc>
          <w:tcPr>
            <w:tcW w:w="2437" w:type="pct"/>
            <w:gridSpan w:val="3"/>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Годы</w:t>
            </w:r>
          </w:p>
        </w:tc>
        <w:tc>
          <w:tcPr>
            <w:tcW w:w="944" w:type="pct"/>
            <w:vMerge w:val="restart"/>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2013 г в % к 2011г.</w:t>
            </w:r>
          </w:p>
        </w:tc>
      </w:tr>
      <w:tr w:rsidR="00525FF4" w:rsidRPr="009A2D75" w:rsidTr="00525FF4">
        <w:tc>
          <w:tcPr>
            <w:tcW w:w="1619" w:type="pct"/>
            <w:vMerge/>
          </w:tcPr>
          <w:p w:rsidR="00525FF4" w:rsidRPr="005E4303" w:rsidRDefault="00525FF4" w:rsidP="00525FF4">
            <w:pPr>
              <w:jc w:val="center"/>
              <w:rPr>
                <w:rFonts w:ascii="Times New Roman" w:hAnsi="Times New Roman"/>
                <w:spacing w:val="-4"/>
                <w:sz w:val="16"/>
                <w:szCs w:val="16"/>
              </w:rPr>
            </w:pPr>
          </w:p>
        </w:tc>
        <w:tc>
          <w:tcPr>
            <w:tcW w:w="748" w:type="pct"/>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2011</w:t>
            </w:r>
          </w:p>
        </w:tc>
        <w:tc>
          <w:tcPr>
            <w:tcW w:w="782" w:type="pct"/>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2012</w:t>
            </w:r>
          </w:p>
        </w:tc>
        <w:tc>
          <w:tcPr>
            <w:tcW w:w="907" w:type="pct"/>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2013</w:t>
            </w:r>
          </w:p>
        </w:tc>
        <w:tc>
          <w:tcPr>
            <w:tcW w:w="944" w:type="pct"/>
            <w:vMerge/>
          </w:tcPr>
          <w:p w:rsidR="00525FF4" w:rsidRPr="005E4303" w:rsidRDefault="00525FF4" w:rsidP="00525FF4">
            <w:pPr>
              <w:jc w:val="center"/>
              <w:rPr>
                <w:rFonts w:ascii="Times New Roman" w:hAnsi="Times New Roman"/>
                <w:spacing w:val="-4"/>
                <w:sz w:val="16"/>
                <w:szCs w:val="16"/>
              </w:rPr>
            </w:pPr>
          </w:p>
        </w:tc>
      </w:tr>
      <w:tr w:rsidR="00525FF4" w:rsidRPr="009A2D75" w:rsidTr="00525FF4">
        <w:tc>
          <w:tcPr>
            <w:tcW w:w="5000" w:type="pct"/>
            <w:gridSpan w:val="5"/>
          </w:tcPr>
          <w:p w:rsidR="00525FF4" w:rsidRPr="005E4303" w:rsidRDefault="00525FF4" w:rsidP="00525FF4">
            <w:pPr>
              <w:jc w:val="center"/>
              <w:rPr>
                <w:rFonts w:ascii="Times New Roman" w:hAnsi="Times New Roman"/>
                <w:b/>
                <w:spacing w:val="-4"/>
                <w:sz w:val="16"/>
                <w:szCs w:val="16"/>
              </w:rPr>
            </w:pPr>
            <w:r w:rsidRPr="005E4303">
              <w:rPr>
                <w:rFonts w:ascii="Times New Roman" w:hAnsi="Times New Roman"/>
                <w:b/>
                <w:spacing w:val="-4"/>
                <w:sz w:val="16"/>
                <w:szCs w:val="16"/>
              </w:rPr>
              <w:t>Сахарная свекла</w:t>
            </w:r>
          </w:p>
        </w:tc>
      </w:tr>
      <w:tr w:rsidR="00525FF4" w:rsidRPr="009A2D75" w:rsidTr="00525FF4">
        <w:tc>
          <w:tcPr>
            <w:tcW w:w="1619" w:type="pct"/>
          </w:tcPr>
          <w:p w:rsidR="00525FF4" w:rsidRPr="005E4303" w:rsidRDefault="00525FF4" w:rsidP="00525FF4">
            <w:pPr>
              <w:rPr>
                <w:rFonts w:ascii="Times New Roman" w:hAnsi="Times New Roman"/>
                <w:spacing w:val="-4"/>
                <w:sz w:val="16"/>
                <w:szCs w:val="16"/>
              </w:rPr>
            </w:pPr>
            <w:r w:rsidRPr="005E4303">
              <w:rPr>
                <w:rFonts w:ascii="Times New Roman" w:hAnsi="Times New Roman"/>
                <w:spacing w:val="-4"/>
                <w:sz w:val="16"/>
                <w:szCs w:val="16"/>
              </w:rPr>
              <w:t>Площадь, га</w:t>
            </w:r>
          </w:p>
        </w:tc>
        <w:tc>
          <w:tcPr>
            <w:tcW w:w="74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460</w:t>
            </w:r>
          </w:p>
        </w:tc>
        <w:tc>
          <w:tcPr>
            <w:tcW w:w="782"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460</w:t>
            </w:r>
          </w:p>
        </w:tc>
        <w:tc>
          <w:tcPr>
            <w:tcW w:w="907"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500</w:t>
            </w:r>
          </w:p>
        </w:tc>
        <w:tc>
          <w:tcPr>
            <w:tcW w:w="944"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108,9</w:t>
            </w:r>
          </w:p>
        </w:tc>
      </w:tr>
      <w:tr w:rsidR="00525FF4" w:rsidRPr="009A2D75" w:rsidTr="00525FF4">
        <w:tc>
          <w:tcPr>
            <w:tcW w:w="1619"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Уд. вес в посевной площади, %</w:t>
            </w:r>
          </w:p>
        </w:tc>
        <w:tc>
          <w:tcPr>
            <w:tcW w:w="74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7,1</w:t>
            </w:r>
          </w:p>
        </w:tc>
        <w:tc>
          <w:tcPr>
            <w:tcW w:w="782"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7,1</w:t>
            </w:r>
          </w:p>
        </w:tc>
        <w:tc>
          <w:tcPr>
            <w:tcW w:w="907"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7,2</w:t>
            </w:r>
          </w:p>
        </w:tc>
        <w:tc>
          <w:tcPr>
            <w:tcW w:w="944"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101,4</w:t>
            </w:r>
          </w:p>
        </w:tc>
      </w:tr>
      <w:tr w:rsidR="00525FF4" w:rsidRPr="009A2D75" w:rsidTr="00525FF4">
        <w:tc>
          <w:tcPr>
            <w:tcW w:w="1619"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Валовый сбор, тонн</w:t>
            </w:r>
          </w:p>
        </w:tc>
        <w:tc>
          <w:tcPr>
            <w:tcW w:w="74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20575</w:t>
            </w:r>
          </w:p>
        </w:tc>
        <w:tc>
          <w:tcPr>
            <w:tcW w:w="782"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24081</w:t>
            </w:r>
          </w:p>
        </w:tc>
        <w:tc>
          <w:tcPr>
            <w:tcW w:w="907"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24000</w:t>
            </w:r>
          </w:p>
        </w:tc>
        <w:tc>
          <w:tcPr>
            <w:tcW w:w="944"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116,6</w:t>
            </w:r>
          </w:p>
        </w:tc>
      </w:tr>
      <w:tr w:rsidR="00525FF4" w:rsidRPr="009A2D75" w:rsidTr="00525FF4">
        <w:tc>
          <w:tcPr>
            <w:tcW w:w="1619"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Урожайность, ц</w:t>
            </w:r>
            <w:r w:rsidRPr="005E4303">
              <w:rPr>
                <w:rFonts w:ascii="Times New Roman" w:hAnsi="Times New Roman"/>
                <w:spacing w:val="-4"/>
                <w:sz w:val="16"/>
                <w:szCs w:val="16"/>
                <w:lang w:val="en-US"/>
              </w:rPr>
              <w:t>/</w:t>
            </w:r>
            <w:r w:rsidRPr="005E4303">
              <w:rPr>
                <w:rFonts w:ascii="Times New Roman" w:hAnsi="Times New Roman"/>
                <w:spacing w:val="-4"/>
                <w:sz w:val="16"/>
                <w:szCs w:val="16"/>
              </w:rPr>
              <w:t>га</w:t>
            </w:r>
          </w:p>
        </w:tc>
        <w:tc>
          <w:tcPr>
            <w:tcW w:w="74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447</w:t>
            </w:r>
          </w:p>
        </w:tc>
        <w:tc>
          <w:tcPr>
            <w:tcW w:w="782"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523</w:t>
            </w:r>
          </w:p>
        </w:tc>
        <w:tc>
          <w:tcPr>
            <w:tcW w:w="907"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542</w:t>
            </w:r>
          </w:p>
        </w:tc>
        <w:tc>
          <w:tcPr>
            <w:tcW w:w="944"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121,3</w:t>
            </w:r>
          </w:p>
        </w:tc>
      </w:tr>
      <w:tr w:rsidR="00525FF4" w:rsidRPr="009A2D75" w:rsidTr="00525FF4">
        <w:tc>
          <w:tcPr>
            <w:tcW w:w="1619"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Продажа государству, тонн</w:t>
            </w:r>
          </w:p>
        </w:tc>
        <w:tc>
          <w:tcPr>
            <w:tcW w:w="74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20560</w:t>
            </w:r>
          </w:p>
        </w:tc>
        <w:tc>
          <w:tcPr>
            <w:tcW w:w="782"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24070</w:t>
            </w:r>
          </w:p>
        </w:tc>
        <w:tc>
          <w:tcPr>
            <w:tcW w:w="907"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24100</w:t>
            </w:r>
          </w:p>
        </w:tc>
        <w:tc>
          <w:tcPr>
            <w:tcW w:w="944"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117,2</w:t>
            </w:r>
          </w:p>
        </w:tc>
      </w:tr>
      <w:tr w:rsidR="00525FF4" w:rsidRPr="009A2D75" w:rsidTr="00525FF4">
        <w:tc>
          <w:tcPr>
            <w:tcW w:w="5000" w:type="pct"/>
            <w:gridSpan w:val="5"/>
          </w:tcPr>
          <w:p w:rsidR="00525FF4" w:rsidRPr="005E4303" w:rsidRDefault="00525FF4" w:rsidP="00525FF4">
            <w:pPr>
              <w:jc w:val="center"/>
              <w:rPr>
                <w:rFonts w:ascii="Times New Roman" w:hAnsi="Times New Roman"/>
                <w:b/>
                <w:spacing w:val="-4"/>
                <w:sz w:val="16"/>
                <w:szCs w:val="16"/>
              </w:rPr>
            </w:pPr>
            <w:r w:rsidRPr="005E4303">
              <w:rPr>
                <w:rFonts w:ascii="Times New Roman" w:hAnsi="Times New Roman"/>
                <w:b/>
                <w:spacing w:val="-4"/>
                <w:sz w:val="16"/>
                <w:szCs w:val="16"/>
              </w:rPr>
              <w:t>Картофель</w:t>
            </w:r>
          </w:p>
        </w:tc>
      </w:tr>
      <w:tr w:rsidR="00525FF4" w:rsidRPr="009A2D75" w:rsidTr="00525FF4">
        <w:tc>
          <w:tcPr>
            <w:tcW w:w="1619"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Площадь, га</w:t>
            </w:r>
          </w:p>
        </w:tc>
        <w:tc>
          <w:tcPr>
            <w:tcW w:w="74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119</w:t>
            </w:r>
          </w:p>
        </w:tc>
        <w:tc>
          <w:tcPr>
            <w:tcW w:w="782"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139</w:t>
            </w:r>
          </w:p>
        </w:tc>
        <w:tc>
          <w:tcPr>
            <w:tcW w:w="907"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141</w:t>
            </w:r>
          </w:p>
        </w:tc>
        <w:tc>
          <w:tcPr>
            <w:tcW w:w="944"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118,4</w:t>
            </w:r>
          </w:p>
        </w:tc>
      </w:tr>
      <w:tr w:rsidR="00525FF4" w:rsidRPr="009A2D75" w:rsidTr="00525FF4">
        <w:tc>
          <w:tcPr>
            <w:tcW w:w="1619"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Уд.вес в посевной площади, %</w:t>
            </w:r>
          </w:p>
        </w:tc>
        <w:tc>
          <w:tcPr>
            <w:tcW w:w="74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1,8</w:t>
            </w:r>
          </w:p>
        </w:tc>
        <w:tc>
          <w:tcPr>
            <w:tcW w:w="782"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2,1</w:t>
            </w:r>
          </w:p>
        </w:tc>
        <w:tc>
          <w:tcPr>
            <w:tcW w:w="907"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2,3</w:t>
            </w:r>
          </w:p>
        </w:tc>
        <w:tc>
          <w:tcPr>
            <w:tcW w:w="944"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127,7</w:t>
            </w:r>
          </w:p>
        </w:tc>
      </w:tr>
      <w:tr w:rsidR="00525FF4" w:rsidRPr="009A2D75" w:rsidTr="00525FF4">
        <w:tc>
          <w:tcPr>
            <w:tcW w:w="1619"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lastRenderedPageBreak/>
              <w:t>Валовый сбор, тонн</w:t>
            </w:r>
          </w:p>
        </w:tc>
        <w:tc>
          <w:tcPr>
            <w:tcW w:w="74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3771</w:t>
            </w:r>
          </w:p>
        </w:tc>
        <w:tc>
          <w:tcPr>
            <w:tcW w:w="782"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4500</w:t>
            </w:r>
          </w:p>
        </w:tc>
        <w:tc>
          <w:tcPr>
            <w:tcW w:w="907"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3967</w:t>
            </w:r>
          </w:p>
        </w:tc>
        <w:tc>
          <w:tcPr>
            <w:tcW w:w="944"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105,2</w:t>
            </w:r>
          </w:p>
        </w:tc>
      </w:tr>
      <w:tr w:rsidR="00525FF4" w:rsidRPr="009A2D75" w:rsidTr="00525FF4">
        <w:tc>
          <w:tcPr>
            <w:tcW w:w="1619"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Урожайность, ц</w:t>
            </w:r>
            <w:r w:rsidRPr="005E4303">
              <w:rPr>
                <w:rFonts w:ascii="Times New Roman" w:hAnsi="Times New Roman"/>
                <w:spacing w:val="-4"/>
                <w:sz w:val="16"/>
                <w:szCs w:val="16"/>
                <w:lang w:val="en-US"/>
              </w:rPr>
              <w:t>/</w:t>
            </w:r>
            <w:r w:rsidRPr="005E4303">
              <w:rPr>
                <w:rFonts w:ascii="Times New Roman" w:hAnsi="Times New Roman"/>
                <w:spacing w:val="-4"/>
                <w:sz w:val="16"/>
                <w:szCs w:val="16"/>
              </w:rPr>
              <w:t>га</w:t>
            </w:r>
          </w:p>
        </w:tc>
        <w:tc>
          <w:tcPr>
            <w:tcW w:w="74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317</w:t>
            </w:r>
          </w:p>
        </w:tc>
        <w:tc>
          <w:tcPr>
            <w:tcW w:w="782"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285</w:t>
            </w:r>
          </w:p>
        </w:tc>
        <w:tc>
          <w:tcPr>
            <w:tcW w:w="907"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295</w:t>
            </w:r>
          </w:p>
        </w:tc>
        <w:tc>
          <w:tcPr>
            <w:tcW w:w="944"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93,1</w:t>
            </w:r>
          </w:p>
        </w:tc>
      </w:tr>
      <w:tr w:rsidR="00525FF4" w:rsidRPr="009A2D75" w:rsidTr="00525FF4">
        <w:tc>
          <w:tcPr>
            <w:tcW w:w="1619"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Реализовано – всего, тонн</w:t>
            </w:r>
          </w:p>
        </w:tc>
        <w:tc>
          <w:tcPr>
            <w:tcW w:w="74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2610</w:t>
            </w:r>
          </w:p>
        </w:tc>
        <w:tc>
          <w:tcPr>
            <w:tcW w:w="782"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3087</w:t>
            </w:r>
          </w:p>
        </w:tc>
        <w:tc>
          <w:tcPr>
            <w:tcW w:w="907"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2950</w:t>
            </w:r>
          </w:p>
        </w:tc>
        <w:tc>
          <w:tcPr>
            <w:tcW w:w="944"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113,1</w:t>
            </w:r>
          </w:p>
        </w:tc>
      </w:tr>
    </w:tbl>
    <w:p w:rsidR="00525FF4" w:rsidRPr="007B3C0B" w:rsidRDefault="00525FF4" w:rsidP="00525FF4">
      <w:pPr>
        <w:jc w:val="both"/>
        <w:rPr>
          <w:rFonts w:ascii="Times New Roman" w:hAnsi="Times New Roman"/>
          <w:spacing w:val="-4"/>
          <w:sz w:val="20"/>
          <w:szCs w:val="20"/>
        </w:rPr>
      </w:pP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Как из  таблицы видно, что площадь под посевы сахарной  свеклы осталась  увеличились с 460 до 500 га (на 8,9</w:t>
      </w:r>
      <w:r>
        <w:rPr>
          <w:rFonts w:ascii="Times New Roman" w:hAnsi="Times New Roman"/>
          <w:spacing w:val="-4"/>
          <w:sz w:val="20"/>
          <w:szCs w:val="20"/>
        </w:rPr>
        <w:t xml:space="preserve"> </w:t>
      </w:r>
      <w:r w:rsidRPr="007B3C0B">
        <w:rPr>
          <w:rFonts w:ascii="Times New Roman" w:hAnsi="Times New Roman"/>
          <w:spacing w:val="-4"/>
          <w:sz w:val="20"/>
          <w:szCs w:val="20"/>
        </w:rPr>
        <w:t>%).</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Рентабельность по основным отраслям увеличивается с каждым годом за счет увеличения продукции растениеводства, животноводства, рационального использования трудовых и финансовых ресурсов на предприятии  на 4-5%.</w:t>
      </w:r>
    </w:p>
    <w:p w:rsidR="00525FF4" w:rsidRPr="007B3C0B" w:rsidRDefault="00525FF4" w:rsidP="00525FF4">
      <w:pPr>
        <w:pStyle w:val="af1"/>
        <w:ind w:firstLine="284"/>
        <w:jc w:val="both"/>
        <w:rPr>
          <w:rStyle w:val="af3"/>
          <w:rFonts w:ascii="Times New Roman" w:hAnsi="Times New Roman"/>
          <w:b w:val="0"/>
          <w:color w:val="000000"/>
          <w:spacing w:val="-4"/>
          <w:sz w:val="20"/>
          <w:szCs w:val="20"/>
          <w:shd w:val="clear" w:color="auto" w:fill="FFFFFF"/>
        </w:rPr>
      </w:pPr>
      <w:r w:rsidRPr="007B3C0B">
        <w:rPr>
          <w:rStyle w:val="af3"/>
          <w:rFonts w:ascii="Times New Roman" w:hAnsi="Times New Roman"/>
          <w:color w:val="000000"/>
          <w:spacing w:val="-4"/>
          <w:sz w:val="20"/>
          <w:szCs w:val="20"/>
          <w:shd w:val="clear" w:color="auto" w:fill="FFFFFF"/>
        </w:rPr>
        <w:t xml:space="preserve">Выводы. </w:t>
      </w:r>
      <w:r w:rsidRPr="009A2D75">
        <w:rPr>
          <w:rStyle w:val="af3"/>
          <w:rFonts w:ascii="Times New Roman" w:hAnsi="Times New Roman"/>
          <w:color w:val="000000"/>
          <w:spacing w:val="-4"/>
          <w:sz w:val="20"/>
          <w:szCs w:val="20"/>
          <w:shd w:val="clear" w:color="auto" w:fill="FFFFFF"/>
        </w:rPr>
        <w:t>Таким образом, очевидно, что</w:t>
      </w:r>
      <w:r w:rsidRPr="007B3C0B">
        <w:rPr>
          <w:rStyle w:val="af3"/>
          <w:rFonts w:ascii="Times New Roman" w:hAnsi="Times New Roman"/>
          <w:color w:val="000000"/>
          <w:spacing w:val="-4"/>
          <w:sz w:val="20"/>
          <w:szCs w:val="20"/>
          <w:shd w:val="clear" w:color="auto" w:fill="FFFFFF"/>
        </w:rPr>
        <w:t xml:space="preserve"> </w:t>
      </w:r>
      <w:r w:rsidRPr="007B3C0B">
        <w:rPr>
          <w:rFonts w:ascii="Times New Roman" w:hAnsi="Times New Roman"/>
          <w:spacing w:val="-4"/>
          <w:sz w:val="20"/>
          <w:szCs w:val="20"/>
        </w:rPr>
        <w:t>СПК «Озеранский» Мостовского района Гродненской области –стабильно работающее, с ра</w:t>
      </w:r>
      <w:r w:rsidRPr="007B3C0B">
        <w:rPr>
          <w:rFonts w:ascii="Times New Roman" w:hAnsi="Times New Roman"/>
          <w:spacing w:val="-4"/>
          <w:sz w:val="20"/>
          <w:szCs w:val="20"/>
        </w:rPr>
        <w:t>з</w:t>
      </w:r>
      <w:r w:rsidRPr="007B3C0B">
        <w:rPr>
          <w:rFonts w:ascii="Times New Roman" w:hAnsi="Times New Roman"/>
          <w:spacing w:val="-4"/>
          <w:sz w:val="20"/>
          <w:szCs w:val="20"/>
        </w:rPr>
        <w:t>витыми отраслями растениеводства и животноводства предприятие.</w:t>
      </w:r>
    </w:p>
    <w:p w:rsidR="00525FF4" w:rsidRDefault="00525FF4" w:rsidP="00525FF4">
      <w:pPr>
        <w:rPr>
          <w:rFonts w:ascii="Times New Roman" w:hAnsi="Times New Roman"/>
          <w:spacing w:val="-4"/>
          <w:sz w:val="16"/>
          <w:szCs w:val="16"/>
        </w:rPr>
      </w:pPr>
    </w:p>
    <w:p w:rsidR="00525FF4" w:rsidRPr="007B3C0B" w:rsidRDefault="00525FF4" w:rsidP="00525FF4">
      <w:pPr>
        <w:rPr>
          <w:rFonts w:ascii="Times New Roman" w:hAnsi="Times New Roman"/>
          <w:spacing w:val="-4"/>
          <w:sz w:val="16"/>
          <w:szCs w:val="16"/>
        </w:rPr>
      </w:pPr>
    </w:p>
    <w:p w:rsidR="00525FF4" w:rsidRPr="009A2D75" w:rsidRDefault="00525FF4" w:rsidP="00525FF4">
      <w:pPr>
        <w:pStyle w:val="af1"/>
        <w:rPr>
          <w:rFonts w:ascii="Times New Roman" w:hAnsi="Times New Roman"/>
          <w:spacing w:val="-4"/>
          <w:sz w:val="20"/>
          <w:szCs w:val="20"/>
        </w:rPr>
      </w:pPr>
      <w:r w:rsidRPr="009A2D75">
        <w:rPr>
          <w:rFonts w:ascii="Times New Roman" w:hAnsi="Times New Roman"/>
          <w:spacing w:val="-4"/>
          <w:sz w:val="20"/>
          <w:szCs w:val="20"/>
        </w:rPr>
        <w:t>УДК338.43:633.1(476)</w:t>
      </w:r>
    </w:p>
    <w:p w:rsidR="00525FF4" w:rsidRPr="007B3C0B" w:rsidRDefault="00525FF4" w:rsidP="00525FF4">
      <w:pPr>
        <w:pStyle w:val="af1"/>
        <w:rPr>
          <w:rFonts w:ascii="Times New Roman" w:hAnsi="Times New Roman"/>
          <w:b/>
          <w:spacing w:val="-4"/>
          <w:sz w:val="20"/>
          <w:szCs w:val="20"/>
        </w:rPr>
      </w:pPr>
      <w:r w:rsidRPr="007B3C0B">
        <w:rPr>
          <w:rFonts w:ascii="Times New Roman" w:hAnsi="Times New Roman"/>
          <w:b/>
          <w:spacing w:val="-4"/>
          <w:sz w:val="20"/>
          <w:szCs w:val="20"/>
        </w:rPr>
        <w:t xml:space="preserve">Грапова А.В. - </w:t>
      </w:r>
      <w:r w:rsidRPr="007B3C0B">
        <w:rPr>
          <w:rFonts w:ascii="Times New Roman" w:hAnsi="Times New Roman"/>
          <w:spacing w:val="-4"/>
          <w:sz w:val="20"/>
          <w:szCs w:val="20"/>
        </w:rPr>
        <w:t>студентка</w:t>
      </w:r>
    </w:p>
    <w:p w:rsidR="00525FF4" w:rsidRPr="007B3C0B" w:rsidRDefault="00525FF4" w:rsidP="00525FF4">
      <w:pPr>
        <w:pStyle w:val="af1"/>
        <w:jc w:val="center"/>
        <w:rPr>
          <w:rFonts w:ascii="Times New Roman" w:hAnsi="Times New Roman"/>
          <w:b/>
          <w:spacing w:val="-4"/>
          <w:sz w:val="20"/>
          <w:szCs w:val="20"/>
        </w:rPr>
      </w:pPr>
      <w:r w:rsidRPr="007B3C0B">
        <w:rPr>
          <w:rFonts w:ascii="Times New Roman" w:hAnsi="Times New Roman"/>
          <w:b/>
          <w:spacing w:val="-4"/>
          <w:sz w:val="20"/>
          <w:szCs w:val="20"/>
        </w:rPr>
        <w:t xml:space="preserve">СОВРЕМЕННОЕ СОСТОЯНИЕ ЗЕРНОВОГО </w:t>
      </w:r>
      <w:r>
        <w:rPr>
          <w:rFonts w:ascii="Times New Roman" w:hAnsi="Times New Roman"/>
          <w:b/>
          <w:spacing w:val="-4"/>
          <w:sz w:val="20"/>
          <w:szCs w:val="20"/>
        </w:rPr>
        <w:br/>
      </w:r>
      <w:r w:rsidRPr="007B3C0B">
        <w:rPr>
          <w:rFonts w:ascii="Times New Roman" w:hAnsi="Times New Roman"/>
          <w:b/>
          <w:spacing w:val="-4"/>
          <w:sz w:val="20"/>
          <w:szCs w:val="20"/>
        </w:rPr>
        <w:t>ПОДКОМПЛЕКСА В РЕСПУБЛИКЕ БЕЛАРУСЬ</w:t>
      </w:r>
    </w:p>
    <w:p w:rsidR="00525FF4" w:rsidRPr="007B3C0B" w:rsidRDefault="00525FF4" w:rsidP="00525FF4">
      <w:pPr>
        <w:pStyle w:val="af1"/>
        <w:rPr>
          <w:rFonts w:ascii="Times New Roman" w:hAnsi="Times New Roman"/>
          <w:i/>
          <w:spacing w:val="-4"/>
          <w:sz w:val="20"/>
          <w:szCs w:val="20"/>
        </w:rPr>
      </w:pPr>
      <w:r w:rsidRPr="007B3C0B">
        <w:rPr>
          <w:rFonts w:ascii="Times New Roman" w:hAnsi="Times New Roman"/>
          <w:i/>
          <w:spacing w:val="-4"/>
          <w:sz w:val="20"/>
          <w:szCs w:val="20"/>
        </w:rPr>
        <w:t>Научный руководитель</w:t>
      </w:r>
      <w:r>
        <w:rPr>
          <w:rFonts w:ascii="Times New Roman" w:hAnsi="Times New Roman"/>
          <w:i/>
          <w:spacing w:val="-4"/>
          <w:sz w:val="20"/>
          <w:szCs w:val="20"/>
        </w:rPr>
        <w:t xml:space="preserve"> </w:t>
      </w:r>
      <w:r w:rsidRPr="007B3C0B">
        <w:rPr>
          <w:rFonts w:ascii="Times New Roman" w:hAnsi="Times New Roman"/>
          <w:spacing w:val="-4"/>
          <w:sz w:val="20"/>
          <w:szCs w:val="20"/>
        </w:rPr>
        <w:t>–</w:t>
      </w:r>
      <w:r>
        <w:rPr>
          <w:rFonts w:ascii="Times New Roman" w:hAnsi="Times New Roman"/>
          <w:spacing w:val="-4"/>
          <w:sz w:val="20"/>
          <w:szCs w:val="20"/>
        </w:rPr>
        <w:t xml:space="preserve"> </w:t>
      </w:r>
      <w:r w:rsidRPr="007B3C0B">
        <w:rPr>
          <w:rFonts w:ascii="Times New Roman" w:hAnsi="Times New Roman"/>
          <w:b/>
          <w:spacing w:val="-4"/>
          <w:sz w:val="20"/>
          <w:szCs w:val="20"/>
        </w:rPr>
        <w:t>Дыдышко Н.В</w:t>
      </w:r>
      <w:r>
        <w:rPr>
          <w:rFonts w:ascii="Times New Roman" w:hAnsi="Times New Roman"/>
          <w:b/>
          <w:spacing w:val="-4"/>
          <w:sz w:val="20"/>
          <w:szCs w:val="20"/>
        </w:rPr>
        <w:t xml:space="preserve">. </w:t>
      </w:r>
      <w:r w:rsidRPr="007B3C0B">
        <w:rPr>
          <w:rFonts w:ascii="Times New Roman" w:hAnsi="Times New Roman"/>
          <w:b/>
          <w:spacing w:val="-4"/>
          <w:sz w:val="20"/>
          <w:szCs w:val="20"/>
        </w:rPr>
        <w:t>–</w:t>
      </w:r>
      <w:r>
        <w:rPr>
          <w:rFonts w:ascii="Times New Roman" w:hAnsi="Times New Roman"/>
          <w:b/>
          <w:spacing w:val="-4"/>
          <w:sz w:val="20"/>
          <w:szCs w:val="20"/>
        </w:rPr>
        <w:t xml:space="preserve"> </w:t>
      </w:r>
      <w:r w:rsidRPr="007B3C0B">
        <w:rPr>
          <w:rFonts w:ascii="Times New Roman" w:hAnsi="Times New Roman"/>
          <w:i/>
          <w:spacing w:val="-4"/>
          <w:sz w:val="20"/>
          <w:szCs w:val="20"/>
        </w:rPr>
        <w:t>старший преподаватель</w:t>
      </w:r>
    </w:p>
    <w:p w:rsidR="00525FF4" w:rsidRPr="007B3C0B" w:rsidRDefault="00525FF4" w:rsidP="00525FF4">
      <w:pPr>
        <w:pStyle w:val="af1"/>
        <w:rPr>
          <w:rFonts w:ascii="Times New Roman" w:hAnsi="Times New Roman"/>
          <w:spacing w:val="-4"/>
          <w:sz w:val="20"/>
          <w:szCs w:val="20"/>
        </w:rPr>
      </w:pPr>
    </w:p>
    <w:p w:rsidR="00525FF4" w:rsidRPr="007B3C0B" w:rsidRDefault="00525FF4" w:rsidP="00525FF4">
      <w:pPr>
        <w:pStyle w:val="af1"/>
        <w:rPr>
          <w:rFonts w:ascii="Times New Roman" w:hAnsi="Times New Roman"/>
          <w:spacing w:val="-4"/>
          <w:sz w:val="20"/>
          <w:szCs w:val="20"/>
        </w:rPr>
      </w:pPr>
    </w:p>
    <w:p w:rsidR="00525FF4" w:rsidRPr="007B3C0B" w:rsidRDefault="00525FF4" w:rsidP="00525FF4">
      <w:pPr>
        <w:ind w:firstLine="284"/>
        <w:jc w:val="both"/>
        <w:rPr>
          <w:rFonts w:ascii="Times New Roman" w:hAnsi="Times New Roman"/>
          <w:color w:val="000000"/>
          <w:spacing w:val="-4"/>
          <w:sz w:val="20"/>
          <w:szCs w:val="20"/>
        </w:rPr>
      </w:pPr>
      <w:r w:rsidRPr="007B3C0B">
        <w:rPr>
          <w:rFonts w:ascii="Times New Roman" w:hAnsi="Times New Roman"/>
          <w:bCs/>
          <w:color w:val="000000"/>
          <w:spacing w:val="-4"/>
          <w:sz w:val="20"/>
          <w:szCs w:val="20"/>
        </w:rPr>
        <w:t>О</w:t>
      </w:r>
      <w:r w:rsidRPr="007B3C0B">
        <w:rPr>
          <w:rFonts w:ascii="Times New Roman" w:hAnsi="Times New Roman"/>
          <w:color w:val="000000"/>
          <w:spacing w:val="-4"/>
          <w:sz w:val="20"/>
          <w:szCs w:val="20"/>
        </w:rPr>
        <w:t>собое место в структуре АПК Рес</w:t>
      </w:r>
      <w:r w:rsidRPr="007B3C0B">
        <w:rPr>
          <w:rFonts w:ascii="Times New Roman" w:hAnsi="Times New Roman"/>
          <w:color w:val="000000"/>
          <w:spacing w:val="-4"/>
          <w:sz w:val="20"/>
          <w:szCs w:val="20"/>
        </w:rPr>
        <w:softHyphen/>
        <w:t>публики Беларусь занимает зерно</w:t>
      </w:r>
      <w:r w:rsidRPr="007B3C0B">
        <w:rPr>
          <w:rFonts w:ascii="Times New Roman" w:hAnsi="Times New Roman"/>
          <w:color w:val="000000"/>
          <w:spacing w:val="-4"/>
          <w:sz w:val="20"/>
          <w:szCs w:val="20"/>
        </w:rPr>
        <w:softHyphen/>
        <w:t>продуктовый подкомплекс, который включает отрасли, имеющие тесные экономи</w:t>
      </w:r>
      <w:r w:rsidRPr="007B3C0B">
        <w:rPr>
          <w:rFonts w:ascii="Times New Roman" w:hAnsi="Times New Roman"/>
          <w:color w:val="000000"/>
          <w:spacing w:val="-4"/>
          <w:sz w:val="20"/>
          <w:szCs w:val="20"/>
        </w:rPr>
        <w:softHyphen/>
        <w:t>ческие и производственные связи, специализи</w:t>
      </w:r>
      <w:r w:rsidRPr="007B3C0B">
        <w:rPr>
          <w:rFonts w:ascii="Times New Roman" w:hAnsi="Times New Roman"/>
          <w:color w:val="000000"/>
          <w:spacing w:val="-4"/>
          <w:sz w:val="20"/>
          <w:szCs w:val="20"/>
        </w:rPr>
        <w:softHyphen/>
        <w:t>рующиеся на производстве зерна, его перера</w:t>
      </w:r>
      <w:r w:rsidRPr="007B3C0B">
        <w:rPr>
          <w:rFonts w:ascii="Times New Roman" w:hAnsi="Times New Roman"/>
          <w:color w:val="000000"/>
          <w:spacing w:val="-4"/>
          <w:sz w:val="20"/>
          <w:szCs w:val="20"/>
        </w:rPr>
        <w:softHyphen/>
        <w:t>ботке, хранении и реализации, а также обеспе</w:t>
      </w:r>
      <w:r w:rsidRPr="007B3C0B">
        <w:rPr>
          <w:rFonts w:ascii="Times New Roman" w:hAnsi="Times New Roman"/>
          <w:color w:val="000000"/>
          <w:spacing w:val="-4"/>
          <w:sz w:val="20"/>
          <w:szCs w:val="20"/>
        </w:rPr>
        <w:softHyphen/>
        <w:t>чивающие зерновую и перерабатывающую от</w:t>
      </w:r>
      <w:r w:rsidRPr="007B3C0B">
        <w:rPr>
          <w:rFonts w:ascii="Times New Roman" w:hAnsi="Times New Roman"/>
          <w:color w:val="000000"/>
          <w:spacing w:val="-4"/>
          <w:sz w:val="20"/>
          <w:szCs w:val="20"/>
        </w:rPr>
        <w:softHyphen/>
        <w:t>расли средствами производства и их сервис</w:t>
      </w:r>
      <w:r w:rsidRPr="007B3C0B">
        <w:rPr>
          <w:rFonts w:ascii="Times New Roman" w:hAnsi="Times New Roman"/>
          <w:color w:val="000000"/>
          <w:spacing w:val="-4"/>
          <w:sz w:val="20"/>
          <w:szCs w:val="20"/>
        </w:rPr>
        <w:softHyphen/>
        <w:t xml:space="preserve">ное обслуживание. </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color w:val="000000"/>
          <w:spacing w:val="-4"/>
          <w:sz w:val="20"/>
          <w:szCs w:val="20"/>
        </w:rPr>
        <w:lastRenderedPageBreak/>
        <w:t>Зерновая отрасль являет</w:t>
      </w:r>
      <w:r w:rsidRPr="007B3C0B">
        <w:rPr>
          <w:rFonts w:ascii="Times New Roman" w:hAnsi="Times New Roman"/>
          <w:color w:val="000000"/>
          <w:spacing w:val="-4"/>
          <w:sz w:val="20"/>
          <w:szCs w:val="20"/>
        </w:rPr>
        <w:softHyphen/>
        <w:t>ся в нем главным звеном, здесь производится</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свыше</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50</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%объема</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продукции,</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она</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распола</w:t>
      </w:r>
      <w:r w:rsidRPr="007B3C0B">
        <w:rPr>
          <w:rFonts w:ascii="Times New Roman" w:hAnsi="Times New Roman"/>
          <w:color w:val="000000"/>
          <w:spacing w:val="-4"/>
          <w:sz w:val="20"/>
          <w:szCs w:val="20"/>
        </w:rPr>
        <w:softHyphen/>
        <w:t>гает</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более</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60</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 производствен</w:t>
      </w:r>
      <w:r w:rsidRPr="007B3C0B">
        <w:rPr>
          <w:rFonts w:ascii="Times New Roman" w:hAnsi="Times New Roman"/>
          <w:color w:val="000000"/>
          <w:spacing w:val="-4"/>
          <w:sz w:val="20"/>
          <w:szCs w:val="20"/>
        </w:rPr>
        <w:softHyphen/>
        <w:t>ных</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основных</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фондов</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подкомплекса. Зерно</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и</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продукты</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его</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пе</w:t>
      </w:r>
      <w:r w:rsidRPr="007B3C0B">
        <w:rPr>
          <w:rFonts w:ascii="Times New Roman" w:hAnsi="Times New Roman"/>
          <w:color w:val="000000"/>
          <w:spacing w:val="-4"/>
          <w:sz w:val="20"/>
          <w:szCs w:val="20"/>
        </w:rPr>
        <w:softHyphen/>
        <w:t>реработки традиционно входят в рацион пита</w:t>
      </w:r>
      <w:r w:rsidRPr="007B3C0B">
        <w:rPr>
          <w:rFonts w:ascii="Times New Roman" w:hAnsi="Times New Roman"/>
          <w:color w:val="000000"/>
          <w:spacing w:val="-4"/>
          <w:sz w:val="20"/>
          <w:szCs w:val="20"/>
        </w:rPr>
        <w:softHyphen/>
        <w:t>ния населения Белар</w:t>
      </w:r>
      <w:r w:rsidRPr="007B3C0B">
        <w:rPr>
          <w:rFonts w:ascii="Times New Roman" w:hAnsi="Times New Roman"/>
          <w:color w:val="000000"/>
          <w:spacing w:val="-4"/>
          <w:sz w:val="20"/>
          <w:szCs w:val="20"/>
        </w:rPr>
        <w:t>у</w:t>
      </w:r>
      <w:r w:rsidRPr="007B3C0B">
        <w:rPr>
          <w:rFonts w:ascii="Times New Roman" w:hAnsi="Times New Roman"/>
          <w:color w:val="000000"/>
          <w:spacing w:val="-4"/>
          <w:sz w:val="20"/>
          <w:szCs w:val="20"/>
        </w:rPr>
        <w:t>си, давая практически все необходимые элементы для поддержания нор</w:t>
      </w:r>
      <w:r w:rsidRPr="007B3C0B">
        <w:rPr>
          <w:rFonts w:ascii="Times New Roman" w:hAnsi="Times New Roman"/>
          <w:color w:val="000000"/>
          <w:spacing w:val="-4"/>
          <w:sz w:val="20"/>
          <w:szCs w:val="20"/>
        </w:rPr>
        <w:softHyphen/>
        <w:t>мальной жизнедеятельности организма чело</w:t>
      </w:r>
      <w:r w:rsidRPr="007B3C0B">
        <w:rPr>
          <w:rFonts w:ascii="Times New Roman" w:hAnsi="Times New Roman"/>
          <w:color w:val="000000"/>
          <w:spacing w:val="-4"/>
          <w:sz w:val="20"/>
          <w:szCs w:val="20"/>
        </w:rPr>
        <w:softHyphen/>
        <w:t>века. За счет хлебопр</w:t>
      </w:r>
      <w:r w:rsidRPr="007B3C0B">
        <w:rPr>
          <w:rFonts w:ascii="Times New Roman" w:hAnsi="Times New Roman"/>
          <w:color w:val="000000"/>
          <w:spacing w:val="-4"/>
          <w:sz w:val="20"/>
          <w:szCs w:val="20"/>
        </w:rPr>
        <w:t>о</w:t>
      </w:r>
      <w:r w:rsidRPr="007B3C0B">
        <w:rPr>
          <w:rFonts w:ascii="Times New Roman" w:hAnsi="Times New Roman"/>
          <w:color w:val="000000"/>
          <w:spacing w:val="-4"/>
          <w:sz w:val="20"/>
          <w:szCs w:val="20"/>
        </w:rPr>
        <w:t>дуктов удовлетворяет</w:t>
      </w:r>
      <w:r w:rsidRPr="007B3C0B">
        <w:rPr>
          <w:rFonts w:ascii="Times New Roman" w:hAnsi="Times New Roman"/>
          <w:color w:val="000000"/>
          <w:spacing w:val="-4"/>
          <w:sz w:val="20"/>
          <w:szCs w:val="20"/>
        </w:rPr>
        <w:softHyphen/>
        <w:t>ся почти 40% дневной потребности человека в пище, от 40</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 до 50</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 - в белке и углеводах. С учетом расхода зерна на производство про</w:t>
      </w:r>
      <w:r w:rsidRPr="007B3C0B">
        <w:rPr>
          <w:rFonts w:ascii="Times New Roman" w:hAnsi="Times New Roman"/>
          <w:color w:val="000000"/>
          <w:spacing w:val="-4"/>
          <w:sz w:val="20"/>
          <w:szCs w:val="20"/>
        </w:rPr>
        <w:softHyphen/>
        <w:t>дуктов животноводства его удельный вес в энер</w:t>
      </w:r>
      <w:r w:rsidRPr="007B3C0B">
        <w:rPr>
          <w:rFonts w:ascii="Times New Roman" w:hAnsi="Times New Roman"/>
          <w:color w:val="000000"/>
          <w:spacing w:val="-4"/>
          <w:sz w:val="20"/>
          <w:szCs w:val="20"/>
        </w:rPr>
        <w:softHyphen/>
        <w:t>гетическом содержании пищевого рациона на</w:t>
      </w:r>
      <w:r w:rsidRPr="007B3C0B">
        <w:rPr>
          <w:rFonts w:ascii="Times New Roman" w:hAnsi="Times New Roman"/>
          <w:color w:val="000000"/>
          <w:spacing w:val="-4"/>
          <w:sz w:val="20"/>
          <w:szCs w:val="20"/>
        </w:rPr>
        <w:softHyphen/>
        <w:t>селения составляет в пр</w:t>
      </w:r>
      <w:r w:rsidRPr="007B3C0B">
        <w:rPr>
          <w:rFonts w:ascii="Times New Roman" w:hAnsi="Times New Roman"/>
          <w:color w:val="000000"/>
          <w:spacing w:val="-4"/>
          <w:sz w:val="20"/>
          <w:szCs w:val="20"/>
        </w:rPr>
        <w:t>е</w:t>
      </w:r>
      <w:r w:rsidRPr="007B3C0B">
        <w:rPr>
          <w:rFonts w:ascii="Times New Roman" w:hAnsi="Times New Roman"/>
          <w:color w:val="000000"/>
          <w:spacing w:val="-4"/>
          <w:sz w:val="20"/>
          <w:szCs w:val="20"/>
        </w:rPr>
        <w:t>делах 50</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%-60</w:t>
      </w:r>
      <w:r>
        <w:rPr>
          <w:rFonts w:ascii="Times New Roman" w:hAnsi="Times New Roman"/>
          <w:color w:val="000000"/>
          <w:spacing w:val="-4"/>
          <w:sz w:val="20"/>
          <w:szCs w:val="20"/>
        </w:rPr>
        <w:t xml:space="preserve"> </w:t>
      </w:r>
      <w:r w:rsidRPr="007B3C0B">
        <w:rPr>
          <w:rFonts w:ascii="Times New Roman" w:hAnsi="Times New Roman"/>
          <w:color w:val="000000"/>
          <w:spacing w:val="-4"/>
          <w:sz w:val="20"/>
          <w:szCs w:val="20"/>
        </w:rPr>
        <w:t>%.</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xml:space="preserve">В условиях Беларуси большими возможностями в производстве зерна располагают Гродненская и Брестская, а по ряду экономических и природных факторов, определяющих интенсификацию, также и Минская область. Для них в сравнении с другими регионами характерно более высокое качество пахотных земель: 34,5; 31,9 и 32,9 балла (против 26,6 в Витебской, 30,3 – в Гомельской и 31,7 балла – в Могилевской областях), выше, за некоторым исключением, фондо- и энергооснащенность , обеспеченность трудовыми ресурсами; в основной массе административных районов более благоприятны климатические условия и т. п. </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Для производства зерна в сельхоз организациях страны отводятся (в зависимости от года) от 45 до 49,6</w:t>
      </w:r>
      <w:r>
        <w:rPr>
          <w:rFonts w:ascii="Times New Roman" w:hAnsi="Times New Roman"/>
          <w:spacing w:val="-4"/>
          <w:sz w:val="20"/>
          <w:szCs w:val="20"/>
        </w:rPr>
        <w:t xml:space="preserve"> </w:t>
      </w:r>
      <w:r w:rsidRPr="007B3C0B">
        <w:rPr>
          <w:rFonts w:ascii="Times New Roman" w:hAnsi="Times New Roman"/>
          <w:spacing w:val="-4"/>
          <w:sz w:val="20"/>
          <w:szCs w:val="20"/>
        </w:rPr>
        <w:t>% общей посевной площади, в Мин</w:t>
      </w:r>
      <w:r w:rsidRPr="007B3C0B">
        <w:rPr>
          <w:rFonts w:ascii="Times New Roman" w:hAnsi="Times New Roman"/>
          <w:spacing w:val="-4"/>
          <w:sz w:val="20"/>
          <w:szCs w:val="20"/>
        </w:rPr>
        <w:softHyphen/>
        <w:t xml:space="preserve">ской </w:t>
      </w:r>
      <w:r>
        <w:rPr>
          <w:rFonts w:ascii="Times New Roman" w:hAnsi="Times New Roman"/>
          <w:spacing w:val="-4"/>
          <w:sz w:val="20"/>
          <w:szCs w:val="20"/>
        </w:rPr>
        <w:t>и Витебской областях-до 52 - 53 %.</w:t>
      </w:r>
    </w:p>
    <w:p w:rsidR="00525FF4" w:rsidRPr="007B3C0B" w:rsidRDefault="00525FF4" w:rsidP="00525FF4">
      <w:pPr>
        <w:pStyle w:val="af1"/>
        <w:ind w:firstLine="284"/>
        <w:jc w:val="both"/>
        <w:rPr>
          <w:rFonts w:ascii="Times New Roman" w:hAnsi="Times New Roman"/>
          <w:spacing w:val="-4"/>
        </w:rPr>
      </w:pPr>
      <w:r w:rsidRPr="007B3C0B">
        <w:rPr>
          <w:rFonts w:ascii="Times New Roman" w:hAnsi="Times New Roman"/>
          <w:spacing w:val="-4"/>
          <w:sz w:val="20"/>
          <w:szCs w:val="20"/>
        </w:rPr>
        <w:t>Республика Беларусь распо</w:t>
      </w:r>
      <w:r w:rsidRPr="007B3C0B">
        <w:rPr>
          <w:rFonts w:ascii="Times New Roman" w:hAnsi="Times New Roman"/>
          <w:spacing w:val="-4"/>
          <w:sz w:val="20"/>
          <w:szCs w:val="20"/>
        </w:rPr>
        <w:softHyphen/>
        <w:t>лагает 7657,9 тыс. га сельхоз</w:t>
      </w:r>
      <w:r w:rsidRPr="007B3C0B">
        <w:rPr>
          <w:rFonts w:ascii="Times New Roman" w:hAnsi="Times New Roman"/>
          <w:spacing w:val="-4"/>
          <w:sz w:val="20"/>
          <w:szCs w:val="20"/>
        </w:rPr>
        <w:softHyphen/>
        <w:t>угодий, из которых на пахотные земли приходится 4673,7 тыс. га (61 %). Качество земель не оди</w:t>
      </w:r>
      <w:r w:rsidRPr="007B3C0B">
        <w:rPr>
          <w:rFonts w:ascii="Times New Roman" w:hAnsi="Times New Roman"/>
          <w:spacing w:val="-4"/>
          <w:sz w:val="20"/>
          <w:szCs w:val="20"/>
        </w:rPr>
        <w:softHyphen/>
        <w:t>наково, и по уровню почвенного плодородия регионы Белару</w:t>
      </w:r>
      <w:r w:rsidRPr="007B3C0B">
        <w:rPr>
          <w:rFonts w:ascii="Times New Roman" w:hAnsi="Times New Roman"/>
          <w:spacing w:val="-4"/>
          <w:sz w:val="20"/>
          <w:szCs w:val="20"/>
        </w:rPr>
        <w:softHyphen/>
        <w:t>си сильно отличаются друг от друга</w:t>
      </w:r>
      <w:r w:rsidRPr="007B3C0B">
        <w:rPr>
          <w:rFonts w:ascii="Times New Roman" w:hAnsi="Times New Roman"/>
          <w:spacing w:val="-4"/>
        </w:rPr>
        <w:t>.</w:t>
      </w:r>
    </w:p>
    <w:p w:rsidR="00525FF4" w:rsidRPr="007B3C0B" w:rsidRDefault="00525FF4" w:rsidP="00525FF4">
      <w:pPr>
        <w:pStyle w:val="af1"/>
        <w:ind w:firstLine="284"/>
        <w:jc w:val="both"/>
        <w:rPr>
          <w:rFonts w:ascii="Times New Roman" w:hAnsi="Times New Roman"/>
          <w:spacing w:val="-4"/>
          <w:sz w:val="20"/>
          <w:szCs w:val="20"/>
        </w:rPr>
      </w:pPr>
      <w:r w:rsidRPr="007B3C0B">
        <w:rPr>
          <w:rFonts w:ascii="Times New Roman" w:hAnsi="Times New Roman"/>
          <w:spacing w:val="-4"/>
          <w:sz w:val="20"/>
          <w:szCs w:val="20"/>
        </w:rPr>
        <w:t>В масштабе страны с 2000 г. по 2012 г. посев</w:t>
      </w:r>
      <w:r w:rsidRPr="007B3C0B">
        <w:rPr>
          <w:rFonts w:ascii="Times New Roman" w:hAnsi="Times New Roman"/>
          <w:spacing w:val="-4"/>
          <w:sz w:val="20"/>
          <w:szCs w:val="20"/>
        </w:rPr>
        <w:softHyphen/>
        <w:t>ные площади зерновых культур в сельхоз организациях возросли на 7,3 % (на 166,1 тыс. га), а в сравнении</w:t>
      </w:r>
      <w:r w:rsidRPr="007B3C0B">
        <w:rPr>
          <w:rStyle w:val="9"/>
          <w:rFonts w:eastAsia="Calibri"/>
          <w:iCs/>
          <w:spacing w:val="-4"/>
          <w:sz w:val="20"/>
          <w:szCs w:val="20"/>
        </w:rPr>
        <w:t xml:space="preserve"> с 2005 </w:t>
      </w:r>
      <w:r w:rsidRPr="007B3C0B">
        <w:rPr>
          <w:rFonts w:ascii="Times New Roman" w:hAnsi="Times New Roman"/>
          <w:spacing w:val="-4"/>
          <w:sz w:val="20"/>
          <w:szCs w:val="20"/>
        </w:rPr>
        <w:t xml:space="preserve">г. - на 15,6 % (на 329,0 тыс. га). Рост произошел за </w:t>
      </w:r>
      <w:r w:rsidRPr="007B3C0B">
        <w:rPr>
          <w:rFonts w:ascii="Times New Roman" w:hAnsi="Times New Roman"/>
          <w:spacing w:val="-4"/>
          <w:sz w:val="20"/>
          <w:szCs w:val="20"/>
        </w:rPr>
        <w:lastRenderedPageBreak/>
        <w:t>счет культуры озимое три</w:t>
      </w:r>
      <w:r w:rsidRPr="007B3C0B">
        <w:rPr>
          <w:rFonts w:ascii="Times New Roman" w:hAnsi="Times New Roman"/>
          <w:spacing w:val="-4"/>
          <w:sz w:val="20"/>
          <w:szCs w:val="20"/>
        </w:rPr>
        <w:softHyphen/>
        <w:t>тикале - в 4,3 раза, озимой и яровой пшеницы - на 41,3 %, кукурузы - почти в 9 раз (с 12,6 до 111,8 тыс. га). Одновременно в 2 раза уменьши</w:t>
      </w:r>
      <w:r w:rsidRPr="007B3C0B">
        <w:rPr>
          <w:rFonts w:ascii="Times New Roman" w:hAnsi="Times New Roman"/>
          <w:spacing w:val="-4"/>
          <w:sz w:val="20"/>
          <w:szCs w:val="20"/>
        </w:rPr>
        <w:softHyphen/>
        <w:t>лись площади озимой ржи, овса — на 41 %, зерно</w:t>
      </w:r>
      <w:r w:rsidRPr="007B3C0B">
        <w:rPr>
          <w:rFonts w:ascii="Times New Roman" w:hAnsi="Times New Roman"/>
          <w:spacing w:val="-4"/>
          <w:sz w:val="20"/>
          <w:szCs w:val="20"/>
        </w:rPr>
        <w:softHyphen/>
        <w:t>бобовых культур - на 28 %.</w:t>
      </w:r>
    </w:p>
    <w:p w:rsidR="00525FF4" w:rsidRPr="007B3C0B" w:rsidRDefault="00525FF4" w:rsidP="00525FF4">
      <w:pPr>
        <w:pStyle w:val="af1"/>
        <w:ind w:firstLine="284"/>
        <w:jc w:val="both"/>
        <w:rPr>
          <w:rFonts w:ascii="Times New Roman" w:hAnsi="Times New Roman"/>
          <w:spacing w:val="-4"/>
          <w:sz w:val="20"/>
          <w:szCs w:val="20"/>
        </w:rPr>
      </w:pPr>
      <w:r w:rsidRPr="007B3C0B">
        <w:rPr>
          <w:rFonts w:ascii="Times New Roman" w:hAnsi="Times New Roman"/>
          <w:spacing w:val="-4"/>
          <w:sz w:val="20"/>
          <w:szCs w:val="20"/>
        </w:rPr>
        <w:t xml:space="preserve">Зерно является одним из определяющих продуктов, от которого зависит обеспечение населения хлебом, хлебобулочными изделиями, мукой, крупами и т.д., данные о производстве основных видов продукции  на душу населения представлены в таблице 1. </w:t>
      </w:r>
    </w:p>
    <w:p w:rsidR="00525FF4" w:rsidRPr="007B3C0B" w:rsidRDefault="00525FF4" w:rsidP="00525FF4">
      <w:pPr>
        <w:pStyle w:val="af1"/>
        <w:ind w:firstLine="284"/>
        <w:jc w:val="both"/>
        <w:rPr>
          <w:rFonts w:ascii="Times New Roman" w:hAnsi="Times New Roman"/>
          <w:spacing w:val="-4"/>
          <w:sz w:val="20"/>
          <w:szCs w:val="20"/>
        </w:rPr>
      </w:pPr>
    </w:p>
    <w:p w:rsidR="00525FF4" w:rsidRPr="00A97DB0" w:rsidRDefault="00525FF4" w:rsidP="00525FF4">
      <w:pPr>
        <w:pStyle w:val="af1"/>
        <w:jc w:val="both"/>
        <w:rPr>
          <w:rFonts w:ascii="Times New Roman" w:hAnsi="Times New Roman"/>
          <w:b/>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w:t>
      </w:r>
      <w:r w:rsidRPr="00A97DB0">
        <w:rPr>
          <w:rFonts w:ascii="Times New Roman" w:hAnsi="Times New Roman"/>
          <w:spacing w:val="-4"/>
          <w:sz w:val="16"/>
          <w:szCs w:val="16"/>
          <w:lang w:eastAsia="ru-RU"/>
        </w:rPr>
        <w:t>1</w:t>
      </w:r>
      <w:r>
        <w:rPr>
          <w:rFonts w:ascii="Times New Roman" w:hAnsi="Times New Roman"/>
          <w:spacing w:val="-4"/>
          <w:sz w:val="16"/>
          <w:szCs w:val="16"/>
          <w:lang w:eastAsia="ru-RU"/>
        </w:rPr>
        <w:t xml:space="preserve"> </w:t>
      </w:r>
      <w:r w:rsidRPr="00A97DB0">
        <w:rPr>
          <w:rFonts w:ascii="Times New Roman" w:hAnsi="Times New Roman"/>
          <w:b/>
          <w:spacing w:val="-4"/>
          <w:sz w:val="16"/>
          <w:szCs w:val="16"/>
          <w:lang w:eastAsia="ru-RU"/>
        </w:rPr>
        <w:t>– Урожайность основных сельскохозяйственных культур (в хозяйствах всех категорий; ц/га)</w:t>
      </w:r>
    </w:p>
    <w:tbl>
      <w:tblPr>
        <w:tblW w:w="5827" w:type="dxa"/>
        <w:tblInd w:w="93" w:type="dxa"/>
        <w:tblLayout w:type="fixed"/>
        <w:tblLook w:val="00A0"/>
      </w:tblPr>
      <w:tblGrid>
        <w:gridCol w:w="724"/>
        <w:gridCol w:w="1173"/>
        <w:gridCol w:w="812"/>
        <w:gridCol w:w="939"/>
        <w:gridCol w:w="762"/>
        <w:gridCol w:w="734"/>
        <w:gridCol w:w="683"/>
      </w:tblGrid>
      <w:tr w:rsidR="00525FF4" w:rsidRPr="00A97DB0" w:rsidTr="00525FF4">
        <w:trPr>
          <w:trHeight w:val="20"/>
        </w:trPr>
        <w:tc>
          <w:tcPr>
            <w:tcW w:w="7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eastAsia="ru-RU"/>
              </w:rPr>
              <w:t>Годы</w:t>
            </w:r>
          </w:p>
        </w:tc>
        <w:tc>
          <w:tcPr>
            <w:tcW w:w="5103"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000000"/>
                <w:sz w:val="16"/>
                <w:szCs w:val="16"/>
                <w:lang w:eastAsia="ru-RU"/>
              </w:rPr>
              <w:t>Культуры</w:t>
            </w:r>
          </w:p>
        </w:tc>
      </w:tr>
      <w:tr w:rsidR="00525FF4" w:rsidRPr="00A97DB0" w:rsidTr="00525FF4">
        <w:trPr>
          <w:trHeight w:val="20"/>
        </w:trPr>
        <w:tc>
          <w:tcPr>
            <w:tcW w:w="724"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rPr>
                <w:rFonts w:ascii="Times New Roman" w:hAnsi="Times New Roman"/>
                <w:color w:val="000000"/>
                <w:sz w:val="16"/>
                <w:szCs w:val="16"/>
                <w:lang w:eastAsia="ru-RU"/>
              </w:rPr>
            </w:pPr>
            <w:r w:rsidRPr="00A97DB0">
              <w:rPr>
                <w:rFonts w:ascii="Times New Roman" w:hAnsi="Times New Roman"/>
                <w:color w:val="000000"/>
                <w:sz w:val="16"/>
                <w:szCs w:val="16"/>
                <w:lang w:eastAsia="ru-RU"/>
              </w:rPr>
              <w:t xml:space="preserve">Зерновые </w:t>
            </w:r>
            <w:r w:rsidRPr="00A97DB0">
              <w:rPr>
                <w:rFonts w:ascii="Times New Roman" w:hAnsi="Times New Roman"/>
                <w:color w:val="1F0F3F"/>
                <w:sz w:val="16"/>
                <w:szCs w:val="16"/>
                <w:lang w:eastAsia="ru-RU"/>
              </w:rPr>
              <w:t xml:space="preserve">и </w:t>
            </w:r>
            <w:r w:rsidRPr="00A97DB0">
              <w:rPr>
                <w:rFonts w:ascii="Times New Roman" w:hAnsi="Times New Roman"/>
                <w:color w:val="000000"/>
                <w:sz w:val="16"/>
                <w:szCs w:val="16"/>
                <w:lang w:eastAsia="ru-RU"/>
              </w:rPr>
              <w:t>зернобобовые (в весе после доработки)</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rPr>
                <w:rFonts w:ascii="Times New Roman" w:hAnsi="Times New Roman"/>
                <w:color w:val="000000"/>
                <w:sz w:val="16"/>
                <w:szCs w:val="16"/>
                <w:lang w:eastAsia="ru-RU"/>
              </w:rPr>
            </w:pPr>
            <w:r w:rsidRPr="00A97DB0">
              <w:rPr>
                <w:rFonts w:ascii="Times New Roman" w:hAnsi="Times New Roman"/>
                <w:color w:val="000000"/>
                <w:sz w:val="16"/>
                <w:szCs w:val="16"/>
                <w:lang w:eastAsia="ru-RU"/>
              </w:rPr>
              <w:t>Льноволокно</w:t>
            </w:r>
          </w:p>
        </w:tc>
        <w:tc>
          <w:tcPr>
            <w:tcW w:w="939"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rPr>
                <w:rFonts w:ascii="Times New Roman" w:hAnsi="Times New Roman"/>
                <w:color w:val="000000"/>
                <w:sz w:val="16"/>
                <w:szCs w:val="16"/>
                <w:lang w:eastAsia="ru-RU"/>
              </w:rPr>
            </w:pPr>
            <w:r w:rsidRPr="00A97DB0">
              <w:rPr>
                <w:rFonts w:ascii="Times New Roman" w:hAnsi="Times New Roman"/>
                <w:color w:val="000000"/>
                <w:sz w:val="16"/>
                <w:szCs w:val="16"/>
                <w:lang w:eastAsia="ru-RU"/>
              </w:rPr>
              <w:t>Сахарная свекла</w:t>
            </w:r>
          </w:p>
        </w:tc>
        <w:tc>
          <w:tcPr>
            <w:tcW w:w="76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rPr>
                <w:rFonts w:ascii="Times New Roman" w:hAnsi="Times New Roman"/>
                <w:color w:val="000000"/>
                <w:sz w:val="16"/>
                <w:szCs w:val="16"/>
                <w:lang w:eastAsia="ru-RU"/>
              </w:rPr>
            </w:pPr>
            <w:r w:rsidRPr="00A97DB0">
              <w:rPr>
                <w:rFonts w:ascii="Times New Roman" w:hAnsi="Times New Roman"/>
                <w:color w:val="000000"/>
                <w:sz w:val="16"/>
                <w:szCs w:val="16"/>
                <w:lang w:eastAsia="ru-RU"/>
              </w:rPr>
              <w:t>Рапс</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rPr>
                <w:rFonts w:ascii="Times New Roman" w:hAnsi="Times New Roman"/>
                <w:color w:val="000000"/>
                <w:sz w:val="16"/>
                <w:szCs w:val="16"/>
                <w:lang w:eastAsia="ru-RU"/>
              </w:rPr>
            </w:pPr>
            <w:r w:rsidRPr="00A97DB0">
              <w:rPr>
                <w:rFonts w:ascii="Times New Roman" w:hAnsi="Times New Roman"/>
                <w:color w:val="000000"/>
                <w:sz w:val="16"/>
                <w:szCs w:val="16"/>
                <w:lang w:eastAsia="ru-RU"/>
              </w:rPr>
              <w:t>Картофель</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rPr>
                <w:rFonts w:ascii="Times New Roman" w:hAnsi="Times New Roman"/>
                <w:color w:val="1F0F3F"/>
                <w:sz w:val="16"/>
                <w:szCs w:val="16"/>
                <w:lang w:eastAsia="ru-RU"/>
              </w:rPr>
            </w:pPr>
            <w:r w:rsidRPr="00A97DB0">
              <w:rPr>
                <w:rFonts w:ascii="Times New Roman" w:hAnsi="Times New Roman"/>
                <w:color w:val="1F0F3F"/>
                <w:sz w:val="16"/>
                <w:szCs w:val="16"/>
                <w:lang w:eastAsia="ru-RU"/>
              </w:rPr>
              <w:t>Овощи</w:t>
            </w:r>
          </w:p>
        </w:tc>
      </w:tr>
      <w:tr w:rsidR="00525FF4" w:rsidRPr="00A97DB0" w:rsidTr="00525FF4">
        <w:trPr>
          <w:trHeight w:val="20"/>
        </w:trPr>
        <w:tc>
          <w:tcPr>
            <w:tcW w:w="72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2002</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24,7</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4,4</w:t>
            </w:r>
          </w:p>
        </w:tc>
        <w:tc>
          <w:tcPr>
            <w:tcW w:w="939"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228</w:t>
            </w:r>
          </w:p>
        </w:tc>
        <w:tc>
          <w:tcPr>
            <w:tcW w:w="76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8,2</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137</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157</w:t>
            </w:r>
          </w:p>
        </w:tc>
      </w:tr>
      <w:tr w:rsidR="00525FF4" w:rsidRPr="00A97DB0" w:rsidTr="00525FF4">
        <w:trPr>
          <w:trHeight w:val="20"/>
        </w:trPr>
        <w:tc>
          <w:tcPr>
            <w:tcW w:w="72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2003</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24,2</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6,1</w:t>
            </w:r>
          </w:p>
        </w:tc>
        <w:tc>
          <w:tcPr>
            <w:tcW w:w="939"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275</w:t>
            </w:r>
          </w:p>
        </w:tc>
        <w:tc>
          <w:tcPr>
            <w:tcW w:w="76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9</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164</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189</w:t>
            </w:r>
          </w:p>
        </w:tc>
      </w:tr>
      <w:tr w:rsidR="00525FF4" w:rsidRPr="00A97DB0" w:rsidTr="00525FF4">
        <w:trPr>
          <w:trHeight w:val="20"/>
        </w:trPr>
        <w:tc>
          <w:tcPr>
            <w:tcW w:w="72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2004</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29,6</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7,3</w:t>
            </w:r>
          </w:p>
        </w:tc>
        <w:tc>
          <w:tcPr>
            <w:tcW w:w="939"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368</w:t>
            </w:r>
          </w:p>
        </w:tc>
        <w:tc>
          <w:tcPr>
            <w:tcW w:w="76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11,7</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195</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203</w:t>
            </w:r>
          </w:p>
        </w:tc>
      </w:tr>
      <w:tr w:rsidR="00525FF4" w:rsidRPr="00A97DB0" w:rsidTr="00525FF4">
        <w:trPr>
          <w:trHeight w:val="20"/>
        </w:trPr>
        <w:tc>
          <w:tcPr>
            <w:tcW w:w="72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2005</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28,1</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7</w:t>
            </w:r>
          </w:p>
        </w:tc>
        <w:tc>
          <w:tcPr>
            <w:tcW w:w="939"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316</w:t>
            </w:r>
          </w:p>
        </w:tc>
        <w:tc>
          <w:tcPr>
            <w:tcW w:w="76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12,3</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177</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208</w:t>
            </w:r>
          </w:p>
        </w:tc>
      </w:tr>
      <w:tr w:rsidR="00525FF4" w:rsidRPr="00A97DB0" w:rsidTr="00525FF4">
        <w:trPr>
          <w:trHeight w:val="20"/>
        </w:trPr>
        <w:tc>
          <w:tcPr>
            <w:tcW w:w="72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2006</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24,9</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4,4</w:t>
            </w:r>
          </w:p>
        </w:tc>
        <w:tc>
          <w:tcPr>
            <w:tcW w:w="939"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376</w:t>
            </w:r>
          </w:p>
        </w:tc>
        <w:tc>
          <w:tcPr>
            <w:tcW w:w="76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10,7</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192</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212</w:t>
            </w:r>
          </w:p>
        </w:tc>
      </w:tr>
      <w:tr w:rsidR="00525FF4" w:rsidRPr="00A97DB0" w:rsidTr="00525FF4">
        <w:trPr>
          <w:trHeight w:val="20"/>
        </w:trPr>
        <w:tc>
          <w:tcPr>
            <w:tcW w:w="72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2007</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28,5</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5,9</w:t>
            </w:r>
          </w:p>
        </w:tc>
        <w:tc>
          <w:tcPr>
            <w:tcW w:w="939"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387</w:t>
            </w:r>
          </w:p>
        </w:tc>
        <w:tc>
          <w:tcPr>
            <w:tcW w:w="76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12,2</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212</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220</w:t>
            </w:r>
          </w:p>
        </w:tc>
      </w:tr>
      <w:tr w:rsidR="00525FF4" w:rsidRPr="00A97DB0" w:rsidTr="00525FF4">
        <w:trPr>
          <w:trHeight w:val="20"/>
        </w:trPr>
        <w:tc>
          <w:tcPr>
            <w:tcW w:w="72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2008</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35,2</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7,8</w:t>
            </w:r>
          </w:p>
        </w:tc>
        <w:tc>
          <w:tcPr>
            <w:tcW w:w="939"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439</w:t>
            </w:r>
          </w:p>
        </w:tc>
        <w:tc>
          <w:tcPr>
            <w:tcW w:w="76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18,1</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221</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234</w:t>
            </w:r>
          </w:p>
        </w:tc>
      </w:tr>
      <w:tr w:rsidR="00525FF4" w:rsidRPr="00A97DB0" w:rsidTr="00525FF4">
        <w:trPr>
          <w:trHeight w:val="20"/>
        </w:trPr>
        <w:tc>
          <w:tcPr>
            <w:tcW w:w="72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2009</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33,3</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7,2</w:t>
            </w:r>
          </w:p>
        </w:tc>
        <w:tc>
          <w:tcPr>
            <w:tcW w:w="939"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450</w:t>
            </w:r>
          </w:p>
        </w:tc>
        <w:tc>
          <w:tcPr>
            <w:tcW w:w="76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18</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186</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242</w:t>
            </w:r>
          </w:p>
        </w:tc>
      </w:tr>
      <w:tr w:rsidR="00525FF4" w:rsidRPr="00A97DB0" w:rsidTr="00525FF4">
        <w:trPr>
          <w:trHeight w:val="20"/>
        </w:trPr>
        <w:tc>
          <w:tcPr>
            <w:tcW w:w="72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2010</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27,7</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7,7</w:t>
            </w:r>
          </w:p>
        </w:tc>
        <w:tc>
          <w:tcPr>
            <w:tcW w:w="939"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395</w:t>
            </w:r>
          </w:p>
        </w:tc>
        <w:tc>
          <w:tcPr>
            <w:tcW w:w="76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12,2</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214</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247</w:t>
            </w:r>
          </w:p>
        </w:tc>
      </w:tr>
      <w:tr w:rsidR="00525FF4" w:rsidRPr="00A97DB0" w:rsidTr="00525FF4">
        <w:trPr>
          <w:trHeight w:val="20"/>
        </w:trPr>
        <w:tc>
          <w:tcPr>
            <w:tcW w:w="72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2011</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32,2</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7,5</w:t>
            </w:r>
          </w:p>
        </w:tc>
        <w:tc>
          <w:tcPr>
            <w:tcW w:w="939"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454</w:t>
            </w:r>
          </w:p>
        </w:tc>
        <w:tc>
          <w:tcPr>
            <w:tcW w:w="76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12,8</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210</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249</w:t>
            </w:r>
          </w:p>
        </w:tc>
      </w:tr>
      <w:tr w:rsidR="00525FF4" w:rsidRPr="00A97DB0" w:rsidTr="00525FF4">
        <w:trPr>
          <w:trHeight w:val="20"/>
        </w:trPr>
        <w:tc>
          <w:tcPr>
            <w:tcW w:w="72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2012</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34,4</w:t>
            </w:r>
          </w:p>
        </w:tc>
        <w:tc>
          <w:tcPr>
            <w:tcW w:w="81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9</w:t>
            </w:r>
          </w:p>
        </w:tc>
        <w:tc>
          <w:tcPr>
            <w:tcW w:w="939"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485</w:t>
            </w:r>
          </w:p>
        </w:tc>
        <w:tc>
          <w:tcPr>
            <w:tcW w:w="762"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1F0F3F"/>
                <w:sz w:val="16"/>
                <w:szCs w:val="16"/>
                <w:lang w:eastAsia="ru-RU"/>
              </w:rPr>
            </w:pPr>
            <w:r w:rsidRPr="00A97DB0">
              <w:rPr>
                <w:rFonts w:ascii="Times New Roman" w:hAnsi="Times New Roman"/>
                <w:color w:val="1F0F3F"/>
                <w:sz w:val="16"/>
                <w:szCs w:val="16"/>
                <w:lang w:val="en-US" w:eastAsia="ru-RU"/>
              </w:rPr>
              <w:t>16,7</w:t>
            </w:r>
          </w:p>
        </w:tc>
        <w:tc>
          <w:tcPr>
            <w:tcW w:w="734"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208</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A97DB0" w:rsidRDefault="00525FF4" w:rsidP="00525FF4">
            <w:pPr>
              <w:jc w:val="center"/>
              <w:rPr>
                <w:rFonts w:ascii="Times New Roman" w:hAnsi="Times New Roman"/>
                <w:color w:val="000000"/>
                <w:sz w:val="16"/>
                <w:szCs w:val="16"/>
                <w:lang w:eastAsia="ru-RU"/>
              </w:rPr>
            </w:pPr>
            <w:r w:rsidRPr="00A97DB0">
              <w:rPr>
                <w:rFonts w:ascii="Times New Roman" w:hAnsi="Times New Roman"/>
                <w:color w:val="000000"/>
                <w:sz w:val="16"/>
                <w:szCs w:val="16"/>
                <w:lang w:val="en-US" w:eastAsia="ru-RU"/>
              </w:rPr>
              <w:t>236</w:t>
            </w:r>
          </w:p>
        </w:tc>
      </w:tr>
    </w:tbl>
    <w:p w:rsidR="00525FF4" w:rsidRDefault="00525FF4" w:rsidP="00525FF4">
      <w:pPr>
        <w:pStyle w:val="af1"/>
        <w:ind w:firstLine="284"/>
        <w:jc w:val="both"/>
        <w:rPr>
          <w:rFonts w:ascii="Times New Roman" w:hAnsi="Times New Roman"/>
          <w:spacing w:val="-4"/>
          <w:sz w:val="20"/>
          <w:szCs w:val="20"/>
        </w:rPr>
      </w:pPr>
    </w:p>
    <w:p w:rsidR="00525FF4" w:rsidRDefault="00525FF4" w:rsidP="00525FF4">
      <w:pPr>
        <w:pStyle w:val="af1"/>
        <w:ind w:firstLine="284"/>
        <w:jc w:val="both"/>
        <w:rPr>
          <w:rFonts w:ascii="Times New Roman" w:hAnsi="Times New Roman"/>
          <w:spacing w:val="-4"/>
          <w:sz w:val="20"/>
          <w:szCs w:val="20"/>
        </w:rPr>
      </w:pPr>
      <w:r w:rsidRPr="007B3C0B">
        <w:rPr>
          <w:rFonts w:ascii="Times New Roman" w:hAnsi="Times New Roman"/>
          <w:spacing w:val="-4"/>
          <w:sz w:val="20"/>
          <w:szCs w:val="20"/>
        </w:rPr>
        <w:t>В условиях недостаточного производства государство вынуждено импортировать продовольственное и кормовое зерно, изыскивая для этих целей дополнительные валютные средства и изымая их других приоритетных материальных и социальных сфер. В увеличении производства зерна актуальны вопросы обоснования размещения зерновых и зернобобовых культур по зонам, районам и хозяйствам во взаимосвязи с природными и экономическими (качество пахотных земель, особенностями климата, специализацией в животноводстве и т.д.), вопросы усиления мотивации труда непосредственных работников, стимулирования отрасли со стороны государства, использование в практике опыта лучших отечественных сельскохозяйственных организаций и зарубежных стран с интенсивным сельским хозяйством.</w:t>
      </w:r>
    </w:p>
    <w:p w:rsidR="00525FF4" w:rsidRPr="007B3C0B" w:rsidRDefault="00525FF4" w:rsidP="00525FF4">
      <w:pPr>
        <w:pStyle w:val="af1"/>
        <w:ind w:firstLine="284"/>
        <w:jc w:val="both"/>
        <w:rPr>
          <w:rFonts w:ascii="Times New Roman" w:hAnsi="Times New Roman"/>
          <w:spacing w:val="-4"/>
          <w:sz w:val="20"/>
          <w:szCs w:val="20"/>
        </w:rPr>
      </w:pPr>
      <w:r w:rsidRPr="007B3C0B">
        <w:rPr>
          <w:rFonts w:ascii="Times New Roman" w:hAnsi="Times New Roman"/>
          <w:spacing w:val="-4"/>
          <w:sz w:val="20"/>
          <w:szCs w:val="20"/>
        </w:rPr>
        <w:t>По состоянию на 31 августа 2012 г.  валовой сбор зерна в республике во всех категориях хозяйств составил 9 млн.</w:t>
      </w:r>
      <w:r>
        <w:rPr>
          <w:rFonts w:ascii="Times New Roman" w:hAnsi="Times New Roman"/>
          <w:spacing w:val="-4"/>
          <w:sz w:val="20"/>
          <w:szCs w:val="20"/>
        </w:rPr>
        <w:t xml:space="preserve"> </w:t>
      </w:r>
      <w:r w:rsidRPr="007B3C0B">
        <w:rPr>
          <w:rFonts w:ascii="Times New Roman" w:hAnsi="Times New Roman"/>
          <w:spacing w:val="-4"/>
          <w:sz w:val="20"/>
          <w:szCs w:val="20"/>
        </w:rPr>
        <w:t>т против 8 млн.</w:t>
      </w:r>
      <w:r>
        <w:rPr>
          <w:rFonts w:ascii="Times New Roman" w:hAnsi="Times New Roman"/>
          <w:spacing w:val="-4"/>
          <w:sz w:val="20"/>
          <w:szCs w:val="20"/>
        </w:rPr>
        <w:t xml:space="preserve"> </w:t>
      </w:r>
      <w:r w:rsidRPr="007B3C0B">
        <w:rPr>
          <w:rFonts w:ascii="Times New Roman" w:hAnsi="Times New Roman"/>
          <w:spacing w:val="-4"/>
          <w:sz w:val="20"/>
          <w:szCs w:val="20"/>
        </w:rPr>
        <w:t>т на эту же дату прошлого года. В том числе в сельскохозяйственных организациях намолочено 8,7 млн.</w:t>
      </w:r>
      <w:r>
        <w:rPr>
          <w:rFonts w:ascii="Times New Roman" w:hAnsi="Times New Roman"/>
          <w:spacing w:val="-4"/>
          <w:sz w:val="20"/>
          <w:szCs w:val="20"/>
        </w:rPr>
        <w:t xml:space="preserve"> </w:t>
      </w:r>
      <w:r w:rsidRPr="007B3C0B">
        <w:rPr>
          <w:rFonts w:ascii="Times New Roman" w:hAnsi="Times New Roman"/>
          <w:spacing w:val="-4"/>
          <w:sz w:val="20"/>
          <w:szCs w:val="20"/>
        </w:rPr>
        <w:t>т зерна, на приусадебных участках населения</w:t>
      </w:r>
      <w:r>
        <w:rPr>
          <w:rFonts w:ascii="Times New Roman" w:hAnsi="Times New Roman"/>
          <w:spacing w:val="-4"/>
          <w:sz w:val="20"/>
          <w:szCs w:val="20"/>
        </w:rPr>
        <w:t xml:space="preserve"> –</w:t>
      </w:r>
      <w:r w:rsidRPr="007B3C0B">
        <w:rPr>
          <w:rFonts w:ascii="Times New Roman" w:hAnsi="Times New Roman"/>
          <w:spacing w:val="-4"/>
          <w:sz w:val="20"/>
          <w:szCs w:val="20"/>
        </w:rPr>
        <w:t xml:space="preserve"> 216 тыс.</w:t>
      </w:r>
      <w:r>
        <w:rPr>
          <w:rFonts w:ascii="Times New Roman" w:hAnsi="Times New Roman"/>
          <w:spacing w:val="-4"/>
          <w:sz w:val="20"/>
          <w:szCs w:val="20"/>
        </w:rPr>
        <w:t xml:space="preserve"> </w:t>
      </w:r>
      <w:r w:rsidRPr="007B3C0B">
        <w:rPr>
          <w:rFonts w:ascii="Times New Roman" w:hAnsi="Times New Roman"/>
          <w:spacing w:val="-4"/>
          <w:sz w:val="20"/>
          <w:szCs w:val="20"/>
        </w:rPr>
        <w:t>т, на фермерских участках - 84 тыс.</w:t>
      </w:r>
      <w:r>
        <w:rPr>
          <w:rFonts w:ascii="Times New Roman" w:hAnsi="Times New Roman"/>
          <w:spacing w:val="-4"/>
          <w:sz w:val="20"/>
          <w:szCs w:val="20"/>
        </w:rPr>
        <w:t xml:space="preserve"> </w:t>
      </w:r>
      <w:r w:rsidRPr="007B3C0B">
        <w:rPr>
          <w:rFonts w:ascii="Times New Roman" w:hAnsi="Times New Roman"/>
          <w:spacing w:val="-4"/>
          <w:sz w:val="20"/>
          <w:szCs w:val="20"/>
        </w:rPr>
        <w:t>т</w:t>
      </w:r>
      <w:r>
        <w:rPr>
          <w:rFonts w:ascii="Times New Roman" w:hAnsi="Times New Roman"/>
          <w:spacing w:val="-4"/>
          <w:sz w:val="20"/>
          <w:szCs w:val="20"/>
        </w:rPr>
        <w:t>.</w:t>
      </w:r>
    </w:p>
    <w:p w:rsidR="00525FF4" w:rsidRPr="007B3C0B" w:rsidRDefault="00525FF4" w:rsidP="00525FF4">
      <w:pPr>
        <w:pStyle w:val="af1"/>
        <w:ind w:firstLine="284"/>
        <w:jc w:val="both"/>
        <w:rPr>
          <w:rFonts w:ascii="Times New Roman" w:hAnsi="Times New Roman"/>
          <w:spacing w:val="-4"/>
          <w:sz w:val="20"/>
          <w:szCs w:val="20"/>
        </w:rPr>
      </w:pPr>
      <w:r w:rsidRPr="007B3C0B">
        <w:rPr>
          <w:rFonts w:ascii="Times New Roman" w:hAnsi="Times New Roman"/>
          <w:spacing w:val="-4"/>
          <w:sz w:val="20"/>
          <w:szCs w:val="20"/>
        </w:rPr>
        <w:t>Во всех регионах средняя урожайность зерновых и зернобобовых культур в сельскохозяйственных организациях в настоящее время составляет 37,8 ц/га, что на 3,4 ц/га выше показателя прошлого года, данные о динамике урожа</w:t>
      </w:r>
      <w:r>
        <w:rPr>
          <w:rFonts w:ascii="Times New Roman" w:hAnsi="Times New Roman"/>
          <w:spacing w:val="-4"/>
          <w:sz w:val="20"/>
          <w:szCs w:val="20"/>
        </w:rPr>
        <w:t>йности представлены в таблице 1.</w:t>
      </w:r>
      <w:r w:rsidRPr="007B3C0B">
        <w:rPr>
          <w:rFonts w:ascii="Times New Roman" w:hAnsi="Times New Roman"/>
          <w:spacing w:val="-4"/>
          <w:sz w:val="20"/>
          <w:szCs w:val="20"/>
        </w:rPr>
        <w:t xml:space="preserve"> Наивысшую урожайность имеют сельскохозяйственные организации Гродненской области, где с одного гектара получают по 48,2 ц. [7].</w:t>
      </w:r>
    </w:p>
    <w:p w:rsidR="00525FF4" w:rsidRDefault="00525FF4" w:rsidP="00525FF4">
      <w:pPr>
        <w:pStyle w:val="af1"/>
        <w:jc w:val="center"/>
        <w:rPr>
          <w:rFonts w:ascii="Times New Roman" w:hAnsi="Times New Roman"/>
          <w:spacing w:val="-4"/>
          <w:sz w:val="20"/>
          <w:szCs w:val="20"/>
        </w:rPr>
      </w:pPr>
    </w:p>
    <w:p w:rsidR="00525FF4" w:rsidRPr="00A97DB0" w:rsidRDefault="00525FF4" w:rsidP="00525FF4">
      <w:pPr>
        <w:pStyle w:val="af1"/>
        <w:jc w:val="center"/>
        <w:rPr>
          <w:rFonts w:ascii="Times New Roman" w:hAnsi="Times New Roman"/>
          <w:b/>
          <w:spacing w:val="-4"/>
          <w:sz w:val="16"/>
          <w:szCs w:val="16"/>
        </w:rPr>
      </w:pPr>
      <w:r w:rsidRPr="00A97DB0">
        <w:rPr>
          <w:rFonts w:ascii="Times New Roman" w:hAnsi="Times New Roman"/>
          <w:b/>
          <w:spacing w:val="-4"/>
          <w:sz w:val="16"/>
          <w:szCs w:val="16"/>
        </w:rPr>
        <w:t>ЛИТЕРАТУРА</w:t>
      </w:r>
    </w:p>
    <w:p w:rsidR="00525FF4" w:rsidRPr="00A97DB0" w:rsidRDefault="00525FF4" w:rsidP="00525FF4">
      <w:pPr>
        <w:pStyle w:val="af1"/>
        <w:jc w:val="both"/>
        <w:rPr>
          <w:rFonts w:ascii="Times New Roman" w:hAnsi="Times New Roman"/>
          <w:b/>
          <w:spacing w:val="-4"/>
          <w:sz w:val="16"/>
          <w:szCs w:val="16"/>
        </w:rPr>
      </w:pPr>
    </w:p>
    <w:p w:rsidR="00525FF4" w:rsidRPr="000770BE" w:rsidRDefault="00525FF4" w:rsidP="00525FF4">
      <w:pPr>
        <w:pStyle w:val="af1"/>
        <w:ind w:firstLine="284"/>
        <w:jc w:val="both"/>
        <w:rPr>
          <w:rFonts w:ascii="Times New Roman" w:hAnsi="Times New Roman"/>
          <w:spacing w:val="-6"/>
          <w:sz w:val="16"/>
          <w:szCs w:val="16"/>
        </w:rPr>
      </w:pPr>
      <w:r w:rsidRPr="000770BE">
        <w:rPr>
          <w:rFonts w:ascii="Times New Roman" w:hAnsi="Times New Roman"/>
          <w:spacing w:val="-6"/>
          <w:sz w:val="16"/>
          <w:szCs w:val="16"/>
        </w:rPr>
        <w:t>1.</w:t>
      </w:r>
      <w:hyperlink r:id="rId26" w:history="1">
        <w:r w:rsidRPr="000770BE">
          <w:rPr>
            <w:rStyle w:val="a8"/>
            <w:rFonts w:ascii="Times New Roman" w:hAnsi="Times New Roman"/>
            <w:spacing w:val="-6"/>
            <w:sz w:val="16"/>
            <w:szCs w:val="16"/>
          </w:rPr>
          <w:t>Производство зерна – одно из важнейших направлений деятельности сельского хозяйства   [Электронный ресурс] / bestreferat.ru. – 2013. – Режим доступа: http://www.bestreferat.ru/referat–104220.html. – Дата доступа: 01.05.2013</w:t>
        </w:r>
      </w:hyperlink>
    </w:p>
    <w:p w:rsidR="00525FF4" w:rsidRPr="000770BE" w:rsidRDefault="00525FF4" w:rsidP="00525FF4">
      <w:pPr>
        <w:pStyle w:val="af1"/>
        <w:ind w:firstLine="284"/>
        <w:jc w:val="both"/>
        <w:rPr>
          <w:rFonts w:ascii="Times New Roman" w:hAnsi="Times New Roman"/>
          <w:color w:val="000000"/>
          <w:spacing w:val="-6"/>
          <w:sz w:val="16"/>
          <w:szCs w:val="16"/>
          <w:lang w:eastAsia="be-BY"/>
        </w:rPr>
      </w:pPr>
      <w:r w:rsidRPr="000770BE">
        <w:rPr>
          <w:rFonts w:ascii="Times New Roman" w:hAnsi="Times New Roman"/>
          <w:spacing w:val="-6"/>
          <w:sz w:val="16"/>
          <w:szCs w:val="16"/>
          <w:lang w:eastAsia="be-BY"/>
        </w:rPr>
        <w:t>2.А ф а н а с ь е в, М. Место и роль кооперации в цивилизованном пространстве / М. Афанасьев, П. Мясникова // Вопросы экономики. – 2005. – №4. – С. 87-89.</w:t>
      </w:r>
    </w:p>
    <w:p w:rsidR="00525FF4" w:rsidRPr="000770BE" w:rsidRDefault="00525FF4" w:rsidP="00525FF4">
      <w:pPr>
        <w:pStyle w:val="af1"/>
        <w:ind w:firstLine="284"/>
        <w:jc w:val="both"/>
        <w:rPr>
          <w:rFonts w:ascii="Times New Roman" w:hAnsi="Times New Roman"/>
          <w:spacing w:val="-6"/>
          <w:sz w:val="16"/>
          <w:szCs w:val="16"/>
          <w:lang w:eastAsia="be-BY"/>
        </w:rPr>
      </w:pPr>
      <w:r w:rsidRPr="000770BE">
        <w:rPr>
          <w:rFonts w:ascii="Times New Roman" w:hAnsi="Times New Roman"/>
          <w:spacing w:val="-6"/>
          <w:sz w:val="16"/>
          <w:szCs w:val="16"/>
          <w:lang w:eastAsia="be-BY"/>
        </w:rPr>
        <w:t>3.Г у с а к о в, В. Сколько зерна надо Беларуси в перспективе // Аграрная экономика. – 2010. –  №7. – с. 34-40</w:t>
      </w:r>
    </w:p>
    <w:p w:rsidR="00525FF4" w:rsidRPr="000770BE" w:rsidRDefault="00525FF4" w:rsidP="00525FF4">
      <w:pPr>
        <w:pStyle w:val="af1"/>
        <w:ind w:firstLine="284"/>
        <w:jc w:val="both"/>
        <w:rPr>
          <w:rFonts w:ascii="Times New Roman" w:hAnsi="Times New Roman"/>
          <w:spacing w:val="-6"/>
          <w:sz w:val="16"/>
          <w:szCs w:val="16"/>
          <w:lang w:eastAsia="be-BY"/>
        </w:rPr>
      </w:pPr>
      <w:r w:rsidRPr="000770BE">
        <w:rPr>
          <w:rFonts w:ascii="Times New Roman" w:hAnsi="Times New Roman"/>
          <w:spacing w:val="-6"/>
          <w:sz w:val="16"/>
          <w:szCs w:val="16"/>
          <w:lang w:eastAsia="be-BY"/>
        </w:rPr>
        <w:t>4.Г у с а к о в, В.Г. Методологические основы развития кооперативной системы АПК Беларуси / В.Г. Гусаков // Весці Нац. Акад. навук Беларусі. Сер. Агр. Навук. – 2004. – №2. –С. 21–25.</w:t>
      </w:r>
    </w:p>
    <w:p w:rsidR="00525FF4" w:rsidRPr="000770BE" w:rsidRDefault="00525FF4" w:rsidP="00525FF4">
      <w:pPr>
        <w:pStyle w:val="af1"/>
        <w:ind w:firstLine="284"/>
        <w:jc w:val="both"/>
        <w:rPr>
          <w:rFonts w:ascii="Times New Roman" w:hAnsi="Times New Roman"/>
          <w:spacing w:val="-6"/>
          <w:sz w:val="16"/>
          <w:szCs w:val="16"/>
          <w:lang w:eastAsia="be-BY"/>
        </w:rPr>
      </w:pPr>
      <w:r w:rsidRPr="000770BE">
        <w:rPr>
          <w:rFonts w:ascii="Times New Roman" w:hAnsi="Times New Roman"/>
          <w:spacing w:val="-6"/>
          <w:sz w:val="16"/>
          <w:szCs w:val="16"/>
          <w:lang w:eastAsia="be-BY"/>
        </w:rPr>
        <w:lastRenderedPageBreak/>
        <w:t>5.Г у с а к о в, В.Г. Экономика организаций и отраслей агропромышленного комплекса. Книга 2 / Под общей редакцией В. Г. Гусакова: Минск. Белорусская наука, 2007. – 701 с.</w:t>
      </w:r>
    </w:p>
    <w:p w:rsidR="00525FF4" w:rsidRPr="007B3C0B" w:rsidRDefault="00525FF4" w:rsidP="00525FF4">
      <w:pPr>
        <w:pStyle w:val="af1"/>
        <w:jc w:val="right"/>
        <w:rPr>
          <w:rFonts w:ascii="Times New Roman" w:hAnsi="Times New Roman"/>
          <w:spacing w:val="-4"/>
          <w:sz w:val="16"/>
          <w:szCs w:val="16"/>
          <w:lang w:eastAsia="be-BY"/>
        </w:rPr>
      </w:pPr>
    </w:p>
    <w:p w:rsidR="00525FF4" w:rsidRPr="007B3C0B" w:rsidRDefault="00525FF4" w:rsidP="00525FF4">
      <w:pPr>
        <w:pStyle w:val="af1"/>
        <w:jc w:val="both"/>
        <w:rPr>
          <w:rFonts w:ascii="Times New Roman" w:hAnsi="Times New Roman"/>
          <w:color w:val="000000"/>
          <w:spacing w:val="-4"/>
          <w:sz w:val="20"/>
          <w:szCs w:val="20"/>
          <w:lang w:eastAsia="be-BY"/>
        </w:rPr>
      </w:pPr>
    </w:p>
    <w:p w:rsidR="00525FF4" w:rsidRPr="00A97DB0" w:rsidRDefault="00525FF4" w:rsidP="00525FF4">
      <w:pPr>
        <w:rPr>
          <w:rFonts w:ascii="Times New Roman" w:hAnsi="Times New Roman"/>
          <w:spacing w:val="-4"/>
          <w:sz w:val="20"/>
          <w:szCs w:val="20"/>
        </w:rPr>
      </w:pPr>
      <w:r w:rsidRPr="00A97DB0">
        <w:rPr>
          <w:rFonts w:ascii="Times New Roman" w:hAnsi="Times New Roman"/>
          <w:spacing w:val="-4"/>
          <w:sz w:val="20"/>
          <w:szCs w:val="20"/>
        </w:rPr>
        <w:t>УДК 338.001.36:637.1</w:t>
      </w:r>
    </w:p>
    <w:p w:rsidR="00525FF4" w:rsidRPr="009C4EEC" w:rsidRDefault="00525FF4" w:rsidP="00525FF4">
      <w:pPr>
        <w:rPr>
          <w:rFonts w:ascii="Times New Roman" w:hAnsi="Times New Roman"/>
          <w:b/>
          <w:spacing w:val="-4"/>
          <w:sz w:val="20"/>
          <w:szCs w:val="20"/>
        </w:rPr>
      </w:pPr>
      <w:r w:rsidRPr="007B3C0B">
        <w:rPr>
          <w:rFonts w:ascii="Times New Roman" w:hAnsi="Times New Roman"/>
          <w:b/>
          <w:spacing w:val="-4"/>
          <w:sz w:val="20"/>
          <w:szCs w:val="20"/>
        </w:rPr>
        <w:t xml:space="preserve">Гречная Е. С. – </w:t>
      </w:r>
      <w:r w:rsidRPr="009C4EEC">
        <w:rPr>
          <w:rFonts w:ascii="Times New Roman" w:hAnsi="Times New Roman"/>
          <w:spacing w:val="-4"/>
          <w:sz w:val="20"/>
          <w:szCs w:val="20"/>
        </w:rPr>
        <w:t>студентка</w:t>
      </w:r>
    </w:p>
    <w:p w:rsidR="00525FF4" w:rsidRPr="007B3C0B" w:rsidRDefault="00525FF4" w:rsidP="00525FF4">
      <w:pPr>
        <w:jc w:val="center"/>
        <w:rPr>
          <w:rFonts w:ascii="Times New Roman" w:hAnsi="Times New Roman"/>
          <w:b/>
          <w:spacing w:val="-4"/>
          <w:sz w:val="20"/>
          <w:szCs w:val="20"/>
        </w:rPr>
      </w:pPr>
      <w:r w:rsidRPr="007B3C0B">
        <w:rPr>
          <w:rFonts w:ascii="Times New Roman" w:hAnsi="Times New Roman"/>
          <w:b/>
          <w:spacing w:val="-4"/>
          <w:sz w:val="20"/>
          <w:szCs w:val="20"/>
        </w:rPr>
        <w:t>СОСТОЯНИЕ РОССИЙСКОГО РЫНКА МОЛОКА</w:t>
      </w:r>
    </w:p>
    <w:p w:rsidR="00525FF4" w:rsidRPr="007B3C0B" w:rsidRDefault="00525FF4" w:rsidP="00525FF4">
      <w:pPr>
        <w:rPr>
          <w:rFonts w:ascii="Times New Roman" w:hAnsi="Times New Roman"/>
          <w:b/>
          <w:i/>
          <w:iCs/>
          <w:spacing w:val="-4"/>
          <w:sz w:val="20"/>
          <w:szCs w:val="20"/>
        </w:rPr>
      </w:pPr>
      <w:r w:rsidRPr="007B3C0B">
        <w:rPr>
          <w:rFonts w:ascii="Times New Roman" w:hAnsi="Times New Roman"/>
          <w:i/>
          <w:iCs/>
          <w:spacing w:val="-4"/>
          <w:sz w:val="20"/>
          <w:szCs w:val="20"/>
        </w:rPr>
        <w:t>Научный руководитель –</w:t>
      </w:r>
      <w:r>
        <w:rPr>
          <w:rFonts w:ascii="Times New Roman" w:hAnsi="Times New Roman"/>
          <w:i/>
          <w:iCs/>
          <w:spacing w:val="-4"/>
          <w:sz w:val="20"/>
          <w:szCs w:val="20"/>
        </w:rPr>
        <w:t xml:space="preserve"> </w:t>
      </w:r>
      <w:r w:rsidRPr="00A97DB0">
        <w:rPr>
          <w:rFonts w:ascii="Times New Roman" w:hAnsi="Times New Roman"/>
          <w:b/>
          <w:i/>
          <w:iCs/>
          <w:spacing w:val="-4"/>
          <w:sz w:val="20"/>
          <w:szCs w:val="20"/>
        </w:rPr>
        <w:t>Тоболич З.</w:t>
      </w:r>
      <w:r>
        <w:rPr>
          <w:rFonts w:ascii="Times New Roman" w:hAnsi="Times New Roman"/>
          <w:b/>
          <w:i/>
          <w:iCs/>
          <w:spacing w:val="-4"/>
          <w:sz w:val="20"/>
          <w:szCs w:val="20"/>
        </w:rPr>
        <w:t xml:space="preserve"> </w:t>
      </w:r>
      <w:r w:rsidRPr="00A97DB0">
        <w:rPr>
          <w:rFonts w:ascii="Times New Roman" w:hAnsi="Times New Roman"/>
          <w:b/>
          <w:i/>
          <w:iCs/>
          <w:spacing w:val="-4"/>
          <w:sz w:val="20"/>
          <w:szCs w:val="20"/>
        </w:rPr>
        <w:t>А</w:t>
      </w:r>
      <w:r w:rsidRPr="007B3C0B">
        <w:rPr>
          <w:rFonts w:ascii="Times New Roman" w:hAnsi="Times New Roman"/>
          <w:i/>
          <w:iCs/>
          <w:spacing w:val="-4"/>
          <w:sz w:val="20"/>
          <w:szCs w:val="20"/>
        </w:rPr>
        <w:t>.</w:t>
      </w:r>
      <w:r>
        <w:rPr>
          <w:rFonts w:ascii="Times New Roman" w:hAnsi="Times New Roman"/>
          <w:i/>
          <w:iCs/>
          <w:spacing w:val="-4"/>
          <w:sz w:val="20"/>
          <w:szCs w:val="20"/>
        </w:rPr>
        <w:t xml:space="preserve">– </w:t>
      </w:r>
      <w:r w:rsidRPr="007B3C0B">
        <w:rPr>
          <w:rFonts w:ascii="Times New Roman" w:hAnsi="Times New Roman"/>
          <w:i/>
          <w:iCs/>
          <w:spacing w:val="-4"/>
          <w:sz w:val="20"/>
          <w:szCs w:val="20"/>
        </w:rPr>
        <w:t xml:space="preserve"> ст. преподаватель</w:t>
      </w:r>
    </w:p>
    <w:p w:rsidR="00525FF4" w:rsidRPr="007B3C0B" w:rsidRDefault="00525FF4" w:rsidP="00525FF4">
      <w:pPr>
        <w:shd w:val="clear" w:color="auto" w:fill="FFFFFF"/>
        <w:autoSpaceDE w:val="0"/>
        <w:autoSpaceDN w:val="0"/>
        <w:adjustRightInd w:val="0"/>
        <w:ind w:firstLine="284"/>
        <w:jc w:val="both"/>
        <w:rPr>
          <w:rFonts w:ascii="Times New Roman" w:hAnsi="Times New Roman"/>
          <w:spacing w:val="-4"/>
          <w:sz w:val="20"/>
          <w:szCs w:val="20"/>
        </w:rPr>
      </w:pPr>
    </w:p>
    <w:p w:rsidR="00525FF4" w:rsidRPr="000770BE" w:rsidRDefault="00525FF4" w:rsidP="00525FF4">
      <w:pPr>
        <w:shd w:val="clear" w:color="auto" w:fill="FFFFFF"/>
        <w:autoSpaceDE w:val="0"/>
        <w:autoSpaceDN w:val="0"/>
        <w:adjustRightInd w:val="0"/>
        <w:ind w:firstLine="284"/>
        <w:jc w:val="both"/>
        <w:rPr>
          <w:rFonts w:ascii="Times New Roman" w:hAnsi="Times New Roman"/>
          <w:spacing w:val="-2"/>
          <w:sz w:val="20"/>
          <w:szCs w:val="20"/>
        </w:rPr>
      </w:pPr>
      <w:r w:rsidRPr="000770BE">
        <w:rPr>
          <w:rFonts w:ascii="Times New Roman" w:hAnsi="Times New Roman"/>
          <w:spacing w:val="-2"/>
          <w:sz w:val="20"/>
          <w:szCs w:val="20"/>
        </w:rPr>
        <w:t>В 2012 г. российский рынок молока и молочной продукции восстанавливался после сжатия предыдущего года. По объемам потребления молочной продукции Россия значительно отстает от Америки и Европы. Несмотря на это, спрос на молочные продукты в Российской Федерации устойчиво растет, ведь их потребление в среднем на душу населения составляет всего 67 % от рекомендуемых норм. Правда, намечается тенденция к удовлетворению этого растущего спроса не за счет отечественного производства, а путем увеличения импортных поставок. Отечественная продукция преобладает в структуре российского рынка молока и молочных продуктов – ее доля составляет 80,5 %. При этом, в последние годы доля российской продукции снизилась, а доля импорта, напротив, ощутимо выросла. Так, восстановление объема рынка в 2012 г.  произошло во многом из-за увеличения импорта сырья.</w:t>
      </w:r>
    </w:p>
    <w:p w:rsidR="00525FF4" w:rsidRPr="000770BE" w:rsidRDefault="00525FF4" w:rsidP="00525FF4">
      <w:pPr>
        <w:shd w:val="clear" w:color="auto" w:fill="FFFFFF"/>
        <w:autoSpaceDE w:val="0"/>
        <w:autoSpaceDN w:val="0"/>
        <w:adjustRightInd w:val="0"/>
        <w:ind w:firstLine="284"/>
        <w:jc w:val="both"/>
        <w:rPr>
          <w:rFonts w:ascii="Times New Roman" w:hAnsi="Times New Roman"/>
          <w:spacing w:val="-2"/>
          <w:sz w:val="20"/>
          <w:szCs w:val="20"/>
        </w:rPr>
      </w:pPr>
      <w:r w:rsidRPr="000770BE">
        <w:rPr>
          <w:rFonts w:ascii="Times New Roman" w:hAnsi="Times New Roman"/>
          <w:spacing w:val="-2"/>
          <w:sz w:val="20"/>
          <w:szCs w:val="20"/>
        </w:rPr>
        <w:t xml:space="preserve">В 2012 г. возросло производство молочных продуктов: был произведен рекордный объем цельномолочной продукции, сливок, сыров и творога. В то же время российское производство сливочного масла сократилось. </w:t>
      </w:r>
    </w:p>
    <w:p w:rsidR="00525FF4" w:rsidRPr="000770BE" w:rsidRDefault="00525FF4" w:rsidP="00525FF4">
      <w:pPr>
        <w:shd w:val="clear" w:color="auto" w:fill="FFFFFF"/>
        <w:autoSpaceDE w:val="0"/>
        <w:autoSpaceDN w:val="0"/>
        <w:adjustRightInd w:val="0"/>
        <w:ind w:firstLine="284"/>
        <w:jc w:val="both"/>
        <w:rPr>
          <w:rFonts w:ascii="Times New Roman" w:hAnsi="Times New Roman"/>
          <w:spacing w:val="-2"/>
          <w:sz w:val="20"/>
          <w:szCs w:val="20"/>
        </w:rPr>
      </w:pPr>
      <w:r w:rsidRPr="000770BE">
        <w:rPr>
          <w:rFonts w:ascii="Times New Roman" w:hAnsi="Times New Roman"/>
          <w:spacing w:val="-2"/>
          <w:sz w:val="20"/>
          <w:szCs w:val="20"/>
        </w:rPr>
        <w:lastRenderedPageBreak/>
        <w:t xml:space="preserve">Большинство производственных мощностей по выпуску молочной продукции в России расположены в Центральном, Приволжском и Сибирском федеральных округах. При этом география производства разных видов молочной продукции может значительно различаться. Так, в Центральном ФО сосредоточены главным образом предприятия, занятые в производстве сыра и творога (44 % всего объема производства), сливок (34 %), молочных сгущенных продуктов (53 %), йогуртов и прочих видов ферментированного или сквашенного молока и сливок (40 %). В Приволжском ФО сосредоточены предприятия, занятые в производстве жидкого обработанного молока (25 % всего объема производства), молока и сливок в твердых формах (44 %), сливочного масла и масляных паст (36 %) и сыворотки (30 %). </w:t>
      </w:r>
    </w:p>
    <w:p w:rsidR="00525FF4" w:rsidRPr="000770BE" w:rsidRDefault="00525FF4" w:rsidP="00525FF4">
      <w:pPr>
        <w:shd w:val="clear" w:color="auto" w:fill="FFFFFF"/>
        <w:autoSpaceDE w:val="0"/>
        <w:autoSpaceDN w:val="0"/>
        <w:adjustRightInd w:val="0"/>
        <w:ind w:firstLine="284"/>
        <w:jc w:val="both"/>
        <w:rPr>
          <w:rFonts w:ascii="Times New Roman" w:hAnsi="Times New Roman"/>
          <w:spacing w:val="-2"/>
          <w:sz w:val="20"/>
          <w:szCs w:val="20"/>
        </w:rPr>
      </w:pPr>
      <w:r w:rsidRPr="000770BE">
        <w:rPr>
          <w:rFonts w:ascii="Times New Roman" w:hAnsi="Times New Roman"/>
          <w:spacing w:val="-2"/>
          <w:sz w:val="20"/>
          <w:szCs w:val="20"/>
        </w:rPr>
        <w:t>Говоря о структуре потребления молочных продуктов, следует отметить, что россияне все также демонстрируют приверженность к питьевому молоку, жирным сырам и маслу. Доля этих продуктов в структуре розничных продаж традиционно является самой большой. За первые шесть месяцев 2013 г., относительно аналогичного периода 2012 года, розничные продажи питьевого молока выросли на 13 %, жирных сыров – на 9 %, а животных масел – на 6 %.</w:t>
      </w:r>
    </w:p>
    <w:p w:rsidR="00525FF4" w:rsidRPr="000770BE" w:rsidRDefault="00525FF4" w:rsidP="00525FF4">
      <w:pPr>
        <w:shd w:val="clear" w:color="auto" w:fill="FFFFFF"/>
        <w:autoSpaceDE w:val="0"/>
        <w:autoSpaceDN w:val="0"/>
        <w:adjustRightInd w:val="0"/>
        <w:ind w:firstLine="284"/>
        <w:jc w:val="both"/>
        <w:rPr>
          <w:rFonts w:ascii="Times New Roman" w:hAnsi="Times New Roman"/>
          <w:spacing w:val="-2"/>
          <w:sz w:val="20"/>
          <w:szCs w:val="20"/>
        </w:rPr>
      </w:pPr>
      <w:r w:rsidRPr="000770BE">
        <w:rPr>
          <w:rFonts w:ascii="Times New Roman" w:hAnsi="Times New Roman"/>
          <w:spacing w:val="-2"/>
          <w:sz w:val="20"/>
          <w:szCs w:val="20"/>
        </w:rPr>
        <w:t>Наряду с собственным производством растут импортные поставки молочной продукции, причем с более высокими темпами. В 2012 году Россия импортировала на 24 % больше молочной продукции, чем в предыдущем году. В первом полугодии 2013 г. рост продолжился с темпом около 20 %.</w:t>
      </w:r>
    </w:p>
    <w:p w:rsidR="00525FF4" w:rsidRPr="000770BE" w:rsidRDefault="00525FF4" w:rsidP="00525FF4">
      <w:pPr>
        <w:shd w:val="clear" w:color="auto" w:fill="FFFFFF"/>
        <w:autoSpaceDE w:val="0"/>
        <w:autoSpaceDN w:val="0"/>
        <w:adjustRightInd w:val="0"/>
        <w:ind w:firstLine="284"/>
        <w:jc w:val="both"/>
        <w:rPr>
          <w:rFonts w:ascii="Times New Roman" w:hAnsi="Times New Roman"/>
          <w:spacing w:val="-2"/>
          <w:sz w:val="20"/>
          <w:szCs w:val="20"/>
        </w:rPr>
      </w:pPr>
      <w:r w:rsidRPr="000770BE">
        <w:rPr>
          <w:rFonts w:ascii="Times New Roman" w:hAnsi="Times New Roman"/>
          <w:spacing w:val="-2"/>
          <w:sz w:val="20"/>
          <w:szCs w:val="20"/>
        </w:rPr>
        <w:t xml:space="preserve">Большая часть в структуре российского импорта молочной продукции в натуральном выражении – 35 % – приходится на сыр и творог. Доля этой категории в стоимостной структуре импорта еще весомее – на нее приходится более половины всего денежного объема </w:t>
      </w:r>
      <w:r w:rsidRPr="000770BE">
        <w:rPr>
          <w:rFonts w:ascii="Times New Roman" w:hAnsi="Times New Roman"/>
          <w:spacing w:val="-2"/>
          <w:sz w:val="20"/>
          <w:szCs w:val="20"/>
        </w:rPr>
        <w:lastRenderedPageBreak/>
        <w:t>импорта молочных продуктов. Сыр и творог импортируются в основном из Белоруссии, Германии и Украины.</w:t>
      </w:r>
    </w:p>
    <w:p w:rsidR="00525FF4" w:rsidRPr="000770BE" w:rsidRDefault="00525FF4" w:rsidP="00525FF4">
      <w:pPr>
        <w:shd w:val="clear" w:color="auto" w:fill="FFFFFF"/>
        <w:autoSpaceDE w:val="0"/>
        <w:autoSpaceDN w:val="0"/>
        <w:adjustRightInd w:val="0"/>
        <w:ind w:firstLine="284"/>
        <w:jc w:val="both"/>
        <w:rPr>
          <w:rFonts w:ascii="Times New Roman" w:hAnsi="Times New Roman"/>
          <w:spacing w:val="-2"/>
          <w:sz w:val="20"/>
          <w:szCs w:val="20"/>
        </w:rPr>
      </w:pPr>
      <w:r w:rsidRPr="000770BE">
        <w:rPr>
          <w:rFonts w:ascii="Times New Roman" w:hAnsi="Times New Roman"/>
          <w:spacing w:val="-2"/>
          <w:sz w:val="20"/>
          <w:szCs w:val="20"/>
        </w:rPr>
        <w:t>Поставки кисломолочной продукции, на которую приходится около 5 % физического объема импорта, в натуральном выражении за прошедший год выросли на 35,1 %. Годом ранее также отмечался рост импорта по объемам. За полгода 2013 г. объем импорта кисломолочных продуктов в Россию в натуральном выражении вырос б</w:t>
      </w:r>
      <w:r w:rsidRPr="000770BE">
        <w:rPr>
          <w:rFonts w:ascii="Times New Roman" w:hAnsi="Times New Roman"/>
          <w:spacing w:val="-2"/>
          <w:sz w:val="20"/>
          <w:szCs w:val="20"/>
        </w:rPr>
        <w:t>о</w:t>
      </w:r>
      <w:r w:rsidRPr="000770BE">
        <w:rPr>
          <w:rFonts w:ascii="Times New Roman" w:hAnsi="Times New Roman"/>
          <w:spacing w:val="-2"/>
          <w:sz w:val="20"/>
          <w:szCs w:val="20"/>
        </w:rPr>
        <w:t>лее чем на 25 % (без учета торговли со странами ТС).</w:t>
      </w:r>
    </w:p>
    <w:p w:rsidR="00525FF4" w:rsidRPr="000770BE" w:rsidRDefault="00525FF4" w:rsidP="00525FF4">
      <w:pPr>
        <w:shd w:val="clear" w:color="auto" w:fill="FFFFFF"/>
        <w:autoSpaceDE w:val="0"/>
        <w:autoSpaceDN w:val="0"/>
        <w:adjustRightInd w:val="0"/>
        <w:ind w:firstLine="284"/>
        <w:jc w:val="both"/>
        <w:rPr>
          <w:rFonts w:ascii="Times New Roman" w:hAnsi="Times New Roman"/>
          <w:spacing w:val="-2"/>
          <w:sz w:val="20"/>
          <w:szCs w:val="20"/>
        </w:rPr>
      </w:pPr>
      <w:r w:rsidRPr="000770BE">
        <w:rPr>
          <w:rFonts w:ascii="Times New Roman" w:hAnsi="Times New Roman"/>
          <w:spacing w:val="-2"/>
          <w:sz w:val="20"/>
          <w:szCs w:val="20"/>
        </w:rPr>
        <w:t>Подавляющая часть кисломолочной продукции, цельного молока и сгущенных молочных напитков, ввозимых в Россию, производится в Беларуси. Среди импортного сливочного масла продукция белорусского производства также имеет наибольшие объемы, однако в случае импорта данной категории значительные доли принадлежат произв</w:t>
      </w:r>
      <w:r w:rsidRPr="000770BE">
        <w:rPr>
          <w:rFonts w:ascii="Times New Roman" w:hAnsi="Times New Roman"/>
          <w:spacing w:val="-2"/>
          <w:sz w:val="20"/>
          <w:szCs w:val="20"/>
        </w:rPr>
        <w:t>о</w:t>
      </w:r>
      <w:r w:rsidRPr="000770BE">
        <w:rPr>
          <w:rFonts w:ascii="Times New Roman" w:hAnsi="Times New Roman"/>
          <w:spacing w:val="-2"/>
          <w:sz w:val="20"/>
          <w:szCs w:val="20"/>
        </w:rPr>
        <w:t>дителям из Новой Зеландии и Финляндии.</w:t>
      </w:r>
    </w:p>
    <w:p w:rsidR="00525FF4" w:rsidRPr="000770BE" w:rsidRDefault="00525FF4" w:rsidP="00525FF4">
      <w:pPr>
        <w:shd w:val="clear" w:color="auto" w:fill="FFFFFF"/>
        <w:autoSpaceDE w:val="0"/>
        <w:autoSpaceDN w:val="0"/>
        <w:adjustRightInd w:val="0"/>
        <w:ind w:firstLine="284"/>
        <w:jc w:val="both"/>
        <w:rPr>
          <w:rFonts w:ascii="Times New Roman" w:hAnsi="Times New Roman"/>
          <w:spacing w:val="-2"/>
          <w:sz w:val="20"/>
          <w:szCs w:val="20"/>
        </w:rPr>
      </w:pPr>
      <w:r w:rsidRPr="000770BE">
        <w:rPr>
          <w:rFonts w:ascii="Times New Roman" w:hAnsi="Times New Roman"/>
          <w:spacing w:val="-2"/>
          <w:sz w:val="20"/>
          <w:szCs w:val="20"/>
        </w:rPr>
        <w:t>Доминирование Беларуси в физическом объеме импорта молочных продуктов во многом связано с невысокими ценами на их продукцию. Белорусские производители имеют значительную государственную поддержку: находящиеся в государственной собственности сельскохозяйственные предприятия объединены в крупные агрохолдинги, закупочные цены на сырье жестко контролируются, предпр</w:t>
      </w:r>
      <w:r w:rsidRPr="000770BE">
        <w:rPr>
          <w:rFonts w:ascii="Times New Roman" w:hAnsi="Times New Roman"/>
          <w:spacing w:val="-2"/>
          <w:sz w:val="20"/>
          <w:szCs w:val="20"/>
        </w:rPr>
        <w:t>и</w:t>
      </w:r>
      <w:r w:rsidRPr="000770BE">
        <w:rPr>
          <w:rFonts w:ascii="Times New Roman" w:hAnsi="Times New Roman"/>
          <w:spacing w:val="-2"/>
          <w:sz w:val="20"/>
          <w:szCs w:val="20"/>
        </w:rPr>
        <w:t>ятия имеют доступ к кредитным ресурсам с небольшой процентной ставкой, процессы производства субсидируются на многих уровнях. Именно поэтому белорусская продукция имеет столь невысокую стоимость, а ее цена на российском рынке получается ниже отечес</w:t>
      </w:r>
      <w:r w:rsidRPr="000770BE">
        <w:rPr>
          <w:rFonts w:ascii="Times New Roman" w:hAnsi="Times New Roman"/>
          <w:spacing w:val="-2"/>
          <w:sz w:val="20"/>
          <w:szCs w:val="20"/>
        </w:rPr>
        <w:t>т</w:t>
      </w:r>
      <w:r w:rsidRPr="000770BE">
        <w:rPr>
          <w:rFonts w:ascii="Times New Roman" w:hAnsi="Times New Roman"/>
          <w:spacing w:val="-2"/>
          <w:sz w:val="20"/>
          <w:szCs w:val="20"/>
        </w:rPr>
        <w:t>венной.</w:t>
      </w:r>
    </w:p>
    <w:p w:rsidR="00525FF4" w:rsidRPr="000770BE" w:rsidRDefault="00525FF4" w:rsidP="00525FF4">
      <w:pPr>
        <w:shd w:val="clear" w:color="auto" w:fill="FFFFFF"/>
        <w:autoSpaceDE w:val="0"/>
        <w:autoSpaceDN w:val="0"/>
        <w:adjustRightInd w:val="0"/>
        <w:ind w:firstLine="284"/>
        <w:jc w:val="both"/>
        <w:rPr>
          <w:rFonts w:ascii="Times New Roman" w:hAnsi="Times New Roman"/>
          <w:spacing w:val="-2"/>
          <w:sz w:val="20"/>
          <w:szCs w:val="20"/>
        </w:rPr>
      </w:pPr>
      <w:r w:rsidRPr="000770BE">
        <w:rPr>
          <w:rFonts w:ascii="Times New Roman" w:hAnsi="Times New Roman"/>
          <w:spacing w:val="-2"/>
          <w:sz w:val="20"/>
          <w:szCs w:val="20"/>
        </w:rPr>
        <w:t xml:space="preserve">После прошлогоднего вступления России в ВТО значительно вырос импорт биржевых молочных продуктов из дальнего зарубежья (в особенности из Новой Зеландии) – таких, как сухое молоко, сливочное масло и сыр с длительным сроком хранения, – что </w:t>
      </w:r>
      <w:r w:rsidRPr="000770BE">
        <w:rPr>
          <w:rFonts w:ascii="Times New Roman" w:hAnsi="Times New Roman"/>
          <w:spacing w:val="-2"/>
          <w:sz w:val="20"/>
          <w:szCs w:val="20"/>
        </w:rPr>
        <w:lastRenderedPageBreak/>
        <w:t>оказывает определенное давление на развитие российского рынка молока и м</w:t>
      </w:r>
      <w:r w:rsidRPr="000770BE">
        <w:rPr>
          <w:rFonts w:ascii="Times New Roman" w:hAnsi="Times New Roman"/>
          <w:spacing w:val="-2"/>
          <w:sz w:val="20"/>
          <w:szCs w:val="20"/>
        </w:rPr>
        <w:t>о</w:t>
      </w:r>
      <w:r w:rsidRPr="000770BE">
        <w:rPr>
          <w:rFonts w:ascii="Times New Roman" w:hAnsi="Times New Roman"/>
          <w:spacing w:val="-2"/>
          <w:sz w:val="20"/>
          <w:szCs w:val="20"/>
        </w:rPr>
        <w:t>лочной продукции.</w:t>
      </w:r>
    </w:p>
    <w:p w:rsidR="00525FF4" w:rsidRPr="000770BE" w:rsidRDefault="00525FF4" w:rsidP="00525FF4">
      <w:pPr>
        <w:shd w:val="clear" w:color="auto" w:fill="FFFFFF"/>
        <w:autoSpaceDE w:val="0"/>
        <w:autoSpaceDN w:val="0"/>
        <w:adjustRightInd w:val="0"/>
        <w:ind w:firstLine="284"/>
        <w:jc w:val="both"/>
        <w:rPr>
          <w:rFonts w:ascii="Times New Roman" w:hAnsi="Times New Roman"/>
          <w:spacing w:val="-2"/>
          <w:sz w:val="20"/>
          <w:szCs w:val="20"/>
        </w:rPr>
      </w:pPr>
      <w:r w:rsidRPr="000770BE">
        <w:rPr>
          <w:rFonts w:ascii="Times New Roman" w:hAnsi="Times New Roman"/>
          <w:spacing w:val="-2"/>
          <w:sz w:val="20"/>
          <w:szCs w:val="20"/>
        </w:rPr>
        <w:t>Во втором полугодии 2012 г. в Россию экспортировались большие объемы продукции из Германии, причем цены были настолько низкие, что с ними уже сложно было конкурировать даже Беларуси и Украине, которые традиционно поставляли сыры по низким ценам. В текущем году ситуация немножко изменилась. С конца прошлого года Германия подняла цену на свою продукцию, но все равно объем поставок из Германии и Литвы продолжает расти ввиду того, что российские пошлины сегодня не могут защитить рынок. Что же касается Беларуси, то здесь таможенные пошлины не действуют, но регул</w:t>
      </w:r>
      <w:r w:rsidRPr="000770BE">
        <w:rPr>
          <w:rFonts w:ascii="Times New Roman" w:hAnsi="Times New Roman"/>
          <w:spacing w:val="-2"/>
          <w:sz w:val="20"/>
          <w:szCs w:val="20"/>
        </w:rPr>
        <w:t>и</w:t>
      </w:r>
      <w:r w:rsidRPr="000770BE">
        <w:rPr>
          <w:rFonts w:ascii="Times New Roman" w:hAnsi="Times New Roman"/>
          <w:spacing w:val="-2"/>
          <w:sz w:val="20"/>
          <w:szCs w:val="20"/>
        </w:rPr>
        <w:t xml:space="preserve">руются объемы поставок. </w:t>
      </w:r>
    </w:p>
    <w:p w:rsidR="00525FF4" w:rsidRPr="000770BE" w:rsidRDefault="00525FF4" w:rsidP="00525FF4">
      <w:pPr>
        <w:shd w:val="clear" w:color="auto" w:fill="FFFFFF"/>
        <w:autoSpaceDE w:val="0"/>
        <w:autoSpaceDN w:val="0"/>
        <w:adjustRightInd w:val="0"/>
        <w:ind w:firstLine="284"/>
        <w:jc w:val="both"/>
        <w:rPr>
          <w:rFonts w:ascii="Times New Roman" w:hAnsi="Times New Roman"/>
          <w:spacing w:val="-2"/>
          <w:sz w:val="20"/>
          <w:szCs w:val="20"/>
        </w:rPr>
      </w:pPr>
      <w:r w:rsidRPr="000770BE">
        <w:rPr>
          <w:rFonts w:ascii="Times New Roman" w:hAnsi="Times New Roman"/>
          <w:spacing w:val="-2"/>
          <w:sz w:val="20"/>
          <w:szCs w:val="20"/>
        </w:rPr>
        <w:t xml:space="preserve">Что касается экспорта молочной продукции из России, то он совсем невелик и составляет, по расчетам аналитиков Global Reach Consulting, всего 2 % от внутреннего производства. Практически весь объем молочной продукции экспортируется Россией в страны СНГ, причем большая часть – в Казахстан. </w:t>
      </w:r>
    </w:p>
    <w:p w:rsidR="00525FF4" w:rsidRPr="000770BE" w:rsidRDefault="00525FF4" w:rsidP="00525FF4">
      <w:pPr>
        <w:shd w:val="clear" w:color="auto" w:fill="FFFFFF"/>
        <w:autoSpaceDE w:val="0"/>
        <w:autoSpaceDN w:val="0"/>
        <w:adjustRightInd w:val="0"/>
        <w:ind w:firstLine="284"/>
        <w:jc w:val="both"/>
        <w:rPr>
          <w:rFonts w:ascii="Times New Roman" w:hAnsi="Times New Roman"/>
          <w:spacing w:val="-2"/>
          <w:sz w:val="20"/>
          <w:szCs w:val="20"/>
        </w:rPr>
      </w:pPr>
      <w:r w:rsidRPr="000770BE">
        <w:rPr>
          <w:rFonts w:ascii="Times New Roman" w:hAnsi="Times New Roman"/>
          <w:spacing w:val="-2"/>
          <w:sz w:val="20"/>
          <w:szCs w:val="20"/>
        </w:rPr>
        <w:t>Таким образом, в связи с восстановлением объема российского рынка молока и молочной продукции в 2012 г.и ожидаемого роста по итогам 2013-го, перспективы развития российского рынка молока  в ближайшие годы выглядят довольно оптимистично.</w:t>
      </w:r>
    </w:p>
    <w:p w:rsidR="00525FF4" w:rsidRDefault="00525FF4" w:rsidP="00525FF4">
      <w:pPr>
        <w:ind w:firstLine="284"/>
        <w:rPr>
          <w:rFonts w:ascii="Times New Roman" w:hAnsi="Times New Roman"/>
          <w:spacing w:val="-4"/>
          <w:sz w:val="16"/>
          <w:szCs w:val="16"/>
        </w:rPr>
      </w:pPr>
    </w:p>
    <w:p w:rsidR="00525FF4" w:rsidRPr="007B3C0B" w:rsidRDefault="00525FF4" w:rsidP="00525FF4">
      <w:pPr>
        <w:ind w:firstLine="284"/>
        <w:rPr>
          <w:rFonts w:ascii="Times New Roman" w:hAnsi="Times New Roman"/>
          <w:spacing w:val="-4"/>
          <w:sz w:val="16"/>
          <w:szCs w:val="16"/>
        </w:rPr>
      </w:pPr>
    </w:p>
    <w:p w:rsidR="00525FF4" w:rsidRPr="00D03A02" w:rsidRDefault="00525FF4" w:rsidP="00525FF4">
      <w:pPr>
        <w:jc w:val="both"/>
        <w:rPr>
          <w:rFonts w:ascii="Times New Roman" w:hAnsi="Times New Roman"/>
          <w:spacing w:val="-4"/>
          <w:sz w:val="20"/>
          <w:szCs w:val="20"/>
        </w:rPr>
      </w:pPr>
      <w:r w:rsidRPr="00D03A02">
        <w:rPr>
          <w:rFonts w:ascii="Times New Roman" w:hAnsi="Times New Roman"/>
          <w:spacing w:val="-4"/>
          <w:sz w:val="20"/>
          <w:szCs w:val="20"/>
        </w:rPr>
        <w:t>УДК 338.436.33</w:t>
      </w:r>
    </w:p>
    <w:p w:rsidR="00525FF4" w:rsidRPr="007B3C0B" w:rsidRDefault="00525FF4" w:rsidP="00525FF4">
      <w:pPr>
        <w:rPr>
          <w:rFonts w:ascii="Times New Roman" w:hAnsi="Times New Roman"/>
          <w:b/>
          <w:spacing w:val="-4"/>
          <w:sz w:val="20"/>
          <w:szCs w:val="20"/>
        </w:rPr>
      </w:pPr>
      <w:r w:rsidRPr="007B3C0B">
        <w:rPr>
          <w:rFonts w:ascii="Times New Roman" w:hAnsi="Times New Roman"/>
          <w:b/>
          <w:spacing w:val="-4"/>
          <w:sz w:val="20"/>
          <w:szCs w:val="20"/>
        </w:rPr>
        <w:t xml:space="preserve">Гречная Е.С. – </w:t>
      </w:r>
      <w:r w:rsidRPr="00A97DB0">
        <w:rPr>
          <w:rFonts w:ascii="Times New Roman" w:hAnsi="Times New Roman"/>
          <w:spacing w:val="-4"/>
          <w:sz w:val="20"/>
          <w:szCs w:val="20"/>
        </w:rPr>
        <w:t>студентка 4 курса</w:t>
      </w:r>
    </w:p>
    <w:p w:rsidR="00525FF4" w:rsidRPr="007B3C0B" w:rsidRDefault="00525FF4" w:rsidP="00525FF4">
      <w:pPr>
        <w:jc w:val="center"/>
        <w:rPr>
          <w:rFonts w:ascii="Times New Roman" w:hAnsi="Times New Roman"/>
          <w:b/>
          <w:spacing w:val="-4"/>
          <w:sz w:val="20"/>
          <w:szCs w:val="20"/>
        </w:rPr>
      </w:pPr>
      <w:r w:rsidRPr="007B3C0B">
        <w:rPr>
          <w:rFonts w:ascii="Times New Roman" w:hAnsi="Times New Roman"/>
          <w:b/>
          <w:spacing w:val="-4"/>
          <w:sz w:val="20"/>
          <w:szCs w:val="20"/>
        </w:rPr>
        <w:t xml:space="preserve">ЭКСПОРТ МОЛОЧНОЙ ПРОДУКЦИИ </w:t>
      </w:r>
      <w:r w:rsidRPr="009C4EEC">
        <w:rPr>
          <w:rFonts w:ascii="Times New Roman" w:hAnsi="Times New Roman"/>
          <w:b/>
          <w:spacing w:val="-4"/>
          <w:sz w:val="20"/>
          <w:szCs w:val="20"/>
        </w:rPr>
        <w:br/>
      </w:r>
      <w:r w:rsidRPr="007B3C0B">
        <w:rPr>
          <w:rFonts w:ascii="Times New Roman" w:hAnsi="Times New Roman"/>
          <w:b/>
          <w:spacing w:val="-4"/>
          <w:sz w:val="20"/>
          <w:szCs w:val="20"/>
        </w:rPr>
        <w:t>И ЭКСПОРТНЫЕ ЦЕНЫ</w:t>
      </w:r>
    </w:p>
    <w:p w:rsidR="00525FF4" w:rsidRPr="007B3C0B" w:rsidRDefault="00525FF4" w:rsidP="00525FF4">
      <w:pPr>
        <w:rPr>
          <w:rFonts w:ascii="Times New Roman" w:hAnsi="Times New Roman"/>
          <w:b/>
          <w:bCs/>
          <w:spacing w:val="-4"/>
          <w:sz w:val="20"/>
          <w:szCs w:val="20"/>
        </w:rPr>
      </w:pPr>
      <w:r w:rsidRPr="007B3C0B">
        <w:rPr>
          <w:rFonts w:ascii="Times New Roman" w:hAnsi="Times New Roman"/>
          <w:i/>
          <w:iCs/>
          <w:spacing w:val="-4"/>
          <w:sz w:val="20"/>
          <w:szCs w:val="20"/>
        </w:rPr>
        <w:lastRenderedPageBreak/>
        <w:t xml:space="preserve">Научный руководитель – </w:t>
      </w:r>
      <w:r w:rsidRPr="007B3C0B">
        <w:rPr>
          <w:rFonts w:ascii="Times New Roman" w:hAnsi="Times New Roman"/>
          <w:b/>
          <w:i/>
          <w:iCs/>
          <w:spacing w:val="-4"/>
          <w:sz w:val="20"/>
          <w:szCs w:val="20"/>
        </w:rPr>
        <w:t>Тоболич З.А.</w:t>
      </w:r>
      <w:r w:rsidRPr="00A97DB0">
        <w:rPr>
          <w:rFonts w:ascii="Times New Roman" w:hAnsi="Times New Roman"/>
          <w:i/>
          <w:iCs/>
          <w:spacing w:val="-4"/>
          <w:sz w:val="20"/>
          <w:szCs w:val="20"/>
        </w:rPr>
        <w:t xml:space="preserve"> </w:t>
      </w:r>
      <w:r>
        <w:rPr>
          <w:rFonts w:ascii="Times New Roman" w:hAnsi="Times New Roman"/>
          <w:i/>
          <w:iCs/>
          <w:spacing w:val="-4"/>
          <w:sz w:val="20"/>
          <w:szCs w:val="20"/>
        </w:rPr>
        <w:t xml:space="preserve">– </w:t>
      </w:r>
      <w:r w:rsidRPr="007B3C0B">
        <w:rPr>
          <w:rFonts w:ascii="Times New Roman" w:hAnsi="Times New Roman"/>
          <w:i/>
          <w:iCs/>
          <w:spacing w:val="-4"/>
          <w:sz w:val="20"/>
          <w:szCs w:val="20"/>
        </w:rPr>
        <w:t xml:space="preserve"> старший преподаватель</w:t>
      </w:r>
    </w:p>
    <w:p w:rsidR="00525FF4" w:rsidRPr="007B3C0B" w:rsidRDefault="00525FF4" w:rsidP="00525FF4">
      <w:pPr>
        <w:ind w:firstLine="284"/>
        <w:jc w:val="both"/>
        <w:rPr>
          <w:rFonts w:ascii="Times New Roman" w:hAnsi="Times New Roman"/>
          <w:spacing w:val="-4"/>
          <w:sz w:val="20"/>
          <w:szCs w:val="20"/>
        </w:rPr>
      </w:pP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Республика Беларусь имеет большой экспортный потенциал по молочной продукции, который динамично наращивается благодаря реализации целого ряда республиканских государственных программ. Совокупный белорусский экспорт молочных продуктов составляет около 3,3 млн. тонн (в пересчете на молоко). Основными экспортерами м</w:t>
      </w:r>
      <w:r w:rsidRPr="007B3C0B">
        <w:rPr>
          <w:rFonts w:ascii="Times New Roman" w:hAnsi="Times New Roman"/>
          <w:spacing w:val="-4"/>
          <w:sz w:val="20"/>
          <w:szCs w:val="20"/>
        </w:rPr>
        <w:t>о</w:t>
      </w:r>
      <w:r w:rsidRPr="007B3C0B">
        <w:rPr>
          <w:rFonts w:ascii="Times New Roman" w:hAnsi="Times New Roman"/>
          <w:spacing w:val="-4"/>
          <w:sz w:val="20"/>
          <w:szCs w:val="20"/>
        </w:rPr>
        <w:t>лочной продукции являются Российская Федерация и Казахстан. На них приходится более 93</w:t>
      </w:r>
      <w:r>
        <w:rPr>
          <w:rFonts w:ascii="Times New Roman" w:hAnsi="Times New Roman"/>
          <w:spacing w:val="-4"/>
          <w:sz w:val="20"/>
          <w:szCs w:val="20"/>
        </w:rPr>
        <w:t xml:space="preserve"> </w:t>
      </w:r>
      <w:r w:rsidRPr="007B3C0B">
        <w:rPr>
          <w:rFonts w:ascii="Times New Roman" w:hAnsi="Times New Roman"/>
          <w:spacing w:val="-4"/>
          <w:sz w:val="20"/>
          <w:szCs w:val="20"/>
        </w:rPr>
        <w:t>% экспорта молочной продукции.</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От экспорта молока и молокопродуктов выручка составила 1,8 млрд. долл, или 110 % к уровню 2011 г</w:t>
      </w:r>
      <w:r>
        <w:rPr>
          <w:rFonts w:ascii="Times New Roman" w:hAnsi="Times New Roman"/>
          <w:spacing w:val="-4"/>
          <w:sz w:val="20"/>
          <w:szCs w:val="20"/>
        </w:rPr>
        <w:t>.</w:t>
      </w:r>
      <w:r w:rsidRPr="007B3C0B">
        <w:rPr>
          <w:rFonts w:ascii="Times New Roman" w:hAnsi="Times New Roman"/>
          <w:spacing w:val="-4"/>
          <w:sz w:val="20"/>
          <w:szCs w:val="20"/>
        </w:rPr>
        <w:t xml:space="preserve">. (таблица 1). </w:t>
      </w:r>
    </w:p>
    <w:p w:rsidR="00525FF4" w:rsidRPr="007B3C0B" w:rsidRDefault="00525FF4" w:rsidP="00525FF4">
      <w:pPr>
        <w:ind w:firstLine="284"/>
        <w:jc w:val="center"/>
        <w:rPr>
          <w:rFonts w:ascii="Times New Roman" w:hAnsi="Times New Roman"/>
          <w:spacing w:val="-4"/>
          <w:sz w:val="20"/>
          <w:szCs w:val="20"/>
        </w:rPr>
      </w:pPr>
    </w:p>
    <w:p w:rsidR="00525FF4" w:rsidRPr="007B3C0B" w:rsidRDefault="00525FF4" w:rsidP="00525FF4">
      <w:pPr>
        <w:rPr>
          <w:rFonts w:ascii="Times New Roman" w:hAnsi="Times New Roman"/>
          <w:b/>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w:t>
      </w:r>
      <w:r w:rsidRPr="00386791">
        <w:rPr>
          <w:rFonts w:ascii="Times New Roman" w:hAnsi="Times New Roman"/>
          <w:color w:val="000000"/>
          <w:spacing w:val="-4"/>
          <w:sz w:val="16"/>
          <w:szCs w:val="16"/>
        </w:rPr>
        <w:t xml:space="preserve"> 1 –</w:t>
      </w:r>
      <w:r w:rsidRPr="007B3C0B">
        <w:rPr>
          <w:rFonts w:ascii="Times New Roman" w:hAnsi="Times New Roman"/>
          <w:b/>
          <w:spacing w:val="-4"/>
          <w:sz w:val="16"/>
          <w:szCs w:val="16"/>
        </w:rPr>
        <w:t>Экспорт молочной продукции</w:t>
      </w:r>
    </w:p>
    <w:tbl>
      <w:tblPr>
        <w:tblW w:w="6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709"/>
        <w:gridCol w:w="709"/>
        <w:gridCol w:w="708"/>
        <w:gridCol w:w="709"/>
        <w:gridCol w:w="709"/>
        <w:gridCol w:w="709"/>
        <w:gridCol w:w="703"/>
      </w:tblGrid>
      <w:tr w:rsidR="00525FF4" w:rsidRPr="007B3C0B" w:rsidTr="00525FF4">
        <w:tc>
          <w:tcPr>
            <w:tcW w:w="1101" w:type="dxa"/>
            <w:vMerge w:val="restar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Наименование проду</w:t>
            </w:r>
            <w:r w:rsidRPr="007B3C0B">
              <w:rPr>
                <w:rFonts w:ascii="Times New Roman" w:hAnsi="Times New Roman"/>
                <w:spacing w:val="-4"/>
                <w:sz w:val="16"/>
                <w:szCs w:val="16"/>
              </w:rPr>
              <w:t>к</w:t>
            </w:r>
            <w:r w:rsidRPr="007B3C0B">
              <w:rPr>
                <w:rFonts w:ascii="Times New Roman" w:hAnsi="Times New Roman"/>
                <w:spacing w:val="-4"/>
                <w:sz w:val="16"/>
                <w:szCs w:val="16"/>
              </w:rPr>
              <w:t>ции</w:t>
            </w:r>
          </w:p>
        </w:tc>
        <w:tc>
          <w:tcPr>
            <w:tcW w:w="4956" w:type="dxa"/>
            <w:gridSpan w:val="7"/>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Годы</w:t>
            </w:r>
          </w:p>
        </w:tc>
      </w:tr>
      <w:tr w:rsidR="00525FF4" w:rsidRPr="007B3C0B" w:rsidTr="00525FF4">
        <w:tc>
          <w:tcPr>
            <w:tcW w:w="1101" w:type="dxa"/>
            <w:vMerge/>
          </w:tcPr>
          <w:p w:rsidR="00525FF4" w:rsidRPr="007B3C0B" w:rsidRDefault="00525FF4" w:rsidP="00525FF4">
            <w:pPr>
              <w:jc w:val="both"/>
              <w:rPr>
                <w:rFonts w:ascii="Times New Roman" w:hAnsi="Times New Roman"/>
                <w:spacing w:val="-4"/>
                <w:sz w:val="16"/>
                <w:szCs w:val="16"/>
              </w:rPr>
            </w:pPr>
          </w:p>
        </w:tc>
        <w:tc>
          <w:tcPr>
            <w:tcW w:w="1418" w:type="dxa"/>
            <w:gridSpan w:val="2"/>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2010</w:t>
            </w:r>
          </w:p>
        </w:tc>
        <w:tc>
          <w:tcPr>
            <w:tcW w:w="1417" w:type="dxa"/>
            <w:gridSpan w:val="2"/>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2011</w:t>
            </w:r>
          </w:p>
        </w:tc>
        <w:tc>
          <w:tcPr>
            <w:tcW w:w="2121" w:type="dxa"/>
            <w:gridSpan w:val="3"/>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2012</w:t>
            </w:r>
          </w:p>
        </w:tc>
      </w:tr>
      <w:tr w:rsidR="00525FF4" w:rsidRPr="007B3C0B" w:rsidTr="00525FF4">
        <w:trPr>
          <w:trHeight w:val="364"/>
        </w:trPr>
        <w:tc>
          <w:tcPr>
            <w:tcW w:w="1101" w:type="dxa"/>
            <w:vMerge/>
          </w:tcPr>
          <w:p w:rsidR="00525FF4" w:rsidRPr="007B3C0B" w:rsidRDefault="00525FF4" w:rsidP="00525FF4">
            <w:pPr>
              <w:jc w:val="both"/>
              <w:rPr>
                <w:rFonts w:ascii="Times New Roman" w:hAnsi="Times New Roman"/>
                <w:spacing w:val="-4"/>
                <w:sz w:val="16"/>
                <w:szCs w:val="16"/>
              </w:rPr>
            </w:pP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тыс. т</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тыс. долл.</w:t>
            </w:r>
          </w:p>
        </w:tc>
        <w:tc>
          <w:tcPr>
            <w:tcW w:w="708"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тыс. т</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тыс. долл.</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тыс. т</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тыс. долл.</w:t>
            </w:r>
          </w:p>
        </w:tc>
        <w:tc>
          <w:tcPr>
            <w:tcW w:w="703" w:type="dxa"/>
          </w:tcPr>
          <w:p w:rsidR="00525FF4" w:rsidRPr="007B3C0B" w:rsidRDefault="00525FF4" w:rsidP="00525FF4">
            <w:pPr>
              <w:ind w:right="-113"/>
              <w:jc w:val="both"/>
              <w:rPr>
                <w:rFonts w:ascii="Times New Roman" w:hAnsi="Times New Roman"/>
                <w:spacing w:val="-4"/>
                <w:sz w:val="16"/>
                <w:szCs w:val="16"/>
              </w:rPr>
            </w:pPr>
            <w:r w:rsidRPr="007B3C0B">
              <w:rPr>
                <w:rFonts w:ascii="Times New Roman" w:hAnsi="Times New Roman"/>
                <w:spacing w:val="-4"/>
                <w:sz w:val="16"/>
                <w:szCs w:val="16"/>
              </w:rPr>
              <w:t>структура, %</w:t>
            </w:r>
          </w:p>
        </w:tc>
      </w:tr>
      <w:tr w:rsidR="00525FF4" w:rsidRPr="007B3C0B" w:rsidTr="00525FF4">
        <w:tc>
          <w:tcPr>
            <w:tcW w:w="1101"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Молоко и сливки несгущенные</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165,4</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100022</w:t>
            </w:r>
          </w:p>
        </w:tc>
        <w:tc>
          <w:tcPr>
            <w:tcW w:w="708"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183,2</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134649</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300,6</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202446</w:t>
            </w:r>
          </w:p>
        </w:tc>
        <w:tc>
          <w:tcPr>
            <w:tcW w:w="703"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100,0</w:t>
            </w:r>
          </w:p>
        </w:tc>
      </w:tr>
      <w:tr w:rsidR="00525FF4" w:rsidRPr="007B3C0B" w:rsidTr="00525FF4">
        <w:tc>
          <w:tcPr>
            <w:tcW w:w="1101"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Молоко и сливки сгущенные и сухие</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195,3</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510329</w:t>
            </w:r>
          </w:p>
        </w:tc>
        <w:tc>
          <w:tcPr>
            <w:tcW w:w="708"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186,1</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523159</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210,8</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571473</w:t>
            </w:r>
          </w:p>
        </w:tc>
        <w:tc>
          <w:tcPr>
            <w:tcW w:w="703"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100,0</w:t>
            </w:r>
          </w:p>
        </w:tc>
      </w:tr>
      <w:tr w:rsidR="00525FF4" w:rsidRPr="007B3C0B" w:rsidTr="00525FF4">
        <w:tc>
          <w:tcPr>
            <w:tcW w:w="1101"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 xml:space="preserve">Масло </w:t>
            </w:r>
            <w:r w:rsidRPr="007B3C0B">
              <w:rPr>
                <w:rFonts w:ascii="Times New Roman" w:hAnsi="Times New Roman"/>
                <w:spacing w:val="-4"/>
                <w:sz w:val="15"/>
                <w:szCs w:val="15"/>
              </w:rPr>
              <w:t>сливочное</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62,7</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278832</w:t>
            </w:r>
          </w:p>
        </w:tc>
        <w:tc>
          <w:tcPr>
            <w:tcW w:w="708"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64,9</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304059</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85,6</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315917</w:t>
            </w:r>
          </w:p>
        </w:tc>
        <w:tc>
          <w:tcPr>
            <w:tcW w:w="703"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100,0</w:t>
            </w:r>
          </w:p>
        </w:tc>
      </w:tr>
      <w:tr w:rsidR="00525FF4" w:rsidRPr="007B3C0B" w:rsidTr="00525FF4">
        <w:tc>
          <w:tcPr>
            <w:tcW w:w="1101"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lastRenderedPageBreak/>
              <w:t>Сыры и творог</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128,7</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568487</w:t>
            </w:r>
          </w:p>
        </w:tc>
        <w:tc>
          <w:tcPr>
            <w:tcW w:w="708"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132,2</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604030</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144,4</w:t>
            </w:r>
          </w:p>
        </w:tc>
        <w:tc>
          <w:tcPr>
            <w:tcW w:w="709"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616421</w:t>
            </w:r>
          </w:p>
        </w:tc>
        <w:tc>
          <w:tcPr>
            <w:tcW w:w="703"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100,0</w:t>
            </w:r>
          </w:p>
        </w:tc>
      </w:tr>
    </w:tbl>
    <w:p w:rsidR="00525FF4" w:rsidRPr="007B3C0B" w:rsidRDefault="00525FF4" w:rsidP="00525FF4">
      <w:pPr>
        <w:ind w:firstLine="284"/>
        <w:jc w:val="both"/>
        <w:rPr>
          <w:rFonts w:ascii="Times New Roman" w:hAnsi="Times New Roman"/>
          <w:spacing w:val="-4"/>
          <w:sz w:val="20"/>
          <w:szCs w:val="20"/>
        </w:rPr>
      </w:pP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Так, в 2012 г</w:t>
      </w:r>
      <w:r>
        <w:rPr>
          <w:rFonts w:ascii="Times New Roman" w:hAnsi="Times New Roman"/>
          <w:spacing w:val="-4"/>
          <w:sz w:val="20"/>
          <w:szCs w:val="20"/>
        </w:rPr>
        <w:t xml:space="preserve">. </w:t>
      </w:r>
      <w:r w:rsidRPr="007B3C0B">
        <w:rPr>
          <w:rFonts w:ascii="Times New Roman" w:hAnsi="Times New Roman"/>
          <w:spacing w:val="-4"/>
          <w:sz w:val="20"/>
          <w:szCs w:val="20"/>
        </w:rPr>
        <w:t xml:space="preserve"> России в общем объеме экспорта молока и сливок несгущенных принадлежали 97,5</w:t>
      </w:r>
      <w:r>
        <w:rPr>
          <w:rFonts w:ascii="Times New Roman" w:hAnsi="Times New Roman"/>
          <w:spacing w:val="-4"/>
          <w:sz w:val="20"/>
          <w:szCs w:val="20"/>
        </w:rPr>
        <w:t xml:space="preserve"> </w:t>
      </w:r>
      <w:r w:rsidRPr="007B3C0B">
        <w:rPr>
          <w:rFonts w:ascii="Times New Roman" w:hAnsi="Times New Roman"/>
          <w:spacing w:val="-4"/>
          <w:sz w:val="20"/>
          <w:szCs w:val="20"/>
        </w:rPr>
        <w:t>%, масла сливочного  – 91,5</w:t>
      </w:r>
      <w:r>
        <w:rPr>
          <w:rFonts w:ascii="Times New Roman" w:hAnsi="Times New Roman"/>
          <w:spacing w:val="-4"/>
          <w:sz w:val="20"/>
          <w:szCs w:val="20"/>
        </w:rPr>
        <w:t xml:space="preserve"> </w:t>
      </w:r>
      <w:r w:rsidRPr="007B3C0B">
        <w:rPr>
          <w:rFonts w:ascii="Times New Roman" w:hAnsi="Times New Roman"/>
          <w:spacing w:val="-4"/>
          <w:sz w:val="20"/>
          <w:szCs w:val="20"/>
        </w:rPr>
        <w:t>%, сыра  –  98,3</w:t>
      </w:r>
      <w:r>
        <w:rPr>
          <w:rFonts w:ascii="Times New Roman" w:hAnsi="Times New Roman"/>
          <w:spacing w:val="-4"/>
          <w:sz w:val="20"/>
          <w:szCs w:val="20"/>
        </w:rPr>
        <w:t xml:space="preserve"> </w:t>
      </w:r>
      <w:r w:rsidRPr="007B3C0B">
        <w:rPr>
          <w:rFonts w:ascii="Times New Roman" w:hAnsi="Times New Roman"/>
          <w:spacing w:val="-4"/>
          <w:sz w:val="20"/>
          <w:szCs w:val="20"/>
        </w:rPr>
        <w:t>%. В стоимостном выражении структура экспорта выглядит анал</w:t>
      </w:r>
      <w:r w:rsidRPr="007B3C0B">
        <w:rPr>
          <w:rFonts w:ascii="Times New Roman" w:hAnsi="Times New Roman"/>
          <w:spacing w:val="-4"/>
          <w:sz w:val="20"/>
          <w:szCs w:val="20"/>
        </w:rPr>
        <w:t>о</w:t>
      </w:r>
      <w:r w:rsidRPr="007B3C0B">
        <w:rPr>
          <w:rFonts w:ascii="Times New Roman" w:hAnsi="Times New Roman"/>
          <w:spacing w:val="-4"/>
          <w:sz w:val="20"/>
          <w:szCs w:val="20"/>
        </w:rPr>
        <w:t>гично. На Российскую Федерацию приходится 97,1% экспортной в</w:t>
      </w:r>
      <w:r w:rsidRPr="007B3C0B">
        <w:rPr>
          <w:rFonts w:ascii="Times New Roman" w:hAnsi="Times New Roman"/>
          <w:spacing w:val="-4"/>
          <w:sz w:val="20"/>
          <w:szCs w:val="20"/>
        </w:rPr>
        <w:t>ы</w:t>
      </w:r>
      <w:r w:rsidRPr="007B3C0B">
        <w:rPr>
          <w:rFonts w:ascii="Times New Roman" w:hAnsi="Times New Roman"/>
          <w:spacing w:val="-4"/>
          <w:sz w:val="20"/>
          <w:szCs w:val="20"/>
        </w:rPr>
        <w:t>ручки от реализации молока и сливок несгущенных, 90,9%  – масла сливочного, 98,1</w:t>
      </w:r>
      <w:r>
        <w:rPr>
          <w:rFonts w:ascii="Times New Roman" w:hAnsi="Times New Roman"/>
          <w:spacing w:val="-4"/>
          <w:sz w:val="20"/>
          <w:szCs w:val="20"/>
        </w:rPr>
        <w:t xml:space="preserve"> </w:t>
      </w:r>
      <w:r w:rsidRPr="007B3C0B">
        <w:rPr>
          <w:rFonts w:ascii="Times New Roman" w:hAnsi="Times New Roman"/>
          <w:spacing w:val="-4"/>
          <w:sz w:val="20"/>
          <w:szCs w:val="20"/>
        </w:rPr>
        <w:t>% – сыра.</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Импорт молочной продукции Российской Федерацией увеличивается. Так, поставки сухого молока из-за рубежа (с учетом Республики Беларусь) за 11 мес. 2013 г. выросли на 32,5</w:t>
      </w:r>
      <w:r>
        <w:rPr>
          <w:rFonts w:ascii="Times New Roman" w:hAnsi="Times New Roman"/>
          <w:spacing w:val="-4"/>
          <w:sz w:val="20"/>
          <w:szCs w:val="20"/>
        </w:rPr>
        <w:t xml:space="preserve"> </w:t>
      </w:r>
      <w:r w:rsidRPr="007B3C0B">
        <w:rPr>
          <w:rFonts w:ascii="Times New Roman" w:hAnsi="Times New Roman"/>
          <w:spacing w:val="-4"/>
          <w:sz w:val="20"/>
          <w:szCs w:val="20"/>
        </w:rPr>
        <w:t>% относительно января-ноября 2012 года, импорт составил около 127 тыс. тонн – это более 77% от общего объема импорта сухого молока.</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Импорт сливочного масла (с учетом Республики Беларусь) увеличился на 6,2% по сравнению с аналогичным периодом прошлого года. В частности, из Беларуси за январь-ноябрь 2013 г</w:t>
      </w:r>
      <w:r>
        <w:rPr>
          <w:rFonts w:ascii="Times New Roman" w:hAnsi="Times New Roman"/>
          <w:spacing w:val="-4"/>
          <w:sz w:val="20"/>
          <w:szCs w:val="20"/>
        </w:rPr>
        <w:t xml:space="preserve">. </w:t>
      </w:r>
      <w:r w:rsidRPr="007B3C0B">
        <w:rPr>
          <w:rFonts w:ascii="Times New Roman" w:hAnsi="Times New Roman"/>
          <w:spacing w:val="-4"/>
          <w:sz w:val="20"/>
          <w:szCs w:val="20"/>
        </w:rPr>
        <w:t xml:space="preserve"> было поставлено порядка 61 тыс. тонн или 41,3</w:t>
      </w:r>
      <w:r>
        <w:rPr>
          <w:rFonts w:ascii="Times New Roman" w:hAnsi="Times New Roman"/>
          <w:spacing w:val="-4"/>
          <w:sz w:val="20"/>
          <w:szCs w:val="20"/>
        </w:rPr>
        <w:t xml:space="preserve"> </w:t>
      </w:r>
      <w:r w:rsidRPr="007B3C0B">
        <w:rPr>
          <w:rFonts w:ascii="Times New Roman" w:hAnsi="Times New Roman"/>
          <w:spacing w:val="-4"/>
          <w:sz w:val="20"/>
          <w:szCs w:val="20"/>
        </w:rPr>
        <w:t>% от общего объема импорта сливочного масла.</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Экспортные цены на молочную продукцию за последние годы постоянно увеличивались, лишь в 2012 г. наблюдалось их некоторое снижение (таблица 2)</w:t>
      </w:r>
    </w:p>
    <w:p w:rsidR="00525FF4" w:rsidRPr="007B3C0B" w:rsidRDefault="00525FF4" w:rsidP="00525FF4">
      <w:pPr>
        <w:rPr>
          <w:rFonts w:ascii="Times New Roman" w:hAnsi="Times New Roman"/>
          <w:noProof/>
          <w:spacing w:val="-4"/>
          <w:sz w:val="16"/>
          <w:szCs w:val="16"/>
          <w:lang w:eastAsia="ru-RU"/>
        </w:rPr>
      </w:pPr>
    </w:p>
    <w:p w:rsidR="00525FF4" w:rsidRPr="007B3C0B" w:rsidRDefault="00525FF4" w:rsidP="00525FF4">
      <w:pPr>
        <w:rPr>
          <w:rFonts w:ascii="Times New Roman" w:hAnsi="Times New Roman"/>
          <w:b/>
          <w:noProof/>
          <w:spacing w:val="-4"/>
          <w:sz w:val="16"/>
          <w:szCs w:val="16"/>
          <w:lang w:eastAsia="ru-RU"/>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7B3C0B">
        <w:rPr>
          <w:rFonts w:ascii="Times New Roman" w:hAnsi="Times New Roman"/>
          <w:noProof/>
          <w:spacing w:val="-4"/>
          <w:sz w:val="16"/>
          <w:szCs w:val="16"/>
          <w:lang w:eastAsia="ru-RU"/>
        </w:rPr>
        <w:t xml:space="preserve"> 2</w:t>
      </w:r>
      <w:r w:rsidRPr="00386791">
        <w:rPr>
          <w:rFonts w:ascii="Times New Roman" w:hAnsi="Times New Roman"/>
          <w:noProof/>
          <w:spacing w:val="-4"/>
          <w:sz w:val="16"/>
          <w:szCs w:val="16"/>
          <w:lang w:eastAsia="ru-RU"/>
        </w:rPr>
        <w:t xml:space="preserve"> </w:t>
      </w:r>
      <w:r>
        <w:rPr>
          <w:rFonts w:ascii="Times New Roman" w:hAnsi="Times New Roman"/>
          <w:noProof/>
          <w:spacing w:val="-4"/>
          <w:sz w:val="16"/>
          <w:szCs w:val="16"/>
          <w:lang w:eastAsia="ru-RU"/>
        </w:rPr>
        <w:t>–</w:t>
      </w:r>
      <w:r w:rsidRPr="007B3C0B">
        <w:rPr>
          <w:rFonts w:ascii="Times New Roman" w:hAnsi="Times New Roman"/>
          <w:noProof/>
          <w:spacing w:val="-4"/>
          <w:sz w:val="16"/>
          <w:szCs w:val="16"/>
          <w:lang w:eastAsia="ru-RU"/>
        </w:rPr>
        <w:t xml:space="preserve">  </w:t>
      </w:r>
      <w:r w:rsidRPr="007B3C0B">
        <w:rPr>
          <w:rFonts w:ascii="Times New Roman" w:hAnsi="Times New Roman"/>
          <w:b/>
          <w:noProof/>
          <w:spacing w:val="-4"/>
          <w:sz w:val="16"/>
          <w:szCs w:val="16"/>
          <w:lang w:eastAsia="ru-RU"/>
        </w:rPr>
        <w:t>Средние экспортные цены  молочной продукции в Республике Беларусь, долларов США за 1 тонну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702"/>
        <w:gridCol w:w="837"/>
        <w:gridCol w:w="838"/>
        <w:gridCol w:w="837"/>
        <w:gridCol w:w="838"/>
      </w:tblGrid>
      <w:tr w:rsidR="00525FF4" w:rsidRPr="007B3C0B" w:rsidTr="00525FF4">
        <w:tc>
          <w:tcPr>
            <w:tcW w:w="1843" w:type="dxa"/>
            <w:vMerge w:val="restart"/>
          </w:tcPr>
          <w:p w:rsidR="00525FF4" w:rsidRPr="007B3C0B" w:rsidRDefault="00525FF4" w:rsidP="00525FF4">
            <w:pP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 xml:space="preserve">Наименование </w:t>
            </w:r>
            <w:r w:rsidRPr="007B3C0B">
              <w:rPr>
                <w:rFonts w:ascii="Times New Roman" w:hAnsi="Times New Roman"/>
                <w:noProof/>
                <w:spacing w:val="-4"/>
                <w:sz w:val="16"/>
                <w:szCs w:val="16"/>
                <w:lang w:eastAsia="ru-RU"/>
              </w:rPr>
              <w:lastRenderedPageBreak/>
              <w:t>продукции</w:t>
            </w:r>
          </w:p>
        </w:tc>
        <w:tc>
          <w:tcPr>
            <w:tcW w:w="4052" w:type="dxa"/>
            <w:gridSpan w:val="5"/>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lastRenderedPageBreak/>
              <w:t>Годы</w:t>
            </w:r>
          </w:p>
        </w:tc>
      </w:tr>
      <w:tr w:rsidR="00525FF4" w:rsidRPr="007B3C0B" w:rsidTr="00525FF4">
        <w:tc>
          <w:tcPr>
            <w:tcW w:w="1843" w:type="dxa"/>
            <w:vMerge/>
          </w:tcPr>
          <w:p w:rsidR="00525FF4" w:rsidRPr="007B3C0B" w:rsidRDefault="00525FF4" w:rsidP="00525FF4">
            <w:pPr>
              <w:rPr>
                <w:rFonts w:ascii="Times New Roman" w:hAnsi="Times New Roman"/>
                <w:noProof/>
                <w:spacing w:val="-4"/>
                <w:sz w:val="16"/>
                <w:szCs w:val="16"/>
                <w:lang w:eastAsia="ru-RU"/>
              </w:rPr>
            </w:pPr>
          </w:p>
        </w:tc>
        <w:tc>
          <w:tcPr>
            <w:tcW w:w="702"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2005</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2009</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2010</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2011</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2012</w:t>
            </w:r>
          </w:p>
        </w:tc>
      </w:tr>
      <w:tr w:rsidR="00525FF4" w:rsidRPr="007B3C0B" w:rsidTr="00525FF4">
        <w:tc>
          <w:tcPr>
            <w:tcW w:w="1843" w:type="dxa"/>
          </w:tcPr>
          <w:p w:rsidR="00525FF4" w:rsidRPr="007B3C0B" w:rsidRDefault="00525FF4" w:rsidP="00525FF4">
            <w:pP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lastRenderedPageBreak/>
              <w:t>Молоко и сливки несгущенные</w:t>
            </w:r>
          </w:p>
        </w:tc>
        <w:tc>
          <w:tcPr>
            <w:tcW w:w="702"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231</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427</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605</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735</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673</w:t>
            </w:r>
          </w:p>
        </w:tc>
      </w:tr>
      <w:tr w:rsidR="00525FF4" w:rsidRPr="007B3C0B" w:rsidTr="00525FF4">
        <w:tc>
          <w:tcPr>
            <w:tcW w:w="1843" w:type="dxa"/>
          </w:tcPr>
          <w:p w:rsidR="00525FF4" w:rsidRPr="007B3C0B" w:rsidRDefault="00525FF4" w:rsidP="00525FF4">
            <w:pP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в т.ч. страны СНГ</w:t>
            </w:r>
          </w:p>
        </w:tc>
        <w:tc>
          <w:tcPr>
            <w:tcW w:w="702"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231</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427</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605</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735</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673</w:t>
            </w:r>
          </w:p>
        </w:tc>
      </w:tr>
      <w:tr w:rsidR="00525FF4" w:rsidRPr="007B3C0B" w:rsidTr="00525FF4">
        <w:tc>
          <w:tcPr>
            <w:tcW w:w="1843" w:type="dxa"/>
          </w:tcPr>
          <w:p w:rsidR="00525FF4" w:rsidRPr="007B3C0B" w:rsidRDefault="00525FF4" w:rsidP="00525FF4">
            <w:pP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Молоко и сливки сгущенные и сухие</w:t>
            </w:r>
          </w:p>
        </w:tc>
        <w:tc>
          <w:tcPr>
            <w:tcW w:w="702"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1639</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1686</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2613</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2812</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2711</w:t>
            </w:r>
          </w:p>
        </w:tc>
      </w:tr>
      <w:tr w:rsidR="00525FF4" w:rsidRPr="007B3C0B" w:rsidTr="00525FF4">
        <w:tc>
          <w:tcPr>
            <w:tcW w:w="1843" w:type="dxa"/>
          </w:tcPr>
          <w:p w:rsidR="00525FF4" w:rsidRPr="007B3C0B" w:rsidRDefault="00525FF4" w:rsidP="00525FF4">
            <w:pP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в т.ч. страны СНГ</w:t>
            </w:r>
          </w:p>
        </w:tc>
        <w:tc>
          <w:tcPr>
            <w:tcW w:w="702"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1635</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1625</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2582</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2721</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2663</w:t>
            </w:r>
          </w:p>
        </w:tc>
      </w:tr>
      <w:tr w:rsidR="00525FF4" w:rsidRPr="007B3C0B" w:rsidTr="00525FF4">
        <w:tc>
          <w:tcPr>
            <w:tcW w:w="1843" w:type="dxa"/>
          </w:tcPr>
          <w:p w:rsidR="00525FF4" w:rsidRPr="007B3C0B" w:rsidRDefault="00525FF4" w:rsidP="00525FF4">
            <w:pP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в т.ч. страны вне  СНГ</w:t>
            </w:r>
          </w:p>
        </w:tc>
        <w:tc>
          <w:tcPr>
            <w:tcW w:w="702"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1907</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1998</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3425</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4405</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4097</w:t>
            </w:r>
          </w:p>
        </w:tc>
      </w:tr>
      <w:tr w:rsidR="00525FF4" w:rsidRPr="007B3C0B" w:rsidTr="00525FF4">
        <w:tc>
          <w:tcPr>
            <w:tcW w:w="1843" w:type="dxa"/>
          </w:tcPr>
          <w:p w:rsidR="00525FF4" w:rsidRPr="007B3C0B" w:rsidRDefault="00525FF4" w:rsidP="00525FF4">
            <w:pP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Масло сливочное</w:t>
            </w:r>
          </w:p>
        </w:tc>
        <w:tc>
          <w:tcPr>
            <w:tcW w:w="702"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1825</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2715</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4445</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4686</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3692</w:t>
            </w:r>
          </w:p>
        </w:tc>
      </w:tr>
      <w:tr w:rsidR="00525FF4" w:rsidRPr="007B3C0B" w:rsidTr="00525FF4">
        <w:tc>
          <w:tcPr>
            <w:tcW w:w="1843" w:type="dxa"/>
          </w:tcPr>
          <w:p w:rsidR="00525FF4" w:rsidRPr="007B3C0B" w:rsidRDefault="00525FF4" w:rsidP="00525FF4">
            <w:pP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в т.ч. страны СНГ</w:t>
            </w:r>
          </w:p>
        </w:tc>
        <w:tc>
          <w:tcPr>
            <w:tcW w:w="702"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1825</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2715</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4444</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4684</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3687</w:t>
            </w:r>
          </w:p>
        </w:tc>
      </w:tr>
      <w:tr w:rsidR="00525FF4" w:rsidRPr="007B3C0B" w:rsidTr="00525FF4">
        <w:tc>
          <w:tcPr>
            <w:tcW w:w="1843" w:type="dxa"/>
          </w:tcPr>
          <w:p w:rsidR="00525FF4" w:rsidRPr="007B3C0B" w:rsidRDefault="00525FF4" w:rsidP="00525FF4">
            <w:pP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в т.ч. страны вне  СНГ</w:t>
            </w:r>
          </w:p>
        </w:tc>
        <w:tc>
          <w:tcPr>
            <w:tcW w:w="702"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3150</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4509</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5544</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5707</w:t>
            </w:r>
          </w:p>
        </w:tc>
      </w:tr>
      <w:tr w:rsidR="00525FF4" w:rsidRPr="007B3C0B" w:rsidTr="00525FF4">
        <w:tc>
          <w:tcPr>
            <w:tcW w:w="1843" w:type="dxa"/>
          </w:tcPr>
          <w:p w:rsidR="00525FF4" w:rsidRPr="007B3C0B" w:rsidRDefault="00525FF4" w:rsidP="00525FF4">
            <w:pP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Сыры</w:t>
            </w:r>
          </w:p>
        </w:tc>
        <w:tc>
          <w:tcPr>
            <w:tcW w:w="702"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2379</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3251</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4416</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4569</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4269</w:t>
            </w:r>
          </w:p>
        </w:tc>
      </w:tr>
      <w:tr w:rsidR="00525FF4" w:rsidRPr="007B3C0B" w:rsidTr="00525FF4">
        <w:tc>
          <w:tcPr>
            <w:tcW w:w="1843" w:type="dxa"/>
          </w:tcPr>
          <w:p w:rsidR="00525FF4" w:rsidRPr="007B3C0B" w:rsidRDefault="00525FF4" w:rsidP="00525FF4">
            <w:pP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в т.ч. страны СНГ</w:t>
            </w:r>
          </w:p>
        </w:tc>
        <w:tc>
          <w:tcPr>
            <w:tcW w:w="702"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2379</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3251</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4416</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4568</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4268</w:t>
            </w:r>
          </w:p>
        </w:tc>
      </w:tr>
      <w:tr w:rsidR="00525FF4" w:rsidRPr="007B3C0B" w:rsidTr="00525FF4">
        <w:tc>
          <w:tcPr>
            <w:tcW w:w="1843" w:type="dxa"/>
          </w:tcPr>
          <w:p w:rsidR="00525FF4" w:rsidRPr="007B3C0B" w:rsidRDefault="00525FF4" w:rsidP="00525FF4">
            <w:pP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в т.ч. страны вне  СНГ</w:t>
            </w:r>
          </w:p>
        </w:tc>
        <w:tc>
          <w:tcPr>
            <w:tcW w:w="702"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2475</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3082</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5917</w:t>
            </w:r>
          </w:p>
        </w:tc>
        <w:tc>
          <w:tcPr>
            <w:tcW w:w="837"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8699</w:t>
            </w:r>
          </w:p>
        </w:tc>
        <w:tc>
          <w:tcPr>
            <w:tcW w:w="838"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5543</w:t>
            </w:r>
          </w:p>
        </w:tc>
      </w:tr>
    </w:tbl>
    <w:p w:rsidR="00525FF4" w:rsidRPr="007B3C0B" w:rsidRDefault="00525FF4" w:rsidP="00525FF4">
      <w:pPr>
        <w:rPr>
          <w:rFonts w:ascii="Times New Roman" w:hAnsi="Times New Roman"/>
          <w:noProof/>
          <w:spacing w:val="-4"/>
          <w:sz w:val="20"/>
          <w:szCs w:val="20"/>
          <w:lang w:eastAsia="ru-RU"/>
        </w:rPr>
      </w:pPr>
    </w:p>
    <w:p w:rsidR="00525FF4" w:rsidRPr="007B3C0B" w:rsidRDefault="00525FF4" w:rsidP="00525FF4">
      <w:pPr>
        <w:ind w:firstLine="284"/>
        <w:jc w:val="both"/>
        <w:rPr>
          <w:rFonts w:ascii="Times New Roman" w:hAnsi="Times New Roman"/>
          <w:spacing w:val="-4"/>
        </w:rPr>
      </w:pPr>
      <w:r w:rsidRPr="007B3C0B">
        <w:rPr>
          <w:rFonts w:ascii="Times New Roman" w:hAnsi="Times New Roman"/>
          <w:spacing w:val="-4"/>
          <w:sz w:val="20"/>
          <w:szCs w:val="20"/>
        </w:rPr>
        <w:t>Цены на молоко и сливки несгущенные с 2000 по 2012 г</w:t>
      </w:r>
      <w:r>
        <w:rPr>
          <w:rFonts w:ascii="Times New Roman" w:hAnsi="Times New Roman"/>
          <w:spacing w:val="-4"/>
          <w:sz w:val="20"/>
          <w:szCs w:val="20"/>
        </w:rPr>
        <w:t>.</w:t>
      </w:r>
      <w:r w:rsidRPr="007B3C0B">
        <w:rPr>
          <w:rFonts w:ascii="Times New Roman" w:hAnsi="Times New Roman"/>
          <w:spacing w:val="-4"/>
          <w:sz w:val="20"/>
          <w:szCs w:val="20"/>
        </w:rPr>
        <w:t xml:space="preserve"> выросли в 3,7 раза, молоко и сливки сгущенные и сухие – в 3,8 раза, на масло сливочное в 2,7 раза, сыры – в 2,3 раза. По сравнению с 2009 г. рост цен составил: на молоко и сливки сгущенные и сухие 160,8</w:t>
      </w:r>
      <w:r>
        <w:rPr>
          <w:rFonts w:ascii="Times New Roman" w:hAnsi="Times New Roman"/>
          <w:spacing w:val="-4"/>
          <w:sz w:val="20"/>
          <w:szCs w:val="20"/>
        </w:rPr>
        <w:t xml:space="preserve"> </w:t>
      </w:r>
      <w:r w:rsidRPr="007B3C0B">
        <w:rPr>
          <w:rFonts w:ascii="Times New Roman" w:hAnsi="Times New Roman"/>
          <w:spacing w:val="-4"/>
          <w:sz w:val="20"/>
          <w:szCs w:val="20"/>
        </w:rPr>
        <w:t>%; масло – 136</w:t>
      </w:r>
      <w:r>
        <w:rPr>
          <w:rFonts w:ascii="Times New Roman" w:hAnsi="Times New Roman"/>
          <w:spacing w:val="-4"/>
          <w:sz w:val="20"/>
          <w:szCs w:val="20"/>
        </w:rPr>
        <w:t xml:space="preserve"> </w:t>
      </w:r>
      <w:r w:rsidRPr="007B3C0B">
        <w:rPr>
          <w:rFonts w:ascii="Times New Roman" w:hAnsi="Times New Roman"/>
          <w:spacing w:val="-4"/>
          <w:sz w:val="20"/>
          <w:szCs w:val="20"/>
        </w:rPr>
        <w:t>%; сыры – на 131,3</w:t>
      </w:r>
      <w:r>
        <w:rPr>
          <w:rFonts w:ascii="Times New Roman" w:hAnsi="Times New Roman"/>
          <w:spacing w:val="-4"/>
          <w:sz w:val="20"/>
          <w:szCs w:val="20"/>
        </w:rPr>
        <w:t xml:space="preserve"> </w:t>
      </w:r>
      <w:r w:rsidRPr="007B3C0B">
        <w:rPr>
          <w:rFonts w:ascii="Times New Roman" w:hAnsi="Times New Roman"/>
          <w:spacing w:val="-4"/>
          <w:sz w:val="20"/>
          <w:szCs w:val="20"/>
        </w:rPr>
        <w:t>%.</w:t>
      </w:r>
      <w:r w:rsidRPr="007B3C0B">
        <w:rPr>
          <w:rFonts w:ascii="Times New Roman" w:hAnsi="Times New Roman"/>
          <w:spacing w:val="-4"/>
        </w:rPr>
        <w:t xml:space="preserve"> </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xml:space="preserve">В 2013 г. мировые цены на молочную продукцию значительно увеличились в первые четыре месяца, и основной причиной повышения цен эксперты называют резкое падение производства молока в Новой Зеландии из-за засухи. Новая Зеландия является </w:t>
      </w:r>
      <w:r w:rsidRPr="007B3C0B">
        <w:rPr>
          <w:rFonts w:ascii="Times New Roman" w:hAnsi="Times New Roman"/>
          <w:spacing w:val="-4"/>
          <w:sz w:val="20"/>
          <w:szCs w:val="20"/>
        </w:rPr>
        <w:lastRenderedPageBreak/>
        <w:t>крупнейшим мировым поставщиком молочных продуктов. Индекс роста цен в апреле достиг отметки пятилетнего максимума. И, как и прогнозировалось, цены оставались высокими в течение нескольких последующих месяцев.</w:t>
      </w:r>
    </w:p>
    <w:p w:rsidR="00525FF4" w:rsidRPr="007B3C0B" w:rsidRDefault="00525FF4" w:rsidP="00525FF4">
      <w:pPr>
        <w:ind w:firstLine="284"/>
        <w:jc w:val="both"/>
        <w:rPr>
          <w:rFonts w:ascii="Times New Roman" w:hAnsi="Times New Roman"/>
          <w:spacing w:val="-4"/>
          <w:sz w:val="20"/>
          <w:szCs w:val="20"/>
        </w:rPr>
      </w:pPr>
      <w:r>
        <w:rPr>
          <w:rFonts w:ascii="Times New Roman" w:hAnsi="Times New Roman"/>
          <w:spacing w:val="-4"/>
          <w:sz w:val="20"/>
          <w:szCs w:val="20"/>
        </w:rPr>
        <w:t>В</w:t>
      </w:r>
      <w:r w:rsidRPr="007B3C0B">
        <w:rPr>
          <w:rFonts w:ascii="Times New Roman" w:hAnsi="Times New Roman"/>
          <w:spacing w:val="-4"/>
          <w:sz w:val="20"/>
          <w:szCs w:val="20"/>
        </w:rPr>
        <w:t xml:space="preserve"> декабре 2013 г. цена на сухое цельное молоко в Российской Федерации составила 221,8 росс. руб</w:t>
      </w:r>
      <w:r>
        <w:rPr>
          <w:rFonts w:ascii="Times New Roman" w:hAnsi="Times New Roman"/>
          <w:spacing w:val="-4"/>
          <w:sz w:val="20"/>
          <w:szCs w:val="20"/>
        </w:rPr>
        <w:t>.</w:t>
      </w:r>
      <w:r w:rsidRPr="007B3C0B">
        <w:rPr>
          <w:rFonts w:ascii="Times New Roman" w:hAnsi="Times New Roman"/>
          <w:spacing w:val="-4"/>
          <w:sz w:val="20"/>
          <w:szCs w:val="20"/>
        </w:rPr>
        <w:t>/кг и увеличилась за год на 46,7%; на сыр – 251,1 росс. руб./кг и возросла на 29,4%.</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По состоянию на сентябрь 2013 г., по данным Global</w:t>
      </w:r>
      <w:r>
        <w:rPr>
          <w:rFonts w:ascii="Times New Roman" w:hAnsi="Times New Roman"/>
          <w:spacing w:val="-4"/>
          <w:sz w:val="20"/>
          <w:szCs w:val="20"/>
        </w:rPr>
        <w:t xml:space="preserve"> </w:t>
      </w:r>
      <w:r w:rsidRPr="007B3C0B">
        <w:rPr>
          <w:rFonts w:ascii="Times New Roman" w:hAnsi="Times New Roman"/>
          <w:spacing w:val="-4"/>
          <w:sz w:val="20"/>
          <w:szCs w:val="20"/>
        </w:rPr>
        <w:t>Dairy</w:t>
      </w:r>
      <w:r>
        <w:rPr>
          <w:rFonts w:ascii="Times New Roman" w:hAnsi="Times New Roman"/>
          <w:spacing w:val="-4"/>
          <w:sz w:val="20"/>
          <w:szCs w:val="20"/>
        </w:rPr>
        <w:t xml:space="preserve"> </w:t>
      </w:r>
      <w:r w:rsidRPr="007B3C0B">
        <w:rPr>
          <w:rFonts w:ascii="Times New Roman" w:hAnsi="Times New Roman"/>
          <w:spacing w:val="-4"/>
          <w:sz w:val="20"/>
          <w:szCs w:val="20"/>
        </w:rPr>
        <w:t>Trade, по итогам торгов средняя цена на сухое обезжиренное молоко составила 4330 USD/т, сухое цельное молоко – 5096 USD/т, сыр – 4158 USD/т.</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Новозеландская компания Фонтерра, крупнейший экспортер молока в мире, прогнозирует, что стабильный спрос Китая, стран Латинской Америки и Юго-Восточной Азии будет сохранять цены на молочные продукты в сезоне 2014-2015 г.</w:t>
      </w:r>
      <w:r>
        <w:rPr>
          <w:rFonts w:ascii="Times New Roman" w:hAnsi="Times New Roman"/>
          <w:spacing w:val="-4"/>
          <w:sz w:val="20"/>
          <w:szCs w:val="20"/>
        </w:rPr>
        <w:t xml:space="preserve"> </w:t>
      </w:r>
      <w:r w:rsidRPr="007B3C0B">
        <w:rPr>
          <w:rFonts w:ascii="Times New Roman" w:hAnsi="Times New Roman"/>
          <w:spacing w:val="-4"/>
          <w:sz w:val="20"/>
          <w:szCs w:val="20"/>
        </w:rPr>
        <w:t>г. на исторических максимумах.</w:t>
      </w:r>
    </w:p>
    <w:p w:rsidR="00525FF4" w:rsidRPr="007B3C0B" w:rsidRDefault="00525FF4" w:rsidP="00525FF4">
      <w:pPr>
        <w:ind w:firstLine="284"/>
        <w:jc w:val="both"/>
        <w:rPr>
          <w:rFonts w:ascii="Times New Roman" w:hAnsi="Times New Roman"/>
          <w:color w:val="000000"/>
          <w:spacing w:val="-4"/>
          <w:sz w:val="20"/>
          <w:szCs w:val="20"/>
        </w:rPr>
      </w:pPr>
      <w:r w:rsidRPr="007B3C0B">
        <w:rPr>
          <w:rFonts w:ascii="Times New Roman" w:hAnsi="Times New Roman"/>
          <w:spacing w:val="-4"/>
          <w:sz w:val="20"/>
          <w:szCs w:val="20"/>
        </w:rPr>
        <w:t xml:space="preserve">Для белорусских </w:t>
      </w:r>
      <w:r w:rsidRPr="007B3C0B">
        <w:rPr>
          <w:rFonts w:ascii="Times New Roman" w:hAnsi="Times New Roman"/>
          <w:color w:val="000000"/>
          <w:spacing w:val="-4"/>
          <w:sz w:val="20"/>
          <w:szCs w:val="20"/>
        </w:rPr>
        <w:t xml:space="preserve">экспортеров высокие экспортные цены позволяют осуществлять реализацию молочных продуктов с высокой рентабельностью. </w:t>
      </w:r>
      <w:r w:rsidRPr="007B3C0B">
        <w:rPr>
          <w:rFonts w:ascii="Times New Roman" w:hAnsi="Times New Roman"/>
          <w:color w:val="000000"/>
          <w:spacing w:val="-4"/>
          <w:sz w:val="20"/>
          <w:szCs w:val="20"/>
          <w:shd w:val="clear" w:color="auto" w:fill="FFFFFF"/>
        </w:rPr>
        <w:t>Расширение и даже сохранение белорусского сегмента молочной продукции во многом будет зависеть от конкурентоспособности продукции по цене и качеству, и, прежде всего, от продвижения национальных брендов и торговых марок. Это необходимо сегодня,</w:t>
      </w:r>
      <w:r w:rsidRPr="007B3C0B">
        <w:rPr>
          <w:rStyle w:val="apple-converted-space"/>
          <w:rFonts w:ascii="Times New Roman" w:hAnsi="Times New Roman"/>
          <w:b/>
          <w:bCs/>
          <w:color w:val="000000"/>
          <w:spacing w:val="-4"/>
          <w:sz w:val="20"/>
          <w:szCs w:val="20"/>
          <w:shd w:val="clear" w:color="auto" w:fill="FFFFFF"/>
        </w:rPr>
        <w:t> </w:t>
      </w:r>
      <w:r w:rsidRPr="007B3C0B">
        <w:rPr>
          <w:rFonts w:ascii="Times New Roman" w:hAnsi="Times New Roman"/>
          <w:color w:val="000000"/>
          <w:spacing w:val="-4"/>
          <w:sz w:val="20"/>
          <w:szCs w:val="20"/>
          <w:shd w:val="clear" w:color="auto" w:fill="FFFFFF"/>
        </w:rPr>
        <w:t>пока на мировом рынке имеет место дефицит молочных продуктов и высокие экспортные цены.</w:t>
      </w:r>
      <w:r w:rsidRPr="007B3C0B">
        <w:rPr>
          <w:rFonts w:ascii="Times New Roman" w:hAnsi="Times New Roman"/>
          <w:color w:val="000000"/>
          <w:spacing w:val="-4"/>
          <w:sz w:val="20"/>
          <w:szCs w:val="20"/>
        </w:rPr>
        <w:t xml:space="preserve"> </w:t>
      </w:r>
    </w:p>
    <w:p w:rsidR="00525FF4" w:rsidRDefault="00525FF4" w:rsidP="00525FF4">
      <w:pPr>
        <w:jc w:val="both"/>
        <w:rPr>
          <w:rFonts w:ascii="Times New Roman" w:hAnsi="Times New Roman"/>
          <w:color w:val="000000"/>
          <w:spacing w:val="-4"/>
          <w:sz w:val="20"/>
          <w:szCs w:val="20"/>
        </w:rPr>
      </w:pPr>
    </w:p>
    <w:p w:rsidR="00525FF4" w:rsidRPr="007B3C0B" w:rsidRDefault="00525FF4" w:rsidP="00525FF4">
      <w:pPr>
        <w:jc w:val="both"/>
        <w:rPr>
          <w:rFonts w:ascii="Times New Roman" w:hAnsi="Times New Roman"/>
          <w:color w:val="000000"/>
          <w:spacing w:val="-4"/>
          <w:sz w:val="20"/>
          <w:szCs w:val="20"/>
        </w:rPr>
      </w:pPr>
    </w:p>
    <w:p w:rsidR="00525FF4" w:rsidRPr="007B3C0B" w:rsidRDefault="00525FF4" w:rsidP="00525FF4">
      <w:pPr>
        <w:rPr>
          <w:rFonts w:ascii="Times New Roman" w:eastAsia="WenQuanYi Micro Hei" w:hAnsi="Times New Roman"/>
          <w:b/>
          <w:spacing w:val="-4"/>
          <w:kern w:val="1"/>
          <w:sz w:val="20"/>
          <w:szCs w:val="20"/>
          <w:lang w:eastAsia="zh-CN" w:bidi="hi-IN"/>
        </w:rPr>
      </w:pPr>
      <w:r w:rsidRPr="007B3C0B">
        <w:rPr>
          <w:rFonts w:ascii="Times New Roman" w:eastAsia="WenQuanYi Micro Hei" w:hAnsi="Times New Roman"/>
          <w:spacing w:val="-4"/>
          <w:kern w:val="1"/>
          <w:sz w:val="20"/>
          <w:szCs w:val="20"/>
          <w:lang w:eastAsia="zh-CN" w:bidi="hi-IN"/>
        </w:rPr>
        <w:t xml:space="preserve">УДК </w:t>
      </w:r>
      <w:r w:rsidRPr="007B3C0B">
        <w:rPr>
          <w:rFonts w:ascii="Times New Roman" w:hAnsi="Times New Roman"/>
          <w:spacing w:val="-4"/>
          <w:sz w:val="20"/>
          <w:szCs w:val="20"/>
        </w:rPr>
        <w:t>658.5:637.1/.3(476)</w:t>
      </w:r>
    </w:p>
    <w:p w:rsidR="00525FF4" w:rsidRPr="007B3C0B" w:rsidRDefault="00525FF4" w:rsidP="00525FF4">
      <w:pPr>
        <w:rPr>
          <w:rFonts w:ascii="Times New Roman" w:eastAsia="WenQuanYi Micro Hei" w:hAnsi="Times New Roman"/>
          <w:b/>
          <w:caps/>
          <w:spacing w:val="-4"/>
          <w:kern w:val="1"/>
          <w:sz w:val="20"/>
          <w:szCs w:val="20"/>
          <w:lang w:eastAsia="zh-CN" w:bidi="hi-IN"/>
        </w:rPr>
      </w:pPr>
      <w:r w:rsidRPr="007B3C0B">
        <w:rPr>
          <w:rFonts w:ascii="Times New Roman" w:eastAsia="WenQuanYi Micro Hei" w:hAnsi="Times New Roman"/>
          <w:b/>
          <w:spacing w:val="-4"/>
          <w:kern w:val="1"/>
          <w:sz w:val="20"/>
          <w:szCs w:val="20"/>
          <w:lang w:eastAsia="zh-CN" w:bidi="hi-IN"/>
        </w:rPr>
        <w:t xml:space="preserve">Гречная Е. С. </w:t>
      </w:r>
      <w:r w:rsidRPr="007B3C0B">
        <w:rPr>
          <w:rFonts w:ascii="Times New Roman" w:eastAsia="WenQuanYi Micro Hei" w:hAnsi="Times New Roman"/>
          <w:spacing w:val="-4"/>
          <w:kern w:val="1"/>
          <w:sz w:val="20"/>
          <w:szCs w:val="20"/>
          <w:lang w:eastAsia="zh-CN" w:bidi="hi-IN"/>
        </w:rPr>
        <w:t>– студентка 4 курса</w:t>
      </w:r>
    </w:p>
    <w:p w:rsidR="00525FF4" w:rsidRPr="007B3C0B" w:rsidRDefault="00525FF4" w:rsidP="00525FF4">
      <w:pPr>
        <w:jc w:val="center"/>
        <w:rPr>
          <w:rFonts w:ascii="Times New Roman" w:eastAsia="WenQuanYi Micro Hei" w:hAnsi="Times New Roman"/>
          <w:b/>
          <w:bCs/>
          <w:caps/>
          <w:spacing w:val="-4"/>
          <w:kern w:val="1"/>
          <w:sz w:val="20"/>
          <w:szCs w:val="20"/>
          <w:lang w:eastAsia="zh-CN" w:bidi="hi-IN"/>
        </w:rPr>
      </w:pPr>
      <w:r w:rsidRPr="007B3C0B">
        <w:rPr>
          <w:rFonts w:ascii="Times New Roman" w:eastAsia="WenQuanYi Micro Hei" w:hAnsi="Times New Roman"/>
          <w:b/>
          <w:bCs/>
          <w:caps/>
          <w:spacing w:val="-4"/>
          <w:kern w:val="1"/>
          <w:sz w:val="20"/>
          <w:szCs w:val="20"/>
          <w:lang w:eastAsia="zh-CN" w:bidi="hi-IN"/>
        </w:rPr>
        <w:lastRenderedPageBreak/>
        <w:t>ЭФФЕКТИВНОСТЬ  ДЕЯТЕЛЬНОСТИ</w:t>
      </w:r>
      <w:r>
        <w:rPr>
          <w:rFonts w:ascii="Times New Roman" w:eastAsia="WenQuanYi Micro Hei" w:hAnsi="Times New Roman"/>
          <w:b/>
          <w:bCs/>
          <w:caps/>
          <w:spacing w:val="-4"/>
          <w:kern w:val="1"/>
          <w:sz w:val="20"/>
          <w:szCs w:val="20"/>
          <w:lang w:eastAsia="zh-CN" w:bidi="hi-IN"/>
        </w:rPr>
        <w:t xml:space="preserve"> </w:t>
      </w:r>
      <w:r w:rsidRPr="007B3C0B">
        <w:rPr>
          <w:rFonts w:ascii="Times New Roman" w:eastAsia="WenQuanYi Micro Hei" w:hAnsi="Times New Roman"/>
          <w:b/>
          <w:bCs/>
          <w:caps/>
          <w:spacing w:val="-4"/>
          <w:kern w:val="1"/>
          <w:sz w:val="20"/>
          <w:szCs w:val="20"/>
          <w:lang w:eastAsia="zh-CN" w:bidi="hi-IN"/>
        </w:rPr>
        <w:t xml:space="preserve"> ОАО «РОГАЧЕВСКИЙ</w:t>
      </w:r>
      <w:r>
        <w:rPr>
          <w:rFonts w:ascii="Times New Roman" w:eastAsia="WenQuanYi Micro Hei" w:hAnsi="Times New Roman"/>
          <w:b/>
          <w:bCs/>
          <w:caps/>
          <w:spacing w:val="-4"/>
          <w:kern w:val="1"/>
          <w:sz w:val="20"/>
          <w:szCs w:val="20"/>
          <w:lang w:eastAsia="zh-CN" w:bidi="hi-IN"/>
        </w:rPr>
        <w:t xml:space="preserve"> </w:t>
      </w:r>
      <w:r w:rsidRPr="007B3C0B">
        <w:rPr>
          <w:rFonts w:ascii="Times New Roman" w:eastAsia="WenQuanYi Micro Hei" w:hAnsi="Times New Roman"/>
          <w:b/>
          <w:bCs/>
          <w:caps/>
          <w:spacing w:val="-4"/>
          <w:kern w:val="1"/>
          <w:sz w:val="20"/>
          <w:szCs w:val="20"/>
          <w:lang w:eastAsia="zh-CN" w:bidi="hi-IN"/>
        </w:rPr>
        <w:t>МОЛОЧНО-КОНСЕРВНЫЙ КОМБИНАТ»</w:t>
      </w:r>
    </w:p>
    <w:p w:rsidR="00525FF4" w:rsidRPr="007B3C0B" w:rsidRDefault="00525FF4" w:rsidP="00525FF4">
      <w:pPr>
        <w:rPr>
          <w:rFonts w:ascii="Times New Roman" w:eastAsia="WenQuanYi Micro Hei" w:hAnsi="Times New Roman"/>
          <w:spacing w:val="-4"/>
          <w:kern w:val="1"/>
          <w:sz w:val="20"/>
          <w:szCs w:val="20"/>
          <w:lang w:eastAsia="zh-CN" w:bidi="hi-IN"/>
        </w:rPr>
      </w:pPr>
      <w:r w:rsidRPr="007B3C0B">
        <w:rPr>
          <w:rFonts w:ascii="Times New Roman" w:eastAsia="WenQuanYi Micro Hei" w:hAnsi="Times New Roman"/>
          <w:i/>
          <w:spacing w:val="-4"/>
          <w:kern w:val="1"/>
          <w:sz w:val="20"/>
          <w:szCs w:val="20"/>
          <w:lang w:eastAsia="zh-CN" w:bidi="hi-IN"/>
        </w:rPr>
        <w:t xml:space="preserve"> Научный руководитель – </w:t>
      </w:r>
      <w:r w:rsidRPr="007B3C0B">
        <w:rPr>
          <w:rFonts w:ascii="Times New Roman" w:eastAsia="WenQuanYi Micro Hei" w:hAnsi="Times New Roman"/>
          <w:b/>
          <w:i/>
          <w:spacing w:val="-4"/>
          <w:kern w:val="1"/>
          <w:sz w:val="20"/>
          <w:szCs w:val="20"/>
          <w:lang w:eastAsia="zh-CN" w:bidi="hi-IN"/>
        </w:rPr>
        <w:t>Тоболич З. А.</w:t>
      </w:r>
      <w:r w:rsidRPr="007B3C0B">
        <w:rPr>
          <w:rFonts w:ascii="Times New Roman" w:eastAsia="WenQuanYi Micro Hei" w:hAnsi="Times New Roman"/>
          <w:i/>
          <w:spacing w:val="-4"/>
          <w:kern w:val="1"/>
          <w:sz w:val="20"/>
          <w:szCs w:val="20"/>
          <w:lang w:eastAsia="zh-CN" w:bidi="hi-IN"/>
        </w:rPr>
        <w:t xml:space="preserve"> </w:t>
      </w:r>
      <w:r w:rsidRPr="007B3C0B">
        <w:rPr>
          <w:rFonts w:ascii="Times New Roman" w:eastAsia="WenQuanYi Micro Hei" w:hAnsi="Times New Roman"/>
          <w:b/>
          <w:i/>
          <w:spacing w:val="-4"/>
          <w:kern w:val="1"/>
          <w:sz w:val="20"/>
          <w:szCs w:val="20"/>
          <w:lang w:eastAsia="zh-CN" w:bidi="hi-IN"/>
        </w:rPr>
        <w:t>–</w:t>
      </w:r>
      <w:r w:rsidRPr="007B3C0B">
        <w:rPr>
          <w:rFonts w:ascii="Times New Roman" w:eastAsia="WenQuanYi Micro Hei" w:hAnsi="Times New Roman"/>
          <w:i/>
          <w:spacing w:val="-4"/>
          <w:kern w:val="1"/>
          <w:sz w:val="20"/>
          <w:szCs w:val="20"/>
          <w:lang w:eastAsia="zh-CN" w:bidi="hi-IN"/>
        </w:rPr>
        <w:t xml:space="preserve"> ст. преподаватель</w:t>
      </w:r>
    </w:p>
    <w:p w:rsidR="00525FF4" w:rsidRPr="007B3C0B" w:rsidRDefault="00525FF4" w:rsidP="00525FF4">
      <w:pPr>
        <w:ind w:firstLine="709"/>
        <w:jc w:val="both"/>
        <w:rPr>
          <w:rFonts w:ascii="Times New Roman" w:hAnsi="Times New Roman"/>
          <w:spacing w:val="-4"/>
          <w:sz w:val="20"/>
          <w:szCs w:val="20"/>
        </w:rPr>
      </w:pPr>
    </w:p>
    <w:p w:rsidR="00525FF4" w:rsidRPr="007B3C0B" w:rsidRDefault="00525FF4" w:rsidP="00525FF4">
      <w:pPr>
        <w:ind w:firstLine="284"/>
        <w:jc w:val="both"/>
        <w:rPr>
          <w:rFonts w:ascii="Times New Roman" w:hAnsi="Times New Roman"/>
          <w:spacing w:val="-4"/>
          <w:sz w:val="20"/>
          <w:szCs w:val="20"/>
          <w:lang w:eastAsia="ru-RU"/>
        </w:rPr>
      </w:pPr>
      <w:r w:rsidRPr="007B3C0B">
        <w:rPr>
          <w:rFonts w:ascii="Times New Roman" w:hAnsi="Times New Roman"/>
          <w:spacing w:val="-4"/>
          <w:sz w:val="20"/>
          <w:szCs w:val="20"/>
          <w:lang w:eastAsia="ru-RU"/>
        </w:rPr>
        <w:t>ОАО «Рогачевский молочно-консервный комбинат» является одним из крупнейших предприятий Республики Беларусь по производству натуральной молочной продукции.</w:t>
      </w:r>
    </w:p>
    <w:p w:rsidR="00525FF4" w:rsidRPr="007B3C0B" w:rsidRDefault="00525FF4" w:rsidP="00525FF4">
      <w:pPr>
        <w:ind w:firstLine="284"/>
        <w:jc w:val="both"/>
        <w:rPr>
          <w:rFonts w:ascii="Times New Roman" w:hAnsi="Times New Roman"/>
          <w:spacing w:val="-4"/>
          <w:sz w:val="20"/>
          <w:szCs w:val="20"/>
          <w:lang w:eastAsia="ru-RU"/>
        </w:rPr>
      </w:pPr>
      <w:r w:rsidRPr="007B3C0B">
        <w:rPr>
          <w:rFonts w:ascii="Times New Roman" w:hAnsi="Times New Roman"/>
          <w:spacing w:val="-4"/>
          <w:sz w:val="20"/>
          <w:szCs w:val="20"/>
          <w:lang w:eastAsia="ru-RU"/>
        </w:rPr>
        <w:t>Основной вид деятельности – производство молочных консервов. Кроме этого предприятие производит масло, цельномолочную продукцию, кисломолочные продукты, сметану, сухие молочные продукты, твердые и плавленые сыры, майонез, детские продукты питания. Динамика объемов производства молочной продукции по видам пре</w:t>
      </w:r>
      <w:r w:rsidRPr="007B3C0B">
        <w:rPr>
          <w:rFonts w:ascii="Times New Roman" w:hAnsi="Times New Roman"/>
          <w:spacing w:val="-4"/>
          <w:sz w:val="20"/>
          <w:szCs w:val="20"/>
          <w:lang w:eastAsia="ru-RU"/>
        </w:rPr>
        <w:t>д</w:t>
      </w:r>
      <w:r w:rsidRPr="007B3C0B">
        <w:rPr>
          <w:rFonts w:ascii="Times New Roman" w:hAnsi="Times New Roman"/>
          <w:spacing w:val="-4"/>
          <w:sz w:val="20"/>
          <w:szCs w:val="20"/>
          <w:lang w:eastAsia="ru-RU"/>
        </w:rPr>
        <w:t>ставлена в таблице 1.</w:t>
      </w:r>
    </w:p>
    <w:p w:rsidR="00525FF4" w:rsidRPr="007B3C0B" w:rsidRDefault="00525FF4" w:rsidP="00525FF4">
      <w:pPr>
        <w:ind w:firstLine="709"/>
        <w:jc w:val="both"/>
        <w:rPr>
          <w:rFonts w:ascii="Times New Roman" w:hAnsi="Times New Roman"/>
          <w:spacing w:val="-4"/>
          <w:sz w:val="20"/>
          <w:szCs w:val="20"/>
          <w:lang w:eastAsia="ru-RU"/>
        </w:rPr>
      </w:pPr>
    </w:p>
    <w:p w:rsidR="00525FF4" w:rsidRPr="007609DF" w:rsidRDefault="00525FF4" w:rsidP="00525FF4">
      <w:pPr>
        <w:jc w:val="both"/>
        <w:rPr>
          <w:rFonts w:ascii="Times New Roman" w:hAnsi="Times New Roman"/>
          <w:b/>
          <w:spacing w:val="-4"/>
          <w:sz w:val="16"/>
          <w:szCs w:val="16"/>
          <w:lang w:eastAsia="ru-RU"/>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w:t>
      </w:r>
      <w:r w:rsidRPr="007609DF">
        <w:rPr>
          <w:rFonts w:ascii="Times New Roman" w:hAnsi="Times New Roman"/>
          <w:spacing w:val="-4"/>
          <w:sz w:val="16"/>
          <w:szCs w:val="16"/>
          <w:lang w:eastAsia="ru-RU"/>
        </w:rPr>
        <w:t xml:space="preserve">1 – </w:t>
      </w:r>
      <w:r w:rsidRPr="007609DF">
        <w:rPr>
          <w:rFonts w:ascii="Times New Roman" w:hAnsi="Times New Roman"/>
          <w:b/>
          <w:spacing w:val="-4"/>
          <w:sz w:val="16"/>
          <w:szCs w:val="16"/>
          <w:lang w:eastAsia="ru-RU"/>
        </w:rPr>
        <w:t>Объемы реализации молочной продукции по видам в натуральном выражении, тонн</w:t>
      </w: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1"/>
        <w:gridCol w:w="876"/>
        <w:gridCol w:w="957"/>
        <w:gridCol w:w="957"/>
        <w:gridCol w:w="958"/>
      </w:tblGrid>
      <w:tr w:rsidR="00525FF4" w:rsidRPr="007B3C0B" w:rsidTr="00525FF4">
        <w:trPr>
          <w:trHeight w:val="218"/>
        </w:trPr>
        <w:tc>
          <w:tcPr>
            <w:tcW w:w="1812" w:type="pct"/>
            <w:vMerge w:val="restar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Вид товара</w:t>
            </w:r>
          </w:p>
        </w:tc>
        <w:tc>
          <w:tcPr>
            <w:tcW w:w="2372" w:type="pct"/>
            <w:gridSpan w:val="3"/>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Годы</w:t>
            </w:r>
          </w:p>
        </w:tc>
        <w:tc>
          <w:tcPr>
            <w:tcW w:w="815" w:type="pct"/>
            <w:vMerge w:val="restart"/>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2013г. в % к 2011г.</w:t>
            </w:r>
          </w:p>
        </w:tc>
      </w:tr>
      <w:tr w:rsidR="00525FF4" w:rsidRPr="007B3C0B" w:rsidTr="00525FF4">
        <w:trPr>
          <w:trHeight w:val="206"/>
        </w:trPr>
        <w:tc>
          <w:tcPr>
            <w:tcW w:w="1812" w:type="pct"/>
            <w:vMerge/>
            <w:vAlign w:val="center"/>
          </w:tcPr>
          <w:p w:rsidR="00525FF4" w:rsidRPr="007B3C0B" w:rsidRDefault="00525FF4" w:rsidP="00525FF4">
            <w:pPr>
              <w:rPr>
                <w:rFonts w:ascii="Times New Roman" w:hAnsi="Times New Roman"/>
                <w:b/>
                <w:bCs/>
                <w:spacing w:val="-4"/>
                <w:sz w:val="16"/>
                <w:szCs w:val="16"/>
                <w:lang w:eastAsia="ru-RU"/>
              </w:rPr>
            </w:pPr>
          </w:p>
        </w:tc>
        <w:tc>
          <w:tcPr>
            <w:tcW w:w="745"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2011</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2012</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2013</w:t>
            </w:r>
          </w:p>
        </w:tc>
        <w:tc>
          <w:tcPr>
            <w:tcW w:w="815" w:type="pct"/>
            <w:vMerge/>
            <w:vAlign w:val="center"/>
          </w:tcPr>
          <w:p w:rsidR="00525FF4" w:rsidRPr="007B3C0B" w:rsidRDefault="00525FF4" w:rsidP="00525FF4">
            <w:pPr>
              <w:rPr>
                <w:rFonts w:ascii="Times New Roman" w:hAnsi="Times New Roman"/>
                <w:spacing w:val="-4"/>
                <w:sz w:val="16"/>
                <w:szCs w:val="16"/>
                <w:lang w:eastAsia="ru-RU"/>
              </w:rPr>
            </w:pPr>
          </w:p>
        </w:tc>
      </w:tr>
      <w:tr w:rsidR="00525FF4" w:rsidRPr="007B3C0B" w:rsidTr="00525FF4">
        <w:trPr>
          <w:trHeight w:val="139"/>
        </w:trPr>
        <w:tc>
          <w:tcPr>
            <w:tcW w:w="1812" w:type="pct"/>
            <w:noWrap/>
            <w:vAlign w:val="center"/>
          </w:tcPr>
          <w:p w:rsidR="00525FF4" w:rsidRPr="007B3C0B" w:rsidRDefault="00525FF4" w:rsidP="00525FF4">
            <w:pPr>
              <w:rPr>
                <w:rFonts w:ascii="Times New Roman" w:hAnsi="Times New Roman"/>
                <w:spacing w:val="-4"/>
                <w:sz w:val="16"/>
                <w:szCs w:val="16"/>
                <w:lang w:eastAsia="ru-RU"/>
              </w:rPr>
            </w:pPr>
            <w:r w:rsidRPr="007B3C0B">
              <w:rPr>
                <w:rFonts w:ascii="Times New Roman" w:hAnsi="Times New Roman"/>
                <w:spacing w:val="-4"/>
                <w:sz w:val="16"/>
                <w:szCs w:val="16"/>
                <w:lang w:eastAsia="ru-RU"/>
              </w:rPr>
              <w:t>Масло.</w:t>
            </w:r>
          </w:p>
        </w:tc>
        <w:tc>
          <w:tcPr>
            <w:tcW w:w="745"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903</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3457</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1772</w:t>
            </w:r>
          </w:p>
        </w:tc>
        <w:tc>
          <w:tcPr>
            <w:tcW w:w="815" w:type="pct"/>
            <w:noWrap/>
            <w:vAlign w:val="bottom"/>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196,23</w:t>
            </w:r>
          </w:p>
        </w:tc>
      </w:tr>
      <w:tr w:rsidR="00525FF4" w:rsidRPr="007B3C0B" w:rsidTr="00525FF4">
        <w:trPr>
          <w:trHeight w:val="241"/>
        </w:trPr>
        <w:tc>
          <w:tcPr>
            <w:tcW w:w="1812" w:type="pct"/>
            <w:noWrap/>
            <w:vAlign w:val="center"/>
          </w:tcPr>
          <w:p w:rsidR="00525FF4" w:rsidRPr="007B3C0B" w:rsidRDefault="00525FF4" w:rsidP="00525FF4">
            <w:pPr>
              <w:rPr>
                <w:rFonts w:ascii="Times New Roman" w:hAnsi="Times New Roman"/>
                <w:spacing w:val="-4"/>
                <w:sz w:val="16"/>
                <w:szCs w:val="16"/>
                <w:lang w:eastAsia="ru-RU"/>
              </w:rPr>
            </w:pPr>
            <w:r w:rsidRPr="007B3C0B">
              <w:rPr>
                <w:rFonts w:ascii="Times New Roman" w:hAnsi="Times New Roman"/>
                <w:spacing w:val="-4"/>
                <w:sz w:val="16"/>
                <w:szCs w:val="16"/>
                <w:lang w:eastAsia="ru-RU"/>
              </w:rPr>
              <w:t>Сыр</w:t>
            </w:r>
          </w:p>
        </w:tc>
        <w:tc>
          <w:tcPr>
            <w:tcW w:w="745"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2341</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2916</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3175</w:t>
            </w:r>
          </w:p>
        </w:tc>
        <w:tc>
          <w:tcPr>
            <w:tcW w:w="815" w:type="pct"/>
            <w:noWrap/>
            <w:vAlign w:val="bottom"/>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135,63</w:t>
            </w:r>
          </w:p>
        </w:tc>
      </w:tr>
      <w:tr w:rsidR="00525FF4" w:rsidRPr="007B3C0B" w:rsidTr="00525FF4">
        <w:trPr>
          <w:trHeight w:val="130"/>
        </w:trPr>
        <w:tc>
          <w:tcPr>
            <w:tcW w:w="1812" w:type="pct"/>
            <w:noWrap/>
            <w:vAlign w:val="center"/>
          </w:tcPr>
          <w:p w:rsidR="00525FF4" w:rsidRPr="007B3C0B" w:rsidRDefault="00525FF4" w:rsidP="00525FF4">
            <w:pPr>
              <w:rPr>
                <w:rFonts w:ascii="Times New Roman" w:hAnsi="Times New Roman"/>
                <w:spacing w:val="-4"/>
                <w:sz w:val="16"/>
                <w:szCs w:val="16"/>
                <w:lang w:eastAsia="ru-RU"/>
              </w:rPr>
            </w:pPr>
            <w:r w:rsidRPr="007B3C0B">
              <w:rPr>
                <w:rFonts w:ascii="Times New Roman" w:hAnsi="Times New Roman"/>
                <w:spacing w:val="-4"/>
                <w:sz w:val="16"/>
                <w:szCs w:val="16"/>
                <w:lang w:eastAsia="ru-RU"/>
              </w:rPr>
              <w:t>Молоко</w:t>
            </w:r>
          </w:p>
        </w:tc>
        <w:tc>
          <w:tcPr>
            <w:tcW w:w="745"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7226</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13298</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15187</w:t>
            </w:r>
          </w:p>
        </w:tc>
        <w:tc>
          <w:tcPr>
            <w:tcW w:w="815" w:type="pct"/>
            <w:noWrap/>
            <w:vAlign w:val="bottom"/>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210,17</w:t>
            </w:r>
          </w:p>
        </w:tc>
      </w:tr>
      <w:tr w:rsidR="00525FF4" w:rsidRPr="007B3C0B" w:rsidTr="00525FF4">
        <w:trPr>
          <w:trHeight w:val="233"/>
        </w:trPr>
        <w:tc>
          <w:tcPr>
            <w:tcW w:w="1812" w:type="pct"/>
            <w:noWrap/>
            <w:vAlign w:val="center"/>
          </w:tcPr>
          <w:p w:rsidR="00525FF4" w:rsidRPr="007B3C0B" w:rsidRDefault="00525FF4" w:rsidP="00525FF4">
            <w:pPr>
              <w:rPr>
                <w:rFonts w:ascii="Times New Roman" w:hAnsi="Times New Roman"/>
                <w:spacing w:val="-4"/>
                <w:sz w:val="16"/>
                <w:szCs w:val="16"/>
                <w:lang w:eastAsia="ru-RU"/>
              </w:rPr>
            </w:pPr>
            <w:r w:rsidRPr="007B3C0B">
              <w:rPr>
                <w:rFonts w:ascii="Times New Roman" w:hAnsi="Times New Roman"/>
                <w:spacing w:val="-4"/>
                <w:sz w:val="16"/>
                <w:szCs w:val="16"/>
                <w:lang w:eastAsia="ru-RU"/>
              </w:rPr>
              <w:t>Кисломолочная продукция</w:t>
            </w:r>
          </w:p>
        </w:tc>
        <w:tc>
          <w:tcPr>
            <w:tcW w:w="745"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1573</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2582</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3127</w:t>
            </w:r>
          </w:p>
        </w:tc>
        <w:tc>
          <w:tcPr>
            <w:tcW w:w="815" w:type="pct"/>
            <w:noWrap/>
            <w:vAlign w:val="bottom"/>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198,79</w:t>
            </w:r>
          </w:p>
        </w:tc>
      </w:tr>
      <w:tr w:rsidR="00525FF4" w:rsidRPr="007B3C0B" w:rsidTr="00525FF4">
        <w:trPr>
          <w:trHeight w:val="136"/>
        </w:trPr>
        <w:tc>
          <w:tcPr>
            <w:tcW w:w="1812" w:type="pct"/>
            <w:noWrap/>
            <w:vAlign w:val="center"/>
          </w:tcPr>
          <w:p w:rsidR="00525FF4" w:rsidRPr="007B3C0B" w:rsidRDefault="00525FF4" w:rsidP="00525FF4">
            <w:pPr>
              <w:rPr>
                <w:rFonts w:ascii="Times New Roman" w:hAnsi="Times New Roman"/>
                <w:spacing w:val="-4"/>
                <w:sz w:val="16"/>
                <w:szCs w:val="16"/>
                <w:lang w:eastAsia="ru-RU"/>
              </w:rPr>
            </w:pPr>
            <w:r w:rsidRPr="007B3C0B">
              <w:rPr>
                <w:rFonts w:ascii="Times New Roman" w:hAnsi="Times New Roman"/>
                <w:spacing w:val="-4"/>
                <w:sz w:val="16"/>
                <w:szCs w:val="16"/>
                <w:lang w:eastAsia="ru-RU"/>
              </w:rPr>
              <w:t>Сметана</w:t>
            </w:r>
          </w:p>
        </w:tc>
        <w:tc>
          <w:tcPr>
            <w:tcW w:w="745"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408</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982</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1009</w:t>
            </w:r>
          </w:p>
        </w:tc>
        <w:tc>
          <w:tcPr>
            <w:tcW w:w="815" w:type="pct"/>
            <w:noWrap/>
            <w:vAlign w:val="bottom"/>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247,30</w:t>
            </w:r>
          </w:p>
        </w:tc>
      </w:tr>
      <w:tr w:rsidR="00525FF4" w:rsidRPr="007B3C0B" w:rsidTr="00525FF4">
        <w:trPr>
          <w:trHeight w:val="238"/>
        </w:trPr>
        <w:tc>
          <w:tcPr>
            <w:tcW w:w="1812" w:type="pct"/>
            <w:noWrap/>
            <w:vAlign w:val="center"/>
          </w:tcPr>
          <w:p w:rsidR="00525FF4" w:rsidRPr="007B3C0B" w:rsidRDefault="00525FF4" w:rsidP="00525FF4">
            <w:pPr>
              <w:rPr>
                <w:rFonts w:ascii="Times New Roman" w:hAnsi="Times New Roman"/>
                <w:spacing w:val="-4"/>
                <w:sz w:val="16"/>
                <w:szCs w:val="16"/>
                <w:lang w:eastAsia="ru-RU"/>
              </w:rPr>
            </w:pPr>
            <w:r w:rsidRPr="007B3C0B">
              <w:rPr>
                <w:rFonts w:ascii="Times New Roman" w:hAnsi="Times New Roman"/>
                <w:spacing w:val="-4"/>
                <w:sz w:val="16"/>
                <w:szCs w:val="16"/>
                <w:lang w:eastAsia="ru-RU"/>
              </w:rPr>
              <w:lastRenderedPageBreak/>
              <w:t>Творог</w:t>
            </w:r>
          </w:p>
        </w:tc>
        <w:tc>
          <w:tcPr>
            <w:tcW w:w="745"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426</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661</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805</w:t>
            </w:r>
          </w:p>
        </w:tc>
        <w:tc>
          <w:tcPr>
            <w:tcW w:w="815" w:type="pct"/>
            <w:noWrap/>
            <w:vAlign w:val="bottom"/>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188,97</w:t>
            </w:r>
          </w:p>
        </w:tc>
      </w:tr>
      <w:tr w:rsidR="00525FF4" w:rsidRPr="007B3C0B" w:rsidTr="00525FF4">
        <w:trPr>
          <w:trHeight w:val="129"/>
        </w:trPr>
        <w:tc>
          <w:tcPr>
            <w:tcW w:w="1812" w:type="pct"/>
            <w:noWrap/>
            <w:vAlign w:val="center"/>
          </w:tcPr>
          <w:p w:rsidR="00525FF4" w:rsidRPr="007B3C0B" w:rsidRDefault="00525FF4" w:rsidP="00525FF4">
            <w:pPr>
              <w:rPr>
                <w:rFonts w:ascii="Times New Roman" w:hAnsi="Times New Roman"/>
                <w:spacing w:val="-4"/>
                <w:sz w:val="16"/>
                <w:szCs w:val="16"/>
                <w:lang w:eastAsia="ru-RU"/>
              </w:rPr>
            </w:pPr>
            <w:r w:rsidRPr="007B3C0B">
              <w:rPr>
                <w:rFonts w:ascii="Times New Roman" w:hAnsi="Times New Roman"/>
                <w:spacing w:val="-4"/>
                <w:sz w:val="16"/>
                <w:szCs w:val="16"/>
                <w:lang w:eastAsia="ru-RU"/>
              </w:rPr>
              <w:t>Сухие молочные продукты</w:t>
            </w:r>
          </w:p>
        </w:tc>
        <w:tc>
          <w:tcPr>
            <w:tcW w:w="745"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1899</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4591</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6088</w:t>
            </w:r>
          </w:p>
        </w:tc>
        <w:tc>
          <w:tcPr>
            <w:tcW w:w="815" w:type="pct"/>
            <w:noWrap/>
            <w:vAlign w:val="bottom"/>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320,59</w:t>
            </w:r>
          </w:p>
        </w:tc>
      </w:tr>
      <w:tr w:rsidR="00525FF4" w:rsidRPr="007B3C0B" w:rsidTr="00525FF4">
        <w:trPr>
          <w:trHeight w:val="102"/>
        </w:trPr>
        <w:tc>
          <w:tcPr>
            <w:tcW w:w="1812" w:type="pct"/>
            <w:noWrap/>
            <w:vAlign w:val="center"/>
          </w:tcPr>
          <w:p w:rsidR="00525FF4" w:rsidRPr="007B3C0B" w:rsidRDefault="00525FF4" w:rsidP="00525FF4">
            <w:pPr>
              <w:rPr>
                <w:rFonts w:ascii="Times New Roman" w:hAnsi="Times New Roman"/>
                <w:spacing w:val="-4"/>
                <w:sz w:val="16"/>
                <w:szCs w:val="16"/>
                <w:lang w:eastAsia="ru-RU"/>
              </w:rPr>
            </w:pPr>
            <w:r w:rsidRPr="007B3C0B">
              <w:rPr>
                <w:rFonts w:ascii="Times New Roman" w:hAnsi="Times New Roman"/>
                <w:spacing w:val="-4"/>
                <w:sz w:val="16"/>
                <w:szCs w:val="16"/>
                <w:lang w:eastAsia="ru-RU"/>
              </w:rPr>
              <w:t>Консервы, туб</w:t>
            </w:r>
          </w:p>
        </w:tc>
        <w:tc>
          <w:tcPr>
            <w:tcW w:w="745"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117850</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126328</w:t>
            </w:r>
          </w:p>
        </w:tc>
        <w:tc>
          <w:tcPr>
            <w:tcW w:w="814" w:type="pct"/>
            <w:noWrap/>
            <w:vAlign w:val="center"/>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140241</w:t>
            </w:r>
          </w:p>
        </w:tc>
        <w:tc>
          <w:tcPr>
            <w:tcW w:w="815" w:type="pct"/>
            <w:noWrap/>
            <w:vAlign w:val="bottom"/>
          </w:tcPr>
          <w:p w:rsidR="00525FF4" w:rsidRPr="007B3C0B" w:rsidRDefault="00525FF4" w:rsidP="00525FF4">
            <w:pPr>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119,00</w:t>
            </w:r>
          </w:p>
        </w:tc>
      </w:tr>
    </w:tbl>
    <w:p w:rsidR="00525FF4" w:rsidRPr="007B3C0B" w:rsidRDefault="00525FF4" w:rsidP="00525FF4">
      <w:pPr>
        <w:ind w:firstLine="540"/>
        <w:jc w:val="both"/>
        <w:rPr>
          <w:rFonts w:ascii="Times New Roman" w:hAnsi="Times New Roman"/>
          <w:spacing w:val="-4"/>
          <w:sz w:val="16"/>
          <w:szCs w:val="16"/>
          <w:lang w:eastAsia="ru-RU"/>
        </w:rPr>
      </w:pP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xml:space="preserve">Исходя из данных, приведенных в таблице, производство сыра увеличилось в 2013 г. по сравнению с 2011 г. на 834 т, масла – на 869 т, молока – на 7961 т, консервов на 22391 тыс. усл. банок. </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Лидирующее положение по объемам производства занимают молочные консервы. На протяжении всей деятельности комбината прибыль от реализации данного вида продукции была всегда наибольшей, что позволяло перекрывать убытки, полученные от реализации других видов продукции.</w:t>
      </w:r>
    </w:p>
    <w:p w:rsidR="00525FF4" w:rsidRPr="007B3C0B" w:rsidRDefault="00525FF4" w:rsidP="00525FF4">
      <w:pPr>
        <w:ind w:firstLine="284"/>
        <w:jc w:val="both"/>
        <w:rPr>
          <w:rFonts w:ascii="Times New Roman" w:hAnsi="Times New Roman"/>
          <w:spacing w:val="-4"/>
          <w:sz w:val="20"/>
          <w:szCs w:val="20"/>
          <w:lang w:eastAsia="ru-RU"/>
        </w:rPr>
      </w:pPr>
      <w:r w:rsidRPr="007B3C0B">
        <w:rPr>
          <w:rFonts w:ascii="Times New Roman" w:hAnsi="Times New Roman"/>
          <w:spacing w:val="-4"/>
          <w:sz w:val="20"/>
          <w:szCs w:val="20"/>
        </w:rPr>
        <w:t>Выручка от реализации молочной продукции в 2013 г. составила 1641 млн. руб. Наибольшая сумма выручки (61,3%) приходится на молочные консервы; 16,1% – н</w:t>
      </w:r>
      <w:r w:rsidRPr="007B3C0B">
        <w:rPr>
          <w:rFonts w:ascii="Times New Roman" w:hAnsi="Times New Roman"/>
          <w:spacing w:val="-4"/>
          <w:sz w:val="20"/>
          <w:szCs w:val="20"/>
          <w:lang w:eastAsia="ru-RU"/>
        </w:rPr>
        <w:t>а сухие молочные продукты (таблица 2).</w:t>
      </w:r>
    </w:p>
    <w:p w:rsidR="00525FF4" w:rsidRPr="007B3C0B" w:rsidRDefault="00525FF4" w:rsidP="00525FF4">
      <w:pPr>
        <w:ind w:firstLine="284"/>
        <w:jc w:val="both"/>
        <w:rPr>
          <w:rFonts w:ascii="Times New Roman" w:hAnsi="Times New Roman"/>
          <w:spacing w:val="-4"/>
          <w:sz w:val="20"/>
          <w:szCs w:val="20"/>
          <w:lang w:eastAsia="ru-RU"/>
        </w:rPr>
      </w:pPr>
    </w:p>
    <w:p w:rsidR="00525FF4" w:rsidRPr="007609DF" w:rsidRDefault="00525FF4" w:rsidP="00525FF4">
      <w:pPr>
        <w:jc w:val="both"/>
        <w:rPr>
          <w:rFonts w:ascii="Times New Roman" w:hAnsi="Times New Roman"/>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7609DF">
        <w:rPr>
          <w:rFonts w:ascii="Times New Roman" w:hAnsi="Times New Roman"/>
          <w:spacing w:val="-4"/>
          <w:sz w:val="16"/>
          <w:szCs w:val="16"/>
        </w:rPr>
        <w:t xml:space="preserve"> 2 – </w:t>
      </w:r>
      <w:r w:rsidRPr="007609DF">
        <w:rPr>
          <w:rFonts w:ascii="Times New Roman" w:hAnsi="Times New Roman"/>
          <w:b/>
          <w:spacing w:val="-4"/>
          <w:sz w:val="16"/>
          <w:szCs w:val="16"/>
        </w:rPr>
        <w:t xml:space="preserve">Состав и структура реализованной продукции в отпускных ценах  </w:t>
      </w: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05"/>
        <w:gridCol w:w="818"/>
        <w:gridCol w:w="684"/>
        <w:gridCol w:w="820"/>
        <w:gridCol w:w="689"/>
        <w:gridCol w:w="820"/>
        <w:gridCol w:w="543"/>
      </w:tblGrid>
      <w:tr w:rsidR="00525FF4" w:rsidRPr="007609DF" w:rsidTr="00525FF4">
        <w:trPr>
          <w:trHeight w:val="233"/>
        </w:trPr>
        <w:tc>
          <w:tcPr>
            <w:tcW w:w="1280" w:type="pct"/>
            <w:vMerge w:val="restar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Вид продукции</w:t>
            </w:r>
          </w:p>
        </w:tc>
        <w:tc>
          <w:tcPr>
            <w:tcW w:w="3720" w:type="pct"/>
            <w:gridSpan w:val="6"/>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Годы</w:t>
            </w:r>
          </w:p>
        </w:tc>
      </w:tr>
      <w:tr w:rsidR="00525FF4" w:rsidRPr="007609DF" w:rsidTr="00525FF4">
        <w:trPr>
          <w:trHeight w:val="123"/>
        </w:trPr>
        <w:tc>
          <w:tcPr>
            <w:tcW w:w="1280" w:type="pct"/>
            <w:vMerge/>
            <w:vAlign w:val="center"/>
          </w:tcPr>
          <w:p w:rsidR="00525FF4" w:rsidRPr="007609DF" w:rsidRDefault="00525FF4" w:rsidP="00525FF4">
            <w:pPr>
              <w:rPr>
                <w:rFonts w:ascii="Times New Roman" w:hAnsi="Times New Roman"/>
                <w:bCs/>
                <w:spacing w:val="-4"/>
                <w:sz w:val="16"/>
                <w:szCs w:val="16"/>
                <w:lang w:eastAsia="ru-RU"/>
              </w:rPr>
            </w:pPr>
          </w:p>
        </w:tc>
        <w:tc>
          <w:tcPr>
            <w:tcW w:w="1278" w:type="pct"/>
            <w:gridSpan w:val="2"/>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2011 </w:t>
            </w:r>
          </w:p>
        </w:tc>
        <w:tc>
          <w:tcPr>
            <w:tcW w:w="1283" w:type="pct"/>
            <w:gridSpan w:val="2"/>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2012 </w:t>
            </w:r>
          </w:p>
        </w:tc>
        <w:tc>
          <w:tcPr>
            <w:tcW w:w="1159" w:type="pct"/>
            <w:gridSpan w:val="2"/>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2013 </w:t>
            </w:r>
          </w:p>
        </w:tc>
      </w:tr>
      <w:tr w:rsidR="00525FF4" w:rsidRPr="007609DF" w:rsidTr="00525FF4">
        <w:trPr>
          <w:trHeight w:val="90"/>
        </w:trPr>
        <w:tc>
          <w:tcPr>
            <w:tcW w:w="1280" w:type="pct"/>
            <w:vMerge/>
            <w:vAlign w:val="center"/>
          </w:tcPr>
          <w:p w:rsidR="00525FF4" w:rsidRPr="007609DF" w:rsidRDefault="00525FF4" w:rsidP="00525FF4">
            <w:pPr>
              <w:rPr>
                <w:rFonts w:ascii="Times New Roman" w:hAnsi="Times New Roman"/>
                <w:bCs/>
                <w:spacing w:val="-4"/>
                <w:sz w:val="16"/>
                <w:szCs w:val="16"/>
                <w:lang w:eastAsia="ru-RU"/>
              </w:rPr>
            </w:pPr>
          </w:p>
        </w:tc>
        <w:tc>
          <w:tcPr>
            <w:tcW w:w="69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млн. руб.</w:t>
            </w:r>
          </w:p>
        </w:tc>
        <w:tc>
          <w:tcPr>
            <w:tcW w:w="581"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млн. руб.</w:t>
            </w:r>
          </w:p>
        </w:tc>
        <w:tc>
          <w:tcPr>
            <w:tcW w:w="58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млн. руб.</w:t>
            </w:r>
          </w:p>
        </w:tc>
        <w:tc>
          <w:tcPr>
            <w:tcW w:w="462"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w:t>
            </w:r>
          </w:p>
        </w:tc>
      </w:tr>
      <w:tr w:rsidR="00525FF4" w:rsidRPr="007609DF" w:rsidTr="00525FF4">
        <w:trPr>
          <w:trHeight w:val="179"/>
        </w:trPr>
        <w:tc>
          <w:tcPr>
            <w:tcW w:w="1280" w:type="pct"/>
            <w:noWrap/>
            <w:vAlign w:val="center"/>
          </w:tcPr>
          <w:p w:rsidR="00525FF4" w:rsidRPr="007609DF" w:rsidRDefault="00525FF4" w:rsidP="00525FF4">
            <w:pP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Масло</w:t>
            </w:r>
          </w:p>
        </w:tc>
        <w:tc>
          <w:tcPr>
            <w:tcW w:w="69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20554</w:t>
            </w:r>
          </w:p>
        </w:tc>
        <w:tc>
          <w:tcPr>
            <w:tcW w:w="581"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5,3</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116742</w:t>
            </w:r>
          </w:p>
        </w:tc>
        <w:tc>
          <w:tcPr>
            <w:tcW w:w="58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8,6</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82284</w:t>
            </w:r>
          </w:p>
        </w:tc>
        <w:tc>
          <w:tcPr>
            <w:tcW w:w="462"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5,0</w:t>
            </w:r>
          </w:p>
        </w:tc>
      </w:tr>
      <w:tr w:rsidR="00525FF4" w:rsidRPr="007609DF" w:rsidTr="00525FF4">
        <w:trPr>
          <w:trHeight w:val="126"/>
        </w:trPr>
        <w:tc>
          <w:tcPr>
            <w:tcW w:w="1280" w:type="pct"/>
            <w:noWrap/>
            <w:vAlign w:val="center"/>
          </w:tcPr>
          <w:p w:rsidR="00525FF4" w:rsidRPr="007609DF" w:rsidRDefault="00525FF4" w:rsidP="00525FF4">
            <w:pP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Сыр</w:t>
            </w:r>
          </w:p>
        </w:tc>
        <w:tc>
          <w:tcPr>
            <w:tcW w:w="69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56479</w:t>
            </w:r>
          </w:p>
        </w:tc>
        <w:tc>
          <w:tcPr>
            <w:tcW w:w="581"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14,7</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112561</w:t>
            </w:r>
          </w:p>
        </w:tc>
        <w:tc>
          <w:tcPr>
            <w:tcW w:w="58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8,3</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143822</w:t>
            </w:r>
          </w:p>
        </w:tc>
        <w:tc>
          <w:tcPr>
            <w:tcW w:w="462"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8,8</w:t>
            </w:r>
          </w:p>
        </w:tc>
      </w:tr>
      <w:tr w:rsidR="00525FF4" w:rsidRPr="007609DF" w:rsidTr="00525FF4">
        <w:trPr>
          <w:trHeight w:val="241"/>
        </w:trPr>
        <w:tc>
          <w:tcPr>
            <w:tcW w:w="1280" w:type="pct"/>
            <w:noWrap/>
            <w:vAlign w:val="center"/>
          </w:tcPr>
          <w:p w:rsidR="00525FF4" w:rsidRPr="007609DF" w:rsidRDefault="00525FF4" w:rsidP="00525FF4">
            <w:pP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Молоко</w:t>
            </w:r>
          </w:p>
        </w:tc>
        <w:tc>
          <w:tcPr>
            <w:tcW w:w="69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19244</w:t>
            </w:r>
          </w:p>
        </w:tc>
        <w:tc>
          <w:tcPr>
            <w:tcW w:w="581"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5,0</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66709</w:t>
            </w:r>
          </w:p>
        </w:tc>
        <w:tc>
          <w:tcPr>
            <w:tcW w:w="58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4,9</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87124</w:t>
            </w:r>
          </w:p>
        </w:tc>
        <w:tc>
          <w:tcPr>
            <w:tcW w:w="462"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5,3</w:t>
            </w:r>
          </w:p>
        </w:tc>
      </w:tr>
      <w:tr w:rsidR="00525FF4" w:rsidRPr="007609DF" w:rsidTr="00525FF4">
        <w:trPr>
          <w:trHeight w:val="351"/>
        </w:trPr>
        <w:tc>
          <w:tcPr>
            <w:tcW w:w="1280" w:type="pct"/>
            <w:noWrap/>
            <w:vAlign w:val="center"/>
          </w:tcPr>
          <w:p w:rsidR="00525FF4" w:rsidRPr="007609DF" w:rsidRDefault="00525FF4" w:rsidP="00525FF4">
            <w:pP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lastRenderedPageBreak/>
              <w:t>Кисломолочная продукция</w:t>
            </w:r>
          </w:p>
        </w:tc>
        <w:tc>
          <w:tcPr>
            <w:tcW w:w="69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3618</w:t>
            </w:r>
          </w:p>
        </w:tc>
        <w:tc>
          <w:tcPr>
            <w:tcW w:w="581"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0,9</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12189</w:t>
            </w:r>
          </w:p>
        </w:tc>
        <w:tc>
          <w:tcPr>
            <w:tcW w:w="58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0,9</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19370</w:t>
            </w:r>
          </w:p>
        </w:tc>
        <w:tc>
          <w:tcPr>
            <w:tcW w:w="462"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1,2</w:t>
            </w:r>
          </w:p>
        </w:tc>
      </w:tr>
      <w:tr w:rsidR="00525FF4" w:rsidRPr="007609DF" w:rsidTr="00525FF4">
        <w:trPr>
          <w:trHeight w:val="192"/>
        </w:trPr>
        <w:tc>
          <w:tcPr>
            <w:tcW w:w="1280" w:type="pct"/>
            <w:noWrap/>
            <w:vAlign w:val="center"/>
          </w:tcPr>
          <w:p w:rsidR="00525FF4" w:rsidRPr="007609DF" w:rsidRDefault="00525FF4" w:rsidP="00525FF4">
            <w:pP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Сметана</w:t>
            </w:r>
          </w:p>
        </w:tc>
        <w:tc>
          <w:tcPr>
            <w:tcW w:w="69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3215</w:t>
            </w:r>
          </w:p>
        </w:tc>
        <w:tc>
          <w:tcPr>
            <w:tcW w:w="581"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0,8</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14403</w:t>
            </w:r>
          </w:p>
        </w:tc>
        <w:tc>
          <w:tcPr>
            <w:tcW w:w="58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1,1</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16321</w:t>
            </w:r>
          </w:p>
        </w:tc>
        <w:tc>
          <w:tcPr>
            <w:tcW w:w="462"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1,0</w:t>
            </w:r>
          </w:p>
        </w:tc>
      </w:tr>
      <w:tr w:rsidR="00525FF4" w:rsidRPr="007609DF" w:rsidTr="00525FF4">
        <w:trPr>
          <w:trHeight w:val="138"/>
        </w:trPr>
        <w:tc>
          <w:tcPr>
            <w:tcW w:w="1280" w:type="pct"/>
            <w:noWrap/>
            <w:vAlign w:val="center"/>
          </w:tcPr>
          <w:p w:rsidR="00525FF4" w:rsidRPr="007609DF" w:rsidRDefault="00525FF4" w:rsidP="00525FF4">
            <w:pP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Творог</w:t>
            </w:r>
          </w:p>
        </w:tc>
        <w:tc>
          <w:tcPr>
            <w:tcW w:w="69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4666</w:t>
            </w:r>
          </w:p>
        </w:tc>
        <w:tc>
          <w:tcPr>
            <w:tcW w:w="581"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1,2</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12838</w:t>
            </w:r>
          </w:p>
        </w:tc>
        <w:tc>
          <w:tcPr>
            <w:tcW w:w="58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0,9</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21368</w:t>
            </w:r>
          </w:p>
        </w:tc>
        <w:tc>
          <w:tcPr>
            <w:tcW w:w="462"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1,3</w:t>
            </w:r>
          </w:p>
        </w:tc>
      </w:tr>
      <w:tr w:rsidR="00525FF4" w:rsidRPr="007609DF" w:rsidTr="00525FF4">
        <w:trPr>
          <w:trHeight w:val="351"/>
        </w:trPr>
        <w:tc>
          <w:tcPr>
            <w:tcW w:w="1280" w:type="pct"/>
            <w:noWrap/>
            <w:vAlign w:val="center"/>
          </w:tcPr>
          <w:p w:rsidR="00525FF4" w:rsidRPr="007609DF" w:rsidRDefault="00525FF4" w:rsidP="00525FF4">
            <w:pP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Сухие молочные продукты</w:t>
            </w:r>
          </w:p>
        </w:tc>
        <w:tc>
          <w:tcPr>
            <w:tcW w:w="69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33762</w:t>
            </w:r>
          </w:p>
        </w:tc>
        <w:tc>
          <w:tcPr>
            <w:tcW w:w="581"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8,8</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159020</w:t>
            </w:r>
          </w:p>
        </w:tc>
        <w:tc>
          <w:tcPr>
            <w:tcW w:w="58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11,7</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264385</w:t>
            </w:r>
          </w:p>
        </w:tc>
        <w:tc>
          <w:tcPr>
            <w:tcW w:w="462"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16,1</w:t>
            </w:r>
          </w:p>
        </w:tc>
      </w:tr>
      <w:tr w:rsidR="00525FF4" w:rsidRPr="007609DF" w:rsidTr="00525FF4">
        <w:trPr>
          <w:trHeight w:val="174"/>
        </w:trPr>
        <w:tc>
          <w:tcPr>
            <w:tcW w:w="1280" w:type="pct"/>
            <w:noWrap/>
            <w:vAlign w:val="center"/>
          </w:tcPr>
          <w:p w:rsidR="00525FF4" w:rsidRPr="007609DF" w:rsidRDefault="00525FF4" w:rsidP="00525FF4">
            <w:pP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Консервы</w:t>
            </w:r>
          </w:p>
        </w:tc>
        <w:tc>
          <w:tcPr>
            <w:tcW w:w="69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242734</w:t>
            </w:r>
          </w:p>
        </w:tc>
        <w:tc>
          <w:tcPr>
            <w:tcW w:w="581"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63,2</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864187</w:t>
            </w:r>
          </w:p>
        </w:tc>
        <w:tc>
          <w:tcPr>
            <w:tcW w:w="58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63,6</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1004267</w:t>
            </w:r>
          </w:p>
        </w:tc>
        <w:tc>
          <w:tcPr>
            <w:tcW w:w="462"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61,3</w:t>
            </w:r>
          </w:p>
        </w:tc>
      </w:tr>
      <w:tr w:rsidR="00525FF4" w:rsidRPr="007609DF" w:rsidTr="00525FF4">
        <w:trPr>
          <w:trHeight w:val="121"/>
        </w:trPr>
        <w:tc>
          <w:tcPr>
            <w:tcW w:w="1280" w:type="pct"/>
            <w:noWrap/>
            <w:vAlign w:val="center"/>
          </w:tcPr>
          <w:p w:rsidR="00525FF4" w:rsidRPr="007609DF" w:rsidRDefault="00525FF4" w:rsidP="00525FF4">
            <w:pP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Итого</w:t>
            </w:r>
          </w:p>
        </w:tc>
        <w:tc>
          <w:tcPr>
            <w:tcW w:w="69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384272</w:t>
            </w:r>
          </w:p>
        </w:tc>
        <w:tc>
          <w:tcPr>
            <w:tcW w:w="581"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100</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1358650</w:t>
            </w:r>
          </w:p>
        </w:tc>
        <w:tc>
          <w:tcPr>
            <w:tcW w:w="586"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100</w:t>
            </w:r>
          </w:p>
        </w:tc>
        <w:tc>
          <w:tcPr>
            <w:tcW w:w="697"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color w:val="000000"/>
                <w:spacing w:val="-4"/>
                <w:sz w:val="16"/>
                <w:szCs w:val="16"/>
              </w:rPr>
              <w:t>1640992</w:t>
            </w:r>
          </w:p>
        </w:tc>
        <w:tc>
          <w:tcPr>
            <w:tcW w:w="462" w:type="pct"/>
            <w:noWrap/>
            <w:vAlign w:val="center"/>
          </w:tcPr>
          <w:p w:rsidR="00525FF4" w:rsidRPr="007609DF" w:rsidRDefault="00525FF4" w:rsidP="00525FF4">
            <w:pPr>
              <w:jc w:val="center"/>
              <w:rPr>
                <w:rFonts w:ascii="Times New Roman" w:hAnsi="Times New Roman"/>
                <w:bCs/>
                <w:spacing w:val="-4"/>
                <w:sz w:val="16"/>
                <w:szCs w:val="16"/>
                <w:lang w:eastAsia="ru-RU"/>
              </w:rPr>
            </w:pPr>
            <w:r w:rsidRPr="007609DF">
              <w:rPr>
                <w:rFonts w:ascii="Times New Roman" w:hAnsi="Times New Roman"/>
                <w:bCs/>
                <w:spacing w:val="-4"/>
                <w:sz w:val="16"/>
                <w:szCs w:val="16"/>
                <w:lang w:eastAsia="ru-RU"/>
              </w:rPr>
              <w:t>100</w:t>
            </w:r>
          </w:p>
        </w:tc>
      </w:tr>
    </w:tbl>
    <w:p w:rsidR="00525FF4" w:rsidRPr="007B3C0B" w:rsidRDefault="00525FF4" w:rsidP="00525FF4">
      <w:pPr>
        <w:widowControl w:val="0"/>
        <w:autoSpaceDE w:val="0"/>
        <w:autoSpaceDN w:val="0"/>
        <w:adjustRightInd w:val="0"/>
        <w:ind w:firstLine="709"/>
        <w:jc w:val="both"/>
        <w:rPr>
          <w:rFonts w:ascii="Times New Roman" w:hAnsi="Times New Roman"/>
          <w:spacing w:val="-4"/>
          <w:sz w:val="20"/>
          <w:szCs w:val="20"/>
          <w:lang w:eastAsia="ru-RU"/>
        </w:rPr>
      </w:pP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lang w:eastAsia="ru-RU"/>
        </w:rPr>
        <w:t>ОАО «Рогачевский молочно-консервный комбинат» реализовывает продукцию как на внутреннем рынке, так и на внешнем</w:t>
      </w:r>
      <w:r w:rsidRPr="000770BE">
        <w:rPr>
          <w:rFonts w:ascii="Times New Roman" w:hAnsi="Times New Roman"/>
          <w:spacing w:val="-2"/>
          <w:sz w:val="20"/>
          <w:szCs w:val="20"/>
        </w:rPr>
        <w:t xml:space="preserve"> рынке.  </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География зарубежных поставок – Россия, Казахстан, Украина, Азербайджан, Молдова, Туркменистан, Грузия, Кыргызстан, Армения, Польша, Узбекистан, Таджикистан, Куба, Афганистан, Египет, Пакистан, Ангола, Вьетнам, Камбоджа, Кампучия, Румыния, Болг</w:t>
      </w:r>
      <w:r w:rsidRPr="000770BE">
        <w:rPr>
          <w:rFonts w:ascii="Times New Roman" w:hAnsi="Times New Roman"/>
          <w:spacing w:val="-2"/>
          <w:sz w:val="20"/>
          <w:szCs w:val="20"/>
        </w:rPr>
        <w:t>а</w:t>
      </w:r>
      <w:r w:rsidRPr="000770BE">
        <w:rPr>
          <w:rFonts w:ascii="Times New Roman" w:hAnsi="Times New Roman"/>
          <w:spacing w:val="-2"/>
          <w:sz w:val="20"/>
          <w:szCs w:val="20"/>
        </w:rPr>
        <w:t>рия, Монголия, США, Германия, Литва, Латвия, Сингапур и др.</w:t>
      </w:r>
    </w:p>
    <w:p w:rsidR="00525FF4" w:rsidRPr="000770BE" w:rsidRDefault="00525FF4" w:rsidP="00525FF4">
      <w:pPr>
        <w:ind w:firstLine="284"/>
        <w:jc w:val="both"/>
        <w:rPr>
          <w:rFonts w:ascii="Times New Roman" w:hAnsi="Times New Roman"/>
          <w:color w:val="000000"/>
          <w:spacing w:val="-2"/>
          <w:sz w:val="20"/>
          <w:szCs w:val="20"/>
        </w:rPr>
      </w:pPr>
      <w:r w:rsidRPr="000770BE">
        <w:rPr>
          <w:rFonts w:ascii="Times New Roman" w:hAnsi="Times New Roman"/>
          <w:color w:val="000000"/>
          <w:spacing w:val="-2"/>
          <w:sz w:val="20"/>
          <w:szCs w:val="20"/>
        </w:rPr>
        <w:t>Эффективность производства и реализации основных видов продукции за 2013 г. представлена в таблице 3.</w:t>
      </w:r>
    </w:p>
    <w:p w:rsidR="00525FF4" w:rsidRPr="007B3C0B" w:rsidRDefault="00525FF4" w:rsidP="00525FF4">
      <w:pPr>
        <w:jc w:val="both"/>
        <w:rPr>
          <w:rFonts w:ascii="Times New Roman" w:hAnsi="Times New Roman"/>
          <w:color w:val="000000"/>
          <w:spacing w:val="-4"/>
          <w:sz w:val="16"/>
          <w:szCs w:val="16"/>
        </w:rPr>
      </w:pPr>
    </w:p>
    <w:p w:rsidR="00525FF4" w:rsidRPr="007609DF" w:rsidRDefault="00525FF4" w:rsidP="00525FF4">
      <w:pPr>
        <w:jc w:val="both"/>
        <w:rPr>
          <w:rFonts w:ascii="Times New Roman" w:hAnsi="Times New Roman"/>
          <w:color w:val="000000"/>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w:t>
      </w:r>
      <w:r w:rsidRPr="007609DF">
        <w:rPr>
          <w:rFonts w:ascii="Times New Roman" w:hAnsi="Times New Roman"/>
          <w:color w:val="000000"/>
          <w:spacing w:val="-4"/>
          <w:sz w:val="16"/>
          <w:szCs w:val="16"/>
        </w:rPr>
        <w:t xml:space="preserve">3 – </w:t>
      </w:r>
      <w:r w:rsidRPr="007609DF">
        <w:rPr>
          <w:rFonts w:ascii="Times New Roman" w:hAnsi="Times New Roman"/>
          <w:b/>
          <w:color w:val="000000"/>
          <w:spacing w:val="-4"/>
          <w:sz w:val="16"/>
          <w:szCs w:val="16"/>
        </w:rPr>
        <w:t>Эффективность производства и реализации основных видов продукции ОАО «Рогачевский молочно-консервный комбинат» за 2013 г.</w:t>
      </w:r>
      <w:r w:rsidRPr="007609DF">
        <w:rPr>
          <w:rFonts w:ascii="Times New Roman" w:hAnsi="Times New Roman"/>
          <w:color w:val="000000"/>
          <w:spacing w:val="-4"/>
          <w:sz w:val="16"/>
          <w:szCs w:val="16"/>
        </w:rPr>
        <w:t xml:space="preserve"> </w:t>
      </w:r>
    </w:p>
    <w:tbl>
      <w:tblPr>
        <w:tblW w:w="5812" w:type="dxa"/>
        <w:tblInd w:w="108" w:type="dxa"/>
        <w:tblBorders>
          <w:top w:val="single" w:sz="8" w:space="0" w:color="00000A"/>
          <w:left w:val="single" w:sz="8" w:space="0" w:color="00000A"/>
          <w:bottom w:val="single" w:sz="8" w:space="0" w:color="00000A"/>
          <w:right w:val="single" w:sz="8" w:space="0" w:color="00000A"/>
        </w:tblBorders>
        <w:tblLayout w:type="fixed"/>
        <w:tblCellMar>
          <w:left w:w="10" w:type="dxa"/>
          <w:right w:w="10" w:type="dxa"/>
        </w:tblCellMar>
        <w:tblLook w:val="0000"/>
      </w:tblPr>
      <w:tblGrid>
        <w:gridCol w:w="1843"/>
        <w:gridCol w:w="992"/>
        <w:gridCol w:w="1134"/>
        <w:gridCol w:w="851"/>
        <w:gridCol w:w="992"/>
      </w:tblGrid>
      <w:tr w:rsidR="00525FF4" w:rsidRPr="007B3C0B" w:rsidTr="00525FF4">
        <w:trPr>
          <w:trHeight w:val="1049"/>
        </w:trPr>
        <w:tc>
          <w:tcPr>
            <w:tcW w:w="1843" w:type="dxa"/>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lastRenderedPageBreak/>
              <w:t>Наименование продукции</w:t>
            </w:r>
          </w:p>
        </w:tc>
        <w:tc>
          <w:tcPr>
            <w:tcW w:w="992" w:type="dxa"/>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Количество реализованной продукции, т</w:t>
            </w:r>
          </w:p>
        </w:tc>
        <w:tc>
          <w:tcPr>
            <w:tcW w:w="1134" w:type="dxa"/>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Выручка от реализации продукции, млн.руб.</w:t>
            </w:r>
          </w:p>
        </w:tc>
        <w:tc>
          <w:tcPr>
            <w:tcW w:w="851" w:type="dxa"/>
            <w:tcBorders>
              <w:top w:val="single" w:sz="8" w:space="0" w:color="00000A"/>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Прибыль/</w:t>
            </w:r>
          </w:p>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убыток, млн.руб.</w:t>
            </w:r>
          </w:p>
        </w:tc>
        <w:tc>
          <w:tcPr>
            <w:tcW w:w="992" w:type="dxa"/>
            <w:tcBorders>
              <w:top w:val="single" w:sz="8" w:space="0" w:color="00000A"/>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Рентабельность продукции</w:t>
            </w:r>
          </w:p>
        </w:tc>
      </w:tr>
      <w:tr w:rsidR="00525FF4" w:rsidRPr="007B3C0B" w:rsidTr="00525FF4">
        <w:trPr>
          <w:trHeight w:val="155"/>
        </w:trPr>
        <w:tc>
          <w:tcPr>
            <w:tcW w:w="1843" w:type="dxa"/>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7B3C0B" w:rsidRDefault="00525FF4" w:rsidP="00525FF4">
            <w:pPr>
              <w:jc w:val="both"/>
              <w:rPr>
                <w:rFonts w:ascii="Times New Roman" w:hAnsi="Times New Roman"/>
                <w:color w:val="000000"/>
                <w:spacing w:val="-4"/>
                <w:sz w:val="16"/>
                <w:szCs w:val="16"/>
              </w:rPr>
            </w:pPr>
            <w:r w:rsidRPr="007B3C0B">
              <w:rPr>
                <w:rFonts w:ascii="Times New Roman" w:hAnsi="Times New Roman"/>
                <w:color w:val="000000"/>
                <w:spacing w:val="-4"/>
                <w:sz w:val="16"/>
                <w:szCs w:val="16"/>
              </w:rPr>
              <w:t xml:space="preserve">Масло  </w:t>
            </w:r>
          </w:p>
        </w:tc>
        <w:tc>
          <w:tcPr>
            <w:tcW w:w="992" w:type="dxa"/>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1772</w:t>
            </w:r>
          </w:p>
        </w:tc>
        <w:tc>
          <w:tcPr>
            <w:tcW w:w="1134" w:type="dxa"/>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82284</w:t>
            </w:r>
          </w:p>
        </w:tc>
        <w:tc>
          <w:tcPr>
            <w:tcW w:w="851"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–27371</w:t>
            </w:r>
          </w:p>
        </w:tc>
        <w:tc>
          <w:tcPr>
            <w:tcW w:w="992" w:type="dxa"/>
            <w:tcBorders>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–24,9</w:t>
            </w:r>
          </w:p>
        </w:tc>
      </w:tr>
      <w:tr w:rsidR="00525FF4" w:rsidRPr="007B3C0B" w:rsidTr="00525FF4">
        <w:trPr>
          <w:trHeight w:val="101"/>
        </w:trPr>
        <w:tc>
          <w:tcPr>
            <w:tcW w:w="1843" w:type="dxa"/>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7B3C0B" w:rsidRDefault="00525FF4" w:rsidP="00525FF4">
            <w:pPr>
              <w:jc w:val="both"/>
              <w:rPr>
                <w:rFonts w:ascii="Times New Roman" w:hAnsi="Times New Roman"/>
                <w:color w:val="000000"/>
                <w:spacing w:val="-4"/>
                <w:sz w:val="16"/>
                <w:szCs w:val="16"/>
              </w:rPr>
            </w:pPr>
            <w:r w:rsidRPr="007B3C0B">
              <w:rPr>
                <w:rFonts w:ascii="Times New Roman" w:hAnsi="Times New Roman"/>
                <w:color w:val="000000"/>
                <w:spacing w:val="-4"/>
                <w:sz w:val="16"/>
                <w:szCs w:val="16"/>
              </w:rPr>
              <w:t xml:space="preserve">Сыры жирные </w:t>
            </w:r>
          </w:p>
        </w:tc>
        <w:tc>
          <w:tcPr>
            <w:tcW w:w="992" w:type="dxa"/>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3175</w:t>
            </w:r>
          </w:p>
        </w:tc>
        <w:tc>
          <w:tcPr>
            <w:tcW w:w="1134" w:type="dxa"/>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143822</w:t>
            </w:r>
          </w:p>
        </w:tc>
        <w:tc>
          <w:tcPr>
            <w:tcW w:w="851"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21062</w:t>
            </w:r>
          </w:p>
        </w:tc>
        <w:tc>
          <w:tcPr>
            <w:tcW w:w="992" w:type="dxa"/>
            <w:tcBorders>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17,2</w:t>
            </w:r>
          </w:p>
        </w:tc>
      </w:tr>
      <w:tr w:rsidR="00525FF4" w:rsidRPr="007B3C0B" w:rsidTr="00525FF4">
        <w:trPr>
          <w:trHeight w:val="60"/>
        </w:trPr>
        <w:tc>
          <w:tcPr>
            <w:tcW w:w="1843" w:type="dxa"/>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7B3C0B" w:rsidRDefault="00525FF4" w:rsidP="00525FF4">
            <w:pPr>
              <w:jc w:val="both"/>
              <w:rPr>
                <w:rFonts w:ascii="Times New Roman" w:hAnsi="Times New Roman"/>
                <w:color w:val="000000"/>
                <w:spacing w:val="-4"/>
                <w:sz w:val="16"/>
                <w:szCs w:val="16"/>
              </w:rPr>
            </w:pPr>
            <w:r w:rsidRPr="007B3C0B">
              <w:rPr>
                <w:rFonts w:ascii="Times New Roman" w:hAnsi="Times New Roman"/>
                <w:color w:val="000000"/>
                <w:spacing w:val="-4"/>
                <w:sz w:val="16"/>
                <w:szCs w:val="16"/>
              </w:rPr>
              <w:t>Цельное молоко</w:t>
            </w:r>
          </w:p>
        </w:tc>
        <w:tc>
          <w:tcPr>
            <w:tcW w:w="992" w:type="dxa"/>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15187</w:t>
            </w:r>
          </w:p>
        </w:tc>
        <w:tc>
          <w:tcPr>
            <w:tcW w:w="1134" w:type="dxa"/>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87124</w:t>
            </w:r>
          </w:p>
        </w:tc>
        <w:tc>
          <w:tcPr>
            <w:tcW w:w="851"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8324</w:t>
            </w:r>
          </w:p>
        </w:tc>
        <w:tc>
          <w:tcPr>
            <w:tcW w:w="992" w:type="dxa"/>
            <w:tcBorders>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10,6</w:t>
            </w:r>
          </w:p>
        </w:tc>
      </w:tr>
      <w:tr w:rsidR="00525FF4" w:rsidRPr="007B3C0B" w:rsidTr="00525FF4">
        <w:trPr>
          <w:trHeight w:val="277"/>
        </w:trPr>
        <w:tc>
          <w:tcPr>
            <w:tcW w:w="1843" w:type="dxa"/>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7B3C0B" w:rsidRDefault="00525FF4" w:rsidP="00525FF4">
            <w:pPr>
              <w:jc w:val="both"/>
              <w:rPr>
                <w:rFonts w:ascii="Times New Roman" w:hAnsi="Times New Roman"/>
                <w:color w:val="000000"/>
                <w:spacing w:val="-4"/>
                <w:sz w:val="16"/>
                <w:szCs w:val="16"/>
              </w:rPr>
            </w:pPr>
            <w:r w:rsidRPr="007B3C0B">
              <w:rPr>
                <w:rFonts w:ascii="Times New Roman" w:hAnsi="Times New Roman"/>
                <w:color w:val="000000"/>
                <w:spacing w:val="-4"/>
                <w:sz w:val="16"/>
                <w:szCs w:val="16"/>
              </w:rPr>
              <w:t>Кисломолочная продукция</w:t>
            </w:r>
          </w:p>
        </w:tc>
        <w:tc>
          <w:tcPr>
            <w:tcW w:w="992" w:type="dxa"/>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3127</w:t>
            </w:r>
          </w:p>
        </w:tc>
        <w:tc>
          <w:tcPr>
            <w:tcW w:w="1134" w:type="dxa"/>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19370</w:t>
            </w:r>
          </w:p>
        </w:tc>
        <w:tc>
          <w:tcPr>
            <w:tcW w:w="851"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2969</w:t>
            </w:r>
          </w:p>
        </w:tc>
        <w:tc>
          <w:tcPr>
            <w:tcW w:w="992" w:type="dxa"/>
            <w:tcBorders>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18,1</w:t>
            </w:r>
          </w:p>
        </w:tc>
      </w:tr>
      <w:tr w:rsidR="00525FF4" w:rsidRPr="007B3C0B" w:rsidTr="00525FF4">
        <w:trPr>
          <w:trHeight w:val="96"/>
        </w:trPr>
        <w:tc>
          <w:tcPr>
            <w:tcW w:w="1843" w:type="dxa"/>
            <w:tcBorders>
              <w:bottom w:val="single" w:sz="8" w:space="0" w:color="00000A"/>
              <w:right w:val="single" w:sz="8" w:space="0" w:color="00000A"/>
            </w:tcBorders>
            <w:shd w:val="clear" w:color="auto" w:fill="FFFFFF"/>
            <w:tcMar>
              <w:top w:w="0" w:type="dxa"/>
              <w:left w:w="108" w:type="dxa"/>
              <w:bottom w:w="0" w:type="dxa"/>
              <w:right w:w="108" w:type="dxa"/>
            </w:tcMar>
          </w:tcPr>
          <w:p w:rsidR="00525FF4" w:rsidRPr="007B3C0B" w:rsidRDefault="00525FF4" w:rsidP="00525FF4">
            <w:pPr>
              <w:jc w:val="both"/>
              <w:rPr>
                <w:rFonts w:ascii="Times New Roman" w:hAnsi="Times New Roman"/>
                <w:color w:val="000000"/>
                <w:spacing w:val="-4"/>
                <w:sz w:val="16"/>
                <w:szCs w:val="16"/>
              </w:rPr>
            </w:pPr>
            <w:r w:rsidRPr="007B3C0B">
              <w:rPr>
                <w:rFonts w:ascii="Times New Roman" w:hAnsi="Times New Roman"/>
                <w:color w:val="000000"/>
                <w:spacing w:val="-4"/>
                <w:sz w:val="16"/>
                <w:szCs w:val="16"/>
              </w:rPr>
              <w:t xml:space="preserve">Сметана </w:t>
            </w:r>
          </w:p>
        </w:tc>
        <w:tc>
          <w:tcPr>
            <w:tcW w:w="992" w:type="dxa"/>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1009</w:t>
            </w:r>
          </w:p>
        </w:tc>
        <w:tc>
          <w:tcPr>
            <w:tcW w:w="1134" w:type="dxa"/>
            <w:tcBorders>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16321</w:t>
            </w:r>
          </w:p>
        </w:tc>
        <w:tc>
          <w:tcPr>
            <w:tcW w:w="851" w:type="dxa"/>
            <w:tcBorders>
              <w:left w:val="single" w:sz="4" w:space="0" w:color="00000A"/>
              <w:bottom w:val="single" w:sz="8" w:space="0" w:color="00000A"/>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1065</w:t>
            </w:r>
          </w:p>
        </w:tc>
        <w:tc>
          <w:tcPr>
            <w:tcW w:w="992" w:type="dxa"/>
            <w:tcBorders>
              <w:bottom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7,0</w:t>
            </w:r>
          </w:p>
        </w:tc>
      </w:tr>
      <w:tr w:rsidR="00525FF4" w:rsidRPr="007B3C0B" w:rsidTr="00525FF4">
        <w:trPr>
          <w:trHeight w:val="184"/>
        </w:trPr>
        <w:tc>
          <w:tcPr>
            <w:tcW w:w="1843" w:type="dxa"/>
            <w:tcBorders>
              <w:bottom w:val="single" w:sz="4" w:space="0" w:color="auto"/>
              <w:right w:val="single" w:sz="8" w:space="0" w:color="00000A"/>
            </w:tcBorders>
            <w:shd w:val="clear" w:color="auto" w:fill="FFFFFF"/>
            <w:tcMar>
              <w:top w:w="0" w:type="dxa"/>
              <w:left w:w="108" w:type="dxa"/>
              <w:bottom w:w="0" w:type="dxa"/>
              <w:right w:w="108" w:type="dxa"/>
            </w:tcMar>
          </w:tcPr>
          <w:p w:rsidR="00525FF4" w:rsidRPr="007B3C0B" w:rsidRDefault="00525FF4" w:rsidP="00525FF4">
            <w:pPr>
              <w:jc w:val="both"/>
              <w:rPr>
                <w:rFonts w:ascii="Times New Roman" w:hAnsi="Times New Roman"/>
                <w:color w:val="000000"/>
                <w:spacing w:val="-4"/>
                <w:sz w:val="16"/>
                <w:szCs w:val="16"/>
              </w:rPr>
            </w:pPr>
            <w:r w:rsidRPr="007B3C0B">
              <w:rPr>
                <w:rFonts w:ascii="Times New Roman" w:hAnsi="Times New Roman"/>
                <w:color w:val="000000"/>
                <w:spacing w:val="-4"/>
                <w:sz w:val="16"/>
                <w:szCs w:val="16"/>
              </w:rPr>
              <w:t xml:space="preserve">Творог жирный </w:t>
            </w:r>
          </w:p>
        </w:tc>
        <w:tc>
          <w:tcPr>
            <w:tcW w:w="992" w:type="dxa"/>
            <w:tcBorders>
              <w:bottom w:val="single" w:sz="4" w:space="0" w:color="auto"/>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805</w:t>
            </w:r>
          </w:p>
        </w:tc>
        <w:tc>
          <w:tcPr>
            <w:tcW w:w="1134" w:type="dxa"/>
            <w:tcBorders>
              <w:bottom w:val="single" w:sz="4" w:space="0" w:color="auto"/>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21368</w:t>
            </w:r>
          </w:p>
        </w:tc>
        <w:tc>
          <w:tcPr>
            <w:tcW w:w="851" w:type="dxa"/>
            <w:tcBorders>
              <w:left w:val="single" w:sz="4"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1205</w:t>
            </w:r>
          </w:p>
        </w:tc>
        <w:tc>
          <w:tcPr>
            <w:tcW w:w="992" w:type="dxa"/>
            <w:tcBorders>
              <w:bottom w:val="single" w:sz="4" w:space="0" w:color="auto"/>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6,0</w:t>
            </w:r>
          </w:p>
        </w:tc>
      </w:tr>
      <w:tr w:rsidR="00525FF4" w:rsidRPr="007B3C0B" w:rsidTr="00525FF4">
        <w:trPr>
          <w:trHeight w:val="57"/>
        </w:trPr>
        <w:tc>
          <w:tcPr>
            <w:tcW w:w="1843" w:type="dxa"/>
            <w:tcBorders>
              <w:bottom w:val="single" w:sz="4" w:space="0" w:color="auto"/>
              <w:right w:val="single" w:sz="8" w:space="0" w:color="00000A"/>
            </w:tcBorders>
            <w:shd w:val="clear" w:color="auto" w:fill="FFFFFF"/>
            <w:tcMar>
              <w:top w:w="0" w:type="dxa"/>
              <w:left w:w="108" w:type="dxa"/>
              <w:bottom w:w="0" w:type="dxa"/>
              <w:right w:w="108" w:type="dxa"/>
            </w:tcMar>
          </w:tcPr>
          <w:p w:rsidR="00525FF4" w:rsidRPr="007B3C0B" w:rsidRDefault="00525FF4" w:rsidP="00525FF4">
            <w:pPr>
              <w:jc w:val="both"/>
              <w:rPr>
                <w:rFonts w:ascii="Times New Roman" w:hAnsi="Times New Roman"/>
                <w:color w:val="000000"/>
                <w:spacing w:val="-4"/>
                <w:sz w:val="16"/>
                <w:szCs w:val="16"/>
              </w:rPr>
            </w:pPr>
            <w:r w:rsidRPr="007B3C0B">
              <w:rPr>
                <w:rFonts w:ascii="Times New Roman" w:hAnsi="Times New Roman"/>
                <w:color w:val="000000"/>
                <w:spacing w:val="-4"/>
                <w:sz w:val="16"/>
                <w:szCs w:val="16"/>
              </w:rPr>
              <w:t>Сухое цельное молоко</w:t>
            </w:r>
          </w:p>
        </w:tc>
        <w:tc>
          <w:tcPr>
            <w:tcW w:w="992" w:type="dxa"/>
            <w:tcBorders>
              <w:bottom w:val="single" w:sz="4" w:space="0" w:color="auto"/>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6088</w:t>
            </w:r>
          </w:p>
        </w:tc>
        <w:tc>
          <w:tcPr>
            <w:tcW w:w="1134" w:type="dxa"/>
            <w:tcBorders>
              <w:bottom w:val="single" w:sz="4" w:space="0" w:color="auto"/>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264385</w:t>
            </w:r>
          </w:p>
        </w:tc>
        <w:tc>
          <w:tcPr>
            <w:tcW w:w="851" w:type="dxa"/>
            <w:tcBorders>
              <w:left w:val="single" w:sz="4" w:space="0" w:color="00000A"/>
              <w:bottom w:val="single" w:sz="4" w:space="0" w:color="auto"/>
              <w:right w:val="single" w:sz="8" w:space="0" w:color="00000A"/>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54854</w:t>
            </w:r>
          </w:p>
        </w:tc>
        <w:tc>
          <w:tcPr>
            <w:tcW w:w="992" w:type="dxa"/>
            <w:tcBorders>
              <w:bottom w:val="single" w:sz="4" w:space="0" w:color="auto"/>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26,2</w:t>
            </w:r>
          </w:p>
        </w:tc>
      </w:tr>
      <w:tr w:rsidR="00525FF4" w:rsidRPr="007B3C0B" w:rsidTr="00525FF4">
        <w:trPr>
          <w:trHeight w:val="296"/>
        </w:trPr>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25FF4" w:rsidRPr="007B3C0B" w:rsidRDefault="00525FF4" w:rsidP="00525FF4">
            <w:pPr>
              <w:jc w:val="both"/>
              <w:rPr>
                <w:rFonts w:ascii="Times New Roman" w:hAnsi="Times New Roman"/>
                <w:color w:val="000000"/>
                <w:spacing w:val="-4"/>
                <w:sz w:val="16"/>
                <w:szCs w:val="16"/>
              </w:rPr>
            </w:pPr>
            <w:r w:rsidRPr="007B3C0B">
              <w:rPr>
                <w:rFonts w:ascii="Times New Roman" w:hAnsi="Times New Roman"/>
                <w:color w:val="000000"/>
                <w:spacing w:val="-4"/>
                <w:sz w:val="16"/>
                <w:szCs w:val="16"/>
              </w:rPr>
              <w:t xml:space="preserve">Сухое обезжиренное молоко </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61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1882</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598</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46,6</w:t>
            </w:r>
          </w:p>
        </w:tc>
      </w:tr>
      <w:tr w:rsidR="00525FF4" w:rsidRPr="007B3C0B" w:rsidTr="00525FF4">
        <w:trPr>
          <w:trHeight w:val="220"/>
        </w:trPr>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25FF4" w:rsidRPr="007B3C0B" w:rsidRDefault="00525FF4" w:rsidP="00525FF4">
            <w:pPr>
              <w:jc w:val="both"/>
              <w:rPr>
                <w:rFonts w:ascii="Times New Roman" w:hAnsi="Times New Roman"/>
                <w:color w:val="000000"/>
                <w:spacing w:val="-4"/>
                <w:sz w:val="16"/>
                <w:szCs w:val="16"/>
              </w:rPr>
            </w:pPr>
            <w:r w:rsidRPr="007B3C0B">
              <w:rPr>
                <w:rFonts w:ascii="Times New Roman" w:hAnsi="Times New Roman"/>
                <w:color w:val="000000"/>
                <w:spacing w:val="-4"/>
                <w:sz w:val="16"/>
                <w:szCs w:val="16"/>
              </w:rPr>
              <w:t>Молочные консервы</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140241</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1004267</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117174</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13,2</w:t>
            </w:r>
          </w:p>
        </w:tc>
      </w:tr>
      <w:tr w:rsidR="00525FF4" w:rsidRPr="007B3C0B" w:rsidTr="00525FF4">
        <w:trPr>
          <w:trHeight w:val="214"/>
        </w:trPr>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525FF4" w:rsidRPr="007B3C0B" w:rsidRDefault="00525FF4" w:rsidP="00525FF4">
            <w:pPr>
              <w:jc w:val="both"/>
              <w:rPr>
                <w:rFonts w:ascii="Times New Roman" w:hAnsi="Times New Roman"/>
                <w:color w:val="000000"/>
                <w:spacing w:val="-4"/>
                <w:sz w:val="16"/>
                <w:szCs w:val="16"/>
              </w:rPr>
            </w:pPr>
            <w:r w:rsidRPr="007B3C0B">
              <w:rPr>
                <w:rFonts w:ascii="Times New Roman" w:hAnsi="Times New Roman"/>
                <w:color w:val="000000"/>
                <w:spacing w:val="-4"/>
                <w:sz w:val="16"/>
                <w:szCs w:val="16"/>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1640992</w:t>
            </w:r>
          </w:p>
        </w:tc>
        <w:tc>
          <w:tcPr>
            <w:tcW w:w="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179911</w:t>
            </w:r>
          </w:p>
        </w:tc>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525FF4" w:rsidRPr="007B3C0B" w:rsidRDefault="00525FF4" w:rsidP="00525FF4">
            <w:pPr>
              <w:jc w:val="center"/>
              <w:rPr>
                <w:rFonts w:ascii="Times New Roman" w:hAnsi="Times New Roman"/>
                <w:color w:val="000000"/>
                <w:spacing w:val="-4"/>
                <w:sz w:val="16"/>
                <w:szCs w:val="16"/>
              </w:rPr>
            </w:pPr>
            <w:r w:rsidRPr="007B3C0B">
              <w:rPr>
                <w:rFonts w:ascii="Times New Roman" w:hAnsi="Times New Roman"/>
                <w:color w:val="000000"/>
                <w:spacing w:val="-4"/>
                <w:sz w:val="16"/>
                <w:szCs w:val="16"/>
              </w:rPr>
              <w:t>12,3</w:t>
            </w:r>
          </w:p>
        </w:tc>
      </w:tr>
    </w:tbl>
    <w:p w:rsidR="00525FF4" w:rsidRDefault="00525FF4" w:rsidP="00525FF4">
      <w:pPr>
        <w:ind w:firstLine="284"/>
        <w:jc w:val="both"/>
        <w:rPr>
          <w:rFonts w:ascii="Times New Roman" w:hAnsi="Times New Roman"/>
          <w:color w:val="000000"/>
          <w:spacing w:val="-4"/>
          <w:sz w:val="20"/>
          <w:szCs w:val="20"/>
        </w:rPr>
      </w:pPr>
    </w:p>
    <w:p w:rsidR="00525FF4" w:rsidRPr="000770BE" w:rsidRDefault="00525FF4" w:rsidP="00525FF4">
      <w:pPr>
        <w:ind w:firstLine="284"/>
        <w:jc w:val="both"/>
        <w:rPr>
          <w:rFonts w:ascii="Times New Roman" w:hAnsi="Times New Roman"/>
          <w:color w:val="000000"/>
          <w:spacing w:val="-2"/>
          <w:sz w:val="20"/>
          <w:szCs w:val="20"/>
        </w:rPr>
      </w:pPr>
      <w:r w:rsidRPr="000770BE">
        <w:rPr>
          <w:rFonts w:ascii="Times New Roman" w:hAnsi="Times New Roman"/>
          <w:color w:val="000000"/>
          <w:spacing w:val="-2"/>
          <w:sz w:val="20"/>
          <w:szCs w:val="20"/>
        </w:rPr>
        <w:t>Прибыльным является производство и реализация следующих видов продукции: сыров жирных – рентабельность производства соответственно составила 17,2 %, цельного молока – 10,6 %, кисломоло</w:t>
      </w:r>
      <w:r w:rsidRPr="000770BE">
        <w:rPr>
          <w:rFonts w:ascii="Times New Roman" w:hAnsi="Times New Roman"/>
          <w:color w:val="000000"/>
          <w:spacing w:val="-2"/>
          <w:sz w:val="20"/>
          <w:szCs w:val="20"/>
        </w:rPr>
        <w:t>ч</w:t>
      </w:r>
      <w:r w:rsidRPr="000770BE">
        <w:rPr>
          <w:rFonts w:ascii="Times New Roman" w:hAnsi="Times New Roman"/>
          <w:color w:val="000000"/>
          <w:spacing w:val="-2"/>
          <w:sz w:val="20"/>
          <w:szCs w:val="20"/>
        </w:rPr>
        <w:t>ной продукции – 18,1 %, СЦМ – 26,2 %.</w:t>
      </w:r>
    </w:p>
    <w:p w:rsidR="00525FF4" w:rsidRPr="000770BE" w:rsidRDefault="00525FF4" w:rsidP="00525FF4">
      <w:pPr>
        <w:ind w:firstLine="284"/>
        <w:jc w:val="both"/>
        <w:rPr>
          <w:rFonts w:ascii="Times New Roman" w:hAnsi="Times New Roman"/>
          <w:color w:val="000000"/>
          <w:spacing w:val="-2"/>
          <w:sz w:val="20"/>
          <w:szCs w:val="20"/>
        </w:rPr>
      </w:pPr>
      <w:r w:rsidRPr="000770BE">
        <w:rPr>
          <w:rFonts w:ascii="Times New Roman" w:hAnsi="Times New Roman"/>
          <w:color w:val="000000"/>
          <w:spacing w:val="-2"/>
          <w:sz w:val="20"/>
          <w:szCs w:val="20"/>
        </w:rPr>
        <w:t xml:space="preserve">Наибольшую выручку и массу прибыли предприятие получает от реализации молочных консервов. Выручка от реализации в 2013 г. </w:t>
      </w:r>
      <w:r w:rsidRPr="000770BE">
        <w:rPr>
          <w:rFonts w:ascii="Times New Roman" w:hAnsi="Times New Roman"/>
          <w:color w:val="000000"/>
          <w:spacing w:val="-2"/>
          <w:sz w:val="20"/>
          <w:szCs w:val="20"/>
        </w:rPr>
        <w:lastRenderedPageBreak/>
        <w:t>составила 1004267 млн. руб., прибыль 117174 млн. руб., уровень рентабельности 13,2%.</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color w:val="000000"/>
          <w:spacing w:val="-2"/>
          <w:sz w:val="20"/>
          <w:szCs w:val="20"/>
        </w:rPr>
        <w:t>Показатели деятельности ОАО «Рогачевский молочно-консервный комбинат» за 2011 –2013 гг. приведены в таблице 4.</w:t>
      </w:r>
    </w:p>
    <w:p w:rsidR="00525FF4" w:rsidRPr="007B3C0B" w:rsidRDefault="00525FF4" w:rsidP="00525FF4">
      <w:pPr>
        <w:ind w:firstLine="709"/>
        <w:jc w:val="both"/>
        <w:rPr>
          <w:rFonts w:ascii="Times New Roman" w:hAnsi="Times New Roman"/>
          <w:spacing w:val="-4"/>
          <w:sz w:val="20"/>
          <w:szCs w:val="20"/>
        </w:rPr>
      </w:pPr>
    </w:p>
    <w:p w:rsidR="00525FF4" w:rsidRPr="00386791" w:rsidRDefault="00525FF4" w:rsidP="00525FF4">
      <w:pPr>
        <w:jc w:val="both"/>
        <w:rPr>
          <w:rFonts w:ascii="Times New Roman" w:hAnsi="Times New Roman"/>
          <w:b/>
          <w:color w:val="000000"/>
          <w:spacing w:val="-4"/>
          <w:sz w:val="16"/>
          <w:szCs w:val="16"/>
        </w:rPr>
      </w:pPr>
      <w:r w:rsidRPr="00386791">
        <w:rPr>
          <w:rFonts w:ascii="Times New Roman" w:hAnsi="Times New Roman"/>
          <w:color w:val="000000"/>
          <w:spacing w:val="-4"/>
          <w:sz w:val="16"/>
          <w:szCs w:val="16"/>
        </w:rPr>
        <w:t xml:space="preserve">Т а б л и ц а 4 – </w:t>
      </w:r>
      <w:r w:rsidRPr="00386791">
        <w:rPr>
          <w:rFonts w:ascii="Times New Roman" w:hAnsi="Times New Roman"/>
          <w:b/>
          <w:color w:val="000000"/>
          <w:spacing w:val="-4"/>
          <w:sz w:val="16"/>
          <w:szCs w:val="16"/>
        </w:rPr>
        <w:t>Показатели деятельности ОАО «Рогачевский молочно-консервный комбинат» за 2012 – 2013 гг., млн. руб.</w:t>
      </w: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3064"/>
        <w:gridCol w:w="979"/>
        <w:gridCol w:w="980"/>
        <w:gridCol w:w="983"/>
      </w:tblGrid>
      <w:tr w:rsidR="00525FF4" w:rsidRPr="007B3C0B" w:rsidTr="00525FF4">
        <w:trPr>
          <w:trHeight w:val="278"/>
        </w:trPr>
        <w:tc>
          <w:tcPr>
            <w:tcW w:w="3119" w:type="dxa"/>
            <w:vMerge w:val="restart"/>
            <w:tcBorders>
              <w:top w:val="single" w:sz="4" w:space="0" w:color="00000A"/>
              <w:bottom w:val="single" w:sz="4" w:space="0" w:color="00000A"/>
              <w:right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Показатели</w:t>
            </w:r>
          </w:p>
        </w:tc>
        <w:tc>
          <w:tcPr>
            <w:tcW w:w="1984" w:type="dxa"/>
            <w:gridSpan w:val="2"/>
            <w:tcBorders>
              <w:top w:val="single" w:sz="4" w:space="0" w:color="00000A"/>
              <w:left w:val="single" w:sz="4" w:space="0" w:color="00000A"/>
              <w:bottom w:val="single" w:sz="4" w:space="0" w:color="00000A"/>
              <w:right w:val="single" w:sz="4" w:space="0" w:color="00000A"/>
            </w:tcBorders>
          </w:tcPr>
          <w:p w:rsidR="00525FF4" w:rsidRPr="007B3C0B" w:rsidRDefault="00525FF4" w:rsidP="00525FF4">
            <w:pPr>
              <w:widowControl w:val="0"/>
              <w:autoSpaceDE w:val="0"/>
              <w:autoSpaceDN w:val="0"/>
              <w:adjustRightInd w:val="0"/>
              <w:ind w:left="34"/>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Годы</w:t>
            </w:r>
          </w:p>
        </w:tc>
        <w:tc>
          <w:tcPr>
            <w:tcW w:w="993" w:type="dxa"/>
            <w:vMerge w:val="restart"/>
            <w:tcBorders>
              <w:top w:val="single" w:sz="4" w:space="0" w:color="00000A"/>
              <w:left w:val="single" w:sz="4" w:space="0" w:color="00000A"/>
              <w:bottom w:val="single" w:sz="4" w:space="0" w:color="00000A"/>
            </w:tcBorders>
            <w:tcMar>
              <w:top w:w="0" w:type="dxa"/>
              <w:left w:w="108" w:type="dxa"/>
              <w:bottom w:w="0" w:type="dxa"/>
              <w:right w:w="108" w:type="dxa"/>
            </w:tcMar>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2013 г. к 2012 г., %</w:t>
            </w:r>
          </w:p>
        </w:tc>
      </w:tr>
      <w:tr w:rsidR="00525FF4" w:rsidRPr="007B3C0B" w:rsidTr="00525FF4">
        <w:trPr>
          <w:trHeight w:val="70"/>
        </w:trPr>
        <w:tc>
          <w:tcPr>
            <w:tcW w:w="3119" w:type="dxa"/>
            <w:vMerge/>
            <w:tcBorders>
              <w:top w:val="single" w:sz="4" w:space="0" w:color="00000A"/>
              <w:bottom w:val="single" w:sz="4" w:space="0" w:color="00000A"/>
              <w:right w:val="single" w:sz="4" w:space="0" w:color="00000A"/>
            </w:tcBorders>
            <w:tcMar>
              <w:top w:w="0" w:type="dxa"/>
              <w:left w:w="108" w:type="dxa"/>
              <w:bottom w:w="0" w:type="dxa"/>
              <w:right w:w="108" w:type="dxa"/>
            </w:tcMa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2012</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25FF4" w:rsidRPr="007B3C0B" w:rsidRDefault="00525FF4" w:rsidP="00525FF4">
            <w:pPr>
              <w:widowControl w:val="0"/>
              <w:autoSpaceDE w:val="0"/>
              <w:autoSpaceDN w:val="0"/>
              <w:adjustRightInd w:val="0"/>
              <w:ind w:left="34"/>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2013</w:t>
            </w:r>
          </w:p>
        </w:tc>
        <w:tc>
          <w:tcPr>
            <w:tcW w:w="993" w:type="dxa"/>
            <w:vMerge/>
            <w:tcBorders>
              <w:top w:val="single" w:sz="4" w:space="0" w:color="00000A"/>
              <w:left w:val="single" w:sz="4" w:space="0" w:color="00000A"/>
              <w:bottom w:val="single" w:sz="4" w:space="0" w:color="00000A"/>
            </w:tcBorders>
            <w:tcMar>
              <w:top w:w="0" w:type="dxa"/>
              <w:left w:w="108" w:type="dxa"/>
              <w:bottom w:w="0" w:type="dxa"/>
              <w:right w:w="108" w:type="dxa"/>
            </w:tcMa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p>
        </w:tc>
      </w:tr>
      <w:tr w:rsidR="00525FF4" w:rsidRPr="007B3C0B" w:rsidTr="00525FF4">
        <w:trPr>
          <w:trHeight w:val="318"/>
        </w:trPr>
        <w:tc>
          <w:tcPr>
            <w:tcW w:w="3119" w:type="dxa"/>
            <w:tcBorders>
              <w:top w:val="single" w:sz="4" w:space="0" w:color="00000A"/>
              <w:bottom w:val="single" w:sz="4" w:space="0" w:color="00000A"/>
              <w:right w:val="single" w:sz="4" w:space="0" w:color="00000A"/>
            </w:tcBorders>
            <w:tcMar>
              <w:top w:w="0" w:type="dxa"/>
              <w:left w:w="108" w:type="dxa"/>
              <w:bottom w:w="0" w:type="dxa"/>
              <w:right w:w="108" w:type="dxa"/>
            </w:tcMar>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Выручка от реализации продукции, товаров, работ, услуг, млн. руб.</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ind w:left="-108"/>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1 719 057</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ind w:left="-108"/>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1 969 286</w:t>
            </w:r>
          </w:p>
        </w:tc>
        <w:tc>
          <w:tcPr>
            <w:tcW w:w="993"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114,56</w:t>
            </w:r>
          </w:p>
        </w:tc>
      </w:tr>
      <w:tr w:rsidR="00525FF4" w:rsidRPr="007B3C0B" w:rsidTr="00525FF4">
        <w:trPr>
          <w:trHeight w:val="252"/>
        </w:trPr>
        <w:tc>
          <w:tcPr>
            <w:tcW w:w="3119" w:type="dxa"/>
            <w:tcBorders>
              <w:top w:val="single" w:sz="4" w:space="0" w:color="00000A"/>
              <w:bottom w:val="single" w:sz="4" w:space="0" w:color="00000A"/>
              <w:right w:val="single" w:sz="4" w:space="0" w:color="00000A"/>
            </w:tcBorders>
            <w:tcMar>
              <w:top w:w="0" w:type="dxa"/>
              <w:left w:w="108" w:type="dxa"/>
              <w:bottom w:w="0" w:type="dxa"/>
              <w:right w:w="108" w:type="dxa"/>
            </w:tcMar>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в т.ч выручка полученная в иностранной валюте</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ind w:left="-108"/>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1 002 059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ind w:left="-108"/>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1 266 009</w:t>
            </w:r>
          </w:p>
        </w:tc>
        <w:tc>
          <w:tcPr>
            <w:tcW w:w="993"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126,34</w:t>
            </w:r>
          </w:p>
        </w:tc>
      </w:tr>
      <w:tr w:rsidR="00525FF4" w:rsidRPr="007B3C0B" w:rsidTr="00525FF4">
        <w:trPr>
          <w:trHeight w:val="186"/>
        </w:trPr>
        <w:tc>
          <w:tcPr>
            <w:tcW w:w="3119" w:type="dxa"/>
            <w:tcBorders>
              <w:top w:val="single" w:sz="4" w:space="0" w:color="00000A"/>
              <w:bottom w:val="single" w:sz="4" w:space="0" w:color="00000A"/>
              <w:right w:val="single" w:sz="4" w:space="0" w:color="00000A"/>
            </w:tcBorders>
            <w:tcMar>
              <w:top w:w="0" w:type="dxa"/>
              <w:left w:w="108" w:type="dxa"/>
              <w:bottom w:w="0" w:type="dxa"/>
              <w:right w:w="108" w:type="dxa"/>
            </w:tcMar>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Удельный вес выручки, полученной в валюте, %</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ind w:left="-108"/>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58,3</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ind w:left="-108"/>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64,3</w:t>
            </w:r>
          </w:p>
        </w:tc>
        <w:tc>
          <w:tcPr>
            <w:tcW w:w="993"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 п.п.</w:t>
            </w:r>
          </w:p>
        </w:tc>
      </w:tr>
      <w:tr w:rsidR="00525FF4" w:rsidRPr="007B3C0B" w:rsidTr="00525FF4">
        <w:trPr>
          <w:trHeight w:val="333"/>
        </w:trPr>
        <w:tc>
          <w:tcPr>
            <w:tcW w:w="3119" w:type="dxa"/>
            <w:tcBorders>
              <w:top w:val="single" w:sz="4" w:space="0" w:color="00000A"/>
              <w:bottom w:val="single" w:sz="4" w:space="0" w:color="00000A"/>
              <w:right w:val="single" w:sz="4" w:space="0" w:color="00000A"/>
            </w:tcBorders>
            <w:tcMar>
              <w:top w:w="0" w:type="dxa"/>
              <w:left w:w="108" w:type="dxa"/>
              <w:bottom w:w="0" w:type="dxa"/>
              <w:right w:w="108" w:type="dxa"/>
            </w:tcMar>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 xml:space="preserve">Прибыль от реализации продукции, млн. руб. </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73 712</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195 943</w:t>
            </w:r>
          </w:p>
        </w:tc>
        <w:tc>
          <w:tcPr>
            <w:tcW w:w="993"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265,82</w:t>
            </w:r>
          </w:p>
        </w:tc>
      </w:tr>
      <w:tr w:rsidR="00525FF4" w:rsidRPr="007B3C0B" w:rsidTr="00525FF4">
        <w:trPr>
          <w:trHeight w:val="225"/>
        </w:trPr>
        <w:tc>
          <w:tcPr>
            <w:tcW w:w="3119" w:type="dxa"/>
            <w:tcBorders>
              <w:top w:val="single" w:sz="4" w:space="0" w:color="00000A"/>
              <w:bottom w:val="single" w:sz="4" w:space="0" w:color="00000A"/>
              <w:right w:val="single" w:sz="4" w:space="0" w:color="00000A"/>
            </w:tcBorders>
            <w:tcMar>
              <w:top w:w="0" w:type="dxa"/>
              <w:left w:w="108" w:type="dxa"/>
              <w:bottom w:w="0" w:type="dxa"/>
              <w:right w:w="108" w:type="dxa"/>
            </w:tcMar>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Балансовая прибыль</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3 450</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74 243</w:t>
            </w:r>
          </w:p>
        </w:tc>
        <w:tc>
          <w:tcPr>
            <w:tcW w:w="993"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в 21 р.</w:t>
            </w:r>
          </w:p>
        </w:tc>
      </w:tr>
      <w:tr w:rsidR="00525FF4" w:rsidRPr="007B3C0B" w:rsidTr="00525FF4">
        <w:trPr>
          <w:trHeight w:val="128"/>
        </w:trPr>
        <w:tc>
          <w:tcPr>
            <w:tcW w:w="3119" w:type="dxa"/>
            <w:tcBorders>
              <w:top w:val="single" w:sz="4" w:space="0" w:color="00000A"/>
              <w:bottom w:val="single" w:sz="4" w:space="0" w:color="00000A"/>
              <w:right w:val="single" w:sz="4" w:space="0" w:color="00000A"/>
            </w:tcBorders>
            <w:tcMar>
              <w:top w:w="0" w:type="dxa"/>
              <w:left w:w="108" w:type="dxa"/>
              <w:bottom w:w="0" w:type="dxa"/>
              <w:right w:w="108" w:type="dxa"/>
            </w:tcMar>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Чистая прибыль</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1 597</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56 097</w:t>
            </w:r>
          </w:p>
        </w:tc>
        <w:tc>
          <w:tcPr>
            <w:tcW w:w="993"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в 35 р.</w:t>
            </w:r>
          </w:p>
        </w:tc>
      </w:tr>
      <w:tr w:rsidR="00525FF4" w:rsidRPr="007B3C0B" w:rsidTr="00525FF4">
        <w:trPr>
          <w:trHeight w:val="230"/>
        </w:trPr>
        <w:tc>
          <w:tcPr>
            <w:tcW w:w="3119" w:type="dxa"/>
            <w:tcBorders>
              <w:top w:val="single" w:sz="4" w:space="0" w:color="00000A"/>
              <w:bottom w:val="single" w:sz="4" w:space="0" w:color="00000A"/>
              <w:right w:val="single" w:sz="4" w:space="0" w:color="00000A"/>
            </w:tcBorders>
            <w:tcMar>
              <w:top w:w="0" w:type="dxa"/>
              <w:left w:w="108" w:type="dxa"/>
              <w:bottom w:w="0" w:type="dxa"/>
              <w:right w:w="108" w:type="dxa"/>
            </w:tcMar>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Рентабельность продаж, %</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4,29</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9,95</w:t>
            </w:r>
          </w:p>
        </w:tc>
        <w:tc>
          <w:tcPr>
            <w:tcW w:w="993"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5,66 п.п.</w:t>
            </w:r>
          </w:p>
        </w:tc>
      </w:tr>
    </w:tbl>
    <w:p w:rsidR="00525FF4" w:rsidRPr="007B3C0B" w:rsidRDefault="00525FF4" w:rsidP="00525FF4">
      <w:pPr>
        <w:ind w:firstLine="284"/>
        <w:jc w:val="both"/>
        <w:rPr>
          <w:rFonts w:ascii="Times New Roman" w:hAnsi="Times New Roman"/>
          <w:spacing w:val="-4"/>
          <w:sz w:val="20"/>
          <w:szCs w:val="20"/>
        </w:rPr>
      </w:pP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xml:space="preserve">Согласно данным таблицы выручка в 2013 году увеличилась на 14,6%, выручка, полученная в валюте, – на 26,3%. Прибыль от реализации составила 195943 млн. руб., что на 70793 млн. руб. больше </w:t>
      </w:r>
      <w:r w:rsidRPr="007B3C0B">
        <w:rPr>
          <w:rFonts w:ascii="Times New Roman" w:hAnsi="Times New Roman"/>
          <w:spacing w:val="-4"/>
          <w:sz w:val="20"/>
          <w:szCs w:val="20"/>
        </w:rPr>
        <w:lastRenderedPageBreak/>
        <w:t>по сравнению с уровнем предыдущего года. Рентабельность продаж 9,95%.</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Рост прибыли от реализации продукции связан с расширением ассортимента выпускаемой и реализуемой продукции, повышением качества молочной продукции, а также благоприятной ценовой конъюнктурой рынка.</w:t>
      </w:r>
    </w:p>
    <w:p w:rsidR="00525FF4" w:rsidRPr="007B3C0B" w:rsidRDefault="00525FF4" w:rsidP="00525FF4">
      <w:pPr>
        <w:tabs>
          <w:tab w:val="left" w:pos="708"/>
        </w:tabs>
        <w:suppressAutoHyphens/>
        <w:ind w:firstLine="284"/>
        <w:jc w:val="both"/>
        <w:rPr>
          <w:rFonts w:ascii="Times New Roman" w:hAnsi="Times New Roman"/>
          <w:color w:val="000000"/>
          <w:spacing w:val="-4"/>
          <w:sz w:val="20"/>
          <w:szCs w:val="20"/>
          <w:lang w:eastAsia="ru-RU"/>
        </w:rPr>
      </w:pPr>
      <w:r w:rsidRPr="007B3C0B">
        <w:rPr>
          <w:rFonts w:ascii="Times New Roman" w:hAnsi="Times New Roman"/>
          <w:color w:val="000000"/>
          <w:spacing w:val="-4"/>
          <w:sz w:val="20"/>
          <w:szCs w:val="20"/>
          <w:lang w:eastAsia="ru-RU"/>
        </w:rPr>
        <w:t>Обобщая условия производства и результаты хозяйственной деятельности в ОАО «Рогачевский молочно-консервный комбинат» можно отметить, что предприятие имеет все необходимые условия для эффективного ведения производственной деятельности. В целом, ОАО «Рогачевский молочно-консервный комбинат» – одно из ведущих предприятий молочной промышленности Гомельской области.</w:t>
      </w:r>
    </w:p>
    <w:p w:rsidR="00525FF4" w:rsidRDefault="00525FF4" w:rsidP="00525FF4">
      <w:pPr>
        <w:ind w:firstLine="709"/>
        <w:jc w:val="both"/>
        <w:rPr>
          <w:rFonts w:ascii="Times New Roman" w:hAnsi="Times New Roman"/>
          <w:spacing w:val="-4"/>
          <w:sz w:val="20"/>
          <w:szCs w:val="20"/>
        </w:rPr>
      </w:pPr>
    </w:p>
    <w:p w:rsidR="00525FF4" w:rsidRPr="007B3C0B" w:rsidRDefault="00525FF4" w:rsidP="00525FF4">
      <w:pPr>
        <w:ind w:firstLine="709"/>
        <w:jc w:val="both"/>
        <w:rPr>
          <w:rFonts w:ascii="Times New Roman" w:hAnsi="Times New Roman"/>
          <w:spacing w:val="-4"/>
          <w:sz w:val="20"/>
          <w:szCs w:val="20"/>
        </w:rPr>
      </w:pPr>
    </w:p>
    <w:p w:rsidR="00525FF4" w:rsidRPr="007609DF" w:rsidRDefault="00525FF4" w:rsidP="00525FF4">
      <w:pPr>
        <w:jc w:val="both"/>
        <w:rPr>
          <w:rFonts w:ascii="Times New Roman" w:hAnsi="Times New Roman"/>
          <w:bCs/>
          <w:spacing w:val="-4"/>
          <w:sz w:val="20"/>
          <w:szCs w:val="20"/>
        </w:rPr>
      </w:pPr>
      <w:r w:rsidRPr="007609DF">
        <w:rPr>
          <w:rFonts w:ascii="Times New Roman" w:hAnsi="Times New Roman"/>
          <w:bCs/>
          <w:spacing w:val="-4"/>
          <w:sz w:val="20"/>
          <w:szCs w:val="20"/>
        </w:rPr>
        <w:t>УДК 339.543.62</w:t>
      </w:r>
    </w:p>
    <w:p w:rsidR="00525FF4" w:rsidRPr="007609DF" w:rsidRDefault="00525FF4" w:rsidP="00525FF4">
      <w:pPr>
        <w:rPr>
          <w:rFonts w:ascii="Times New Roman" w:hAnsi="Times New Roman"/>
          <w:bCs/>
          <w:spacing w:val="-4"/>
          <w:sz w:val="20"/>
          <w:szCs w:val="20"/>
        </w:rPr>
      </w:pPr>
      <w:r w:rsidRPr="007609DF">
        <w:rPr>
          <w:rFonts w:ascii="Times New Roman" w:hAnsi="Times New Roman"/>
          <w:b/>
          <w:bCs/>
          <w:spacing w:val="-4"/>
          <w:sz w:val="20"/>
          <w:szCs w:val="20"/>
        </w:rPr>
        <w:t>Гриб А.А</w:t>
      </w:r>
      <w:r w:rsidRPr="007609DF">
        <w:rPr>
          <w:rFonts w:ascii="Times New Roman" w:hAnsi="Times New Roman"/>
          <w:bCs/>
          <w:spacing w:val="-4"/>
          <w:sz w:val="20"/>
          <w:szCs w:val="20"/>
        </w:rPr>
        <w:t>. – магистрант</w:t>
      </w:r>
    </w:p>
    <w:p w:rsidR="00525FF4" w:rsidRPr="007609DF" w:rsidRDefault="00525FF4" w:rsidP="00525FF4">
      <w:pPr>
        <w:pStyle w:val="ab"/>
        <w:jc w:val="center"/>
        <w:rPr>
          <w:b/>
          <w:bCs/>
          <w:spacing w:val="-4"/>
          <w:sz w:val="20"/>
        </w:rPr>
      </w:pPr>
      <w:r w:rsidRPr="007609DF">
        <w:rPr>
          <w:bCs/>
          <w:spacing w:val="-4"/>
          <w:sz w:val="20"/>
        </w:rPr>
        <w:t xml:space="preserve">ЕДИНАЯ АГРАРНАЯ ПОЛИТИКА СТРАН  </w:t>
      </w:r>
      <w:r>
        <w:rPr>
          <w:bCs/>
          <w:spacing w:val="-4"/>
          <w:sz w:val="20"/>
        </w:rPr>
        <w:br/>
      </w:r>
      <w:r w:rsidRPr="007609DF">
        <w:rPr>
          <w:bCs/>
          <w:spacing w:val="-4"/>
          <w:sz w:val="20"/>
        </w:rPr>
        <w:t>ТАМОЖЕННОГО СОЮЗА</w:t>
      </w:r>
    </w:p>
    <w:p w:rsidR="00525FF4" w:rsidRPr="007609DF" w:rsidRDefault="00525FF4" w:rsidP="00525FF4">
      <w:pPr>
        <w:pStyle w:val="ab"/>
        <w:jc w:val="left"/>
        <w:rPr>
          <w:bCs/>
          <w:i/>
          <w:spacing w:val="-4"/>
          <w:sz w:val="20"/>
        </w:rPr>
      </w:pPr>
      <w:r w:rsidRPr="007609DF">
        <w:rPr>
          <w:bCs/>
          <w:i/>
          <w:spacing w:val="-4"/>
          <w:sz w:val="20"/>
        </w:rPr>
        <w:t xml:space="preserve">Научный руководитель – Пакуш Л.В.– </w:t>
      </w:r>
      <w:r>
        <w:rPr>
          <w:bCs/>
          <w:i/>
          <w:spacing w:val="-4"/>
          <w:sz w:val="20"/>
        </w:rPr>
        <w:t>д. э. н.</w:t>
      </w:r>
      <w:r w:rsidRPr="007609DF">
        <w:rPr>
          <w:bCs/>
          <w:i/>
          <w:spacing w:val="-4"/>
          <w:sz w:val="20"/>
        </w:rPr>
        <w:t>, профессор</w:t>
      </w:r>
    </w:p>
    <w:p w:rsidR="00525FF4" w:rsidRPr="007609DF" w:rsidRDefault="00525FF4" w:rsidP="00525FF4">
      <w:pPr>
        <w:ind w:firstLine="284"/>
        <w:rPr>
          <w:rFonts w:ascii="Times New Roman" w:hAnsi="Times New Roman"/>
          <w:spacing w:val="-4"/>
          <w:sz w:val="20"/>
          <w:szCs w:val="20"/>
        </w:rPr>
      </w:pP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 xml:space="preserve">В Римском договоре были прописаны целевые ориентиры единой аграрной политики: </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 xml:space="preserve"> - увеличивать производительность сельского хозяйства путем содействия техническому прогрессу, обеспечения рационального </w:t>
      </w:r>
      <w:r w:rsidRPr="007609DF">
        <w:rPr>
          <w:rFonts w:ascii="Times New Roman" w:hAnsi="Times New Roman"/>
          <w:spacing w:val="-4"/>
          <w:sz w:val="20"/>
          <w:szCs w:val="20"/>
        </w:rPr>
        <w:lastRenderedPageBreak/>
        <w:t>развития сельскохозяйственного производства и оптимального использов</w:t>
      </w:r>
      <w:r w:rsidRPr="007609DF">
        <w:rPr>
          <w:rFonts w:ascii="Times New Roman" w:hAnsi="Times New Roman"/>
          <w:spacing w:val="-4"/>
          <w:sz w:val="20"/>
          <w:szCs w:val="20"/>
        </w:rPr>
        <w:t>а</w:t>
      </w:r>
      <w:r w:rsidRPr="007609DF">
        <w:rPr>
          <w:rFonts w:ascii="Times New Roman" w:hAnsi="Times New Roman"/>
          <w:spacing w:val="-4"/>
          <w:sz w:val="20"/>
          <w:szCs w:val="20"/>
        </w:rPr>
        <w:t xml:space="preserve">ния производственных факторов, в особенности труда; </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 xml:space="preserve"> - обеспечивать достаточно высокий уровень жизни сельского населения, в частности путем увеличения индивидуальных доходов лиц, занятых в сельском хозяйстве; </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 xml:space="preserve"> - поддерживать стабильность рынков и для предложения сельскохозяйственной продукции; </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 xml:space="preserve"> - содействовать продаже сельскохозяйственной продукции по доступным ценам [1]. </w:t>
      </w:r>
    </w:p>
    <w:p w:rsidR="00525FF4" w:rsidRPr="007609DF" w:rsidRDefault="00525FF4" w:rsidP="00525FF4">
      <w:pPr>
        <w:ind w:firstLine="284"/>
        <w:jc w:val="both"/>
        <w:rPr>
          <w:rFonts w:ascii="Times New Roman" w:hAnsi="Times New Roman"/>
          <w:bCs/>
          <w:spacing w:val="-4"/>
          <w:sz w:val="20"/>
          <w:szCs w:val="20"/>
        </w:rPr>
      </w:pPr>
      <w:r w:rsidRPr="007609DF">
        <w:rPr>
          <w:rFonts w:ascii="Times New Roman" w:hAnsi="Times New Roman"/>
          <w:bCs/>
          <w:spacing w:val="-4"/>
          <w:sz w:val="20"/>
          <w:szCs w:val="20"/>
        </w:rPr>
        <w:t>Цель работы –  изучит и дать характеристику единой аграрной политике стран Таможенного союза.</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Сельское хозяйство является одной из стратегических отраслей экономики государств-членов Таможенного союза и Единого экономического пространства, обеспечивающей продовольственную безопасность государств-членов, а также влияющие на продовольственную безопасность в мире.</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Основной целью согласованной агропромышленной политики является эффективная реализация ресурсного потенциала для оптимизации объёмов производства конкурентоспособной сельскохозяйственной продукции и продовольствия, удовлетворения потребностей общ</w:t>
      </w:r>
      <w:r w:rsidRPr="007609DF">
        <w:rPr>
          <w:rFonts w:ascii="Times New Roman" w:hAnsi="Times New Roman"/>
          <w:spacing w:val="-4"/>
          <w:sz w:val="20"/>
          <w:szCs w:val="20"/>
        </w:rPr>
        <w:t>е</w:t>
      </w:r>
      <w:r w:rsidRPr="007609DF">
        <w:rPr>
          <w:rFonts w:ascii="Times New Roman" w:hAnsi="Times New Roman"/>
          <w:spacing w:val="-4"/>
          <w:sz w:val="20"/>
          <w:szCs w:val="20"/>
        </w:rPr>
        <w:t>го аграрного рынка, а также наращивание экспорта сельскохозяйстве</w:t>
      </w:r>
      <w:r w:rsidRPr="007609DF">
        <w:rPr>
          <w:rFonts w:ascii="Times New Roman" w:hAnsi="Times New Roman"/>
          <w:spacing w:val="-4"/>
          <w:sz w:val="20"/>
          <w:szCs w:val="20"/>
        </w:rPr>
        <w:t>н</w:t>
      </w:r>
      <w:r w:rsidRPr="007609DF">
        <w:rPr>
          <w:rFonts w:ascii="Times New Roman" w:hAnsi="Times New Roman"/>
          <w:spacing w:val="-4"/>
          <w:sz w:val="20"/>
          <w:szCs w:val="20"/>
        </w:rPr>
        <w:t>ной продукции и продовольствия.</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Для достижения указанной цели необходимо решить наиболее важные задачи:</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Сбалансированное развитие производства и рынков сельскохозяйственной продукции и продовольствия;</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lastRenderedPageBreak/>
        <w:t>Обеспечение справедливой конкуренции между субъектами государств – членов, в том числе равных условий доступа на общий агра</w:t>
      </w:r>
      <w:r w:rsidRPr="007609DF">
        <w:rPr>
          <w:rFonts w:ascii="Times New Roman" w:hAnsi="Times New Roman"/>
          <w:spacing w:val="-4"/>
          <w:sz w:val="20"/>
          <w:szCs w:val="20"/>
        </w:rPr>
        <w:t>р</w:t>
      </w:r>
      <w:r w:rsidRPr="007609DF">
        <w:rPr>
          <w:rFonts w:ascii="Times New Roman" w:hAnsi="Times New Roman"/>
          <w:spacing w:val="-4"/>
          <w:sz w:val="20"/>
          <w:szCs w:val="20"/>
        </w:rPr>
        <w:t>ный рынок;</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Защита интересов производителей государств – членов на внутреннем и внешнем рынках.</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Согласованная агропромышленная политика будет осуществляться на основе принципов равенства и учёта интересов всех государств – членов, взаимной выгоды в торговле, приоритетности удовлетворения внутреннего спроса. Решение задач согласованной агропромышленной политики предполагает внедрение механизмов межгосударственного  взаимодействия по следующим основным направлениям, которые будут регламентироваться международными договорами.</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Проведение согласованной агропромышленной политики в аграрном секторе предполагает совместное определение приоритетов развития и индикативных показателей по Таможенному союзу и Единому экономическому пространству в целом с учётом приоритетов национальных государств – членов. Индикативные показатели включают в себя прогнозные показатели, характеризующие аграрный сектор, производство и переработку, внутреннюю и внешнюю торговлю сельскохозяйственной продукцией и продовольствием, социальную сферу, продовольственную безопасность.</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Необходимо осуществлять разработку совместных прогнозов спроса и предложение необходимо учитывать соответствующие программы государств – членов и ориентироваться на повышение конкурентоспособности производимой продукции на внутреннем и внешних рынках, обеспечение продовольственной безопасности.</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 xml:space="preserve">Целесообразно формирования общей биржевой торговой площадки для выпуска в обращение производимых инструментов на сельскохозяйственную продукцию в целях формирования биржевых </w:t>
      </w:r>
      <w:r w:rsidRPr="007609DF">
        <w:rPr>
          <w:rFonts w:ascii="Times New Roman" w:hAnsi="Times New Roman"/>
          <w:spacing w:val="-4"/>
          <w:sz w:val="20"/>
          <w:szCs w:val="20"/>
        </w:rPr>
        <w:lastRenderedPageBreak/>
        <w:t>индикативных показателей общего аграрного рынка, создания механизма хеджирования показателей общего аграрного рынка, создания механизма хеджирования ценовых рисков и привлечение дополнительных фина</w:t>
      </w:r>
      <w:r w:rsidRPr="007609DF">
        <w:rPr>
          <w:rFonts w:ascii="Times New Roman" w:hAnsi="Times New Roman"/>
          <w:spacing w:val="-4"/>
          <w:sz w:val="20"/>
          <w:szCs w:val="20"/>
        </w:rPr>
        <w:t>н</w:t>
      </w:r>
      <w:r w:rsidRPr="007609DF">
        <w:rPr>
          <w:rFonts w:ascii="Times New Roman" w:hAnsi="Times New Roman"/>
          <w:spacing w:val="-4"/>
          <w:sz w:val="20"/>
          <w:szCs w:val="20"/>
        </w:rPr>
        <w:t>совых ресурсов в отрасль [2].</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Необходимым условиями для развития аграрных рынков  государств-членов являются расширение платёжеспособного спроса нас</w:t>
      </w:r>
      <w:r w:rsidRPr="007609DF">
        <w:rPr>
          <w:rFonts w:ascii="Times New Roman" w:hAnsi="Times New Roman"/>
          <w:spacing w:val="-4"/>
          <w:sz w:val="20"/>
          <w:szCs w:val="20"/>
        </w:rPr>
        <w:t>е</w:t>
      </w:r>
      <w:r w:rsidRPr="007609DF">
        <w:rPr>
          <w:rFonts w:ascii="Times New Roman" w:hAnsi="Times New Roman"/>
          <w:spacing w:val="-4"/>
          <w:sz w:val="20"/>
          <w:szCs w:val="20"/>
        </w:rPr>
        <w:t>ления и оптимизация рациона питания с учётом рекомендованных норм.</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Стратегическим направлением согласованной агропромышленной политики является увеличение объёмов экспорта сельскохозяйственной продукции и продовольствия, увеличение удельного веса поставок из государств-членов в общем объёме мировой торговли.</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Развитие экспортного потенциала осуществляется на основе координации сбытовой и маркетинговой политики на внешнем рынке, о</w:t>
      </w:r>
      <w:r w:rsidRPr="007609DF">
        <w:rPr>
          <w:rFonts w:ascii="Times New Roman" w:hAnsi="Times New Roman"/>
          <w:spacing w:val="-4"/>
          <w:sz w:val="20"/>
          <w:szCs w:val="20"/>
        </w:rPr>
        <w:t>п</w:t>
      </w:r>
      <w:r w:rsidRPr="007609DF">
        <w:rPr>
          <w:rFonts w:ascii="Times New Roman" w:hAnsi="Times New Roman"/>
          <w:spacing w:val="-4"/>
          <w:sz w:val="20"/>
          <w:szCs w:val="20"/>
        </w:rPr>
        <w:t>тимизации экспортных потоков. По отдельным товарным позициям может проводится согласованная экспортная политика.</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spacing w:val="-4"/>
          <w:sz w:val="20"/>
          <w:szCs w:val="20"/>
        </w:rPr>
        <w:t>Реализация согласованной агропромышленной политики государств-членов будет способствовать росту производительности труда в агропромышленном комплексе государств-членов, повышению эффективности использования бюджетных средств, выделяемых на поддер</w:t>
      </w:r>
      <w:r w:rsidRPr="007609DF">
        <w:rPr>
          <w:rFonts w:ascii="Times New Roman" w:hAnsi="Times New Roman"/>
          <w:spacing w:val="-4"/>
          <w:sz w:val="20"/>
          <w:szCs w:val="20"/>
        </w:rPr>
        <w:t>ж</w:t>
      </w:r>
      <w:r w:rsidRPr="007609DF">
        <w:rPr>
          <w:rFonts w:ascii="Times New Roman" w:hAnsi="Times New Roman"/>
          <w:spacing w:val="-4"/>
          <w:sz w:val="20"/>
          <w:szCs w:val="20"/>
        </w:rPr>
        <w:t>ку сельского хозяйства, повышению конкурентоспособности на мировом рынке производимых в государствах-членах сельскохозяйственной продукции и продовольствия. В результате государства-члены усилят свои позиции на мировом рынке в качестве производителя и поставщика сельскохозяйственной продукции и продовольствия, смогут повысить политическое и экономическое влияние в вопросах определения тенденций развития мирового аграрного рынка.</w:t>
      </w:r>
    </w:p>
    <w:p w:rsidR="00525FF4" w:rsidRPr="007609DF" w:rsidRDefault="00525FF4" w:rsidP="00525FF4">
      <w:pPr>
        <w:ind w:firstLine="284"/>
        <w:jc w:val="both"/>
        <w:rPr>
          <w:rFonts w:ascii="Times New Roman" w:hAnsi="Times New Roman"/>
          <w:spacing w:val="-4"/>
          <w:sz w:val="20"/>
          <w:szCs w:val="20"/>
        </w:rPr>
      </w:pPr>
      <w:r w:rsidRPr="007609DF">
        <w:rPr>
          <w:rFonts w:ascii="Times New Roman" w:hAnsi="Times New Roman"/>
          <w:b/>
          <w:spacing w:val="-4"/>
          <w:sz w:val="20"/>
          <w:szCs w:val="20"/>
        </w:rPr>
        <w:lastRenderedPageBreak/>
        <w:t>Заключение.</w:t>
      </w:r>
      <w:r w:rsidRPr="007609DF">
        <w:rPr>
          <w:rFonts w:ascii="Times New Roman" w:hAnsi="Times New Roman"/>
          <w:bCs/>
          <w:spacing w:val="-4"/>
          <w:sz w:val="20"/>
          <w:szCs w:val="20"/>
        </w:rPr>
        <w:t xml:space="preserve"> </w:t>
      </w:r>
      <w:r w:rsidRPr="007609DF">
        <w:rPr>
          <w:rFonts w:ascii="Times New Roman" w:hAnsi="Times New Roman"/>
          <w:spacing w:val="-4"/>
          <w:sz w:val="20"/>
          <w:szCs w:val="20"/>
        </w:rPr>
        <w:t>Таким образом, сформированы положения, необходимые для осуществления согласованной политики в отношении сельскохозяйственной продукции и продовольствия и обеспечения свободного передвижения такой продукции на единой таможенной террит</w:t>
      </w:r>
      <w:r w:rsidRPr="007609DF">
        <w:rPr>
          <w:rFonts w:ascii="Times New Roman" w:hAnsi="Times New Roman"/>
          <w:spacing w:val="-4"/>
          <w:sz w:val="20"/>
          <w:szCs w:val="20"/>
        </w:rPr>
        <w:t>о</w:t>
      </w:r>
      <w:r w:rsidRPr="007609DF">
        <w:rPr>
          <w:rFonts w:ascii="Times New Roman" w:hAnsi="Times New Roman"/>
          <w:spacing w:val="-4"/>
          <w:sz w:val="20"/>
          <w:szCs w:val="20"/>
        </w:rPr>
        <w:t>рии Таможенного союза.</w:t>
      </w:r>
    </w:p>
    <w:p w:rsidR="00525FF4" w:rsidRPr="007609DF" w:rsidRDefault="00525FF4" w:rsidP="00525FF4">
      <w:pPr>
        <w:ind w:firstLine="284"/>
        <w:jc w:val="center"/>
        <w:rPr>
          <w:rFonts w:ascii="Times New Roman" w:hAnsi="Times New Roman"/>
          <w:bCs/>
          <w:spacing w:val="-4"/>
          <w:sz w:val="20"/>
          <w:szCs w:val="20"/>
        </w:rPr>
      </w:pPr>
    </w:p>
    <w:p w:rsidR="00525FF4" w:rsidRPr="007609DF" w:rsidRDefault="00525FF4" w:rsidP="00525FF4">
      <w:pPr>
        <w:ind w:firstLine="284"/>
        <w:jc w:val="center"/>
        <w:rPr>
          <w:rFonts w:ascii="Times New Roman" w:hAnsi="Times New Roman"/>
          <w:b/>
          <w:bCs/>
          <w:spacing w:val="-4"/>
          <w:sz w:val="20"/>
          <w:szCs w:val="20"/>
        </w:rPr>
      </w:pPr>
      <w:r w:rsidRPr="007609DF">
        <w:rPr>
          <w:rFonts w:ascii="Times New Roman" w:hAnsi="Times New Roman"/>
          <w:b/>
          <w:bCs/>
          <w:spacing w:val="-4"/>
          <w:sz w:val="16"/>
          <w:szCs w:val="18"/>
        </w:rPr>
        <w:t>ЛИТЕРАТУРА</w:t>
      </w:r>
    </w:p>
    <w:p w:rsidR="00525FF4" w:rsidRPr="007B3C0B" w:rsidRDefault="00525FF4" w:rsidP="00525FF4">
      <w:pPr>
        <w:ind w:firstLine="284"/>
        <w:jc w:val="both"/>
        <w:rPr>
          <w:rFonts w:ascii="Times New Roman" w:hAnsi="Times New Roman"/>
          <w:spacing w:val="-4"/>
          <w:sz w:val="16"/>
          <w:szCs w:val="16"/>
        </w:rPr>
      </w:pPr>
    </w:p>
    <w:p w:rsidR="00525FF4" w:rsidRPr="007B3C0B" w:rsidRDefault="00525FF4" w:rsidP="00525FF4">
      <w:pPr>
        <w:ind w:firstLine="284"/>
        <w:jc w:val="both"/>
        <w:rPr>
          <w:rFonts w:ascii="Times New Roman" w:hAnsi="Times New Roman"/>
          <w:spacing w:val="-4"/>
          <w:sz w:val="16"/>
          <w:szCs w:val="16"/>
        </w:rPr>
      </w:pPr>
      <w:r w:rsidRPr="007B3C0B">
        <w:rPr>
          <w:rFonts w:ascii="Times New Roman" w:hAnsi="Times New Roman"/>
          <w:spacing w:val="-4"/>
          <w:sz w:val="16"/>
          <w:szCs w:val="16"/>
        </w:rPr>
        <w:t>1 .Б</w:t>
      </w:r>
      <w:r>
        <w:rPr>
          <w:rFonts w:ascii="Times New Roman" w:hAnsi="Times New Roman"/>
          <w:spacing w:val="-4"/>
          <w:sz w:val="16"/>
          <w:szCs w:val="16"/>
        </w:rPr>
        <w:t xml:space="preserve"> </w:t>
      </w:r>
      <w:r w:rsidRPr="007B3C0B">
        <w:rPr>
          <w:rFonts w:ascii="Times New Roman" w:hAnsi="Times New Roman"/>
          <w:spacing w:val="-4"/>
          <w:sz w:val="16"/>
          <w:szCs w:val="16"/>
        </w:rPr>
        <w:t>а</w:t>
      </w:r>
      <w:r>
        <w:rPr>
          <w:rFonts w:ascii="Times New Roman" w:hAnsi="Times New Roman"/>
          <w:spacing w:val="-4"/>
          <w:sz w:val="16"/>
          <w:szCs w:val="16"/>
        </w:rPr>
        <w:t xml:space="preserve"> </w:t>
      </w:r>
      <w:r w:rsidRPr="007B3C0B">
        <w:rPr>
          <w:rFonts w:ascii="Times New Roman" w:hAnsi="Times New Roman"/>
          <w:spacing w:val="-4"/>
          <w:sz w:val="16"/>
          <w:szCs w:val="16"/>
        </w:rPr>
        <w:t>й</w:t>
      </w:r>
      <w:r>
        <w:rPr>
          <w:rFonts w:ascii="Times New Roman" w:hAnsi="Times New Roman"/>
          <w:spacing w:val="-4"/>
          <w:sz w:val="16"/>
          <w:szCs w:val="16"/>
        </w:rPr>
        <w:t xml:space="preserve"> </w:t>
      </w:r>
      <w:r w:rsidRPr="007B3C0B">
        <w:rPr>
          <w:rFonts w:ascii="Times New Roman" w:hAnsi="Times New Roman"/>
          <w:spacing w:val="-4"/>
          <w:sz w:val="16"/>
          <w:szCs w:val="16"/>
        </w:rPr>
        <w:t>г</w:t>
      </w:r>
      <w:r>
        <w:rPr>
          <w:rFonts w:ascii="Times New Roman" w:hAnsi="Times New Roman"/>
          <w:spacing w:val="-4"/>
          <w:sz w:val="16"/>
          <w:szCs w:val="16"/>
        </w:rPr>
        <w:t xml:space="preserve"> </w:t>
      </w:r>
      <w:r w:rsidRPr="007B3C0B">
        <w:rPr>
          <w:rFonts w:ascii="Times New Roman" w:hAnsi="Times New Roman"/>
          <w:spacing w:val="-4"/>
          <w:sz w:val="16"/>
          <w:szCs w:val="16"/>
        </w:rPr>
        <w:t>о</w:t>
      </w:r>
      <w:r>
        <w:rPr>
          <w:rFonts w:ascii="Times New Roman" w:hAnsi="Times New Roman"/>
          <w:spacing w:val="-4"/>
          <w:sz w:val="16"/>
          <w:szCs w:val="16"/>
        </w:rPr>
        <w:t xml:space="preserve"> </w:t>
      </w:r>
      <w:r w:rsidRPr="007B3C0B">
        <w:rPr>
          <w:rFonts w:ascii="Times New Roman" w:hAnsi="Times New Roman"/>
          <w:spacing w:val="-4"/>
          <w:sz w:val="16"/>
          <w:szCs w:val="16"/>
        </w:rPr>
        <w:t>т, М.И. Методологические  подходы по развитию внешнеторговых отношений Республики Беларусь в контексте региональной и международной интеграции в сфере АПК/М. И. Байгот//Аграрная экономика – 2012.–  N 1. – С. 40 – 45 .</w:t>
      </w:r>
    </w:p>
    <w:p w:rsidR="00525FF4" w:rsidRPr="007B3C0B" w:rsidRDefault="00525FF4" w:rsidP="00525FF4">
      <w:pPr>
        <w:ind w:firstLine="284"/>
        <w:jc w:val="both"/>
        <w:rPr>
          <w:rFonts w:ascii="Times New Roman" w:hAnsi="Times New Roman"/>
          <w:spacing w:val="-4"/>
          <w:sz w:val="16"/>
          <w:szCs w:val="16"/>
        </w:rPr>
      </w:pPr>
      <w:r w:rsidRPr="007B3C0B">
        <w:rPr>
          <w:rFonts w:ascii="Times New Roman" w:hAnsi="Times New Roman"/>
          <w:spacing w:val="-4"/>
          <w:sz w:val="16"/>
          <w:szCs w:val="16"/>
        </w:rPr>
        <w:t>2. Концепция согласованной агропромышленной политики государств- членов Таможенного союза и Единого экономического пространства [Электронный ресурс]. – Режим доступа: http//www.eurasiancommission.org/ru – Дата доступа: 15.05.2014.</w:t>
      </w:r>
    </w:p>
    <w:p w:rsidR="00525FF4" w:rsidRDefault="00525FF4" w:rsidP="00525FF4">
      <w:pPr>
        <w:ind w:firstLine="284"/>
        <w:jc w:val="center"/>
        <w:rPr>
          <w:rFonts w:ascii="Times New Roman" w:hAnsi="Times New Roman"/>
          <w:spacing w:val="-4"/>
        </w:rPr>
      </w:pPr>
    </w:p>
    <w:p w:rsidR="00525FF4" w:rsidRPr="007B3C0B" w:rsidRDefault="00525FF4" w:rsidP="00525FF4">
      <w:pPr>
        <w:ind w:firstLine="284"/>
        <w:jc w:val="center"/>
        <w:rPr>
          <w:rFonts w:ascii="Times New Roman" w:hAnsi="Times New Roman"/>
          <w:spacing w:val="-4"/>
        </w:rPr>
      </w:pPr>
    </w:p>
    <w:p w:rsidR="00525FF4" w:rsidRPr="009C4EEC" w:rsidRDefault="00525FF4" w:rsidP="00525FF4">
      <w:pPr>
        <w:contextualSpacing/>
        <w:rPr>
          <w:rFonts w:ascii="Times New Roman" w:hAnsi="Times New Roman"/>
          <w:spacing w:val="-4"/>
          <w:sz w:val="20"/>
          <w:szCs w:val="20"/>
        </w:rPr>
      </w:pPr>
      <w:r w:rsidRPr="009C4EEC">
        <w:rPr>
          <w:rFonts w:ascii="Times New Roman" w:hAnsi="Times New Roman"/>
          <w:spacing w:val="-4"/>
          <w:sz w:val="20"/>
          <w:szCs w:val="20"/>
        </w:rPr>
        <w:t>УДК 338.5:633.521</w:t>
      </w:r>
    </w:p>
    <w:p w:rsidR="00525FF4" w:rsidRPr="007B3C0B" w:rsidRDefault="00525FF4" w:rsidP="00525FF4">
      <w:pPr>
        <w:contextualSpacing/>
        <w:rPr>
          <w:rFonts w:ascii="Times New Roman" w:hAnsi="Times New Roman"/>
          <w:spacing w:val="-4"/>
          <w:sz w:val="20"/>
          <w:szCs w:val="20"/>
        </w:rPr>
      </w:pPr>
      <w:r w:rsidRPr="007B3C0B">
        <w:rPr>
          <w:rFonts w:ascii="Times New Roman" w:hAnsi="Times New Roman"/>
          <w:b/>
          <w:spacing w:val="-4"/>
          <w:sz w:val="20"/>
          <w:szCs w:val="20"/>
        </w:rPr>
        <w:t xml:space="preserve">Гриневич Ю.В. </w:t>
      </w:r>
      <w:r>
        <w:rPr>
          <w:rFonts w:ascii="Times New Roman" w:hAnsi="Times New Roman"/>
          <w:i/>
          <w:iCs/>
          <w:spacing w:val="-4"/>
          <w:sz w:val="20"/>
          <w:szCs w:val="20"/>
        </w:rPr>
        <w:t xml:space="preserve">– </w:t>
      </w:r>
      <w:r w:rsidRPr="007B3C0B">
        <w:rPr>
          <w:rFonts w:ascii="Times New Roman" w:hAnsi="Times New Roman"/>
          <w:spacing w:val="-4"/>
          <w:sz w:val="20"/>
          <w:szCs w:val="20"/>
        </w:rPr>
        <w:t>студентка</w:t>
      </w:r>
    </w:p>
    <w:p w:rsidR="00525FF4" w:rsidRPr="007B3C0B" w:rsidRDefault="00525FF4" w:rsidP="00525FF4">
      <w:pPr>
        <w:jc w:val="center"/>
        <w:rPr>
          <w:rFonts w:ascii="Times New Roman" w:hAnsi="Times New Roman"/>
          <w:b/>
          <w:color w:val="000000"/>
          <w:spacing w:val="-4"/>
          <w:sz w:val="20"/>
          <w:szCs w:val="20"/>
          <w:shd w:val="clear" w:color="auto" w:fill="FFFFFF"/>
        </w:rPr>
      </w:pPr>
      <w:r w:rsidRPr="007B3C0B">
        <w:rPr>
          <w:rFonts w:ascii="Times New Roman" w:hAnsi="Times New Roman"/>
          <w:b/>
          <w:color w:val="000000"/>
          <w:spacing w:val="-4"/>
          <w:sz w:val="20"/>
          <w:szCs w:val="20"/>
          <w:shd w:val="clear" w:color="auto" w:fill="FFFFFF"/>
        </w:rPr>
        <w:t>ОПРЕДЕЛЕНИЕ НЕИСПОЛЬЗОВАННЫХ РЕЗЕРВОВ</w:t>
      </w:r>
    </w:p>
    <w:p w:rsidR="00525FF4" w:rsidRPr="007B3C0B" w:rsidRDefault="00525FF4" w:rsidP="00525FF4">
      <w:pPr>
        <w:jc w:val="center"/>
        <w:rPr>
          <w:rFonts w:ascii="Times New Roman" w:hAnsi="Times New Roman"/>
          <w:b/>
          <w:color w:val="000000"/>
          <w:spacing w:val="-4"/>
          <w:sz w:val="20"/>
          <w:szCs w:val="20"/>
          <w:shd w:val="clear" w:color="auto" w:fill="FFFFFF"/>
        </w:rPr>
      </w:pPr>
      <w:r w:rsidRPr="007B3C0B">
        <w:rPr>
          <w:rFonts w:ascii="Times New Roman" w:hAnsi="Times New Roman"/>
          <w:b/>
          <w:color w:val="000000"/>
          <w:spacing w:val="-4"/>
          <w:sz w:val="20"/>
          <w:szCs w:val="20"/>
          <w:shd w:val="clear" w:color="auto" w:fill="FFFFFF"/>
        </w:rPr>
        <w:t>СНИЖЕНИЯ СЕБЕСТОИМОСТИ ЛЬНОСОЛОМКИ</w:t>
      </w:r>
    </w:p>
    <w:p w:rsidR="00525FF4" w:rsidRPr="007B3C0B" w:rsidRDefault="00525FF4" w:rsidP="00525FF4">
      <w:pPr>
        <w:rPr>
          <w:rFonts w:ascii="Times New Roman" w:hAnsi="Times New Roman"/>
          <w:b/>
          <w:bCs/>
          <w:spacing w:val="-4"/>
          <w:sz w:val="20"/>
          <w:szCs w:val="20"/>
        </w:rPr>
      </w:pPr>
      <w:r w:rsidRPr="007B3C0B">
        <w:rPr>
          <w:rFonts w:ascii="Times New Roman" w:hAnsi="Times New Roman"/>
          <w:i/>
          <w:iCs/>
          <w:spacing w:val="-4"/>
          <w:sz w:val="20"/>
          <w:szCs w:val="20"/>
        </w:rPr>
        <w:t>Научный руководитель –</w:t>
      </w:r>
      <w:r w:rsidRPr="007B3C0B">
        <w:rPr>
          <w:rFonts w:ascii="Times New Roman" w:hAnsi="Times New Roman"/>
          <w:b/>
          <w:i/>
          <w:iCs/>
          <w:spacing w:val="-4"/>
          <w:sz w:val="20"/>
          <w:szCs w:val="20"/>
        </w:rPr>
        <w:t>Старовыборная С. П.</w:t>
      </w:r>
      <w:r w:rsidRPr="007B3C0B">
        <w:rPr>
          <w:rFonts w:ascii="Times New Roman" w:hAnsi="Times New Roman"/>
          <w:i/>
          <w:iCs/>
          <w:spacing w:val="-4"/>
          <w:sz w:val="20"/>
          <w:szCs w:val="20"/>
        </w:rPr>
        <w:t xml:space="preserve"> </w:t>
      </w:r>
      <w:r>
        <w:rPr>
          <w:rFonts w:ascii="Times New Roman" w:hAnsi="Times New Roman"/>
          <w:i/>
          <w:iCs/>
          <w:spacing w:val="-4"/>
          <w:sz w:val="20"/>
          <w:szCs w:val="20"/>
        </w:rPr>
        <w:t xml:space="preserve">– </w:t>
      </w:r>
      <w:r w:rsidRPr="007B3C0B">
        <w:rPr>
          <w:rFonts w:ascii="Times New Roman" w:hAnsi="Times New Roman"/>
          <w:i/>
          <w:iCs/>
          <w:spacing w:val="-4"/>
          <w:sz w:val="20"/>
          <w:szCs w:val="20"/>
        </w:rPr>
        <w:t>ст. преподаватель</w:t>
      </w:r>
    </w:p>
    <w:p w:rsidR="00525FF4" w:rsidRPr="007B3C0B" w:rsidRDefault="00525FF4" w:rsidP="00525FF4">
      <w:pPr>
        <w:ind w:firstLine="284"/>
        <w:contextualSpacing/>
        <w:rPr>
          <w:rFonts w:ascii="Times New Roman" w:hAnsi="Times New Roman"/>
          <w:spacing w:val="-4"/>
          <w:sz w:val="18"/>
          <w:szCs w:val="18"/>
        </w:rPr>
      </w:pPr>
    </w:p>
    <w:p w:rsidR="00525FF4" w:rsidRPr="000770BE" w:rsidRDefault="00525FF4" w:rsidP="00525FF4">
      <w:pPr>
        <w:pStyle w:val="a6"/>
        <w:spacing w:before="0" w:beforeAutospacing="0" w:after="0" w:afterAutospacing="0"/>
        <w:ind w:firstLine="284"/>
        <w:jc w:val="both"/>
        <w:rPr>
          <w:spacing w:val="-6"/>
          <w:sz w:val="20"/>
          <w:szCs w:val="20"/>
        </w:rPr>
      </w:pPr>
      <w:r w:rsidRPr="000770BE">
        <w:rPr>
          <w:spacing w:val="-6"/>
          <w:sz w:val="20"/>
          <w:szCs w:val="20"/>
        </w:rPr>
        <w:t xml:space="preserve">Стратегическое значение льнопродукции для республики состоит в том, что при условии интенсивного ведения льноводства, технического и технологического перевооружения перерабатывающих отраслей </w:t>
      </w:r>
      <w:r w:rsidRPr="000770BE">
        <w:rPr>
          <w:spacing w:val="-6"/>
          <w:sz w:val="20"/>
          <w:szCs w:val="20"/>
        </w:rPr>
        <w:lastRenderedPageBreak/>
        <w:t>подкомплекса, при соответствующей экономической политике она может быть гарантом валютных поступлений. Эффективность реализации стратегического потенциала культуры определяется как функционирование непосредственно льняного подкомплекса, так и сырьевой ориентацией текстильной и легкой промышленности.</w:t>
      </w:r>
    </w:p>
    <w:p w:rsidR="00525FF4" w:rsidRPr="000770BE" w:rsidRDefault="00525FF4" w:rsidP="00525FF4">
      <w:pPr>
        <w:pStyle w:val="a6"/>
        <w:spacing w:before="0" w:beforeAutospacing="0" w:after="0" w:afterAutospacing="0"/>
        <w:ind w:firstLine="284"/>
        <w:jc w:val="both"/>
        <w:rPr>
          <w:spacing w:val="-6"/>
          <w:sz w:val="20"/>
          <w:szCs w:val="20"/>
        </w:rPr>
      </w:pPr>
      <w:r w:rsidRPr="000770BE">
        <w:rPr>
          <w:spacing w:val="-6"/>
          <w:sz w:val="20"/>
          <w:szCs w:val="20"/>
        </w:rPr>
        <w:t xml:space="preserve">Сельскохозяйственные организации – основные производители льнотресты – в большинстве своем многоотраслевые хозяйства. Сложившаяся в настоящее время ситуация в льняном подкомплексе, в составе которого на стадии производства готовой продукции функционирует только одно предприятие – Оршанский льнокомбинат, выступающий монополистом и диктующий условия всем участникам, обуславливает необходимость поиска наиболее эффективных форм интеграции. Предпосылками для вертикальной интеграции в льняном подкомплексе являются органическая связь производственно-технологических процессов. </w:t>
      </w:r>
    </w:p>
    <w:p w:rsidR="00525FF4" w:rsidRPr="000770BE" w:rsidRDefault="00525FF4" w:rsidP="00525FF4">
      <w:pPr>
        <w:pStyle w:val="a6"/>
        <w:spacing w:before="0" w:beforeAutospacing="0" w:after="0" w:afterAutospacing="0"/>
        <w:ind w:firstLine="284"/>
        <w:jc w:val="both"/>
        <w:rPr>
          <w:spacing w:val="-6"/>
          <w:sz w:val="20"/>
          <w:szCs w:val="20"/>
        </w:rPr>
      </w:pPr>
      <w:r w:rsidRPr="000770BE">
        <w:rPr>
          <w:spacing w:val="-6"/>
          <w:sz w:val="20"/>
          <w:szCs w:val="20"/>
        </w:rPr>
        <w:t>Переход к рыночным отношениям предъявляет новые требования к руководителям и специалистам различных предприятий. Они должны обладать новым типом экономического мышления и поведения, умением принимать самостоятельные эффективные решения на основе анализа и оценки текущей и перспективной экономической ситуации, четко формулировать цель развития и вырабатывать механизм достижения поста</w:t>
      </w:r>
      <w:r w:rsidRPr="000770BE">
        <w:rPr>
          <w:spacing w:val="-6"/>
          <w:sz w:val="20"/>
          <w:szCs w:val="20"/>
        </w:rPr>
        <w:t>в</w:t>
      </w:r>
      <w:r w:rsidRPr="000770BE">
        <w:rPr>
          <w:spacing w:val="-6"/>
          <w:sz w:val="20"/>
          <w:szCs w:val="20"/>
        </w:rPr>
        <w:t xml:space="preserve">ленных целей [1, с. 84 – 109]. </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Цель работы –  анализ формирования себестоимости льнотресты одна из главных целей сельскохозяйственных предприятий. Он позволяет изучить различные факторы, влияющие на исследуемый показатель и выбрать те, которые в значительной мере воздействуют на его сокращ</w:t>
      </w:r>
      <w:r w:rsidRPr="000770BE">
        <w:rPr>
          <w:rFonts w:ascii="Times New Roman" w:hAnsi="Times New Roman"/>
          <w:spacing w:val="-6"/>
          <w:sz w:val="20"/>
          <w:szCs w:val="20"/>
        </w:rPr>
        <w:t>е</w:t>
      </w:r>
      <w:r w:rsidRPr="000770BE">
        <w:rPr>
          <w:rFonts w:ascii="Times New Roman" w:hAnsi="Times New Roman"/>
          <w:spacing w:val="-6"/>
          <w:sz w:val="20"/>
          <w:szCs w:val="20"/>
        </w:rPr>
        <w:t>ние.</w:t>
      </w:r>
    </w:p>
    <w:p w:rsidR="00525FF4" w:rsidRPr="000770BE" w:rsidRDefault="00525FF4" w:rsidP="00525FF4">
      <w:pPr>
        <w:widowControl w:val="0"/>
        <w:shd w:val="clear" w:color="auto" w:fill="FFFFFF"/>
        <w:ind w:firstLine="284"/>
        <w:jc w:val="both"/>
        <w:rPr>
          <w:rFonts w:ascii="Times New Roman" w:hAnsi="Times New Roman"/>
          <w:spacing w:val="-6"/>
          <w:sz w:val="20"/>
          <w:szCs w:val="20"/>
        </w:rPr>
      </w:pPr>
      <w:r w:rsidRPr="000770BE">
        <w:rPr>
          <w:rFonts w:ascii="Times New Roman" w:hAnsi="Times New Roman"/>
          <w:spacing w:val="-6"/>
          <w:sz w:val="20"/>
          <w:szCs w:val="20"/>
        </w:rPr>
        <w:t>Материалами для исследований послужили данные бухгалтерской отчетности 96 сельскохозяйственных предприятий Республики Беларусь, занимающихся льноводством,  за 2012 г.. При исследовании применялись приемы сравнения, экономического анализа, монографический и расчётно-конструктивный методы экономических исследований.</w:t>
      </w:r>
    </w:p>
    <w:p w:rsidR="00525FF4" w:rsidRPr="000770BE" w:rsidRDefault="00525FF4" w:rsidP="00525FF4">
      <w:pPr>
        <w:pStyle w:val="a6"/>
        <w:spacing w:before="0" w:beforeAutospacing="0" w:after="0" w:afterAutospacing="0"/>
        <w:ind w:firstLine="284"/>
        <w:jc w:val="both"/>
        <w:rPr>
          <w:spacing w:val="-6"/>
          <w:sz w:val="20"/>
          <w:szCs w:val="20"/>
        </w:rPr>
      </w:pPr>
      <w:r w:rsidRPr="000770BE">
        <w:rPr>
          <w:spacing w:val="-6"/>
          <w:sz w:val="20"/>
          <w:szCs w:val="20"/>
        </w:rPr>
        <w:lastRenderedPageBreak/>
        <w:t>В условиях формирования рыночных отношений снижение издержек производства приобретает особую важность. Наряду с повышением качества продукции, уменьшение затрат на производство во многом определяет конкурентоспособность предприятия, устойчивость его финансового состояния, платежеспособность и кредитоспособность клиента ба</w:t>
      </w:r>
      <w:r w:rsidRPr="000770BE">
        <w:rPr>
          <w:spacing w:val="-6"/>
          <w:sz w:val="20"/>
          <w:szCs w:val="20"/>
        </w:rPr>
        <w:t>н</w:t>
      </w:r>
      <w:r w:rsidRPr="000770BE">
        <w:rPr>
          <w:spacing w:val="-6"/>
          <w:sz w:val="20"/>
          <w:szCs w:val="20"/>
        </w:rPr>
        <w:t>ка.</w:t>
      </w:r>
    </w:p>
    <w:p w:rsidR="00525FF4" w:rsidRPr="000770BE" w:rsidRDefault="00525FF4" w:rsidP="00525FF4">
      <w:pPr>
        <w:pStyle w:val="a6"/>
        <w:spacing w:before="0" w:beforeAutospacing="0" w:after="0" w:afterAutospacing="0"/>
        <w:ind w:firstLine="284"/>
        <w:jc w:val="both"/>
        <w:rPr>
          <w:spacing w:val="-6"/>
          <w:sz w:val="20"/>
          <w:szCs w:val="20"/>
        </w:rPr>
      </w:pPr>
      <w:r w:rsidRPr="000770BE">
        <w:rPr>
          <w:spacing w:val="-6"/>
          <w:sz w:val="20"/>
          <w:szCs w:val="20"/>
        </w:rPr>
        <w:t xml:space="preserve">Всесторонний анализ себестоимости дает возможность предприятиям выявить непроизводительные расходы, различного рода потери, находить пути сокращения издержек и повышения эффективности затрат на производство продукции. Управление затратами и обеспечение их снижения можно достичь не путем регулирования состава затрат на производство и жесткого их нормирования, а посредством создания условий, при которых предприятия не только станут заинтересованы в снижении издержек производства, но и будут вынуждены это делать. </w:t>
      </w:r>
    </w:p>
    <w:p w:rsidR="00525FF4" w:rsidRPr="000770BE" w:rsidRDefault="00525FF4" w:rsidP="00525FF4">
      <w:pPr>
        <w:ind w:firstLine="284"/>
        <w:jc w:val="both"/>
        <w:rPr>
          <w:rFonts w:ascii="Times New Roman" w:hAnsi="Times New Roman"/>
          <w:spacing w:val="-6"/>
          <w:sz w:val="20"/>
          <w:szCs w:val="20"/>
          <w:lang w:eastAsia="ru-RU"/>
        </w:rPr>
      </w:pPr>
      <w:r w:rsidRPr="000770BE">
        <w:rPr>
          <w:rFonts w:ascii="Times New Roman" w:hAnsi="Times New Roman"/>
          <w:spacing w:val="-6"/>
          <w:sz w:val="20"/>
          <w:szCs w:val="20"/>
          <w:lang w:eastAsia="ru-RU"/>
        </w:rPr>
        <w:t>Своевременно  принятые  меры  по  сокращению  себестоимости  льнотресты в  совокупности  с  повышением  её  качества  способствуют  значительному  повышению  конкурентоспособности  продукции и предприятия в целом [2, с. 84].</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Влияние основных факторов на себестоимость производства льнотресты отображается в таблице 1.</w:t>
      </w:r>
    </w:p>
    <w:p w:rsidR="00525FF4" w:rsidRPr="007B3C0B" w:rsidRDefault="00525FF4" w:rsidP="00525FF4">
      <w:pPr>
        <w:ind w:firstLine="284"/>
        <w:jc w:val="both"/>
        <w:rPr>
          <w:rFonts w:ascii="Times New Roman" w:hAnsi="Times New Roman"/>
          <w:spacing w:val="-4"/>
          <w:sz w:val="20"/>
          <w:szCs w:val="20"/>
        </w:rPr>
      </w:pPr>
    </w:p>
    <w:p w:rsidR="00525FF4" w:rsidRPr="007609DF" w:rsidRDefault="00525FF4" w:rsidP="00525FF4">
      <w:pPr>
        <w:jc w:val="both"/>
        <w:rPr>
          <w:rFonts w:ascii="Times New Roman" w:hAnsi="Times New Roman"/>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w:t>
      </w:r>
      <w:r w:rsidRPr="007609DF">
        <w:rPr>
          <w:rFonts w:ascii="Times New Roman" w:hAnsi="Times New Roman"/>
          <w:spacing w:val="-4"/>
          <w:sz w:val="16"/>
          <w:szCs w:val="16"/>
        </w:rPr>
        <w:t>1 –</w:t>
      </w:r>
      <w:r w:rsidRPr="007609DF">
        <w:rPr>
          <w:rFonts w:ascii="Times New Roman" w:hAnsi="Times New Roman"/>
          <w:b/>
          <w:spacing w:val="-6"/>
          <w:sz w:val="16"/>
          <w:szCs w:val="16"/>
        </w:rPr>
        <w:t>Влияние  основных факторов на себестоимость  производства льнотресты</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20"/>
        <w:gridCol w:w="720"/>
        <w:gridCol w:w="720"/>
        <w:gridCol w:w="720"/>
        <w:gridCol w:w="720"/>
      </w:tblGrid>
      <w:tr w:rsidR="00525FF4" w:rsidRPr="007B3C0B" w:rsidTr="00525FF4">
        <w:tc>
          <w:tcPr>
            <w:tcW w:w="2268" w:type="dxa"/>
            <w:vMerge w:val="restar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Показатели</w:t>
            </w:r>
          </w:p>
        </w:tc>
        <w:tc>
          <w:tcPr>
            <w:tcW w:w="2160" w:type="dxa"/>
            <w:gridSpan w:val="3"/>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 xml:space="preserve">Группы хозяйств по </w:t>
            </w:r>
          </w:p>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себестоимости</w:t>
            </w:r>
          </w:p>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 xml:space="preserve"> льнотресты, тыс. руб./ц</w:t>
            </w:r>
          </w:p>
        </w:tc>
        <w:tc>
          <w:tcPr>
            <w:tcW w:w="720" w:type="dxa"/>
            <w:vMerge w:val="restar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Итого в среднем</w:t>
            </w:r>
          </w:p>
        </w:tc>
        <w:tc>
          <w:tcPr>
            <w:tcW w:w="720" w:type="dxa"/>
            <w:vMerge w:val="restar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3-я группа в % к 1-й,</w:t>
            </w:r>
          </w:p>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 п.п.</w:t>
            </w:r>
          </w:p>
        </w:tc>
      </w:tr>
      <w:tr w:rsidR="00525FF4" w:rsidRPr="007B3C0B" w:rsidTr="00525FF4">
        <w:trPr>
          <w:trHeight w:val="274"/>
        </w:trPr>
        <w:tc>
          <w:tcPr>
            <w:tcW w:w="2268" w:type="dxa"/>
            <w:vMerge/>
          </w:tcPr>
          <w:p w:rsidR="00525FF4" w:rsidRPr="007B3C0B" w:rsidRDefault="00525FF4" w:rsidP="00525FF4">
            <w:pPr>
              <w:jc w:val="both"/>
              <w:rPr>
                <w:rFonts w:ascii="Times New Roman" w:hAnsi="Times New Roman"/>
                <w:spacing w:val="-4"/>
                <w:sz w:val="16"/>
                <w:szCs w:val="16"/>
              </w:rPr>
            </w:pPr>
          </w:p>
        </w:tc>
        <w:tc>
          <w:tcPr>
            <w:tcW w:w="720"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1-я группа</w:t>
            </w:r>
          </w:p>
        </w:tc>
        <w:tc>
          <w:tcPr>
            <w:tcW w:w="720"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2-я группа</w:t>
            </w:r>
          </w:p>
        </w:tc>
        <w:tc>
          <w:tcPr>
            <w:tcW w:w="720"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3-я группа</w:t>
            </w:r>
          </w:p>
        </w:tc>
        <w:tc>
          <w:tcPr>
            <w:tcW w:w="720" w:type="dxa"/>
            <w:vMerge/>
          </w:tcPr>
          <w:p w:rsidR="00525FF4" w:rsidRPr="007B3C0B" w:rsidRDefault="00525FF4" w:rsidP="00525FF4">
            <w:pPr>
              <w:jc w:val="both"/>
              <w:rPr>
                <w:rFonts w:ascii="Times New Roman" w:hAnsi="Times New Roman"/>
                <w:spacing w:val="-4"/>
                <w:sz w:val="16"/>
                <w:szCs w:val="16"/>
              </w:rPr>
            </w:pPr>
          </w:p>
        </w:tc>
        <w:tc>
          <w:tcPr>
            <w:tcW w:w="720" w:type="dxa"/>
            <w:vMerge/>
          </w:tcPr>
          <w:p w:rsidR="00525FF4" w:rsidRPr="007B3C0B" w:rsidRDefault="00525FF4" w:rsidP="00525FF4">
            <w:pPr>
              <w:jc w:val="both"/>
              <w:rPr>
                <w:rFonts w:ascii="Times New Roman" w:hAnsi="Times New Roman"/>
                <w:spacing w:val="-4"/>
                <w:sz w:val="16"/>
                <w:szCs w:val="16"/>
              </w:rPr>
            </w:pPr>
          </w:p>
        </w:tc>
      </w:tr>
      <w:tr w:rsidR="00525FF4" w:rsidRPr="007B3C0B" w:rsidTr="00525FF4">
        <w:trPr>
          <w:trHeight w:val="274"/>
        </w:trPr>
        <w:tc>
          <w:tcPr>
            <w:tcW w:w="2268" w:type="dxa"/>
            <w:vMerge/>
          </w:tcPr>
          <w:p w:rsidR="00525FF4" w:rsidRPr="007B3C0B" w:rsidRDefault="00525FF4" w:rsidP="00525FF4">
            <w:pPr>
              <w:jc w:val="both"/>
              <w:rPr>
                <w:rFonts w:ascii="Times New Roman" w:hAnsi="Times New Roman"/>
                <w:spacing w:val="-4"/>
                <w:sz w:val="16"/>
                <w:szCs w:val="16"/>
              </w:rPr>
            </w:pPr>
          </w:p>
        </w:tc>
        <w:tc>
          <w:tcPr>
            <w:tcW w:w="720" w:type="dxa"/>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свыше 72,0</w:t>
            </w:r>
          </w:p>
        </w:tc>
        <w:tc>
          <w:tcPr>
            <w:tcW w:w="720" w:type="dxa"/>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71,9 – 49,0</w:t>
            </w:r>
          </w:p>
        </w:tc>
        <w:tc>
          <w:tcPr>
            <w:tcW w:w="720" w:type="dxa"/>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до 48,9</w:t>
            </w:r>
          </w:p>
        </w:tc>
        <w:tc>
          <w:tcPr>
            <w:tcW w:w="720" w:type="dxa"/>
            <w:vMerge/>
          </w:tcPr>
          <w:p w:rsidR="00525FF4" w:rsidRPr="007B3C0B" w:rsidRDefault="00525FF4" w:rsidP="00525FF4">
            <w:pPr>
              <w:jc w:val="both"/>
              <w:rPr>
                <w:rFonts w:ascii="Times New Roman" w:hAnsi="Times New Roman"/>
                <w:spacing w:val="-4"/>
                <w:sz w:val="16"/>
                <w:szCs w:val="16"/>
              </w:rPr>
            </w:pPr>
          </w:p>
        </w:tc>
        <w:tc>
          <w:tcPr>
            <w:tcW w:w="720" w:type="dxa"/>
            <w:vMerge/>
          </w:tcPr>
          <w:p w:rsidR="00525FF4" w:rsidRPr="007B3C0B" w:rsidRDefault="00525FF4" w:rsidP="00525FF4">
            <w:pPr>
              <w:jc w:val="both"/>
              <w:rPr>
                <w:rFonts w:ascii="Times New Roman" w:hAnsi="Times New Roman"/>
                <w:spacing w:val="-4"/>
                <w:sz w:val="16"/>
                <w:szCs w:val="16"/>
              </w:rPr>
            </w:pP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Число хозяйств в группе</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31</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w:t>
            </w:r>
          </w:p>
        </w:tc>
        <w:tc>
          <w:tcPr>
            <w:tcW w:w="720" w:type="dxa"/>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 xml:space="preserve">Себестоимость льнотресты, </w:t>
            </w:r>
          </w:p>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тыс. руб./ц</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191,3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58,4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33,2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94,0</w:t>
            </w:r>
          </w:p>
        </w:tc>
        <w:tc>
          <w:tcPr>
            <w:tcW w:w="720" w:type="dxa"/>
            <w:vAlign w:val="bottom"/>
          </w:tcPr>
          <w:p w:rsidR="00525FF4" w:rsidRPr="007B3C0B" w:rsidRDefault="00525FF4" w:rsidP="00525FF4">
            <w:pPr>
              <w:jc w:val="center"/>
              <w:rPr>
                <w:rFonts w:ascii="Times New Roman" w:hAnsi="Times New Roman"/>
                <w:color w:val="000000"/>
                <w:spacing w:val="-4"/>
                <w:sz w:val="16"/>
                <w:szCs w:val="16"/>
                <w:lang w:eastAsia="ru-RU"/>
              </w:rPr>
            </w:pPr>
            <w:r w:rsidRPr="007B3C0B">
              <w:rPr>
                <w:rFonts w:ascii="Times New Roman" w:hAnsi="Times New Roman"/>
                <w:color w:val="000000"/>
                <w:spacing w:val="-4"/>
                <w:sz w:val="16"/>
                <w:szCs w:val="16"/>
                <w:lang w:eastAsia="ru-RU"/>
              </w:rPr>
              <w:t>17,4</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Урожайность, ц/га</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21,9</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38,9</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40,1</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33,7</w:t>
            </w:r>
          </w:p>
        </w:tc>
        <w:tc>
          <w:tcPr>
            <w:tcW w:w="720" w:type="dxa"/>
            <w:vAlign w:val="bottom"/>
          </w:tcPr>
          <w:p w:rsidR="00525FF4" w:rsidRPr="007B3C0B" w:rsidRDefault="00525FF4" w:rsidP="00525FF4">
            <w:pPr>
              <w:jc w:val="center"/>
              <w:rPr>
                <w:rFonts w:ascii="Times New Roman" w:hAnsi="Times New Roman"/>
                <w:color w:val="000000"/>
                <w:spacing w:val="-4"/>
                <w:sz w:val="16"/>
                <w:szCs w:val="16"/>
                <w:lang w:eastAsia="ru-RU"/>
              </w:rPr>
            </w:pPr>
            <w:r w:rsidRPr="007B3C0B">
              <w:rPr>
                <w:rFonts w:ascii="Times New Roman" w:hAnsi="Times New Roman"/>
                <w:color w:val="000000"/>
                <w:spacing w:val="-4"/>
                <w:sz w:val="16"/>
                <w:szCs w:val="16"/>
                <w:lang w:eastAsia="ru-RU"/>
              </w:rPr>
              <w:t>183,1</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Площадь льна, га</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111,8</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108,2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124,4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115,0</w:t>
            </w:r>
          </w:p>
        </w:tc>
        <w:tc>
          <w:tcPr>
            <w:tcW w:w="720" w:type="dxa"/>
            <w:vAlign w:val="bottom"/>
          </w:tcPr>
          <w:p w:rsidR="00525FF4" w:rsidRPr="007B3C0B" w:rsidRDefault="00525FF4" w:rsidP="00525FF4">
            <w:pPr>
              <w:jc w:val="center"/>
              <w:rPr>
                <w:rFonts w:ascii="Times New Roman" w:hAnsi="Times New Roman"/>
                <w:color w:val="000000"/>
                <w:spacing w:val="-4"/>
                <w:sz w:val="16"/>
                <w:szCs w:val="16"/>
                <w:lang w:eastAsia="ru-RU"/>
              </w:rPr>
            </w:pPr>
            <w:r w:rsidRPr="007B3C0B">
              <w:rPr>
                <w:rFonts w:ascii="Times New Roman" w:hAnsi="Times New Roman"/>
                <w:color w:val="000000"/>
                <w:spacing w:val="-4"/>
                <w:sz w:val="16"/>
                <w:szCs w:val="16"/>
                <w:lang w:eastAsia="ru-RU"/>
              </w:rPr>
              <w:t>111,3</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Балл пашни</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31,9</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33,1</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32,4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32,4</w:t>
            </w:r>
          </w:p>
        </w:tc>
        <w:tc>
          <w:tcPr>
            <w:tcW w:w="720" w:type="dxa"/>
            <w:vAlign w:val="bottom"/>
          </w:tcPr>
          <w:p w:rsidR="00525FF4" w:rsidRPr="007B3C0B" w:rsidRDefault="00525FF4" w:rsidP="00525FF4">
            <w:pPr>
              <w:jc w:val="center"/>
              <w:rPr>
                <w:rFonts w:ascii="Times New Roman" w:hAnsi="Times New Roman"/>
                <w:color w:val="000000"/>
                <w:spacing w:val="-4"/>
                <w:sz w:val="16"/>
                <w:szCs w:val="16"/>
                <w:lang w:eastAsia="ru-RU"/>
              </w:rPr>
            </w:pPr>
            <w:r w:rsidRPr="007B3C0B">
              <w:rPr>
                <w:rFonts w:ascii="Times New Roman" w:hAnsi="Times New Roman"/>
                <w:color w:val="000000"/>
                <w:spacing w:val="-4"/>
                <w:sz w:val="16"/>
                <w:szCs w:val="16"/>
                <w:lang w:eastAsia="ru-RU"/>
              </w:rPr>
              <w:t>101,6</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Удельный вес затрат на  ОПФ,%</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13,2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8,2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8,8</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10,1</w:t>
            </w:r>
          </w:p>
        </w:tc>
        <w:tc>
          <w:tcPr>
            <w:tcW w:w="720" w:type="dxa"/>
            <w:vAlign w:val="bottom"/>
          </w:tcPr>
          <w:p w:rsidR="00525FF4" w:rsidRPr="007B3C0B" w:rsidRDefault="00525FF4" w:rsidP="00525FF4">
            <w:pPr>
              <w:jc w:val="center"/>
              <w:rPr>
                <w:rFonts w:ascii="Times New Roman" w:hAnsi="Times New Roman"/>
                <w:color w:val="000000"/>
                <w:spacing w:val="-4"/>
                <w:sz w:val="16"/>
                <w:szCs w:val="16"/>
                <w:lang w:eastAsia="ru-RU"/>
              </w:rPr>
            </w:pPr>
            <w:r w:rsidRPr="007B3C0B">
              <w:rPr>
                <w:rFonts w:ascii="Times New Roman" w:hAnsi="Times New Roman"/>
                <w:color w:val="000000"/>
                <w:spacing w:val="-4"/>
                <w:sz w:val="16"/>
                <w:szCs w:val="16"/>
                <w:lang w:eastAsia="ru-RU"/>
              </w:rPr>
              <w:t>-4,4</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 xml:space="preserve">Удельный вес затрат </w:t>
            </w:r>
          </w:p>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на удобрения, %</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33,9</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45,9</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39,4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39,7</w:t>
            </w:r>
          </w:p>
        </w:tc>
        <w:tc>
          <w:tcPr>
            <w:tcW w:w="720" w:type="dxa"/>
            <w:vAlign w:val="bottom"/>
          </w:tcPr>
          <w:p w:rsidR="00525FF4" w:rsidRPr="007B3C0B" w:rsidRDefault="00525FF4" w:rsidP="00525FF4">
            <w:pPr>
              <w:jc w:val="center"/>
              <w:rPr>
                <w:rFonts w:ascii="Times New Roman" w:hAnsi="Times New Roman"/>
                <w:color w:val="000000"/>
                <w:spacing w:val="-4"/>
                <w:sz w:val="16"/>
                <w:szCs w:val="16"/>
                <w:lang w:eastAsia="ru-RU"/>
              </w:rPr>
            </w:pPr>
            <w:r w:rsidRPr="007B3C0B">
              <w:rPr>
                <w:rFonts w:ascii="Times New Roman" w:hAnsi="Times New Roman"/>
                <w:color w:val="000000"/>
                <w:spacing w:val="-4"/>
                <w:sz w:val="16"/>
                <w:szCs w:val="16"/>
                <w:lang w:eastAsia="ru-RU"/>
              </w:rPr>
              <w:t>+5,5</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Оплата труда, тыс. руб./чел.-час.</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23,9</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19,6</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15,8</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19,7</w:t>
            </w:r>
          </w:p>
        </w:tc>
        <w:tc>
          <w:tcPr>
            <w:tcW w:w="720" w:type="dxa"/>
            <w:vAlign w:val="bottom"/>
          </w:tcPr>
          <w:p w:rsidR="00525FF4" w:rsidRPr="007B3C0B" w:rsidRDefault="00525FF4" w:rsidP="00525FF4">
            <w:pPr>
              <w:jc w:val="center"/>
              <w:rPr>
                <w:rFonts w:ascii="Times New Roman" w:hAnsi="Times New Roman"/>
                <w:color w:val="000000"/>
                <w:spacing w:val="-4"/>
                <w:sz w:val="16"/>
                <w:szCs w:val="16"/>
                <w:lang w:eastAsia="ru-RU"/>
              </w:rPr>
            </w:pPr>
            <w:r w:rsidRPr="007B3C0B">
              <w:rPr>
                <w:rFonts w:ascii="Times New Roman" w:hAnsi="Times New Roman"/>
                <w:color w:val="000000"/>
                <w:spacing w:val="-4"/>
                <w:sz w:val="16"/>
                <w:szCs w:val="16"/>
                <w:lang w:eastAsia="ru-RU"/>
              </w:rPr>
              <w:t>66,1</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Затраты труда, чел.-час./ц</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0,8</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1,4</w:t>
            </w:r>
          </w:p>
        </w:tc>
        <w:tc>
          <w:tcPr>
            <w:tcW w:w="720" w:type="dxa"/>
            <w:vAlign w:val="bottom"/>
          </w:tcPr>
          <w:p w:rsidR="00525FF4" w:rsidRPr="007B3C0B" w:rsidRDefault="00525FF4" w:rsidP="00525FF4">
            <w:pPr>
              <w:jc w:val="center"/>
              <w:rPr>
                <w:rFonts w:ascii="Times New Roman" w:hAnsi="Times New Roman"/>
                <w:color w:val="000000"/>
                <w:spacing w:val="-4"/>
                <w:sz w:val="16"/>
                <w:szCs w:val="16"/>
                <w:lang w:eastAsia="ru-RU"/>
              </w:rPr>
            </w:pPr>
            <w:r w:rsidRPr="007B3C0B">
              <w:rPr>
                <w:rFonts w:ascii="Times New Roman" w:hAnsi="Times New Roman"/>
                <w:color w:val="000000"/>
                <w:spacing w:val="-4"/>
                <w:sz w:val="16"/>
                <w:szCs w:val="16"/>
                <w:lang w:eastAsia="ru-RU"/>
              </w:rPr>
              <w:t>34,8</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Цена реализации, тыс. руб./ц</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68,7</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75,3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78,3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74,1</w:t>
            </w:r>
          </w:p>
        </w:tc>
        <w:tc>
          <w:tcPr>
            <w:tcW w:w="720" w:type="dxa"/>
            <w:vAlign w:val="bottom"/>
          </w:tcPr>
          <w:p w:rsidR="00525FF4" w:rsidRPr="007B3C0B" w:rsidRDefault="00525FF4" w:rsidP="00525FF4">
            <w:pPr>
              <w:jc w:val="center"/>
              <w:rPr>
                <w:rFonts w:ascii="Times New Roman" w:hAnsi="Times New Roman"/>
                <w:color w:val="000000"/>
                <w:spacing w:val="-4"/>
                <w:sz w:val="16"/>
                <w:szCs w:val="16"/>
                <w:lang w:eastAsia="ru-RU"/>
              </w:rPr>
            </w:pPr>
            <w:r w:rsidRPr="007B3C0B">
              <w:rPr>
                <w:rFonts w:ascii="Times New Roman" w:hAnsi="Times New Roman"/>
                <w:color w:val="000000"/>
                <w:spacing w:val="-4"/>
                <w:sz w:val="16"/>
                <w:szCs w:val="16"/>
                <w:lang w:eastAsia="ru-RU"/>
              </w:rPr>
              <w:t>114,0</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Рентабельность, %</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-64,4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-39,1</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-17,9</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-40,2</w:t>
            </w:r>
          </w:p>
        </w:tc>
        <w:tc>
          <w:tcPr>
            <w:tcW w:w="720" w:type="dxa"/>
            <w:vAlign w:val="bottom"/>
          </w:tcPr>
          <w:p w:rsidR="00525FF4" w:rsidRPr="007B3C0B" w:rsidRDefault="00525FF4" w:rsidP="00525FF4">
            <w:pPr>
              <w:jc w:val="center"/>
              <w:rPr>
                <w:rFonts w:ascii="Times New Roman" w:hAnsi="Times New Roman"/>
                <w:color w:val="000000"/>
                <w:spacing w:val="-4"/>
                <w:sz w:val="16"/>
                <w:szCs w:val="16"/>
                <w:lang w:eastAsia="ru-RU"/>
              </w:rPr>
            </w:pPr>
            <w:r w:rsidRPr="007B3C0B">
              <w:rPr>
                <w:rFonts w:ascii="Times New Roman" w:hAnsi="Times New Roman"/>
                <w:color w:val="000000"/>
                <w:spacing w:val="-4"/>
                <w:sz w:val="16"/>
                <w:szCs w:val="16"/>
                <w:lang w:eastAsia="ru-RU"/>
              </w:rPr>
              <w:t>+46,5</w:t>
            </w:r>
          </w:p>
        </w:tc>
      </w:tr>
    </w:tbl>
    <w:p w:rsidR="00525FF4" w:rsidRPr="000770BE" w:rsidRDefault="00525FF4" w:rsidP="00525FF4">
      <w:pPr>
        <w:ind w:firstLine="284"/>
        <w:jc w:val="both"/>
        <w:rPr>
          <w:rFonts w:ascii="Times New Roman" w:hAnsi="Times New Roman"/>
          <w:spacing w:val="-6"/>
          <w:sz w:val="20"/>
          <w:szCs w:val="20"/>
        </w:rPr>
      </w:pP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 xml:space="preserve">Проанализировав таблицы 1 можно сделать вывод, что в хозяйствах 3-й группы по сравнению с 1-й группой, себестоимость льнотресты ниже на 82,6%, а уровень убыточности сокращается на 46,5 п.п. Более лучших результатов удалось добиться за счёт значительного роста урожайности (на 83,1%) и качества льнотресты, т.к. цена её реализации в 3-й группе выше на 14,0%. Для лучших результатов характерно увеличение доли </w:t>
      </w:r>
      <w:r w:rsidRPr="000770BE">
        <w:rPr>
          <w:rFonts w:ascii="Times New Roman" w:hAnsi="Times New Roman"/>
          <w:spacing w:val="-6"/>
          <w:sz w:val="20"/>
          <w:szCs w:val="20"/>
        </w:rPr>
        <w:lastRenderedPageBreak/>
        <w:t>затрат на удобрения на 5,5 п.п. при почти одинаковом балле пашни, расширение посевов льна – на 11,3%, а также рациональное использование ОПФ, трудовых ресурсов и их оплаты.</w:t>
      </w:r>
    </w:p>
    <w:p w:rsidR="00525FF4" w:rsidRPr="000770BE" w:rsidRDefault="00525FF4" w:rsidP="00525FF4">
      <w:pPr>
        <w:pStyle w:val="a6"/>
        <w:spacing w:before="0" w:beforeAutospacing="0" w:after="0" w:afterAutospacing="0"/>
        <w:ind w:firstLine="284"/>
        <w:jc w:val="both"/>
        <w:rPr>
          <w:spacing w:val="-6"/>
          <w:sz w:val="20"/>
          <w:szCs w:val="20"/>
        </w:rPr>
      </w:pPr>
      <w:r w:rsidRPr="000770BE">
        <w:rPr>
          <w:b/>
          <w:spacing w:val="-6"/>
          <w:sz w:val="20"/>
          <w:szCs w:val="20"/>
        </w:rPr>
        <w:t>Заключение.</w:t>
      </w:r>
      <w:r w:rsidRPr="000770BE">
        <w:rPr>
          <w:spacing w:val="-6"/>
          <w:sz w:val="20"/>
          <w:szCs w:val="20"/>
        </w:rPr>
        <w:t xml:space="preserve"> Выполненный анализ показал, что эффективное льноводство в Республике Беларусь невозможно без решения целого ряда проблем. Главной из них остается проблема доходности отрасли. Возможны следующие пути решения данной проблемы:</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Первый из них состоит в повышении урожайности льна и качества получаемой льнопродукции на основе внедрения интенсивной технологии возделывания льна-долгунца. Интенсивная технология базируется на использовании современных научно-технических достижений и передового опыта; комплексной механизации производственных процессов с применением набора машин и агрегатов, соответствующего выбранной технологии; районированных сортов льна-долгунца интенсивного типа с разными сроками вегетационного периода; правильного чередования культур в севообороте. Переход к интенсивной технологии требует больших затрат на поддержание и повышение плодородия почвы (удо</w:t>
      </w:r>
      <w:r w:rsidRPr="000770BE">
        <w:rPr>
          <w:rFonts w:ascii="Times New Roman" w:hAnsi="Times New Roman"/>
          <w:spacing w:val="-6"/>
          <w:sz w:val="20"/>
          <w:szCs w:val="20"/>
        </w:rPr>
        <w:t>б</w:t>
      </w:r>
      <w:r w:rsidRPr="000770BE">
        <w:rPr>
          <w:rFonts w:ascii="Times New Roman" w:hAnsi="Times New Roman"/>
          <w:spacing w:val="-6"/>
          <w:sz w:val="20"/>
          <w:szCs w:val="20"/>
        </w:rPr>
        <w:t>рения), защиту урожая (гербициды), на поддержание элитного семеноводства. Существующую проблему обеспечения хозяйств новой техн</w:t>
      </w:r>
      <w:r w:rsidRPr="000770BE">
        <w:rPr>
          <w:rFonts w:ascii="Times New Roman" w:hAnsi="Times New Roman"/>
          <w:spacing w:val="-6"/>
          <w:sz w:val="20"/>
          <w:szCs w:val="20"/>
        </w:rPr>
        <w:t>и</w:t>
      </w:r>
      <w:r w:rsidRPr="000770BE">
        <w:rPr>
          <w:rFonts w:ascii="Times New Roman" w:hAnsi="Times New Roman"/>
          <w:spacing w:val="-6"/>
          <w:sz w:val="20"/>
          <w:szCs w:val="20"/>
        </w:rPr>
        <w:t>кой можно решать через лизинговую продажу техники и организацию специализированных МТС на базе льнозавода.</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Другое направление заключается в снижении издержек на производство льнопродукции, что позволит повысить конкурентоспособность о</w:t>
      </w:r>
      <w:r w:rsidRPr="000770BE">
        <w:rPr>
          <w:rFonts w:ascii="Times New Roman" w:hAnsi="Times New Roman"/>
          <w:spacing w:val="-6"/>
          <w:sz w:val="20"/>
          <w:szCs w:val="20"/>
        </w:rPr>
        <w:t>т</w:t>
      </w:r>
      <w:r w:rsidRPr="000770BE">
        <w:rPr>
          <w:rFonts w:ascii="Times New Roman" w:hAnsi="Times New Roman"/>
          <w:spacing w:val="-6"/>
          <w:sz w:val="20"/>
          <w:szCs w:val="20"/>
        </w:rPr>
        <w:t xml:space="preserve">расли. </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 xml:space="preserve">Третье направление выражается в усилении государственной поддержки производителей льна. </w:t>
      </w:r>
    </w:p>
    <w:p w:rsidR="00525FF4" w:rsidRPr="000770BE" w:rsidRDefault="00525FF4" w:rsidP="00525FF4">
      <w:pPr>
        <w:ind w:firstLine="284"/>
        <w:jc w:val="both"/>
        <w:rPr>
          <w:rFonts w:ascii="Times New Roman" w:hAnsi="Times New Roman"/>
          <w:spacing w:val="-6"/>
          <w:sz w:val="20"/>
          <w:szCs w:val="20"/>
          <w:lang w:eastAsia="ru-RU"/>
        </w:rPr>
      </w:pPr>
      <w:r w:rsidRPr="000770BE">
        <w:rPr>
          <w:rFonts w:ascii="Times New Roman" w:hAnsi="Times New Roman"/>
          <w:spacing w:val="-6"/>
          <w:sz w:val="20"/>
          <w:szCs w:val="20"/>
          <w:lang w:eastAsia="ru-RU"/>
        </w:rPr>
        <w:t xml:space="preserve">Подводя итог проведенному исследованию, можно констатировать, что механизм путей снижения себестоимости представляет собой многоуровневую систему, требующую постоянного совершенствования. </w:t>
      </w:r>
    </w:p>
    <w:p w:rsidR="00525FF4" w:rsidRPr="007B3C0B" w:rsidRDefault="00525FF4" w:rsidP="00525FF4">
      <w:pPr>
        <w:ind w:firstLine="284"/>
        <w:jc w:val="both"/>
        <w:rPr>
          <w:rFonts w:ascii="Times New Roman" w:hAnsi="Times New Roman"/>
          <w:spacing w:val="-4"/>
          <w:sz w:val="20"/>
          <w:szCs w:val="20"/>
        </w:rPr>
      </w:pPr>
    </w:p>
    <w:p w:rsidR="00525FF4" w:rsidRPr="000770BE" w:rsidRDefault="00525FF4" w:rsidP="00525FF4">
      <w:pPr>
        <w:ind w:firstLine="284"/>
        <w:jc w:val="center"/>
        <w:rPr>
          <w:rFonts w:ascii="Times New Roman" w:hAnsi="Times New Roman"/>
          <w:b/>
          <w:spacing w:val="-6"/>
          <w:sz w:val="16"/>
          <w:szCs w:val="16"/>
        </w:rPr>
      </w:pPr>
      <w:r w:rsidRPr="000770BE">
        <w:rPr>
          <w:rFonts w:ascii="Times New Roman" w:hAnsi="Times New Roman"/>
          <w:b/>
          <w:spacing w:val="-6"/>
          <w:sz w:val="16"/>
          <w:szCs w:val="16"/>
        </w:rPr>
        <w:t>ЛИТЕРАТУРА</w:t>
      </w:r>
    </w:p>
    <w:p w:rsidR="00525FF4" w:rsidRPr="000770BE" w:rsidRDefault="00525FF4" w:rsidP="00525FF4">
      <w:pPr>
        <w:ind w:firstLine="284"/>
        <w:jc w:val="both"/>
        <w:rPr>
          <w:rFonts w:ascii="Times New Roman" w:hAnsi="Times New Roman"/>
          <w:spacing w:val="-6"/>
          <w:sz w:val="16"/>
          <w:szCs w:val="16"/>
        </w:rPr>
      </w:pPr>
    </w:p>
    <w:p w:rsidR="00525FF4" w:rsidRPr="000770BE" w:rsidRDefault="00525FF4" w:rsidP="00525FF4">
      <w:pPr>
        <w:ind w:firstLine="284"/>
        <w:jc w:val="both"/>
        <w:rPr>
          <w:rFonts w:ascii="Times New Roman" w:hAnsi="Times New Roman"/>
          <w:spacing w:val="-6"/>
          <w:sz w:val="16"/>
          <w:szCs w:val="16"/>
          <w:lang w:eastAsia="ru-RU"/>
        </w:rPr>
      </w:pPr>
      <w:r w:rsidRPr="000770BE">
        <w:rPr>
          <w:rFonts w:ascii="Times New Roman" w:hAnsi="Times New Roman"/>
          <w:spacing w:val="-6"/>
          <w:sz w:val="16"/>
          <w:szCs w:val="16"/>
          <w:lang w:eastAsia="ru-RU"/>
        </w:rPr>
        <w:t xml:space="preserve">1. И л ь и н а З.М., Рынок льна //Рынки продуктов и сельскохозяйственного сырья /Под ред. З.М. Ильиной.- Минск: Институт аграрной экономики НАН Беларуси, 2004. – с. 229. </w:t>
      </w:r>
    </w:p>
    <w:p w:rsidR="00525FF4" w:rsidRPr="000770BE" w:rsidRDefault="00525FF4" w:rsidP="00525FF4">
      <w:pPr>
        <w:ind w:firstLine="284"/>
        <w:jc w:val="both"/>
        <w:rPr>
          <w:rFonts w:ascii="Times New Roman" w:hAnsi="Times New Roman"/>
          <w:spacing w:val="-6"/>
        </w:rPr>
      </w:pPr>
      <w:r w:rsidRPr="000770BE">
        <w:rPr>
          <w:rFonts w:ascii="Times New Roman" w:hAnsi="Times New Roman"/>
          <w:spacing w:val="-6"/>
          <w:sz w:val="16"/>
          <w:szCs w:val="16"/>
          <w:lang w:eastAsia="ru-RU"/>
        </w:rPr>
        <w:t>2. З е л е н о в с к и й А. А. Экономика предприятий и отраслей АПК. Практикум: учеб. пособие / А. А. Зеленовский, А. В. Королев, В. М. Синельников.- Минск: Изд – во Гревцова, 2009. – 320 с.</w:t>
      </w:r>
    </w:p>
    <w:p w:rsidR="00525FF4" w:rsidRDefault="00525FF4" w:rsidP="00525FF4">
      <w:pPr>
        <w:ind w:firstLine="284"/>
        <w:jc w:val="both"/>
        <w:rPr>
          <w:rFonts w:ascii="Times New Roman" w:hAnsi="Times New Roman"/>
          <w:spacing w:val="-4"/>
          <w:sz w:val="16"/>
          <w:szCs w:val="16"/>
        </w:rPr>
      </w:pPr>
    </w:p>
    <w:p w:rsidR="00525FF4" w:rsidRPr="007B3C0B" w:rsidRDefault="00525FF4" w:rsidP="00525FF4">
      <w:pPr>
        <w:ind w:firstLine="284"/>
        <w:jc w:val="both"/>
        <w:rPr>
          <w:rFonts w:ascii="Times New Roman" w:hAnsi="Times New Roman"/>
          <w:spacing w:val="-4"/>
          <w:sz w:val="16"/>
          <w:szCs w:val="16"/>
        </w:rPr>
      </w:pPr>
    </w:p>
    <w:p w:rsidR="00525FF4" w:rsidRPr="000770BE" w:rsidRDefault="00525FF4" w:rsidP="00525FF4">
      <w:pPr>
        <w:contextualSpacing/>
        <w:rPr>
          <w:rFonts w:ascii="Times New Roman" w:hAnsi="Times New Roman"/>
          <w:spacing w:val="-4"/>
          <w:sz w:val="20"/>
          <w:szCs w:val="20"/>
        </w:rPr>
      </w:pPr>
      <w:r w:rsidRPr="000770BE">
        <w:rPr>
          <w:rFonts w:ascii="Times New Roman" w:hAnsi="Times New Roman"/>
          <w:spacing w:val="-4"/>
          <w:sz w:val="20"/>
          <w:szCs w:val="20"/>
        </w:rPr>
        <w:t xml:space="preserve">УДК   </w:t>
      </w:r>
      <w:r w:rsidRPr="007A1CB5">
        <w:rPr>
          <w:rFonts w:ascii="Times New Roman" w:hAnsi="Times New Roman"/>
          <w:spacing w:val="-4"/>
          <w:sz w:val="20"/>
          <w:szCs w:val="20"/>
        </w:rPr>
        <w:t xml:space="preserve">[631.16^658.155] </w:t>
      </w:r>
      <w:r w:rsidRPr="000770BE">
        <w:rPr>
          <w:rFonts w:ascii="Times New Roman" w:hAnsi="Times New Roman"/>
          <w:spacing w:val="-4"/>
          <w:sz w:val="20"/>
          <w:szCs w:val="20"/>
        </w:rPr>
        <w:t>:</w:t>
      </w:r>
      <w:r w:rsidRPr="007A1CB5">
        <w:rPr>
          <w:rFonts w:ascii="Times New Roman" w:hAnsi="Times New Roman"/>
          <w:spacing w:val="-4"/>
          <w:sz w:val="20"/>
          <w:szCs w:val="20"/>
        </w:rPr>
        <w:t>633.521</w:t>
      </w:r>
      <w:r w:rsidRPr="000770BE">
        <w:rPr>
          <w:rFonts w:ascii="Times New Roman" w:hAnsi="Times New Roman"/>
          <w:spacing w:val="-4"/>
          <w:sz w:val="20"/>
          <w:szCs w:val="20"/>
        </w:rPr>
        <w:t xml:space="preserve"> (476)</w:t>
      </w:r>
    </w:p>
    <w:p w:rsidR="00525FF4" w:rsidRPr="000770BE" w:rsidRDefault="00525FF4" w:rsidP="00525FF4">
      <w:pPr>
        <w:contextualSpacing/>
        <w:rPr>
          <w:rFonts w:ascii="Times New Roman" w:hAnsi="Times New Roman"/>
          <w:spacing w:val="-4"/>
          <w:sz w:val="20"/>
          <w:szCs w:val="20"/>
        </w:rPr>
      </w:pPr>
      <w:r w:rsidRPr="000770BE">
        <w:rPr>
          <w:rFonts w:ascii="Times New Roman" w:hAnsi="Times New Roman"/>
          <w:b/>
          <w:spacing w:val="-4"/>
          <w:sz w:val="20"/>
          <w:szCs w:val="20"/>
        </w:rPr>
        <w:t xml:space="preserve">Гриневич Ю.В. </w:t>
      </w:r>
      <w:r w:rsidRPr="000770BE">
        <w:rPr>
          <w:rFonts w:ascii="Times New Roman" w:hAnsi="Times New Roman"/>
          <w:i/>
          <w:iCs/>
          <w:spacing w:val="-4"/>
          <w:sz w:val="20"/>
          <w:szCs w:val="20"/>
        </w:rPr>
        <w:t xml:space="preserve">–  </w:t>
      </w:r>
      <w:r w:rsidRPr="000770BE">
        <w:rPr>
          <w:rFonts w:ascii="Times New Roman" w:hAnsi="Times New Roman"/>
          <w:b/>
          <w:spacing w:val="-4"/>
          <w:sz w:val="20"/>
          <w:szCs w:val="20"/>
        </w:rPr>
        <w:t xml:space="preserve"> </w:t>
      </w:r>
      <w:r w:rsidRPr="000770BE">
        <w:rPr>
          <w:rFonts w:ascii="Times New Roman" w:hAnsi="Times New Roman"/>
          <w:spacing w:val="-4"/>
          <w:sz w:val="20"/>
          <w:szCs w:val="20"/>
        </w:rPr>
        <w:t>студентка</w:t>
      </w:r>
    </w:p>
    <w:p w:rsidR="00525FF4" w:rsidRPr="000770BE" w:rsidRDefault="00525FF4" w:rsidP="00525FF4">
      <w:pPr>
        <w:jc w:val="center"/>
        <w:rPr>
          <w:rFonts w:ascii="Times New Roman" w:hAnsi="Times New Roman"/>
          <w:b/>
          <w:color w:val="000000"/>
          <w:spacing w:val="-4"/>
          <w:sz w:val="20"/>
          <w:szCs w:val="20"/>
          <w:shd w:val="clear" w:color="auto" w:fill="FFFFFF"/>
        </w:rPr>
      </w:pPr>
      <w:r w:rsidRPr="000770BE">
        <w:rPr>
          <w:rFonts w:ascii="Times New Roman" w:hAnsi="Times New Roman"/>
          <w:b/>
          <w:color w:val="000000"/>
          <w:spacing w:val="-4"/>
          <w:sz w:val="20"/>
          <w:szCs w:val="20"/>
          <w:shd w:val="clear" w:color="auto" w:fill="FFFFFF"/>
        </w:rPr>
        <w:t>ПУТИ ПОВЫШЕНИЯ ЭФФЕКТИВНОСТИ</w:t>
      </w:r>
    </w:p>
    <w:p w:rsidR="00525FF4" w:rsidRPr="000770BE" w:rsidRDefault="00525FF4" w:rsidP="00525FF4">
      <w:pPr>
        <w:jc w:val="center"/>
        <w:rPr>
          <w:rFonts w:ascii="Times New Roman" w:hAnsi="Times New Roman"/>
          <w:b/>
          <w:color w:val="000000"/>
          <w:spacing w:val="-4"/>
          <w:sz w:val="20"/>
          <w:szCs w:val="20"/>
          <w:shd w:val="clear" w:color="auto" w:fill="FFFFFF"/>
        </w:rPr>
      </w:pPr>
      <w:r w:rsidRPr="000770BE">
        <w:rPr>
          <w:rFonts w:ascii="Times New Roman" w:hAnsi="Times New Roman"/>
          <w:b/>
          <w:color w:val="000000"/>
          <w:spacing w:val="-4"/>
          <w:sz w:val="20"/>
          <w:szCs w:val="20"/>
          <w:shd w:val="clear" w:color="auto" w:fill="FFFFFF"/>
        </w:rPr>
        <w:t>ЛЬНОВОДСТВА В РЕСПУБЛИКЕ БЕЛАРУСЬ</w:t>
      </w:r>
    </w:p>
    <w:p w:rsidR="00525FF4" w:rsidRPr="007B3C0B" w:rsidRDefault="00525FF4" w:rsidP="00525FF4">
      <w:pPr>
        <w:rPr>
          <w:rFonts w:ascii="Times New Roman" w:hAnsi="Times New Roman"/>
          <w:b/>
          <w:bCs/>
          <w:spacing w:val="-4"/>
          <w:sz w:val="20"/>
          <w:szCs w:val="20"/>
        </w:rPr>
      </w:pPr>
      <w:r w:rsidRPr="000770BE">
        <w:rPr>
          <w:rFonts w:ascii="Times New Roman" w:hAnsi="Times New Roman"/>
          <w:i/>
          <w:iCs/>
          <w:spacing w:val="-4"/>
          <w:sz w:val="20"/>
          <w:szCs w:val="20"/>
        </w:rPr>
        <w:t xml:space="preserve">Научный руководитель – </w:t>
      </w:r>
      <w:r w:rsidRPr="000770BE">
        <w:rPr>
          <w:rFonts w:ascii="Times New Roman" w:hAnsi="Times New Roman"/>
          <w:b/>
          <w:i/>
          <w:iCs/>
          <w:spacing w:val="-4"/>
          <w:sz w:val="20"/>
          <w:szCs w:val="20"/>
        </w:rPr>
        <w:t>Старовыборная С. П.</w:t>
      </w:r>
      <w:r w:rsidRPr="000770BE">
        <w:rPr>
          <w:rFonts w:ascii="Times New Roman" w:hAnsi="Times New Roman"/>
          <w:i/>
          <w:iCs/>
          <w:spacing w:val="-4"/>
          <w:sz w:val="20"/>
          <w:szCs w:val="20"/>
        </w:rPr>
        <w:t xml:space="preserve"> –  ст. преподаватель</w:t>
      </w:r>
    </w:p>
    <w:p w:rsidR="00525FF4" w:rsidRPr="007B3C0B" w:rsidRDefault="00525FF4" w:rsidP="00525FF4">
      <w:pPr>
        <w:ind w:firstLine="284"/>
        <w:contextualSpacing/>
        <w:rPr>
          <w:rFonts w:ascii="Times New Roman" w:hAnsi="Times New Roman"/>
          <w:spacing w:val="-4"/>
          <w:sz w:val="18"/>
          <w:szCs w:val="18"/>
        </w:rPr>
      </w:pP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Производство  льнопродукции  –  сложный,  трудоемкий,  длительный  и  дорогостоящий  процесс.  Здесь  каждый период  производства  (выращивание соломки, приготовление тресты, производство волокна, тканей, изделий из них) основан на специфической  технологии,  си</w:t>
      </w:r>
      <w:r w:rsidRPr="007B3C0B">
        <w:rPr>
          <w:rFonts w:ascii="Times New Roman" w:hAnsi="Times New Roman"/>
          <w:spacing w:val="-4"/>
          <w:sz w:val="20"/>
          <w:szCs w:val="20"/>
        </w:rPr>
        <w:t>с</w:t>
      </w:r>
      <w:r w:rsidRPr="007B3C0B">
        <w:rPr>
          <w:rFonts w:ascii="Times New Roman" w:hAnsi="Times New Roman"/>
          <w:spacing w:val="-4"/>
          <w:sz w:val="20"/>
          <w:szCs w:val="20"/>
        </w:rPr>
        <w:t xml:space="preserve">теме  машин  и механизмов,  требует  соответствующих  технологических условий, профессионально подготовленных  исполнителей. Он  длителен  по времени  и  по оборачиваемости  средств, вложенных в  это  производство,  подвержен влиянию погодных условий и в значительной степени зависит от конъюнктуры рынка. </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lastRenderedPageBreak/>
        <w:t>Анализ ситуации, сложившейся в льноводстве  республики, показывает, что главной причиной неэффективной работы льняной отрасли является низкое качество производимого сырья и получаемой из него продукции. Эта проблема многогранна, однако центральное место</w:t>
      </w:r>
      <w:r>
        <w:rPr>
          <w:rFonts w:ascii="Times New Roman" w:hAnsi="Times New Roman"/>
          <w:spacing w:val="-4"/>
          <w:sz w:val="20"/>
          <w:szCs w:val="20"/>
        </w:rPr>
        <w:t xml:space="preserve"> в ее реализации  принадлежит, </w:t>
      </w:r>
      <w:r w:rsidRPr="007B3C0B">
        <w:rPr>
          <w:rFonts w:ascii="Times New Roman" w:hAnsi="Times New Roman"/>
          <w:spacing w:val="-4"/>
          <w:sz w:val="20"/>
          <w:szCs w:val="20"/>
        </w:rPr>
        <w:t xml:space="preserve">безусловно,  </w:t>
      </w:r>
      <w:r>
        <w:rPr>
          <w:rFonts w:ascii="Times New Roman" w:hAnsi="Times New Roman"/>
          <w:spacing w:val="-4"/>
          <w:sz w:val="20"/>
          <w:szCs w:val="20"/>
        </w:rPr>
        <w:t>т</w:t>
      </w:r>
      <w:r w:rsidRPr="007B3C0B">
        <w:rPr>
          <w:rFonts w:ascii="Times New Roman" w:hAnsi="Times New Roman"/>
          <w:spacing w:val="-4"/>
          <w:sz w:val="20"/>
          <w:szCs w:val="20"/>
        </w:rPr>
        <w:t xml:space="preserve">ехнологиям и реализующим их техническим средствам [1, с. 7-8]. </w:t>
      </w:r>
    </w:p>
    <w:p w:rsidR="00525FF4" w:rsidRPr="000770BE" w:rsidRDefault="00525FF4" w:rsidP="00525FF4">
      <w:pPr>
        <w:widowControl w:val="0"/>
        <w:shd w:val="clear" w:color="auto" w:fill="FFFFFF"/>
        <w:ind w:firstLine="284"/>
        <w:jc w:val="both"/>
        <w:rPr>
          <w:rFonts w:ascii="Times New Roman" w:hAnsi="Times New Roman"/>
          <w:spacing w:val="-4"/>
          <w:sz w:val="20"/>
          <w:szCs w:val="20"/>
        </w:rPr>
      </w:pPr>
      <w:r w:rsidRPr="007609DF">
        <w:rPr>
          <w:rFonts w:ascii="Times New Roman" w:hAnsi="Times New Roman"/>
          <w:spacing w:val="-4"/>
          <w:sz w:val="20"/>
          <w:szCs w:val="20"/>
        </w:rPr>
        <w:t xml:space="preserve">Цель работы –  </w:t>
      </w:r>
      <w:r w:rsidRPr="000770BE">
        <w:rPr>
          <w:rFonts w:ascii="Times New Roman" w:hAnsi="Times New Roman"/>
          <w:spacing w:val="-4"/>
          <w:sz w:val="20"/>
          <w:szCs w:val="20"/>
        </w:rPr>
        <w:t>анализ урожайности льносоломки позволяет изучить развитие сельскохозяйственных предприятий с различной эффе</w:t>
      </w:r>
      <w:r w:rsidRPr="000770BE">
        <w:rPr>
          <w:rFonts w:ascii="Times New Roman" w:hAnsi="Times New Roman"/>
          <w:spacing w:val="-4"/>
          <w:sz w:val="20"/>
          <w:szCs w:val="20"/>
        </w:rPr>
        <w:t>к</w:t>
      </w:r>
      <w:r w:rsidRPr="000770BE">
        <w:rPr>
          <w:rFonts w:ascii="Times New Roman" w:hAnsi="Times New Roman"/>
          <w:spacing w:val="-4"/>
          <w:sz w:val="20"/>
          <w:szCs w:val="20"/>
        </w:rPr>
        <w:t>тивностью производства данного вида продукции.</w:t>
      </w:r>
    </w:p>
    <w:p w:rsidR="00525FF4" w:rsidRPr="007B3C0B" w:rsidRDefault="00525FF4" w:rsidP="00525FF4">
      <w:pPr>
        <w:widowControl w:val="0"/>
        <w:shd w:val="clear" w:color="auto" w:fill="FFFFFF"/>
        <w:ind w:firstLine="284"/>
        <w:jc w:val="both"/>
        <w:rPr>
          <w:rFonts w:ascii="Times New Roman" w:hAnsi="Times New Roman"/>
          <w:spacing w:val="-4"/>
          <w:sz w:val="20"/>
          <w:szCs w:val="20"/>
        </w:rPr>
      </w:pPr>
      <w:r w:rsidRPr="000770BE">
        <w:rPr>
          <w:rFonts w:ascii="Times New Roman" w:hAnsi="Times New Roman"/>
          <w:spacing w:val="-4"/>
          <w:sz w:val="20"/>
          <w:szCs w:val="20"/>
        </w:rPr>
        <w:t>Материалами для исследований послужили данные бухгалтерской</w:t>
      </w:r>
      <w:r w:rsidRPr="007B3C0B">
        <w:rPr>
          <w:rFonts w:ascii="Times New Roman" w:hAnsi="Times New Roman"/>
          <w:spacing w:val="-4"/>
          <w:sz w:val="20"/>
          <w:szCs w:val="20"/>
        </w:rPr>
        <w:t xml:space="preserve"> отчетности 96 сельскохозяйственных предприятий Республики Беларусь, занимающихся льноводством,  за 2012 г</w:t>
      </w:r>
      <w:r>
        <w:rPr>
          <w:rFonts w:ascii="Times New Roman" w:hAnsi="Times New Roman"/>
          <w:spacing w:val="-4"/>
          <w:sz w:val="20"/>
          <w:szCs w:val="20"/>
        </w:rPr>
        <w:t>.</w:t>
      </w:r>
      <w:r w:rsidRPr="007B3C0B">
        <w:rPr>
          <w:rFonts w:ascii="Times New Roman" w:hAnsi="Times New Roman"/>
          <w:spacing w:val="-4"/>
          <w:sz w:val="20"/>
          <w:szCs w:val="20"/>
        </w:rPr>
        <w:t>. При исследовании применялись приемы сравнения, экономического анализа, монографический и расчётно-конструктивный методы экономических исследов</w:t>
      </w:r>
      <w:r w:rsidRPr="007B3C0B">
        <w:rPr>
          <w:rFonts w:ascii="Times New Roman" w:hAnsi="Times New Roman"/>
          <w:spacing w:val="-4"/>
          <w:sz w:val="20"/>
          <w:szCs w:val="20"/>
        </w:rPr>
        <w:t>а</w:t>
      </w:r>
      <w:r w:rsidRPr="007B3C0B">
        <w:rPr>
          <w:rFonts w:ascii="Times New Roman" w:hAnsi="Times New Roman"/>
          <w:spacing w:val="-4"/>
          <w:sz w:val="20"/>
          <w:szCs w:val="20"/>
        </w:rPr>
        <w:t>ний.</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В последние годы произошла концентрация посевных площадей льна, количество льносеющих хозяйств в Республике Беларусь – сократилось. Возделыванием льна занимаются 208 сельскохозяйственных предприятий. Средний размер посевной площади на одно льносеющее хозяйства превышает 100 га. Республика производит одну треть льн</w:t>
      </w:r>
      <w:r w:rsidRPr="007B3C0B">
        <w:rPr>
          <w:rFonts w:ascii="Times New Roman" w:hAnsi="Times New Roman"/>
          <w:spacing w:val="-4"/>
          <w:sz w:val="20"/>
          <w:szCs w:val="20"/>
        </w:rPr>
        <w:t>о</w:t>
      </w:r>
      <w:r w:rsidRPr="007B3C0B">
        <w:rPr>
          <w:rFonts w:ascii="Times New Roman" w:hAnsi="Times New Roman"/>
          <w:spacing w:val="-4"/>
          <w:sz w:val="20"/>
          <w:szCs w:val="20"/>
        </w:rPr>
        <w:t>волокна СНГ, на европейском континенте – 16</w:t>
      </w:r>
      <w:r>
        <w:rPr>
          <w:rFonts w:ascii="Times New Roman" w:hAnsi="Times New Roman"/>
          <w:spacing w:val="-4"/>
          <w:sz w:val="20"/>
          <w:szCs w:val="20"/>
        </w:rPr>
        <w:t xml:space="preserve"> </w:t>
      </w:r>
      <w:r w:rsidRPr="007B3C0B">
        <w:rPr>
          <w:rFonts w:ascii="Times New Roman" w:hAnsi="Times New Roman"/>
          <w:spacing w:val="-4"/>
          <w:sz w:val="20"/>
          <w:szCs w:val="20"/>
        </w:rPr>
        <w:t>%, или почти 9</w:t>
      </w:r>
      <w:r>
        <w:rPr>
          <w:rFonts w:ascii="Times New Roman" w:hAnsi="Times New Roman"/>
          <w:spacing w:val="-4"/>
          <w:sz w:val="20"/>
          <w:szCs w:val="20"/>
        </w:rPr>
        <w:t xml:space="preserve"> </w:t>
      </w:r>
      <w:r w:rsidRPr="007B3C0B">
        <w:rPr>
          <w:rFonts w:ascii="Times New Roman" w:hAnsi="Times New Roman"/>
          <w:spacing w:val="-4"/>
          <w:sz w:val="20"/>
          <w:szCs w:val="20"/>
        </w:rPr>
        <w:t>% его мирового производства. По объемам производства льноволокна Бел</w:t>
      </w:r>
      <w:r w:rsidRPr="007B3C0B">
        <w:rPr>
          <w:rFonts w:ascii="Times New Roman" w:hAnsi="Times New Roman"/>
          <w:spacing w:val="-4"/>
          <w:sz w:val="20"/>
          <w:szCs w:val="20"/>
        </w:rPr>
        <w:t>а</w:t>
      </w:r>
      <w:r w:rsidRPr="007B3C0B">
        <w:rPr>
          <w:rFonts w:ascii="Times New Roman" w:hAnsi="Times New Roman"/>
          <w:spacing w:val="-4"/>
          <w:sz w:val="20"/>
          <w:szCs w:val="20"/>
        </w:rPr>
        <w:t>русь входит в число первых пяти стран мира из 26 его производящих. Под воздействием рыночных отношений и научно-технического пр</w:t>
      </w:r>
      <w:r w:rsidRPr="007B3C0B">
        <w:rPr>
          <w:rFonts w:ascii="Times New Roman" w:hAnsi="Times New Roman"/>
          <w:spacing w:val="-4"/>
          <w:sz w:val="20"/>
          <w:szCs w:val="20"/>
        </w:rPr>
        <w:t>о</w:t>
      </w:r>
      <w:r w:rsidRPr="007B3C0B">
        <w:rPr>
          <w:rFonts w:ascii="Times New Roman" w:hAnsi="Times New Roman"/>
          <w:spacing w:val="-4"/>
          <w:sz w:val="20"/>
          <w:szCs w:val="20"/>
        </w:rPr>
        <w:t>гресса в последние годы посевные площади льна значительно сократились. Промышленность по первичной переработке льняного сырья объединяет 49 предприятий (льнозаводов). Среднегодовая их мо</w:t>
      </w:r>
      <w:r w:rsidRPr="007B3C0B">
        <w:rPr>
          <w:rFonts w:ascii="Times New Roman" w:hAnsi="Times New Roman"/>
          <w:spacing w:val="-4"/>
          <w:sz w:val="20"/>
          <w:szCs w:val="20"/>
        </w:rPr>
        <w:t>щ</w:t>
      </w:r>
      <w:r w:rsidRPr="007B3C0B">
        <w:rPr>
          <w:rFonts w:ascii="Times New Roman" w:hAnsi="Times New Roman"/>
          <w:spacing w:val="-4"/>
          <w:sz w:val="20"/>
          <w:szCs w:val="20"/>
        </w:rPr>
        <w:t xml:space="preserve">ность по выпуску льноволокна составляет около 80 тыс. тонн. Более половины объема льноволокна отгружается потребителям внутреннего рынка. В целом по республике площадь </w:t>
      </w:r>
      <w:r w:rsidRPr="007B3C0B">
        <w:rPr>
          <w:rFonts w:ascii="Times New Roman" w:hAnsi="Times New Roman"/>
          <w:spacing w:val="-4"/>
          <w:sz w:val="20"/>
          <w:szCs w:val="20"/>
        </w:rPr>
        <w:lastRenderedPageBreak/>
        <w:t xml:space="preserve">почв, пригодных под лен, составляет 28,1 </w:t>
      </w:r>
      <w:r>
        <w:rPr>
          <w:rFonts w:ascii="Times New Roman" w:hAnsi="Times New Roman"/>
          <w:spacing w:val="-4"/>
          <w:sz w:val="20"/>
          <w:szCs w:val="20"/>
        </w:rPr>
        <w:t>%</w:t>
      </w:r>
      <w:r w:rsidRPr="007B3C0B">
        <w:rPr>
          <w:rFonts w:ascii="Times New Roman" w:hAnsi="Times New Roman"/>
          <w:spacing w:val="-4"/>
          <w:sz w:val="20"/>
          <w:szCs w:val="20"/>
        </w:rPr>
        <w:t xml:space="preserve"> от общей площади пахотных земель.</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xml:space="preserve">За 2012 г. льноперерабатывающими организациями республики выработано 38,6 тыс. тонн льноволокна, в том числе 7,3 тыс. тонн длинного льноволокна со средним номером 10,83 и 31,3 тыс. тонн короткого льноволокна со средним номером   3,10, вес длинного льноволокна в общем объеме выработанного льноволокна составил 18,9 процента. В указанном периоде на РУПТП </w:t>
      </w:r>
      <w:r>
        <w:rPr>
          <w:rFonts w:ascii="Times New Roman" w:hAnsi="Times New Roman"/>
          <w:spacing w:val="-4"/>
          <w:sz w:val="20"/>
          <w:szCs w:val="20"/>
        </w:rPr>
        <w:t>«</w:t>
      </w:r>
      <w:r w:rsidRPr="007B3C0B">
        <w:rPr>
          <w:rFonts w:ascii="Times New Roman" w:hAnsi="Times New Roman"/>
          <w:spacing w:val="-4"/>
          <w:sz w:val="20"/>
          <w:szCs w:val="20"/>
        </w:rPr>
        <w:t>Оршанский льнокомбинат</w:t>
      </w:r>
      <w:r>
        <w:rPr>
          <w:rFonts w:ascii="Times New Roman" w:hAnsi="Times New Roman"/>
          <w:spacing w:val="-4"/>
          <w:sz w:val="20"/>
          <w:szCs w:val="20"/>
        </w:rPr>
        <w:t>»</w:t>
      </w:r>
      <w:r w:rsidRPr="007B3C0B">
        <w:rPr>
          <w:rFonts w:ascii="Times New Roman" w:hAnsi="Times New Roman"/>
          <w:spacing w:val="-4"/>
          <w:sz w:val="20"/>
          <w:szCs w:val="20"/>
        </w:rPr>
        <w:t xml:space="preserve"> льнозаводами республики поставлено 5,66 тонны длинного льноволокна средним номером 11,02 и  12,1 тыс. тонн короткого льноволокна средним номером 3,78. </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В 2012 г</w:t>
      </w:r>
      <w:r>
        <w:rPr>
          <w:rFonts w:ascii="Times New Roman" w:hAnsi="Times New Roman"/>
          <w:spacing w:val="-4"/>
          <w:sz w:val="20"/>
          <w:szCs w:val="20"/>
        </w:rPr>
        <w:t>.</w:t>
      </w:r>
      <w:r w:rsidRPr="007B3C0B">
        <w:rPr>
          <w:rFonts w:ascii="Times New Roman" w:hAnsi="Times New Roman"/>
          <w:spacing w:val="-4"/>
          <w:sz w:val="20"/>
          <w:szCs w:val="20"/>
        </w:rPr>
        <w:t xml:space="preserve"> получена урожайность 28,5 ц/га льнотресты со средним номером 1,03, что в пересчете на льноволокно составляет всего 9,05 ц/га. Урожайность льносемян в 2012 г</w:t>
      </w:r>
      <w:r>
        <w:rPr>
          <w:rFonts w:ascii="Times New Roman" w:hAnsi="Times New Roman"/>
          <w:spacing w:val="-4"/>
          <w:sz w:val="20"/>
          <w:szCs w:val="20"/>
        </w:rPr>
        <w:t>.</w:t>
      </w:r>
      <w:r w:rsidRPr="007B3C0B">
        <w:rPr>
          <w:rFonts w:ascii="Times New Roman" w:hAnsi="Times New Roman"/>
          <w:spacing w:val="-4"/>
          <w:sz w:val="20"/>
          <w:szCs w:val="20"/>
        </w:rPr>
        <w:t xml:space="preserve"> с семеноводческих посевов  составила 3,4 ц/га [2, с. 145-152]. </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Повышение урожайности льносоломки является одним из важнейших факторов роста эффективности производства льнотресты. Резул</w:t>
      </w:r>
      <w:r w:rsidRPr="007B3C0B">
        <w:rPr>
          <w:rFonts w:ascii="Times New Roman" w:hAnsi="Times New Roman"/>
          <w:spacing w:val="-4"/>
          <w:sz w:val="20"/>
          <w:szCs w:val="20"/>
        </w:rPr>
        <w:t>ь</w:t>
      </w:r>
      <w:r w:rsidRPr="007B3C0B">
        <w:rPr>
          <w:rFonts w:ascii="Times New Roman" w:hAnsi="Times New Roman"/>
          <w:spacing w:val="-4"/>
          <w:sz w:val="20"/>
          <w:szCs w:val="20"/>
        </w:rPr>
        <w:t>таты статистической группировки представлены в таблице 1.</w:t>
      </w:r>
    </w:p>
    <w:p w:rsidR="00525FF4" w:rsidRPr="007B3C0B" w:rsidRDefault="00525FF4" w:rsidP="00525FF4">
      <w:pPr>
        <w:ind w:firstLine="284"/>
        <w:jc w:val="both"/>
        <w:rPr>
          <w:rFonts w:ascii="Times New Roman" w:hAnsi="Times New Roman"/>
          <w:spacing w:val="-4"/>
          <w:sz w:val="20"/>
          <w:szCs w:val="20"/>
        </w:rPr>
      </w:pPr>
    </w:p>
    <w:p w:rsidR="00525FF4" w:rsidRPr="007609DF" w:rsidRDefault="00525FF4" w:rsidP="00525FF4">
      <w:pPr>
        <w:jc w:val="both"/>
        <w:rPr>
          <w:rFonts w:ascii="Times New Roman" w:hAnsi="Times New Roman"/>
          <w:b/>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7609DF">
        <w:rPr>
          <w:rFonts w:ascii="Times New Roman" w:hAnsi="Times New Roman"/>
          <w:spacing w:val="-4"/>
          <w:sz w:val="16"/>
          <w:szCs w:val="16"/>
        </w:rPr>
        <w:t xml:space="preserve"> 1 –</w:t>
      </w:r>
      <w:r w:rsidRPr="007609DF">
        <w:rPr>
          <w:rFonts w:ascii="Times New Roman" w:hAnsi="Times New Roman"/>
          <w:b/>
          <w:spacing w:val="-4"/>
          <w:sz w:val="16"/>
          <w:szCs w:val="16"/>
        </w:rPr>
        <w:t>Влияние  урожайности льносоломки на эффективность производства льнотресты</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20"/>
        <w:gridCol w:w="720"/>
        <w:gridCol w:w="720"/>
        <w:gridCol w:w="720"/>
        <w:gridCol w:w="720"/>
      </w:tblGrid>
      <w:tr w:rsidR="00525FF4" w:rsidRPr="007B3C0B" w:rsidTr="00525FF4">
        <w:tc>
          <w:tcPr>
            <w:tcW w:w="2268" w:type="dxa"/>
            <w:vMerge w:val="restar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Показатели</w:t>
            </w:r>
          </w:p>
        </w:tc>
        <w:tc>
          <w:tcPr>
            <w:tcW w:w="2160" w:type="dxa"/>
            <w:gridSpan w:val="3"/>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 xml:space="preserve">Группы хозяйств по </w:t>
            </w:r>
          </w:p>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урожайности льносоломки, ц/га</w:t>
            </w:r>
          </w:p>
        </w:tc>
        <w:tc>
          <w:tcPr>
            <w:tcW w:w="720" w:type="dxa"/>
            <w:vMerge w:val="restar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Итого в среднем</w:t>
            </w:r>
          </w:p>
        </w:tc>
        <w:tc>
          <w:tcPr>
            <w:tcW w:w="720" w:type="dxa"/>
            <w:vMerge w:val="restar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3-я группа в % к 1-й,</w:t>
            </w:r>
          </w:p>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 п.п.</w:t>
            </w:r>
          </w:p>
        </w:tc>
      </w:tr>
      <w:tr w:rsidR="00525FF4" w:rsidRPr="007B3C0B" w:rsidTr="00525FF4">
        <w:trPr>
          <w:trHeight w:val="274"/>
        </w:trPr>
        <w:tc>
          <w:tcPr>
            <w:tcW w:w="2268" w:type="dxa"/>
            <w:vMerge/>
          </w:tcPr>
          <w:p w:rsidR="00525FF4" w:rsidRPr="007B3C0B" w:rsidRDefault="00525FF4" w:rsidP="00525FF4">
            <w:pPr>
              <w:jc w:val="both"/>
              <w:rPr>
                <w:rFonts w:ascii="Times New Roman" w:hAnsi="Times New Roman"/>
                <w:spacing w:val="-4"/>
                <w:sz w:val="16"/>
                <w:szCs w:val="16"/>
              </w:rPr>
            </w:pPr>
          </w:p>
        </w:tc>
        <w:tc>
          <w:tcPr>
            <w:tcW w:w="720"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1-я группа</w:t>
            </w:r>
          </w:p>
        </w:tc>
        <w:tc>
          <w:tcPr>
            <w:tcW w:w="720"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2-я группа</w:t>
            </w:r>
          </w:p>
        </w:tc>
        <w:tc>
          <w:tcPr>
            <w:tcW w:w="720"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3-я группа</w:t>
            </w:r>
          </w:p>
        </w:tc>
        <w:tc>
          <w:tcPr>
            <w:tcW w:w="720" w:type="dxa"/>
            <w:vMerge/>
          </w:tcPr>
          <w:p w:rsidR="00525FF4" w:rsidRPr="007B3C0B" w:rsidRDefault="00525FF4" w:rsidP="00525FF4">
            <w:pPr>
              <w:jc w:val="both"/>
              <w:rPr>
                <w:rFonts w:ascii="Times New Roman" w:hAnsi="Times New Roman"/>
                <w:spacing w:val="-4"/>
                <w:sz w:val="16"/>
                <w:szCs w:val="16"/>
              </w:rPr>
            </w:pPr>
          </w:p>
        </w:tc>
        <w:tc>
          <w:tcPr>
            <w:tcW w:w="720" w:type="dxa"/>
            <w:vMerge/>
          </w:tcPr>
          <w:p w:rsidR="00525FF4" w:rsidRPr="007B3C0B" w:rsidRDefault="00525FF4" w:rsidP="00525FF4">
            <w:pPr>
              <w:jc w:val="both"/>
              <w:rPr>
                <w:rFonts w:ascii="Times New Roman" w:hAnsi="Times New Roman"/>
                <w:spacing w:val="-4"/>
                <w:sz w:val="16"/>
                <w:szCs w:val="16"/>
              </w:rPr>
            </w:pPr>
          </w:p>
        </w:tc>
      </w:tr>
      <w:tr w:rsidR="00525FF4" w:rsidRPr="007B3C0B" w:rsidTr="00525FF4">
        <w:trPr>
          <w:trHeight w:val="274"/>
        </w:trPr>
        <w:tc>
          <w:tcPr>
            <w:tcW w:w="2268" w:type="dxa"/>
            <w:vMerge/>
          </w:tcPr>
          <w:p w:rsidR="00525FF4" w:rsidRPr="007B3C0B" w:rsidRDefault="00525FF4" w:rsidP="00525FF4">
            <w:pPr>
              <w:jc w:val="both"/>
              <w:rPr>
                <w:rFonts w:ascii="Times New Roman" w:hAnsi="Times New Roman"/>
                <w:spacing w:val="-4"/>
                <w:sz w:val="16"/>
                <w:szCs w:val="16"/>
              </w:rPr>
            </w:pPr>
          </w:p>
        </w:tc>
        <w:tc>
          <w:tcPr>
            <w:tcW w:w="720"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до 25,4</w:t>
            </w:r>
          </w:p>
        </w:tc>
        <w:tc>
          <w:tcPr>
            <w:tcW w:w="720"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25,4 – 39</w:t>
            </w:r>
          </w:p>
        </w:tc>
        <w:tc>
          <w:tcPr>
            <w:tcW w:w="720"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свыше 39</w:t>
            </w:r>
          </w:p>
        </w:tc>
        <w:tc>
          <w:tcPr>
            <w:tcW w:w="720" w:type="dxa"/>
            <w:vMerge/>
          </w:tcPr>
          <w:p w:rsidR="00525FF4" w:rsidRPr="007B3C0B" w:rsidRDefault="00525FF4" w:rsidP="00525FF4">
            <w:pPr>
              <w:jc w:val="both"/>
              <w:rPr>
                <w:rFonts w:ascii="Times New Roman" w:hAnsi="Times New Roman"/>
                <w:spacing w:val="-4"/>
                <w:sz w:val="16"/>
                <w:szCs w:val="16"/>
              </w:rPr>
            </w:pPr>
          </w:p>
        </w:tc>
        <w:tc>
          <w:tcPr>
            <w:tcW w:w="720" w:type="dxa"/>
            <w:vMerge/>
          </w:tcPr>
          <w:p w:rsidR="00525FF4" w:rsidRPr="007B3C0B" w:rsidRDefault="00525FF4" w:rsidP="00525FF4">
            <w:pPr>
              <w:jc w:val="both"/>
              <w:rPr>
                <w:rFonts w:ascii="Times New Roman" w:hAnsi="Times New Roman"/>
                <w:spacing w:val="-4"/>
                <w:sz w:val="16"/>
                <w:szCs w:val="16"/>
              </w:rPr>
            </w:pP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Число хозяйств в группе</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32</w:t>
            </w:r>
          </w:p>
        </w:tc>
        <w:tc>
          <w:tcPr>
            <w:tcW w:w="720" w:type="dxa"/>
            <w:vAlign w:val="bottom"/>
          </w:tcPr>
          <w:p w:rsidR="00525FF4" w:rsidRPr="007B3C0B" w:rsidRDefault="00525FF4" w:rsidP="00525FF4">
            <w:pPr>
              <w:jc w:val="center"/>
              <w:rPr>
                <w:rFonts w:ascii="Times New Roman" w:hAnsi="Times New Roman"/>
                <w:spacing w:val="-4"/>
                <w:sz w:val="16"/>
                <w:szCs w:val="16"/>
                <w:lang w:val="en-US"/>
              </w:rPr>
            </w:pPr>
            <w:r w:rsidRPr="007B3C0B">
              <w:rPr>
                <w:rFonts w:ascii="Times New Roman" w:hAnsi="Times New Roman"/>
                <w:spacing w:val="-4"/>
                <w:sz w:val="16"/>
                <w:szCs w:val="16"/>
              </w:rPr>
              <w:t>33</w:t>
            </w:r>
          </w:p>
        </w:tc>
        <w:tc>
          <w:tcPr>
            <w:tcW w:w="720" w:type="dxa"/>
            <w:vAlign w:val="bottom"/>
          </w:tcPr>
          <w:p w:rsidR="00525FF4" w:rsidRPr="007B3C0B" w:rsidRDefault="00525FF4" w:rsidP="00525FF4">
            <w:pPr>
              <w:jc w:val="center"/>
              <w:rPr>
                <w:rFonts w:ascii="Times New Roman" w:hAnsi="Times New Roman"/>
                <w:spacing w:val="-4"/>
                <w:sz w:val="16"/>
                <w:szCs w:val="16"/>
                <w:lang w:val="en-US"/>
              </w:rPr>
            </w:pPr>
            <w:r w:rsidRPr="007B3C0B">
              <w:rPr>
                <w:rFonts w:ascii="Times New Roman" w:hAnsi="Times New Roman"/>
                <w:spacing w:val="-4"/>
                <w:sz w:val="16"/>
                <w:szCs w:val="16"/>
                <w:lang w:val="en-US"/>
              </w:rPr>
              <w:t>31</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Урожайность льносоломки, ц/га</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14,6</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32,1</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55</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33,7</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377,4</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Площадь льна, га</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107,4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123,5</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113,7</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115</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105,9</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Цена реализации, тыс. руб./ц</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62,4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75</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85,4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74,1</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136,9</w:t>
            </w:r>
          </w:p>
        </w:tc>
      </w:tr>
      <w:tr w:rsidR="00525FF4" w:rsidRPr="007B3C0B" w:rsidTr="00525FF4">
        <w:trPr>
          <w:trHeight w:val="75"/>
        </w:trPr>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Рентабельность, %</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-61,3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-42,6</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-16</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-40,2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+45,4</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Балл пашни</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30,2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32,3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34,9</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32,4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115,6</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Затраты труда на 1 ц, чел.-час.</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2,9</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0,8</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0,5</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15,6</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Себестоимость 1ц., тыс. руб.</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164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70</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47,4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94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28,9</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Удельный вес затрат на ОПФ,%</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9,2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9,7</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11,3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10,1</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+2,1</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 xml:space="preserve">Удельный вес затрат на </w:t>
            </w:r>
          </w:p>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удобрения, %</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38,3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38,8</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39,7</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+3,6</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Оплата 1 чел.-час., тыс. руб.</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18,6</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17,3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19,7</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92,7</w:t>
            </w:r>
          </w:p>
        </w:tc>
      </w:tr>
    </w:tbl>
    <w:p w:rsidR="00525FF4" w:rsidRPr="007B3C0B" w:rsidRDefault="00525FF4" w:rsidP="00525FF4">
      <w:pPr>
        <w:ind w:firstLine="284"/>
        <w:jc w:val="both"/>
        <w:rPr>
          <w:rFonts w:ascii="Times New Roman" w:hAnsi="Times New Roman"/>
          <w:b/>
          <w:spacing w:val="-4"/>
          <w:sz w:val="20"/>
          <w:szCs w:val="20"/>
        </w:rPr>
      </w:pPr>
    </w:p>
    <w:p w:rsidR="00525FF4" w:rsidRPr="007B3C0B" w:rsidRDefault="00525FF4" w:rsidP="00525FF4">
      <w:pPr>
        <w:ind w:firstLine="284"/>
        <w:jc w:val="both"/>
        <w:rPr>
          <w:rFonts w:ascii="Times New Roman" w:hAnsi="Times New Roman"/>
          <w:spacing w:val="-4"/>
          <w:sz w:val="20"/>
          <w:szCs w:val="20"/>
        </w:rPr>
      </w:pPr>
      <w:r w:rsidRPr="007609DF">
        <w:rPr>
          <w:rFonts w:ascii="Times New Roman" w:hAnsi="Times New Roman"/>
          <w:spacing w:val="-6"/>
          <w:sz w:val="20"/>
          <w:szCs w:val="20"/>
        </w:rPr>
        <w:t xml:space="preserve">Из данных таблицы 1 видно, что  урожайность льносоломки в хозяйствах 3-й группы значительно возросла по сравнению с 1-й (на 277,4 %). Это произошло за счёт увеличения доли затрат на удобрения (на 3,6 п.п.) и ОПФ (на 2,1 п.п.),а также балла пашни (на 15,6 %). Цена реализации возросла (на 36,9 %). Стоит заметить, что происходит сокращение затрат труда (на 84,4 %), но и оплата труда также сократилась на 7,3 %, хотя и более медленными темпами, что свидетельствует о материальном стимулировании работников. </w:t>
      </w:r>
      <w:r w:rsidRPr="007609DF">
        <w:rPr>
          <w:rFonts w:ascii="Times New Roman" w:hAnsi="Times New Roman"/>
          <w:spacing w:val="-6"/>
          <w:sz w:val="20"/>
          <w:szCs w:val="20"/>
        </w:rPr>
        <w:lastRenderedPageBreak/>
        <w:t>Увеличение урожайности</w:t>
      </w:r>
      <w:r w:rsidRPr="007B3C0B">
        <w:rPr>
          <w:rFonts w:ascii="Times New Roman" w:hAnsi="Times New Roman"/>
          <w:spacing w:val="-4"/>
          <w:sz w:val="20"/>
          <w:szCs w:val="20"/>
        </w:rPr>
        <w:t xml:space="preserve"> льносоломки способствовало снижению себестоимости на 71,1%, и повышению рент</w:t>
      </w:r>
      <w:r w:rsidRPr="007B3C0B">
        <w:rPr>
          <w:rFonts w:ascii="Times New Roman" w:hAnsi="Times New Roman"/>
          <w:spacing w:val="-4"/>
          <w:sz w:val="20"/>
          <w:szCs w:val="20"/>
        </w:rPr>
        <w:t>а</w:t>
      </w:r>
      <w:r w:rsidRPr="007B3C0B">
        <w:rPr>
          <w:rFonts w:ascii="Times New Roman" w:hAnsi="Times New Roman"/>
          <w:spacing w:val="-4"/>
          <w:sz w:val="20"/>
          <w:szCs w:val="20"/>
        </w:rPr>
        <w:t xml:space="preserve">бельности льнотресты на +45,4 п.п. </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b/>
          <w:spacing w:val="-4"/>
          <w:sz w:val="20"/>
          <w:szCs w:val="20"/>
        </w:rPr>
        <w:t>Заключение.</w:t>
      </w:r>
      <w:r w:rsidRPr="007B3C0B">
        <w:rPr>
          <w:rFonts w:ascii="Times New Roman" w:hAnsi="Times New Roman"/>
          <w:spacing w:val="-4"/>
          <w:sz w:val="20"/>
          <w:szCs w:val="20"/>
        </w:rPr>
        <w:t xml:space="preserve"> Таким образом, на исследуемых предприятиях необходимо:</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добиваться крупных размеров льноводной отрасли, что позволяет обеспечить необходимый уровень сезонной нагрузки на специализированные технические средства и делает отрасль экономически знач</w:t>
      </w:r>
      <w:r w:rsidRPr="007B3C0B">
        <w:rPr>
          <w:rFonts w:ascii="Times New Roman" w:hAnsi="Times New Roman"/>
          <w:spacing w:val="-4"/>
          <w:sz w:val="20"/>
          <w:szCs w:val="20"/>
        </w:rPr>
        <w:t>и</w:t>
      </w:r>
      <w:r w:rsidRPr="007B3C0B">
        <w:rPr>
          <w:rFonts w:ascii="Times New Roman" w:hAnsi="Times New Roman"/>
          <w:spacing w:val="-4"/>
          <w:sz w:val="20"/>
          <w:szCs w:val="20"/>
        </w:rPr>
        <w:t>мой;</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улучшать качество производимого сырья;</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обеспечить рост экономического плодородия почвы;</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рационально использовать ресурсы предприятия (минеральные удобрения, ОПФ и т.д.;</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необходимо особо выделить существенное повышение оплаты за лучшие результаты работы.</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xml:space="preserve">Преодоление негативных явлений в льняном подкомплексе и обеспечение его экономического роста требует  структурной  и  организационно-технической  перестройки, включающей в себя  реформирование, проведение  единой  стратегии  развития отрасли,  переоснащение  на  стадиях  производства,  маркетинга  и  сбыта  продукции, направленное на рациональное использование любых видов сырьевых ресурсов и повышение эффективности всей технологической цепи. </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xml:space="preserve">Перед  льноводческими  хозяйствами  стоит  цель  повышения  урожайности  и  качества  сырья  для  увеличения выхода  и  сортности  длинного  волокна,  цена  которого  на рынке  в  3-4  раза  выше,  чем  короткого,  –  это  позволит обеспечить  конкурентоспособность  </w:t>
      </w:r>
      <w:r w:rsidRPr="007B3C0B">
        <w:rPr>
          <w:rFonts w:ascii="Times New Roman" w:hAnsi="Times New Roman"/>
          <w:spacing w:val="-4"/>
          <w:sz w:val="20"/>
          <w:szCs w:val="20"/>
        </w:rPr>
        <w:lastRenderedPageBreak/>
        <w:t xml:space="preserve">отечественной  льноводческой продукции на мировом рынке и создаст хорошие перспективы для развития производства льняных тканей и изделий [1, с. 25-31].  </w:t>
      </w:r>
    </w:p>
    <w:p w:rsidR="00525FF4" w:rsidRPr="007B3C0B" w:rsidRDefault="00525FF4" w:rsidP="00525FF4">
      <w:pPr>
        <w:ind w:firstLine="284"/>
        <w:jc w:val="both"/>
        <w:rPr>
          <w:rFonts w:ascii="Times New Roman" w:hAnsi="Times New Roman"/>
          <w:spacing w:val="-4"/>
          <w:sz w:val="20"/>
          <w:szCs w:val="20"/>
        </w:rPr>
      </w:pPr>
    </w:p>
    <w:p w:rsidR="00525FF4" w:rsidRPr="007B3C0B" w:rsidRDefault="00525FF4" w:rsidP="00525FF4">
      <w:pPr>
        <w:ind w:firstLine="284"/>
        <w:jc w:val="center"/>
        <w:rPr>
          <w:rFonts w:ascii="Times New Roman" w:hAnsi="Times New Roman"/>
          <w:b/>
          <w:spacing w:val="-4"/>
          <w:sz w:val="16"/>
          <w:szCs w:val="16"/>
        </w:rPr>
      </w:pPr>
      <w:r w:rsidRPr="007B3C0B">
        <w:rPr>
          <w:rFonts w:ascii="Times New Roman" w:hAnsi="Times New Roman"/>
          <w:b/>
          <w:spacing w:val="-4"/>
          <w:sz w:val="16"/>
          <w:szCs w:val="16"/>
        </w:rPr>
        <w:t>ЛИТЕРАТУРА</w:t>
      </w:r>
    </w:p>
    <w:p w:rsidR="00525FF4" w:rsidRPr="007B3C0B" w:rsidRDefault="00525FF4" w:rsidP="00525FF4">
      <w:pPr>
        <w:ind w:firstLine="284"/>
        <w:jc w:val="both"/>
        <w:rPr>
          <w:rFonts w:ascii="Times New Roman" w:hAnsi="Times New Roman"/>
          <w:spacing w:val="-4"/>
          <w:sz w:val="16"/>
          <w:szCs w:val="16"/>
        </w:rPr>
      </w:pPr>
    </w:p>
    <w:p w:rsidR="00525FF4" w:rsidRPr="007B3C0B" w:rsidRDefault="00525FF4" w:rsidP="00C17325">
      <w:pPr>
        <w:numPr>
          <w:ilvl w:val="0"/>
          <w:numId w:val="20"/>
        </w:numPr>
        <w:tabs>
          <w:tab w:val="left" w:pos="540"/>
        </w:tabs>
        <w:spacing w:after="0" w:line="240" w:lineRule="auto"/>
        <w:ind w:left="0" w:firstLine="284"/>
        <w:jc w:val="both"/>
        <w:rPr>
          <w:rFonts w:ascii="Times New Roman" w:hAnsi="Times New Roman"/>
          <w:spacing w:val="-4"/>
          <w:sz w:val="16"/>
          <w:szCs w:val="16"/>
        </w:rPr>
      </w:pPr>
      <w:r w:rsidRPr="007B3C0B">
        <w:rPr>
          <w:rFonts w:ascii="Times New Roman" w:hAnsi="Times New Roman"/>
          <w:spacing w:val="-4"/>
          <w:sz w:val="16"/>
          <w:szCs w:val="16"/>
        </w:rPr>
        <w:t>И л ь и н а  З.М.  Лен  Беларуси:  к  вопросу  инновационного развития отрасли / З.М. Ильина, В.Н.  Перевозников // Аграрная экономика. – 2007. - №8.</w:t>
      </w:r>
    </w:p>
    <w:p w:rsidR="00525FF4" w:rsidRPr="007B3C0B" w:rsidRDefault="00525FF4" w:rsidP="00C17325">
      <w:pPr>
        <w:pStyle w:val="33"/>
        <w:numPr>
          <w:ilvl w:val="0"/>
          <w:numId w:val="20"/>
        </w:numPr>
        <w:tabs>
          <w:tab w:val="left" w:pos="480"/>
        </w:tabs>
        <w:spacing w:after="0"/>
        <w:ind w:left="0" w:firstLine="284"/>
        <w:jc w:val="both"/>
        <w:rPr>
          <w:spacing w:val="-4"/>
        </w:rPr>
      </w:pPr>
      <w:r w:rsidRPr="007B3C0B">
        <w:rPr>
          <w:spacing w:val="-4"/>
        </w:rPr>
        <w:t>Сельское хозяйство Республики Беларусь. Статистический сборник/ Министерство статистики и анализа Республики Беларусь. – Минск, 2013.</w:t>
      </w:r>
    </w:p>
    <w:p w:rsidR="00525FF4" w:rsidRPr="007B3C0B" w:rsidRDefault="00525FF4" w:rsidP="00525FF4">
      <w:pPr>
        <w:ind w:firstLine="284"/>
        <w:jc w:val="both"/>
        <w:rPr>
          <w:rFonts w:ascii="Times New Roman" w:hAnsi="Times New Roman"/>
          <w:spacing w:val="-4"/>
        </w:rPr>
      </w:pPr>
    </w:p>
    <w:p w:rsidR="00525FF4" w:rsidRPr="004C5138" w:rsidRDefault="00525FF4" w:rsidP="00525FF4">
      <w:pPr>
        <w:contextualSpacing/>
        <w:rPr>
          <w:rFonts w:ascii="Times New Roman" w:hAnsi="Times New Roman"/>
          <w:spacing w:val="-4"/>
          <w:sz w:val="20"/>
          <w:szCs w:val="20"/>
        </w:rPr>
      </w:pPr>
      <w:r w:rsidRPr="004C5138">
        <w:rPr>
          <w:rFonts w:ascii="Times New Roman" w:hAnsi="Times New Roman"/>
          <w:spacing w:val="-4"/>
          <w:sz w:val="20"/>
          <w:szCs w:val="20"/>
        </w:rPr>
        <w:t>УДК 303.71:633.521</w:t>
      </w:r>
    </w:p>
    <w:p w:rsidR="00525FF4" w:rsidRPr="007B3C0B" w:rsidRDefault="00525FF4" w:rsidP="00525FF4">
      <w:pPr>
        <w:contextualSpacing/>
        <w:rPr>
          <w:rFonts w:ascii="Times New Roman" w:hAnsi="Times New Roman"/>
          <w:spacing w:val="-4"/>
          <w:sz w:val="20"/>
          <w:szCs w:val="20"/>
        </w:rPr>
      </w:pPr>
      <w:r w:rsidRPr="007B3C0B">
        <w:rPr>
          <w:rFonts w:ascii="Times New Roman" w:hAnsi="Times New Roman"/>
          <w:b/>
          <w:spacing w:val="-4"/>
          <w:sz w:val="20"/>
          <w:szCs w:val="20"/>
        </w:rPr>
        <w:t>Гриневич Ю.В.</w:t>
      </w:r>
      <w:r>
        <w:rPr>
          <w:rFonts w:ascii="Times New Roman" w:hAnsi="Times New Roman"/>
          <w:b/>
          <w:spacing w:val="-4"/>
          <w:sz w:val="20"/>
          <w:szCs w:val="20"/>
        </w:rPr>
        <w:t xml:space="preserve"> </w:t>
      </w:r>
      <w:r>
        <w:rPr>
          <w:rFonts w:ascii="Times New Roman" w:hAnsi="Times New Roman"/>
          <w:spacing w:val="-4"/>
          <w:sz w:val="20"/>
          <w:szCs w:val="20"/>
        </w:rPr>
        <w:t xml:space="preserve">– </w:t>
      </w:r>
      <w:r w:rsidRPr="007B3C0B">
        <w:rPr>
          <w:rFonts w:ascii="Times New Roman" w:hAnsi="Times New Roman"/>
          <w:spacing w:val="-4"/>
          <w:sz w:val="20"/>
          <w:szCs w:val="20"/>
        </w:rPr>
        <w:t>студентка</w:t>
      </w:r>
    </w:p>
    <w:p w:rsidR="00525FF4" w:rsidRPr="007B3C0B" w:rsidRDefault="00525FF4" w:rsidP="00525FF4">
      <w:pPr>
        <w:jc w:val="center"/>
        <w:rPr>
          <w:rFonts w:ascii="Times New Roman" w:hAnsi="Times New Roman"/>
          <w:b/>
          <w:color w:val="000000"/>
          <w:spacing w:val="-4"/>
          <w:sz w:val="20"/>
          <w:szCs w:val="20"/>
          <w:shd w:val="clear" w:color="auto" w:fill="FFFFFF"/>
        </w:rPr>
      </w:pPr>
      <w:r w:rsidRPr="007B3C0B">
        <w:rPr>
          <w:rFonts w:ascii="Times New Roman" w:hAnsi="Times New Roman"/>
          <w:b/>
          <w:color w:val="000000"/>
          <w:spacing w:val="-4"/>
          <w:sz w:val="20"/>
          <w:szCs w:val="20"/>
          <w:shd w:val="clear" w:color="auto" w:fill="FFFFFF"/>
        </w:rPr>
        <w:t>СТАТИСТИКО-ЭКОНОМИЧЕСКОЕ ИССЛЕДОВАНИЕ</w:t>
      </w:r>
    </w:p>
    <w:p w:rsidR="00525FF4" w:rsidRPr="007B3C0B" w:rsidRDefault="00525FF4" w:rsidP="00525FF4">
      <w:pPr>
        <w:jc w:val="center"/>
        <w:rPr>
          <w:rFonts w:ascii="Times New Roman" w:hAnsi="Times New Roman"/>
          <w:b/>
          <w:color w:val="000000"/>
          <w:spacing w:val="-4"/>
          <w:sz w:val="20"/>
          <w:szCs w:val="20"/>
          <w:shd w:val="clear" w:color="auto" w:fill="FFFFFF"/>
        </w:rPr>
      </w:pPr>
      <w:r>
        <w:rPr>
          <w:rFonts w:ascii="Times New Roman" w:hAnsi="Times New Roman"/>
          <w:b/>
          <w:color w:val="000000"/>
          <w:spacing w:val="-4"/>
          <w:sz w:val="20"/>
          <w:szCs w:val="20"/>
          <w:shd w:val="clear" w:color="auto" w:fill="FFFFFF"/>
        </w:rPr>
        <w:t>ПОВЫШЕНИЯ РЕНТАБЕЛЬНОС</w:t>
      </w:r>
      <w:r w:rsidRPr="007B3C0B">
        <w:rPr>
          <w:rFonts w:ascii="Times New Roman" w:hAnsi="Times New Roman"/>
          <w:b/>
          <w:color w:val="000000"/>
          <w:spacing w:val="-4"/>
          <w:sz w:val="20"/>
          <w:szCs w:val="20"/>
          <w:shd w:val="clear" w:color="auto" w:fill="FFFFFF"/>
        </w:rPr>
        <w:t>ТИ ЛЬНОТРЕСТЫ</w:t>
      </w:r>
    </w:p>
    <w:p w:rsidR="00525FF4" w:rsidRPr="007B3C0B" w:rsidRDefault="00525FF4" w:rsidP="00525FF4">
      <w:pPr>
        <w:rPr>
          <w:rFonts w:ascii="Times New Roman" w:hAnsi="Times New Roman"/>
          <w:b/>
          <w:bCs/>
          <w:spacing w:val="-4"/>
          <w:sz w:val="20"/>
          <w:szCs w:val="20"/>
        </w:rPr>
      </w:pPr>
      <w:r w:rsidRPr="007B3C0B">
        <w:rPr>
          <w:rFonts w:ascii="Times New Roman" w:hAnsi="Times New Roman"/>
          <w:i/>
          <w:iCs/>
          <w:spacing w:val="-4"/>
          <w:sz w:val="20"/>
          <w:szCs w:val="20"/>
        </w:rPr>
        <w:t>Научный руководитель –</w:t>
      </w:r>
      <w:r>
        <w:rPr>
          <w:rFonts w:ascii="Times New Roman" w:hAnsi="Times New Roman"/>
          <w:i/>
          <w:iCs/>
          <w:spacing w:val="-4"/>
          <w:sz w:val="20"/>
          <w:szCs w:val="20"/>
        </w:rPr>
        <w:t xml:space="preserve"> </w:t>
      </w:r>
      <w:r w:rsidRPr="007B3C0B">
        <w:rPr>
          <w:rFonts w:ascii="Times New Roman" w:hAnsi="Times New Roman"/>
          <w:b/>
          <w:i/>
          <w:iCs/>
          <w:spacing w:val="-4"/>
          <w:sz w:val="20"/>
          <w:szCs w:val="20"/>
        </w:rPr>
        <w:t>Старовыборная С. П.</w:t>
      </w:r>
      <w:r w:rsidRPr="004C5138">
        <w:rPr>
          <w:rFonts w:ascii="Times New Roman" w:hAnsi="Times New Roman"/>
          <w:i/>
          <w:iCs/>
          <w:spacing w:val="-4"/>
          <w:sz w:val="20"/>
          <w:szCs w:val="20"/>
        </w:rPr>
        <w:t xml:space="preserve"> </w:t>
      </w:r>
      <w:r>
        <w:rPr>
          <w:rFonts w:ascii="Times New Roman" w:hAnsi="Times New Roman"/>
          <w:i/>
          <w:iCs/>
          <w:spacing w:val="-4"/>
          <w:sz w:val="20"/>
          <w:szCs w:val="20"/>
        </w:rPr>
        <w:t xml:space="preserve">– </w:t>
      </w:r>
      <w:r w:rsidRPr="007B3C0B">
        <w:rPr>
          <w:rFonts w:ascii="Times New Roman" w:hAnsi="Times New Roman"/>
          <w:i/>
          <w:iCs/>
          <w:spacing w:val="-4"/>
          <w:sz w:val="20"/>
          <w:szCs w:val="20"/>
        </w:rPr>
        <w:t xml:space="preserve"> ст. преподаватель</w:t>
      </w:r>
    </w:p>
    <w:p w:rsidR="00525FF4" w:rsidRPr="007B3C0B" w:rsidRDefault="00525FF4" w:rsidP="00525FF4">
      <w:pPr>
        <w:contextualSpacing/>
        <w:rPr>
          <w:rFonts w:ascii="Times New Roman" w:hAnsi="Times New Roman"/>
          <w:spacing w:val="-4"/>
          <w:sz w:val="18"/>
          <w:szCs w:val="18"/>
        </w:rPr>
      </w:pPr>
    </w:p>
    <w:p w:rsidR="00525FF4" w:rsidRPr="007B3C0B" w:rsidRDefault="00525FF4" w:rsidP="00525FF4">
      <w:pPr>
        <w:pStyle w:val="a6"/>
        <w:spacing w:before="0" w:beforeAutospacing="0" w:after="0" w:afterAutospacing="0"/>
        <w:ind w:firstLine="284"/>
        <w:jc w:val="both"/>
        <w:rPr>
          <w:spacing w:val="-4"/>
          <w:sz w:val="20"/>
          <w:szCs w:val="20"/>
        </w:rPr>
      </w:pPr>
      <w:r w:rsidRPr="007B3C0B">
        <w:rPr>
          <w:spacing w:val="-4"/>
          <w:sz w:val="20"/>
          <w:szCs w:val="20"/>
        </w:rPr>
        <w:t>Рассматривая тенденции развития льняного подкомплекса, следует отметить, что они не отличаются стабильностью. Низкая эффективность мотивационных мер дестабилизирует положение в этой важне</w:t>
      </w:r>
      <w:r w:rsidRPr="007B3C0B">
        <w:rPr>
          <w:spacing w:val="-4"/>
          <w:sz w:val="20"/>
          <w:szCs w:val="20"/>
        </w:rPr>
        <w:t>й</w:t>
      </w:r>
      <w:r w:rsidRPr="007B3C0B">
        <w:rPr>
          <w:spacing w:val="-4"/>
          <w:sz w:val="20"/>
          <w:szCs w:val="20"/>
        </w:rPr>
        <w:t>шей сфере.</w:t>
      </w:r>
    </w:p>
    <w:p w:rsidR="00525FF4" w:rsidRPr="007B3C0B" w:rsidRDefault="00525FF4" w:rsidP="00525FF4">
      <w:pPr>
        <w:pStyle w:val="a6"/>
        <w:spacing w:before="0" w:beforeAutospacing="0" w:after="0" w:afterAutospacing="0"/>
        <w:ind w:firstLine="284"/>
        <w:jc w:val="both"/>
        <w:rPr>
          <w:spacing w:val="-4"/>
          <w:sz w:val="20"/>
          <w:szCs w:val="20"/>
        </w:rPr>
      </w:pPr>
      <w:r w:rsidRPr="007B3C0B">
        <w:rPr>
          <w:spacing w:val="-4"/>
          <w:sz w:val="20"/>
          <w:szCs w:val="20"/>
        </w:rPr>
        <w:t xml:space="preserve">Пропорционально сократились объемы производства волокна, особенно с высокими качественными параметрами, определяемыми по выходу длинного волокна. В странах с развитым льноводством соотношение в производстве длинного и короткого волокна составляет 70:30, в Беларуси, наоборот </w:t>
      </w:r>
      <w:r>
        <w:rPr>
          <w:i/>
          <w:iCs/>
          <w:spacing w:val="-4"/>
          <w:sz w:val="20"/>
          <w:szCs w:val="20"/>
        </w:rPr>
        <w:t xml:space="preserve">– </w:t>
      </w:r>
      <w:r w:rsidRPr="007B3C0B">
        <w:rPr>
          <w:spacing w:val="-4"/>
          <w:sz w:val="20"/>
          <w:szCs w:val="20"/>
        </w:rPr>
        <w:t xml:space="preserve"> 30:70.</w:t>
      </w:r>
    </w:p>
    <w:p w:rsidR="00525FF4" w:rsidRPr="007B3C0B" w:rsidRDefault="00525FF4" w:rsidP="00525FF4">
      <w:pPr>
        <w:pStyle w:val="a6"/>
        <w:spacing w:before="0" w:beforeAutospacing="0" w:after="0" w:afterAutospacing="0"/>
        <w:ind w:firstLine="284"/>
        <w:jc w:val="both"/>
        <w:rPr>
          <w:spacing w:val="-4"/>
          <w:sz w:val="20"/>
          <w:szCs w:val="20"/>
        </w:rPr>
      </w:pPr>
      <w:r w:rsidRPr="007B3C0B">
        <w:rPr>
          <w:spacing w:val="-4"/>
          <w:sz w:val="20"/>
          <w:szCs w:val="20"/>
        </w:rPr>
        <w:t xml:space="preserve">Уровень урожайности льна в республике недостаточен для эффективного ведения отрасли. Наиболее слабым звеном при возделывании льна является его низкая техническая оснащенность. </w:t>
      </w:r>
      <w:r w:rsidRPr="007B3C0B">
        <w:rPr>
          <w:spacing w:val="-4"/>
          <w:sz w:val="20"/>
          <w:szCs w:val="20"/>
        </w:rPr>
        <w:lastRenderedPageBreak/>
        <w:t>Техника недостаточно обновляется, удобрений вносится в 2-3 раза меньше потребн</w:t>
      </w:r>
      <w:r w:rsidRPr="007B3C0B">
        <w:rPr>
          <w:spacing w:val="-4"/>
          <w:sz w:val="20"/>
          <w:szCs w:val="20"/>
        </w:rPr>
        <w:t>о</w:t>
      </w:r>
      <w:r w:rsidRPr="007B3C0B">
        <w:rPr>
          <w:spacing w:val="-4"/>
          <w:sz w:val="20"/>
          <w:szCs w:val="20"/>
        </w:rPr>
        <w:t>сти, химические средства защиты льна применяются в минимальном количестве. Поэтому изыскание внутренних резервов для повышения эффективности отрасли имеет важное значение [1, с. 32-34].</w:t>
      </w:r>
    </w:p>
    <w:p w:rsidR="00525FF4" w:rsidRPr="007B3C0B" w:rsidRDefault="00525FF4" w:rsidP="00525FF4">
      <w:pPr>
        <w:ind w:firstLine="284"/>
        <w:jc w:val="both"/>
        <w:rPr>
          <w:rFonts w:ascii="Times New Roman" w:hAnsi="Times New Roman"/>
          <w:spacing w:val="-4"/>
          <w:sz w:val="20"/>
          <w:szCs w:val="20"/>
        </w:rPr>
      </w:pPr>
      <w:r w:rsidRPr="004C5138">
        <w:rPr>
          <w:rFonts w:ascii="Times New Roman" w:hAnsi="Times New Roman"/>
          <w:spacing w:val="-4"/>
          <w:sz w:val="20"/>
          <w:szCs w:val="20"/>
        </w:rPr>
        <w:t>Цель работы. – и</w:t>
      </w:r>
      <w:r w:rsidRPr="007B3C0B">
        <w:rPr>
          <w:rFonts w:ascii="Times New Roman" w:hAnsi="Times New Roman"/>
          <w:spacing w:val="-4"/>
          <w:sz w:val="20"/>
          <w:szCs w:val="20"/>
        </w:rPr>
        <w:t xml:space="preserve">сследовать основные факторы повышения рентабельности льнотресты сельскохозяйственных предприятий. </w:t>
      </w:r>
    </w:p>
    <w:p w:rsidR="00525FF4" w:rsidRPr="007B3C0B" w:rsidRDefault="00525FF4" w:rsidP="00525FF4">
      <w:pPr>
        <w:widowControl w:val="0"/>
        <w:shd w:val="clear" w:color="auto" w:fill="FFFFFF"/>
        <w:ind w:firstLine="284"/>
        <w:jc w:val="both"/>
        <w:rPr>
          <w:rFonts w:ascii="Times New Roman" w:hAnsi="Times New Roman"/>
          <w:spacing w:val="-4"/>
          <w:sz w:val="20"/>
          <w:szCs w:val="20"/>
        </w:rPr>
      </w:pPr>
      <w:r w:rsidRPr="007B3C0B">
        <w:rPr>
          <w:rFonts w:ascii="Times New Roman" w:hAnsi="Times New Roman"/>
          <w:spacing w:val="-4"/>
          <w:sz w:val="20"/>
          <w:szCs w:val="20"/>
        </w:rPr>
        <w:t>Материалами для исследований послужили данные бухгалтерской отчетности 96 сельскохозяйственных предприятий Республики Беларусь, занимающихся льноводством,  за 2012 г</w:t>
      </w:r>
      <w:r>
        <w:rPr>
          <w:rFonts w:ascii="Times New Roman" w:hAnsi="Times New Roman"/>
          <w:spacing w:val="-4"/>
          <w:sz w:val="20"/>
          <w:szCs w:val="20"/>
        </w:rPr>
        <w:t xml:space="preserve">. </w:t>
      </w:r>
      <w:r w:rsidRPr="007B3C0B">
        <w:rPr>
          <w:rFonts w:ascii="Times New Roman" w:hAnsi="Times New Roman"/>
          <w:spacing w:val="-4"/>
          <w:sz w:val="20"/>
          <w:szCs w:val="20"/>
        </w:rPr>
        <w:t xml:space="preserve"> При исследовании применялись приемы сравнения, экономического анализа, монографический, эконометрический и статистико-экономический методы экон</w:t>
      </w:r>
      <w:r w:rsidRPr="007B3C0B">
        <w:rPr>
          <w:rFonts w:ascii="Times New Roman" w:hAnsi="Times New Roman"/>
          <w:spacing w:val="-4"/>
          <w:sz w:val="20"/>
          <w:szCs w:val="20"/>
        </w:rPr>
        <w:t>о</w:t>
      </w:r>
      <w:r w:rsidRPr="007B3C0B">
        <w:rPr>
          <w:rFonts w:ascii="Times New Roman" w:hAnsi="Times New Roman"/>
          <w:spacing w:val="-4"/>
          <w:sz w:val="20"/>
          <w:szCs w:val="20"/>
        </w:rPr>
        <w:t>мических исследований.</w:t>
      </w:r>
    </w:p>
    <w:p w:rsidR="00525FF4" w:rsidRPr="007B3C0B" w:rsidRDefault="00525FF4" w:rsidP="00525FF4">
      <w:pPr>
        <w:ind w:firstLine="284"/>
        <w:jc w:val="both"/>
        <w:rPr>
          <w:rFonts w:ascii="Times New Roman" w:hAnsi="Times New Roman"/>
          <w:spacing w:val="-4"/>
          <w:sz w:val="20"/>
          <w:szCs w:val="20"/>
          <w:lang w:eastAsia="ru-RU"/>
        </w:rPr>
      </w:pPr>
      <w:r w:rsidRPr="007B3C0B">
        <w:rPr>
          <w:rFonts w:ascii="Times New Roman" w:hAnsi="Times New Roman"/>
          <w:spacing w:val="-4"/>
          <w:sz w:val="20"/>
          <w:szCs w:val="20"/>
        </w:rPr>
        <w:t xml:space="preserve">Лен-долгунец относится к культурам интенсивного типа. Его возделывание отличается высокой трудоемкостью, особенно если конечной продукцией является не соломка, а треста или волокно. Тем не менее при использовании современных технологий, предполагающих высокий уровень механизации производства и рациональной организации производственных процессов, льноводство может отличаться высокой доходностью. Немаловажное значение в повышении эффективности отрасли имеет качество реализуемой продукции, которое оказывает существенное влияние на цены реализации. В Республике Беларусь к 2015 году с учетом повышения номерности тресты предусматривается достичь переработки 4,4 тонны тресты (с учетом отставания среднего номера перерабатываемой тресты от среднего номера производимой тресты из-за переходящих остатков прошлогоднего урожая) для выработки тонны льноволокна. Поэтому основным вопросом является повышение рентабельности производства льносырья </w:t>
      </w:r>
      <w:r w:rsidRPr="007B3C0B">
        <w:rPr>
          <w:rFonts w:ascii="Times New Roman" w:hAnsi="Times New Roman"/>
          <w:spacing w:val="-4"/>
          <w:sz w:val="20"/>
          <w:szCs w:val="20"/>
          <w:lang w:eastAsia="ru-RU"/>
        </w:rPr>
        <w:t>[1, с. 36].</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Влияние основных факторов на рентабельность (убыточность) производства льнотресты отражена в таблице 1.</w:t>
      </w:r>
    </w:p>
    <w:p w:rsidR="00525FF4" w:rsidRPr="007B3C0B" w:rsidRDefault="00525FF4" w:rsidP="00525FF4">
      <w:pPr>
        <w:ind w:firstLine="284"/>
        <w:jc w:val="both"/>
        <w:rPr>
          <w:rFonts w:ascii="Times New Roman" w:hAnsi="Times New Roman"/>
          <w:spacing w:val="-4"/>
          <w:sz w:val="20"/>
          <w:szCs w:val="20"/>
        </w:rPr>
      </w:pPr>
    </w:p>
    <w:p w:rsidR="00525FF4" w:rsidRPr="004C5138" w:rsidRDefault="00525FF4" w:rsidP="00525FF4">
      <w:pPr>
        <w:jc w:val="both"/>
        <w:rPr>
          <w:rFonts w:ascii="Times New Roman" w:hAnsi="Times New Roman"/>
          <w:b/>
          <w:spacing w:val="-4"/>
          <w:sz w:val="20"/>
          <w:szCs w:val="20"/>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4C5138">
        <w:rPr>
          <w:rFonts w:ascii="Times New Roman" w:hAnsi="Times New Roman"/>
          <w:spacing w:val="-4"/>
          <w:sz w:val="16"/>
          <w:szCs w:val="16"/>
        </w:rPr>
        <w:t xml:space="preserve"> 1 – </w:t>
      </w:r>
      <w:r w:rsidRPr="004C5138">
        <w:rPr>
          <w:rFonts w:ascii="Times New Roman" w:hAnsi="Times New Roman"/>
          <w:b/>
          <w:spacing w:val="-4"/>
          <w:sz w:val="16"/>
          <w:szCs w:val="16"/>
        </w:rPr>
        <w:t>Группировка по рентабельности (убыточности) льнотресты и факторы её формирования</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720"/>
        <w:gridCol w:w="720"/>
        <w:gridCol w:w="720"/>
        <w:gridCol w:w="720"/>
        <w:gridCol w:w="720"/>
      </w:tblGrid>
      <w:tr w:rsidR="00525FF4" w:rsidRPr="007B3C0B" w:rsidTr="00525FF4">
        <w:tc>
          <w:tcPr>
            <w:tcW w:w="2268" w:type="dxa"/>
            <w:vMerge w:val="restar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Показатели</w:t>
            </w:r>
          </w:p>
        </w:tc>
        <w:tc>
          <w:tcPr>
            <w:tcW w:w="2160" w:type="dxa"/>
            <w:gridSpan w:val="3"/>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 xml:space="preserve">Группы хозяйств по </w:t>
            </w:r>
          </w:p>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 xml:space="preserve">рентабельности </w:t>
            </w:r>
          </w:p>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(убыточности)</w:t>
            </w:r>
          </w:p>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 xml:space="preserve"> льнотресты, %</w:t>
            </w:r>
          </w:p>
        </w:tc>
        <w:tc>
          <w:tcPr>
            <w:tcW w:w="720" w:type="dxa"/>
            <w:vMerge w:val="restar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Итого в среднем</w:t>
            </w:r>
          </w:p>
        </w:tc>
        <w:tc>
          <w:tcPr>
            <w:tcW w:w="720" w:type="dxa"/>
            <w:vMerge w:val="restar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3-я группа в % к 1-й,</w:t>
            </w:r>
          </w:p>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 п.п.</w:t>
            </w:r>
          </w:p>
        </w:tc>
      </w:tr>
      <w:tr w:rsidR="00525FF4" w:rsidRPr="007B3C0B" w:rsidTr="00525FF4">
        <w:trPr>
          <w:trHeight w:val="274"/>
        </w:trPr>
        <w:tc>
          <w:tcPr>
            <w:tcW w:w="2268" w:type="dxa"/>
            <w:vMerge/>
          </w:tcPr>
          <w:p w:rsidR="00525FF4" w:rsidRPr="007B3C0B" w:rsidRDefault="00525FF4" w:rsidP="00525FF4">
            <w:pPr>
              <w:jc w:val="both"/>
              <w:rPr>
                <w:rFonts w:ascii="Times New Roman" w:hAnsi="Times New Roman"/>
                <w:spacing w:val="-4"/>
                <w:sz w:val="16"/>
                <w:szCs w:val="16"/>
              </w:rPr>
            </w:pPr>
          </w:p>
        </w:tc>
        <w:tc>
          <w:tcPr>
            <w:tcW w:w="720"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1-я группа</w:t>
            </w:r>
          </w:p>
        </w:tc>
        <w:tc>
          <w:tcPr>
            <w:tcW w:w="720"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2-я группа</w:t>
            </w:r>
          </w:p>
        </w:tc>
        <w:tc>
          <w:tcPr>
            <w:tcW w:w="720"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3-я группа</w:t>
            </w:r>
          </w:p>
        </w:tc>
        <w:tc>
          <w:tcPr>
            <w:tcW w:w="720" w:type="dxa"/>
            <w:vMerge/>
          </w:tcPr>
          <w:p w:rsidR="00525FF4" w:rsidRPr="007B3C0B" w:rsidRDefault="00525FF4" w:rsidP="00525FF4">
            <w:pPr>
              <w:jc w:val="both"/>
              <w:rPr>
                <w:rFonts w:ascii="Times New Roman" w:hAnsi="Times New Roman"/>
                <w:spacing w:val="-4"/>
                <w:sz w:val="16"/>
                <w:szCs w:val="16"/>
              </w:rPr>
            </w:pPr>
          </w:p>
        </w:tc>
        <w:tc>
          <w:tcPr>
            <w:tcW w:w="720" w:type="dxa"/>
            <w:vMerge/>
          </w:tcPr>
          <w:p w:rsidR="00525FF4" w:rsidRPr="007B3C0B" w:rsidRDefault="00525FF4" w:rsidP="00525FF4">
            <w:pPr>
              <w:jc w:val="both"/>
              <w:rPr>
                <w:rFonts w:ascii="Times New Roman" w:hAnsi="Times New Roman"/>
                <w:spacing w:val="-4"/>
                <w:sz w:val="16"/>
                <w:szCs w:val="16"/>
              </w:rPr>
            </w:pPr>
          </w:p>
        </w:tc>
      </w:tr>
      <w:tr w:rsidR="00525FF4" w:rsidRPr="007B3C0B" w:rsidTr="00525FF4">
        <w:trPr>
          <w:trHeight w:val="274"/>
        </w:trPr>
        <w:tc>
          <w:tcPr>
            <w:tcW w:w="2268" w:type="dxa"/>
            <w:vMerge/>
          </w:tcPr>
          <w:p w:rsidR="00525FF4" w:rsidRPr="007B3C0B" w:rsidRDefault="00525FF4" w:rsidP="00525FF4">
            <w:pPr>
              <w:jc w:val="both"/>
              <w:rPr>
                <w:rFonts w:ascii="Times New Roman" w:hAnsi="Times New Roman"/>
                <w:spacing w:val="-4"/>
                <w:sz w:val="16"/>
                <w:szCs w:val="16"/>
              </w:rPr>
            </w:pPr>
          </w:p>
        </w:tc>
        <w:tc>
          <w:tcPr>
            <w:tcW w:w="720" w:type="dxa"/>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до</w:t>
            </w:r>
          </w:p>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-59,33</w:t>
            </w:r>
          </w:p>
        </w:tc>
        <w:tc>
          <w:tcPr>
            <w:tcW w:w="720" w:type="dxa"/>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 xml:space="preserve">-59,32 – </w:t>
            </w:r>
          </w:p>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-24,43</w:t>
            </w:r>
          </w:p>
        </w:tc>
        <w:tc>
          <w:tcPr>
            <w:tcW w:w="720" w:type="dxa"/>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свыше -24,44</w:t>
            </w:r>
          </w:p>
        </w:tc>
        <w:tc>
          <w:tcPr>
            <w:tcW w:w="720" w:type="dxa"/>
            <w:vMerge/>
          </w:tcPr>
          <w:p w:rsidR="00525FF4" w:rsidRPr="007B3C0B" w:rsidRDefault="00525FF4" w:rsidP="00525FF4">
            <w:pPr>
              <w:jc w:val="both"/>
              <w:rPr>
                <w:rFonts w:ascii="Times New Roman" w:hAnsi="Times New Roman"/>
                <w:spacing w:val="-4"/>
                <w:sz w:val="16"/>
                <w:szCs w:val="16"/>
              </w:rPr>
            </w:pPr>
          </w:p>
        </w:tc>
        <w:tc>
          <w:tcPr>
            <w:tcW w:w="720" w:type="dxa"/>
            <w:vMerge/>
          </w:tcPr>
          <w:p w:rsidR="00525FF4" w:rsidRPr="007B3C0B" w:rsidRDefault="00525FF4" w:rsidP="00525FF4">
            <w:pPr>
              <w:jc w:val="both"/>
              <w:rPr>
                <w:rFonts w:ascii="Times New Roman" w:hAnsi="Times New Roman"/>
                <w:spacing w:val="-4"/>
                <w:sz w:val="16"/>
                <w:szCs w:val="16"/>
              </w:rPr>
            </w:pP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Число хозяйств в группе</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 xml:space="preserve">Рентабельность </w:t>
            </w:r>
          </w:p>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(убыточность) льнотресты, %</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-78,3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-0,4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-40,2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+77,9</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Себестоимость, тыс. руб./ц</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176,4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61,1</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44,7</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94,0</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25,3</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Цена реализации, тыс. руб./ц</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49,2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75,6</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97,6</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74,1</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198,5</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Урожайность льнотресты, ц/га</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36,6</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43,4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33,7</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206,6</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Балл пашни</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31,2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33,2</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32,4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106,3</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Площадь льна, га</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110,3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125,1</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109,6</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115</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99,3</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Удельный вес затрат на ОПФ,%</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11,1</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8,5</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10,6</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10,1</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-0,6</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 xml:space="preserve">Удельный вес затрат </w:t>
            </w:r>
          </w:p>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lastRenderedPageBreak/>
              <w:t>на удобрения, %</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lastRenderedPageBreak/>
              <w:t>39,4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41,5</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38,1</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39,7</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-1,3</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lastRenderedPageBreak/>
              <w:t>Оплата труда, тыс.руб./чел.-час.</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20,8</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20,3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18</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19,7</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86,2</w:t>
            </w:r>
          </w:p>
        </w:tc>
      </w:tr>
      <w:tr w:rsidR="00525FF4" w:rsidRPr="007B3C0B" w:rsidTr="00525FF4">
        <w:tc>
          <w:tcPr>
            <w:tcW w:w="2268" w:type="dxa"/>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Затраты труда, чел.-час./ц</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2,3</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0,8</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1,4</w:t>
            </w:r>
          </w:p>
        </w:tc>
        <w:tc>
          <w:tcPr>
            <w:tcW w:w="720" w:type="dxa"/>
            <w:vAlign w:val="bottom"/>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44,5</w:t>
            </w:r>
          </w:p>
        </w:tc>
      </w:tr>
    </w:tbl>
    <w:p w:rsidR="00525FF4" w:rsidRPr="007B3C0B" w:rsidRDefault="00525FF4" w:rsidP="00525FF4">
      <w:pPr>
        <w:ind w:firstLine="284"/>
        <w:jc w:val="both"/>
        <w:rPr>
          <w:rFonts w:ascii="Times New Roman" w:hAnsi="Times New Roman"/>
          <w:spacing w:val="-4"/>
          <w:sz w:val="20"/>
          <w:szCs w:val="20"/>
        </w:rPr>
      </w:pP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Проанализировав таблицы 1 можно сделать вывод, что в хозяйствах 3-й группы по сравнению с 1-й группой, уровень убыточности льнотресты значительно сократился – на +77,9 п.п. При этом себестоимость продукции ниже 74,7%. Это произошло за счет роста урожайности льнотресты на 106,6% и более высокого её качества, т.к. цена реализации выше на 98,5%. Стоит заметить, что происходит сокращение доли затрат на удобрения и ОПФ на 1,3 и 0,6 п.п. соответственно, а также труда и его оплаты оплата на 55,5 и 13,8% соответственно. Фактически убранная площадь при этом, остаётся почти на прежнем уровне.</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Дальнейшие исследования проводились с помощью эконометрического анализа. В результате расчётов эконометрическая модель пол</w:t>
      </w:r>
      <w:r w:rsidRPr="007B3C0B">
        <w:rPr>
          <w:rFonts w:ascii="Times New Roman" w:hAnsi="Times New Roman"/>
          <w:spacing w:val="-4"/>
          <w:sz w:val="20"/>
          <w:szCs w:val="20"/>
        </w:rPr>
        <w:t>у</w:t>
      </w:r>
      <w:r w:rsidRPr="007B3C0B">
        <w:rPr>
          <w:rFonts w:ascii="Times New Roman" w:hAnsi="Times New Roman"/>
          <w:spacing w:val="-4"/>
          <w:sz w:val="20"/>
          <w:szCs w:val="20"/>
        </w:rPr>
        <w:t>чила следующий вид:</w:t>
      </w:r>
    </w:p>
    <w:p w:rsidR="00525FF4" w:rsidRDefault="00525FF4" w:rsidP="00525FF4">
      <w:pPr>
        <w:shd w:val="clear" w:color="auto" w:fill="FFFFFF"/>
        <w:ind w:firstLine="284"/>
        <w:jc w:val="both"/>
        <w:rPr>
          <w:rFonts w:ascii="Times New Roman" w:hAnsi="Times New Roman"/>
          <w:spacing w:val="-4"/>
          <w:sz w:val="20"/>
          <w:szCs w:val="20"/>
        </w:rPr>
      </w:pPr>
    </w:p>
    <w:p w:rsidR="00525FF4" w:rsidRPr="007B3C0B" w:rsidRDefault="00525FF4" w:rsidP="00525FF4">
      <w:pPr>
        <w:shd w:val="clear" w:color="auto" w:fill="FFFFFF"/>
        <w:ind w:firstLine="284"/>
        <w:jc w:val="both"/>
        <w:rPr>
          <w:rFonts w:ascii="Times New Roman" w:hAnsi="Times New Roman"/>
          <w:spacing w:val="-4"/>
          <w:sz w:val="20"/>
          <w:szCs w:val="20"/>
        </w:rPr>
      </w:pPr>
      <w:r w:rsidRPr="007B3C0B">
        <w:rPr>
          <w:rFonts w:ascii="Times New Roman" w:hAnsi="Times New Roman"/>
          <w:spacing w:val="-4"/>
          <w:position w:val="-12"/>
          <w:sz w:val="20"/>
          <w:szCs w:val="20"/>
        </w:rPr>
        <w:object w:dxaOrig="6220" w:dyaOrig="360">
          <v:shape id="_x0000_i1028" type="#_x0000_t75" style="width:279.75pt;height:15.75pt" o:ole="">
            <v:imagedata r:id="rId27" o:title=""/>
          </v:shape>
          <o:OLEObject Type="Embed" ProgID="Equation.3" ShapeID="_x0000_i1028" DrawAspect="Content" ObjectID="_1483447607" r:id="rId28"/>
        </w:object>
      </w:r>
    </w:p>
    <w:p w:rsidR="00525FF4" w:rsidRPr="007B3C0B" w:rsidRDefault="00525FF4" w:rsidP="00525FF4">
      <w:pPr>
        <w:shd w:val="clear" w:color="auto" w:fill="FFFFFF"/>
        <w:ind w:firstLine="284"/>
        <w:jc w:val="center"/>
        <w:rPr>
          <w:rFonts w:ascii="Times New Roman" w:hAnsi="Times New Roman"/>
          <w:spacing w:val="-4"/>
          <w:sz w:val="20"/>
          <w:szCs w:val="20"/>
        </w:rPr>
      </w:pPr>
      <w:r w:rsidRPr="007B3C0B">
        <w:rPr>
          <w:rFonts w:ascii="Times New Roman" w:hAnsi="Times New Roman"/>
          <w:spacing w:val="-4"/>
          <w:sz w:val="20"/>
          <w:szCs w:val="20"/>
        </w:rPr>
        <w:t>R=0,83, D=68,5%, F=32,26</w:t>
      </w:r>
    </w:p>
    <w:p w:rsidR="00525FF4" w:rsidRPr="007B3C0B" w:rsidRDefault="00525FF4" w:rsidP="00525FF4">
      <w:pPr>
        <w:shd w:val="clear" w:color="auto" w:fill="FFFFFF"/>
        <w:ind w:firstLine="284"/>
        <w:jc w:val="both"/>
        <w:rPr>
          <w:rFonts w:ascii="Times New Roman" w:hAnsi="Times New Roman"/>
          <w:spacing w:val="-4"/>
          <w:sz w:val="20"/>
          <w:szCs w:val="20"/>
        </w:rPr>
      </w:pPr>
    </w:p>
    <w:p w:rsidR="00525FF4" w:rsidRPr="007B3C0B" w:rsidRDefault="00525FF4" w:rsidP="00525FF4">
      <w:pPr>
        <w:shd w:val="clear" w:color="auto" w:fill="FFFFFF"/>
        <w:ind w:firstLine="284"/>
        <w:jc w:val="both"/>
        <w:rPr>
          <w:rFonts w:ascii="Times New Roman" w:hAnsi="Times New Roman"/>
          <w:spacing w:val="-4"/>
          <w:sz w:val="20"/>
          <w:szCs w:val="20"/>
        </w:rPr>
      </w:pPr>
      <w:r w:rsidRPr="007B3C0B">
        <w:rPr>
          <w:rFonts w:ascii="Times New Roman" w:hAnsi="Times New Roman"/>
          <w:spacing w:val="-4"/>
          <w:sz w:val="20"/>
          <w:szCs w:val="20"/>
        </w:rPr>
        <w:t xml:space="preserve">где  </w:t>
      </w:r>
      <w:r w:rsidRPr="007B3C0B">
        <w:rPr>
          <w:rFonts w:ascii="Times New Roman" w:hAnsi="Times New Roman"/>
          <w:spacing w:val="-4"/>
          <w:sz w:val="20"/>
          <w:szCs w:val="20"/>
          <w:lang w:val="en-US"/>
        </w:rPr>
        <w:t>y</w:t>
      </w:r>
      <w:r w:rsidRPr="007B3C0B">
        <w:rPr>
          <w:rFonts w:ascii="Times New Roman" w:hAnsi="Times New Roman"/>
          <w:spacing w:val="-4"/>
          <w:sz w:val="20"/>
          <w:szCs w:val="20"/>
          <w:vertAlign w:val="subscript"/>
          <w:lang w:val="en-US"/>
        </w:rPr>
        <w:t>x</w:t>
      </w:r>
      <w:r w:rsidRPr="007B3C0B">
        <w:rPr>
          <w:rFonts w:ascii="Times New Roman" w:hAnsi="Times New Roman"/>
          <w:spacing w:val="-4"/>
          <w:sz w:val="20"/>
          <w:szCs w:val="20"/>
        </w:rPr>
        <w:t xml:space="preserve"> – рентабельность льнотресты, %; х</w:t>
      </w:r>
      <w:r w:rsidRPr="007B3C0B">
        <w:rPr>
          <w:rFonts w:ascii="Times New Roman" w:hAnsi="Times New Roman"/>
          <w:spacing w:val="-4"/>
          <w:sz w:val="20"/>
          <w:szCs w:val="20"/>
          <w:vertAlign w:val="subscript"/>
        </w:rPr>
        <w:t>1</w:t>
      </w:r>
      <w:r w:rsidRPr="007B3C0B">
        <w:rPr>
          <w:rFonts w:ascii="Times New Roman" w:hAnsi="Times New Roman"/>
          <w:spacing w:val="-4"/>
          <w:sz w:val="20"/>
          <w:szCs w:val="20"/>
        </w:rPr>
        <w:t xml:space="preserve"> – оплата труда, тыс. руб./чел.-час.; </w:t>
      </w:r>
      <w:r w:rsidRPr="007B3C0B">
        <w:rPr>
          <w:rFonts w:ascii="Times New Roman" w:hAnsi="Times New Roman"/>
          <w:spacing w:val="-4"/>
          <w:sz w:val="20"/>
          <w:szCs w:val="20"/>
          <w:lang w:val="en-US"/>
        </w:rPr>
        <w:t>x</w:t>
      </w:r>
      <w:r w:rsidRPr="007B3C0B">
        <w:rPr>
          <w:rFonts w:ascii="Times New Roman" w:hAnsi="Times New Roman"/>
          <w:spacing w:val="-4"/>
          <w:sz w:val="20"/>
          <w:szCs w:val="20"/>
          <w:vertAlign w:val="subscript"/>
        </w:rPr>
        <w:t>2</w:t>
      </w:r>
      <w:r w:rsidRPr="007B3C0B">
        <w:rPr>
          <w:rFonts w:ascii="Times New Roman" w:hAnsi="Times New Roman"/>
          <w:spacing w:val="-4"/>
          <w:sz w:val="20"/>
          <w:szCs w:val="20"/>
        </w:rPr>
        <w:t xml:space="preserve"> – удельный вес затрат на удобрения, %; х</w:t>
      </w:r>
      <w:r w:rsidRPr="007B3C0B">
        <w:rPr>
          <w:rFonts w:ascii="Times New Roman" w:hAnsi="Times New Roman"/>
          <w:spacing w:val="-4"/>
          <w:sz w:val="20"/>
          <w:szCs w:val="20"/>
          <w:vertAlign w:val="subscript"/>
        </w:rPr>
        <w:t>3</w:t>
      </w:r>
      <w:r w:rsidRPr="007B3C0B">
        <w:rPr>
          <w:rFonts w:ascii="Times New Roman" w:hAnsi="Times New Roman"/>
          <w:spacing w:val="-4"/>
          <w:sz w:val="20"/>
          <w:szCs w:val="20"/>
        </w:rPr>
        <w:t xml:space="preserve"> – удельный </w:t>
      </w:r>
      <w:r w:rsidRPr="007B3C0B">
        <w:rPr>
          <w:rFonts w:ascii="Times New Roman" w:hAnsi="Times New Roman"/>
          <w:spacing w:val="-4"/>
          <w:sz w:val="20"/>
          <w:szCs w:val="20"/>
        </w:rPr>
        <w:lastRenderedPageBreak/>
        <w:t>вес затрат на ОПФ, %; х</w:t>
      </w:r>
      <w:r w:rsidRPr="007B3C0B">
        <w:rPr>
          <w:rFonts w:ascii="Times New Roman" w:hAnsi="Times New Roman"/>
          <w:spacing w:val="-4"/>
          <w:sz w:val="20"/>
          <w:szCs w:val="20"/>
          <w:vertAlign w:val="subscript"/>
        </w:rPr>
        <w:t>4</w:t>
      </w:r>
      <w:r w:rsidRPr="007B3C0B">
        <w:rPr>
          <w:rFonts w:ascii="Times New Roman" w:hAnsi="Times New Roman"/>
          <w:spacing w:val="-4"/>
          <w:sz w:val="20"/>
          <w:szCs w:val="20"/>
        </w:rPr>
        <w:t xml:space="preserve"> – себестоимость, тыс. руб./ц; х</w:t>
      </w:r>
      <w:r w:rsidRPr="007B3C0B">
        <w:rPr>
          <w:rFonts w:ascii="Times New Roman" w:hAnsi="Times New Roman"/>
          <w:spacing w:val="-4"/>
          <w:sz w:val="20"/>
          <w:szCs w:val="20"/>
          <w:vertAlign w:val="subscript"/>
        </w:rPr>
        <w:t>5</w:t>
      </w:r>
      <w:r w:rsidRPr="007B3C0B">
        <w:rPr>
          <w:rFonts w:ascii="Times New Roman" w:hAnsi="Times New Roman"/>
          <w:spacing w:val="-4"/>
          <w:sz w:val="20"/>
          <w:szCs w:val="20"/>
        </w:rPr>
        <w:t xml:space="preserve"> – цена реализации, тыс. руб./ц; </w:t>
      </w:r>
      <w:r w:rsidRPr="007B3C0B">
        <w:rPr>
          <w:rFonts w:ascii="Times New Roman" w:hAnsi="Times New Roman"/>
          <w:spacing w:val="-4"/>
          <w:sz w:val="20"/>
          <w:szCs w:val="20"/>
          <w:lang w:val="en-US"/>
        </w:rPr>
        <w:t>x</w:t>
      </w:r>
      <w:r w:rsidRPr="007B3C0B">
        <w:rPr>
          <w:rFonts w:ascii="Times New Roman" w:hAnsi="Times New Roman"/>
          <w:spacing w:val="-4"/>
          <w:sz w:val="20"/>
          <w:szCs w:val="20"/>
          <w:vertAlign w:val="subscript"/>
        </w:rPr>
        <w:t>6</w:t>
      </w:r>
      <w:r w:rsidRPr="007B3C0B">
        <w:rPr>
          <w:rFonts w:ascii="Times New Roman" w:hAnsi="Times New Roman"/>
          <w:spacing w:val="-4"/>
          <w:sz w:val="20"/>
          <w:szCs w:val="20"/>
        </w:rPr>
        <w:t xml:space="preserve"> – урожайность льнотресты, ц/га.</w:t>
      </w:r>
    </w:p>
    <w:p w:rsidR="00525FF4" w:rsidRPr="007B3C0B" w:rsidRDefault="00525FF4" w:rsidP="00525FF4">
      <w:pPr>
        <w:shd w:val="clear" w:color="auto" w:fill="FFFFFF"/>
        <w:ind w:firstLine="284"/>
        <w:jc w:val="both"/>
        <w:rPr>
          <w:rFonts w:ascii="Times New Roman" w:hAnsi="Times New Roman"/>
          <w:spacing w:val="-4"/>
          <w:sz w:val="20"/>
          <w:szCs w:val="20"/>
        </w:rPr>
      </w:pPr>
      <w:r w:rsidRPr="007B3C0B">
        <w:rPr>
          <w:rFonts w:ascii="Times New Roman" w:hAnsi="Times New Roman"/>
          <w:spacing w:val="-4"/>
          <w:sz w:val="20"/>
          <w:szCs w:val="20"/>
        </w:rPr>
        <w:t>Анализируя коэффициенты регрессии, можно отметить, что рентабельность снизится на 0,16, 0,43, 0,45 и 0,06% при увеличении: оплаты труда (х</w:t>
      </w:r>
      <w:r w:rsidRPr="007B3C0B">
        <w:rPr>
          <w:rFonts w:ascii="Times New Roman" w:hAnsi="Times New Roman"/>
          <w:spacing w:val="-4"/>
          <w:sz w:val="20"/>
          <w:szCs w:val="20"/>
          <w:vertAlign w:val="subscript"/>
        </w:rPr>
        <w:t>1</w:t>
      </w:r>
      <w:r w:rsidRPr="007B3C0B">
        <w:rPr>
          <w:rFonts w:ascii="Times New Roman" w:hAnsi="Times New Roman"/>
          <w:spacing w:val="-4"/>
          <w:sz w:val="20"/>
          <w:szCs w:val="20"/>
        </w:rPr>
        <w:t>) 1 тыс. руб./чел.-час., доли удобрений (</w:t>
      </w:r>
      <w:r w:rsidRPr="007B3C0B">
        <w:rPr>
          <w:rFonts w:ascii="Times New Roman" w:hAnsi="Times New Roman"/>
          <w:spacing w:val="-4"/>
          <w:sz w:val="20"/>
          <w:szCs w:val="20"/>
          <w:lang w:val="en-US"/>
        </w:rPr>
        <w:t>x</w:t>
      </w:r>
      <w:r w:rsidRPr="007B3C0B">
        <w:rPr>
          <w:rFonts w:ascii="Times New Roman" w:hAnsi="Times New Roman"/>
          <w:spacing w:val="-4"/>
          <w:sz w:val="20"/>
          <w:szCs w:val="20"/>
          <w:vertAlign w:val="subscript"/>
        </w:rPr>
        <w:t>2</w:t>
      </w:r>
      <w:r w:rsidRPr="007B3C0B">
        <w:rPr>
          <w:rFonts w:ascii="Times New Roman" w:hAnsi="Times New Roman"/>
          <w:spacing w:val="-4"/>
          <w:sz w:val="20"/>
          <w:szCs w:val="20"/>
        </w:rPr>
        <w:t>) на 1%, ОПФ (х</w:t>
      </w:r>
      <w:r w:rsidRPr="007B3C0B">
        <w:rPr>
          <w:rFonts w:ascii="Times New Roman" w:hAnsi="Times New Roman"/>
          <w:spacing w:val="-4"/>
          <w:sz w:val="20"/>
          <w:szCs w:val="20"/>
          <w:vertAlign w:val="subscript"/>
        </w:rPr>
        <w:t>3</w:t>
      </w:r>
      <w:r w:rsidRPr="007B3C0B">
        <w:rPr>
          <w:rFonts w:ascii="Times New Roman" w:hAnsi="Times New Roman"/>
          <w:spacing w:val="-4"/>
          <w:sz w:val="20"/>
          <w:szCs w:val="20"/>
        </w:rPr>
        <w:t>) на 1% и себестоимости ( х</w:t>
      </w:r>
      <w:r w:rsidRPr="007B3C0B">
        <w:rPr>
          <w:rFonts w:ascii="Times New Roman" w:hAnsi="Times New Roman"/>
          <w:spacing w:val="-4"/>
          <w:sz w:val="20"/>
          <w:szCs w:val="20"/>
          <w:vertAlign w:val="subscript"/>
        </w:rPr>
        <w:t xml:space="preserve">4 </w:t>
      </w:r>
      <w:r w:rsidRPr="007B3C0B">
        <w:rPr>
          <w:rFonts w:ascii="Times New Roman" w:hAnsi="Times New Roman"/>
          <w:spacing w:val="-4"/>
          <w:sz w:val="20"/>
          <w:szCs w:val="20"/>
        </w:rPr>
        <w:t>) на 1 тыс. руб./ц, а возрастёт на 0,63 и 0,6 % – только при росте цены реализации (х</w:t>
      </w:r>
      <w:r w:rsidRPr="007B3C0B">
        <w:rPr>
          <w:rFonts w:ascii="Times New Roman" w:hAnsi="Times New Roman"/>
          <w:spacing w:val="-4"/>
          <w:sz w:val="20"/>
          <w:szCs w:val="20"/>
          <w:vertAlign w:val="subscript"/>
        </w:rPr>
        <w:t>5</w:t>
      </w:r>
      <w:r w:rsidRPr="007B3C0B">
        <w:rPr>
          <w:rFonts w:ascii="Times New Roman" w:hAnsi="Times New Roman"/>
          <w:spacing w:val="-4"/>
          <w:sz w:val="20"/>
          <w:szCs w:val="20"/>
        </w:rPr>
        <w:t>) на 1 тыс. руб./ц и урожайности (</w:t>
      </w:r>
      <w:r w:rsidRPr="007B3C0B">
        <w:rPr>
          <w:rFonts w:ascii="Times New Roman" w:hAnsi="Times New Roman"/>
          <w:spacing w:val="-4"/>
          <w:sz w:val="20"/>
          <w:szCs w:val="20"/>
          <w:lang w:val="en-US"/>
        </w:rPr>
        <w:t>x</w:t>
      </w:r>
      <w:r w:rsidRPr="007B3C0B">
        <w:rPr>
          <w:rFonts w:ascii="Times New Roman" w:hAnsi="Times New Roman"/>
          <w:spacing w:val="-4"/>
          <w:sz w:val="20"/>
          <w:szCs w:val="20"/>
          <w:vertAlign w:val="subscript"/>
        </w:rPr>
        <w:t>6</w:t>
      </w:r>
      <w:r w:rsidRPr="007B3C0B">
        <w:rPr>
          <w:rFonts w:ascii="Times New Roman" w:hAnsi="Times New Roman"/>
          <w:spacing w:val="-4"/>
          <w:sz w:val="20"/>
          <w:szCs w:val="20"/>
        </w:rPr>
        <w:t>) на 1 ц/га.</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Величина коэффициента множественной корреляции, равная 0,83, указывает на тесную связь факторных показателей с результативным. Коэффициент детерминации равен 69% – то есть, включённые в модель факторы на 69 % объясняют изменение результативного показателя. Критерий Фишера (</w:t>
      </w:r>
      <w:r w:rsidRPr="007B3C0B">
        <w:rPr>
          <w:rFonts w:ascii="Times New Roman" w:hAnsi="Times New Roman"/>
          <w:spacing w:val="-4"/>
          <w:sz w:val="20"/>
          <w:szCs w:val="20"/>
          <w:lang w:val="en-US"/>
        </w:rPr>
        <w:t>F</w:t>
      </w:r>
      <w:r w:rsidRPr="007B3C0B">
        <w:rPr>
          <w:rFonts w:ascii="Times New Roman" w:hAnsi="Times New Roman"/>
          <w:spacing w:val="-4"/>
          <w:sz w:val="20"/>
          <w:szCs w:val="20"/>
        </w:rPr>
        <w:t xml:space="preserve">=32,26) значительно превышает его табличное значение равное 1,5, что свидетельствует о пригодности применения данного уравнения для исследований. </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Поскольку факторные показатели выражены в различных единицах измерения, чтобы сравнить их между собой, были рассчитаны  ß – коэффициенты. В нашем случае они равны: ß</w:t>
      </w:r>
      <w:r w:rsidRPr="007B3C0B">
        <w:rPr>
          <w:rFonts w:ascii="Times New Roman" w:hAnsi="Times New Roman"/>
          <w:spacing w:val="-4"/>
          <w:sz w:val="20"/>
          <w:szCs w:val="20"/>
          <w:vertAlign w:val="subscript"/>
        </w:rPr>
        <w:t>1</w:t>
      </w:r>
      <w:r w:rsidRPr="007B3C0B">
        <w:rPr>
          <w:rFonts w:ascii="Times New Roman" w:hAnsi="Times New Roman"/>
          <w:spacing w:val="-4"/>
          <w:sz w:val="20"/>
          <w:szCs w:val="20"/>
        </w:rPr>
        <w:t>= -0,16, ß</w:t>
      </w:r>
      <w:r w:rsidRPr="007B3C0B">
        <w:rPr>
          <w:rFonts w:ascii="Times New Roman" w:hAnsi="Times New Roman"/>
          <w:spacing w:val="-4"/>
          <w:sz w:val="20"/>
          <w:szCs w:val="20"/>
          <w:vertAlign w:val="subscript"/>
        </w:rPr>
        <w:t>2</w:t>
      </w:r>
      <w:r w:rsidRPr="007B3C0B">
        <w:rPr>
          <w:rFonts w:ascii="Times New Roman" w:hAnsi="Times New Roman"/>
          <w:spacing w:val="-4"/>
          <w:sz w:val="20"/>
          <w:szCs w:val="20"/>
        </w:rPr>
        <w:t>= -0,43, ß</w:t>
      </w:r>
      <w:r w:rsidRPr="007B3C0B">
        <w:rPr>
          <w:rFonts w:ascii="Times New Roman" w:hAnsi="Times New Roman"/>
          <w:spacing w:val="-4"/>
          <w:sz w:val="20"/>
          <w:szCs w:val="20"/>
          <w:vertAlign w:val="subscript"/>
        </w:rPr>
        <w:t>3</w:t>
      </w:r>
      <w:r w:rsidRPr="007B3C0B">
        <w:rPr>
          <w:rFonts w:ascii="Times New Roman" w:hAnsi="Times New Roman"/>
          <w:spacing w:val="-4"/>
          <w:sz w:val="20"/>
          <w:szCs w:val="20"/>
        </w:rPr>
        <w:t>= -0,45, ß</w:t>
      </w:r>
      <w:r w:rsidRPr="007B3C0B">
        <w:rPr>
          <w:rFonts w:ascii="Times New Roman" w:hAnsi="Times New Roman"/>
          <w:spacing w:val="-4"/>
          <w:sz w:val="20"/>
          <w:szCs w:val="20"/>
          <w:vertAlign w:val="subscript"/>
        </w:rPr>
        <w:t>4</w:t>
      </w:r>
      <w:r w:rsidRPr="007B3C0B">
        <w:rPr>
          <w:rFonts w:ascii="Times New Roman" w:hAnsi="Times New Roman"/>
          <w:spacing w:val="-4"/>
          <w:sz w:val="20"/>
          <w:szCs w:val="20"/>
        </w:rPr>
        <w:t>= -0,06, ß</w:t>
      </w:r>
      <w:r w:rsidRPr="007B3C0B">
        <w:rPr>
          <w:rFonts w:ascii="Times New Roman" w:hAnsi="Times New Roman"/>
          <w:spacing w:val="-4"/>
          <w:sz w:val="20"/>
          <w:szCs w:val="20"/>
          <w:vertAlign w:val="subscript"/>
        </w:rPr>
        <w:t>5</w:t>
      </w:r>
      <w:r w:rsidRPr="007B3C0B">
        <w:rPr>
          <w:rFonts w:ascii="Times New Roman" w:hAnsi="Times New Roman"/>
          <w:spacing w:val="-4"/>
          <w:sz w:val="20"/>
          <w:szCs w:val="20"/>
        </w:rPr>
        <w:t>= 0,63, ß</w:t>
      </w:r>
      <w:r w:rsidRPr="007B3C0B">
        <w:rPr>
          <w:rFonts w:ascii="Times New Roman" w:hAnsi="Times New Roman"/>
          <w:spacing w:val="-4"/>
          <w:sz w:val="20"/>
          <w:szCs w:val="20"/>
          <w:vertAlign w:val="subscript"/>
        </w:rPr>
        <w:t>6</w:t>
      </w:r>
      <w:r w:rsidRPr="007B3C0B">
        <w:rPr>
          <w:rFonts w:ascii="Times New Roman" w:hAnsi="Times New Roman"/>
          <w:spacing w:val="-4"/>
          <w:sz w:val="20"/>
          <w:szCs w:val="20"/>
        </w:rPr>
        <w:t>= 0,6. Отсюда следует вывод, что в наибольшей степени  на увеличение рентабельности оказывает влияние увеличение цены реализации (ß</w:t>
      </w:r>
      <w:r w:rsidRPr="007B3C0B">
        <w:rPr>
          <w:rFonts w:ascii="Times New Roman" w:hAnsi="Times New Roman"/>
          <w:spacing w:val="-4"/>
          <w:sz w:val="20"/>
          <w:szCs w:val="20"/>
          <w:vertAlign w:val="subscript"/>
        </w:rPr>
        <w:t>5</w:t>
      </w:r>
      <w:r w:rsidRPr="007B3C0B">
        <w:rPr>
          <w:rFonts w:ascii="Times New Roman" w:hAnsi="Times New Roman"/>
          <w:spacing w:val="-4"/>
          <w:sz w:val="20"/>
          <w:szCs w:val="20"/>
        </w:rPr>
        <w:t>= 0,63), но также велико влияние урожайности (ß</w:t>
      </w:r>
      <w:r w:rsidRPr="007B3C0B">
        <w:rPr>
          <w:rFonts w:ascii="Times New Roman" w:hAnsi="Times New Roman"/>
          <w:spacing w:val="-4"/>
          <w:sz w:val="20"/>
          <w:szCs w:val="20"/>
          <w:vertAlign w:val="subscript"/>
        </w:rPr>
        <w:t>6</w:t>
      </w:r>
      <w:r w:rsidRPr="007B3C0B">
        <w:rPr>
          <w:rFonts w:ascii="Times New Roman" w:hAnsi="Times New Roman"/>
          <w:spacing w:val="-4"/>
          <w:sz w:val="20"/>
          <w:szCs w:val="20"/>
        </w:rPr>
        <w:t>= 0,6).</w:t>
      </w:r>
    </w:p>
    <w:p w:rsidR="00525FF4" w:rsidRPr="007B3C0B" w:rsidRDefault="00525FF4" w:rsidP="00525FF4">
      <w:pPr>
        <w:pStyle w:val="tekstob"/>
        <w:spacing w:before="0" w:beforeAutospacing="0" w:after="0" w:afterAutospacing="0"/>
        <w:ind w:firstLine="284"/>
        <w:jc w:val="both"/>
        <w:rPr>
          <w:color w:val="000000"/>
          <w:spacing w:val="-4"/>
          <w:sz w:val="20"/>
          <w:szCs w:val="20"/>
        </w:rPr>
      </w:pPr>
      <w:r w:rsidRPr="007B3C0B">
        <w:rPr>
          <w:b/>
          <w:spacing w:val="-4"/>
          <w:sz w:val="20"/>
          <w:szCs w:val="20"/>
        </w:rPr>
        <w:t>Заключение.</w:t>
      </w:r>
      <w:r w:rsidRPr="007B3C0B">
        <w:rPr>
          <w:spacing w:val="-4"/>
          <w:sz w:val="20"/>
          <w:szCs w:val="20"/>
        </w:rPr>
        <w:t xml:space="preserve"> Проведённые расчёты уровня рентабельности (убыточности) льнотресты показали, что в исследуемых сельскохозяйстве</w:t>
      </w:r>
      <w:r w:rsidRPr="007B3C0B">
        <w:rPr>
          <w:spacing w:val="-4"/>
          <w:sz w:val="20"/>
          <w:szCs w:val="20"/>
        </w:rPr>
        <w:t>н</w:t>
      </w:r>
      <w:r w:rsidRPr="007B3C0B">
        <w:rPr>
          <w:spacing w:val="-4"/>
          <w:sz w:val="20"/>
          <w:szCs w:val="20"/>
        </w:rPr>
        <w:t>ных предприятиях нео</w:t>
      </w:r>
      <w:r w:rsidRPr="007B3C0B">
        <w:rPr>
          <w:color w:val="000000"/>
          <w:spacing w:val="-4"/>
          <w:sz w:val="20"/>
          <w:szCs w:val="20"/>
        </w:rPr>
        <w:t>бходимо провести следующие мероприятия, обеспечивающие улучшение качества продукции: соблюдение агр</w:t>
      </w:r>
      <w:r w:rsidRPr="007B3C0B">
        <w:rPr>
          <w:color w:val="000000"/>
          <w:spacing w:val="-4"/>
          <w:sz w:val="20"/>
          <w:szCs w:val="20"/>
        </w:rPr>
        <w:t>о</w:t>
      </w:r>
      <w:r w:rsidRPr="007B3C0B">
        <w:rPr>
          <w:color w:val="000000"/>
          <w:spacing w:val="-4"/>
          <w:sz w:val="20"/>
          <w:szCs w:val="20"/>
        </w:rPr>
        <w:t>технических сроков возделывания льна; расширение посевов перспективных сортов льна-долгунца, высокоурожайных, устойчивых к полеганию и болезням, с высоким содержанием высококачественного волокна, отвечающего требованиям промышленности; улучшение плод</w:t>
      </w:r>
      <w:r w:rsidRPr="007B3C0B">
        <w:rPr>
          <w:color w:val="000000"/>
          <w:spacing w:val="-4"/>
          <w:sz w:val="20"/>
          <w:szCs w:val="20"/>
        </w:rPr>
        <w:t>о</w:t>
      </w:r>
      <w:r w:rsidRPr="007B3C0B">
        <w:rPr>
          <w:color w:val="000000"/>
          <w:spacing w:val="-4"/>
          <w:sz w:val="20"/>
          <w:szCs w:val="20"/>
        </w:rPr>
        <w:t xml:space="preserve">родия почвы; внесение под посевы </w:t>
      </w:r>
      <w:r w:rsidRPr="007B3C0B">
        <w:rPr>
          <w:color w:val="000000"/>
          <w:spacing w:val="-4"/>
          <w:sz w:val="20"/>
          <w:szCs w:val="20"/>
        </w:rPr>
        <w:lastRenderedPageBreak/>
        <w:t>льна-долгунца минеральных удобрений в соответствии с научно обоснованными нормами; повышение уровня механизации; внедрение прогрессивной технологии возделывания и уборки льна-долгунца с применением комплекса машин, сокр</w:t>
      </w:r>
      <w:r w:rsidRPr="007B3C0B">
        <w:rPr>
          <w:color w:val="000000"/>
          <w:spacing w:val="-4"/>
          <w:sz w:val="20"/>
          <w:szCs w:val="20"/>
        </w:rPr>
        <w:t>а</w:t>
      </w:r>
      <w:r w:rsidRPr="007B3C0B">
        <w:rPr>
          <w:color w:val="000000"/>
          <w:spacing w:val="-4"/>
          <w:sz w:val="20"/>
          <w:szCs w:val="20"/>
        </w:rPr>
        <w:t>щение затрат ручного труда.</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lang w:eastAsia="ru-RU"/>
        </w:rPr>
        <w:t xml:space="preserve">. </w:t>
      </w:r>
    </w:p>
    <w:p w:rsidR="00525FF4" w:rsidRPr="007B3C0B" w:rsidRDefault="00525FF4" w:rsidP="00525FF4">
      <w:pPr>
        <w:ind w:firstLine="284"/>
        <w:jc w:val="center"/>
        <w:rPr>
          <w:rFonts w:ascii="Times New Roman" w:hAnsi="Times New Roman"/>
          <w:b/>
          <w:spacing w:val="-4"/>
          <w:sz w:val="16"/>
          <w:szCs w:val="16"/>
        </w:rPr>
      </w:pPr>
      <w:r w:rsidRPr="007B3C0B">
        <w:rPr>
          <w:rFonts w:ascii="Times New Roman" w:hAnsi="Times New Roman"/>
          <w:b/>
          <w:spacing w:val="-4"/>
          <w:sz w:val="16"/>
          <w:szCs w:val="16"/>
        </w:rPr>
        <w:t>ЛИТЕРАТУРА</w:t>
      </w:r>
    </w:p>
    <w:p w:rsidR="00525FF4" w:rsidRPr="007B3C0B" w:rsidRDefault="00525FF4" w:rsidP="00525FF4">
      <w:pPr>
        <w:ind w:firstLine="284"/>
        <w:jc w:val="both"/>
        <w:rPr>
          <w:rFonts w:ascii="Times New Roman" w:hAnsi="Times New Roman"/>
          <w:spacing w:val="-4"/>
          <w:sz w:val="16"/>
          <w:szCs w:val="16"/>
        </w:rPr>
      </w:pPr>
    </w:p>
    <w:p w:rsidR="00525FF4" w:rsidRPr="007B3C0B" w:rsidRDefault="00525FF4" w:rsidP="00C17325">
      <w:pPr>
        <w:numPr>
          <w:ilvl w:val="0"/>
          <w:numId w:val="21"/>
        </w:numPr>
        <w:tabs>
          <w:tab w:val="clear" w:pos="720"/>
          <w:tab w:val="num" w:pos="900"/>
        </w:tabs>
        <w:spacing w:after="0" w:line="240" w:lineRule="auto"/>
        <w:ind w:left="357" w:firstLine="284"/>
        <w:jc w:val="both"/>
        <w:rPr>
          <w:rFonts w:ascii="Times New Roman" w:hAnsi="Times New Roman"/>
          <w:spacing w:val="-4"/>
          <w:sz w:val="16"/>
          <w:szCs w:val="16"/>
        </w:rPr>
      </w:pPr>
      <w:r w:rsidRPr="007B3C0B">
        <w:rPr>
          <w:rFonts w:ascii="Times New Roman" w:hAnsi="Times New Roman"/>
          <w:spacing w:val="-4"/>
          <w:sz w:val="16"/>
          <w:szCs w:val="16"/>
        </w:rPr>
        <w:t>Б</w:t>
      </w:r>
      <w:r>
        <w:rPr>
          <w:rFonts w:ascii="Times New Roman" w:hAnsi="Times New Roman"/>
          <w:spacing w:val="-4"/>
          <w:sz w:val="16"/>
          <w:szCs w:val="16"/>
        </w:rPr>
        <w:t xml:space="preserve"> </w:t>
      </w:r>
      <w:r w:rsidRPr="007B3C0B">
        <w:rPr>
          <w:rFonts w:ascii="Times New Roman" w:hAnsi="Times New Roman"/>
          <w:spacing w:val="-4"/>
          <w:sz w:val="16"/>
          <w:szCs w:val="16"/>
        </w:rPr>
        <w:t>о</w:t>
      </w:r>
      <w:r>
        <w:rPr>
          <w:rFonts w:ascii="Times New Roman" w:hAnsi="Times New Roman"/>
          <w:spacing w:val="-4"/>
          <w:sz w:val="16"/>
          <w:szCs w:val="16"/>
        </w:rPr>
        <w:t xml:space="preserve"> </w:t>
      </w:r>
      <w:r w:rsidRPr="007B3C0B">
        <w:rPr>
          <w:rFonts w:ascii="Times New Roman" w:hAnsi="Times New Roman"/>
          <w:spacing w:val="-4"/>
          <w:sz w:val="16"/>
          <w:szCs w:val="16"/>
        </w:rPr>
        <w:t>б</w:t>
      </w:r>
      <w:r>
        <w:rPr>
          <w:rFonts w:ascii="Times New Roman" w:hAnsi="Times New Roman"/>
          <w:spacing w:val="-4"/>
          <w:sz w:val="16"/>
          <w:szCs w:val="16"/>
        </w:rPr>
        <w:t xml:space="preserve"> </w:t>
      </w:r>
      <w:r w:rsidRPr="007B3C0B">
        <w:rPr>
          <w:rFonts w:ascii="Times New Roman" w:hAnsi="Times New Roman"/>
          <w:spacing w:val="-4"/>
          <w:sz w:val="16"/>
          <w:szCs w:val="16"/>
        </w:rPr>
        <w:t>к</w:t>
      </w:r>
      <w:r>
        <w:rPr>
          <w:rFonts w:ascii="Times New Roman" w:hAnsi="Times New Roman"/>
          <w:spacing w:val="-4"/>
          <w:sz w:val="16"/>
          <w:szCs w:val="16"/>
        </w:rPr>
        <w:t xml:space="preserve"> </w:t>
      </w:r>
      <w:r w:rsidRPr="007B3C0B">
        <w:rPr>
          <w:rFonts w:ascii="Times New Roman" w:hAnsi="Times New Roman"/>
          <w:spacing w:val="-4"/>
          <w:sz w:val="16"/>
          <w:szCs w:val="16"/>
        </w:rPr>
        <w:t>о</w:t>
      </w:r>
      <w:r>
        <w:rPr>
          <w:rFonts w:ascii="Times New Roman" w:hAnsi="Times New Roman"/>
          <w:spacing w:val="-4"/>
          <w:sz w:val="16"/>
          <w:szCs w:val="16"/>
        </w:rPr>
        <w:t xml:space="preserve"> </w:t>
      </w:r>
      <w:r w:rsidRPr="007B3C0B">
        <w:rPr>
          <w:rFonts w:ascii="Times New Roman" w:hAnsi="Times New Roman"/>
          <w:spacing w:val="-4"/>
          <w:sz w:val="16"/>
          <w:szCs w:val="16"/>
        </w:rPr>
        <w:t>в</w:t>
      </w:r>
      <w:r>
        <w:rPr>
          <w:rFonts w:ascii="Times New Roman" w:hAnsi="Times New Roman"/>
          <w:spacing w:val="-4"/>
          <w:sz w:val="16"/>
          <w:szCs w:val="16"/>
        </w:rPr>
        <w:t xml:space="preserve"> </w:t>
      </w:r>
      <w:r w:rsidRPr="007B3C0B">
        <w:rPr>
          <w:rFonts w:ascii="Times New Roman" w:hAnsi="Times New Roman"/>
          <w:spacing w:val="-4"/>
          <w:sz w:val="16"/>
          <w:szCs w:val="16"/>
        </w:rPr>
        <w:t>а Е.Н. Льноводство Беларуси: динамика развития, проблемы и решения / Е.Н. Бобкова, Э.А. Петрович// Вестник  Белорусской  сельхоз.  академии:  Научно-методический журнал. – 2007.-№3. – с. 31-37.</w:t>
      </w:r>
    </w:p>
    <w:p w:rsidR="00525FF4" w:rsidRPr="007B3C0B" w:rsidRDefault="00525FF4" w:rsidP="00525FF4">
      <w:pPr>
        <w:ind w:firstLine="284"/>
        <w:jc w:val="both"/>
        <w:rPr>
          <w:rFonts w:ascii="Times New Roman" w:hAnsi="Times New Roman"/>
          <w:spacing w:val="-4"/>
        </w:rPr>
      </w:pPr>
    </w:p>
    <w:p w:rsidR="00525FF4" w:rsidRPr="007B3C0B" w:rsidRDefault="00525FF4" w:rsidP="00525FF4">
      <w:pPr>
        <w:ind w:firstLine="284"/>
        <w:jc w:val="both"/>
        <w:rPr>
          <w:rFonts w:ascii="Times New Roman" w:hAnsi="Times New Roman"/>
          <w:spacing w:val="-4"/>
        </w:rPr>
      </w:pPr>
    </w:p>
    <w:p w:rsidR="00525FF4" w:rsidRPr="004C5138" w:rsidRDefault="00525FF4" w:rsidP="00525FF4">
      <w:pPr>
        <w:jc w:val="both"/>
        <w:rPr>
          <w:rFonts w:ascii="Times New Roman" w:hAnsi="Times New Roman"/>
          <w:color w:val="000000"/>
          <w:spacing w:val="-4"/>
          <w:sz w:val="20"/>
          <w:szCs w:val="20"/>
        </w:rPr>
      </w:pPr>
      <w:r w:rsidRPr="004C5138">
        <w:rPr>
          <w:rFonts w:ascii="Times New Roman" w:hAnsi="Times New Roman"/>
          <w:color w:val="000000"/>
          <w:spacing w:val="-4"/>
          <w:sz w:val="20"/>
          <w:szCs w:val="20"/>
        </w:rPr>
        <w:t>УДК 637.1.009.12:338.43 (476.4)</w:t>
      </w:r>
    </w:p>
    <w:p w:rsidR="00525FF4" w:rsidRPr="007B3C0B" w:rsidRDefault="00525FF4" w:rsidP="00525FF4">
      <w:pPr>
        <w:jc w:val="both"/>
        <w:rPr>
          <w:rFonts w:ascii="Times New Roman" w:hAnsi="Times New Roman"/>
          <w:color w:val="000000"/>
          <w:spacing w:val="-4"/>
          <w:sz w:val="20"/>
          <w:szCs w:val="20"/>
        </w:rPr>
      </w:pPr>
      <w:r w:rsidRPr="007B3C0B">
        <w:rPr>
          <w:rFonts w:ascii="Times New Roman" w:hAnsi="Times New Roman"/>
          <w:b/>
          <w:color w:val="000000"/>
          <w:spacing w:val="-4"/>
          <w:sz w:val="20"/>
          <w:szCs w:val="20"/>
        </w:rPr>
        <w:t>Гузова</w:t>
      </w:r>
      <w:r w:rsidRPr="007B3C0B">
        <w:rPr>
          <w:rFonts w:ascii="Times New Roman" w:hAnsi="Times New Roman"/>
          <w:color w:val="000000"/>
          <w:spacing w:val="-4"/>
          <w:sz w:val="20"/>
          <w:szCs w:val="20"/>
        </w:rPr>
        <w:t xml:space="preserve"> </w:t>
      </w:r>
      <w:r w:rsidRPr="007B3C0B">
        <w:rPr>
          <w:rFonts w:ascii="Times New Roman" w:hAnsi="Times New Roman"/>
          <w:b/>
          <w:color w:val="000000"/>
          <w:spacing w:val="-4"/>
          <w:sz w:val="20"/>
          <w:szCs w:val="20"/>
        </w:rPr>
        <w:t xml:space="preserve">А. А. </w:t>
      </w:r>
      <w:r w:rsidRPr="007B3C0B">
        <w:rPr>
          <w:rFonts w:ascii="Times New Roman" w:hAnsi="Times New Roman"/>
          <w:i/>
          <w:color w:val="000000"/>
          <w:spacing w:val="-4"/>
          <w:sz w:val="20"/>
          <w:szCs w:val="20"/>
        </w:rPr>
        <w:t xml:space="preserve">– </w:t>
      </w:r>
      <w:r w:rsidRPr="004C5138">
        <w:rPr>
          <w:rFonts w:ascii="Times New Roman" w:hAnsi="Times New Roman"/>
          <w:color w:val="000000"/>
          <w:spacing w:val="-4"/>
          <w:sz w:val="20"/>
          <w:szCs w:val="20"/>
        </w:rPr>
        <w:t>студентка 3 курса</w:t>
      </w:r>
      <w:r w:rsidRPr="007B3C0B">
        <w:rPr>
          <w:rFonts w:ascii="Times New Roman" w:hAnsi="Times New Roman"/>
          <w:i/>
          <w:color w:val="000000"/>
          <w:spacing w:val="-4"/>
          <w:sz w:val="20"/>
          <w:szCs w:val="20"/>
        </w:rPr>
        <w:t xml:space="preserve"> </w:t>
      </w:r>
    </w:p>
    <w:p w:rsidR="00525FF4" w:rsidRPr="007B3C0B" w:rsidRDefault="00525FF4" w:rsidP="00525FF4">
      <w:pPr>
        <w:jc w:val="center"/>
        <w:rPr>
          <w:rFonts w:ascii="Times New Roman" w:hAnsi="Times New Roman"/>
          <w:b/>
          <w:color w:val="000000"/>
          <w:spacing w:val="-4"/>
          <w:sz w:val="20"/>
          <w:szCs w:val="20"/>
        </w:rPr>
      </w:pPr>
      <w:r w:rsidRPr="007B3C0B">
        <w:rPr>
          <w:rFonts w:ascii="Times New Roman" w:hAnsi="Times New Roman"/>
          <w:b/>
          <w:color w:val="000000"/>
          <w:spacing w:val="-4"/>
          <w:sz w:val="20"/>
          <w:szCs w:val="20"/>
        </w:rPr>
        <w:t>КОМПЛЕКСНАЯ ОЦЕНКА КОНКУРЕНТОСПОСОБНОСТИ ПРОИЗВОДСТВА МОЛОКА В СЕЛЬСКОХОЗЯЙСТВЕННЫХ ОРГАНИЗАЦИЯХ ГОРЕЦКОГО РАЙОНА</w:t>
      </w:r>
    </w:p>
    <w:p w:rsidR="00525FF4" w:rsidRPr="007B3C0B" w:rsidRDefault="00525FF4" w:rsidP="00525FF4">
      <w:pPr>
        <w:jc w:val="both"/>
        <w:rPr>
          <w:rFonts w:ascii="Times New Roman" w:hAnsi="Times New Roman"/>
          <w:i/>
          <w:color w:val="000000"/>
          <w:spacing w:val="-4"/>
          <w:sz w:val="20"/>
          <w:szCs w:val="20"/>
        </w:rPr>
      </w:pPr>
      <w:r w:rsidRPr="007B3C0B">
        <w:rPr>
          <w:rFonts w:ascii="Times New Roman" w:hAnsi="Times New Roman"/>
          <w:i/>
          <w:color w:val="000000"/>
          <w:spacing w:val="-4"/>
          <w:sz w:val="20"/>
          <w:szCs w:val="20"/>
        </w:rPr>
        <w:t>Научный руководитель –</w:t>
      </w:r>
      <w:r>
        <w:rPr>
          <w:rFonts w:ascii="Times New Roman" w:hAnsi="Times New Roman"/>
          <w:i/>
          <w:color w:val="000000"/>
          <w:spacing w:val="-4"/>
          <w:sz w:val="20"/>
          <w:szCs w:val="20"/>
        </w:rPr>
        <w:t xml:space="preserve"> </w:t>
      </w:r>
      <w:r w:rsidRPr="007B3C0B">
        <w:rPr>
          <w:rFonts w:ascii="Times New Roman" w:hAnsi="Times New Roman"/>
          <w:b/>
          <w:i/>
          <w:color w:val="000000"/>
          <w:spacing w:val="-4"/>
          <w:sz w:val="20"/>
          <w:szCs w:val="20"/>
        </w:rPr>
        <w:t>Тищенко Т. Н.</w:t>
      </w:r>
      <w:r>
        <w:rPr>
          <w:rFonts w:ascii="Times New Roman" w:hAnsi="Times New Roman"/>
          <w:i/>
          <w:color w:val="000000"/>
          <w:spacing w:val="-4"/>
          <w:sz w:val="20"/>
          <w:szCs w:val="20"/>
        </w:rPr>
        <w:t xml:space="preserve"> </w:t>
      </w:r>
      <w:r>
        <w:rPr>
          <w:rFonts w:ascii="Times New Roman" w:hAnsi="Times New Roman"/>
          <w:i/>
          <w:iCs/>
          <w:spacing w:val="-4"/>
          <w:sz w:val="20"/>
          <w:szCs w:val="20"/>
        </w:rPr>
        <w:t xml:space="preserve">– </w:t>
      </w:r>
      <w:r w:rsidRPr="007B3C0B">
        <w:rPr>
          <w:rFonts w:ascii="Times New Roman" w:hAnsi="Times New Roman"/>
          <w:i/>
          <w:color w:val="000000"/>
          <w:spacing w:val="-4"/>
          <w:sz w:val="20"/>
          <w:szCs w:val="20"/>
        </w:rPr>
        <w:t>к. э. н., доцент</w:t>
      </w:r>
    </w:p>
    <w:p w:rsidR="00525FF4" w:rsidRPr="007B3C0B" w:rsidRDefault="00525FF4" w:rsidP="00525FF4">
      <w:pPr>
        <w:ind w:firstLine="284"/>
        <w:jc w:val="both"/>
        <w:rPr>
          <w:rFonts w:ascii="Times New Roman" w:hAnsi="Times New Roman"/>
          <w:color w:val="000000"/>
          <w:spacing w:val="-4"/>
          <w:sz w:val="20"/>
          <w:szCs w:val="20"/>
        </w:rPr>
      </w:pPr>
    </w:p>
    <w:p w:rsidR="00525FF4" w:rsidRPr="000770BE" w:rsidRDefault="00525FF4" w:rsidP="00525FF4">
      <w:pPr>
        <w:ind w:firstLine="284"/>
        <w:jc w:val="both"/>
        <w:rPr>
          <w:rFonts w:ascii="Times New Roman" w:hAnsi="Times New Roman"/>
          <w:color w:val="000000"/>
          <w:spacing w:val="2"/>
          <w:sz w:val="20"/>
          <w:szCs w:val="20"/>
          <w:lang w:eastAsia="ru-RU"/>
        </w:rPr>
      </w:pPr>
      <w:r w:rsidRPr="000770BE">
        <w:rPr>
          <w:rFonts w:ascii="Times New Roman" w:hAnsi="Times New Roman"/>
          <w:color w:val="000000"/>
          <w:spacing w:val="2"/>
          <w:sz w:val="20"/>
          <w:szCs w:val="20"/>
        </w:rPr>
        <w:t>Базой для проведения исследований являются данные годовых отчетов за 2012 год. В качестве объекта анализа и оценки уровня конкурентоспособности выступают сельскохозяйственные организации Горецкого района. Цель исследования – оценка уровня конкурентоспособности производства молока в сельскохозяйственных организациях.</w:t>
      </w:r>
    </w:p>
    <w:p w:rsidR="00525FF4" w:rsidRPr="000770BE" w:rsidRDefault="00525FF4" w:rsidP="00525FF4">
      <w:pPr>
        <w:ind w:firstLine="284"/>
        <w:jc w:val="both"/>
        <w:rPr>
          <w:rFonts w:ascii="Times New Roman" w:hAnsi="Times New Roman"/>
          <w:color w:val="000000"/>
          <w:spacing w:val="2"/>
          <w:sz w:val="20"/>
          <w:szCs w:val="20"/>
        </w:rPr>
      </w:pPr>
      <w:r w:rsidRPr="000770BE">
        <w:rPr>
          <w:rFonts w:ascii="Times New Roman" w:hAnsi="Times New Roman"/>
          <w:color w:val="000000"/>
          <w:spacing w:val="2"/>
          <w:sz w:val="20"/>
          <w:szCs w:val="20"/>
        </w:rPr>
        <w:lastRenderedPageBreak/>
        <w:t>В общем виде оценка конкурентоспособности исследуемого объекта представляет собой процесс качественного и количественного определения ее уровня с использованием соответству</w:t>
      </w:r>
      <w:r w:rsidRPr="000770BE">
        <w:rPr>
          <w:rFonts w:ascii="Times New Roman" w:hAnsi="Times New Roman"/>
          <w:color w:val="000000"/>
          <w:spacing w:val="2"/>
          <w:sz w:val="20"/>
          <w:szCs w:val="20"/>
        </w:rPr>
        <w:t>ю</w:t>
      </w:r>
      <w:r w:rsidRPr="000770BE">
        <w:rPr>
          <w:rFonts w:ascii="Times New Roman" w:hAnsi="Times New Roman"/>
          <w:color w:val="000000"/>
          <w:spacing w:val="2"/>
          <w:sz w:val="20"/>
          <w:szCs w:val="20"/>
        </w:rPr>
        <w:t xml:space="preserve">щих критериев и показателей. </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Для проведения комплексной оценки конкурентоспособности производства молока была использована факторно-параметрическая методика [1, с. 49-55], суть которой заключается в составлении системы факторов-параметров для нахождения общего критерия, комплексного показателя конкурентоспособности производства молока.</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Расчеты произведены по пяти группам факторов, оценка которых наиболее полно описывает процесс производственной конк</w:t>
      </w:r>
      <w:r w:rsidRPr="000770BE">
        <w:rPr>
          <w:rFonts w:ascii="Times New Roman" w:hAnsi="Times New Roman"/>
          <w:spacing w:val="2"/>
          <w:sz w:val="20"/>
          <w:szCs w:val="20"/>
        </w:rPr>
        <w:t>у</w:t>
      </w:r>
      <w:r w:rsidRPr="000770BE">
        <w:rPr>
          <w:rFonts w:ascii="Times New Roman" w:hAnsi="Times New Roman"/>
          <w:spacing w:val="2"/>
          <w:sz w:val="20"/>
          <w:szCs w:val="20"/>
        </w:rPr>
        <w:t>рентоспособности молока.</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Наиболее важными показателями в оценке конкурентоспособности молочного производства являются:</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i/>
          <w:iCs/>
          <w:spacing w:val="2"/>
          <w:sz w:val="20"/>
          <w:szCs w:val="20"/>
        </w:rPr>
        <w:t xml:space="preserve">– </w:t>
      </w:r>
      <w:r w:rsidRPr="000770BE">
        <w:rPr>
          <w:rFonts w:ascii="Times New Roman" w:hAnsi="Times New Roman"/>
          <w:spacing w:val="2"/>
          <w:sz w:val="20"/>
          <w:szCs w:val="20"/>
        </w:rPr>
        <w:t>экономические (Х</w:t>
      </w:r>
      <w:r w:rsidRPr="000770BE">
        <w:rPr>
          <w:rFonts w:ascii="Times New Roman" w:hAnsi="Times New Roman"/>
          <w:spacing w:val="2"/>
          <w:sz w:val="20"/>
          <w:szCs w:val="20"/>
          <w:vertAlign w:val="subscript"/>
        </w:rPr>
        <w:t>1</w:t>
      </w:r>
      <w:r w:rsidRPr="000770BE">
        <w:rPr>
          <w:rFonts w:ascii="Times New Roman" w:hAnsi="Times New Roman"/>
          <w:spacing w:val="2"/>
          <w:sz w:val="20"/>
          <w:szCs w:val="20"/>
        </w:rPr>
        <w:t>) – себестоимость 1 т продукции, материально-денежные затраты на 1 корову;</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i/>
          <w:iCs/>
          <w:spacing w:val="2"/>
          <w:sz w:val="20"/>
          <w:szCs w:val="20"/>
        </w:rPr>
        <w:t xml:space="preserve">– </w:t>
      </w:r>
      <w:r w:rsidRPr="000770BE">
        <w:rPr>
          <w:rFonts w:ascii="Times New Roman" w:hAnsi="Times New Roman"/>
          <w:spacing w:val="2"/>
          <w:sz w:val="20"/>
          <w:szCs w:val="20"/>
        </w:rPr>
        <w:t>технологические (Х</w:t>
      </w:r>
      <w:r w:rsidRPr="000770BE">
        <w:rPr>
          <w:rFonts w:ascii="Times New Roman" w:hAnsi="Times New Roman"/>
          <w:spacing w:val="2"/>
          <w:sz w:val="20"/>
          <w:szCs w:val="20"/>
          <w:vertAlign w:val="subscript"/>
        </w:rPr>
        <w:t>2</w:t>
      </w:r>
      <w:r w:rsidRPr="000770BE">
        <w:rPr>
          <w:rFonts w:ascii="Times New Roman" w:hAnsi="Times New Roman"/>
          <w:spacing w:val="2"/>
          <w:sz w:val="20"/>
          <w:szCs w:val="20"/>
        </w:rPr>
        <w:t>) – удой молока на 1 корову, расход кормов на 1 ц молока, прямые затраты труда на 1 ц молока;</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i/>
          <w:iCs/>
          <w:spacing w:val="2"/>
          <w:sz w:val="20"/>
          <w:szCs w:val="20"/>
        </w:rPr>
        <w:t xml:space="preserve">– </w:t>
      </w:r>
      <w:r w:rsidRPr="000770BE">
        <w:rPr>
          <w:rFonts w:ascii="Times New Roman" w:hAnsi="Times New Roman"/>
          <w:spacing w:val="2"/>
          <w:sz w:val="20"/>
          <w:szCs w:val="20"/>
        </w:rPr>
        <w:t>финансовые (Х</w:t>
      </w:r>
      <w:r w:rsidRPr="000770BE">
        <w:rPr>
          <w:rFonts w:ascii="Times New Roman" w:hAnsi="Times New Roman"/>
          <w:spacing w:val="2"/>
          <w:sz w:val="20"/>
          <w:szCs w:val="20"/>
          <w:vertAlign w:val="subscript"/>
        </w:rPr>
        <w:t>3</w:t>
      </w:r>
      <w:r w:rsidRPr="000770BE">
        <w:rPr>
          <w:rFonts w:ascii="Times New Roman" w:hAnsi="Times New Roman"/>
          <w:spacing w:val="2"/>
          <w:sz w:val="20"/>
          <w:szCs w:val="20"/>
        </w:rPr>
        <w:t>) – прибыль от реализации продукции, уровень рентабельности, выручка от реализации;</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i/>
          <w:iCs/>
          <w:spacing w:val="2"/>
          <w:sz w:val="20"/>
          <w:szCs w:val="20"/>
        </w:rPr>
        <w:t xml:space="preserve">– </w:t>
      </w:r>
      <w:r w:rsidRPr="000770BE">
        <w:rPr>
          <w:rFonts w:ascii="Times New Roman" w:hAnsi="Times New Roman"/>
          <w:spacing w:val="2"/>
          <w:sz w:val="20"/>
          <w:szCs w:val="20"/>
        </w:rPr>
        <w:t>маркетинговые (Х</w:t>
      </w:r>
      <w:r w:rsidRPr="000770BE">
        <w:rPr>
          <w:rFonts w:ascii="Times New Roman" w:hAnsi="Times New Roman"/>
          <w:spacing w:val="2"/>
          <w:sz w:val="20"/>
          <w:szCs w:val="20"/>
          <w:vertAlign w:val="subscript"/>
        </w:rPr>
        <w:t>4</w:t>
      </w:r>
      <w:r w:rsidRPr="000770BE">
        <w:rPr>
          <w:rFonts w:ascii="Times New Roman" w:hAnsi="Times New Roman"/>
          <w:spacing w:val="2"/>
          <w:sz w:val="20"/>
          <w:szCs w:val="20"/>
        </w:rPr>
        <w:t>) – средняя реализационная цена 1 т;</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i/>
          <w:iCs/>
          <w:spacing w:val="2"/>
          <w:sz w:val="20"/>
          <w:szCs w:val="20"/>
        </w:rPr>
        <w:t xml:space="preserve">– </w:t>
      </w:r>
      <w:r w:rsidRPr="000770BE">
        <w:rPr>
          <w:rFonts w:ascii="Times New Roman" w:hAnsi="Times New Roman"/>
          <w:spacing w:val="2"/>
          <w:sz w:val="20"/>
          <w:szCs w:val="20"/>
        </w:rPr>
        <w:t>качественные (Х</w:t>
      </w:r>
      <w:r w:rsidRPr="000770BE">
        <w:rPr>
          <w:rFonts w:ascii="Times New Roman" w:hAnsi="Times New Roman"/>
          <w:spacing w:val="2"/>
          <w:sz w:val="20"/>
          <w:szCs w:val="20"/>
          <w:vertAlign w:val="subscript"/>
        </w:rPr>
        <w:t>5</w:t>
      </w:r>
      <w:r w:rsidRPr="000770BE">
        <w:rPr>
          <w:rFonts w:ascii="Times New Roman" w:hAnsi="Times New Roman"/>
          <w:spacing w:val="2"/>
          <w:sz w:val="20"/>
          <w:szCs w:val="20"/>
        </w:rPr>
        <w:t>) – % содержания жира в молоке, % молока «экстра» в объеме реализованной продукции.</w:t>
      </w:r>
    </w:p>
    <w:p w:rsidR="00525FF4" w:rsidRPr="000770BE" w:rsidRDefault="00525FF4" w:rsidP="00525FF4">
      <w:pPr>
        <w:widowControl w:val="0"/>
        <w:ind w:firstLine="284"/>
        <w:jc w:val="both"/>
        <w:rPr>
          <w:rFonts w:ascii="Times New Roman" w:hAnsi="Times New Roman"/>
          <w:spacing w:val="2"/>
          <w:sz w:val="20"/>
          <w:szCs w:val="20"/>
        </w:rPr>
      </w:pPr>
      <w:r w:rsidRPr="000770BE">
        <w:rPr>
          <w:rFonts w:ascii="Times New Roman" w:hAnsi="Times New Roman"/>
          <w:spacing w:val="2"/>
          <w:sz w:val="20"/>
          <w:szCs w:val="20"/>
        </w:rPr>
        <w:t xml:space="preserve">Комплексная оценка конкурентоспособности производства молока в сельскохозяйственных организациях Горецкого района </w:t>
      </w:r>
      <w:r w:rsidRPr="000770BE">
        <w:rPr>
          <w:rFonts w:ascii="Times New Roman" w:hAnsi="Times New Roman"/>
          <w:spacing w:val="2"/>
          <w:sz w:val="20"/>
          <w:szCs w:val="20"/>
        </w:rPr>
        <w:lastRenderedPageBreak/>
        <w:t>включает несколько этапов:</w:t>
      </w:r>
    </w:p>
    <w:p w:rsidR="00525FF4" w:rsidRPr="000770BE" w:rsidRDefault="00525FF4" w:rsidP="00525FF4">
      <w:pPr>
        <w:widowControl w:val="0"/>
        <w:ind w:firstLine="284"/>
        <w:jc w:val="both"/>
        <w:rPr>
          <w:rFonts w:ascii="Times New Roman" w:hAnsi="Times New Roman"/>
          <w:spacing w:val="2"/>
          <w:sz w:val="20"/>
          <w:szCs w:val="20"/>
        </w:rPr>
      </w:pPr>
      <w:r w:rsidRPr="000770BE">
        <w:rPr>
          <w:rFonts w:ascii="Times New Roman" w:hAnsi="Times New Roman"/>
          <w:spacing w:val="2"/>
          <w:sz w:val="20"/>
          <w:szCs w:val="20"/>
        </w:rPr>
        <w:t>1) расчет единичных показателей конкурентоспособности;</w:t>
      </w:r>
    </w:p>
    <w:p w:rsidR="00525FF4" w:rsidRPr="000770BE" w:rsidRDefault="00525FF4" w:rsidP="00525FF4">
      <w:pPr>
        <w:widowControl w:val="0"/>
        <w:ind w:firstLine="284"/>
        <w:jc w:val="both"/>
        <w:rPr>
          <w:rFonts w:ascii="Times New Roman" w:hAnsi="Times New Roman"/>
          <w:spacing w:val="2"/>
          <w:sz w:val="20"/>
          <w:szCs w:val="20"/>
        </w:rPr>
      </w:pPr>
      <w:r w:rsidRPr="000770BE">
        <w:rPr>
          <w:rFonts w:ascii="Times New Roman" w:hAnsi="Times New Roman"/>
          <w:spacing w:val="2"/>
          <w:sz w:val="20"/>
          <w:szCs w:val="20"/>
        </w:rPr>
        <w:t>2) расчет единичных индексов конкурентоспособности путем отношения величины параметра оцениваемого предприятия к величине аналогичного параметра в среднем по Горецкому району;</w:t>
      </w:r>
    </w:p>
    <w:p w:rsidR="00525FF4" w:rsidRPr="000770BE" w:rsidRDefault="00525FF4" w:rsidP="00525FF4">
      <w:pPr>
        <w:widowControl w:val="0"/>
        <w:ind w:firstLine="284"/>
        <w:jc w:val="both"/>
        <w:rPr>
          <w:rFonts w:ascii="Times New Roman" w:hAnsi="Times New Roman"/>
          <w:spacing w:val="2"/>
          <w:sz w:val="20"/>
          <w:szCs w:val="20"/>
        </w:rPr>
      </w:pPr>
      <w:r w:rsidRPr="000770BE">
        <w:rPr>
          <w:rFonts w:ascii="Times New Roman" w:hAnsi="Times New Roman"/>
          <w:spacing w:val="2"/>
          <w:sz w:val="20"/>
          <w:szCs w:val="20"/>
        </w:rPr>
        <w:t>3) расчет обобщающего показателя по каждой группе однородных свойств по формуле</w:t>
      </w:r>
    </w:p>
    <w:p w:rsidR="00525FF4" w:rsidRPr="000770BE" w:rsidRDefault="00525FF4" w:rsidP="00525FF4">
      <w:pPr>
        <w:widowControl w:val="0"/>
        <w:ind w:firstLine="284"/>
        <w:jc w:val="both"/>
        <w:rPr>
          <w:rFonts w:ascii="Times New Roman" w:hAnsi="Times New Roman"/>
          <w:sz w:val="20"/>
          <w:szCs w:val="20"/>
        </w:rPr>
      </w:pPr>
    </w:p>
    <w:p w:rsidR="00525FF4" w:rsidRPr="000770BE" w:rsidRDefault="00C17325" w:rsidP="00525FF4">
      <w:pPr>
        <w:ind w:firstLine="2268"/>
        <w:jc w:val="right"/>
        <w:rPr>
          <w:rFonts w:ascii="Times New Roman" w:hAnsi="Times New Roman"/>
          <w:sz w:val="20"/>
          <w:szCs w:val="20"/>
        </w:rPr>
      </w:pPr>
      <m:oMath>
        <m:sSub>
          <m:sSubPr>
            <m:ctrlPr>
              <w:rPr>
                <w:rFonts w:ascii="Cambria Math" w:hAnsi="Cambria Math"/>
                <w:i/>
                <w:spacing w:val="-4"/>
                <w:sz w:val="20"/>
                <w:szCs w:val="20"/>
              </w:rPr>
            </m:ctrlPr>
          </m:sSubPr>
          <m:e>
            <m:r>
              <w:rPr>
                <w:rFonts w:ascii="Cambria Math" w:hAnsi="Cambria Math"/>
                <w:spacing w:val="-4"/>
                <w:sz w:val="20"/>
                <w:szCs w:val="20"/>
              </w:rPr>
              <m:t xml:space="preserve"> I</m:t>
            </m:r>
          </m:e>
          <m:sub>
            <m:r>
              <w:rPr>
                <w:rFonts w:ascii="Cambria Math" w:hAnsi="Cambria Math"/>
                <w:spacing w:val="-4"/>
                <w:sz w:val="20"/>
                <w:szCs w:val="20"/>
              </w:rPr>
              <m:t>oj</m:t>
            </m:r>
          </m:sub>
        </m:sSub>
        <m:r>
          <w:rPr>
            <w:rFonts w:ascii="Cambria Math" w:hAnsi="Cambria Math"/>
            <w:spacing w:val="-4"/>
            <w:sz w:val="20"/>
            <w:szCs w:val="20"/>
          </w:rPr>
          <m:t>=</m:t>
        </m:r>
        <m:f>
          <m:fPr>
            <m:ctrlPr>
              <w:rPr>
                <w:rFonts w:ascii="Cambria Math" w:hAnsi="Cambria Math"/>
                <w:i/>
                <w:spacing w:val="-4"/>
                <w:sz w:val="20"/>
                <w:szCs w:val="20"/>
              </w:rPr>
            </m:ctrlPr>
          </m:fPr>
          <m:num>
            <m:nary>
              <m:naryPr>
                <m:chr m:val="∑"/>
                <m:limLoc m:val="undOvr"/>
                <m:ctrlPr>
                  <w:rPr>
                    <w:rFonts w:ascii="Cambria Math" w:hAnsi="Cambria Math"/>
                    <w:i/>
                    <w:spacing w:val="-4"/>
                    <w:sz w:val="20"/>
                    <w:szCs w:val="20"/>
                  </w:rPr>
                </m:ctrlPr>
              </m:naryPr>
              <m:sub>
                <m:r>
                  <w:rPr>
                    <w:rFonts w:ascii="Cambria Math" w:hAnsi="Cambria Math"/>
                    <w:spacing w:val="-4"/>
                    <w:sz w:val="20"/>
                    <w:szCs w:val="20"/>
                  </w:rPr>
                  <m:t>i=1</m:t>
                </m:r>
              </m:sub>
              <m:sup>
                <m:r>
                  <w:rPr>
                    <w:rFonts w:ascii="Cambria Math" w:hAnsi="Cambria Math"/>
                    <w:spacing w:val="-4"/>
                    <w:sz w:val="20"/>
                    <w:szCs w:val="20"/>
                  </w:rPr>
                  <m:t>n</m:t>
                </m:r>
              </m:sup>
              <m:e>
                <m:sSub>
                  <m:sSubPr>
                    <m:ctrlPr>
                      <w:rPr>
                        <w:rFonts w:ascii="Cambria Math" w:hAnsi="Cambria Math"/>
                        <w:i/>
                        <w:spacing w:val="-4"/>
                        <w:sz w:val="20"/>
                        <w:szCs w:val="20"/>
                      </w:rPr>
                    </m:ctrlPr>
                  </m:sSubPr>
                  <m:e>
                    <m:r>
                      <w:rPr>
                        <w:rFonts w:ascii="Cambria Math" w:hAnsi="Cambria Math"/>
                        <w:spacing w:val="-4"/>
                        <w:sz w:val="20"/>
                        <w:szCs w:val="20"/>
                      </w:rPr>
                      <m:t>I</m:t>
                    </m:r>
                  </m:e>
                  <m:sub>
                    <m:r>
                      <w:rPr>
                        <w:rFonts w:ascii="Cambria Math" w:hAnsi="Cambria Math"/>
                        <w:spacing w:val="-4"/>
                        <w:sz w:val="20"/>
                        <w:szCs w:val="20"/>
                      </w:rPr>
                      <m:t>ij</m:t>
                    </m:r>
                  </m:sub>
                </m:sSub>
              </m:e>
            </m:nary>
          </m:num>
          <m:den>
            <m:r>
              <w:rPr>
                <w:rFonts w:ascii="Cambria Math" w:hAnsi="Cambria Math"/>
                <w:spacing w:val="-4"/>
                <w:sz w:val="20"/>
                <w:szCs w:val="20"/>
              </w:rPr>
              <m:t>n</m:t>
            </m:r>
          </m:den>
        </m:f>
      </m:oMath>
      <w:r w:rsidR="00525FF4" w:rsidRPr="000770BE">
        <w:rPr>
          <w:rFonts w:ascii="Times New Roman" w:hAnsi="Times New Roman"/>
          <w:sz w:val="20"/>
          <w:szCs w:val="20"/>
        </w:rPr>
        <w:t xml:space="preserve"> ,                                  (1)</w:t>
      </w:r>
    </w:p>
    <w:p w:rsidR="00525FF4" w:rsidRPr="000770BE" w:rsidRDefault="00525FF4" w:rsidP="00525FF4">
      <w:pPr>
        <w:jc w:val="center"/>
        <w:rPr>
          <w:rFonts w:ascii="Times New Roman" w:hAnsi="Times New Roman"/>
          <w:sz w:val="20"/>
          <w:szCs w:val="20"/>
        </w:rPr>
      </w:pPr>
    </w:p>
    <w:p w:rsidR="00525FF4" w:rsidRPr="000770BE" w:rsidRDefault="00525FF4" w:rsidP="00525FF4">
      <w:pPr>
        <w:jc w:val="both"/>
        <w:rPr>
          <w:rFonts w:ascii="Times New Roman" w:hAnsi="Times New Roman"/>
          <w:spacing w:val="2"/>
          <w:sz w:val="20"/>
          <w:szCs w:val="20"/>
        </w:rPr>
      </w:pPr>
      <w:r w:rsidRPr="000770BE">
        <w:rPr>
          <w:rFonts w:ascii="Times New Roman" w:hAnsi="Times New Roman"/>
          <w:spacing w:val="2"/>
          <w:sz w:val="20"/>
          <w:szCs w:val="20"/>
        </w:rPr>
        <w:t xml:space="preserve">где </w:t>
      </w:r>
      <m:oMath>
        <m:sSub>
          <m:sSubPr>
            <m:ctrlPr>
              <w:rPr>
                <w:rFonts w:ascii="Cambria Math" w:hAnsi="Cambria Math"/>
                <w:i/>
                <w:spacing w:val="-4"/>
                <w:sz w:val="20"/>
                <w:szCs w:val="20"/>
              </w:rPr>
            </m:ctrlPr>
          </m:sSubPr>
          <m:e>
            <m:r>
              <w:rPr>
                <w:rFonts w:ascii="Cambria Math" w:hAnsi="Cambria Math"/>
                <w:spacing w:val="-4"/>
                <w:sz w:val="20"/>
                <w:szCs w:val="20"/>
              </w:rPr>
              <m:t>I</m:t>
            </m:r>
          </m:e>
          <m:sub>
            <m:r>
              <w:rPr>
                <w:rFonts w:ascii="Cambria Math" w:hAnsi="Cambria Math"/>
                <w:spacing w:val="-4"/>
                <w:sz w:val="20"/>
                <w:szCs w:val="20"/>
              </w:rPr>
              <m:t>oj</m:t>
            </m:r>
          </m:sub>
        </m:sSub>
      </m:oMath>
      <w:r w:rsidRPr="000770BE">
        <w:rPr>
          <w:rFonts w:ascii="Times New Roman" w:hAnsi="Times New Roman"/>
          <w:spacing w:val="2"/>
          <w:sz w:val="20"/>
          <w:szCs w:val="20"/>
        </w:rPr>
        <w:t xml:space="preserve"> – значение обобщающего показателя </w:t>
      </w:r>
      <w:r w:rsidRPr="000770BE">
        <w:rPr>
          <w:rFonts w:ascii="Times New Roman" w:hAnsi="Times New Roman"/>
          <w:spacing w:val="2"/>
          <w:sz w:val="20"/>
          <w:szCs w:val="20"/>
          <w:lang w:val="en-US"/>
        </w:rPr>
        <w:t>j</w:t>
      </w:r>
      <w:r w:rsidRPr="000770BE">
        <w:rPr>
          <w:rFonts w:ascii="Times New Roman" w:hAnsi="Times New Roman"/>
          <w:spacing w:val="2"/>
          <w:sz w:val="20"/>
          <w:szCs w:val="20"/>
        </w:rPr>
        <w:t xml:space="preserve">-ой группы; </w:t>
      </w:r>
      <m:oMath>
        <m:sSub>
          <m:sSubPr>
            <m:ctrlPr>
              <w:rPr>
                <w:rFonts w:ascii="Cambria Math" w:hAnsi="Cambria Math"/>
                <w:i/>
                <w:spacing w:val="-4"/>
                <w:sz w:val="20"/>
                <w:szCs w:val="20"/>
              </w:rPr>
            </m:ctrlPr>
          </m:sSubPr>
          <m:e>
            <m:r>
              <w:rPr>
                <w:rFonts w:ascii="Cambria Math" w:hAnsi="Cambria Math"/>
                <w:spacing w:val="-4"/>
                <w:sz w:val="20"/>
                <w:szCs w:val="20"/>
              </w:rPr>
              <m:t>I</m:t>
            </m:r>
          </m:e>
          <m:sub>
            <m:r>
              <w:rPr>
                <w:rFonts w:ascii="Cambria Math" w:hAnsi="Cambria Math"/>
                <w:spacing w:val="-4"/>
                <w:sz w:val="20"/>
                <w:szCs w:val="20"/>
              </w:rPr>
              <m:t>ij</m:t>
            </m:r>
          </m:sub>
        </m:sSub>
      </m:oMath>
      <w:r w:rsidRPr="000770BE">
        <w:rPr>
          <w:rFonts w:ascii="Times New Roman" w:hAnsi="Times New Roman"/>
          <w:spacing w:val="2"/>
          <w:sz w:val="20"/>
          <w:szCs w:val="20"/>
        </w:rPr>
        <w:t xml:space="preserve"> – параметрический индекс </w:t>
      </w:r>
      <w:r w:rsidRPr="000770BE">
        <w:rPr>
          <w:rFonts w:ascii="Times New Roman" w:hAnsi="Times New Roman"/>
          <w:spacing w:val="2"/>
          <w:sz w:val="20"/>
          <w:szCs w:val="20"/>
          <w:lang w:val="en-US"/>
        </w:rPr>
        <w:t>i</w:t>
      </w:r>
      <w:r w:rsidRPr="000770BE">
        <w:rPr>
          <w:rFonts w:ascii="Times New Roman" w:hAnsi="Times New Roman"/>
          <w:spacing w:val="2"/>
          <w:sz w:val="20"/>
          <w:szCs w:val="20"/>
        </w:rPr>
        <w:t xml:space="preserve">-го показателя </w:t>
      </w:r>
      <w:r w:rsidRPr="000770BE">
        <w:rPr>
          <w:rFonts w:ascii="Times New Roman" w:hAnsi="Times New Roman"/>
          <w:spacing w:val="2"/>
          <w:sz w:val="20"/>
          <w:szCs w:val="20"/>
          <w:lang w:val="en-US"/>
        </w:rPr>
        <w:t>j</w:t>
      </w:r>
      <w:r w:rsidRPr="000770BE">
        <w:rPr>
          <w:rFonts w:ascii="Times New Roman" w:hAnsi="Times New Roman"/>
          <w:spacing w:val="2"/>
          <w:sz w:val="20"/>
          <w:szCs w:val="20"/>
        </w:rPr>
        <w:t xml:space="preserve">-ой группы; </w:t>
      </w:r>
      <m:oMath>
        <m:r>
          <w:rPr>
            <w:rFonts w:ascii="Cambria Math" w:hAnsi="Cambria Math"/>
            <w:spacing w:val="-4"/>
            <w:sz w:val="20"/>
            <w:szCs w:val="20"/>
          </w:rPr>
          <m:t>n</m:t>
        </m:r>
      </m:oMath>
      <w:r w:rsidRPr="000770BE">
        <w:rPr>
          <w:rFonts w:ascii="Times New Roman" w:hAnsi="Times New Roman"/>
          <w:spacing w:val="2"/>
          <w:sz w:val="20"/>
          <w:szCs w:val="20"/>
        </w:rPr>
        <w:t xml:space="preserve"> – количество частных показателей в рамках одной группы.</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4) расчет интегрального коэффициента конкурентоспособности.</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Для расчета интегрального коэффициента конкурентоспособности была использована формула, предложенная М. Тимошенко [1, с. 53]</w:t>
      </w:r>
    </w:p>
    <w:p w:rsidR="00525FF4" w:rsidRPr="000770BE" w:rsidRDefault="00525FF4" w:rsidP="00525FF4">
      <w:pPr>
        <w:ind w:firstLine="284"/>
        <w:jc w:val="both"/>
        <w:rPr>
          <w:rFonts w:ascii="Times New Roman" w:hAnsi="Times New Roman"/>
          <w:spacing w:val="2"/>
          <w:sz w:val="20"/>
          <w:szCs w:val="20"/>
        </w:rPr>
      </w:pPr>
    </w:p>
    <w:p w:rsidR="00525FF4" w:rsidRPr="000770BE" w:rsidRDefault="00525FF4" w:rsidP="00525FF4">
      <w:pPr>
        <w:jc w:val="center"/>
        <w:rPr>
          <w:rFonts w:ascii="Times New Roman" w:hAnsi="Times New Roman"/>
          <w:sz w:val="20"/>
          <w:szCs w:val="20"/>
        </w:rPr>
      </w:pPr>
      <w:r w:rsidRPr="000770BE">
        <w:rPr>
          <w:rFonts w:ascii="Times New Roman" w:hAnsi="Times New Roman"/>
          <w:sz w:val="20"/>
          <w:szCs w:val="20"/>
        </w:rPr>
        <w:t xml:space="preserve">                 К = 0,25 Х</w:t>
      </w:r>
      <w:r w:rsidRPr="000770BE">
        <w:rPr>
          <w:rFonts w:ascii="Times New Roman" w:hAnsi="Times New Roman"/>
          <w:sz w:val="20"/>
          <w:szCs w:val="20"/>
          <w:vertAlign w:val="subscript"/>
        </w:rPr>
        <w:t>1</w:t>
      </w:r>
      <w:r w:rsidRPr="000770BE">
        <w:rPr>
          <w:rFonts w:ascii="Times New Roman" w:hAnsi="Times New Roman"/>
          <w:sz w:val="20"/>
          <w:szCs w:val="20"/>
        </w:rPr>
        <w:t xml:space="preserve"> + 0,20 Х</w:t>
      </w:r>
      <w:r w:rsidRPr="000770BE">
        <w:rPr>
          <w:rFonts w:ascii="Times New Roman" w:hAnsi="Times New Roman"/>
          <w:sz w:val="20"/>
          <w:szCs w:val="20"/>
          <w:vertAlign w:val="subscript"/>
        </w:rPr>
        <w:t>2</w:t>
      </w:r>
      <w:r w:rsidRPr="000770BE">
        <w:rPr>
          <w:rFonts w:ascii="Times New Roman" w:hAnsi="Times New Roman"/>
          <w:sz w:val="20"/>
          <w:szCs w:val="20"/>
        </w:rPr>
        <w:t xml:space="preserve"> + 0,22 Х</w:t>
      </w:r>
      <w:r w:rsidRPr="000770BE">
        <w:rPr>
          <w:rFonts w:ascii="Times New Roman" w:hAnsi="Times New Roman"/>
          <w:sz w:val="20"/>
          <w:szCs w:val="20"/>
          <w:vertAlign w:val="subscript"/>
        </w:rPr>
        <w:t>3</w:t>
      </w:r>
      <w:r w:rsidRPr="000770BE">
        <w:rPr>
          <w:rFonts w:ascii="Times New Roman" w:hAnsi="Times New Roman"/>
          <w:sz w:val="20"/>
          <w:szCs w:val="20"/>
        </w:rPr>
        <w:t xml:space="preserve"> + 0,15 Х</w:t>
      </w:r>
      <w:r w:rsidRPr="000770BE">
        <w:rPr>
          <w:rFonts w:ascii="Times New Roman" w:hAnsi="Times New Roman"/>
          <w:sz w:val="20"/>
          <w:szCs w:val="20"/>
          <w:vertAlign w:val="subscript"/>
        </w:rPr>
        <w:t>4</w:t>
      </w:r>
      <w:r w:rsidRPr="000770BE">
        <w:rPr>
          <w:rFonts w:ascii="Times New Roman" w:hAnsi="Times New Roman"/>
          <w:sz w:val="20"/>
          <w:szCs w:val="20"/>
        </w:rPr>
        <w:t>+ 0,18 Х</w:t>
      </w:r>
      <w:r w:rsidRPr="000770BE">
        <w:rPr>
          <w:rFonts w:ascii="Times New Roman" w:hAnsi="Times New Roman"/>
          <w:sz w:val="20"/>
          <w:szCs w:val="20"/>
          <w:vertAlign w:val="subscript"/>
        </w:rPr>
        <w:t>5</w:t>
      </w:r>
      <w:r w:rsidRPr="000770BE">
        <w:rPr>
          <w:rFonts w:ascii="Times New Roman" w:hAnsi="Times New Roman"/>
          <w:sz w:val="20"/>
          <w:szCs w:val="20"/>
        </w:rPr>
        <w:t xml:space="preserve"> .          (2)</w:t>
      </w:r>
    </w:p>
    <w:p w:rsidR="00525FF4" w:rsidRPr="000770BE" w:rsidRDefault="00525FF4" w:rsidP="00525FF4">
      <w:pPr>
        <w:jc w:val="center"/>
        <w:rPr>
          <w:rFonts w:ascii="Times New Roman" w:hAnsi="Times New Roman"/>
          <w:sz w:val="20"/>
          <w:szCs w:val="20"/>
        </w:rPr>
      </w:pP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lastRenderedPageBreak/>
        <w:t>Коэффициенты при неизвестных означают степень влияния (весомость) факторов-параметров на уровень конкурентоспособности молока.</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Значения обобщающих индексов и интегрального коэффициента конкурентоспособности приведены в таблице 1.</w:t>
      </w:r>
    </w:p>
    <w:p w:rsidR="00525FF4" w:rsidRPr="000770BE" w:rsidRDefault="00525FF4" w:rsidP="00525FF4">
      <w:pPr>
        <w:ind w:firstLine="284"/>
        <w:jc w:val="both"/>
        <w:rPr>
          <w:rFonts w:ascii="Times New Roman" w:hAnsi="Times New Roman"/>
          <w:spacing w:val="2"/>
          <w:sz w:val="20"/>
          <w:szCs w:val="20"/>
        </w:rPr>
      </w:pPr>
    </w:p>
    <w:p w:rsidR="00525FF4" w:rsidRPr="004F4275" w:rsidRDefault="00525FF4" w:rsidP="00525FF4">
      <w:pPr>
        <w:jc w:val="both"/>
        <w:rPr>
          <w:rFonts w:ascii="Times New Roman" w:hAnsi="Times New Roman"/>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w:t>
      </w:r>
      <w:r w:rsidRPr="004F4275">
        <w:rPr>
          <w:rFonts w:ascii="Times New Roman" w:hAnsi="Times New Roman"/>
          <w:spacing w:val="-4"/>
          <w:sz w:val="16"/>
          <w:szCs w:val="16"/>
        </w:rPr>
        <w:t xml:space="preserve">1 – </w:t>
      </w:r>
      <w:r w:rsidRPr="004F4275">
        <w:rPr>
          <w:rFonts w:ascii="Times New Roman" w:hAnsi="Times New Roman"/>
          <w:b/>
          <w:spacing w:val="-4"/>
          <w:sz w:val="16"/>
          <w:szCs w:val="16"/>
        </w:rPr>
        <w:t>Обобщающие индексы и интегральные коэффициенты конкурентоспособности сельскохозяйственных организаций Горецкого района</w:t>
      </w:r>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709"/>
        <w:gridCol w:w="708"/>
        <w:gridCol w:w="709"/>
        <w:gridCol w:w="709"/>
        <w:gridCol w:w="709"/>
        <w:gridCol w:w="850"/>
      </w:tblGrid>
      <w:tr w:rsidR="00525FF4" w:rsidRPr="007B3C0B" w:rsidTr="00525FF4">
        <w:tc>
          <w:tcPr>
            <w:tcW w:w="1418" w:type="dxa"/>
            <w:vMerge w:val="restar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Предприятие</w:t>
            </w:r>
          </w:p>
        </w:tc>
        <w:tc>
          <w:tcPr>
            <w:tcW w:w="3544" w:type="dxa"/>
            <w:gridSpan w:val="5"/>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Обобщающий индекс для</w:t>
            </w:r>
          </w:p>
        </w:tc>
        <w:tc>
          <w:tcPr>
            <w:tcW w:w="850" w:type="dxa"/>
            <w:vMerge w:val="restart"/>
            <w:vAlign w:val="center"/>
          </w:tcPr>
          <w:p w:rsidR="00525FF4" w:rsidRPr="005E4303" w:rsidRDefault="00525FF4" w:rsidP="00525FF4">
            <w:pPr>
              <w:ind w:left="-108" w:right="-108"/>
              <w:jc w:val="center"/>
              <w:rPr>
                <w:rFonts w:ascii="Times New Roman" w:hAnsi="Times New Roman"/>
                <w:spacing w:val="-4"/>
                <w:sz w:val="16"/>
                <w:szCs w:val="16"/>
              </w:rPr>
            </w:pPr>
            <w:r w:rsidRPr="005E4303">
              <w:rPr>
                <w:rFonts w:ascii="Times New Roman" w:hAnsi="Times New Roman"/>
                <w:spacing w:val="-4"/>
                <w:sz w:val="16"/>
                <w:szCs w:val="16"/>
              </w:rPr>
              <w:t>Интегральный коэффициент конкурентоспособности</w:t>
            </w:r>
          </w:p>
        </w:tc>
      </w:tr>
      <w:tr w:rsidR="00525FF4" w:rsidRPr="007B3C0B" w:rsidTr="00525FF4">
        <w:tc>
          <w:tcPr>
            <w:tcW w:w="1418" w:type="dxa"/>
            <w:vMerge/>
            <w:vAlign w:val="center"/>
          </w:tcPr>
          <w:p w:rsidR="00525FF4" w:rsidRPr="005E4303" w:rsidRDefault="00525FF4" w:rsidP="00525FF4">
            <w:pPr>
              <w:jc w:val="center"/>
              <w:rPr>
                <w:rFonts w:ascii="Times New Roman" w:hAnsi="Times New Roman"/>
                <w:spacing w:val="-4"/>
                <w:sz w:val="16"/>
                <w:szCs w:val="16"/>
              </w:rPr>
            </w:pPr>
          </w:p>
        </w:tc>
        <w:tc>
          <w:tcPr>
            <w:tcW w:w="709" w:type="dxa"/>
            <w:vAlign w:val="center"/>
          </w:tcPr>
          <w:p w:rsidR="00525FF4" w:rsidRPr="005E4303" w:rsidRDefault="00525FF4" w:rsidP="00525FF4">
            <w:pPr>
              <w:ind w:left="-108" w:right="-108"/>
              <w:jc w:val="center"/>
              <w:rPr>
                <w:rFonts w:ascii="Times New Roman" w:hAnsi="Times New Roman"/>
                <w:spacing w:val="-4"/>
                <w:sz w:val="16"/>
                <w:szCs w:val="16"/>
              </w:rPr>
            </w:pPr>
            <w:r w:rsidRPr="005E4303">
              <w:rPr>
                <w:rFonts w:ascii="Times New Roman" w:hAnsi="Times New Roman"/>
                <w:spacing w:val="-4"/>
                <w:sz w:val="16"/>
                <w:szCs w:val="16"/>
              </w:rPr>
              <w:t>экономических факторов</w:t>
            </w:r>
          </w:p>
        </w:tc>
        <w:tc>
          <w:tcPr>
            <w:tcW w:w="708" w:type="dxa"/>
            <w:vAlign w:val="center"/>
          </w:tcPr>
          <w:p w:rsidR="00525FF4" w:rsidRPr="005E4303" w:rsidRDefault="00525FF4" w:rsidP="00525FF4">
            <w:pPr>
              <w:ind w:left="-108" w:right="-108"/>
              <w:jc w:val="center"/>
              <w:rPr>
                <w:rFonts w:ascii="Times New Roman" w:hAnsi="Times New Roman"/>
                <w:spacing w:val="-4"/>
                <w:sz w:val="16"/>
                <w:szCs w:val="16"/>
              </w:rPr>
            </w:pPr>
            <w:r w:rsidRPr="005E4303">
              <w:rPr>
                <w:rFonts w:ascii="Times New Roman" w:hAnsi="Times New Roman"/>
                <w:spacing w:val="-4"/>
                <w:sz w:val="16"/>
                <w:szCs w:val="16"/>
              </w:rPr>
              <w:t>технологических факторов</w:t>
            </w:r>
          </w:p>
        </w:tc>
        <w:tc>
          <w:tcPr>
            <w:tcW w:w="709" w:type="dxa"/>
            <w:vAlign w:val="center"/>
          </w:tcPr>
          <w:p w:rsidR="00525FF4" w:rsidRPr="005E4303" w:rsidRDefault="00525FF4" w:rsidP="00525FF4">
            <w:pPr>
              <w:ind w:left="-108" w:right="-108"/>
              <w:jc w:val="center"/>
              <w:rPr>
                <w:rFonts w:ascii="Times New Roman" w:hAnsi="Times New Roman"/>
                <w:spacing w:val="-4"/>
                <w:sz w:val="16"/>
                <w:szCs w:val="16"/>
              </w:rPr>
            </w:pPr>
            <w:r w:rsidRPr="005E4303">
              <w:rPr>
                <w:rFonts w:ascii="Times New Roman" w:hAnsi="Times New Roman"/>
                <w:spacing w:val="-4"/>
                <w:sz w:val="16"/>
                <w:szCs w:val="16"/>
              </w:rPr>
              <w:t>финансовых факторов</w:t>
            </w:r>
          </w:p>
        </w:tc>
        <w:tc>
          <w:tcPr>
            <w:tcW w:w="709" w:type="dxa"/>
            <w:vAlign w:val="center"/>
          </w:tcPr>
          <w:p w:rsidR="00525FF4" w:rsidRPr="005E4303" w:rsidRDefault="00525FF4" w:rsidP="00525FF4">
            <w:pPr>
              <w:ind w:left="-108" w:right="-108"/>
              <w:jc w:val="center"/>
              <w:rPr>
                <w:rFonts w:ascii="Times New Roman" w:hAnsi="Times New Roman"/>
                <w:spacing w:val="-4"/>
                <w:sz w:val="16"/>
                <w:szCs w:val="16"/>
              </w:rPr>
            </w:pPr>
            <w:r w:rsidRPr="005E4303">
              <w:rPr>
                <w:rFonts w:ascii="Times New Roman" w:hAnsi="Times New Roman"/>
                <w:spacing w:val="-4"/>
                <w:sz w:val="16"/>
                <w:szCs w:val="16"/>
              </w:rPr>
              <w:t>маркетинговых факторов</w:t>
            </w:r>
          </w:p>
        </w:tc>
        <w:tc>
          <w:tcPr>
            <w:tcW w:w="709" w:type="dxa"/>
            <w:vAlign w:val="center"/>
          </w:tcPr>
          <w:p w:rsidR="00525FF4" w:rsidRPr="005E4303" w:rsidRDefault="00525FF4" w:rsidP="00525FF4">
            <w:pPr>
              <w:ind w:left="-108" w:right="-108"/>
              <w:jc w:val="center"/>
              <w:rPr>
                <w:rFonts w:ascii="Times New Roman" w:hAnsi="Times New Roman"/>
                <w:spacing w:val="-4"/>
                <w:sz w:val="16"/>
                <w:szCs w:val="16"/>
              </w:rPr>
            </w:pPr>
            <w:r w:rsidRPr="005E4303">
              <w:rPr>
                <w:rFonts w:ascii="Times New Roman" w:hAnsi="Times New Roman"/>
                <w:spacing w:val="-4"/>
                <w:sz w:val="16"/>
                <w:szCs w:val="16"/>
              </w:rPr>
              <w:t>факторов качества</w:t>
            </w:r>
          </w:p>
        </w:tc>
        <w:tc>
          <w:tcPr>
            <w:tcW w:w="850" w:type="dxa"/>
            <w:vMerge/>
            <w:vAlign w:val="center"/>
          </w:tcPr>
          <w:p w:rsidR="00525FF4" w:rsidRPr="005E4303" w:rsidRDefault="00525FF4" w:rsidP="00525FF4">
            <w:pPr>
              <w:jc w:val="center"/>
              <w:rPr>
                <w:rFonts w:ascii="Times New Roman" w:hAnsi="Times New Roman"/>
                <w:spacing w:val="-4"/>
                <w:sz w:val="16"/>
                <w:szCs w:val="16"/>
              </w:rPr>
            </w:pPr>
          </w:p>
        </w:tc>
      </w:tr>
      <w:tr w:rsidR="00525FF4" w:rsidRPr="007B3C0B" w:rsidTr="00525FF4">
        <w:tc>
          <w:tcPr>
            <w:tcW w:w="1418" w:type="dxa"/>
          </w:tcPr>
          <w:p w:rsidR="00525FF4" w:rsidRPr="005E4303" w:rsidRDefault="00525FF4" w:rsidP="00525FF4">
            <w:pPr>
              <w:ind w:left="-108" w:right="-108"/>
              <w:rPr>
                <w:rFonts w:ascii="Times New Roman" w:hAnsi="Times New Roman"/>
                <w:spacing w:val="-4"/>
                <w:sz w:val="16"/>
                <w:szCs w:val="16"/>
                <w:lang w:eastAsia="ru-RU"/>
              </w:rPr>
            </w:pPr>
            <w:r w:rsidRPr="005E4303">
              <w:rPr>
                <w:rFonts w:ascii="Times New Roman" w:hAnsi="Times New Roman"/>
                <w:spacing w:val="-4"/>
                <w:sz w:val="16"/>
                <w:szCs w:val="16"/>
                <w:lang w:eastAsia="ru-RU"/>
              </w:rPr>
              <w:t>УКСП «Совхоз-комбинат «Горки»</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0,8819</w:t>
            </w:r>
          </w:p>
        </w:tc>
        <w:tc>
          <w:tcPr>
            <w:tcW w:w="708"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1,1009</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0,9950</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0,9256</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0,8737</w:t>
            </w:r>
          </w:p>
        </w:tc>
        <w:tc>
          <w:tcPr>
            <w:tcW w:w="850"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0,9557</w:t>
            </w:r>
          </w:p>
        </w:tc>
      </w:tr>
      <w:tr w:rsidR="00525FF4" w:rsidRPr="007B3C0B" w:rsidTr="00525FF4">
        <w:tc>
          <w:tcPr>
            <w:tcW w:w="1418" w:type="dxa"/>
          </w:tcPr>
          <w:p w:rsidR="00525FF4" w:rsidRPr="005E4303" w:rsidRDefault="00525FF4" w:rsidP="00525FF4">
            <w:pPr>
              <w:ind w:left="-108" w:right="-108"/>
              <w:rPr>
                <w:rFonts w:ascii="Times New Roman" w:hAnsi="Times New Roman"/>
                <w:spacing w:val="-4"/>
                <w:sz w:val="16"/>
                <w:szCs w:val="16"/>
                <w:lang w:eastAsia="ru-RU"/>
              </w:rPr>
            </w:pPr>
            <w:r w:rsidRPr="005E4303">
              <w:rPr>
                <w:rFonts w:ascii="Times New Roman" w:hAnsi="Times New Roman"/>
                <w:spacing w:val="-4"/>
                <w:sz w:val="16"/>
                <w:szCs w:val="16"/>
                <w:lang w:eastAsia="ru-RU"/>
              </w:rPr>
              <w:t>УКСП «Горецкое»</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1,0612</w:t>
            </w:r>
          </w:p>
        </w:tc>
        <w:tc>
          <w:tcPr>
            <w:tcW w:w="708"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1,1104</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0,6915</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1,0177</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0,8590</w:t>
            </w:r>
          </w:p>
        </w:tc>
        <w:tc>
          <w:tcPr>
            <w:tcW w:w="850"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0,9468</w:t>
            </w:r>
          </w:p>
        </w:tc>
      </w:tr>
      <w:tr w:rsidR="00525FF4" w:rsidRPr="007B3C0B" w:rsidTr="00525FF4">
        <w:tc>
          <w:tcPr>
            <w:tcW w:w="1418" w:type="dxa"/>
          </w:tcPr>
          <w:p w:rsidR="00525FF4" w:rsidRPr="005E4303" w:rsidRDefault="00525FF4" w:rsidP="00525FF4">
            <w:pPr>
              <w:ind w:left="-108" w:right="-108"/>
              <w:rPr>
                <w:rFonts w:ascii="Times New Roman" w:hAnsi="Times New Roman"/>
                <w:spacing w:val="-4"/>
                <w:sz w:val="16"/>
                <w:szCs w:val="16"/>
                <w:lang w:eastAsia="ru-RU"/>
              </w:rPr>
            </w:pPr>
            <w:r w:rsidRPr="005E4303">
              <w:rPr>
                <w:rFonts w:ascii="Times New Roman" w:hAnsi="Times New Roman"/>
                <w:spacing w:val="-4"/>
                <w:sz w:val="16"/>
                <w:szCs w:val="16"/>
                <w:lang w:eastAsia="ru-RU"/>
              </w:rPr>
              <w:t>СПК «Овсянка»</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1,0783</w:t>
            </w:r>
          </w:p>
        </w:tc>
        <w:tc>
          <w:tcPr>
            <w:tcW w:w="708"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0,9956</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1,3812</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1,0487</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1,0624</w:t>
            </w:r>
          </w:p>
        </w:tc>
        <w:tc>
          <w:tcPr>
            <w:tcW w:w="850"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1,1211</w:t>
            </w:r>
          </w:p>
        </w:tc>
      </w:tr>
      <w:tr w:rsidR="00525FF4" w:rsidRPr="007B3C0B" w:rsidTr="00525FF4">
        <w:tc>
          <w:tcPr>
            <w:tcW w:w="1418" w:type="dxa"/>
          </w:tcPr>
          <w:p w:rsidR="00525FF4" w:rsidRPr="005E4303" w:rsidRDefault="00525FF4" w:rsidP="00525FF4">
            <w:pPr>
              <w:ind w:left="-108" w:right="-108"/>
              <w:rPr>
                <w:rFonts w:ascii="Times New Roman" w:hAnsi="Times New Roman"/>
                <w:spacing w:val="-4"/>
                <w:sz w:val="16"/>
                <w:szCs w:val="16"/>
                <w:lang w:eastAsia="ru-RU"/>
              </w:rPr>
            </w:pPr>
            <w:r w:rsidRPr="005E4303">
              <w:rPr>
                <w:rFonts w:ascii="Times New Roman" w:hAnsi="Times New Roman"/>
                <w:spacing w:val="-4"/>
                <w:sz w:val="16"/>
                <w:szCs w:val="16"/>
                <w:lang w:eastAsia="ru-RU"/>
              </w:rPr>
              <w:t>СПК «Маслаки»</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0,8308</w:t>
            </w:r>
          </w:p>
        </w:tc>
        <w:tc>
          <w:tcPr>
            <w:tcW w:w="708"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0,9426</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1,1030</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1,0403</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0,8264</w:t>
            </w:r>
          </w:p>
        </w:tc>
        <w:tc>
          <w:tcPr>
            <w:tcW w:w="850"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0,9437</w:t>
            </w:r>
          </w:p>
        </w:tc>
      </w:tr>
      <w:tr w:rsidR="00525FF4" w:rsidRPr="007B3C0B" w:rsidTr="00525FF4">
        <w:tc>
          <w:tcPr>
            <w:tcW w:w="1418" w:type="dxa"/>
          </w:tcPr>
          <w:p w:rsidR="00525FF4" w:rsidRPr="005E4303" w:rsidRDefault="00525FF4" w:rsidP="00525FF4">
            <w:pPr>
              <w:ind w:left="-108" w:right="-108"/>
              <w:rPr>
                <w:rFonts w:ascii="Times New Roman" w:hAnsi="Times New Roman"/>
                <w:spacing w:val="-4"/>
                <w:sz w:val="16"/>
                <w:szCs w:val="16"/>
                <w:lang w:eastAsia="ru-RU"/>
              </w:rPr>
            </w:pPr>
            <w:r w:rsidRPr="005E4303">
              <w:rPr>
                <w:rFonts w:ascii="Times New Roman" w:hAnsi="Times New Roman"/>
                <w:spacing w:val="-4"/>
                <w:sz w:val="16"/>
                <w:szCs w:val="16"/>
                <w:lang w:eastAsia="ru-RU"/>
              </w:rPr>
              <w:t>СЗАО «Горы»</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1,0899</w:t>
            </w:r>
          </w:p>
        </w:tc>
        <w:tc>
          <w:tcPr>
            <w:tcW w:w="708"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0,9560</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0,8008</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0,9412</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0,9793</w:t>
            </w:r>
          </w:p>
        </w:tc>
        <w:tc>
          <w:tcPr>
            <w:tcW w:w="850"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0,9573</w:t>
            </w:r>
          </w:p>
        </w:tc>
      </w:tr>
      <w:tr w:rsidR="00525FF4" w:rsidRPr="007B3C0B" w:rsidTr="00525FF4">
        <w:tc>
          <w:tcPr>
            <w:tcW w:w="1418" w:type="dxa"/>
          </w:tcPr>
          <w:p w:rsidR="00525FF4" w:rsidRPr="005E4303" w:rsidRDefault="00525FF4" w:rsidP="00525FF4">
            <w:pPr>
              <w:ind w:left="-108" w:right="-108"/>
              <w:rPr>
                <w:rFonts w:ascii="Times New Roman" w:hAnsi="Times New Roman"/>
                <w:spacing w:val="-4"/>
                <w:sz w:val="16"/>
                <w:szCs w:val="16"/>
                <w:lang w:eastAsia="ru-RU"/>
              </w:rPr>
            </w:pPr>
            <w:r w:rsidRPr="005E4303">
              <w:rPr>
                <w:rFonts w:ascii="Times New Roman" w:hAnsi="Times New Roman"/>
                <w:spacing w:val="-4"/>
                <w:sz w:val="16"/>
                <w:szCs w:val="16"/>
                <w:lang w:eastAsia="ru-RU"/>
              </w:rPr>
              <w:t>РСУП «Племзавод «Ленино»</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0,9220</w:t>
            </w:r>
          </w:p>
        </w:tc>
        <w:tc>
          <w:tcPr>
            <w:tcW w:w="708"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0,9606</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1,2500</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0,9971</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0,9666</w:t>
            </w:r>
          </w:p>
        </w:tc>
        <w:tc>
          <w:tcPr>
            <w:tcW w:w="850"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1,0212</w:t>
            </w:r>
          </w:p>
        </w:tc>
      </w:tr>
      <w:tr w:rsidR="00525FF4" w:rsidRPr="007B3C0B" w:rsidTr="00525FF4">
        <w:tc>
          <w:tcPr>
            <w:tcW w:w="1418" w:type="dxa"/>
          </w:tcPr>
          <w:p w:rsidR="00525FF4" w:rsidRPr="005E4303" w:rsidRDefault="00525FF4" w:rsidP="00525FF4">
            <w:pPr>
              <w:ind w:left="-108" w:right="-108"/>
              <w:rPr>
                <w:rFonts w:ascii="Times New Roman" w:hAnsi="Times New Roman"/>
                <w:spacing w:val="-4"/>
                <w:sz w:val="16"/>
                <w:szCs w:val="16"/>
                <w:lang w:eastAsia="ru-RU"/>
              </w:rPr>
            </w:pPr>
            <w:r w:rsidRPr="005E4303">
              <w:rPr>
                <w:rFonts w:ascii="Times New Roman" w:hAnsi="Times New Roman"/>
                <w:spacing w:val="-4"/>
                <w:sz w:val="16"/>
                <w:szCs w:val="16"/>
                <w:lang w:eastAsia="ru-RU"/>
              </w:rPr>
              <w:t>КСУП «Коптевская Нива»</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1,0947</w:t>
            </w:r>
          </w:p>
        </w:tc>
        <w:tc>
          <w:tcPr>
            <w:tcW w:w="708"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1,1145</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1,0024</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1,0423</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1,0113</w:t>
            </w:r>
          </w:p>
        </w:tc>
        <w:tc>
          <w:tcPr>
            <w:tcW w:w="850"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1,0555</w:t>
            </w:r>
          </w:p>
        </w:tc>
      </w:tr>
      <w:tr w:rsidR="00525FF4" w:rsidRPr="007B3C0B" w:rsidTr="00525FF4">
        <w:tc>
          <w:tcPr>
            <w:tcW w:w="1418" w:type="dxa"/>
          </w:tcPr>
          <w:p w:rsidR="00525FF4" w:rsidRPr="005E4303" w:rsidRDefault="00525FF4" w:rsidP="00525FF4">
            <w:pPr>
              <w:ind w:left="-108" w:right="-108"/>
              <w:rPr>
                <w:rFonts w:ascii="Times New Roman" w:hAnsi="Times New Roman"/>
                <w:spacing w:val="-4"/>
                <w:sz w:val="16"/>
                <w:szCs w:val="16"/>
                <w:lang w:eastAsia="ru-RU"/>
              </w:rPr>
            </w:pPr>
            <w:r w:rsidRPr="005E4303">
              <w:rPr>
                <w:rFonts w:ascii="Times New Roman" w:hAnsi="Times New Roman"/>
                <w:spacing w:val="-4"/>
                <w:sz w:val="16"/>
                <w:szCs w:val="16"/>
                <w:lang w:eastAsia="ru-RU"/>
              </w:rPr>
              <w:t>РУП «Учхоз БГСХА»</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1,1857</w:t>
            </w:r>
          </w:p>
        </w:tc>
        <w:tc>
          <w:tcPr>
            <w:tcW w:w="708"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1,0043</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1,5166</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1,0829</w:t>
            </w:r>
          </w:p>
        </w:tc>
        <w:tc>
          <w:tcPr>
            <w:tcW w:w="709"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1,1630</w:t>
            </w:r>
          </w:p>
        </w:tc>
        <w:tc>
          <w:tcPr>
            <w:tcW w:w="850" w:type="dxa"/>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1,2027</w:t>
            </w:r>
          </w:p>
        </w:tc>
      </w:tr>
    </w:tbl>
    <w:p w:rsidR="00525FF4" w:rsidRPr="007B3C0B" w:rsidRDefault="00525FF4" w:rsidP="00525FF4">
      <w:pPr>
        <w:rPr>
          <w:rFonts w:ascii="Times New Roman" w:hAnsi="Times New Roman"/>
          <w:spacing w:val="-4"/>
        </w:rPr>
      </w:pPr>
    </w:p>
    <w:p w:rsidR="00525FF4" w:rsidRPr="000770BE" w:rsidRDefault="00525FF4" w:rsidP="00525FF4">
      <w:pPr>
        <w:widowControl w:val="0"/>
        <w:ind w:firstLine="284"/>
        <w:jc w:val="both"/>
        <w:rPr>
          <w:rFonts w:ascii="Times New Roman" w:hAnsi="Times New Roman"/>
          <w:sz w:val="20"/>
          <w:szCs w:val="20"/>
        </w:rPr>
      </w:pPr>
      <w:r w:rsidRPr="000770BE">
        <w:rPr>
          <w:rFonts w:ascii="Times New Roman" w:hAnsi="Times New Roman"/>
          <w:sz w:val="20"/>
          <w:szCs w:val="20"/>
        </w:rPr>
        <w:t>Анализируя данные таблицы 1, необходимо отметить, что только у четырех из восьми сельскохозяйственных организаций Горецкого района значения интегрального коэффициента конкурентоспособности превышают среднестатистические данные по Горецкому ра</w:t>
      </w:r>
      <w:r w:rsidRPr="000770BE">
        <w:rPr>
          <w:rFonts w:ascii="Times New Roman" w:hAnsi="Times New Roman"/>
          <w:sz w:val="20"/>
          <w:szCs w:val="20"/>
        </w:rPr>
        <w:t>й</w:t>
      </w:r>
      <w:r w:rsidRPr="000770BE">
        <w:rPr>
          <w:rFonts w:ascii="Times New Roman" w:hAnsi="Times New Roman"/>
          <w:sz w:val="20"/>
          <w:szCs w:val="20"/>
        </w:rPr>
        <w:t>ону. Этот факт свидетельствует о неэффективном использовании имеющихся ресурсов в данных организациях по сравнению со сре</w:t>
      </w:r>
      <w:r w:rsidRPr="000770BE">
        <w:rPr>
          <w:rFonts w:ascii="Times New Roman" w:hAnsi="Times New Roman"/>
          <w:sz w:val="20"/>
          <w:szCs w:val="20"/>
        </w:rPr>
        <w:t>д</w:t>
      </w:r>
      <w:r w:rsidRPr="000770BE">
        <w:rPr>
          <w:rFonts w:ascii="Times New Roman" w:hAnsi="Times New Roman"/>
          <w:sz w:val="20"/>
          <w:szCs w:val="20"/>
        </w:rPr>
        <w:t>нестатистическим конкурентом Горецкого района и наличии в них резервов повышения конкурентоспособности молочной продукции.</w:t>
      </w:r>
    </w:p>
    <w:p w:rsidR="00525FF4" w:rsidRPr="000770BE" w:rsidRDefault="00525FF4" w:rsidP="00525FF4">
      <w:pPr>
        <w:widowControl w:val="0"/>
        <w:ind w:firstLine="284"/>
        <w:jc w:val="both"/>
        <w:rPr>
          <w:rFonts w:ascii="Times New Roman" w:hAnsi="Times New Roman"/>
          <w:sz w:val="20"/>
          <w:szCs w:val="20"/>
        </w:rPr>
      </w:pPr>
      <w:r w:rsidRPr="000770BE">
        <w:rPr>
          <w:rFonts w:ascii="Times New Roman" w:hAnsi="Times New Roman"/>
          <w:sz w:val="20"/>
          <w:szCs w:val="20"/>
        </w:rPr>
        <w:t>Таким образом, применение комплексной факторно- параметрической методики оценки конкурентоспособности производства молока позволяет выявить достигнутый уровень использования имеющегося потенциала (организационного, научно-технического, производственно-технологического, социального, финансово-экономического), объективно оценить общие результаты хозяйственной деятельности, установить эффективность финансовой деятельности и определить уровень платежеспособности сельскохозя</w:t>
      </w:r>
      <w:r w:rsidRPr="000770BE">
        <w:rPr>
          <w:rFonts w:ascii="Times New Roman" w:hAnsi="Times New Roman"/>
          <w:sz w:val="20"/>
          <w:szCs w:val="20"/>
        </w:rPr>
        <w:t>й</w:t>
      </w:r>
      <w:r w:rsidRPr="000770BE">
        <w:rPr>
          <w:rFonts w:ascii="Times New Roman" w:hAnsi="Times New Roman"/>
          <w:sz w:val="20"/>
          <w:szCs w:val="20"/>
        </w:rPr>
        <w:t xml:space="preserve">ственных организаций. </w:t>
      </w:r>
    </w:p>
    <w:p w:rsidR="00525FF4" w:rsidRPr="000770BE" w:rsidRDefault="00525FF4" w:rsidP="00525FF4">
      <w:pPr>
        <w:ind w:firstLine="284"/>
        <w:jc w:val="both"/>
        <w:rPr>
          <w:rFonts w:ascii="Times New Roman" w:hAnsi="Times New Roman"/>
          <w:sz w:val="20"/>
          <w:szCs w:val="20"/>
        </w:rPr>
      </w:pPr>
      <w:r w:rsidRPr="000770BE">
        <w:rPr>
          <w:rFonts w:ascii="Times New Roman" w:hAnsi="Times New Roman"/>
          <w:sz w:val="20"/>
          <w:szCs w:val="20"/>
        </w:rPr>
        <w:t>Системный анализ структурных элементов конкурентоспособности дает возможность оперативно отслеживать тенденции и закономерности производственно-хозяйственной деятельности, своевременно определять «узкие места», отрицательно влияющие на конк</w:t>
      </w:r>
      <w:r w:rsidRPr="000770BE">
        <w:rPr>
          <w:rFonts w:ascii="Times New Roman" w:hAnsi="Times New Roman"/>
          <w:sz w:val="20"/>
          <w:szCs w:val="20"/>
        </w:rPr>
        <w:t>у</w:t>
      </w:r>
      <w:r w:rsidRPr="000770BE">
        <w:rPr>
          <w:rFonts w:ascii="Times New Roman" w:hAnsi="Times New Roman"/>
          <w:sz w:val="20"/>
          <w:szCs w:val="20"/>
        </w:rPr>
        <w:t>рентоспособность предприятия, а также выявлять резервы или же определять дополнительные ресурсы, которые предприятие может использовать для повышения своей конкурентоспособности.</w:t>
      </w:r>
    </w:p>
    <w:p w:rsidR="00525FF4" w:rsidRPr="004F4275" w:rsidRDefault="00525FF4" w:rsidP="00525FF4">
      <w:pPr>
        <w:ind w:firstLine="709"/>
        <w:jc w:val="both"/>
        <w:rPr>
          <w:rFonts w:ascii="Times New Roman" w:hAnsi="Times New Roman"/>
          <w:spacing w:val="-4"/>
          <w:sz w:val="16"/>
          <w:szCs w:val="16"/>
        </w:rPr>
      </w:pPr>
    </w:p>
    <w:p w:rsidR="00525FF4" w:rsidRPr="004F4275" w:rsidRDefault="00525FF4" w:rsidP="00525FF4">
      <w:pPr>
        <w:tabs>
          <w:tab w:val="left" w:pos="567"/>
        </w:tabs>
        <w:jc w:val="center"/>
        <w:rPr>
          <w:rFonts w:ascii="Times New Roman" w:hAnsi="Times New Roman"/>
          <w:b/>
          <w:color w:val="000000"/>
          <w:spacing w:val="-4"/>
          <w:sz w:val="16"/>
          <w:szCs w:val="16"/>
        </w:rPr>
      </w:pPr>
      <w:r w:rsidRPr="004F4275">
        <w:rPr>
          <w:rFonts w:ascii="Times New Roman" w:hAnsi="Times New Roman"/>
          <w:b/>
          <w:color w:val="000000"/>
          <w:spacing w:val="-4"/>
          <w:sz w:val="16"/>
          <w:szCs w:val="16"/>
        </w:rPr>
        <w:t>ЛИТЕРАТУРА</w:t>
      </w:r>
    </w:p>
    <w:p w:rsidR="00525FF4" w:rsidRPr="004F4275" w:rsidRDefault="00525FF4" w:rsidP="00525FF4">
      <w:pPr>
        <w:rPr>
          <w:rFonts w:ascii="Times New Roman" w:hAnsi="Times New Roman"/>
          <w:spacing w:val="-4"/>
          <w:sz w:val="16"/>
          <w:szCs w:val="16"/>
        </w:rPr>
      </w:pPr>
    </w:p>
    <w:p w:rsidR="00525FF4" w:rsidRPr="004F4275" w:rsidRDefault="00525FF4" w:rsidP="00525FF4">
      <w:pPr>
        <w:tabs>
          <w:tab w:val="left" w:pos="994"/>
        </w:tabs>
        <w:ind w:firstLine="284"/>
        <w:jc w:val="both"/>
        <w:rPr>
          <w:rFonts w:ascii="Times New Roman" w:hAnsi="Times New Roman"/>
          <w:spacing w:val="-4"/>
          <w:sz w:val="16"/>
          <w:szCs w:val="16"/>
        </w:rPr>
      </w:pPr>
      <w:r w:rsidRPr="004F4275">
        <w:rPr>
          <w:rFonts w:ascii="Times New Roman" w:hAnsi="Times New Roman"/>
          <w:spacing w:val="-4"/>
          <w:sz w:val="16"/>
          <w:szCs w:val="16"/>
        </w:rPr>
        <w:t>1. Т</w:t>
      </w:r>
      <w:r>
        <w:rPr>
          <w:rFonts w:ascii="Times New Roman" w:hAnsi="Times New Roman"/>
          <w:spacing w:val="-4"/>
          <w:sz w:val="16"/>
          <w:szCs w:val="16"/>
        </w:rPr>
        <w:t xml:space="preserve"> </w:t>
      </w:r>
      <w:r w:rsidRPr="004F4275">
        <w:rPr>
          <w:rFonts w:ascii="Times New Roman" w:hAnsi="Times New Roman"/>
          <w:spacing w:val="-4"/>
          <w:sz w:val="16"/>
          <w:szCs w:val="16"/>
        </w:rPr>
        <w:t>и</w:t>
      </w:r>
      <w:r>
        <w:rPr>
          <w:rFonts w:ascii="Times New Roman" w:hAnsi="Times New Roman"/>
          <w:spacing w:val="-4"/>
          <w:sz w:val="16"/>
          <w:szCs w:val="16"/>
        </w:rPr>
        <w:t xml:space="preserve"> </w:t>
      </w:r>
      <w:r w:rsidRPr="004F4275">
        <w:rPr>
          <w:rFonts w:ascii="Times New Roman" w:hAnsi="Times New Roman"/>
          <w:spacing w:val="-4"/>
          <w:sz w:val="16"/>
          <w:szCs w:val="16"/>
        </w:rPr>
        <w:t>м</w:t>
      </w:r>
      <w:r>
        <w:rPr>
          <w:rFonts w:ascii="Times New Roman" w:hAnsi="Times New Roman"/>
          <w:spacing w:val="-4"/>
          <w:sz w:val="16"/>
          <w:szCs w:val="16"/>
        </w:rPr>
        <w:t xml:space="preserve"> </w:t>
      </w:r>
      <w:r w:rsidRPr="004F4275">
        <w:rPr>
          <w:rFonts w:ascii="Times New Roman" w:hAnsi="Times New Roman"/>
          <w:spacing w:val="-4"/>
          <w:sz w:val="16"/>
          <w:szCs w:val="16"/>
        </w:rPr>
        <w:t>о</w:t>
      </w:r>
      <w:r>
        <w:rPr>
          <w:rFonts w:ascii="Times New Roman" w:hAnsi="Times New Roman"/>
          <w:spacing w:val="-4"/>
          <w:sz w:val="16"/>
          <w:szCs w:val="16"/>
        </w:rPr>
        <w:t xml:space="preserve"> </w:t>
      </w:r>
      <w:r w:rsidRPr="004F4275">
        <w:rPr>
          <w:rFonts w:ascii="Times New Roman" w:hAnsi="Times New Roman"/>
          <w:spacing w:val="-4"/>
          <w:sz w:val="16"/>
          <w:szCs w:val="16"/>
        </w:rPr>
        <w:t>ш</w:t>
      </w:r>
      <w:r>
        <w:rPr>
          <w:rFonts w:ascii="Times New Roman" w:hAnsi="Times New Roman"/>
          <w:spacing w:val="-4"/>
          <w:sz w:val="16"/>
          <w:szCs w:val="16"/>
        </w:rPr>
        <w:t xml:space="preserve"> </w:t>
      </w:r>
      <w:r w:rsidRPr="004F4275">
        <w:rPr>
          <w:rFonts w:ascii="Times New Roman" w:hAnsi="Times New Roman"/>
          <w:spacing w:val="-4"/>
          <w:sz w:val="16"/>
          <w:szCs w:val="16"/>
        </w:rPr>
        <w:t>е</w:t>
      </w:r>
      <w:r>
        <w:rPr>
          <w:rFonts w:ascii="Times New Roman" w:hAnsi="Times New Roman"/>
          <w:spacing w:val="-4"/>
          <w:sz w:val="16"/>
          <w:szCs w:val="16"/>
        </w:rPr>
        <w:t xml:space="preserve"> </w:t>
      </w:r>
      <w:r w:rsidRPr="004F4275">
        <w:rPr>
          <w:rFonts w:ascii="Times New Roman" w:hAnsi="Times New Roman"/>
          <w:spacing w:val="-4"/>
          <w:sz w:val="16"/>
          <w:szCs w:val="16"/>
        </w:rPr>
        <w:t>н</w:t>
      </w:r>
      <w:r>
        <w:rPr>
          <w:rFonts w:ascii="Times New Roman" w:hAnsi="Times New Roman"/>
          <w:spacing w:val="-4"/>
          <w:sz w:val="16"/>
          <w:szCs w:val="16"/>
        </w:rPr>
        <w:t xml:space="preserve"> </w:t>
      </w:r>
      <w:r w:rsidRPr="004F4275">
        <w:rPr>
          <w:rFonts w:ascii="Times New Roman" w:hAnsi="Times New Roman"/>
          <w:spacing w:val="-4"/>
          <w:sz w:val="16"/>
          <w:szCs w:val="16"/>
        </w:rPr>
        <w:t>к</w:t>
      </w:r>
      <w:r>
        <w:rPr>
          <w:rFonts w:ascii="Times New Roman" w:hAnsi="Times New Roman"/>
          <w:spacing w:val="-4"/>
          <w:sz w:val="16"/>
          <w:szCs w:val="16"/>
        </w:rPr>
        <w:t xml:space="preserve"> </w:t>
      </w:r>
      <w:r w:rsidRPr="004F4275">
        <w:rPr>
          <w:rFonts w:ascii="Times New Roman" w:hAnsi="Times New Roman"/>
          <w:spacing w:val="-4"/>
          <w:sz w:val="16"/>
          <w:szCs w:val="16"/>
        </w:rPr>
        <w:t>о, М. Факторно-параметрическая методика комплексной оценки конкурентоспособности производства молока / М. Тимошенко // Аграрная экономика. – 2012. – №2. – С. 49-55.</w:t>
      </w:r>
    </w:p>
    <w:p w:rsidR="00525FF4" w:rsidRPr="004F4275" w:rsidRDefault="00525FF4" w:rsidP="00525FF4">
      <w:pPr>
        <w:tabs>
          <w:tab w:val="left" w:pos="994"/>
        </w:tabs>
        <w:ind w:firstLine="284"/>
        <w:jc w:val="both"/>
        <w:rPr>
          <w:rFonts w:ascii="Times New Roman" w:hAnsi="Times New Roman"/>
          <w:spacing w:val="-4"/>
          <w:sz w:val="16"/>
          <w:szCs w:val="16"/>
        </w:rPr>
      </w:pPr>
      <w:r w:rsidRPr="004F4275">
        <w:rPr>
          <w:rFonts w:ascii="Times New Roman" w:hAnsi="Times New Roman"/>
          <w:spacing w:val="-4"/>
          <w:sz w:val="16"/>
          <w:szCs w:val="16"/>
        </w:rPr>
        <w:t>2. Т</w:t>
      </w:r>
      <w:r>
        <w:rPr>
          <w:rFonts w:ascii="Times New Roman" w:hAnsi="Times New Roman"/>
          <w:spacing w:val="-4"/>
          <w:sz w:val="16"/>
          <w:szCs w:val="16"/>
        </w:rPr>
        <w:t xml:space="preserve"> </w:t>
      </w:r>
      <w:r w:rsidRPr="004F4275">
        <w:rPr>
          <w:rFonts w:ascii="Times New Roman" w:hAnsi="Times New Roman"/>
          <w:spacing w:val="-4"/>
          <w:sz w:val="16"/>
          <w:szCs w:val="16"/>
        </w:rPr>
        <w:t>и</w:t>
      </w:r>
      <w:r>
        <w:rPr>
          <w:rFonts w:ascii="Times New Roman" w:hAnsi="Times New Roman"/>
          <w:spacing w:val="-4"/>
          <w:sz w:val="16"/>
          <w:szCs w:val="16"/>
        </w:rPr>
        <w:t xml:space="preserve"> </w:t>
      </w:r>
      <w:r w:rsidRPr="004F4275">
        <w:rPr>
          <w:rFonts w:ascii="Times New Roman" w:hAnsi="Times New Roman"/>
          <w:spacing w:val="-4"/>
          <w:sz w:val="16"/>
          <w:szCs w:val="16"/>
        </w:rPr>
        <w:t>м</w:t>
      </w:r>
      <w:r>
        <w:rPr>
          <w:rFonts w:ascii="Times New Roman" w:hAnsi="Times New Roman"/>
          <w:spacing w:val="-4"/>
          <w:sz w:val="16"/>
          <w:szCs w:val="16"/>
        </w:rPr>
        <w:t xml:space="preserve"> </w:t>
      </w:r>
      <w:r w:rsidRPr="004F4275">
        <w:rPr>
          <w:rFonts w:ascii="Times New Roman" w:hAnsi="Times New Roman"/>
          <w:spacing w:val="-4"/>
          <w:sz w:val="16"/>
          <w:szCs w:val="16"/>
        </w:rPr>
        <w:t>о</w:t>
      </w:r>
      <w:r>
        <w:rPr>
          <w:rFonts w:ascii="Times New Roman" w:hAnsi="Times New Roman"/>
          <w:spacing w:val="-4"/>
          <w:sz w:val="16"/>
          <w:szCs w:val="16"/>
        </w:rPr>
        <w:t xml:space="preserve"> </w:t>
      </w:r>
      <w:r w:rsidRPr="004F4275">
        <w:rPr>
          <w:rFonts w:ascii="Times New Roman" w:hAnsi="Times New Roman"/>
          <w:spacing w:val="-4"/>
          <w:sz w:val="16"/>
          <w:szCs w:val="16"/>
        </w:rPr>
        <w:t>ш</w:t>
      </w:r>
      <w:r>
        <w:rPr>
          <w:rFonts w:ascii="Times New Roman" w:hAnsi="Times New Roman"/>
          <w:spacing w:val="-4"/>
          <w:sz w:val="16"/>
          <w:szCs w:val="16"/>
        </w:rPr>
        <w:t xml:space="preserve"> </w:t>
      </w:r>
      <w:r w:rsidRPr="004F4275">
        <w:rPr>
          <w:rFonts w:ascii="Times New Roman" w:hAnsi="Times New Roman"/>
          <w:spacing w:val="-4"/>
          <w:sz w:val="16"/>
          <w:szCs w:val="16"/>
        </w:rPr>
        <w:t>е</w:t>
      </w:r>
      <w:r>
        <w:rPr>
          <w:rFonts w:ascii="Times New Roman" w:hAnsi="Times New Roman"/>
          <w:spacing w:val="-4"/>
          <w:sz w:val="16"/>
          <w:szCs w:val="16"/>
        </w:rPr>
        <w:t xml:space="preserve"> </w:t>
      </w:r>
      <w:r w:rsidRPr="004F4275">
        <w:rPr>
          <w:rFonts w:ascii="Times New Roman" w:hAnsi="Times New Roman"/>
          <w:spacing w:val="-4"/>
          <w:sz w:val="16"/>
          <w:szCs w:val="16"/>
        </w:rPr>
        <w:t>н</w:t>
      </w:r>
      <w:r>
        <w:rPr>
          <w:rFonts w:ascii="Times New Roman" w:hAnsi="Times New Roman"/>
          <w:spacing w:val="-4"/>
          <w:sz w:val="16"/>
          <w:szCs w:val="16"/>
        </w:rPr>
        <w:t xml:space="preserve"> </w:t>
      </w:r>
      <w:r w:rsidRPr="004F4275">
        <w:rPr>
          <w:rFonts w:ascii="Times New Roman" w:hAnsi="Times New Roman"/>
          <w:spacing w:val="-4"/>
          <w:sz w:val="16"/>
          <w:szCs w:val="16"/>
        </w:rPr>
        <w:t>к</w:t>
      </w:r>
      <w:r>
        <w:rPr>
          <w:rFonts w:ascii="Times New Roman" w:hAnsi="Times New Roman"/>
          <w:spacing w:val="-4"/>
          <w:sz w:val="16"/>
          <w:szCs w:val="16"/>
        </w:rPr>
        <w:t xml:space="preserve"> </w:t>
      </w:r>
      <w:r w:rsidRPr="004F4275">
        <w:rPr>
          <w:rFonts w:ascii="Times New Roman" w:hAnsi="Times New Roman"/>
          <w:spacing w:val="-4"/>
          <w:sz w:val="16"/>
          <w:szCs w:val="16"/>
        </w:rPr>
        <w:t>о, М. Оценка производственно-экономического потенциала молочного скотоводства сельскохозяйственных предприятий Минской области / М. Тимошенко // Аграрная экономика. – 2012. – №5. – С. 56-61.</w:t>
      </w:r>
    </w:p>
    <w:p w:rsidR="00525FF4" w:rsidRPr="004F4275" w:rsidRDefault="00525FF4" w:rsidP="00525FF4">
      <w:pPr>
        <w:rPr>
          <w:rFonts w:ascii="Times New Roman" w:hAnsi="Times New Roman"/>
          <w:spacing w:val="-4"/>
          <w:sz w:val="16"/>
          <w:szCs w:val="16"/>
        </w:rPr>
      </w:pPr>
    </w:p>
    <w:p w:rsidR="00525FF4" w:rsidRDefault="00525FF4" w:rsidP="00525FF4">
      <w:pPr>
        <w:rPr>
          <w:rFonts w:ascii="Times New Roman" w:hAnsi="Times New Roman"/>
          <w:color w:val="000000"/>
          <w:spacing w:val="-4"/>
          <w:sz w:val="20"/>
          <w:szCs w:val="20"/>
        </w:rPr>
      </w:pPr>
    </w:p>
    <w:p w:rsidR="00525FF4" w:rsidRPr="004F4275" w:rsidRDefault="00525FF4" w:rsidP="00525FF4">
      <w:pPr>
        <w:rPr>
          <w:rFonts w:ascii="Times New Roman" w:hAnsi="Times New Roman"/>
          <w:color w:val="000000"/>
          <w:spacing w:val="-4"/>
          <w:sz w:val="20"/>
          <w:szCs w:val="20"/>
        </w:rPr>
      </w:pPr>
      <w:r w:rsidRPr="004F4275">
        <w:rPr>
          <w:rFonts w:ascii="Times New Roman" w:hAnsi="Times New Roman"/>
          <w:color w:val="000000"/>
          <w:spacing w:val="-4"/>
          <w:sz w:val="20"/>
          <w:szCs w:val="20"/>
        </w:rPr>
        <w:t>УДК [631.16 : 658.155] : 636.22/.28.034</w:t>
      </w:r>
    </w:p>
    <w:p w:rsidR="00525FF4" w:rsidRPr="007B3C0B" w:rsidRDefault="00525FF4" w:rsidP="00525FF4">
      <w:pPr>
        <w:rPr>
          <w:rFonts w:ascii="Times New Roman" w:hAnsi="Times New Roman"/>
          <w:color w:val="000000"/>
          <w:spacing w:val="-4"/>
          <w:sz w:val="20"/>
          <w:szCs w:val="20"/>
        </w:rPr>
      </w:pPr>
      <w:r w:rsidRPr="007B3C0B">
        <w:rPr>
          <w:rFonts w:ascii="Times New Roman" w:hAnsi="Times New Roman"/>
          <w:b/>
          <w:color w:val="000000"/>
          <w:spacing w:val="-4"/>
          <w:sz w:val="20"/>
          <w:szCs w:val="20"/>
        </w:rPr>
        <w:t xml:space="preserve">Гузова А. А. </w:t>
      </w:r>
      <w:r w:rsidRPr="007B3C0B">
        <w:rPr>
          <w:rFonts w:ascii="Times New Roman" w:hAnsi="Times New Roman"/>
          <w:i/>
          <w:color w:val="000000"/>
          <w:spacing w:val="-4"/>
          <w:sz w:val="20"/>
          <w:szCs w:val="20"/>
        </w:rPr>
        <w:t xml:space="preserve">– </w:t>
      </w:r>
      <w:r w:rsidRPr="004F4275">
        <w:rPr>
          <w:rFonts w:ascii="Times New Roman" w:hAnsi="Times New Roman"/>
          <w:color w:val="000000"/>
          <w:spacing w:val="-4"/>
          <w:sz w:val="20"/>
          <w:szCs w:val="20"/>
        </w:rPr>
        <w:t>студентка 3 курса</w:t>
      </w:r>
      <w:r>
        <w:rPr>
          <w:rFonts w:ascii="Times New Roman" w:hAnsi="Times New Roman"/>
          <w:i/>
          <w:color w:val="000000"/>
          <w:spacing w:val="-4"/>
          <w:sz w:val="20"/>
          <w:szCs w:val="20"/>
        </w:rPr>
        <w:t xml:space="preserve"> </w:t>
      </w:r>
    </w:p>
    <w:p w:rsidR="00525FF4" w:rsidRPr="007B3C0B" w:rsidRDefault="00525FF4" w:rsidP="00525FF4">
      <w:pPr>
        <w:jc w:val="center"/>
        <w:rPr>
          <w:rFonts w:ascii="Times New Roman" w:hAnsi="Times New Roman"/>
          <w:b/>
          <w:color w:val="000000"/>
          <w:spacing w:val="-4"/>
          <w:sz w:val="20"/>
          <w:szCs w:val="20"/>
        </w:rPr>
      </w:pPr>
      <w:r w:rsidRPr="007B3C0B">
        <w:rPr>
          <w:rFonts w:ascii="Times New Roman" w:hAnsi="Times New Roman"/>
          <w:b/>
          <w:color w:val="000000"/>
          <w:spacing w:val="-4"/>
          <w:sz w:val="20"/>
          <w:szCs w:val="20"/>
        </w:rPr>
        <w:t>ОСНОВНЫЕ ФАКТОРЫ ЭФФЕКТИВНОГО ВЕДЕНИЯ</w:t>
      </w:r>
    </w:p>
    <w:p w:rsidR="00525FF4" w:rsidRPr="007B3C0B" w:rsidRDefault="00525FF4" w:rsidP="00525FF4">
      <w:pPr>
        <w:jc w:val="center"/>
        <w:rPr>
          <w:rFonts w:ascii="Times New Roman" w:hAnsi="Times New Roman"/>
          <w:b/>
          <w:color w:val="000000"/>
          <w:spacing w:val="-4"/>
          <w:sz w:val="20"/>
          <w:szCs w:val="20"/>
        </w:rPr>
      </w:pPr>
      <w:r w:rsidRPr="007B3C0B">
        <w:rPr>
          <w:rFonts w:ascii="Times New Roman" w:hAnsi="Times New Roman"/>
          <w:b/>
          <w:color w:val="000000"/>
          <w:spacing w:val="-4"/>
          <w:sz w:val="20"/>
          <w:szCs w:val="20"/>
        </w:rPr>
        <w:t>МОЛОЧНОГО СКОТОВОДСТВА</w:t>
      </w:r>
    </w:p>
    <w:p w:rsidR="00525FF4" w:rsidRPr="007B3C0B" w:rsidRDefault="00525FF4" w:rsidP="00525FF4">
      <w:pPr>
        <w:rPr>
          <w:rFonts w:ascii="Times New Roman" w:hAnsi="Times New Roman"/>
          <w:i/>
          <w:color w:val="000000"/>
          <w:spacing w:val="-4"/>
          <w:sz w:val="20"/>
          <w:szCs w:val="20"/>
        </w:rPr>
      </w:pPr>
      <w:r w:rsidRPr="007B3C0B">
        <w:rPr>
          <w:rFonts w:ascii="Times New Roman" w:hAnsi="Times New Roman"/>
          <w:i/>
          <w:color w:val="000000"/>
          <w:spacing w:val="-4"/>
          <w:sz w:val="20"/>
          <w:szCs w:val="20"/>
        </w:rPr>
        <w:t xml:space="preserve">Научный руководитель – </w:t>
      </w:r>
      <w:r w:rsidRPr="007B3C0B">
        <w:rPr>
          <w:rFonts w:ascii="Times New Roman" w:hAnsi="Times New Roman"/>
          <w:b/>
          <w:i/>
          <w:color w:val="000000"/>
          <w:spacing w:val="-4"/>
          <w:sz w:val="20"/>
          <w:szCs w:val="20"/>
        </w:rPr>
        <w:t>Тищенко Т. Н.</w:t>
      </w:r>
      <w:r>
        <w:rPr>
          <w:rFonts w:ascii="Times New Roman" w:hAnsi="Times New Roman"/>
          <w:i/>
          <w:color w:val="000000"/>
          <w:spacing w:val="-4"/>
          <w:sz w:val="20"/>
          <w:szCs w:val="20"/>
        </w:rPr>
        <w:t xml:space="preserve"> </w:t>
      </w:r>
      <w:r>
        <w:rPr>
          <w:rFonts w:ascii="Times New Roman" w:hAnsi="Times New Roman"/>
          <w:i/>
          <w:iCs/>
          <w:spacing w:val="-4"/>
          <w:sz w:val="20"/>
          <w:szCs w:val="20"/>
        </w:rPr>
        <w:t xml:space="preserve">– </w:t>
      </w:r>
      <w:r w:rsidRPr="007B3C0B">
        <w:rPr>
          <w:rFonts w:ascii="Times New Roman" w:hAnsi="Times New Roman"/>
          <w:i/>
          <w:color w:val="000000"/>
          <w:spacing w:val="-4"/>
          <w:sz w:val="20"/>
          <w:szCs w:val="20"/>
        </w:rPr>
        <w:t xml:space="preserve"> к. э. н., доцент</w:t>
      </w:r>
    </w:p>
    <w:p w:rsidR="00525FF4" w:rsidRPr="007B3C0B" w:rsidRDefault="00525FF4" w:rsidP="00525FF4">
      <w:pPr>
        <w:widowControl w:val="0"/>
        <w:rPr>
          <w:rFonts w:ascii="Times New Roman" w:hAnsi="Times New Roman"/>
          <w:color w:val="000000"/>
          <w:spacing w:val="-4"/>
          <w:sz w:val="20"/>
          <w:szCs w:val="20"/>
        </w:rPr>
      </w:pPr>
    </w:p>
    <w:p w:rsidR="00525FF4" w:rsidRPr="000770BE" w:rsidRDefault="00525FF4" w:rsidP="00525FF4">
      <w:pPr>
        <w:widowControl w:val="0"/>
        <w:autoSpaceDE w:val="0"/>
        <w:autoSpaceDN w:val="0"/>
        <w:adjustRightInd w:val="0"/>
        <w:ind w:firstLine="284"/>
        <w:jc w:val="both"/>
        <w:rPr>
          <w:rFonts w:ascii="Times New Roman" w:hAnsi="Times New Roman"/>
          <w:spacing w:val="2"/>
          <w:sz w:val="20"/>
          <w:szCs w:val="20"/>
          <w:lang w:eastAsia="ru-RU"/>
        </w:rPr>
      </w:pPr>
      <w:r w:rsidRPr="000770BE">
        <w:rPr>
          <w:rFonts w:ascii="Times New Roman" w:hAnsi="Times New Roman"/>
          <w:spacing w:val="2"/>
          <w:sz w:val="20"/>
          <w:szCs w:val="20"/>
          <w:lang w:eastAsia="ru-RU"/>
        </w:rPr>
        <w:t>Успешное развитие молочного скотоводства требует совершенствования не только биологических предпосылок повышения продуктивности животных и расширенного воспроизводства стада, но и создания благоприятных экономических условий. Чтобы обеспечивать накопления для добавочных вложений, отрасль должна иметь определенную доходность, которая зависит от множества факторов.</w:t>
      </w:r>
    </w:p>
    <w:p w:rsidR="00525FF4" w:rsidRPr="000770BE" w:rsidRDefault="00525FF4" w:rsidP="00525FF4">
      <w:pPr>
        <w:widowControl w:val="0"/>
        <w:autoSpaceDE w:val="0"/>
        <w:autoSpaceDN w:val="0"/>
        <w:adjustRightInd w:val="0"/>
        <w:ind w:firstLine="284"/>
        <w:jc w:val="both"/>
        <w:rPr>
          <w:rFonts w:ascii="Times New Roman" w:hAnsi="Times New Roman"/>
          <w:spacing w:val="2"/>
          <w:sz w:val="20"/>
          <w:szCs w:val="20"/>
          <w:lang w:eastAsia="ru-RU"/>
        </w:rPr>
      </w:pPr>
      <w:r w:rsidRPr="000770BE">
        <w:rPr>
          <w:rFonts w:ascii="Times New Roman" w:hAnsi="Times New Roman"/>
          <w:spacing w:val="2"/>
          <w:sz w:val="20"/>
          <w:szCs w:val="20"/>
          <w:lang w:eastAsia="ru-RU"/>
        </w:rPr>
        <w:t>Особую важность при выявлении значимости факторов имеет анализ зависимости уровня интенсивности ведения подотрасли от показателей продуктивности коров, расхода кормов.</w:t>
      </w:r>
    </w:p>
    <w:p w:rsidR="00525FF4" w:rsidRPr="000770BE" w:rsidRDefault="00525FF4" w:rsidP="00525FF4">
      <w:pPr>
        <w:widowControl w:val="0"/>
        <w:tabs>
          <w:tab w:val="left" w:pos="2552"/>
          <w:tab w:val="left" w:pos="8364"/>
        </w:tabs>
        <w:autoSpaceDE w:val="0"/>
        <w:autoSpaceDN w:val="0"/>
        <w:adjustRightInd w:val="0"/>
        <w:ind w:firstLine="284"/>
        <w:jc w:val="both"/>
        <w:rPr>
          <w:rFonts w:ascii="Times New Roman" w:hAnsi="Times New Roman"/>
          <w:spacing w:val="2"/>
          <w:sz w:val="20"/>
          <w:szCs w:val="20"/>
          <w:lang w:eastAsia="ru-RU"/>
        </w:rPr>
      </w:pPr>
      <w:r w:rsidRPr="000770BE">
        <w:rPr>
          <w:rFonts w:ascii="Times New Roman" w:hAnsi="Times New Roman"/>
          <w:spacing w:val="2"/>
          <w:sz w:val="20"/>
          <w:szCs w:val="20"/>
          <w:lang w:eastAsia="ru-RU"/>
        </w:rPr>
        <w:lastRenderedPageBreak/>
        <w:t>Влияние вышеперечисленных факторов оценивалось на базе группировок совокупности, представленной 45 сельскохозяйственными организациями Горецкого, Дрибинского, Мстиславского, Чаусского и Шкловского районов Могилевской области.</w:t>
      </w:r>
    </w:p>
    <w:p w:rsidR="00525FF4" w:rsidRPr="000770BE" w:rsidRDefault="00525FF4" w:rsidP="00525FF4">
      <w:pPr>
        <w:widowControl w:val="0"/>
        <w:autoSpaceDE w:val="0"/>
        <w:autoSpaceDN w:val="0"/>
        <w:adjustRightInd w:val="0"/>
        <w:ind w:firstLine="284"/>
        <w:jc w:val="both"/>
        <w:rPr>
          <w:rFonts w:ascii="Times New Roman" w:hAnsi="Times New Roman"/>
          <w:spacing w:val="2"/>
          <w:sz w:val="20"/>
          <w:szCs w:val="20"/>
        </w:rPr>
      </w:pPr>
      <w:r w:rsidRPr="000770BE">
        <w:rPr>
          <w:rFonts w:ascii="Times New Roman" w:hAnsi="Times New Roman"/>
          <w:spacing w:val="2"/>
          <w:sz w:val="20"/>
          <w:szCs w:val="20"/>
        </w:rPr>
        <w:t>В продуктивности коров находят отражение мероприятия по рационализации кормления и содержания, племенной работы, культуры ведения отрасли и т.д. При низкой продуктивности коров затрачивается больше кормов и труда, выше амортизация построек и оборудования в расчете на единицу продукции, что ведет к повышению себестоимости молока. Однако, при повышении удоев возрастает расход кормов в расчете на 1 корову. Это положение подтверждается данными группировки хозяйств области (таблица 1).</w:t>
      </w:r>
    </w:p>
    <w:p w:rsidR="00525FF4" w:rsidRPr="000770BE" w:rsidRDefault="00525FF4" w:rsidP="00525FF4">
      <w:pPr>
        <w:widowControl w:val="0"/>
        <w:autoSpaceDE w:val="0"/>
        <w:autoSpaceDN w:val="0"/>
        <w:adjustRightInd w:val="0"/>
        <w:ind w:firstLine="284"/>
        <w:jc w:val="both"/>
        <w:rPr>
          <w:rFonts w:ascii="Times New Roman" w:hAnsi="Times New Roman"/>
          <w:spacing w:val="2"/>
          <w:sz w:val="20"/>
          <w:szCs w:val="20"/>
        </w:rPr>
      </w:pPr>
    </w:p>
    <w:p w:rsidR="00525FF4" w:rsidRPr="000770BE" w:rsidRDefault="00525FF4" w:rsidP="00525FF4">
      <w:pPr>
        <w:widowControl w:val="0"/>
        <w:autoSpaceDE w:val="0"/>
        <w:autoSpaceDN w:val="0"/>
        <w:adjustRightInd w:val="0"/>
        <w:jc w:val="both"/>
        <w:rPr>
          <w:rFonts w:ascii="Times New Roman" w:hAnsi="Times New Roman"/>
          <w:b/>
          <w:spacing w:val="2"/>
          <w:sz w:val="16"/>
          <w:szCs w:val="16"/>
          <w:lang w:eastAsia="ru-RU"/>
        </w:rPr>
      </w:pPr>
      <w:r w:rsidRPr="000770BE">
        <w:rPr>
          <w:rFonts w:ascii="Times New Roman" w:hAnsi="Times New Roman"/>
          <w:color w:val="000000"/>
          <w:spacing w:val="2"/>
          <w:sz w:val="16"/>
          <w:szCs w:val="16"/>
        </w:rPr>
        <w:t xml:space="preserve">Т а б л и ц а </w:t>
      </w:r>
      <w:r w:rsidRPr="000770BE">
        <w:rPr>
          <w:rFonts w:ascii="Times New Roman" w:hAnsi="Times New Roman"/>
          <w:spacing w:val="2"/>
          <w:sz w:val="16"/>
          <w:szCs w:val="16"/>
        </w:rPr>
        <w:t xml:space="preserve">1 – </w:t>
      </w:r>
      <w:r w:rsidRPr="000770BE">
        <w:rPr>
          <w:rFonts w:ascii="Times New Roman" w:hAnsi="Times New Roman"/>
          <w:b/>
          <w:spacing w:val="2"/>
          <w:sz w:val="16"/>
          <w:szCs w:val="16"/>
        </w:rPr>
        <w:t>Влияние среднегодового удоя на эффективность производства молока (2012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7"/>
        <w:gridCol w:w="815"/>
        <w:gridCol w:w="928"/>
        <w:gridCol w:w="1081"/>
        <w:gridCol w:w="943"/>
      </w:tblGrid>
      <w:tr w:rsidR="00525FF4" w:rsidRPr="000770BE" w:rsidTr="00525FF4">
        <w:trPr>
          <w:trHeight w:val="403"/>
        </w:trPr>
        <w:tc>
          <w:tcPr>
            <w:tcW w:w="1943" w:type="pct"/>
            <w:vMerge w:val="restart"/>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Показатели</w:t>
            </w:r>
          </w:p>
        </w:tc>
        <w:tc>
          <w:tcPr>
            <w:tcW w:w="3057" w:type="pct"/>
            <w:gridSpan w:val="4"/>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Группы хозяйств по удою молока на 1 корову, кг</w:t>
            </w:r>
          </w:p>
        </w:tc>
      </w:tr>
      <w:tr w:rsidR="00525FF4" w:rsidRPr="000770BE" w:rsidTr="00525FF4">
        <w:trPr>
          <w:trHeight w:val="236"/>
        </w:trPr>
        <w:tc>
          <w:tcPr>
            <w:tcW w:w="1943" w:type="pct"/>
            <w:vMerge/>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p>
        </w:tc>
        <w:tc>
          <w:tcPr>
            <w:tcW w:w="689"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До 3700</w:t>
            </w:r>
          </w:p>
        </w:tc>
        <w:tc>
          <w:tcPr>
            <w:tcW w:w="744"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3701-5200</w:t>
            </w:r>
          </w:p>
        </w:tc>
        <w:tc>
          <w:tcPr>
            <w:tcW w:w="86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Свыше 5200</w:t>
            </w:r>
          </w:p>
        </w:tc>
        <w:tc>
          <w:tcPr>
            <w:tcW w:w="75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В среднем</w:t>
            </w:r>
          </w:p>
        </w:tc>
      </w:tr>
      <w:tr w:rsidR="00525FF4" w:rsidRPr="000770BE" w:rsidTr="00525FF4">
        <w:trPr>
          <w:trHeight w:val="284"/>
        </w:trPr>
        <w:tc>
          <w:tcPr>
            <w:tcW w:w="1943" w:type="pct"/>
          </w:tcPr>
          <w:p w:rsidR="00525FF4" w:rsidRPr="000770BE" w:rsidRDefault="00525FF4" w:rsidP="00525FF4">
            <w:pPr>
              <w:widowControl w:val="0"/>
              <w:autoSpaceDE w:val="0"/>
              <w:autoSpaceDN w:val="0"/>
              <w:adjustRightInd w:val="0"/>
              <w:jc w:val="both"/>
              <w:rPr>
                <w:rFonts w:ascii="Times New Roman" w:hAnsi="Times New Roman"/>
                <w:spacing w:val="2"/>
                <w:sz w:val="16"/>
                <w:szCs w:val="16"/>
                <w:lang w:eastAsia="ru-RU"/>
              </w:rPr>
            </w:pPr>
            <w:r w:rsidRPr="000770BE">
              <w:rPr>
                <w:rFonts w:ascii="Times New Roman" w:hAnsi="Times New Roman"/>
                <w:spacing w:val="2"/>
                <w:sz w:val="16"/>
                <w:szCs w:val="16"/>
                <w:lang w:eastAsia="ru-RU"/>
              </w:rPr>
              <w:t>Количество хозяйств в группе</w:t>
            </w:r>
          </w:p>
        </w:tc>
        <w:tc>
          <w:tcPr>
            <w:tcW w:w="689"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15</w:t>
            </w:r>
          </w:p>
        </w:tc>
        <w:tc>
          <w:tcPr>
            <w:tcW w:w="744"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21</w:t>
            </w:r>
          </w:p>
        </w:tc>
        <w:tc>
          <w:tcPr>
            <w:tcW w:w="86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9</w:t>
            </w:r>
          </w:p>
        </w:tc>
        <w:tc>
          <w:tcPr>
            <w:tcW w:w="75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45</w:t>
            </w:r>
          </w:p>
        </w:tc>
      </w:tr>
      <w:tr w:rsidR="00525FF4" w:rsidRPr="000770BE" w:rsidTr="00525FF4">
        <w:trPr>
          <w:trHeight w:val="284"/>
        </w:trPr>
        <w:tc>
          <w:tcPr>
            <w:tcW w:w="1943" w:type="pct"/>
          </w:tcPr>
          <w:p w:rsidR="00525FF4" w:rsidRPr="000770BE" w:rsidRDefault="00525FF4" w:rsidP="00525FF4">
            <w:pPr>
              <w:widowControl w:val="0"/>
              <w:autoSpaceDE w:val="0"/>
              <w:autoSpaceDN w:val="0"/>
              <w:adjustRightInd w:val="0"/>
              <w:jc w:val="both"/>
              <w:rPr>
                <w:rFonts w:ascii="Times New Roman" w:hAnsi="Times New Roman"/>
                <w:spacing w:val="2"/>
                <w:sz w:val="16"/>
                <w:szCs w:val="16"/>
                <w:lang w:eastAsia="ru-RU"/>
              </w:rPr>
            </w:pPr>
            <w:r w:rsidRPr="000770BE">
              <w:rPr>
                <w:rFonts w:ascii="Times New Roman" w:hAnsi="Times New Roman"/>
                <w:spacing w:val="2"/>
                <w:sz w:val="16"/>
                <w:szCs w:val="16"/>
                <w:lang w:eastAsia="ru-RU"/>
              </w:rPr>
              <w:t>Удой молока на 1 корову, кг</w:t>
            </w:r>
          </w:p>
        </w:tc>
        <w:tc>
          <w:tcPr>
            <w:tcW w:w="689"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3226</w:t>
            </w:r>
          </w:p>
        </w:tc>
        <w:tc>
          <w:tcPr>
            <w:tcW w:w="744"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4489</w:t>
            </w:r>
          </w:p>
        </w:tc>
        <w:tc>
          <w:tcPr>
            <w:tcW w:w="86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5888</w:t>
            </w:r>
          </w:p>
        </w:tc>
        <w:tc>
          <w:tcPr>
            <w:tcW w:w="75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4348</w:t>
            </w:r>
          </w:p>
        </w:tc>
      </w:tr>
      <w:tr w:rsidR="00525FF4" w:rsidRPr="000770BE" w:rsidTr="00525FF4">
        <w:trPr>
          <w:trHeight w:val="284"/>
        </w:trPr>
        <w:tc>
          <w:tcPr>
            <w:tcW w:w="1943" w:type="pct"/>
            <w:vAlign w:val="bottom"/>
          </w:tcPr>
          <w:p w:rsidR="00525FF4" w:rsidRPr="000770BE" w:rsidRDefault="00525FF4" w:rsidP="00525FF4">
            <w:pPr>
              <w:widowControl w:val="0"/>
              <w:autoSpaceDE w:val="0"/>
              <w:autoSpaceDN w:val="0"/>
              <w:adjustRightInd w:val="0"/>
              <w:jc w:val="both"/>
              <w:rPr>
                <w:rFonts w:ascii="Times New Roman" w:hAnsi="Times New Roman"/>
                <w:spacing w:val="2"/>
                <w:sz w:val="16"/>
                <w:szCs w:val="16"/>
                <w:lang w:eastAsia="ru-RU"/>
              </w:rPr>
            </w:pPr>
            <w:r w:rsidRPr="000770BE">
              <w:rPr>
                <w:rFonts w:ascii="Times New Roman" w:hAnsi="Times New Roman"/>
                <w:spacing w:val="2"/>
                <w:sz w:val="16"/>
                <w:szCs w:val="16"/>
                <w:lang w:eastAsia="ru-RU"/>
              </w:rPr>
              <w:t>Расход кормов, ц к. ед.:</w:t>
            </w:r>
          </w:p>
        </w:tc>
        <w:tc>
          <w:tcPr>
            <w:tcW w:w="689"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p>
        </w:tc>
        <w:tc>
          <w:tcPr>
            <w:tcW w:w="744"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p>
        </w:tc>
        <w:tc>
          <w:tcPr>
            <w:tcW w:w="86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p>
        </w:tc>
        <w:tc>
          <w:tcPr>
            <w:tcW w:w="75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p>
        </w:tc>
      </w:tr>
      <w:tr w:rsidR="00525FF4" w:rsidRPr="000770BE" w:rsidTr="00525FF4">
        <w:trPr>
          <w:trHeight w:val="284"/>
        </w:trPr>
        <w:tc>
          <w:tcPr>
            <w:tcW w:w="1943" w:type="pct"/>
          </w:tcPr>
          <w:p w:rsidR="00525FF4" w:rsidRPr="000770BE" w:rsidRDefault="00525FF4" w:rsidP="00525FF4">
            <w:pPr>
              <w:widowControl w:val="0"/>
              <w:autoSpaceDE w:val="0"/>
              <w:autoSpaceDN w:val="0"/>
              <w:adjustRightInd w:val="0"/>
              <w:jc w:val="both"/>
              <w:rPr>
                <w:rFonts w:ascii="Times New Roman" w:hAnsi="Times New Roman"/>
                <w:spacing w:val="2"/>
                <w:sz w:val="16"/>
                <w:szCs w:val="16"/>
                <w:lang w:eastAsia="ru-RU"/>
              </w:rPr>
            </w:pPr>
            <w:r w:rsidRPr="000770BE">
              <w:rPr>
                <w:rFonts w:ascii="Times New Roman" w:hAnsi="Times New Roman"/>
                <w:spacing w:val="2"/>
                <w:sz w:val="16"/>
                <w:szCs w:val="16"/>
                <w:lang w:eastAsia="ru-RU"/>
              </w:rPr>
              <w:t>- на 1 корову</w:t>
            </w:r>
          </w:p>
        </w:tc>
        <w:tc>
          <w:tcPr>
            <w:tcW w:w="689"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43,1</w:t>
            </w:r>
          </w:p>
        </w:tc>
        <w:tc>
          <w:tcPr>
            <w:tcW w:w="744"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52,8</w:t>
            </w:r>
          </w:p>
        </w:tc>
        <w:tc>
          <w:tcPr>
            <w:tcW w:w="86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66,7</w:t>
            </w:r>
          </w:p>
        </w:tc>
        <w:tc>
          <w:tcPr>
            <w:tcW w:w="75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52,4</w:t>
            </w:r>
          </w:p>
        </w:tc>
      </w:tr>
      <w:tr w:rsidR="00525FF4" w:rsidRPr="000770BE" w:rsidTr="00525FF4">
        <w:trPr>
          <w:trHeight w:val="284"/>
        </w:trPr>
        <w:tc>
          <w:tcPr>
            <w:tcW w:w="1943" w:type="pct"/>
          </w:tcPr>
          <w:p w:rsidR="00525FF4" w:rsidRPr="000770BE" w:rsidRDefault="00525FF4" w:rsidP="00525FF4">
            <w:pPr>
              <w:widowControl w:val="0"/>
              <w:autoSpaceDE w:val="0"/>
              <w:autoSpaceDN w:val="0"/>
              <w:adjustRightInd w:val="0"/>
              <w:jc w:val="both"/>
              <w:rPr>
                <w:rFonts w:ascii="Times New Roman" w:hAnsi="Times New Roman"/>
                <w:spacing w:val="2"/>
                <w:sz w:val="16"/>
                <w:szCs w:val="16"/>
                <w:lang w:eastAsia="ru-RU"/>
              </w:rPr>
            </w:pPr>
            <w:r w:rsidRPr="000770BE">
              <w:rPr>
                <w:rFonts w:ascii="Times New Roman" w:hAnsi="Times New Roman"/>
                <w:spacing w:val="2"/>
                <w:sz w:val="16"/>
                <w:szCs w:val="16"/>
                <w:lang w:eastAsia="ru-RU"/>
              </w:rPr>
              <w:t>- на 1 ц молока</w:t>
            </w:r>
          </w:p>
        </w:tc>
        <w:tc>
          <w:tcPr>
            <w:tcW w:w="689"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1,33</w:t>
            </w:r>
          </w:p>
        </w:tc>
        <w:tc>
          <w:tcPr>
            <w:tcW w:w="744"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1,18</w:t>
            </w:r>
          </w:p>
        </w:tc>
        <w:tc>
          <w:tcPr>
            <w:tcW w:w="86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1,14</w:t>
            </w:r>
          </w:p>
        </w:tc>
        <w:tc>
          <w:tcPr>
            <w:tcW w:w="75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1,20</w:t>
            </w:r>
          </w:p>
        </w:tc>
      </w:tr>
      <w:tr w:rsidR="00525FF4" w:rsidRPr="000770BE" w:rsidTr="00525FF4">
        <w:trPr>
          <w:trHeight w:val="284"/>
        </w:trPr>
        <w:tc>
          <w:tcPr>
            <w:tcW w:w="1943" w:type="pct"/>
          </w:tcPr>
          <w:p w:rsidR="00525FF4" w:rsidRPr="000770BE" w:rsidRDefault="00525FF4" w:rsidP="00525FF4">
            <w:pPr>
              <w:widowControl w:val="0"/>
              <w:autoSpaceDE w:val="0"/>
              <w:autoSpaceDN w:val="0"/>
              <w:adjustRightInd w:val="0"/>
              <w:jc w:val="both"/>
              <w:rPr>
                <w:rFonts w:ascii="Times New Roman" w:hAnsi="Times New Roman"/>
                <w:spacing w:val="2"/>
                <w:sz w:val="16"/>
                <w:szCs w:val="16"/>
                <w:lang w:eastAsia="ru-RU"/>
              </w:rPr>
            </w:pPr>
            <w:r w:rsidRPr="000770BE">
              <w:rPr>
                <w:rFonts w:ascii="Times New Roman" w:hAnsi="Times New Roman"/>
                <w:spacing w:val="2"/>
                <w:sz w:val="16"/>
                <w:szCs w:val="16"/>
                <w:lang w:eastAsia="ru-RU"/>
              </w:rPr>
              <w:t xml:space="preserve">Получено прибыли на корову, </w:t>
            </w:r>
            <w:r w:rsidRPr="000770BE">
              <w:rPr>
                <w:rFonts w:ascii="Times New Roman" w:hAnsi="Times New Roman"/>
                <w:spacing w:val="2"/>
                <w:sz w:val="16"/>
                <w:szCs w:val="16"/>
                <w:lang w:eastAsia="ru-RU"/>
              </w:rPr>
              <w:lastRenderedPageBreak/>
              <w:t>млн. руб.</w:t>
            </w:r>
          </w:p>
        </w:tc>
        <w:tc>
          <w:tcPr>
            <w:tcW w:w="689"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lastRenderedPageBreak/>
              <w:t>368,8</w:t>
            </w:r>
          </w:p>
        </w:tc>
        <w:tc>
          <w:tcPr>
            <w:tcW w:w="744"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1844,9</w:t>
            </w:r>
          </w:p>
        </w:tc>
        <w:tc>
          <w:tcPr>
            <w:tcW w:w="86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2849,3</w:t>
            </w:r>
          </w:p>
        </w:tc>
        <w:tc>
          <w:tcPr>
            <w:tcW w:w="75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1553,7</w:t>
            </w:r>
          </w:p>
        </w:tc>
      </w:tr>
      <w:tr w:rsidR="00525FF4" w:rsidRPr="000770BE" w:rsidTr="00525FF4">
        <w:trPr>
          <w:trHeight w:val="284"/>
        </w:trPr>
        <w:tc>
          <w:tcPr>
            <w:tcW w:w="1943" w:type="pct"/>
          </w:tcPr>
          <w:p w:rsidR="00525FF4" w:rsidRPr="000770BE" w:rsidRDefault="00525FF4" w:rsidP="00525FF4">
            <w:pPr>
              <w:widowControl w:val="0"/>
              <w:autoSpaceDE w:val="0"/>
              <w:autoSpaceDN w:val="0"/>
              <w:adjustRightInd w:val="0"/>
              <w:jc w:val="both"/>
              <w:rPr>
                <w:rFonts w:ascii="Times New Roman" w:hAnsi="Times New Roman"/>
                <w:spacing w:val="2"/>
                <w:sz w:val="16"/>
                <w:szCs w:val="16"/>
                <w:lang w:eastAsia="ru-RU"/>
              </w:rPr>
            </w:pPr>
            <w:r w:rsidRPr="000770BE">
              <w:rPr>
                <w:rFonts w:ascii="Times New Roman" w:hAnsi="Times New Roman"/>
                <w:spacing w:val="2"/>
                <w:sz w:val="16"/>
                <w:szCs w:val="16"/>
                <w:lang w:eastAsia="ru-RU"/>
              </w:rPr>
              <w:lastRenderedPageBreak/>
              <w:t>Удельный вес концентратов в структуре рациона, %</w:t>
            </w:r>
          </w:p>
        </w:tc>
        <w:tc>
          <w:tcPr>
            <w:tcW w:w="689"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29,8</w:t>
            </w:r>
          </w:p>
        </w:tc>
        <w:tc>
          <w:tcPr>
            <w:tcW w:w="744"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32,2</w:t>
            </w:r>
          </w:p>
        </w:tc>
        <w:tc>
          <w:tcPr>
            <w:tcW w:w="86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35,3</w:t>
            </w:r>
          </w:p>
        </w:tc>
        <w:tc>
          <w:tcPr>
            <w:tcW w:w="75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32,1</w:t>
            </w:r>
          </w:p>
        </w:tc>
      </w:tr>
      <w:tr w:rsidR="00525FF4" w:rsidRPr="000770BE" w:rsidTr="00525FF4">
        <w:trPr>
          <w:trHeight w:val="284"/>
        </w:trPr>
        <w:tc>
          <w:tcPr>
            <w:tcW w:w="1943" w:type="pct"/>
          </w:tcPr>
          <w:p w:rsidR="00525FF4" w:rsidRPr="000770BE" w:rsidRDefault="00525FF4" w:rsidP="00525FF4">
            <w:pPr>
              <w:widowControl w:val="0"/>
              <w:autoSpaceDE w:val="0"/>
              <w:autoSpaceDN w:val="0"/>
              <w:adjustRightInd w:val="0"/>
              <w:jc w:val="both"/>
              <w:rPr>
                <w:rFonts w:ascii="Times New Roman" w:hAnsi="Times New Roman"/>
                <w:spacing w:val="2"/>
                <w:sz w:val="16"/>
                <w:szCs w:val="16"/>
                <w:lang w:eastAsia="ru-RU"/>
              </w:rPr>
            </w:pPr>
            <w:r w:rsidRPr="000770BE">
              <w:rPr>
                <w:rFonts w:ascii="Times New Roman" w:hAnsi="Times New Roman"/>
                <w:spacing w:val="2"/>
                <w:sz w:val="16"/>
                <w:szCs w:val="16"/>
                <w:lang w:eastAsia="ru-RU"/>
              </w:rPr>
              <w:t>Рентабельность молока, %</w:t>
            </w:r>
          </w:p>
        </w:tc>
        <w:tc>
          <w:tcPr>
            <w:tcW w:w="689"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5,9</w:t>
            </w:r>
          </w:p>
        </w:tc>
        <w:tc>
          <w:tcPr>
            <w:tcW w:w="744"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19,9</w:t>
            </w:r>
          </w:p>
        </w:tc>
        <w:tc>
          <w:tcPr>
            <w:tcW w:w="86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22,3</w:t>
            </w:r>
          </w:p>
        </w:tc>
        <w:tc>
          <w:tcPr>
            <w:tcW w:w="75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15,7</w:t>
            </w:r>
          </w:p>
        </w:tc>
      </w:tr>
      <w:tr w:rsidR="00525FF4" w:rsidRPr="000770BE" w:rsidTr="00525FF4">
        <w:trPr>
          <w:trHeight w:val="144"/>
        </w:trPr>
        <w:tc>
          <w:tcPr>
            <w:tcW w:w="1943" w:type="pct"/>
          </w:tcPr>
          <w:p w:rsidR="00525FF4" w:rsidRPr="000770BE" w:rsidRDefault="00525FF4" w:rsidP="00525FF4">
            <w:pPr>
              <w:widowControl w:val="0"/>
              <w:autoSpaceDE w:val="0"/>
              <w:autoSpaceDN w:val="0"/>
              <w:adjustRightInd w:val="0"/>
              <w:jc w:val="both"/>
              <w:rPr>
                <w:rFonts w:ascii="Times New Roman" w:hAnsi="Times New Roman"/>
                <w:spacing w:val="2"/>
                <w:sz w:val="16"/>
                <w:szCs w:val="16"/>
                <w:lang w:eastAsia="ru-RU"/>
              </w:rPr>
            </w:pPr>
            <w:r w:rsidRPr="000770BE">
              <w:rPr>
                <w:rFonts w:ascii="Times New Roman" w:hAnsi="Times New Roman"/>
                <w:spacing w:val="2"/>
                <w:sz w:val="16"/>
                <w:szCs w:val="16"/>
              </w:rPr>
              <w:t>Производство молока на 100 га с.-х. угодий, ц</w:t>
            </w:r>
          </w:p>
        </w:tc>
        <w:tc>
          <w:tcPr>
            <w:tcW w:w="689"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464,7</w:t>
            </w:r>
          </w:p>
        </w:tc>
        <w:tc>
          <w:tcPr>
            <w:tcW w:w="744"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682,9</w:t>
            </w:r>
          </w:p>
        </w:tc>
        <w:tc>
          <w:tcPr>
            <w:tcW w:w="86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1003,3</w:t>
            </w:r>
          </w:p>
        </w:tc>
        <w:tc>
          <w:tcPr>
            <w:tcW w:w="757" w:type="pct"/>
            <w:noWrap/>
            <w:vAlign w:val="center"/>
          </w:tcPr>
          <w:p w:rsidR="00525FF4" w:rsidRPr="000770BE" w:rsidRDefault="00525FF4" w:rsidP="00525FF4">
            <w:pPr>
              <w:widowControl w:val="0"/>
              <w:autoSpaceDE w:val="0"/>
              <w:autoSpaceDN w:val="0"/>
              <w:adjustRightInd w:val="0"/>
              <w:jc w:val="center"/>
              <w:rPr>
                <w:rFonts w:ascii="Times New Roman" w:hAnsi="Times New Roman"/>
                <w:spacing w:val="2"/>
                <w:sz w:val="16"/>
                <w:szCs w:val="16"/>
                <w:lang w:eastAsia="ru-RU"/>
              </w:rPr>
            </w:pPr>
            <w:r w:rsidRPr="000770BE">
              <w:rPr>
                <w:rFonts w:ascii="Times New Roman" w:hAnsi="Times New Roman"/>
                <w:spacing w:val="2"/>
                <w:sz w:val="16"/>
                <w:szCs w:val="16"/>
                <w:lang w:eastAsia="ru-RU"/>
              </w:rPr>
              <w:t>22,5</w:t>
            </w:r>
          </w:p>
        </w:tc>
      </w:tr>
    </w:tbl>
    <w:p w:rsidR="00525FF4" w:rsidRPr="000770BE" w:rsidRDefault="00525FF4" w:rsidP="00525FF4">
      <w:pPr>
        <w:widowControl w:val="0"/>
        <w:tabs>
          <w:tab w:val="left" w:pos="851"/>
        </w:tabs>
        <w:autoSpaceDE w:val="0"/>
        <w:autoSpaceDN w:val="0"/>
        <w:adjustRightInd w:val="0"/>
        <w:ind w:firstLine="284"/>
        <w:jc w:val="both"/>
        <w:rPr>
          <w:rFonts w:ascii="Times New Roman" w:hAnsi="Times New Roman"/>
          <w:spacing w:val="2"/>
          <w:sz w:val="20"/>
          <w:szCs w:val="20"/>
        </w:rPr>
      </w:pPr>
    </w:p>
    <w:p w:rsidR="00525FF4" w:rsidRPr="000770BE" w:rsidRDefault="00525FF4" w:rsidP="00525FF4">
      <w:pPr>
        <w:widowControl w:val="0"/>
        <w:tabs>
          <w:tab w:val="left" w:pos="851"/>
        </w:tabs>
        <w:autoSpaceDE w:val="0"/>
        <w:autoSpaceDN w:val="0"/>
        <w:adjustRightInd w:val="0"/>
        <w:ind w:firstLine="284"/>
        <w:jc w:val="both"/>
        <w:rPr>
          <w:rFonts w:ascii="Times New Roman" w:hAnsi="Times New Roman"/>
          <w:spacing w:val="2"/>
          <w:sz w:val="20"/>
          <w:szCs w:val="20"/>
        </w:rPr>
      </w:pPr>
      <w:r w:rsidRPr="000770BE">
        <w:rPr>
          <w:rFonts w:ascii="Times New Roman" w:hAnsi="Times New Roman"/>
          <w:spacing w:val="2"/>
          <w:sz w:val="20"/>
          <w:szCs w:val="20"/>
        </w:rPr>
        <w:t xml:space="preserve">Увеличение удоя молока на 1 корову с 3226 кг в </w:t>
      </w:r>
      <w:r w:rsidRPr="000770BE">
        <w:rPr>
          <w:rFonts w:ascii="Times New Roman" w:hAnsi="Times New Roman"/>
          <w:spacing w:val="2"/>
          <w:sz w:val="20"/>
          <w:szCs w:val="20"/>
          <w:lang w:val="en-US"/>
        </w:rPr>
        <w:t>I</w:t>
      </w:r>
      <w:r w:rsidRPr="000770BE">
        <w:rPr>
          <w:rFonts w:ascii="Times New Roman" w:hAnsi="Times New Roman"/>
          <w:spacing w:val="2"/>
          <w:sz w:val="20"/>
          <w:szCs w:val="20"/>
        </w:rPr>
        <w:t xml:space="preserve">-ой группе до 5888 кг в </w:t>
      </w:r>
      <w:r w:rsidRPr="000770BE">
        <w:rPr>
          <w:rFonts w:ascii="Times New Roman" w:hAnsi="Times New Roman"/>
          <w:spacing w:val="2"/>
          <w:sz w:val="20"/>
          <w:szCs w:val="20"/>
          <w:lang w:val="en-US"/>
        </w:rPr>
        <w:t>III</w:t>
      </w:r>
      <w:r w:rsidRPr="000770BE">
        <w:rPr>
          <w:rFonts w:ascii="Times New Roman" w:hAnsi="Times New Roman"/>
          <w:spacing w:val="2"/>
          <w:sz w:val="20"/>
          <w:szCs w:val="20"/>
        </w:rPr>
        <w:t>-ей группе – результат интенсификации отрасли. Главным при этом является улучшение кормления скота. Затраты кормов в расчете на 1 корову увеличились на 54,8 %, доля концентратов в рационе кормления возросла с 29,8 % до 35,3 %. Все это обеспечило рост продуктивности коров в третьей группе хозяйств по сравнению первой группой на 82,5 %, то есть рост продукти</w:t>
      </w:r>
      <w:r w:rsidRPr="000770BE">
        <w:rPr>
          <w:rFonts w:ascii="Times New Roman" w:hAnsi="Times New Roman"/>
          <w:spacing w:val="2"/>
          <w:sz w:val="20"/>
          <w:szCs w:val="20"/>
        </w:rPr>
        <w:t>в</w:t>
      </w:r>
      <w:r w:rsidRPr="000770BE">
        <w:rPr>
          <w:rFonts w:ascii="Times New Roman" w:hAnsi="Times New Roman"/>
          <w:spacing w:val="2"/>
          <w:sz w:val="20"/>
          <w:szCs w:val="20"/>
        </w:rPr>
        <w:t xml:space="preserve">ности превысил увеличение расхода кормов на корову.  </w:t>
      </w:r>
    </w:p>
    <w:p w:rsidR="00525FF4" w:rsidRPr="000770BE" w:rsidRDefault="00525FF4" w:rsidP="00525FF4">
      <w:pPr>
        <w:widowControl w:val="0"/>
        <w:autoSpaceDE w:val="0"/>
        <w:autoSpaceDN w:val="0"/>
        <w:adjustRightInd w:val="0"/>
        <w:ind w:firstLine="284"/>
        <w:jc w:val="both"/>
        <w:rPr>
          <w:rFonts w:ascii="Times New Roman" w:hAnsi="Times New Roman"/>
          <w:bCs/>
          <w:spacing w:val="2"/>
          <w:sz w:val="20"/>
          <w:szCs w:val="20"/>
        </w:rPr>
      </w:pPr>
      <w:r w:rsidRPr="000770BE">
        <w:rPr>
          <w:rFonts w:ascii="Times New Roman" w:hAnsi="Times New Roman"/>
          <w:bCs/>
          <w:spacing w:val="2"/>
          <w:sz w:val="20"/>
          <w:szCs w:val="20"/>
        </w:rPr>
        <w:t>В хозяйствах с более высоким удоем, как правило, более эффективно используются корма. Так, в исследуемых хозяйствах увеличение количества скармливаемых кормов на корову при одновременном улучшении их качества способствовало опережающему росту молочной продуктивности стада и повышению не только оплаты корма продукцией, но и уровня производства мол</w:t>
      </w:r>
      <w:r w:rsidRPr="000770BE">
        <w:rPr>
          <w:rFonts w:ascii="Times New Roman" w:hAnsi="Times New Roman"/>
          <w:bCs/>
          <w:spacing w:val="2"/>
          <w:sz w:val="20"/>
          <w:szCs w:val="20"/>
        </w:rPr>
        <w:t>о</w:t>
      </w:r>
      <w:r w:rsidRPr="000770BE">
        <w:rPr>
          <w:rFonts w:ascii="Times New Roman" w:hAnsi="Times New Roman"/>
          <w:bCs/>
          <w:spacing w:val="2"/>
          <w:sz w:val="20"/>
          <w:szCs w:val="20"/>
        </w:rPr>
        <w:t xml:space="preserve">ка на 100 га сельскохозяйственных угодий. </w:t>
      </w:r>
    </w:p>
    <w:p w:rsidR="00525FF4" w:rsidRPr="000770BE" w:rsidRDefault="00525FF4" w:rsidP="00525FF4">
      <w:pPr>
        <w:widowControl w:val="0"/>
        <w:autoSpaceDE w:val="0"/>
        <w:autoSpaceDN w:val="0"/>
        <w:adjustRightInd w:val="0"/>
        <w:ind w:firstLine="284"/>
        <w:jc w:val="both"/>
        <w:rPr>
          <w:rFonts w:ascii="Times New Roman" w:hAnsi="Times New Roman"/>
          <w:spacing w:val="2"/>
          <w:sz w:val="20"/>
          <w:szCs w:val="20"/>
        </w:rPr>
      </w:pPr>
      <w:r w:rsidRPr="000770BE">
        <w:rPr>
          <w:rFonts w:ascii="Times New Roman" w:hAnsi="Times New Roman"/>
          <w:bCs/>
          <w:spacing w:val="2"/>
          <w:sz w:val="20"/>
          <w:szCs w:val="20"/>
        </w:rPr>
        <w:t xml:space="preserve">Данные о степени влияния уровня кормления </w:t>
      </w:r>
      <w:r w:rsidRPr="000770BE">
        <w:rPr>
          <w:rFonts w:ascii="Times New Roman" w:hAnsi="Times New Roman"/>
          <w:spacing w:val="2"/>
          <w:sz w:val="20"/>
          <w:szCs w:val="20"/>
        </w:rPr>
        <w:t xml:space="preserve">на эффективность производства молока приведены в таблице 2. </w:t>
      </w:r>
    </w:p>
    <w:p w:rsidR="00525FF4" w:rsidRPr="007B3C0B" w:rsidRDefault="00525FF4" w:rsidP="00525FF4">
      <w:pPr>
        <w:widowControl w:val="0"/>
        <w:autoSpaceDE w:val="0"/>
        <w:autoSpaceDN w:val="0"/>
        <w:adjustRightInd w:val="0"/>
        <w:ind w:firstLine="284"/>
        <w:jc w:val="both"/>
        <w:rPr>
          <w:rFonts w:ascii="Times New Roman" w:hAnsi="Times New Roman"/>
          <w:spacing w:val="-4"/>
          <w:sz w:val="20"/>
          <w:szCs w:val="20"/>
        </w:rPr>
      </w:pPr>
    </w:p>
    <w:p w:rsidR="00525FF4" w:rsidRPr="004F4275" w:rsidRDefault="00525FF4" w:rsidP="00525FF4">
      <w:pPr>
        <w:widowControl w:val="0"/>
        <w:autoSpaceDE w:val="0"/>
        <w:autoSpaceDN w:val="0"/>
        <w:adjustRightInd w:val="0"/>
        <w:jc w:val="both"/>
        <w:rPr>
          <w:rFonts w:ascii="Times New Roman" w:hAnsi="Times New Roman"/>
          <w:bCs/>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w:t>
      </w:r>
      <w:r w:rsidRPr="004F4275">
        <w:rPr>
          <w:rFonts w:ascii="Times New Roman" w:hAnsi="Times New Roman"/>
          <w:bCs/>
          <w:spacing w:val="-4"/>
          <w:sz w:val="16"/>
          <w:szCs w:val="16"/>
        </w:rPr>
        <w:t xml:space="preserve">2 – </w:t>
      </w:r>
      <w:r w:rsidRPr="004F4275">
        <w:rPr>
          <w:rFonts w:ascii="Times New Roman" w:hAnsi="Times New Roman"/>
          <w:b/>
          <w:bCs/>
          <w:spacing w:val="-4"/>
          <w:sz w:val="16"/>
          <w:szCs w:val="16"/>
        </w:rPr>
        <w:t>Влияние уровня кормления коров на экономическую эффективность производства молока (2012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5"/>
        <w:gridCol w:w="929"/>
        <w:gridCol w:w="931"/>
        <w:gridCol w:w="980"/>
        <w:gridCol w:w="889"/>
      </w:tblGrid>
      <w:tr w:rsidR="00525FF4" w:rsidRPr="007B3C0B" w:rsidTr="00525FF4">
        <w:trPr>
          <w:trHeight w:val="259"/>
        </w:trPr>
        <w:tc>
          <w:tcPr>
            <w:tcW w:w="2024" w:type="pct"/>
            <w:vMerge w:val="restart"/>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lastRenderedPageBreak/>
              <w:t>Показатели</w:t>
            </w:r>
          </w:p>
        </w:tc>
        <w:tc>
          <w:tcPr>
            <w:tcW w:w="2976" w:type="pct"/>
            <w:gridSpan w:val="4"/>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Группы хозяйств по расходу кормов</w:t>
            </w:r>
          </w:p>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на 1 корову, ц к. ед.</w:t>
            </w:r>
          </w:p>
        </w:tc>
      </w:tr>
      <w:tr w:rsidR="00525FF4" w:rsidRPr="007B3C0B" w:rsidTr="00525FF4">
        <w:trPr>
          <w:trHeight w:val="300"/>
        </w:trPr>
        <w:tc>
          <w:tcPr>
            <w:tcW w:w="2024" w:type="pct"/>
            <w:vMerge/>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p>
        </w:tc>
        <w:tc>
          <w:tcPr>
            <w:tcW w:w="833"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До 45,0</w:t>
            </w:r>
          </w:p>
        </w:tc>
        <w:tc>
          <w:tcPr>
            <w:tcW w:w="83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45,1-55,0</w:t>
            </w:r>
          </w:p>
        </w:tc>
        <w:tc>
          <w:tcPr>
            <w:tcW w:w="71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Свыше 55,0</w:t>
            </w:r>
          </w:p>
        </w:tc>
        <w:tc>
          <w:tcPr>
            <w:tcW w:w="595"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В среднем</w:t>
            </w:r>
          </w:p>
        </w:tc>
      </w:tr>
      <w:tr w:rsidR="00525FF4" w:rsidRPr="007B3C0B" w:rsidTr="00525FF4">
        <w:trPr>
          <w:trHeight w:val="130"/>
        </w:trPr>
        <w:tc>
          <w:tcPr>
            <w:tcW w:w="2024" w:type="pct"/>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Количество хозяйств в группе</w:t>
            </w:r>
          </w:p>
        </w:tc>
        <w:tc>
          <w:tcPr>
            <w:tcW w:w="833"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13</w:t>
            </w:r>
          </w:p>
        </w:tc>
        <w:tc>
          <w:tcPr>
            <w:tcW w:w="83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18</w:t>
            </w:r>
          </w:p>
        </w:tc>
        <w:tc>
          <w:tcPr>
            <w:tcW w:w="71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14</w:t>
            </w:r>
          </w:p>
        </w:tc>
        <w:tc>
          <w:tcPr>
            <w:tcW w:w="595"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45</w:t>
            </w:r>
          </w:p>
        </w:tc>
      </w:tr>
      <w:tr w:rsidR="00525FF4" w:rsidRPr="007B3C0B" w:rsidTr="00525FF4">
        <w:trPr>
          <w:trHeight w:val="316"/>
        </w:trPr>
        <w:tc>
          <w:tcPr>
            <w:tcW w:w="2024" w:type="pct"/>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Расход кормов на 1 корову, ц к</w:t>
            </w:r>
          </w:p>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 ед.</w:t>
            </w:r>
          </w:p>
        </w:tc>
        <w:tc>
          <w:tcPr>
            <w:tcW w:w="833"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38,9</w:t>
            </w:r>
          </w:p>
        </w:tc>
        <w:tc>
          <w:tcPr>
            <w:tcW w:w="83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52,7</w:t>
            </w:r>
          </w:p>
        </w:tc>
        <w:tc>
          <w:tcPr>
            <w:tcW w:w="71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68,4</w:t>
            </w:r>
          </w:p>
        </w:tc>
        <w:tc>
          <w:tcPr>
            <w:tcW w:w="595"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52,4</w:t>
            </w:r>
          </w:p>
        </w:tc>
      </w:tr>
      <w:tr w:rsidR="00525FF4" w:rsidRPr="007B3C0B" w:rsidTr="00525FF4">
        <w:trPr>
          <w:trHeight w:val="264"/>
        </w:trPr>
        <w:tc>
          <w:tcPr>
            <w:tcW w:w="2024" w:type="pct"/>
            <w:vAlign w:val="bottom"/>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Среднегодовой удой молока на 1 корову, кг</w:t>
            </w:r>
          </w:p>
        </w:tc>
        <w:tc>
          <w:tcPr>
            <w:tcW w:w="833"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3220</w:t>
            </w:r>
          </w:p>
        </w:tc>
        <w:tc>
          <w:tcPr>
            <w:tcW w:w="83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4287</w:t>
            </w:r>
          </w:p>
        </w:tc>
        <w:tc>
          <w:tcPr>
            <w:tcW w:w="71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5474</w:t>
            </w:r>
          </w:p>
        </w:tc>
        <w:tc>
          <w:tcPr>
            <w:tcW w:w="595"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4348</w:t>
            </w:r>
          </w:p>
        </w:tc>
      </w:tr>
      <w:tr w:rsidR="00525FF4" w:rsidRPr="007B3C0B" w:rsidTr="00525FF4">
        <w:trPr>
          <w:trHeight w:val="115"/>
        </w:trPr>
        <w:tc>
          <w:tcPr>
            <w:tcW w:w="2024" w:type="pct"/>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Затраты труда, чел.-ч.:</w:t>
            </w:r>
          </w:p>
        </w:tc>
        <w:tc>
          <w:tcPr>
            <w:tcW w:w="833"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p>
        </w:tc>
        <w:tc>
          <w:tcPr>
            <w:tcW w:w="83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p>
        </w:tc>
        <w:tc>
          <w:tcPr>
            <w:tcW w:w="71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p>
        </w:tc>
        <w:tc>
          <w:tcPr>
            <w:tcW w:w="595" w:type="pct"/>
            <w:noWrap/>
            <w:vAlign w:val="center"/>
          </w:tcPr>
          <w:p w:rsidR="00525FF4" w:rsidRPr="007B3C0B" w:rsidRDefault="00525FF4" w:rsidP="00525FF4">
            <w:pPr>
              <w:widowControl w:val="0"/>
              <w:autoSpaceDE w:val="0"/>
              <w:autoSpaceDN w:val="0"/>
              <w:adjustRightInd w:val="0"/>
              <w:jc w:val="center"/>
              <w:rPr>
                <w:rFonts w:ascii="Times New Roman" w:hAnsi="Times New Roman"/>
                <w:bCs/>
                <w:spacing w:val="-4"/>
                <w:sz w:val="16"/>
                <w:szCs w:val="16"/>
              </w:rPr>
            </w:pPr>
          </w:p>
        </w:tc>
      </w:tr>
      <w:tr w:rsidR="00525FF4" w:rsidRPr="007B3C0B" w:rsidTr="00525FF4">
        <w:trPr>
          <w:trHeight w:val="56"/>
        </w:trPr>
        <w:tc>
          <w:tcPr>
            <w:tcW w:w="2024" w:type="pct"/>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на 1 голову</w:t>
            </w:r>
          </w:p>
        </w:tc>
        <w:tc>
          <w:tcPr>
            <w:tcW w:w="833"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114,7</w:t>
            </w:r>
          </w:p>
        </w:tc>
        <w:tc>
          <w:tcPr>
            <w:tcW w:w="83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127,6</w:t>
            </w:r>
          </w:p>
        </w:tc>
        <w:tc>
          <w:tcPr>
            <w:tcW w:w="71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130,3</w:t>
            </w:r>
          </w:p>
        </w:tc>
        <w:tc>
          <w:tcPr>
            <w:tcW w:w="595"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125,0</w:t>
            </w:r>
          </w:p>
        </w:tc>
      </w:tr>
      <w:tr w:rsidR="00525FF4" w:rsidRPr="007B3C0B" w:rsidTr="00525FF4">
        <w:trPr>
          <w:trHeight w:val="132"/>
        </w:trPr>
        <w:tc>
          <w:tcPr>
            <w:tcW w:w="2024" w:type="pct"/>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на 1 ц молока</w:t>
            </w:r>
          </w:p>
        </w:tc>
        <w:tc>
          <w:tcPr>
            <w:tcW w:w="833"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3,64</w:t>
            </w:r>
          </w:p>
        </w:tc>
        <w:tc>
          <w:tcPr>
            <w:tcW w:w="83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3,11</w:t>
            </w:r>
          </w:p>
        </w:tc>
        <w:tc>
          <w:tcPr>
            <w:tcW w:w="71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2,39</w:t>
            </w:r>
          </w:p>
        </w:tc>
        <w:tc>
          <w:tcPr>
            <w:tcW w:w="595"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3,04</w:t>
            </w:r>
          </w:p>
        </w:tc>
      </w:tr>
      <w:tr w:rsidR="00525FF4" w:rsidRPr="007B3C0B" w:rsidTr="00525FF4">
        <w:trPr>
          <w:trHeight w:val="93"/>
        </w:trPr>
        <w:tc>
          <w:tcPr>
            <w:tcW w:w="2024" w:type="pct"/>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 xml:space="preserve">Выход телят на 100 коров, гол. </w:t>
            </w:r>
          </w:p>
        </w:tc>
        <w:tc>
          <w:tcPr>
            <w:tcW w:w="833"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77</w:t>
            </w:r>
          </w:p>
        </w:tc>
        <w:tc>
          <w:tcPr>
            <w:tcW w:w="83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80</w:t>
            </w:r>
          </w:p>
        </w:tc>
        <w:tc>
          <w:tcPr>
            <w:tcW w:w="71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82</w:t>
            </w:r>
          </w:p>
        </w:tc>
        <w:tc>
          <w:tcPr>
            <w:tcW w:w="595" w:type="pct"/>
            <w:noWrap/>
            <w:vAlign w:val="center"/>
          </w:tcPr>
          <w:p w:rsidR="00525FF4" w:rsidRPr="007B3C0B" w:rsidRDefault="00525FF4" w:rsidP="00525FF4">
            <w:pPr>
              <w:widowControl w:val="0"/>
              <w:autoSpaceDE w:val="0"/>
              <w:autoSpaceDN w:val="0"/>
              <w:adjustRightInd w:val="0"/>
              <w:jc w:val="center"/>
              <w:rPr>
                <w:rFonts w:ascii="Times New Roman" w:hAnsi="Times New Roman"/>
                <w:bCs/>
                <w:spacing w:val="-4"/>
                <w:sz w:val="16"/>
                <w:szCs w:val="16"/>
              </w:rPr>
            </w:pPr>
            <w:r w:rsidRPr="007B3C0B">
              <w:rPr>
                <w:rFonts w:ascii="Times New Roman" w:hAnsi="Times New Roman"/>
                <w:bCs/>
                <w:spacing w:val="-4"/>
                <w:sz w:val="16"/>
                <w:szCs w:val="16"/>
              </w:rPr>
              <w:t>77</w:t>
            </w:r>
          </w:p>
        </w:tc>
      </w:tr>
      <w:tr w:rsidR="00525FF4" w:rsidRPr="007B3C0B" w:rsidTr="00525FF4">
        <w:trPr>
          <w:trHeight w:val="287"/>
        </w:trPr>
        <w:tc>
          <w:tcPr>
            <w:tcW w:w="2024" w:type="pct"/>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Получено прибыли на корову, млн. руб.</w:t>
            </w:r>
          </w:p>
        </w:tc>
        <w:tc>
          <w:tcPr>
            <w:tcW w:w="833"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603,8</w:t>
            </w:r>
          </w:p>
        </w:tc>
        <w:tc>
          <w:tcPr>
            <w:tcW w:w="83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1495,0</w:t>
            </w:r>
          </w:p>
        </w:tc>
        <w:tc>
          <w:tcPr>
            <w:tcW w:w="71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2511,4</w:t>
            </w:r>
          </w:p>
        </w:tc>
        <w:tc>
          <w:tcPr>
            <w:tcW w:w="595"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1553,7</w:t>
            </w:r>
          </w:p>
        </w:tc>
      </w:tr>
      <w:tr w:rsidR="00525FF4" w:rsidRPr="007B3C0B" w:rsidTr="00525FF4">
        <w:trPr>
          <w:trHeight w:val="287"/>
        </w:trPr>
        <w:tc>
          <w:tcPr>
            <w:tcW w:w="2024" w:type="pct"/>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Расход кормов на 1 ц молока, ц к. ед.</w:t>
            </w:r>
          </w:p>
        </w:tc>
        <w:tc>
          <w:tcPr>
            <w:tcW w:w="833"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1,18</w:t>
            </w:r>
          </w:p>
        </w:tc>
        <w:tc>
          <w:tcPr>
            <w:tcW w:w="83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1,21</w:t>
            </w:r>
          </w:p>
        </w:tc>
        <w:tc>
          <w:tcPr>
            <w:tcW w:w="71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1,29</w:t>
            </w:r>
          </w:p>
        </w:tc>
        <w:tc>
          <w:tcPr>
            <w:tcW w:w="595"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1,20</w:t>
            </w:r>
          </w:p>
        </w:tc>
      </w:tr>
      <w:tr w:rsidR="00525FF4" w:rsidRPr="007B3C0B" w:rsidTr="00525FF4">
        <w:trPr>
          <w:trHeight w:val="287"/>
        </w:trPr>
        <w:tc>
          <w:tcPr>
            <w:tcW w:w="2024" w:type="pct"/>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Рентабельность производства молока, %</w:t>
            </w:r>
          </w:p>
        </w:tc>
        <w:tc>
          <w:tcPr>
            <w:tcW w:w="833"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8,2</w:t>
            </w:r>
          </w:p>
        </w:tc>
        <w:tc>
          <w:tcPr>
            <w:tcW w:w="83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15,9</w:t>
            </w:r>
          </w:p>
        </w:tc>
        <w:tc>
          <w:tcPr>
            <w:tcW w:w="71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22,4</w:t>
            </w:r>
          </w:p>
        </w:tc>
        <w:tc>
          <w:tcPr>
            <w:tcW w:w="595"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15,7</w:t>
            </w:r>
          </w:p>
        </w:tc>
      </w:tr>
      <w:tr w:rsidR="00525FF4" w:rsidRPr="007B3C0B" w:rsidTr="00525FF4">
        <w:trPr>
          <w:trHeight w:val="287"/>
        </w:trPr>
        <w:tc>
          <w:tcPr>
            <w:tcW w:w="2024" w:type="pct"/>
          </w:tcPr>
          <w:p w:rsidR="00525FF4" w:rsidRPr="007B3C0B" w:rsidRDefault="00525FF4" w:rsidP="00525FF4">
            <w:pPr>
              <w:widowControl w:val="0"/>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Производство молока на 100 га с.-х. угодий, ц</w:t>
            </w:r>
          </w:p>
        </w:tc>
        <w:tc>
          <w:tcPr>
            <w:tcW w:w="833"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472,8</w:t>
            </w:r>
          </w:p>
        </w:tc>
        <w:tc>
          <w:tcPr>
            <w:tcW w:w="83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627,2</w:t>
            </w:r>
          </w:p>
        </w:tc>
        <w:tc>
          <w:tcPr>
            <w:tcW w:w="714"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921,9</w:t>
            </w:r>
          </w:p>
        </w:tc>
        <w:tc>
          <w:tcPr>
            <w:tcW w:w="595" w:type="pct"/>
            <w:noWrap/>
            <w:vAlign w:val="center"/>
          </w:tcPr>
          <w:p w:rsidR="00525FF4" w:rsidRPr="007B3C0B" w:rsidRDefault="00525FF4" w:rsidP="00525FF4">
            <w:pPr>
              <w:widowControl w:val="0"/>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674,3</w:t>
            </w:r>
          </w:p>
        </w:tc>
      </w:tr>
    </w:tbl>
    <w:p w:rsidR="00525FF4" w:rsidRPr="007B3C0B" w:rsidRDefault="00525FF4" w:rsidP="00525FF4">
      <w:pPr>
        <w:widowControl w:val="0"/>
        <w:autoSpaceDE w:val="0"/>
        <w:autoSpaceDN w:val="0"/>
        <w:adjustRightInd w:val="0"/>
        <w:ind w:firstLine="284"/>
        <w:jc w:val="both"/>
        <w:rPr>
          <w:rFonts w:ascii="Times New Roman" w:hAnsi="Times New Roman"/>
          <w:bCs/>
          <w:spacing w:val="-4"/>
          <w:sz w:val="20"/>
          <w:szCs w:val="20"/>
        </w:rPr>
      </w:pPr>
    </w:p>
    <w:p w:rsidR="00525FF4" w:rsidRPr="007B3C0B" w:rsidRDefault="00525FF4" w:rsidP="00525FF4">
      <w:pPr>
        <w:widowControl w:val="0"/>
        <w:autoSpaceDE w:val="0"/>
        <w:autoSpaceDN w:val="0"/>
        <w:adjustRightInd w:val="0"/>
        <w:ind w:firstLine="284"/>
        <w:jc w:val="both"/>
        <w:rPr>
          <w:rFonts w:ascii="Times New Roman" w:hAnsi="Times New Roman"/>
          <w:bCs/>
          <w:spacing w:val="-4"/>
          <w:sz w:val="20"/>
          <w:szCs w:val="20"/>
          <w:lang w:eastAsia="ru-RU"/>
        </w:rPr>
      </w:pPr>
      <w:r w:rsidRPr="007B3C0B">
        <w:rPr>
          <w:rFonts w:ascii="Times New Roman" w:hAnsi="Times New Roman"/>
          <w:bCs/>
          <w:spacing w:val="-4"/>
          <w:sz w:val="20"/>
          <w:szCs w:val="20"/>
          <w:lang w:eastAsia="ru-RU"/>
        </w:rPr>
        <w:t xml:space="preserve">В результате группировки было выявлено, что наивысшая эффективность достигается при уровне кормления на 1 корову свыше 55 ц к. ед. Так при увеличении уровня кормления в хозяйствах третьей </w:t>
      </w:r>
      <w:r w:rsidRPr="007B3C0B">
        <w:rPr>
          <w:rFonts w:ascii="Times New Roman" w:hAnsi="Times New Roman"/>
          <w:bCs/>
          <w:spacing w:val="-4"/>
          <w:sz w:val="20"/>
          <w:szCs w:val="20"/>
          <w:lang w:eastAsia="ru-RU"/>
        </w:rPr>
        <w:lastRenderedPageBreak/>
        <w:t>группы по сравнению с хозяйствами первой группы на 75,8 %, продуктивность коров увеличилась на 70,0 %, прибыль на корову – в 4,2 раза, рентабельность – на 14,2 процентных пункта, уровень производства молока – на 95 %.</w:t>
      </w:r>
    </w:p>
    <w:p w:rsidR="00525FF4" w:rsidRPr="007B3C0B" w:rsidRDefault="00525FF4" w:rsidP="00525FF4">
      <w:pPr>
        <w:widowControl w:val="0"/>
        <w:shd w:val="clear" w:color="auto" w:fill="FFFFFF"/>
        <w:autoSpaceDE w:val="0"/>
        <w:autoSpaceDN w:val="0"/>
        <w:adjustRightInd w:val="0"/>
        <w:ind w:firstLine="284"/>
        <w:jc w:val="both"/>
        <w:rPr>
          <w:rFonts w:ascii="Times New Roman" w:hAnsi="Times New Roman"/>
          <w:bCs/>
          <w:spacing w:val="-4"/>
          <w:sz w:val="20"/>
          <w:szCs w:val="20"/>
        </w:rPr>
      </w:pPr>
      <w:r w:rsidRPr="007B3C0B">
        <w:rPr>
          <w:rFonts w:ascii="Times New Roman" w:hAnsi="Times New Roman"/>
          <w:spacing w:val="-4"/>
          <w:sz w:val="20"/>
          <w:szCs w:val="20"/>
          <w:lang w:eastAsia="ru-RU"/>
        </w:rPr>
        <w:t xml:space="preserve">Для изучения степени влияния нескольких взаимосвязанных факторов на изменение молочной продуктивности коров был использован метод корреляционно-регрессионного анализа. </w:t>
      </w:r>
      <w:r w:rsidRPr="007B3C0B">
        <w:rPr>
          <w:rFonts w:ascii="Times New Roman" w:hAnsi="Times New Roman"/>
          <w:spacing w:val="-4"/>
          <w:sz w:val="20"/>
          <w:szCs w:val="20"/>
        </w:rPr>
        <w:t>В многофакторную модель включили следующие факторы: Х</w:t>
      </w:r>
      <w:r w:rsidRPr="007B3C0B">
        <w:rPr>
          <w:rFonts w:ascii="Times New Roman" w:hAnsi="Times New Roman"/>
          <w:spacing w:val="-4"/>
          <w:sz w:val="20"/>
          <w:szCs w:val="20"/>
          <w:vertAlign w:val="subscript"/>
        </w:rPr>
        <w:t>1</w:t>
      </w:r>
      <w:r w:rsidRPr="007B3C0B">
        <w:rPr>
          <w:rFonts w:ascii="Times New Roman" w:hAnsi="Times New Roman"/>
          <w:spacing w:val="-4"/>
          <w:sz w:val="20"/>
          <w:szCs w:val="20"/>
        </w:rPr>
        <w:t>– расход кормов на 1 корову, ц к. ед.; Х</w:t>
      </w:r>
      <w:r w:rsidRPr="007B3C0B">
        <w:rPr>
          <w:rFonts w:ascii="Times New Roman" w:hAnsi="Times New Roman"/>
          <w:spacing w:val="-4"/>
          <w:sz w:val="20"/>
          <w:szCs w:val="20"/>
          <w:vertAlign w:val="subscript"/>
        </w:rPr>
        <w:t xml:space="preserve">2 </w:t>
      </w:r>
      <w:r w:rsidRPr="007B3C0B">
        <w:rPr>
          <w:rFonts w:ascii="Times New Roman" w:hAnsi="Times New Roman"/>
          <w:spacing w:val="-4"/>
          <w:sz w:val="20"/>
          <w:szCs w:val="20"/>
        </w:rPr>
        <w:t>– воспроизводительная способность</w:t>
      </w:r>
      <w:r w:rsidRPr="007B3C0B">
        <w:rPr>
          <w:rFonts w:ascii="Times New Roman" w:hAnsi="Times New Roman"/>
          <w:bCs/>
          <w:spacing w:val="-4"/>
          <w:sz w:val="20"/>
          <w:szCs w:val="20"/>
        </w:rPr>
        <w:t xml:space="preserve"> коров (выход телят на 100 коров основного стада); </w:t>
      </w:r>
      <w:r w:rsidRPr="007B3C0B">
        <w:rPr>
          <w:rFonts w:ascii="Times New Roman" w:hAnsi="Times New Roman"/>
          <w:spacing w:val="-4"/>
          <w:sz w:val="20"/>
          <w:szCs w:val="20"/>
        </w:rPr>
        <w:t>Х</w:t>
      </w:r>
      <w:r w:rsidRPr="007B3C0B">
        <w:rPr>
          <w:rFonts w:ascii="Times New Roman" w:hAnsi="Times New Roman"/>
          <w:spacing w:val="-4"/>
          <w:sz w:val="20"/>
          <w:szCs w:val="20"/>
          <w:vertAlign w:val="subscript"/>
        </w:rPr>
        <w:t xml:space="preserve">3 </w:t>
      </w:r>
      <w:r w:rsidRPr="007B3C0B">
        <w:rPr>
          <w:rFonts w:ascii="Times New Roman" w:hAnsi="Times New Roman"/>
          <w:spacing w:val="-4"/>
          <w:sz w:val="20"/>
          <w:szCs w:val="20"/>
        </w:rPr>
        <w:t>– удельный вес концентратов в рационе к</w:t>
      </w:r>
      <w:r w:rsidRPr="007B3C0B">
        <w:rPr>
          <w:rFonts w:ascii="Times New Roman" w:hAnsi="Times New Roman"/>
          <w:spacing w:val="-4"/>
          <w:sz w:val="20"/>
          <w:szCs w:val="20"/>
        </w:rPr>
        <w:t>о</w:t>
      </w:r>
      <w:r w:rsidRPr="007B3C0B">
        <w:rPr>
          <w:rFonts w:ascii="Times New Roman" w:hAnsi="Times New Roman"/>
          <w:spacing w:val="-4"/>
          <w:sz w:val="20"/>
          <w:szCs w:val="20"/>
        </w:rPr>
        <w:t>ров, %; Х</w:t>
      </w:r>
      <w:r w:rsidRPr="007B3C0B">
        <w:rPr>
          <w:rFonts w:ascii="Times New Roman" w:hAnsi="Times New Roman"/>
          <w:spacing w:val="-4"/>
          <w:sz w:val="20"/>
          <w:szCs w:val="20"/>
          <w:vertAlign w:val="subscript"/>
        </w:rPr>
        <w:t xml:space="preserve">4 </w:t>
      </w:r>
      <w:r w:rsidRPr="007B3C0B">
        <w:rPr>
          <w:rFonts w:ascii="Times New Roman" w:hAnsi="Times New Roman"/>
          <w:spacing w:val="-4"/>
          <w:sz w:val="20"/>
          <w:szCs w:val="20"/>
        </w:rPr>
        <w:t xml:space="preserve">– затраты труда на 1 корову, чел.-ч.; </w:t>
      </w:r>
      <w:r w:rsidRPr="007B3C0B">
        <w:rPr>
          <w:rFonts w:ascii="Times New Roman" w:hAnsi="Times New Roman"/>
          <w:bCs/>
          <w:spacing w:val="-4"/>
          <w:sz w:val="20"/>
          <w:szCs w:val="20"/>
          <w:lang w:val="en-US"/>
        </w:rPr>
        <w:t>Y</w:t>
      </w:r>
      <w:r w:rsidRPr="007B3C0B">
        <w:rPr>
          <w:rFonts w:ascii="Times New Roman" w:hAnsi="Times New Roman"/>
          <w:spacing w:val="-4"/>
          <w:sz w:val="20"/>
          <w:szCs w:val="20"/>
        </w:rPr>
        <w:t>–</w:t>
      </w:r>
      <w:r w:rsidRPr="007B3C0B">
        <w:rPr>
          <w:rFonts w:ascii="Times New Roman" w:hAnsi="Times New Roman"/>
          <w:bCs/>
          <w:spacing w:val="-4"/>
          <w:sz w:val="20"/>
          <w:szCs w:val="20"/>
        </w:rPr>
        <w:t xml:space="preserve"> среднегодовой удой на 1 корову, кг. </w:t>
      </w:r>
    </w:p>
    <w:p w:rsidR="00525FF4" w:rsidRDefault="00525FF4" w:rsidP="00525FF4">
      <w:pPr>
        <w:widowControl w:val="0"/>
        <w:tabs>
          <w:tab w:val="left" w:pos="2552"/>
          <w:tab w:val="left" w:pos="8364"/>
        </w:tabs>
        <w:autoSpaceDE w:val="0"/>
        <w:autoSpaceDN w:val="0"/>
        <w:adjustRightInd w:val="0"/>
        <w:ind w:firstLine="284"/>
        <w:jc w:val="both"/>
        <w:rPr>
          <w:rFonts w:ascii="Times New Roman" w:hAnsi="Times New Roman"/>
          <w:spacing w:val="-4"/>
          <w:sz w:val="20"/>
          <w:szCs w:val="20"/>
        </w:rPr>
      </w:pPr>
      <w:r w:rsidRPr="007B3C0B">
        <w:rPr>
          <w:rFonts w:ascii="Times New Roman" w:hAnsi="Times New Roman"/>
          <w:spacing w:val="-4"/>
          <w:sz w:val="20"/>
          <w:szCs w:val="20"/>
        </w:rPr>
        <w:t>Для аналитического выражения связи результативного признака (удой на среднегодовую корову) с признаками-факторами использовалась линейная регрессия. После обработки исходных данных на ЭВМ было получено уравнение регрессии следующего вида:</w:t>
      </w:r>
    </w:p>
    <w:p w:rsidR="00525FF4" w:rsidRPr="007B3C0B" w:rsidRDefault="00525FF4" w:rsidP="00525FF4">
      <w:pPr>
        <w:widowControl w:val="0"/>
        <w:tabs>
          <w:tab w:val="left" w:pos="2552"/>
          <w:tab w:val="left" w:pos="8364"/>
        </w:tabs>
        <w:autoSpaceDE w:val="0"/>
        <w:autoSpaceDN w:val="0"/>
        <w:adjustRightInd w:val="0"/>
        <w:ind w:firstLine="284"/>
        <w:jc w:val="both"/>
        <w:rPr>
          <w:rFonts w:ascii="Times New Roman" w:hAnsi="Times New Roman"/>
          <w:spacing w:val="-4"/>
          <w:sz w:val="20"/>
          <w:szCs w:val="20"/>
        </w:rPr>
      </w:pPr>
    </w:p>
    <w:p w:rsidR="00525FF4" w:rsidRDefault="00525FF4" w:rsidP="00525FF4">
      <w:pPr>
        <w:widowControl w:val="0"/>
        <w:shd w:val="clear" w:color="auto" w:fill="FFFFFF"/>
        <w:autoSpaceDE w:val="0"/>
        <w:autoSpaceDN w:val="0"/>
        <w:adjustRightInd w:val="0"/>
        <w:ind w:firstLine="284"/>
        <w:jc w:val="right"/>
        <w:rPr>
          <w:rFonts w:ascii="Times New Roman" w:hAnsi="Times New Roman"/>
          <w:spacing w:val="-4"/>
          <w:sz w:val="20"/>
          <w:szCs w:val="20"/>
          <w:lang w:eastAsia="ru-RU"/>
        </w:rPr>
      </w:pPr>
      <w:r w:rsidRPr="007B3C0B">
        <w:rPr>
          <w:rFonts w:ascii="Times New Roman" w:hAnsi="Times New Roman"/>
          <w:spacing w:val="-4"/>
          <w:sz w:val="20"/>
          <w:szCs w:val="20"/>
          <w:lang w:eastAsia="ru-RU"/>
        </w:rPr>
        <w:t>Y = 54,6 + 60,6 Х</w:t>
      </w:r>
      <w:r w:rsidRPr="007B3C0B">
        <w:rPr>
          <w:rFonts w:ascii="Times New Roman" w:hAnsi="Times New Roman"/>
          <w:spacing w:val="-4"/>
          <w:sz w:val="20"/>
          <w:szCs w:val="20"/>
          <w:vertAlign w:val="subscript"/>
          <w:lang w:eastAsia="ru-RU"/>
        </w:rPr>
        <w:t>1</w:t>
      </w:r>
      <w:r w:rsidRPr="007B3C0B">
        <w:rPr>
          <w:rFonts w:ascii="Times New Roman" w:hAnsi="Times New Roman"/>
          <w:spacing w:val="-4"/>
          <w:sz w:val="20"/>
          <w:szCs w:val="20"/>
          <w:lang w:eastAsia="ru-RU"/>
        </w:rPr>
        <w:t xml:space="preserve"> + 8,2 Х</w:t>
      </w:r>
      <w:r w:rsidRPr="007B3C0B">
        <w:rPr>
          <w:rFonts w:ascii="Times New Roman" w:hAnsi="Times New Roman"/>
          <w:spacing w:val="-4"/>
          <w:sz w:val="20"/>
          <w:szCs w:val="20"/>
          <w:vertAlign w:val="subscript"/>
          <w:lang w:eastAsia="ru-RU"/>
        </w:rPr>
        <w:t>2</w:t>
      </w:r>
      <w:r w:rsidRPr="007B3C0B">
        <w:rPr>
          <w:rFonts w:ascii="Times New Roman" w:hAnsi="Times New Roman"/>
          <w:spacing w:val="-4"/>
          <w:sz w:val="20"/>
          <w:szCs w:val="20"/>
          <w:lang w:eastAsia="ru-RU"/>
        </w:rPr>
        <w:t xml:space="preserve"> + 12,0 Х</w:t>
      </w:r>
      <w:r w:rsidRPr="007B3C0B">
        <w:rPr>
          <w:rFonts w:ascii="Times New Roman" w:hAnsi="Times New Roman"/>
          <w:spacing w:val="-4"/>
          <w:sz w:val="20"/>
          <w:szCs w:val="20"/>
          <w:vertAlign w:val="subscript"/>
          <w:lang w:eastAsia="ru-RU"/>
        </w:rPr>
        <w:t>3</w:t>
      </w:r>
      <w:r w:rsidRPr="007B3C0B">
        <w:rPr>
          <w:rFonts w:ascii="Times New Roman" w:hAnsi="Times New Roman"/>
          <w:spacing w:val="-4"/>
          <w:sz w:val="20"/>
          <w:szCs w:val="20"/>
          <w:lang w:eastAsia="ru-RU"/>
        </w:rPr>
        <w:t xml:space="preserve"> + 0,6 Х</w:t>
      </w:r>
      <w:r w:rsidRPr="007B3C0B">
        <w:rPr>
          <w:rFonts w:ascii="Times New Roman" w:hAnsi="Times New Roman"/>
          <w:spacing w:val="-4"/>
          <w:sz w:val="20"/>
          <w:szCs w:val="20"/>
          <w:vertAlign w:val="subscript"/>
          <w:lang w:eastAsia="ru-RU"/>
        </w:rPr>
        <w:t xml:space="preserve">4 .  </w:t>
      </w:r>
      <w:r>
        <w:rPr>
          <w:rFonts w:ascii="Times New Roman" w:hAnsi="Times New Roman"/>
          <w:spacing w:val="-4"/>
          <w:sz w:val="20"/>
          <w:szCs w:val="20"/>
          <w:vertAlign w:val="subscript"/>
          <w:lang w:eastAsia="ru-RU"/>
        </w:rPr>
        <w:t xml:space="preserve">                       </w:t>
      </w:r>
      <w:r w:rsidRPr="007B3C0B">
        <w:rPr>
          <w:rFonts w:ascii="Times New Roman" w:hAnsi="Times New Roman"/>
          <w:spacing w:val="-4"/>
          <w:sz w:val="20"/>
          <w:szCs w:val="20"/>
          <w:vertAlign w:val="subscript"/>
          <w:lang w:eastAsia="ru-RU"/>
        </w:rPr>
        <w:t xml:space="preserve">        </w:t>
      </w:r>
      <w:r w:rsidRPr="007B3C0B">
        <w:rPr>
          <w:rFonts w:ascii="Times New Roman" w:hAnsi="Times New Roman"/>
          <w:spacing w:val="-4"/>
          <w:sz w:val="20"/>
          <w:szCs w:val="20"/>
          <w:lang w:eastAsia="ru-RU"/>
        </w:rPr>
        <w:t>(1)</w:t>
      </w:r>
    </w:p>
    <w:p w:rsidR="00525FF4" w:rsidRPr="007B3C0B" w:rsidRDefault="00525FF4" w:rsidP="00525FF4">
      <w:pPr>
        <w:widowControl w:val="0"/>
        <w:shd w:val="clear" w:color="auto" w:fill="FFFFFF"/>
        <w:autoSpaceDE w:val="0"/>
        <w:autoSpaceDN w:val="0"/>
        <w:adjustRightInd w:val="0"/>
        <w:ind w:firstLine="284"/>
        <w:jc w:val="both"/>
        <w:rPr>
          <w:rFonts w:ascii="Times New Roman" w:hAnsi="Times New Roman"/>
          <w:spacing w:val="-4"/>
          <w:sz w:val="20"/>
          <w:szCs w:val="20"/>
          <w:lang w:eastAsia="ru-RU"/>
        </w:rPr>
      </w:pPr>
    </w:p>
    <w:p w:rsidR="00525FF4" w:rsidRPr="007B3C0B" w:rsidRDefault="00525FF4" w:rsidP="00525FF4">
      <w:pPr>
        <w:widowControl w:val="0"/>
        <w:tabs>
          <w:tab w:val="left" w:pos="540"/>
        </w:tabs>
        <w:autoSpaceDE w:val="0"/>
        <w:autoSpaceDN w:val="0"/>
        <w:adjustRightInd w:val="0"/>
        <w:ind w:firstLine="284"/>
        <w:jc w:val="both"/>
        <w:rPr>
          <w:rFonts w:ascii="Times New Roman" w:hAnsi="Times New Roman"/>
          <w:spacing w:val="-4"/>
          <w:sz w:val="20"/>
          <w:szCs w:val="20"/>
        </w:rPr>
      </w:pPr>
      <w:r w:rsidRPr="007B3C0B">
        <w:rPr>
          <w:rFonts w:ascii="Times New Roman" w:hAnsi="Times New Roman"/>
          <w:spacing w:val="-4"/>
          <w:sz w:val="20"/>
          <w:szCs w:val="20"/>
        </w:rPr>
        <w:t>Из уравнения видно, что увеличение расхода кормов на 1 корову на 1 ц к. ед. ведет к увеличению продуктивности на 60,6 кг. Увеличение удельного веса концентратов в рационе коров на 1 % влечет за собой рост продуктивности на 12 кг. Увеличение выхода телят на 100 коров и нетелей на 1 голову ведет к увеличению продуктивности на 8,2 кг. Влияние фактора Х</w:t>
      </w:r>
      <w:r w:rsidRPr="007B3C0B">
        <w:rPr>
          <w:rFonts w:ascii="Times New Roman" w:hAnsi="Times New Roman"/>
          <w:spacing w:val="-4"/>
          <w:sz w:val="20"/>
          <w:szCs w:val="20"/>
          <w:vertAlign w:val="subscript"/>
        </w:rPr>
        <w:t xml:space="preserve">3 </w:t>
      </w:r>
      <w:r w:rsidRPr="007B3C0B">
        <w:rPr>
          <w:rFonts w:ascii="Times New Roman" w:hAnsi="Times New Roman"/>
          <w:spacing w:val="-4"/>
          <w:sz w:val="20"/>
          <w:szCs w:val="20"/>
        </w:rPr>
        <w:t xml:space="preserve"> незначительно.  Наиболее тесная связь между продуктивностью коров по удою и выходом телят на 100 коров и нетелей – соответствующие парные коэффициенты корреляции г</w:t>
      </w:r>
      <w:r w:rsidRPr="007B3C0B">
        <w:rPr>
          <w:rFonts w:ascii="Times New Roman" w:hAnsi="Times New Roman"/>
          <w:spacing w:val="-4"/>
          <w:sz w:val="20"/>
          <w:szCs w:val="20"/>
          <w:vertAlign w:val="subscript"/>
        </w:rPr>
        <w:t>у</w:t>
      </w:r>
      <w:r w:rsidRPr="007B3C0B">
        <w:rPr>
          <w:rFonts w:ascii="Times New Roman" w:hAnsi="Times New Roman"/>
          <w:spacing w:val="-4"/>
          <w:sz w:val="20"/>
          <w:szCs w:val="20"/>
        </w:rPr>
        <w:t>х</w:t>
      </w:r>
      <w:r w:rsidRPr="007B3C0B">
        <w:rPr>
          <w:rFonts w:ascii="Times New Roman" w:hAnsi="Times New Roman"/>
          <w:spacing w:val="-4"/>
          <w:sz w:val="20"/>
          <w:szCs w:val="20"/>
          <w:vertAlign w:val="subscript"/>
        </w:rPr>
        <w:t xml:space="preserve">1 </w:t>
      </w:r>
      <w:r w:rsidRPr="007B3C0B">
        <w:rPr>
          <w:rFonts w:ascii="Times New Roman" w:hAnsi="Times New Roman"/>
          <w:spacing w:val="-4"/>
          <w:sz w:val="20"/>
          <w:szCs w:val="20"/>
        </w:rPr>
        <w:t>= 0,714, г</w:t>
      </w:r>
      <w:r w:rsidRPr="007B3C0B">
        <w:rPr>
          <w:rFonts w:ascii="Times New Roman" w:hAnsi="Times New Roman"/>
          <w:spacing w:val="-4"/>
          <w:sz w:val="20"/>
          <w:szCs w:val="20"/>
          <w:vertAlign w:val="subscript"/>
        </w:rPr>
        <w:t>у</w:t>
      </w:r>
      <w:r w:rsidRPr="007B3C0B">
        <w:rPr>
          <w:rFonts w:ascii="Times New Roman" w:hAnsi="Times New Roman"/>
          <w:spacing w:val="-4"/>
          <w:sz w:val="20"/>
          <w:szCs w:val="20"/>
        </w:rPr>
        <w:t>х</w:t>
      </w:r>
      <w:r w:rsidRPr="007B3C0B">
        <w:rPr>
          <w:rFonts w:ascii="Times New Roman" w:hAnsi="Times New Roman"/>
          <w:spacing w:val="-4"/>
          <w:sz w:val="20"/>
          <w:szCs w:val="20"/>
          <w:vertAlign w:val="subscript"/>
        </w:rPr>
        <w:t xml:space="preserve">3 </w:t>
      </w:r>
      <w:r w:rsidRPr="007B3C0B">
        <w:rPr>
          <w:rFonts w:ascii="Times New Roman" w:hAnsi="Times New Roman"/>
          <w:spacing w:val="-4"/>
          <w:sz w:val="20"/>
          <w:szCs w:val="20"/>
        </w:rPr>
        <w:t>= 0,184.</w:t>
      </w:r>
    </w:p>
    <w:p w:rsidR="00525FF4" w:rsidRPr="007B3C0B" w:rsidRDefault="00525FF4" w:rsidP="00525FF4">
      <w:pPr>
        <w:widowControl w:val="0"/>
        <w:tabs>
          <w:tab w:val="left" w:pos="540"/>
        </w:tabs>
        <w:autoSpaceDE w:val="0"/>
        <w:autoSpaceDN w:val="0"/>
        <w:adjustRightInd w:val="0"/>
        <w:ind w:firstLine="284"/>
        <w:jc w:val="both"/>
        <w:rPr>
          <w:rFonts w:ascii="Times New Roman" w:hAnsi="Times New Roman"/>
          <w:spacing w:val="-4"/>
          <w:sz w:val="20"/>
          <w:szCs w:val="20"/>
        </w:rPr>
      </w:pPr>
      <w:r w:rsidRPr="007B3C0B">
        <w:rPr>
          <w:rFonts w:ascii="Times New Roman" w:hAnsi="Times New Roman"/>
          <w:spacing w:val="-4"/>
          <w:sz w:val="20"/>
          <w:szCs w:val="20"/>
        </w:rPr>
        <w:lastRenderedPageBreak/>
        <w:t xml:space="preserve">Полученное значение коэффициента множественной корреляции 0,729 позволяет утверждать, что в группе из четырех факторов удалось отобрать наиболее решающие условия изменения продуктивности коров в хозяйствах области. Коэффициент множественной детерминации </w:t>
      </w:r>
      <w:r w:rsidRPr="007B3C0B">
        <w:rPr>
          <w:rFonts w:ascii="Times New Roman" w:hAnsi="Times New Roman"/>
          <w:spacing w:val="-4"/>
          <w:sz w:val="20"/>
          <w:szCs w:val="20"/>
          <w:lang w:val="en-US"/>
        </w:rPr>
        <w:t>R</w:t>
      </w:r>
      <w:r w:rsidRPr="007B3C0B">
        <w:rPr>
          <w:rFonts w:ascii="Times New Roman" w:hAnsi="Times New Roman"/>
          <w:spacing w:val="-4"/>
          <w:sz w:val="20"/>
          <w:szCs w:val="20"/>
        </w:rPr>
        <w:t>І = 0,531 свидетельствует, что изменение уровня продуктивности к</w:t>
      </w:r>
      <w:r w:rsidRPr="007B3C0B">
        <w:rPr>
          <w:rFonts w:ascii="Times New Roman" w:hAnsi="Times New Roman"/>
          <w:spacing w:val="-4"/>
          <w:sz w:val="20"/>
          <w:szCs w:val="20"/>
        </w:rPr>
        <w:t>о</w:t>
      </w:r>
      <w:r w:rsidRPr="007B3C0B">
        <w:rPr>
          <w:rFonts w:ascii="Times New Roman" w:hAnsi="Times New Roman"/>
          <w:spacing w:val="-4"/>
          <w:sz w:val="20"/>
          <w:szCs w:val="20"/>
        </w:rPr>
        <w:t>ров на 53,1 % объясняется комплексной вариацией избранных полож</w:t>
      </w:r>
      <w:r w:rsidRPr="007B3C0B">
        <w:rPr>
          <w:rFonts w:ascii="Times New Roman" w:hAnsi="Times New Roman"/>
          <w:spacing w:val="-4"/>
          <w:sz w:val="20"/>
          <w:szCs w:val="20"/>
        </w:rPr>
        <w:t>и</w:t>
      </w:r>
      <w:r w:rsidRPr="007B3C0B">
        <w:rPr>
          <w:rFonts w:ascii="Times New Roman" w:hAnsi="Times New Roman"/>
          <w:spacing w:val="-4"/>
          <w:sz w:val="20"/>
          <w:szCs w:val="20"/>
        </w:rPr>
        <w:t>тельно и отрицательно влияющих факторов.</w:t>
      </w:r>
    </w:p>
    <w:p w:rsidR="00525FF4" w:rsidRPr="007B3C0B" w:rsidRDefault="00525FF4" w:rsidP="00525FF4">
      <w:pPr>
        <w:widowControl w:val="0"/>
        <w:tabs>
          <w:tab w:val="left" w:pos="567"/>
        </w:tabs>
        <w:ind w:firstLine="284"/>
        <w:jc w:val="center"/>
        <w:rPr>
          <w:rFonts w:ascii="Times New Roman" w:hAnsi="Times New Roman"/>
          <w:color w:val="000000"/>
          <w:spacing w:val="-4"/>
          <w:sz w:val="16"/>
          <w:szCs w:val="16"/>
        </w:rPr>
      </w:pPr>
    </w:p>
    <w:p w:rsidR="00525FF4" w:rsidRPr="004F4275" w:rsidRDefault="00525FF4" w:rsidP="00525FF4">
      <w:pPr>
        <w:widowControl w:val="0"/>
        <w:tabs>
          <w:tab w:val="left" w:pos="567"/>
        </w:tabs>
        <w:ind w:firstLine="284"/>
        <w:jc w:val="center"/>
        <w:rPr>
          <w:rFonts w:ascii="Times New Roman" w:hAnsi="Times New Roman"/>
          <w:b/>
          <w:color w:val="000000"/>
          <w:spacing w:val="-4"/>
          <w:sz w:val="16"/>
          <w:szCs w:val="16"/>
        </w:rPr>
      </w:pPr>
      <w:r w:rsidRPr="004F4275">
        <w:rPr>
          <w:rFonts w:ascii="Times New Roman" w:hAnsi="Times New Roman"/>
          <w:b/>
          <w:color w:val="000000"/>
          <w:spacing w:val="-4"/>
          <w:sz w:val="16"/>
          <w:szCs w:val="16"/>
        </w:rPr>
        <w:t>ЛИТЕРАТУРА</w:t>
      </w:r>
    </w:p>
    <w:p w:rsidR="00525FF4" w:rsidRPr="004F4275" w:rsidRDefault="00525FF4" w:rsidP="00525FF4">
      <w:pPr>
        <w:widowControl w:val="0"/>
        <w:autoSpaceDE w:val="0"/>
        <w:autoSpaceDN w:val="0"/>
        <w:adjustRightInd w:val="0"/>
        <w:ind w:firstLine="284"/>
        <w:jc w:val="both"/>
        <w:rPr>
          <w:rFonts w:ascii="Times New Roman" w:hAnsi="Times New Roman"/>
          <w:spacing w:val="-4"/>
          <w:sz w:val="16"/>
          <w:szCs w:val="16"/>
          <w:lang w:eastAsia="ru-RU"/>
        </w:rPr>
      </w:pPr>
    </w:p>
    <w:p w:rsidR="00525FF4" w:rsidRPr="004F4275" w:rsidRDefault="00525FF4" w:rsidP="00525FF4">
      <w:pPr>
        <w:widowControl w:val="0"/>
        <w:autoSpaceDE w:val="0"/>
        <w:autoSpaceDN w:val="0"/>
        <w:adjustRightInd w:val="0"/>
        <w:ind w:firstLine="284"/>
        <w:jc w:val="both"/>
        <w:rPr>
          <w:rFonts w:ascii="Times New Roman" w:hAnsi="Times New Roman"/>
          <w:spacing w:val="-4"/>
          <w:sz w:val="16"/>
          <w:szCs w:val="16"/>
          <w:lang w:eastAsia="ru-RU"/>
        </w:rPr>
      </w:pPr>
      <w:r w:rsidRPr="004F4275">
        <w:rPr>
          <w:rFonts w:ascii="Times New Roman" w:hAnsi="Times New Roman"/>
          <w:spacing w:val="-4"/>
          <w:sz w:val="16"/>
          <w:szCs w:val="16"/>
          <w:lang w:eastAsia="ru-RU"/>
        </w:rPr>
        <w:t>2. С</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в</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я</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т</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о</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г</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о</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р, А. Резервы эффективности молочной отрасли / А. Святогор, В. Горбатовский, В. Шварацкий // Аграрная экономика. – 2010. – №9 – С. 34-40.</w:t>
      </w:r>
    </w:p>
    <w:p w:rsidR="00525FF4" w:rsidRPr="004F4275" w:rsidRDefault="00525FF4" w:rsidP="00525FF4">
      <w:pPr>
        <w:widowControl w:val="0"/>
        <w:tabs>
          <w:tab w:val="left" w:pos="994"/>
        </w:tabs>
        <w:autoSpaceDE w:val="0"/>
        <w:autoSpaceDN w:val="0"/>
        <w:adjustRightInd w:val="0"/>
        <w:ind w:firstLine="284"/>
        <w:jc w:val="both"/>
        <w:rPr>
          <w:rFonts w:ascii="Times New Roman" w:hAnsi="Times New Roman"/>
          <w:spacing w:val="-4"/>
          <w:sz w:val="16"/>
          <w:szCs w:val="16"/>
          <w:lang w:eastAsia="ru-RU"/>
        </w:rPr>
      </w:pPr>
      <w:r w:rsidRPr="004F4275">
        <w:rPr>
          <w:rFonts w:ascii="Times New Roman" w:hAnsi="Times New Roman"/>
          <w:spacing w:val="-4"/>
          <w:sz w:val="16"/>
          <w:szCs w:val="16"/>
          <w:lang w:eastAsia="ru-RU"/>
        </w:rPr>
        <w:t>3. Т</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и</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м</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о</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ш</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е</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н</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к</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 xml:space="preserve">о, М. Оценка производственно-экономического потенциала молочного скотоводства сельскохозяйственных предприятий Минской области / М. Тимошенко // Аграрная экономика. – 2012. </w:t>
      </w:r>
      <w:r w:rsidRPr="004F4275">
        <w:rPr>
          <w:rFonts w:ascii="Times New Roman" w:hAnsi="Times New Roman"/>
          <w:spacing w:val="-4"/>
          <w:sz w:val="16"/>
          <w:szCs w:val="16"/>
        </w:rPr>
        <w:t>–</w:t>
      </w:r>
      <w:r w:rsidRPr="004F4275">
        <w:rPr>
          <w:rFonts w:ascii="Times New Roman" w:hAnsi="Times New Roman"/>
          <w:spacing w:val="-4"/>
          <w:sz w:val="16"/>
          <w:szCs w:val="16"/>
          <w:lang w:eastAsia="ru-RU"/>
        </w:rPr>
        <w:t xml:space="preserve"> №5. – С. 56-61.</w:t>
      </w:r>
    </w:p>
    <w:p w:rsidR="00525FF4" w:rsidRDefault="00525FF4" w:rsidP="00525FF4">
      <w:pPr>
        <w:widowControl w:val="0"/>
        <w:shd w:val="clear" w:color="auto" w:fill="FFFFFF"/>
        <w:autoSpaceDE w:val="0"/>
        <w:autoSpaceDN w:val="0"/>
        <w:adjustRightInd w:val="0"/>
        <w:ind w:firstLine="284"/>
        <w:jc w:val="both"/>
        <w:rPr>
          <w:rFonts w:ascii="Times New Roman" w:hAnsi="Times New Roman"/>
          <w:spacing w:val="-4"/>
          <w:sz w:val="16"/>
          <w:szCs w:val="16"/>
          <w:lang w:eastAsia="ru-RU"/>
        </w:rPr>
      </w:pPr>
      <w:r w:rsidRPr="004F4275">
        <w:rPr>
          <w:rFonts w:ascii="Times New Roman" w:hAnsi="Times New Roman"/>
          <w:spacing w:val="-4"/>
          <w:sz w:val="16"/>
          <w:szCs w:val="16"/>
          <w:lang w:eastAsia="ru-RU"/>
        </w:rPr>
        <w:t>6. Ш</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п</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а</w:t>
      </w:r>
      <w:r>
        <w:rPr>
          <w:rFonts w:ascii="Times New Roman" w:hAnsi="Times New Roman"/>
          <w:spacing w:val="-4"/>
          <w:sz w:val="16"/>
          <w:szCs w:val="16"/>
          <w:lang w:eastAsia="ru-RU"/>
        </w:rPr>
        <w:t xml:space="preserve"> </w:t>
      </w:r>
      <w:r w:rsidRPr="004F4275">
        <w:rPr>
          <w:rFonts w:ascii="Times New Roman" w:hAnsi="Times New Roman"/>
          <w:spacing w:val="-4"/>
          <w:sz w:val="16"/>
          <w:szCs w:val="16"/>
          <w:lang w:eastAsia="ru-RU"/>
        </w:rPr>
        <w:t>к, А. Приоритеты в развитии животноводства и повышение эффективности производства его продукции как сырьевой базы для мясомолочной промышленности // Аграрная экономика. – 2012. – №1. -  С. 58-63.</w:t>
      </w:r>
    </w:p>
    <w:p w:rsidR="00525FF4" w:rsidRDefault="00525FF4" w:rsidP="00525FF4">
      <w:pPr>
        <w:widowControl w:val="0"/>
        <w:shd w:val="clear" w:color="auto" w:fill="FFFFFF"/>
        <w:autoSpaceDE w:val="0"/>
        <w:autoSpaceDN w:val="0"/>
        <w:adjustRightInd w:val="0"/>
        <w:ind w:firstLine="284"/>
        <w:jc w:val="both"/>
        <w:rPr>
          <w:rFonts w:ascii="Times New Roman" w:hAnsi="Times New Roman"/>
          <w:spacing w:val="-4"/>
          <w:sz w:val="16"/>
          <w:szCs w:val="16"/>
        </w:rPr>
      </w:pPr>
    </w:p>
    <w:p w:rsidR="00525FF4" w:rsidRPr="004F4275" w:rsidRDefault="00525FF4" w:rsidP="00525FF4">
      <w:pPr>
        <w:widowControl w:val="0"/>
        <w:shd w:val="clear" w:color="auto" w:fill="FFFFFF"/>
        <w:autoSpaceDE w:val="0"/>
        <w:autoSpaceDN w:val="0"/>
        <w:adjustRightInd w:val="0"/>
        <w:ind w:firstLine="284"/>
        <w:jc w:val="both"/>
        <w:rPr>
          <w:rFonts w:ascii="Times New Roman" w:hAnsi="Times New Roman"/>
          <w:spacing w:val="-4"/>
          <w:sz w:val="16"/>
          <w:szCs w:val="16"/>
        </w:rPr>
      </w:pPr>
    </w:p>
    <w:p w:rsidR="00525FF4" w:rsidRPr="004F4275" w:rsidRDefault="00525FF4" w:rsidP="00525FF4">
      <w:pPr>
        <w:widowControl w:val="0"/>
        <w:jc w:val="both"/>
        <w:rPr>
          <w:rFonts w:ascii="Times New Roman" w:hAnsi="Times New Roman"/>
          <w:color w:val="000000"/>
          <w:spacing w:val="-4"/>
          <w:sz w:val="20"/>
          <w:szCs w:val="20"/>
        </w:rPr>
      </w:pPr>
      <w:r w:rsidRPr="004F4275">
        <w:rPr>
          <w:rFonts w:ascii="Times New Roman" w:hAnsi="Times New Roman"/>
          <w:color w:val="000000"/>
          <w:spacing w:val="-4"/>
          <w:sz w:val="20"/>
          <w:szCs w:val="20"/>
        </w:rPr>
        <w:t>УДК 637.1:338.43 (476)</w:t>
      </w:r>
    </w:p>
    <w:p w:rsidR="00525FF4" w:rsidRPr="007B3C0B" w:rsidRDefault="00525FF4" w:rsidP="00525FF4">
      <w:pPr>
        <w:widowControl w:val="0"/>
        <w:jc w:val="both"/>
        <w:rPr>
          <w:rFonts w:ascii="Times New Roman" w:hAnsi="Times New Roman"/>
          <w:color w:val="000000"/>
          <w:spacing w:val="-4"/>
          <w:sz w:val="20"/>
          <w:szCs w:val="20"/>
        </w:rPr>
      </w:pPr>
      <w:r w:rsidRPr="007B3C0B">
        <w:rPr>
          <w:rFonts w:ascii="Times New Roman" w:hAnsi="Times New Roman"/>
          <w:b/>
          <w:color w:val="000000"/>
          <w:spacing w:val="-4"/>
          <w:sz w:val="20"/>
          <w:szCs w:val="20"/>
        </w:rPr>
        <w:t>Гузова</w:t>
      </w:r>
      <w:r w:rsidRPr="007B3C0B">
        <w:rPr>
          <w:rFonts w:ascii="Times New Roman" w:hAnsi="Times New Roman"/>
          <w:color w:val="000000"/>
          <w:spacing w:val="-4"/>
          <w:sz w:val="20"/>
          <w:szCs w:val="20"/>
        </w:rPr>
        <w:t xml:space="preserve"> </w:t>
      </w:r>
      <w:r w:rsidRPr="007B3C0B">
        <w:rPr>
          <w:rFonts w:ascii="Times New Roman" w:hAnsi="Times New Roman"/>
          <w:b/>
          <w:color w:val="000000"/>
          <w:spacing w:val="-4"/>
          <w:sz w:val="20"/>
          <w:szCs w:val="20"/>
        </w:rPr>
        <w:t xml:space="preserve">А. А. </w:t>
      </w:r>
      <w:r w:rsidRPr="007B3C0B">
        <w:rPr>
          <w:rFonts w:ascii="Times New Roman" w:hAnsi="Times New Roman"/>
          <w:i/>
          <w:color w:val="000000"/>
          <w:spacing w:val="-4"/>
          <w:sz w:val="20"/>
          <w:szCs w:val="20"/>
        </w:rPr>
        <w:t xml:space="preserve">– </w:t>
      </w:r>
      <w:r w:rsidRPr="009C4EEC">
        <w:rPr>
          <w:rFonts w:ascii="Times New Roman" w:hAnsi="Times New Roman"/>
          <w:color w:val="000000"/>
          <w:spacing w:val="-4"/>
          <w:sz w:val="20"/>
          <w:szCs w:val="20"/>
        </w:rPr>
        <w:t>студентка 3 курса</w:t>
      </w:r>
      <w:r w:rsidRPr="007B3C0B">
        <w:rPr>
          <w:rFonts w:ascii="Times New Roman" w:hAnsi="Times New Roman"/>
          <w:i/>
          <w:color w:val="000000"/>
          <w:spacing w:val="-4"/>
          <w:sz w:val="20"/>
          <w:szCs w:val="20"/>
        </w:rPr>
        <w:t xml:space="preserve"> </w:t>
      </w:r>
    </w:p>
    <w:p w:rsidR="00525FF4" w:rsidRPr="007B3C0B" w:rsidRDefault="00525FF4" w:rsidP="00525FF4">
      <w:pPr>
        <w:pStyle w:val="a4"/>
        <w:widowControl w:val="0"/>
        <w:spacing w:after="0" w:line="240" w:lineRule="auto"/>
        <w:ind w:left="0"/>
        <w:jc w:val="center"/>
        <w:rPr>
          <w:rStyle w:val="FontStyle86"/>
          <w:b w:val="0"/>
          <w:bCs/>
          <w:spacing w:val="-4"/>
          <w:sz w:val="20"/>
          <w:szCs w:val="20"/>
        </w:rPr>
      </w:pPr>
      <w:r w:rsidRPr="007B3C0B">
        <w:rPr>
          <w:rStyle w:val="FontStyle86"/>
          <w:bCs/>
          <w:spacing w:val="-4"/>
          <w:sz w:val="20"/>
          <w:szCs w:val="20"/>
        </w:rPr>
        <w:t>ТЕНДЕНЦИИ, СОВРЕМЕННОЕ СОСТОЯНИЕ</w:t>
      </w:r>
      <w:r>
        <w:rPr>
          <w:rStyle w:val="FontStyle86"/>
          <w:bCs/>
          <w:spacing w:val="-4"/>
          <w:sz w:val="20"/>
          <w:szCs w:val="20"/>
        </w:rPr>
        <w:br/>
      </w:r>
      <w:r w:rsidRPr="007B3C0B">
        <w:rPr>
          <w:rStyle w:val="FontStyle86"/>
          <w:bCs/>
          <w:spacing w:val="-4"/>
          <w:sz w:val="20"/>
          <w:szCs w:val="20"/>
        </w:rPr>
        <w:t xml:space="preserve"> И ПЕРСПЕКТИВЫ РАЗВИТИЯ МОЛОЧНОЙ ОТРАСЛИ</w:t>
      </w:r>
      <w:r>
        <w:rPr>
          <w:rStyle w:val="FontStyle86"/>
          <w:bCs/>
          <w:spacing w:val="-4"/>
          <w:sz w:val="20"/>
          <w:szCs w:val="20"/>
        </w:rPr>
        <w:br/>
      </w:r>
      <w:r w:rsidRPr="007B3C0B">
        <w:rPr>
          <w:rStyle w:val="FontStyle86"/>
          <w:bCs/>
          <w:spacing w:val="-4"/>
          <w:sz w:val="20"/>
          <w:szCs w:val="20"/>
        </w:rPr>
        <w:t xml:space="preserve"> РЕСПУБЛИКИ БЕЛАРУСЬ</w:t>
      </w:r>
    </w:p>
    <w:p w:rsidR="00525FF4" w:rsidRPr="007B3C0B" w:rsidRDefault="00525FF4" w:rsidP="00525FF4">
      <w:pPr>
        <w:widowControl w:val="0"/>
        <w:jc w:val="both"/>
        <w:rPr>
          <w:rFonts w:ascii="Times New Roman" w:hAnsi="Times New Roman"/>
          <w:i/>
          <w:color w:val="000000"/>
          <w:spacing w:val="-4"/>
          <w:sz w:val="20"/>
          <w:szCs w:val="20"/>
        </w:rPr>
      </w:pPr>
      <w:r w:rsidRPr="007B3C0B">
        <w:rPr>
          <w:rFonts w:ascii="Times New Roman" w:hAnsi="Times New Roman"/>
          <w:i/>
          <w:color w:val="000000"/>
          <w:spacing w:val="-4"/>
          <w:sz w:val="20"/>
          <w:szCs w:val="20"/>
        </w:rPr>
        <w:t>Научный руководитель –</w:t>
      </w:r>
      <w:r>
        <w:rPr>
          <w:rFonts w:ascii="Times New Roman" w:hAnsi="Times New Roman"/>
          <w:i/>
          <w:color w:val="000000"/>
          <w:spacing w:val="-4"/>
          <w:sz w:val="20"/>
          <w:szCs w:val="20"/>
        </w:rPr>
        <w:t xml:space="preserve"> </w:t>
      </w:r>
      <w:r w:rsidRPr="007B3C0B">
        <w:rPr>
          <w:rFonts w:ascii="Times New Roman" w:hAnsi="Times New Roman"/>
          <w:b/>
          <w:i/>
          <w:color w:val="000000"/>
          <w:spacing w:val="-4"/>
          <w:sz w:val="20"/>
          <w:szCs w:val="20"/>
        </w:rPr>
        <w:t>Тищенко Т. Н.</w:t>
      </w:r>
      <w:r>
        <w:rPr>
          <w:rFonts w:ascii="Times New Roman" w:hAnsi="Times New Roman"/>
          <w:i/>
          <w:color w:val="000000"/>
          <w:spacing w:val="-4"/>
          <w:sz w:val="20"/>
          <w:szCs w:val="20"/>
        </w:rPr>
        <w:t xml:space="preserve"> </w:t>
      </w:r>
      <w:r>
        <w:rPr>
          <w:rFonts w:ascii="Times New Roman" w:hAnsi="Times New Roman"/>
          <w:i/>
          <w:iCs/>
          <w:spacing w:val="-4"/>
          <w:sz w:val="20"/>
          <w:szCs w:val="20"/>
        </w:rPr>
        <w:t xml:space="preserve">– </w:t>
      </w:r>
      <w:r w:rsidRPr="007B3C0B">
        <w:rPr>
          <w:rFonts w:ascii="Times New Roman" w:hAnsi="Times New Roman"/>
          <w:i/>
          <w:color w:val="000000"/>
          <w:spacing w:val="-4"/>
          <w:sz w:val="20"/>
          <w:szCs w:val="20"/>
        </w:rPr>
        <w:t xml:space="preserve"> к. э. н., доцент</w:t>
      </w:r>
    </w:p>
    <w:p w:rsidR="00525FF4" w:rsidRPr="007B3C0B" w:rsidRDefault="00525FF4" w:rsidP="00525FF4">
      <w:pPr>
        <w:widowControl w:val="0"/>
        <w:ind w:firstLine="284"/>
        <w:jc w:val="both"/>
        <w:rPr>
          <w:rFonts w:ascii="Times New Roman" w:hAnsi="Times New Roman"/>
          <w:color w:val="000000"/>
          <w:spacing w:val="-4"/>
          <w:sz w:val="20"/>
          <w:szCs w:val="20"/>
        </w:rPr>
      </w:pPr>
    </w:p>
    <w:p w:rsidR="00525FF4" w:rsidRPr="000770BE" w:rsidRDefault="00525FF4" w:rsidP="00525FF4">
      <w:pPr>
        <w:widowControl w:val="0"/>
        <w:ind w:firstLine="284"/>
        <w:jc w:val="both"/>
        <w:rPr>
          <w:rFonts w:ascii="Times New Roman" w:hAnsi="Times New Roman"/>
          <w:sz w:val="20"/>
          <w:szCs w:val="20"/>
        </w:rPr>
      </w:pPr>
      <w:r w:rsidRPr="000770BE">
        <w:rPr>
          <w:rFonts w:ascii="Times New Roman" w:hAnsi="Times New Roman"/>
          <w:sz w:val="20"/>
          <w:szCs w:val="20"/>
        </w:rPr>
        <w:lastRenderedPageBreak/>
        <w:t>Уровень и тенденции эффективности производства молока в общественном и индивидуальном секторе сельского хозяйства Белар</w:t>
      </w:r>
      <w:r w:rsidRPr="000770BE">
        <w:rPr>
          <w:rFonts w:ascii="Times New Roman" w:hAnsi="Times New Roman"/>
          <w:sz w:val="20"/>
          <w:szCs w:val="20"/>
        </w:rPr>
        <w:t>у</w:t>
      </w:r>
      <w:r w:rsidRPr="000770BE">
        <w:rPr>
          <w:rFonts w:ascii="Times New Roman" w:hAnsi="Times New Roman"/>
          <w:sz w:val="20"/>
          <w:szCs w:val="20"/>
        </w:rPr>
        <w:t>си различаются в доперестроечный и кризисный периоды. В 1970-х и 1980-х годах в республике имел место рост продуктивности коров и валового производства молока и молочных продуктов. Себестоимость производства и переработки молока также имели тенденцию к повышению, хотя и не столь высокими темпами. Рентабельность молока и молочных продуктов колебалась в соответствии с периодическим повышением закупочных цен. Накануне кризисного периода (к началу 1990-х годов) по уровню рентабельности молоко находилось на втором месте (после мяса) среди продуктов животн</w:t>
      </w:r>
      <w:r w:rsidRPr="000770BE">
        <w:rPr>
          <w:rFonts w:ascii="Times New Roman" w:hAnsi="Times New Roman"/>
          <w:sz w:val="20"/>
          <w:szCs w:val="20"/>
        </w:rPr>
        <w:t>о</w:t>
      </w:r>
      <w:r w:rsidRPr="000770BE">
        <w:rPr>
          <w:rFonts w:ascii="Times New Roman" w:hAnsi="Times New Roman"/>
          <w:sz w:val="20"/>
          <w:szCs w:val="20"/>
        </w:rPr>
        <w:t xml:space="preserve">водства. </w:t>
      </w:r>
    </w:p>
    <w:p w:rsidR="00525FF4" w:rsidRPr="000770BE" w:rsidRDefault="00525FF4" w:rsidP="00525FF4">
      <w:pPr>
        <w:widowControl w:val="0"/>
        <w:ind w:firstLine="284"/>
        <w:jc w:val="both"/>
        <w:rPr>
          <w:rFonts w:ascii="Times New Roman" w:hAnsi="Times New Roman"/>
          <w:sz w:val="20"/>
          <w:szCs w:val="20"/>
        </w:rPr>
      </w:pPr>
      <w:r w:rsidRPr="000770BE">
        <w:rPr>
          <w:rFonts w:ascii="Times New Roman" w:hAnsi="Times New Roman"/>
          <w:sz w:val="20"/>
          <w:szCs w:val="20"/>
        </w:rPr>
        <w:t>В предкризисные годы (конец 1980-х – начало 1990-х) в республике производилось около 7,5 млн. т молока. Этого было достаточно для удовлетворения внутренних и экспортных потребностей страны. При этом в 1980-е годы отрасль развивалась преимущес</w:t>
      </w:r>
      <w:r w:rsidRPr="000770BE">
        <w:rPr>
          <w:rFonts w:ascii="Times New Roman" w:hAnsi="Times New Roman"/>
          <w:sz w:val="20"/>
          <w:szCs w:val="20"/>
        </w:rPr>
        <w:t>т</w:t>
      </w:r>
      <w:r w:rsidRPr="000770BE">
        <w:rPr>
          <w:rFonts w:ascii="Times New Roman" w:hAnsi="Times New Roman"/>
          <w:sz w:val="20"/>
          <w:szCs w:val="20"/>
        </w:rPr>
        <w:t>венно интенсивным путем.</w:t>
      </w:r>
    </w:p>
    <w:p w:rsidR="00525FF4" w:rsidRPr="000770BE" w:rsidRDefault="00525FF4" w:rsidP="00525FF4">
      <w:pPr>
        <w:widowControl w:val="0"/>
        <w:ind w:firstLine="284"/>
        <w:jc w:val="both"/>
        <w:rPr>
          <w:rFonts w:ascii="Times New Roman" w:hAnsi="Times New Roman"/>
          <w:sz w:val="20"/>
          <w:szCs w:val="20"/>
        </w:rPr>
      </w:pPr>
      <w:r w:rsidRPr="000770BE">
        <w:rPr>
          <w:rFonts w:ascii="Times New Roman" w:hAnsi="Times New Roman"/>
          <w:sz w:val="20"/>
          <w:szCs w:val="20"/>
        </w:rPr>
        <w:t>В условиях дестабилизации всего народного хозяйства, в том числе и агропромышленного комплекса, молочное скотоводство, потребляющее 14-16 % материальных денежных средств, затрачиваемых в сельском хозяйстве, и 28-30 % в животноводстве, оказалось для товаропроизводителей (в преобладающем их числе) уб</w:t>
      </w:r>
      <w:r w:rsidRPr="000770BE">
        <w:rPr>
          <w:rFonts w:ascii="Times New Roman" w:hAnsi="Times New Roman"/>
          <w:sz w:val="20"/>
          <w:szCs w:val="20"/>
        </w:rPr>
        <w:t>ы</w:t>
      </w:r>
      <w:r w:rsidRPr="000770BE">
        <w:rPr>
          <w:rFonts w:ascii="Times New Roman" w:hAnsi="Times New Roman"/>
          <w:sz w:val="20"/>
          <w:szCs w:val="20"/>
        </w:rPr>
        <w:t xml:space="preserve">точным [5, с. 36]. </w:t>
      </w:r>
    </w:p>
    <w:p w:rsidR="00525FF4" w:rsidRPr="000770BE" w:rsidRDefault="00525FF4" w:rsidP="00525FF4">
      <w:pPr>
        <w:widowControl w:val="0"/>
        <w:ind w:firstLine="284"/>
        <w:jc w:val="both"/>
        <w:rPr>
          <w:rStyle w:val="FontStyle74"/>
          <w:sz w:val="20"/>
          <w:szCs w:val="20"/>
        </w:rPr>
      </w:pPr>
      <w:r w:rsidRPr="000770BE">
        <w:rPr>
          <w:rFonts w:ascii="Times New Roman" w:hAnsi="Times New Roman"/>
          <w:sz w:val="20"/>
          <w:szCs w:val="20"/>
        </w:rPr>
        <w:t xml:space="preserve">С 1990-1991 гг. по 2000 г. в сельхозорганизациях произошло резкое сокращение поголовья коров на 28,7 %, или на 505 тыс. гол. (с 1758 до 1253 тыс. гол.), обусловленное главным образом сложным экономическим состоянием аграрного сектора и экономики всей страны. В последующем численность поголовья стабилизировалась в пределах 1200-1220 тыс. гол. (с отклонением по годам ±0,2-0,4 %). Начиная с 2009 г. наблюдается рост поголовья </w:t>
      </w:r>
      <w:r w:rsidRPr="000770BE">
        <w:rPr>
          <w:rFonts w:ascii="Times New Roman" w:hAnsi="Times New Roman"/>
          <w:sz w:val="20"/>
          <w:szCs w:val="20"/>
        </w:rPr>
        <w:lastRenderedPageBreak/>
        <w:t>коров (табл</w:t>
      </w:r>
      <w:r w:rsidRPr="000770BE">
        <w:rPr>
          <w:rFonts w:ascii="Times New Roman" w:hAnsi="Times New Roman"/>
          <w:sz w:val="20"/>
          <w:szCs w:val="20"/>
        </w:rPr>
        <w:t>и</w:t>
      </w:r>
      <w:r w:rsidRPr="000770BE">
        <w:rPr>
          <w:rFonts w:ascii="Times New Roman" w:hAnsi="Times New Roman"/>
          <w:sz w:val="20"/>
          <w:szCs w:val="20"/>
        </w:rPr>
        <w:t xml:space="preserve">ца 1) [5, с. 34]. </w:t>
      </w:r>
    </w:p>
    <w:p w:rsidR="00525FF4" w:rsidRPr="000770BE" w:rsidRDefault="00525FF4" w:rsidP="00525FF4">
      <w:pPr>
        <w:pStyle w:val="Style3"/>
        <w:spacing w:line="240" w:lineRule="auto"/>
        <w:ind w:firstLine="284"/>
        <w:rPr>
          <w:rStyle w:val="FontStyle74"/>
          <w:sz w:val="20"/>
          <w:szCs w:val="20"/>
        </w:rPr>
      </w:pPr>
    </w:p>
    <w:p w:rsidR="00525FF4" w:rsidRPr="004F4275" w:rsidRDefault="00525FF4" w:rsidP="00525FF4">
      <w:pPr>
        <w:pStyle w:val="Style3"/>
        <w:spacing w:line="240" w:lineRule="auto"/>
        <w:rPr>
          <w:b/>
          <w:spacing w:val="-4"/>
          <w:sz w:val="16"/>
          <w:szCs w:val="16"/>
        </w:rPr>
      </w:pPr>
      <w:r w:rsidRPr="004D31DF">
        <w:rPr>
          <w:color w:val="000000"/>
          <w:spacing w:val="-4"/>
          <w:sz w:val="16"/>
          <w:szCs w:val="16"/>
        </w:rPr>
        <w:t>Т</w:t>
      </w:r>
      <w:r w:rsidRPr="00386791">
        <w:rPr>
          <w:color w:val="000000"/>
          <w:spacing w:val="-4"/>
          <w:sz w:val="16"/>
          <w:szCs w:val="16"/>
        </w:rPr>
        <w:t xml:space="preserve"> </w:t>
      </w:r>
      <w:r w:rsidRPr="004D31DF">
        <w:rPr>
          <w:color w:val="000000"/>
          <w:spacing w:val="-4"/>
          <w:sz w:val="16"/>
          <w:szCs w:val="16"/>
        </w:rPr>
        <w:t>а</w:t>
      </w:r>
      <w:r w:rsidRPr="00386791">
        <w:rPr>
          <w:color w:val="000000"/>
          <w:spacing w:val="-4"/>
          <w:sz w:val="16"/>
          <w:szCs w:val="16"/>
        </w:rPr>
        <w:t xml:space="preserve"> </w:t>
      </w:r>
      <w:r w:rsidRPr="004D31DF">
        <w:rPr>
          <w:color w:val="000000"/>
          <w:spacing w:val="-4"/>
          <w:sz w:val="16"/>
          <w:szCs w:val="16"/>
        </w:rPr>
        <w:t>б</w:t>
      </w:r>
      <w:r w:rsidRPr="00386791">
        <w:rPr>
          <w:color w:val="000000"/>
          <w:spacing w:val="-4"/>
          <w:sz w:val="16"/>
          <w:szCs w:val="16"/>
        </w:rPr>
        <w:t xml:space="preserve"> </w:t>
      </w:r>
      <w:r w:rsidRPr="004D31DF">
        <w:rPr>
          <w:color w:val="000000"/>
          <w:spacing w:val="-4"/>
          <w:sz w:val="16"/>
          <w:szCs w:val="16"/>
        </w:rPr>
        <w:t>л</w:t>
      </w:r>
      <w:r w:rsidRPr="00386791">
        <w:rPr>
          <w:color w:val="000000"/>
          <w:spacing w:val="-4"/>
          <w:sz w:val="16"/>
          <w:szCs w:val="16"/>
        </w:rPr>
        <w:t xml:space="preserve"> </w:t>
      </w:r>
      <w:r w:rsidRPr="004D31DF">
        <w:rPr>
          <w:color w:val="000000"/>
          <w:spacing w:val="-4"/>
          <w:sz w:val="16"/>
          <w:szCs w:val="16"/>
        </w:rPr>
        <w:t>и</w:t>
      </w:r>
      <w:r w:rsidRPr="00386791">
        <w:rPr>
          <w:color w:val="000000"/>
          <w:spacing w:val="-4"/>
          <w:sz w:val="16"/>
          <w:szCs w:val="16"/>
        </w:rPr>
        <w:t xml:space="preserve"> </w:t>
      </w:r>
      <w:r w:rsidRPr="004D31DF">
        <w:rPr>
          <w:color w:val="000000"/>
          <w:spacing w:val="-4"/>
          <w:sz w:val="16"/>
          <w:szCs w:val="16"/>
        </w:rPr>
        <w:t>ц</w:t>
      </w:r>
      <w:r w:rsidRPr="00386791">
        <w:rPr>
          <w:color w:val="000000"/>
          <w:spacing w:val="-4"/>
          <w:sz w:val="16"/>
          <w:szCs w:val="16"/>
        </w:rPr>
        <w:t xml:space="preserve"> </w:t>
      </w:r>
      <w:r w:rsidRPr="004D31DF">
        <w:rPr>
          <w:color w:val="000000"/>
          <w:spacing w:val="-4"/>
          <w:sz w:val="16"/>
          <w:szCs w:val="16"/>
        </w:rPr>
        <w:t>а</w:t>
      </w:r>
      <w:r w:rsidRPr="004F4275">
        <w:rPr>
          <w:spacing w:val="-4"/>
          <w:sz w:val="16"/>
          <w:szCs w:val="16"/>
        </w:rPr>
        <w:t xml:space="preserve"> 1 – </w:t>
      </w:r>
      <w:r w:rsidRPr="004F4275">
        <w:rPr>
          <w:b/>
          <w:spacing w:val="-4"/>
          <w:sz w:val="16"/>
          <w:szCs w:val="16"/>
        </w:rPr>
        <w:t>Динамика показателей развития молочного скотоводства в сельскохозяйственных организациях Республики Беларусь</w:t>
      </w:r>
    </w:p>
    <w:tbl>
      <w:tblPr>
        <w:tblW w:w="59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85"/>
        <w:gridCol w:w="567"/>
        <w:gridCol w:w="567"/>
        <w:gridCol w:w="567"/>
        <w:gridCol w:w="567"/>
        <w:gridCol w:w="567"/>
        <w:gridCol w:w="567"/>
        <w:gridCol w:w="567"/>
      </w:tblGrid>
      <w:tr w:rsidR="00525FF4" w:rsidRPr="007B3C0B" w:rsidTr="00525FF4">
        <w:trPr>
          <w:trHeight w:val="149"/>
        </w:trPr>
        <w:tc>
          <w:tcPr>
            <w:tcW w:w="1985" w:type="dxa"/>
            <w:vMerge w:val="restart"/>
            <w:vAlign w:val="center"/>
          </w:tcPr>
          <w:p w:rsidR="00525FF4" w:rsidRPr="007B3C0B" w:rsidRDefault="00525FF4" w:rsidP="00525FF4">
            <w:pPr>
              <w:widowControl w:val="0"/>
              <w:jc w:val="center"/>
              <w:rPr>
                <w:rFonts w:ascii="Times New Roman" w:hAnsi="Times New Roman"/>
                <w:spacing w:val="-4"/>
                <w:sz w:val="16"/>
                <w:szCs w:val="16"/>
              </w:rPr>
            </w:pPr>
            <w:r w:rsidRPr="007B3C0B">
              <w:rPr>
                <w:rFonts w:ascii="Times New Roman" w:hAnsi="Times New Roman"/>
                <w:spacing w:val="-4"/>
                <w:sz w:val="16"/>
                <w:szCs w:val="16"/>
              </w:rPr>
              <w:t>Показатели</w:t>
            </w:r>
          </w:p>
        </w:tc>
        <w:tc>
          <w:tcPr>
            <w:tcW w:w="3969" w:type="dxa"/>
            <w:gridSpan w:val="7"/>
          </w:tcPr>
          <w:p w:rsidR="00525FF4" w:rsidRPr="007B3C0B" w:rsidRDefault="00525FF4" w:rsidP="00525FF4">
            <w:pPr>
              <w:widowControl w:val="0"/>
              <w:jc w:val="center"/>
              <w:rPr>
                <w:rFonts w:ascii="Times New Roman" w:hAnsi="Times New Roman"/>
                <w:spacing w:val="-4"/>
                <w:sz w:val="16"/>
                <w:szCs w:val="16"/>
              </w:rPr>
            </w:pPr>
            <w:r w:rsidRPr="007B3C0B">
              <w:rPr>
                <w:rFonts w:ascii="Times New Roman" w:hAnsi="Times New Roman"/>
                <w:spacing w:val="-4"/>
                <w:sz w:val="16"/>
                <w:szCs w:val="16"/>
              </w:rPr>
              <w:t>Годы</w:t>
            </w:r>
          </w:p>
        </w:tc>
      </w:tr>
      <w:tr w:rsidR="00525FF4" w:rsidRPr="007B3C0B" w:rsidTr="00525FF4">
        <w:tc>
          <w:tcPr>
            <w:tcW w:w="1985" w:type="dxa"/>
            <w:vMerge/>
          </w:tcPr>
          <w:p w:rsidR="00525FF4" w:rsidRPr="007B3C0B" w:rsidRDefault="00525FF4" w:rsidP="00525FF4">
            <w:pPr>
              <w:widowControl w:val="0"/>
              <w:jc w:val="center"/>
              <w:rPr>
                <w:rFonts w:ascii="Times New Roman" w:hAnsi="Times New Roman"/>
                <w:spacing w:val="-4"/>
                <w:sz w:val="16"/>
                <w:szCs w:val="16"/>
              </w:rPr>
            </w:pPr>
          </w:p>
        </w:tc>
        <w:tc>
          <w:tcPr>
            <w:tcW w:w="567" w:type="dxa"/>
            <w:vAlign w:val="center"/>
          </w:tcPr>
          <w:p w:rsidR="00525FF4" w:rsidRPr="007B3C0B" w:rsidRDefault="00525FF4" w:rsidP="00525FF4">
            <w:pPr>
              <w:widowControl w:val="0"/>
              <w:ind w:firstLine="4"/>
              <w:jc w:val="center"/>
              <w:rPr>
                <w:rFonts w:ascii="Times New Roman" w:hAnsi="Times New Roman"/>
                <w:spacing w:val="-4"/>
                <w:sz w:val="16"/>
                <w:szCs w:val="16"/>
              </w:rPr>
            </w:pPr>
            <w:r w:rsidRPr="007B3C0B">
              <w:rPr>
                <w:rFonts w:ascii="Times New Roman" w:hAnsi="Times New Roman"/>
                <w:spacing w:val="-4"/>
                <w:sz w:val="16"/>
                <w:szCs w:val="16"/>
              </w:rPr>
              <w:t>1990</w:t>
            </w:r>
          </w:p>
        </w:tc>
        <w:tc>
          <w:tcPr>
            <w:tcW w:w="567" w:type="dxa"/>
            <w:vAlign w:val="center"/>
          </w:tcPr>
          <w:p w:rsidR="00525FF4" w:rsidRPr="007B3C0B" w:rsidRDefault="00525FF4" w:rsidP="00525FF4">
            <w:pPr>
              <w:widowControl w:val="0"/>
              <w:jc w:val="center"/>
              <w:rPr>
                <w:rFonts w:ascii="Times New Roman" w:hAnsi="Times New Roman"/>
                <w:spacing w:val="-4"/>
                <w:sz w:val="16"/>
                <w:szCs w:val="16"/>
              </w:rPr>
            </w:pPr>
            <w:r w:rsidRPr="007B3C0B">
              <w:rPr>
                <w:rFonts w:ascii="Times New Roman" w:hAnsi="Times New Roman"/>
                <w:spacing w:val="-4"/>
                <w:sz w:val="16"/>
                <w:szCs w:val="16"/>
              </w:rPr>
              <w:t>2000</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2005</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2009</w:t>
            </w:r>
          </w:p>
        </w:tc>
        <w:tc>
          <w:tcPr>
            <w:tcW w:w="567" w:type="dxa"/>
            <w:vAlign w:val="center"/>
          </w:tcPr>
          <w:p w:rsidR="00525FF4" w:rsidRPr="007B3C0B" w:rsidRDefault="00525FF4" w:rsidP="00525FF4">
            <w:pPr>
              <w:widowControl w:val="0"/>
              <w:jc w:val="center"/>
              <w:rPr>
                <w:rFonts w:ascii="Times New Roman" w:hAnsi="Times New Roman"/>
                <w:spacing w:val="-4"/>
                <w:sz w:val="16"/>
                <w:szCs w:val="16"/>
              </w:rPr>
            </w:pPr>
            <w:r w:rsidRPr="007B3C0B">
              <w:rPr>
                <w:rFonts w:ascii="Times New Roman" w:hAnsi="Times New Roman"/>
                <w:spacing w:val="-4"/>
                <w:sz w:val="16"/>
                <w:szCs w:val="16"/>
              </w:rPr>
              <w:t>2010</w:t>
            </w:r>
          </w:p>
        </w:tc>
        <w:tc>
          <w:tcPr>
            <w:tcW w:w="567" w:type="dxa"/>
            <w:vAlign w:val="center"/>
          </w:tcPr>
          <w:p w:rsidR="00525FF4" w:rsidRPr="007B3C0B" w:rsidRDefault="00525FF4" w:rsidP="00525FF4">
            <w:pPr>
              <w:widowControl w:val="0"/>
              <w:jc w:val="center"/>
              <w:rPr>
                <w:rFonts w:ascii="Times New Roman" w:hAnsi="Times New Roman"/>
                <w:spacing w:val="-4"/>
                <w:sz w:val="16"/>
                <w:szCs w:val="16"/>
              </w:rPr>
            </w:pPr>
            <w:r w:rsidRPr="007B3C0B">
              <w:rPr>
                <w:rFonts w:ascii="Times New Roman" w:hAnsi="Times New Roman"/>
                <w:spacing w:val="-4"/>
                <w:sz w:val="16"/>
                <w:szCs w:val="16"/>
              </w:rPr>
              <w:t>2011</w:t>
            </w:r>
          </w:p>
        </w:tc>
        <w:tc>
          <w:tcPr>
            <w:tcW w:w="567" w:type="dxa"/>
            <w:vAlign w:val="center"/>
          </w:tcPr>
          <w:p w:rsidR="00525FF4" w:rsidRPr="007B3C0B" w:rsidRDefault="00525FF4" w:rsidP="00525FF4">
            <w:pPr>
              <w:widowControl w:val="0"/>
              <w:jc w:val="center"/>
              <w:rPr>
                <w:rFonts w:ascii="Times New Roman" w:hAnsi="Times New Roman"/>
                <w:spacing w:val="-4"/>
                <w:sz w:val="16"/>
                <w:szCs w:val="16"/>
              </w:rPr>
            </w:pPr>
            <w:r w:rsidRPr="007B3C0B">
              <w:rPr>
                <w:rFonts w:ascii="Times New Roman" w:hAnsi="Times New Roman"/>
                <w:spacing w:val="-4"/>
                <w:sz w:val="16"/>
                <w:szCs w:val="16"/>
              </w:rPr>
              <w:t>2012</w:t>
            </w:r>
          </w:p>
        </w:tc>
      </w:tr>
      <w:tr w:rsidR="00525FF4" w:rsidRPr="007B3C0B" w:rsidTr="00525FF4">
        <w:tc>
          <w:tcPr>
            <w:tcW w:w="1985" w:type="dxa"/>
          </w:tcPr>
          <w:p w:rsidR="00525FF4" w:rsidRPr="007B3C0B" w:rsidRDefault="00525FF4" w:rsidP="00525FF4">
            <w:pPr>
              <w:widowControl w:val="0"/>
              <w:ind w:left="-108" w:right="-108"/>
              <w:rPr>
                <w:rFonts w:ascii="Times New Roman" w:hAnsi="Times New Roman"/>
                <w:spacing w:val="-4"/>
                <w:sz w:val="16"/>
                <w:szCs w:val="16"/>
              </w:rPr>
            </w:pPr>
            <w:r w:rsidRPr="007B3C0B">
              <w:rPr>
                <w:rFonts w:ascii="Times New Roman" w:hAnsi="Times New Roman"/>
                <w:spacing w:val="-4"/>
                <w:sz w:val="16"/>
                <w:szCs w:val="16"/>
              </w:rPr>
              <w:t>Поголовье коров на начало года, тыс. гол.</w:t>
            </w:r>
          </w:p>
        </w:tc>
        <w:tc>
          <w:tcPr>
            <w:tcW w:w="567" w:type="dxa"/>
            <w:vAlign w:val="center"/>
          </w:tcPr>
          <w:p w:rsidR="00525FF4" w:rsidRPr="007B3C0B" w:rsidRDefault="00525FF4" w:rsidP="00525FF4">
            <w:pPr>
              <w:widowControl w:val="0"/>
              <w:ind w:firstLine="4"/>
              <w:jc w:val="center"/>
              <w:rPr>
                <w:rFonts w:ascii="Times New Roman" w:hAnsi="Times New Roman"/>
                <w:spacing w:val="-4"/>
                <w:sz w:val="16"/>
                <w:szCs w:val="16"/>
              </w:rPr>
            </w:pPr>
            <w:r w:rsidRPr="007B3C0B">
              <w:rPr>
                <w:rFonts w:ascii="Times New Roman" w:hAnsi="Times New Roman"/>
                <w:spacing w:val="-4"/>
                <w:sz w:val="16"/>
                <w:szCs w:val="16"/>
              </w:rPr>
              <w:t>1758</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1253</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1190</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1222</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1240</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1306</w:t>
            </w:r>
          </w:p>
        </w:tc>
        <w:tc>
          <w:tcPr>
            <w:tcW w:w="567" w:type="dxa"/>
            <w:vAlign w:val="center"/>
          </w:tcPr>
          <w:p w:rsidR="00525FF4" w:rsidRPr="007B3C0B" w:rsidRDefault="00525FF4" w:rsidP="00525FF4">
            <w:pPr>
              <w:widowControl w:val="0"/>
              <w:jc w:val="center"/>
              <w:rPr>
                <w:rFonts w:ascii="Times New Roman" w:hAnsi="Times New Roman"/>
                <w:spacing w:val="-4"/>
                <w:sz w:val="16"/>
                <w:szCs w:val="16"/>
              </w:rPr>
            </w:pPr>
            <w:r w:rsidRPr="007B3C0B">
              <w:rPr>
                <w:rFonts w:ascii="Times New Roman" w:hAnsi="Times New Roman"/>
                <w:spacing w:val="-4"/>
                <w:sz w:val="16"/>
                <w:szCs w:val="16"/>
              </w:rPr>
              <w:t>1328</w:t>
            </w:r>
          </w:p>
        </w:tc>
      </w:tr>
      <w:tr w:rsidR="00525FF4" w:rsidRPr="007B3C0B" w:rsidTr="00525FF4">
        <w:tc>
          <w:tcPr>
            <w:tcW w:w="1985" w:type="dxa"/>
          </w:tcPr>
          <w:p w:rsidR="00525FF4" w:rsidRPr="007B3C0B" w:rsidRDefault="00525FF4" w:rsidP="00525FF4">
            <w:pPr>
              <w:widowControl w:val="0"/>
              <w:ind w:left="-108" w:right="-108"/>
              <w:rPr>
                <w:rFonts w:ascii="Times New Roman" w:hAnsi="Times New Roman"/>
                <w:spacing w:val="-4"/>
                <w:sz w:val="16"/>
                <w:szCs w:val="16"/>
              </w:rPr>
            </w:pPr>
            <w:r w:rsidRPr="007B3C0B">
              <w:rPr>
                <w:rFonts w:ascii="Times New Roman" w:hAnsi="Times New Roman"/>
                <w:spacing w:val="-4"/>
                <w:sz w:val="16"/>
                <w:szCs w:val="16"/>
              </w:rPr>
              <w:t>Удельный вес коров в структуре стада КРС, %</w:t>
            </w:r>
          </w:p>
        </w:tc>
        <w:tc>
          <w:tcPr>
            <w:tcW w:w="567" w:type="dxa"/>
            <w:vAlign w:val="center"/>
          </w:tcPr>
          <w:p w:rsidR="00525FF4" w:rsidRPr="007B3C0B" w:rsidRDefault="00525FF4" w:rsidP="00525FF4">
            <w:pPr>
              <w:widowControl w:val="0"/>
              <w:ind w:firstLine="4"/>
              <w:jc w:val="center"/>
              <w:rPr>
                <w:rFonts w:ascii="Times New Roman" w:hAnsi="Times New Roman"/>
                <w:spacing w:val="-4"/>
                <w:sz w:val="16"/>
                <w:szCs w:val="16"/>
              </w:rPr>
            </w:pPr>
            <w:r w:rsidRPr="007B3C0B">
              <w:rPr>
                <w:rFonts w:ascii="Times New Roman" w:hAnsi="Times New Roman"/>
                <w:spacing w:val="-4"/>
                <w:sz w:val="16"/>
                <w:szCs w:val="16"/>
              </w:rPr>
              <w:t>27,7</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34,6</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34,4</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31,8</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31,7</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33,2</w:t>
            </w:r>
          </w:p>
        </w:tc>
        <w:tc>
          <w:tcPr>
            <w:tcW w:w="567" w:type="dxa"/>
            <w:vAlign w:val="center"/>
          </w:tcPr>
          <w:p w:rsidR="00525FF4" w:rsidRPr="007B3C0B" w:rsidRDefault="00525FF4" w:rsidP="00525FF4">
            <w:pPr>
              <w:widowControl w:val="0"/>
              <w:jc w:val="center"/>
              <w:rPr>
                <w:rFonts w:ascii="Times New Roman" w:hAnsi="Times New Roman"/>
                <w:spacing w:val="-4"/>
                <w:sz w:val="16"/>
                <w:szCs w:val="16"/>
                <w:lang w:val="en-US"/>
              </w:rPr>
            </w:pPr>
            <w:r w:rsidRPr="007B3C0B">
              <w:rPr>
                <w:rFonts w:ascii="Times New Roman" w:hAnsi="Times New Roman"/>
                <w:spacing w:val="-4"/>
                <w:sz w:val="16"/>
                <w:szCs w:val="16"/>
                <w:lang w:val="en-US"/>
              </w:rPr>
              <w:t>32</w:t>
            </w:r>
            <w:r w:rsidRPr="007B3C0B">
              <w:rPr>
                <w:rFonts w:ascii="Times New Roman" w:hAnsi="Times New Roman"/>
                <w:spacing w:val="-4"/>
                <w:sz w:val="16"/>
                <w:szCs w:val="16"/>
              </w:rPr>
              <w:t>,</w:t>
            </w:r>
            <w:r w:rsidRPr="007B3C0B">
              <w:rPr>
                <w:rFonts w:ascii="Times New Roman" w:hAnsi="Times New Roman"/>
                <w:spacing w:val="-4"/>
                <w:sz w:val="16"/>
                <w:szCs w:val="16"/>
                <w:lang w:val="en-US"/>
              </w:rPr>
              <w:t>7</w:t>
            </w:r>
          </w:p>
        </w:tc>
      </w:tr>
      <w:tr w:rsidR="00525FF4" w:rsidRPr="007B3C0B" w:rsidTr="00525FF4">
        <w:tc>
          <w:tcPr>
            <w:tcW w:w="1985" w:type="dxa"/>
          </w:tcPr>
          <w:p w:rsidR="00525FF4" w:rsidRPr="007B3C0B" w:rsidRDefault="00525FF4" w:rsidP="00525FF4">
            <w:pPr>
              <w:widowControl w:val="0"/>
              <w:ind w:left="-108" w:right="-108"/>
              <w:rPr>
                <w:rFonts w:ascii="Times New Roman" w:hAnsi="Times New Roman"/>
                <w:spacing w:val="-4"/>
                <w:sz w:val="16"/>
                <w:szCs w:val="16"/>
              </w:rPr>
            </w:pPr>
            <w:r w:rsidRPr="007B3C0B">
              <w:rPr>
                <w:rFonts w:ascii="Times New Roman" w:hAnsi="Times New Roman"/>
                <w:spacing w:val="-4"/>
                <w:sz w:val="16"/>
                <w:szCs w:val="16"/>
              </w:rPr>
              <w:t>Среднегодовой удой молока от коровы, кг</w:t>
            </w:r>
          </w:p>
        </w:tc>
        <w:tc>
          <w:tcPr>
            <w:tcW w:w="567" w:type="dxa"/>
            <w:vAlign w:val="center"/>
          </w:tcPr>
          <w:p w:rsidR="00525FF4" w:rsidRPr="007B3C0B" w:rsidRDefault="00525FF4" w:rsidP="00525FF4">
            <w:pPr>
              <w:widowControl w:val="0"/>
              <w:ind w:firstLine="4"/>
              <w:jc w:val="center"/>
              <w:rPr>
                <w:rFonts w:ascii="Times New Roman" w:hAnsi="Times New Roman"/>
                <w:spacing w:val="-4"/>
                <w:sz w:val="16"/>
                <w:szCs w:val="16"/>
              </w:rPr>
            </w:pPr>
            <w:r w:rsidRPr="007B3C0B">
              <w:rPr>
                <w:rFonts w:ascii="Times New Roman" w:hAnsi="Times New Roman"/>
                <w:spacing w:val="-4"/>
                <w:sz w:val="16"/>
                <w:szCs w:val="16"/>
              </w:rPr>
              <w:t>3220</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2154</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3685</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4719</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4638</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4521</w:t>
            </w:r>
          </w:p>
        </w:tc>
        <w:tc>
          <w:tcPr>
            <w:tcW w:w="567" w:type="dxa"/>
            <w:vAlign w:val="center"/>
          </w:tcPr>
          <w:p w:rsidR="00525FF4" w:rsidRPr="007B3C0B" w:rsidRDefault="00525FF4" w:rsidP="00525FF4">
            <w:pPr>
              <w:widowControl w:val="0"/>
              <w:jc w:val="center"/>
              <w:rPr>
                <w:rFonts w:ascii="Times New Roman" w:hAnsi="Times New Roman"/>
                <w:spacing w:val="-4"/>
                <w:sz w:val="16"/>
                <w:szCs w:val="16"/>
              </w:rPr>
            </w:pPr>
            <w:r w:rsidRPr="007B3C0B">
              <w:rPr>
                <w:rFonts w:ascii="Times New Roman" w:hAnsi="Times New Roman"/>
                <w:spacing w:val="-4"/>
                <w:sz w:val="16"/>
                <w:szCs w:val="16"/>
              </w:rPr>
              <w:t>4711</w:t>
            </w:r>
          </w:p>
        </w:tc>
      </w:tr>
      <w:tr w:rsidR="00525FF4" w:rsidRPr="007B3C0B" w:rsidTr="00525FF4">
        <w:tc>
          <w:tcPr>
            <w:tcW w:w="1985" w:type="dxa"/>
          </w:tcPr>
          <w:p w:rsidR="00525FF4" w:rsidRPr="007B3C0B" w:rsidRDefault="00525FF4" w:rsidP="00525FF4">
            <w:pPr>
              <w:widowControl w:val="0"/>
              <w:ind w:left="-108" w:right="-108"/>
              <w:rPr>
                <w:rFonts w:ascii="Times New Roman" w:hAnsi="Times New Roman"/>
                <w:spacing w:val="-4"/>
                <w:sz w:val="16"/>
                <w:szCs w:val="16"/>
              </w:rPr>
            </w:pPr>
            <w:r w:rsidRPr="007B3C0B">
              <w:rPr>
                <w:rFonts w:ascii="Times New Roman" w:hAnsi="Times New Roman"/>
                <w:spacing w:val="-4"/>
                <w:sz w:val="16"/>
                <w:szCs w:val="16"/>
              </w:rPr>
              <w:t>Производство молока, тыс. т</w:t>
            </w:r>
          </w:p>
        </w:tc>
        <w:tc>
          <w:tcPr>
            <w:tcW w:w="567" w:type="dxa"/>
            <w:vAlign w:val="center"/>
          </w:tcPr>
          <w:p w:rsidR="00525FF4" w:rsidRPr="007B3C0B" w:rsidRDefault="00525FF4" w:rsidP="00525FF4">
            <w:pPr>
              <w:widowControl w:val="0"/>
              <w:ind w:firstLine="4"/>
              <w:jc w:val="center"/>
              <w:rPr>
                <w:rFonts w:ascii="Times New Roman" w:hAnsi="Times New Roman"/>
                <w:spacing w:val="-4"/>
                <w:sz w:val="16"/>
                <w:szCs w:val="16"/>
              </w:rPr>
            </w:pPr>
            <w:r w:rsidRPr="007B3C0B">
              <w:rPr>
                <w:rFonts w:ascii="Times New Roman" w:hAnsi="Times New Roman"/>
                <w:spacing w:val="-4"/>
                <w:sz w:val="16"/>
                <w:szCs w:val="16"/>
              </w:rPr>
              <w:t>5651</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2670</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4155</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5563</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5731</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5819</w:t>
            </w:r>
          </w:p>
        </w:tc>
        <w:tc>
          <w:tcPr>
            <w:tcW w:w="567" w:type="dxa"/>
            <w:vAlign w:val="center"/>
          </w:tcPr>
          <w:p w:rsidR="00525FF4" w:rsidRPr="007B3C0B" w:rsidRDefault="00525FF4" w:rsidP="00525FF4">
            <w:pPr>
              <w:widowControl w:val="0"/>
              <w:jc w:val="center"/>
              <w:rPr>
                <w:rFonts w:ascii="Times New Roman" w:hAnsi="Times New Roman"/>
                <w:spacing w:val="-4"/>
                <w:sz w:val="16"/>
                <w:szCs w:val="16"/>
              </w:rPr>
            </w:pPr>
            <w:r w:rsidRPr="007B3C0B">
              <w:rPr>
                <w:rFonts w:ascii="Times New Roman" w:hAnsi="Times New Roman"/>
                <w:spacing w:val="-4"/>
                <w:sz w:val="16"/>
                <w:szCs w:val="16"/>
              </w:rPr>
              <w:t>6164</w:t>
            </w:r>
          </w:p>
        </w:tc>
      </w:tr>
      <w:tr w:rsidR="00525FF4" w:rsidRPr="007B3C0B" w:rsidTr="00525FF4">
        <w:tc>
          <w:tcPr>
            <w:tcW w:w="1985" w:type="dxa"/>
          </w:tcPr>
          <w:p w:rsidR="00525FF4" w:rsidRPr="007B3C0B" w:rsidRDefault="00525FF4" w:rsidP="00525FF4">
            <w:pPr>
              <w:widowControl w:val="0"/>
              <w:ind w:left="-108" w:right="-108"/>
              <w:rPr>
                <w:rFonts w:ascii="Times New Roman" w:hAnsi="Times New Roman"/>
                <w:spacing w:val="-4"/>
                <w:sz w:val="16"/>
                <w:szCs w:val="16"/>
              </w:rPr>
            </w:pPr>
            <w:r w:rsidRPr="007B3C0B">
              <w:rPr>
                <w:rFonts w:ascii="Times New Roman" w:hAnsi="Times New Roman"/>
                <w:spacing w:val="-4"/>
                <w:sz w:val="16"/>
                <w:szCs w:val="16"/>
              </w:rPr>
              <w:t>Рентабельность производства молока, %</w:t>
            </w:r>
          </w:p>
        </w:tc>
        <w:tc>
          <w:tcPr>
            <w:tcW w:w="567" w:type="dxa"/>
            <w:vAlign w:val="center"/>
          </w:tcPr>
          <w:p w:rsidR="00525FF4" w:rsidRPr="007B3C0B" w:rsidRDefault="00525FF4" w:rsidP="00525FF4">
            <w:pPr>
              <w:widowControl w:val="0"/>
              <w:ind w:firstLine="4"/>
              <w:jc w:val="center"/>
              <w:rPr>
                <w:rFonts w:ascii="Times New Roman" w:hAnsi="Times New Roman"/>
                <w:spacing w:val="-4"/>
                <w:sz w:val="16"/>
                <w:szCs w:val="16"/>
              </w:rPr>
            </w:pPr>
            <w:r w:rsidRPr="007B3C0B">
              <w:rPr>
                <w:rFonts w:ascii="Times New Roman" w:hAnsi="Times New Roman"/>
                <w:spacing w:val="-4"/>
                <w:sz w:val="16"/>
                <w:szCs w:val="16"/>
              </w:rPr>
              <w:t>53,8</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-16,5</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13,8</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5,5</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12,1</w:t>
            </w:r>
          </w:p>
        </w:tc>
        <w:tc>
          <w:tcPr>
            <w:tcW w:w="567" w:type="dxa"/>
            <w:vAlign w:val="center"/>
          </w:tcPr>
          <w:p w:rsidR="00525FF4" w:rsidRPr="007B3C0B" w:rsidRDefault="00525FF4" w:rsidP="00525FF4">
            <w:pPr>
              <w:widowControl w:val="0"/>
              <w:ind w:hanging="108"/>
              <w:jc w:val="center"/>
              <w:rPr>
                <w:rFonts w:ascii="Times New Roman" w:hAnsi="Times New Roman"/>
                <w:spacing w:val="-4"/>
                <w:sz w:val="16"/>
                <w:szCs w:val="16"/>
              </w:rPr>
            </w:pPr>
            <w:r w:rsidRPr="007B3C0B">
              <w:rPr>
                <w:rFonts w:ascii="Times New Roman" w:hAnsi="Times New Roman"/>
                <w:spacing w:val="-4"/>
                <w:sz w:val="16"/>
                <w:szCs w:val="16"/>
              </w:rPr>
              <w:t>26,3</w:t>
            </w:r>
          </w:p>
        </w:tc>
        <w:tc>
          <w:tcPr>
            <w:tcW w:w="567" w:type="dxa"/>
            <w:vAlign w:val="center"/>
          </w:tcPr>
          <w:p w:rsidR="00525FF4" w:rsidRPr="007B3C0B" w:rsidRDefault="00525FF4" w:rsidP="00525FF4">
            <w:pPr>
              <w:widowControl w:val="0"/>
              <w:jc w:val="center"/>
              <w:rPr>
                <w:rFonts w:ascii="Times New Roman" w:hAnsi="Times New Roman"/>
                <w:spacing w:val="-4"/>
                <w:sz w:val="16"/>
                <w:szCs w:val="16"/>
              </w:rPr>
            </w:pPr>
            <w:r w:rsidRPr="007B3C0B">
              <w:rPr>
                <w:rFonts w:ascii="Times New Roman" w:hAnsi="Times New Roman"/>
                <w:spacing w:val="-4"/>
                <w:sz w:val="16"/>
                <w:szCs w:val="16"/>
              </w:rPr>
              <w:t>23,0</w:t>
            </w:r>
          </w:p>
        </w:tc>
      </w:tr>
    </w:tbl>
    <w:p w:rsidR="00525FF4" w:rsidRPr="000770BE" w:rsidRDefault="00525FF4" w:rsidP="00525FF4">
      <w:pPr>
        <w:widowControl w:val="0"/>
        <w:ind w:firstLine="284"/>
        <w:jc w:val="both"/>
        <w:rPr>
          <w:rFonts w:ascii="Times New Roman" w:hAnsi="Times New Roman"/>
          <w:sz w:val="20"/>
          <w:szCs w:val="20"/>
        </w:rPr>
      </w:pPr>
      <w:r w:rsidRPr="000770BE">
        <w:rPr>
          <w:rFonts w:ascii="Times New Roman" w:hAnsi="Times New Roman"/>
          <w:sz w:val="20"/>
          <w:szCs w:val="20"/>
        </w:rPr>
        <w:t>В крупных товарных хозяйствах в 2012 г. было сосредоточено 89 % поголовья коров и произведено 91 % валового производства молока [6, с. 98, 101].</w:t>
      </w:r>
    </w:p>
    <w:p w:rsidR="00525FF4" w:rsidRPr="000770BE" w:rsidRDefault="00525FF4" w:rsidP="00525FF4">
      <w:pPr>
        <w:pStyle w:val="Style3"/>
        <w:spacing w:line="240" w:lineRule="auto"/>
        <w:ind w:firstLine="284"/>
        <w:rPr>
          <w:sz w:val="20"/>
          <w:szCs w:val="20"/>
        </w:rPr>
      </w:pPr>
      <w:r w:rsidRPr="000770BE">
        <w:rPr>
          <w:sz w:val="20"/>
          <w:szCs w:val="20"/>
        </w:rPr>
        <w:t>Существенное сокращение поголовья коров и их низкая продуктивность явились основной причиной значительного спада производства молока. С 1990 г. по 2000 г. в сельхозорганизациях оно уменьшилось на 52,8 % или на 2981 тыс. т. В 2000-2005 гг. ситуация заметно изменилась. Начиная с 2006 г. наблюдается стабильный рост объемов производства молока [5, с. 34]. Причем это происходит, главным образом, за счет роста продуктивности коров. За минувший 2012 г. сельхозорганизации получили 6164 тысячи тонн м</w:t>
      </w:r>
      <w:r w:rsidRPr="000770BE">
        <w:rPr>
          <w:sz w:val="20"/>
          <w:szCs w:val="20"/>
        </w:rPr>
        <w:t>о</w:t>
      </w:r>
      <w:r w:rsidRPr="000770BE">
        <w:rPr>
          <w:sz w:val="20"/>
          <w:szCs w:val="20"/>
        </w:rPr>
        <w:t>лока, или 105,9 % к предыдущему 2011 году и в 2,3 раза больше уровня 2000 г. [2].</w:t>
      </w:r>
    </w:p>
    <w:p w:rsidR="00525FF4" w:rsidRPr="000770BE" w:rsidRDefault="00525FF4" w:rsidP="00525FF4">
      <w:pPr>
        <w:pStyle w:val="Style3"/>
        <w:spacing w:line="240" w:lineRule="auto"/>
        <w:ind w:firstLine="284"/>
        <w:rPr>
          <w:sz w:val="20"/>
          <w:szCs w:val="20"/>
        </w:rPr>
      </w:pPr>
      <w:r w:rsidRPr="000770BE">
        <w:rPr>
          <w:sz w:val="20"/>
          <w:szCs w:val="20"/>
        </w:rPr>
        <w:t xml:space="preserve">Однако успехи в молочной отрасли могли быть более весомыми. Так, 11 районов не вышли даже на уровень предыдущего года. </w:t>
      </w:r>
      <w:r w:rsidRPr="000770BE">
        <w:rPr>
          <w:sz w:val="20"/>
          <w:szCs w:val="20"/>
        </w:rPr>
        <w:lastRenderedPageBreak/>
        <w:t>Почти 90 сельскохозяйственных предприятий получили от коровы менее 3000 кг молока при средней продуктивности по республике 4711 кг. Это 6,7 % всех хозяйств. При этом 4 из них надоили от коровы менее 2000 кг молока [2].</w:t>
      </w:r>
    </w:p>
    <w:p w:rsidR="00525FF4" w:rsidRPr="000770BE" w:rsidRDefault="00525FF4" w:rsidP="00525FF4">
      <w:pPr>
        <w:pStyle w:val="Style3"/>
        <w:spacing w:line="240" w:lineRule="auto"/>
        <w:ind w:firstLine="284"/>
        <w:rPr>
          <w:sz w:val="20"/>
          <w:szCs w:val="20"/>
        </w:rPr>
      </w:pPr>
      <w:r w:rsidRPr="000770BE">
        <w:rPr>
          <w:sz w:val="20"/>
          <w:szCs w:val="20"/>
        </w:rPr>
        <w:t xml:space="preserve">Это всего лишь маленькая толика резервов, реализовав которые можно было бы получить дополнительно не одну тысячу тонн продукции и миллиарды рублей. </w:t>
      </w:r>
    </w:p>
    <w:p w:rsidR="00525FF4" w:rsidRPr="000770BE" w:rsidRDefault="00525FF4" w:rsidP="00525FF4">
      <w:pPr>
        <w:pStyle w:val="Style3"/>
        <w:spacing w:line="240" w:lineRule="auto"/>
        <w:ind w:firstLine="284"/>
        <w:rPr>
          <w:sz w:val="20"/>
          <w:szCs w:val="20"/>
        </w:rPr>
      </w:pPr>
      <w:r w:rsidRPr="000770BE">
        <w:rPr>
          <w:sz w:val="20"/>
          <w:szCs w:val="20"/>
        </w:rPr>
        <w:t>Одна из причин низкой продуктивности коров – это низкие показатели воспроизводства стада. В 2011 г. в республике от 100 имевшихся на начало года на ферме коров было получено 79 (-2 к 2010 г.) телят, тогда как минимальным следует считать выход 90, а оптимальным – 100 и более телят. То есть в республике каждая пятая корова не дает приплода. Между тем низкие показатели воспроизводства стада – это не только снижение производства молока, но и рост непроизводительных затрат на содержание, кормление и лечение яловых животных и что еще хуже – нехватка молодняка для ремо</w:t>
      </w:r>
      <w:r w:rsidRPr="000770BE">
        <w:rPr>
          <w:sz w:val="20"/>
          <w:szCs w:val="20"/>
        </w:rPr>
        <w:t>н</w:t>
      </w:r>
      <w:r w:rsidRPr="000770BE">
        <w:rPr>
          <w:sz w:val="20"/>
          <w:szCs w:val="20"/>
        </w:rPr>
        <w:t>та стада [4, с. 21].</w:t>
      </w:r>
    </w:p>
    <w:p w:rsidR="00525FF4" w:rsidRPr="000770BE" w:rsidRDefault="00525FF4" w:rsidP="00525FF4">
      <w:pPr>
        <w:pStyle w:val="Style3"/>
        <w:spacing w:line="240" w:lineRule="auto"/>
        <w:ind w:firstLine="284"/>
        <w:rPr>
          <w:sz w:val="20"/>
          <w:szCs w:val="20"/>
        </w:rPr>
      </w:pPr>
      <w:r w:rsidRPr="000770BE">
        <w:rPr>
          <w:sz w:val="20"/>
          <w:szCs w:val="20"/>
        </w:rPr>
        <w:t>Несмотря на то, что в последние два года наблюдался рост рентабельности производства молока, по-прежнему имеет место как меж-, так и внутриотраслевой диспаритет цен, поскольку цены на растениеводческую продукцию росли несколько быстрее, чем на животноводческую. Это повлекло за собой удорожание кормов, ухудшившее состояние производителей молока. Так, например, если в 1991 г. для приобретения трактора МТЗ-82 нужно было продать 13 тонн молока, то в 2010 г. – уже 36 тонн, а в 2011 г. – 58 тонн [7, с. 28].</w:t>
      </w:r>
    </w:p>
    <w:p w:rsidR="00525FF4" w:rsidRPr="000770BE" w:rsidRDefault="00525FF4" w:rsidP="00525FF4">
      <w:pPr>
        <w:pStyle w:val="Style3"/>
        <w:spacing w:line="240" w:lineRule="auto"/>
        <w:ind w:firstLine="284"/>
        <w:rPr>
          <w:sz w:val="20"/>
          <w:szCs w:val="20"/>
        </w:rPr>
      </w:pPr>
      <w:r w:rsidRPr="000770BE">
        <w:rPr>
          <w:sz w:val="20"/>
          <w:szCs w:val="20"/>
        </w:rPr>
        <w:t xml:space="preserve">Сокращение производства молока неблагоприятно отразилось на его производстве и потреблении на душу населения. Так, в 2000 г. на одного жителя в республике было произведено 450 кг молока, что составило 90,5 % к уровню 1995 года. В дальнейшем отмечается стабильный рост этого показателя, который достиг в 2012 г. уровня 715 кг [6]. </w:t>
      </w:r>
    </w:p>
    <w:p w:rsidR="00525FF4" w:rsidRPr="000770BE" w:rsidRDefault="00525FF4" w:rsidP="00525FF4">
      <w:pPr>
        <w:pStyle w:val="Style3"/>
        <w:spacing w:line="240" w:lineRule="auto"/>
        <w:ind w:firstLine="284"/>
        <w:rPr>
          <w:sz w:val="20"/>
          <w:szCs w:val="20"/>
        </w:rPr>
      </w:pPr>
      <w:r w:rsidRPr="000770BE">
        <w:rPr>
          <w:sz w:val="20"/>
          <w:szCs w:val="20"/>
        </w:rPr>
        <w:t xml:space="preserve">Государственной программой устойчивого развития села на 2011-2015 годы определены задачи, стоящие перед отраслью. К концу пятилетки объем производства молока должен быть обеспечен на уровне 10,7 млн. тонн. Численность поголовья коров к концу 2015 года составит 1,6 млн. голов, средний удой от коровы – </w:t>
      </w:r>
      <w:r w:rsidRPr="000770BE">
        <w:rPr>
          <w:sz w:val="20"/>
          <w:szCs w:val="20"/>
        </w:rPr>
        <w:lastRenderedPageBreak/>
        <w:t>не м</w:t>
      </w:r>
      <w:r w:rsidRPr="000770BE">
        <w:rPr>
          <w:sz w:val="20"/>
          <w:szCs w:val="20"/>
        </w:rPr>
        <w:t>е</w:t>
      </w:r>
      <w:r w:rsidRPr="000770BE">
        <w:rPr>
          <w:sz w:val="20"/>
          <w:szCs w:val="20"/>
        </w:rPr>
        <w:t>нее 6,3 тыс. кг молока в год [1].</w:t>
      </w:r>
    </w:p>
    <w:p w:rsidR="00525FF4" w:rsidRPr="000770BE" w:rsidRDefault="00525FF4" w:rsidP="00525FF4">
      <w:pPr>
        <w:pStyle w:val="Style3"/>
        <w:spacing w:line="240" w:lineRule="auto"/>
        <w:ind w:firstLine="284"/>
        <w:rPr>
          <w:sz w:val="20"/>
          <w:szCs w:val="20"/>
        </w:rPr>
      </w:pPr>
      <w:r w:rsidRPr="000770BE">
        <w:rPr>
          <w:sz w:val="20"/>
          <w:szCs w:val="20"/>
        </w:rPr>
        <w:t>В соответствии с Республиканской программой развития молочной отрасли в 2010-2015 гг. планируется построить 875 новых ферм (из расчета 720 коров на ферму) и реконструировать 1358 молочно-товарных ферм, оснастив их новейшим эффективным технологическим оборудованием с внедрением системы идентификации зоотехнического и ветеринарного компьютерного учета и индивидуального кормления коров, рассчитанных на применение эффективных технологий, увеличение нагрузки на оператора доения до 100-120 голов, повышение производительности труда в 2,0-2,5 раза [3].</w:t>
      </w:r>
    </w:p>
    <w:p w:rsidR="00525FF4" w:rsidRPr="000770BE" w:rsidRDefault="00525FF4" w:rsidP="00525FF4">
      <w:pPr>
        <w:widowControl w:val="0"/>
        <w:tabs>
          <w:tab w:val="left" w:pos="567"/>
        </w:tabs>
        <w:jc w:val="center"/>
        <w:rPr>
          <w:rFonts w:ascii="Times New Roman" w:hAnsi="Times New Roman"/>
          <w:color w:val="000000"/>
          <w:sz w:val="16"/>
          <w:szCs w:val="16"/>
        </w:rPr>
      </w:pPr>
    </w:p>
    <w:p w:rsidR="00525FF4" w:rsidRPr="000770BE" w:rsidRDefault="00525FF4" w:rsidP="00525FF4">
      <w:pPr>
        <w:widowControl w:val="0"/>
        <w:tabs>
          <w:tab w:val="left" w:pos="567"/>
        </w:tabs>
        <w:jc w:val="center"/>
        <w:rPr>
          <w:rFonts w:ascii="Times New Roman" w:hAnsi="Times New Roman"/>
          <w:b/>
          <w:color w:val="000000"/>
          <w:sz w:val="16"/>
          <w:szCs w:val="16"/>
        </w:rPr>
      </w:pPr>
      <w:r w:rsidRPr="000770BE">
        <w:rPr>
          <w:rFonts w:ascii="Times New Roman" w:hAnsi="Times New Roman"/>
          <w:b/>
          <w:color w:val="000000"/>
          <w:sz w:val="16"/>
          <w:szCs w:val="16"/>
        </w:rPr>
        <w:t>ЛИТЕРАТУРА</w:t>
      </w:r>
    </w:p>
    <w:p w:rsidR="00525FF4" w:rsidRPr="000770BE" w:rsidRDefault="00525FF4" w:rsidP="00525FF4">
      <w:pPr>
        <w:widowControl w:val="0"/>
        <w:rPr>
          <w:rFonts w:ascii="Times New Roman" w:hAnsi="Times New Roman"/>
          <w:sz w:val="16"/>
          <w:szCs w:val="16"/>
        </w:rPr>
      </w:pPr>
    </w:p>
    <w:p w:rsidR="00525FF4" w:rsidRPr="000770BE" w:rsidRDefault="00525FF4" w:rsidP="00525FF4">
      <w:pPr>
        <w:widowControl w:val="0"/>
        <w:ind w:firstLine="284"/>
        <w:jc w:val="both"/>
        <w:rPr>
          <w:rFonts w:ascii="Times New Roman" w:hAnsi="Times New Roman"/>
          <w:sz w:val="16"/>
          <w:szCs w:val="16"/>
        </w:rPr>
      </w:pPr>
      <w:r w:rsidRPr="000770BE">
        <w:rPr>
          <w:rFonts w:ascii="Times New Roman" w:hAnsi="Times New Roman"/>
          <w:sz w:val="16"/>
          <w:szCs w:val="16"/>
        </w:rPr>
        <w:t xml:space="preserve">1. Государственная программа устойчивого развития села на 2011-2015 годы [Электронный ресурс]. – Режим доступа </w:t>
      </w:r>
      <w:r w:rsidRPr="000770BE">
        <w:rPr>
          <w:rFonts w:ascii="Times New Roman" w:hAnsi="Times New Roman"/>
          <w:sz w:val="16"/>
          <w:szCs w:val="16"/>
          <w:lang w:val="en-US"/>
        </w:rPr>
        <w:t>http</w:t>
      </w:r>
      <w:r w:rsidRPr="000770BE">
        <w:rPr>
          <w:rFonts w:ascii="Times New Roman" w:hAnsi="Times New Roman"/>
          <w:sz w:val="16"/>
          <w:szCs w:val="16"/>
        </w:rPr>
        <w:t xml:space="preserve"> // </w:t>
      </w:r>
      <w:r w:rsidRPr="000770BE">
        <w:rPr>
          <w:rFonts w:ascii="Times New Roman" w:hAnsi="Times New Roman"/>
          <w:sz w:val="16"/>
          <w:szCs w:val="16"/>
          <w:lang w:val="en-US"/>
        </w:rPr>
        <w:t>pravo</w:t>
      </w:r>
      <w:r w:rsidRPr="000770BE">
        <w:rPr>
          <w:rFonts w:ascii="Times New Roman" w:hAnsi="Times New Roman"/>
          <w:sz w:val="16"/>
          <w:szCs w:val="16"/>
        </w:rPr>
        <w:t xml:space="preserve">. </w:t>
      </w:r>
      <w:r w:rsidRPr="000770BE">
        <w:rPr>
          <w:rFonts w:ascii="Times New Roman" w:hAnsi="Times New Roman"/>
          <w:sz w:val="16"/>
          <w:szCs w:val="16"/>
          <w:lang w:val="en-US"/>
        </w:rPr>
        <w:t>levonevsky</w:t>
      </w:r>
      <w:r w:rsidRPr="000770BE">
        <w:rPr>
          <w:rFonts w:ascii="Times New Roman" w:hAnsi="Times New Roman"/>
          <w:sz w:val="16"/>
          <w:szCs w:val="16"/>
        </w:rPr>
        <w:t>.</w:t>
      </w:r>
      <w:r w:rsidRPr="000770BE">
        <w:rPr>
          <w:rFonts w:ascii="Times New Roman" w:hAnsi="Times New Roman"/>
          <w:sz w:val="16"/>
          <w:szCs w:val="16"/>
          <w:lang w:val="en-US"/>
        </w:rPr>
        <w:t>org</w:t>
      </w:r>
      <w:r w:rsidRPr="000770BE">
        <w:rPr>
          <w:rFonts w:ascii="Times New Roman" w:hAnsi="Times New Roman"/>
          <w:sz w:val="16"/>
          <w:szCs w:val="16"/>
        </w:rPr>
        <w:t xml:space="preserve"> / </w:t>
      </w:r>
      <w:r w:rsidRPr="000770BE">
        <w:rPr>
          <w:rFonts w:ascii="Times New Roman" w:hAnsi="Times New Roman"/>
          <w:sz w:val="16"/>
          <w:szCs w:val="16"/>
          <w:lang w:val="en-US"/>
        </w:rPr>
        <w:t>bazaby</w:t>
      </w:r>
      <w:r w:rsidRPr="000770BE">
        <w:rPr>
          <w:rFonts w:ascii="Times New Roman" w:hAnsi="Times New Roman"/>
          <w:sz w:val="16"/>
          <w:szCs w:val="16"/>
        </w:rPr>
        <w:t xml:space="preserve">11 / </w:t>
      </w:r>
      <w:r w:rsidRPr="000770BE">
        <w:rPr>
          <w:rFonts w:ascii="Times New Roman" w:hAnsi="Times New Roman"/>
          <w:sz w:val="16"/>
          <w:szCs w:val="16"/>
          <w:lang w:val="en-US"/>
        </w:rPr>
        <w:t>r</w:t>
      </w:r>
      <w:r w:rsidRPr="000770BE">
        <w:rPr>
          <w:rFonts w:ascii="Times New Roman" w:hAnsi="Times New Roman"/>
          <w:sz w:val="16"/>
          <w:szCs w:val="16"/>
          <w:lang w:val="en-US"/>
        </w:rPr>
        <w:t>e</w:t>
      </w:r>
      <w:r w:rsidRPr="000770BE">
        <w:rPr>
          <w:rFonts w:ascii="Times New Roman" w:hAnsi="Times New Roman"/>
          <w:sz w:val="16"/>
          <w:szCs w:val="16"/>
          <w:lang w:val="en-US"/>
        </w:rPr>
        <w:t>public</w:t>
      </w:r>
      <w:r w:rsidRPr="000770BE">
        <w:rPr>
          <w:rFonts w:ascii="Times New Roman" w:hAnsi="Times New Roman"/>
          <w:sz w:val="16"/>
          <w:szCs w:val="16"/>
        </w:rPr>
        <w:t xml:space="preserve">00 / </w:t>
      </w:r>
      <w:r w:rsidRPr="000770BE">
        <w:rPr>
          <w:rFonts w:ascii="Times New Roman" w:hAnsi="Times New Roman"/>
          <w:sz w:val="16"/>
          <w:szCs w:val="16"/>
          <w:lang w:val="en-US"/>
        </w:rPr>
        <w:t>text</w:t>
      </w:r>
      <w:r w:rsidRPr="000770BE">
        <w:rPr>
          <w:rFonts w:ascii="Times New Roman" w:hAnsi="Times New Roman"/>
          <w:sz w:val="16"/>
          <w:szCs w:val="16"/>
        </w:rPr>
        <w:t>757.</w:t>
      </w:r>
      <w:r w:rsidRPr="000770BE">
        <w:rPr>
          <w:rFonts w:ascii="Times New Roman" w:hAnsi="Times New Roman"/>
          <w:sz w:val="16"/>
          <w:szCs w:val="16"/>
          <w:lang w:val="en-US"/>
        </w:rPr>
        <w:t>htm</w:t>
      </w:r>
      <w:r w:rsidRPr="000770BE">
        <w:rPr>
          <w:rFonts w:ascii="Times New Roman" w:hAnsi="Times New Roman"/>
          <w:sz w:val="16"/>
          <w:szCs w:val="16"/>
        </w:rPr>
        <w:t>. – Дата доступа 07.11.2013.</w:t>
      </w:r>
    </w:p>
    <w:p w:rsidR="00525FF4" w:rsidRPr="000770BE" w:rsidRDefault="00525FF4" w:rsidP="00525FF4">
      <w:pPr>
        <w:widowControl w:val="0"/>
        <w:ind w:firstLine="284"/>
        <w:jc w:val="both"/>
        <w:rPr>
          <w:rFonts w:ascii="Times New Roman" w:hAnsi="Times New Roman"/>
          <w:sz w:val="16"/>
          <w:szCs w:val="16"/>
        </w:rPr>
      </w:pPr>
      <w:r w:rsidRPr="000770BE">
        <w:rPr>
          <w:rFonts w:ascii="Times New Roman" w:hAnsi="Times New Roman"/>
          <w:sz w:val="16"/>
          <w:szCs w:val="16"/>
        </w:rPr>
        <w:t>2. Итоги работы животноводов за январь-декабрь 2012 года // Белорусская Нива, №29 от 15 февраля 2013 г.</w:t>
      </w:r>
    </w:p>
    <w:p w:rsidR="00525FF4" w:rsidRPr="000770BE" w:rsidRDefault="00525FF4" w:rsidP="00525FF4">
      <w:pPr>
        <w:widowControl w:val="0"/>
        <w:ind w:firstLine="284"/>
        <w:jc w:val="both"/>
        <w:rPr>
          <w:rFonts w:ascii="Times New Roman" w:hAnsi="Times New Roman"/>
          <w:sz w:val="16"/>
          <w:szCs w:val="16"/>
        </w:rPr>
      </w:pPr>
      <w:r w:rsidRPr="000770BE">
        <w:rPr>
          <w:rFonts w:ascii="Times New Roman" w:hAnsi="Times New Roman"/>
          <w:sz w:val="16"/>
          <w:szCs w:val="16"/>
        </w:rPr>
        <w:t xml:space="preserve">3. Республиканская программа развития молочной отрасли в 2010-2015 годах [Электронный ресурс]. – Режим доступа </w:t>
      </w:r>
      <w:r w:rsidRPr="000770BE">
        <w:rPr>
          <w:rFonts w:ascii="Times New Roman" w:hAnsi="Times New Roman"/>
          <w:sz w:val="16"/>
          <w:szCs w:val="16"/>
          <w:lang w:val="en-US"/>
        </w:rPr>
        <w:t>http</w:t>
      </w:r>
      <w:r w:rsidRPr="000770BE">
        <w:rPr>
          <w:rFonts w:ascii="Times New Roman" w:hAnsi="Times New Roman"/>
          <w:sz w:val="16"/>
          <w:szCs w:val="16"/>
        </w:rPr>
        <w:t xml:space="preserve"> // </w:t>
      </w:r>
      <w:r w:rsidRPr="000770BE">
        <w:rPr>
          <w:rFonts w:ascii="Times New Roman" w:hAnsi="Times New Roman"/>
          <w:sz w:val="16"/>
          <w:szCs w:val="16"/>
          <w:lang w:val="en-US"/>
        </w:rPr>
        <w:t>pravo</w:t>
      </w:r>
      <w:r w:rsidRPr="000770BE">
        <w:rPr>
          <w:rFonts w:ascii="Times New Roman" w:hAnsi="Times New Roman"/>
          <w:sz w:val="16"/>
          <w:szCs w:val="16"/>
        </w:rPr>
        <w:t>.</w:t>
      </w:r>
      <w:r w:rsidRPr="000770BE">
        <w:rPr>
          <w:rFonts w:ascii="Times New Roman" w:hAnsi="Times New Roman"/>
          <w:sz w:val="16"/>
          <w:szCs w:val="16"/>
          <w:lang w:val="en-US"/>
        </w:rPr>
        <w:t>levonevsky</w:t>
      </w:r>
      <w:r w:rsidRPr="000770BE">
        <w:rPr>
          <w:rFonts w:ascii="Times New Roman" w:hAnsi="Times New Roman"/>
          <w:sz w:val="16"/>
          <w:szCs w:val="16"/>
        </w:rPr>
        <w:t>.</w:t>
      </w:r>
      <w:r w:rsidRPr="000770BE">
        <w:rPr>
          <w:rFonts w:ascii="Times New Roman" w:hAnsi="Times New Roman"/>
          <w:sz w:val="16"/>
          <w:szCs w:val="16"/>
          <w:lang w:val="en-US"/>
        </w:rPr>
        <w:t>org</w:t>
      </w:r>
      <w:r w:rsidRPr="000770BE">
        <w:rPr>
          <w:rFonts w:ascii="Times New Roman" w:hAnsi="Times New Roman"/>
          <w:sz w:val="16"/>
          <w:szCs w:val="16"/>
        </w:rPr>
        <w:t xml:space="preserve"> / </w:t>
      </w:r>
      <w:r w:rsidRPr="000770BE">
        <w:rPr>
          <w:rFonts w:ascii="Times New Roman" w:hAnsi="Times New Roman"/>
          <w:sz w:val="16"/>
          <w:szCs w:val="16"/>
          <w:lang w:val="en-US"/>
        </w:rPr>
        <w:t>bazaby</w:t>
      </w:r>
      <w:r w:rsidRPr="000770BE">
        <w:rPr>
          <w:rFonts w:ascii="Times New Roman" w:hAnsi="Times New Roman"/>
          <w:sz w:val="16"/>
          <w:szCs w:val="16"/>
        </w:rPr>
        <w:t xml:space="preserve">11 / </w:t>
      </w:r>
      <w:r w:rsidRPr="000770BE">
        <w:rPr>
          <w:rFonts w:ascii="Times New Roman" w:hAnsi="Times New Roman"/>
          <w:sz w:val="16"/>
          <w:szCs w:val="16"/>
          <w:lang w:val="en-US"/>
        </w:rPr>
        <w:t>repu</w:t>
      </w:r>
      <w:r w:rsidRPr="000770BE">
        <w:rPr>
          <w:rFonts w:ascii="Times New Roman" w:hAnsi="Times New Roman"/>
          <w:sz w:val="16"/>
          <w:szCs w:val="16"/>
          <w:lang w:val="en-US"/>
        </w:rPr>
        <w:t>b</w:t>
      </w:r>
      <w:r w:rsidRPr="000770BE">
        <w:rPr>
          <w:rFonts w:ascii="Times New Roman" w:hAnsi="Times New Roman"/>
          <w:sz w:val="16"/>
          <w:szCs w:val="16"/>
          <w:lang w:val="en-US"/>
        </w:rPr>
        <w:t>lic</w:t>
      </w:r>
      <w:r w:rsidRPr="000770BE">
        <w:rPr>
          <w:rFonts w:ascii="Times New Roman" w:hAnsi="Times New Roman"/>
          <w:sz w:val="16"/>
          <w:szCs w:val="16"/>
        </w:rPr>
        <w:t xml:space="preserve">00 / </w:t>
      </w:r>
      <w:r w:rsidRPr="000770BE">
        <w:rPr>
          <w:rFonts w:ascii="Times New Roman" w:hAnsi="Times New Roman"/>
          <w:sz w:val="16"/>
          <w:szCs w:val="16"/>
          <w:lang w:val="en-US"/>
        </w:rPr>
        <w:t>text</w:t>
      </w:r>
      <w:r w:rsidRPr="000770BE">
        <w:rPr>
          <w:rFonts w:ascii="Times New Roman" w:hAnsi="Times New Roman"/>
          <w:sz w:val="16"/>
          <w:szCs w:val="16"/>
        </w:rPr>
        <w:t>757.</w:t>
      </w:r>
      <w:r w:rsidRPr="000770BE">
        <w:rPr>
          <w:rFonts w:ascii="Times New Roman" w:hAnsi="Times New Roman"/>
          <w:sz w:val="16"/>
          <w:szCs w:val="16"/>
          <w:lang w:val="en-US"/>
        </w:rPr>
        <w:t>htm</w:t>
      </w:r>
      <w:r w:rsidRPr="000770BE">
        <w:rPr>
          <w:rFonts w:ascii="Times New Roman" w:hAnsi="Times New Roman"/>
          <w:sz w:val="16"/>
          <w:szCs w:val="16"/>
        </w:rPr>
        <w:t>. – Дата доступа: 07.11.2013.</w:t>
      </w:r>
    </w:p>
    <w:p w:rsidR="00525FF4" w:rsidRPr="000770BE" w:rsidRDefault="00525FF4" w:rsidP="00525FF4">
      <w:pPr>
        <w:widowControl w:val="0"/>
        <w:tabs>
          <w:tab w:val="left" w:pos="994"/>
        </w:tabs>
        <w:ind w:firstLine="284"/>
        <w:jc w:val="both"/>
        <w:rPr>
          <w:rFonts w:ascii="Times New Roman" w:hAnsi="Times New Roman"/>
          <w:sz w:val="16"/>
          <w:szCs w:val="16"/>
        </w:rPr>
      </w:pPr>
      <w:r w:rsidRPr="000770BE">
        <w:rPr>
          <w:rFonts w:ascii="Times New Roman" w:hAnsi="Times New Roman"/>
          <w:sz w:val="16"/>
          <w:szCs w:val="16"/>
        </w:rPr>
        <w:t>4. Рубанец, Л., Гарбузов, А. Балласт на ферме // Белорусское сельское хозяйство. – 2012. – №3. –С. 20-23.</w:t>
      </w:r>
    </w:p>
    <w:p w:rsidR="00525FF4" w:rsidRPr="000770BE" w:rsidRDefault="00525FF4" w:rsidP="00525FF4">
      <w:pPr>
        <w:widowControl w:val="0"/>
        <w:ind w:firstLine="284"/>
        <w:jc w:val="both"/>
        <w:rPr>
          <w:rFonts w:ascii="Times New Roman" w:hAnsi="Times New Roman"/>
          <w:sz w:val="16"/>
          <w:szCs w:val="16"/>
        </w:rPr>
      </w:pPr>
      <w:r w:rsidRPr="000770BE">
        <w:rPr>
          <w:rFonts w:ascii="Times New Roman" w:hAnsi="Times New Roman"/>
          <w:sz w:val="16"/>
          <w:szCs w:val="16"/>
        </w:rPr>
        <w:t>5. Святогор, А. Резервы эффективности молочной отрасли / А. Святогор, В. Горбатовский, В. Шварацкий // Аграрная экономика. – 2010. – №9 – С. 34-40.</w:t>
      </w:r>
    </w:p>
    <w:p w:rsidR="00525FF4" w:rsidRPr="000770BE" w:rsidRDefault="00525FF4" w:rsidP="00525FF4">
      <w:pPr>
        <w:widowControl w:val="0"/>
        <w:ind w:firstLine="284"/>
        <w:jc w:val="both"/>
        <w:rPr>
          <w:rFonts w:ascii="Times New Roman" w:hAnsi="Times New Roman"/>
          <w:sz w:val="16"/>
          <w:szCs w:val="16"/>
        </w:rPr>
      </w:pPr>
      <w:r w:rsidRPr="000770BE">
        <w:rPr>
          <w:rFonts w:ascii="Times New Roman" w:hAnsi="Times New Roman"/>
          <w:sz w:val="16"/>
          <w:szCs w:val="16"/>
        </w:rPr>
        <w:t>6. Сельское хозяйство Республики Беларусь: статистический сборник. – Минск, 2013. – 364 с.</w:t>
      </w:r>
    </w:p>
    <w:p w:rsidR="00525FF4" w:rsidRPr="000770BE" w:rsidRDefault="00525FF4" w:rsidP="00525FF4">
      <w:pPr>
        <w:widowControl w:val="0"/>
        <w:ind w:firstLine="284"/>
        <w:jc w:val="both"/>
        <w:rPr>
          <w:rFonts w:ascii="Times New Roman" w:hAnsi="Times New Roman"/>
          <w:sz w:val="16"/>
          <w:szCs w:val="16"/>
        </w:rPr>
      </w:pPr>
      <w:r w:rsidRPr="000770BE">
        <w:rPr>
          <w:rFonts w:ascii="Times New Roman" w:hAnsi="Times New Roman"/>
          <w:sz w:val="16"/>
          <w:szCs w:val="16"/>
        </w:rPr>
        <w:t>7. Смолярова, М. Совершенствование механизма ценообразования в молочном подкомплексе // Аграрная экономика. – 2012. – №7. С. 27-32.</w:t>
      </w:r>
    </w:p>
    <w:p w:rsidR="00525FF4" w:rsidRPr="007B3C0B" w:rsidRDefault="00525FF4" w:rsidP="00525FF4">
      <w:pPr>
        <w:ind w:firstLine="284"/>
        <w:jc w:val="both"/>
        <w:rPr>
          <w:rFonts w:ascii="Times New Roman" w:hAnsi="Times New Roman"/>
          <w:spacing w:val="-4"/>
        </w:rPr>
      </w:pPr>
    </w:p>
    <w:p w:rsidR="00525FF4" w:rsidRPr="004F4275" w:rsidRDefault="00525FF4" w:rsidP="00525FF4">
      <w:pPr>
        <w:rPr>
          <w:rFonts w:ascii="Times New Roman" w:hAnsi="Times New Roman"/>
          <w:spacing w:val="-4"/>
          <w:sz w:val="20"/>
          <w:szCs w:val="20"/>
        </w:rPr>
      </w:pPr>
      <w:r w:rsidRPr="004F4275">
        <w:rPr>
          <w:rFonts w:ascii="Times New Roman" w:hAnsi="Times New Roman"/>
          <w:spacing w:val="-4"/>
          <w:sz w:val="20"/>
          <w:szCs w:val="20"/>
        </w:rPr>
        <w:t>УДК  631.17.004.12 (476.5)</w:t>
      </w:r>
    </w:p>
    <w:p w:rsidR="00525FF4" w:rsidRPr="007B3C0B" w:rsidRDefault="00525FF4" w:rsidP="00525FF4">
      <w:pPr>
        <w:rPr>
          <w:rFonts w:ascii="Times New Roman" w:hAnsi="Times New Roman"/>
          <w:spacing w:val="-4"/>
          <w:sz w:val="20"/>
          <w:szCs w:val="20"/>
        </w:rPr>
      </w:pPr>
      <w:r w:rsidRPr="004F4275">
        <w:rPr>
          <w:rFonts w:ascii="Times New Roman" w:hAnsi="Times New Roman"/>
          <w:b/>
          <w:spacing w:val="-4"/>
          <w:sz w:val="20"/>
          <w:szCs w:val="20"/>
        </w:rPr>
        <w:t>Гурбанов Т. Г.</w:t>
      </w:r>
      <w:r w:rsidRPr="007B3C0B">
        <w:rPr>
          <w:rFonts w:ascii="Times New Roman" w:hAnsi="Times New Roman"/>
          <w:spacing w:val="-4"/>
          <w:sz w:val="20"/>
          <w:szCs w:val="20"/>
        </w:rPr>
        <w:t xml:space="preserve"> –студент </w:t>
      </w:r>
    </w:p>
    <w:p w:rsidR="00525FF4" w:rsidRPr="007B3C0B" w:rsidRDefault="00525FF4" w:rsidP="00525FF4">
      <w:pPr>
        <w:jc w:val="center"/>
        <w:rPr>
          <w:rFonts w:ascii="Times New Roman" w:hAnsi="Times New Roman"/>
          <w:b/>
          <w:spacing w:val="-4"/>
          <w:sz w:val="14"/>
          <w:szCs w:val="20"/>
        </w:rPr>
      </w:pPr>
      <w:r w:rsidRPr="007B3C0B">
        <w:rPr>
          <w:rFonts w:ascii="Times New Roman" w:hAnsi="Times New Roman"/>
          <w:b/>
          <w:color w:val="000000"/>
          <w:spacing w:val="-4"/>
          <w:sz w:val="20"/>
          <w:szCs w:val="28"/>
        </w:rPr>
        <w:t xml:space="preserve">КАЧЕСТВО ПРОИЗВОДИМОЙ ПРОДУКЦИИ </w:t>
      </w:r>
      <w:r>
        <w:rPr>
          <w:rFonts w:ascii="Times New Roman" w:hAnsi="Times New Roman"/>
          <w:b/>
          <w:color w:val="000000"/>
          <w:spacing w:val="-4"/>
          <w:sz w:val="20"/>
          <w:szCs w:val="28"/>
        </w:rPr>
        <w:br/>
      </w:r>
      <w:r w:rsidRPr="007B3C0B">
        <w:rPr>
          <w:rFonts w:ascii="Times New Roman" w:hAnsi="Times New Roman"/>
          <w:b/>
          <w:color w:val="000000"/>
          <w:spacing w:val="-4"/>
          <w:sz w:val="20"/>
          <w:szCs w:val="28"/>
        </w:rPr>
        <w:t xml:space="preserve">И МЕРОПРИЯТИЯ ПО ПОВЫШЕНИЮ КАЧЕСТВА </w:t>
      </w:r>
      <w:r>
        <w:rPr>
          <w:rFonts w:ascii="Times New Roman" w:hAnsi="Times New Roman"/>
          <w:b/>
          <w:color w:val="000000"/>
          <w:spacing w:val="-4"/>
          <w:sz w:val="20"/>
          <w:szCs w:val="28"/>
        </w:rPr>
        <w:br/>
      </w:r>
      <w:r w:rsidRPr="007B3C0B">
        <w:rPr>
          <w:rFonts w:ascii="Times New Roman" w:hAnsi="Times New Roman"/>
          <w:b/>
          <w:color w:val="000000"/>
          <w:spacing w:val="-4"/>
          <w:sz w:val="20"/>
          <w:szCs w:val="28"/>
        </w:rPr>
        <w:t>ПРОДУКЦИИ</w:t>
      </w:r>
      <w:r w:rsidRPr="007B3C0B">
        <w:rPr>
          <w:rFonts w:ascii="Times New Roman" w:hAnsi="Times New Roman"/>
          <w:b/>
          <w:spacing w:val="-4"/>
          <w:sz w:val="14"/>
          <w:szCs w:val="20"/>
        </w:rPr>
        <w:t xml:space="preserve"> </w:t>
      </w:r>
      <w:r w:rsidRPr="007B3C0B">
        <w:rPr>
          <w:rFonts w:ascii="Times New Roman" w:hAnsi="Times New Roman"/>
          <w:b/>
          <w:spacing w:val="-4"/>
          <w:sz w:val="20"/>
          <w:szCs w:val="20"/>
        </w:rPr>
        <w:t xml:space="preserve">НА ОАО </w:t>
      </w:r>
      <w:r w:rsidRPr="007B3C0B">
        <w:rPr>
          <w:rFonts w:ascii="Times New Roman" w:hAnsi="Times New Roman"/>
          <w:b/>
          <w:spacing w:val="-4"/>
          <w:sz w:val="20"/>
          <w:szCs w:val="28"/>
        </w:rPr>
        <w:t>«ОРШААГРОПРОММАШ»</w:t>
      </w:r>
    </w:p>
    <w:p w:rsidR="00525FF4" w:rsidRPr="004F4275" w:rsidRDefault="00525FF4" w:rsidP="00525FF4">
      <w:pPr>
        <w:rPr>
          <w:rFonts w:ascii="Times New Roman" w:hAnsi="Times New Roman"/>
          <w:i/>
          <w:spacing w:val="-4"/>
          <w:sz w:val="20"/>
          <w:szCs w:val="20"/>
        </w:rPr>
      </w:pPr>
      <w:r w:rsidRPr="004F4275">
        <w:rPr>
          <w:rFonts w:ascii="Times New Roman" w:hAnsi="Times New Roman"/>
          <w:i/>
          <w:spacing w:val="-4"/>
          <w:sz w:val="20"/>
          <w:szCs w:val="20"/>
        </w:rPr>
        <w:t>Научный руководитель – Чаусова С.К.</w:t>
      </w:r>
      <w:r>
        <w:rPr>
          <w:rFonts w:ascii="Times New Roman" w:hAnsi="Times New Roman"/>
          <w:i/>
          <w:spacing w:val="-4"/>
          <w:sz w:val="20"/>
          <w:szCs w:val="20"/>
        </w:rPr>
        <w:t xml:space="preserve"> – к.э.н., </w:t>
      </w:r>
      <w:r w:rsidRPr="004F4275">
        <w:rPr>
          <w:rFonts w:ascii="Times New Roman" w:hAnsi="Times New Roman"/>
          <w:i/>
          <w:spacing w:val="-4"/>
          <w:sz w:val="20"/>
          <w:szCs w:val="20"/>
        </w:rPr>
        <w:t xml:space="preserve"> доцент</w:t>
      </w:r>
    </w:p>
    <w:p w:rsidR="00525FF4" w:rsidRPr="007B3C0B" w:rsidRDefault="00525FF4" w:rsidP="00525FF4">
      <w:pPr>
        <w:rPr>
          <w:rFonts w:ascii="Times New Roman" w:hAnsi="Times New Roman"/>
          <w:spacing w:val="-4"/>
          <w:sz w:val="20"/>
          <w:szCs w:val="20"/>
        </w:rPr>
      </w:pPr>
    </w:p>
    <w:p w:rsidR="00525FF4" w:rsidRPr="000770BE" w:rsidRDefault="00525FF4" w:rsidP="00525FF4">
      <w:pPr>
        <w:ind w:firstLine="284"/>
        <w:jc w:val="both"/>
        <w:rPr>
          <w:rStyle w:val="apple-style-span"/>
          <w:color w:val="000000"/>
          <w:spacing w:val="-6"/>
          <w:szCs w:val="27"/>
        </w:rPr>
      </w:pPr>
      <w:r w:rsidRPr="000770BE">
        <w:rPr>
          <w:rStyle w:val="apple-style-span"/>
          <w:color w:val="000000"/>
          <w:spacing w:val="-6"/>
          <w:szCs w:val="27"/>
        </w:rPr>
        <w:t>Жестокая конкуренция заставляет предприятия уделять особое внимание качеству производимого товара. Успешное продвижение товара невозможно без обеспечения стабильного качества производимой пр</w:t>
      </w:r>
      <w:r w:rsidRPr="000770BE">
        <w:rPr>
          <w:rStyle w:val="apple-style-span"/>
          <w:color w:val="000000"/>
          <w:spacing w:val="-6"/>
          <w:szCs w:val="27"/>
        </w:rPr>
        <w:t>о</w:t>
      </w:r>
      <w:r w:rsidRPr="000770BE">
        <w:rPr>
          <w:rStyle w:val="apple-style-span"/>
          <w:color w:val="000000"/>
          <w:spacing w:val="-6"/>
          <w:szCs w:val="27"/>
        </w:rPr>
        <w:t>дукции.</w:t>
      </w:r>
    </w:p>
    <w:p w:rsidR="00525FF4" w:rsidRPr="000770BE" w:rsidRDefault="00525FF4" w:rsidP="00525FF4">
      <w:pPr>
        <w:ind w:firstLine="284"/>
        <w:jc w:val="both"/>
        <w:rPr>
          <w:rFonts w:ascii="Times New Roman" w:hAnsi="Times New Roman"/>
          <w:spacing w:val="-6"/>
          <w:sz w:val="8"/>
          <w:szCs w:val="28"/>
        </w:rPr>
      </w:pPr>
      <w:r w:rsidRPr="000770BE">
        <w:rPr>
          <w:rStyle w:val="apple-style-span"/>
          <w:bCs/>
          <w:color w:val="000000"/>
          <w:spacing w:val="-6"/>
          <w:szCs w:val="27"/>
        </w:rPr>
        <w:t>Качество продукции</w:t>
      </w:r>
      <w:r w:rsidRPr="000770BE">
        <w:rPr>
          <w:rStyle w:val="apple-converted-space"/>
          <w:rFonts w:ascii="Times New Roman" w:hAnsi="Times New Roman"/>
          <w:color w:val="000000"/>
          <w:spacing w:val="-6"/>
          <w:sz w:val="20"/>
          <w:szCs w:val="27"/>
        </w:rPr>
        <w:t> </w:t>
      </w:r>
      <w:r w:rsidRPr="000770BE">
        <w:rPr>
          <w:rStyle w:val="apple-style-span"/>
          <w:color w:val="000000"/>
          <w:spacing w:val="-6"/>
          <w:szCs w:val="27"/>
        </w:rPr>
        <w:t>– это  совокупность организационно-экономических, технологических и правовых факторов, взаимодействующих между собой и внешней средой, сконцентрированных в прои</w:t>
      </w:r>
      <w:r w:rsidRPr="000770BE">
        <w:rPr>
          <w:rStyle w:val="apple-style-span"/>
          <w:color w:val="000000"/>
          <w:spacing w:val="-6"/>
          <w:szCs w:val="27"/>
        </w:rPr>
        <w:t>з</w:t>
      </w:r>
      <w:r w:rsidRPr="000770BE">
        <w:rPr>
          <w:rStyle w:val="apple-style-span"/>
          <w:color w:val="000000"/>
          <w:spacing w:val="-6"/>
          <w:szCs w:val="27"/>
        </w:rPr>
        <w:t>водстве продукции[2].</w:t>
      </w:r>
    </w:p>
    <w:p w:rsidR="00525FF4" w:rsidRPr="000770BE" w:rsidRDefault="00525FF4" w:rsidP="00525FF4">
      <w:pPr>
        <w:ind w:firstLine="284"/>
        <w:jc w:val="both"/>
        <w:rPr>
          <w:rFonts w:ascii="Times New Roman" w:hAnsi="Times New Roman"/>
          <w:spacing w:val="-6"/>
          <w:sz w:val="14"/>
          <w:szCs w:val="20"/>
        </w:rPr>
      </w:pPr>
      <w:r w:rsidRPr="000770BE">
        <w:rPr>
          <w:rFonts w:ascii="Times New Roman" w:hAnsi="Times New Roman"/>
          <w:spacing w:val="-6"/>
          <w:sz w:val="20"/>
          <w:szCs w:val="28"/>
        </w:rPr>
        <w:t>ОАО «Оршаагропроммаш» - открытое акционерное общество, находящееся в ведении Министерства промышленности Республики Беларусь, образованное в 1932 году как мастерская  по ремонту тракторов и другой сельскохозяйственной техники и  переименованное   в  акционерное  общество в процессе приватизации государственной собственности    приказом  Витебского областного комитета по управлению государс</w:t>
      </w:r>
      <w:r w:rsidRPr="000770BE">
        <w:rPr>
          <w:rFonts w:ascii="Times New Roman" w:hAnsi="Times New Roman"/>
          <w:spacing w:val="-6"/>
          <w:sz w:val="20"/>
          <w:szCs w:val="28"/>
        </w:rPr>
        <w:t>т</w:t>
      </w:r>
      <w:r w:rsidRPr="000770BE">
        <w:rPr>
          <w:rFonts w:ascii="Times New Roman" w:hAnsi="Times New Roman"/>
          <w:spacing w:val="-6"/>
          <w:sz w:val="20"/>
          <w:szCs w:val="28"/>
        </w:rPr>
        <w:t xml:space="preserve">венным   имуществом   и   приватизации   от   28   марта   1997г.   № 31-Д. </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lastRenderedPageBreak/>
        <w:t xml:space="preserve">Основные задачи ОАО «Оршаагропроммаш» в области качества направлены на создание условий, обеспечивающих разработку, освоение, производство и техническое обслуживание качественной и конкурентоспособной продукции, соответствующей требованиям международных стандартов и удовлетворяющей требованиям покупателей. </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Основными документами, регулирующими управление качеством предприятия, являются программа «Качество-2013», организационно-технические мероприятия, мероприятия по отраслевой программе «Качество».</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6"/>
          <w:sz w:val="20"/>
          <w:szCs w:val="20"/>
        </w:rPr>
        <w:t xml:space="preserve">Перспективой развития предприятия является создание конкурентоспособной новой техники. Так в 2013 г.  перспективным направлением является создание прицепов самосвальных </w:t>
      </w:r>
      <w:r w:rsidRPr="000770BE">
        <w:rPr>
          <w:rFonts w:ascii="Times New Roman" w:hAnsi="Times New Roman"/>
          <w:color w:val="000000"/>
          <w:spacing w:val="-6"/>
          <w:sz w:val="20"/>
          <w:szCs w:val="20"/>
        </w:rPr>
        <w:t xml:space="preserve">2ПТС-9, 2ПТС-12. </w:t>
      </w:r>
      <w:r w:rsidRPr="000770BE">
        <w:rPr>
          <w:rFonts w:ascii="Times New Roman" w:hAnsi="Times New Roman"/>
          <w:spacing w:val="-6"/>
          <w:sz w:val="20"/>
          <w:szCs w:val="20"/>
        </w:rPr>
        <w:t xml:space="preserve"> Предположительно рынки сбыта регионы Российской Федерации, Казахстан, Республика Беларусь.</w:t>
      </w:r>
    </w:p>
    <w:p w:rsidR="00525FF4" w:rsidRPr="000770BE" w:rsidRDefault="00525FF4" w:rsidP="00525FF4">
      <w:pPr>
        <w:ind w:firstLine="284"/>
        <w:jc w:val="both"/>
        <w:rPr>
          <w:rFonts w:ascii="Times New Roman" w:hAnsi="Times New Roman"/>
          <w:spacing w:val="-4"/>
          <w:sz w:val="20"/>
          <w:szCs w:val="20"/>
        </w:rPr>
      </w:pPr>
      <w:r w:rsidRPr="000770BE">
        <w:rPr>
          <w:rFonts w:ascii="Times New Roman" w:hAnsi="Times New Roman"/>
          <w:spacing w:val="-6"/>
          <w:sz w:val="20"/>
          <w:szCs w:val="20"/>
        </w:rPr>
        <w:t xml:space="preserve">В связи с тем, что предприятие не имеет собственную испытательную базу, испытания в 2013 году будут осуществляться на основании заключённых договоров в ИЦ ГУ «Белорусская МИС». В связи со </w:t>
      </w:r>
      <w:r w:rsidRPr="000770BE">
        <w:rPr>
          <w:rFonts w:ascii="Times New Roman" w:hAnsi="Times New Roman"/>
          <w:spacing w:val="-4"/>
          <w:sz w:val="20"/>
          <w:szCs w:val="20"/>
        </w:rPr>
        <w:t>стоящей проблемой по увеличению износостойкости быстроизнашиваемых деталей плугов (лемех, долото, боковина) предприятие проводит совместные работы с БГАТУ и институтом ИФТ НАН Беларуси.</w:t>
      </w:r>
    </w:p>
    <w:p w:rsidR="00525FF4" w:rsidRPr="000770BE" w:rsidRDefault="00525FF4" w:rsidP="00525FF4">
      <w:pPr>
        <w:ind w:firstLine="284"/>
        <w:jc w:val="both"/>
        <w:rPr>
          <w:rFonts w:ascii="Times New Roman" w:hAnsi="Times New Roman"/>
          <w:spacing w:val="-4"/>
          <w:sz w:val="20"/>
          <w:szCs w:val="20"/>
        </w:rPr>
      </w:pPr>
      <w:r w:rsidRPr="000770BE">
        <w:rPr>
          <w:rFonts w:ascii="Times New Roman" w:hAnsi="Times New Roman"/>
          <w:spacing w:val="-4"/>
          <w:sz w:val="20"/>
          <w:szCs w:val="20"/>
        </w:rPr>
        <w:t xml:space="preserve">Доля сертифицированной продукции в 2012 составляет 45 %. В 2013 годах уровень сертифицированной продукции планируется повысить до 55%. </w:t>
      </w:r>
    </w:p>
    <w:p w:rsidR="00525FF4" w:rsidRPr="000770BE" w:rsidRDefault="00525FF4" w:rsidP="00525FF4">
      <w:pPr>
        <w:ind w:firstLine="284"/>
        <w:jc w:val="both"/>
        <w:rPr>
          <w:rFonts w:ascii="Times New Roman" w:hAnsi="Times New Roman"/>
          <w:spacing w:val="-4"/>
          <w:sz w:val="20"/>
          <w:szCs w:val="20"/>
        </w:rPr>
      </w:pPr>
      <w:r w:rsidRPr="000770BE">
        <w:rPr>
          <w:rFonts w:ascii="Times New Roman" w:hAnsi="Times New Roman"/>
          <w:spacing w:val="-4"/>
          <w:sz w:val="20"/>
          <w:szCs w:val="20"/>
        </w:rPr>
        <w:t xml:space="preserve">В 2012 году по итогам инспекционного контроля предприятие подтвердило соответствие системы менеджмента качества при производстве машины для внесения жидких органических удобрений </w:t>
      </w:r>
      <w:r w:rsidRPr="000770BE">
        <w:rPr>
          <w:rFonts w:ascii="Times New Roman" w:hAnsi="Times New Roman"/>
          <w:spacing w:val="-4"/>
          <w:sz w:val="20"/>
          <w:szCs w:val="20"/>
        </w:rPr>
        <w:lastRenderedPageBreak/>
        <w:t>РЖТ 4-М, а также поливомоечных машин, машин пожаротушения, плугов, пр</w:t>
      </w:r>
      <w:r w:rsidRPr="000770BE">
        <w:rPr>
          <w:rFonts w:ascii="Times New Roman" w:hAnsi="Times New Roman"/>
          <w:spacing w:val="-4"/>
          <w:sz w:val="20"/>
          <w:szCs w:val="20"/>
        </w:rPr>
        <w:t>и</w:t>
      </w:r>
      <w:r w:rsidRPr="000770BE">
        <w:rPr>
          <w:rFonts w:ascii="Times New Roman" w:hAnsi="Times New Roman"/>
          <w:spacing w:val="-4"/>
          <w:sz w:val="20"/>
          <w:szCs w:val="20"/>
        </w:rPr>
        <w:t>цепов и полуприцепов тракторных.</w:t>
      </w:r>
    </w:p>
    <w:p w:rsidR="00525FF4" w:rsidRPr="000770BE" w:rsidRDefault="00525FF4" w:rsidP="00525FF4">
      <w:pPr>
        <w:ind w:firstLine="284"/>
        <w:jc w:val="both"/>
        <w:rPr>
          <w:rFonts w:ascii="Times New Roman" w:hAnsi="Times New Roman"/>
          <w:spacing w:val="-4"/>
          <w:sz w:val="20"/>
          <w:szCs w:val="20"/>
        </w:rPr>
      </w:pPr>
      <w:r w:rsidRPr="000770BE">
        <w:rPr>
          <w:rFonts w:ascii="Times New Roman" w:hAnsi="Times New Roman"/>
          <w:spacing w:val="-4"/>
          <w:sz w:val="20"/>
          <w:szCs w:val="20"/>
        </w:rPr>
        <w:t>Служба стандартизации тесно работает с БелГИСС, БелГИМ, РУП «Оршанский ЦСМиС». Ежегодно проводится работа по обновлению фондов предприятия нормативно-технических правовых актов Республики Беларусь. В 2013 году планируется провести ряд мероприятий по улучшению культуры производства, направленных на улучшение у</w:t>
      </w:r>
      <w:r w:rsidRPr="000770BE">
        <w:rPr>
          <w:rFonts w:ascii="Times New Roman" w:hAnsi="Times New Roman"/>
          <w:spacing w:val="-4"/>
          <w:sz w:val="20"/>
          <w:szCs w:val="20"/>
        </w:rPr>
        <w:t>с</w:t>
      </w:r>
      <w:r w:rsidRPr="000770BE">
        <w:rPr>
          <w:rFonts w:ascii="Times New Roman" w:hAnsi="Times New Roman"/>
          <w:spacing w:val="-4"/>
          <w:sz w:val="20"/>
          <w:szCs w:val="20"/>
        </w:rPr>
        <w:t xml:space="preserve">ловий и безопасности, работающих на предприятии. </w:t>
      </w:r>
    </w:p>
    <w:p w:rsidR="00525FF4" w:rsidRPr="000770BE" w:rsidRDefault="00525FF4" w:rsidP="00525FF4">
      <w:pPr>
        <w:ind w:firstLine="284"/>
        <w:jc w:val="both"/>
        <w:rPr>
          <w:rFonts w:ascii="Times New Roman" w:hAnsi="Times New Roman"/>
          <w:spacing w:val="-4"/>
          <w:sz w:val="20"/>
          <w:szCs w:val="20"/>
        </w:rPr>
      </w:pPr>
      <w:r w:rsidRPr="000770BE">
        <w:rPr>
          <w:rFonts w:ascii="Times New Roman" w:hAnsi="Times New Roman"/>
          <w:spacing w:val="-4"/>
          <w:sz w:val="20"/>
          <w:szCs w:val="20"/>
        </w:rPr>
        <w:t xml:space="preserve">Задачи предприятия, стоящие перед предприятием на 2013 год по основным показателям качества указаны в таблице 1. </w:t>
      </w:r>
    </w:p>
    <w:p w:rsidR="00525FF4" w:rsidRPr="000770BE" w:rsidRDefault="00525FF4" w:rsidP="00525FF4">
      <w:pPr>
        <w:ind w:firstLine="284"/>
        <w:jc w:val="both"/>
        <w:rPr>
          <w:rFonts w:ascii="Times New Roman" w:hAnsi="Times New Roman"/>
          <w:spacing w:val="-6"/>
          <w:sz w:val="20"/>
          <w:szCs w:val="20"/>
        </w:rPr>
      </w:pPr>
    </w:p>
    <w:p w:rsidR="00525FF4" w:rsidRPr="000770BE" w:rsidRDefault="00525FF4" w:rsidP="00525FF4">
      <w:pPr>
        <w:jc w:val="both"/>
        <w:rPr>
          <w:rFonts w:ascii="Times New Roman" w:hAnsi="Times New Roman"/>
          <w:b/>
          <w:spacing w:val="-6"/>
          <w:sz w:val="16"/>
          <w:szCs w:val="16"/>
        </w:rPr>
      </w:pPr>
      <w:r w:rsidRPr="000770BE">
        <w:rPr>
          <w:rFonts w:ascii="Times New Roman" w:hAnsi="Times New Roman"/>
          <w:color w:val="000000"/>
          <w:spacing w:val="-6"/>
          <w:sz w:val="16"/>
          <w:szCs w:val="16"/>
        </w:rPr>
        <w:t>Т а б л и ц а</w:t>
      </w:r>
      <w:r w:rsidRPr="000770BE">
        <w:rPr>
          <w:rFonts w:ascii="Times New Roman" w:hAnsi="Times New Roman"/>
          <w:spacing w:val="-6"/>
          <w:sz w:val="16"/>
          <w:szCs w:val="16"/>
        </w:rPr>
        <w:t xml:space="preserve"> 1 –</w:t>
      </w:r>
      <w:r w:rsidRPr="000770BE">
        <w:rPr>
          <w:rFonts w:ascii="Times New Roman" w:hAnsi="Times New Roman"/>
          <w:b/>
          <w:spacing w:val="-6"/>
          <w:sz w:val="16"/>
          <w:szCs w:val="16"/>
        </w:rPr>
        <w:t xml:space="preserve"> Задачи предприятия по основным показателям качества</w:t>
      </w:r>
    </w:p>
    <w:tbl>
      <w:tblPr>
        <w:tblW w:w="480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1"/>
        <w:gridCol w:w="805"/>
      </w:tblGrid>
      <w:tr w:rsidR="00525FF4" w:rsidRPr="000770BE" w:rsidTr="00525FF4">
        <w:trPr>
          <w:trHeight w:val="310"/>
        </w:trPr>
        <w:tc>
          <w:tcPr>
            <w:tcW w:w="4315" w:type="pct"/>
            <w:vAlign w:val="center"/>
          </w:tcPr>
          <w:p w:rsidR="00525FF4" w:rsidRPr="000770BE" w:rsidRDefault="00525FF4" w:rsidP="00525FF4">
            <w:pPr>
              <w:pStyle w:val="1"/>
              <w:spacing w:before="0" w:after="0"/>
              <w:jc w:val="center"/>
              <w:rPr>
                <w:rFonts w:ascii="Times New Roman" w:hAnsi="Times New Roman"/>
                <w:b w:val="0"/>
                <w:spacing w:val="-4"/>
                <w:sz w:val="16"/>
                <w:szCs w:val="20"/>
              </w:rPr>
            </w:pPr>
            <w:r w:rsidRPr="000770BE">
              <w:rPr>
                <w:rFonts w:ascii="Times New Roman" w:hAnsi="Times New Roman"/>
                <w:b w:val="0"/>
                <w:spacing w:val="-4"/>
                <w:sz w:val="16"/>
                <w:szCs w:val="20"/>
              </w:rPr>
              <w:t>Наименование показателей</w:t>
            </w:r>
          </w:p>
        </w:tc>
        <w:tc>
          <w:tcPr>
            <w:tcW w:w="685" w:type="pct"/>
            <w:vAlign w:val="center"/>
          </w:tcPr>
          <w:p w:rsidR="00525FF4" w:rsidRPr="000770BE" w:rsidRDefault="00525FF4" w:rsidP="00525FF4">
            <w:pPr>
              <w:jc w:val="center"/>
              <w:rPr>
                <w:rFonts w:ascii="Times New Roman" w:hAnsi="Times New Roman"/>
                <w:spacing w:val="-4"/>
                <w:sz w:val="16"/>
                <w:szCs w:val="20"/>
              </w:rPr>
            </w:pPr>
            <w:r w:rsidRPr="000770BE">
              <w:rPr>
                <w:rFonts w:ascii="Times New Roman" w:hAnsi="Times New Roman"/>
                <w:spacing w:val="-4"/>
                <w:sz w:val="16"/>
                <w:szCs w:val="20"/>
              </w:rPr>
              <w:t>2013 г.</w:t>
            </w:r>
          </w:p>
        </w:tc>
      </w:tr>
      <w:tr w:rsidR="00525FF4" w:rsidRPr="000770BE" w:rsidTr="00525FF4">
        <w:tc>
          <w:tcPr>
            <w:tcW w:w="4315" w:type="pct"/>
            <w:vAlign w:val="center"/>
          </w:tcPr>
          <w:p w:rsidR="00525FF4" w:rsidRPr="000770BE" w:rsidRDefault="00525FF4" w:rsidP="00525FF4">
            <w:pPr>
              <w:tabs>
                <w:tab w:val="left" w:pos="176"/>
              </w:tabs>
              <w:jc w:val="both"/>
              <w:rPr>
                <w:rFonts w:ascii="Times New Roman" w:hAnsi="Times New Roman"/>
                <w:spacing w:val="-4"/>
                <w:sz w:val="16"/>
                <w:szCs w:val="20"/>
              </w:rPr>
            </w:pPr>
            <w:r w:rsidRPr="000770BE">
              <w:rPr>
                <w:rFonts w:ascii="Times New Roman" w:hAnsi="Times New Roman"/>
                <w:spacing w:val="-4"/>
                <w:sz w:val="16"/>
                <w:szCs w:val="20"/>
              </w:rPr>
              <w:t xml:space="preserve">Затраты на выполнение мероприятий программы «Качество» </w:t>
            </w:r>
          </w:p>
        </w:tc>
        <w:tc>
          <w:tcPr>
            <w:tcW w:w="685" w:type="pct"/>
            <w:vAlign w:val="center"/>
          </w:tcPr>
          <w:p w:rsidR="00525FF4" w:rsidRPr="000770BE" w:rsidRDefault="00525FF4" w:rsidP="00525FF4">
            <w:pPr>
              <w:jc w:val="center"/>
              <w:rPr>
                <w:rFonts w:ascii="Times New Roman" w:hAnsi="Times New Roman"/>
                <w:spacing w:val="-4"/>
                <w:sz w:val="16"/>
                <w:szCs w:val="20"/>
              </w:rPr>
            </w:pPr>
            <w:r w:rsidRPr="000770BE">
              <w:rPr>
                <w:rFonts w:ascii="Times New Roman" w:hAnsi="Times New Roman"/>
                <w:spacing w:val="-4"/>
                <w:sz w:val="16"/>
                <w:szCs w:val="20"/>
              </w:rPr>
              <w:t>100 млн. руб.</w:t>
            </w:r>
          </w:p>
        </w:tc>
      </w:tr>
      <w:tr w:rsidR="00525FF4" w:rsidRPr="000770BE" w:rsidTr="00525FF4">
        <w:tc>
          <w:tcPr>
            <w:tcW w:w="4315" w:type="pct"/>
            <w:vAlign w:val="center"/>
          </w:tcPr>
          <w:p w:rsidR="00525FF4" w:rsidRPr="000770BE" w:rsidRDefault="00525FF4" w:rsidP="00525FF4">
            <w:pPr>
              <w:tabs>
                <w:tab w:val="left" w:pos="176"/>
              </w:tabs>
              <w:jc w:val="both"/>
              <w:rPr>
                <w:rFonts w:ascii="Times New Roman" w:hAnsi="Times New Roman"/>
                <w:spacing w:val="-4"/>
                <w:sz w:val="16"/>
                <w:szCs w:val="20"/>
              </w:rPr>
            </w:pPr>
            <w:r w:rsidRPr="000770BE">
              <w:rPr>
                <w:rFonts w:ascii="Times New Roman" w:hAnsi="Times New Roman"/>
                <w:spacing w:val="-4"/>
                <w:sz w:val="16"/>
                <w:szCs w:val="20"/>
              </w:rPr>
              <w:t>Доля сертифицированной продукции в общем объёме производства, %</w:t>
            </w:r>
          </w:p>
        </w:tc>
        <w:tc>
          <w:tcPr>
            <w:tcW w:w="685" w:type="pct"/>
          </w:tcPr>
          <w:p w:rsidR="00525FF4" w:rsidRPr="000770BE" w:rsidRDefault="00525FF4" w:rsidP="00525FF4">
            <w:pPr>
              <w:ind w:firstLine="709"/>
              <w:jc w:val="center"/>
              <w:rPr>
                <w:rFonts w:ascii="Times New Roman" w:hAnsi="Times New Roman"/>
                <w:spacing w:val="-4"/>
                <w:sz w:val="16"/>
                <w:szCs w:val="20"/>
              </w:rPr>
            </w:pPr>
          </w:p>
          <w:p w:rsidR="00525FF4" w:rsidRPr="000770BE" w:rsidRDefault="00525FF4" w:rsidP="00525FF4">
            <w:pPr>
              <w:jc w:val="center"/>
              <w:rPr>
                <w:rFonts w:ascii="Times New Roman" w:hAnsi="Times New Roman"/>
                <w:spacing w:val="-4"/>
                <w:sz w:val="16"/>
                <w:szCs w:val="20"/>
              </w:rPr>
            </w:pPr>
            <w:r w:rsidRPr="000770BE">
              <w:rPr>
                <w:rFonts w:ascii="Times New Roman" w:hAnsi="Times New Roman"/>
                <w:spacing w:val="-4"/>
                <w:sz w:val="16"/>
                <w:szCs w:val="20"/>
              </w:rPr>
              <w:t>55</w:t>
            </w:r>
          </w:p>
        </w:tc>
      </w:tr>
      <w:tr w:rsidR="00525FF4" w:rsidRPr="000770BE" w:rsidTr="00525FF4">
        <w:tc>
          <w:tcPr>
            <w:tcW w:w="4315" w:type="pct"/>
            <w:vAlign w:val="center"/>
          </w:tcPr>
          <w:p w:rsidR="00525FF4" w:rsidRPr="000770BE" w:rsidRDefault="00525FF4" w:rsidP="00525FF4">
            <w:pPr>
              <w:tabs>
                <w:tab w:val="left" w:pos="176"/>
              </w:tabs>
              <w:jc w:val="both"/>
              <w:rPr>
                <w:rFonts w:ascii="Times New Roman" w:hAnsi="Times New Roman"/>
                <w:spacing w:val="-4"/>
                <w:sz w:val="16"/>
                <w:szCs w:val="20"/>
              </w:rPr>
            </w:pPr>
            <w:r w:rsidRPr="000770BE">
              <w:rPr>
                <w:rFonts w:ascii="Times New Roman" w:hAnsi="Times New Roman"/>
                <w:spacing w:val="-4"/>
                <w:sz w:val="16"/>
                <w:szCs w:val="20"/>
              </w:rPr>
              <w:t>Потери от брака в % от себестоимости произведенной продукции</w:t>
            </w:r>
          </w:p>
        </w:tc>
        <w:tc>
          <w:tcPr>
            <w:tcW w:w="685" w:type="pct"/>
            <w:vAlign w:val="center"/>
          </w:tcPr>
          <w:p w:rsidR="00525FF4" w:rsidRPr="000770BE" w:rsidRDefault="00525FF4" w:rsidP="00525FF4">
            <w:pPr>
              <w:jc w:val="center"/>
              <w:rPr>
                <w:rFonts w:ascii="Times New Roman" w:hAnsi="Times New Roman"/>
                <w:spacing w:val="-4"/>
                <w:sz w:val="16"/>
                <w:szCs w:val="20"/>
              </w:rPr>
            </w:pPr>
            <w:r w:rsidRPr="000770BE">
              <w:rPr>
                <w:rFonts w:ascii="Times New Roman" w:hAnsi="Times New Roman"/>
                <w:spacing w:val="-4"/>
                <w:sz w:val="16"/>
                <w:szCs w:val="20"/>
              </w:rPr>
              <w:t>0,055</w:t>
            </w:r>
          </w:p>
        </w:tc>
      </w:tr>
      <w:tr w:rsidR="00525FF4" w:rsidRPr="000770BE" w:rsidTr="00525FF4">
        <w:tc>
          <w:tcPr>
            <w:tcW w:w="4315" w:type="pct"/>
            <w:vAlign w:val="center"/>
          </w:tcPr>
          <w:p w:rsidR="00525FF4" w:rsidRPr="000770BE" w:rsidRDefault="00525FF4" w:rsidP="00525FF4">
            <w:pPr>
              <w:tabs>
                <w:tab w:val="left" w:pos="176"/>
              </w:tabs>
              <w:jc w:val="both"/>
              <w:rPr>
                <w:rFonts w:ascii="Times New Roman" w:hAnsi="Times New Roman"/>
                <w:spacing w:val="-4"/>
                <w:sz w:val="16"/>
                <w:szCs w:val="20"/>
              </w:rPr>
            </w:pPr>
            <w:r w:rsidRPr="000770BE">
              <w:rPr>
                <w:rFonts w:ascii="Times New Roman" w:hAnsi="Times New Roman"/>
                <w:spacing w:val="-4"/>
                <w:sz w:val="16"/>
                <w:szCs w:val="20"/>
              </w:rPr>
              <w:br w:type="page"/>
              <w:t>Затраты на ремонт гарантийных изделий, в % от себестоимости произведенной продукции</w:t>
            </w:r>
          </w:p>
        </w:tc>
        <w:tc>
          <w:tcPr>
            <w:tcW w:w="685" w:type="pct"/>
            <w:vAlign w:val="center"/>
          </w:tcPr>
          <w:p w:rsidR="00525FF4" w:rsidRPr="000770BE" w:rsidRDefault="00525FF4" w:rsidP="00525FF4">
            <w:pPr>
              <w:jc w:val="center"/>
              <w:rPr>
                <w:rFonts w:ascii="Times New Roman" w:hAnsi="Times New Roman"/>
                <w:spacing w:val="-4"/>
                <w:sz w:val="16"/>
                <w:szCs w:val="20"/>
              </w:rPr>
            </w:pPr>
            <w:r w:rsidRPr="000770BE">
              <w:rPr>
                <w:rFonts w:ascii="Times New Roman" w:hAnsi="Times New Roman"/>
                <w:spacing w:val="-4"/>
                <w:sz w:val="16"/>
                <w:szCs w:val="20"/>
              </w:rPr>
              <w:t>0,02</w:t>
            </w:r>
          </w:p>
        </w:tc>
      </w:tr>
      <w:tr w:rsidR="00525FF4" w:rsidRPr="000770BE" w:rsidTr="00525FF4">
        <w:trPr>
          <w:trHeight w:val="186"/>
        </w:trPr>
        <w:tc>
          <w:tcPr>
            <w:tcW w:w="4315" w:type="pct"/>
            <w:vAlign w:val="center"/>
          </w:tcPr>
          <w:p w:rsidR="00525FF4" w:rsidRPr="000770BE" w:rsidRDefault="00525FF4" w:rsidP="00525FF4">
            <w:pPr>
              <w:tabs>
                <w:tab w:val="left" w:pos="176"/>
              </w:tabs>
              <w:jc w:val="both"/>
              <w:rPr>
                <w:rFonts w:ascii="Times New Roman" w:hAnsi="Times New Roman"/>
                <w:spacing w:val="-4"/>
                <w:sz w:val="16"/>
                <w:szCs w:val="20"/>
              </w:rPr>
            </w:pPr>
            <w:r w:rsidRPr="000770BE">
              <w:rPr>
                <w:rFonts w:ascii="Times New Roman" w:hAnsi="Times New Roman"/>
                <w:spacing w:val="-4"/>
                <w:sz w:val="16"/>
                <w:szCs w:val="20"/>
              </w:rPr>
              <w:br w:type="page"/>
              <w:t>Количество отказов в гарантийной период основной продукции, штук</w:t>
            </w:r>
          </w:p>
        </w:tc>
        <w:tc>
          <w:tcPr>
            <w:tcW w:w="685" w:type="pct"/>
            <w:vAlign w:val="center"/>
          </w:tcPr>
          <w:p w:rsidR="00525FF4" w:rsidRPr="000770BE" w:rsidRDefault="00525FF4" w:rsidP="00525FF4">
            <w:pPr>
              <w:jc w:val="center"/>
              <w:rPr>
                <w:rFonts w:ascii="Times New Roman" w:hAnsi="Times New Roman"/>
                <w:spacing w:val="-4"/>
                <w:sz w:val="16"/>
                <w:szCs w:val="20"/>
              </w:rPr>
            </w:pPr>
            <w:r w:rsidRPr="000770BE">
              <w:rPr>
                <w:rFonts w:ascii="Times New Roman" w:hAnsi="Times New Roman"/>
                <w:spacing w:val="-4"/>
                <w:sz w:val="16"/>
                <w:szCs w:val="20"/>
              </w:rPr>
              <w:t>15</w:t>
            </w:r>
          </w:p>
        </w:tc>
      </w:tr>
      <w:tr w:rsidR="00525FF4" w:rsidRPr="000770BE" w:rsidTr="00525FF4">
        <w:trPr>
          <w:trHeight w:val="119"/>
        </w:trPr>
        <w:tc>
          <w:tcPr>
            <w:tcW w:w="4315" w:type="pct"/>
            <w:vAlign w:val="center"/>
          </w:tcPr>
          <w:p w:rsidR="00525FF4" w:rsidRPr="000770BE" w:rsidRDefault="00525FF4" w:rsidP="00525FF4">
            <w:pPr>
              <w:tabs>
                <w:tab w:val="left" w:pos="176"/>
              </w:tabs>
              <w:jc w:val="both"/>
              <w:rPr>
                <w:rFonts w:ascii="Times New Roman" w:hAnsi="Times New Roman"/>
                <w:spacing w:val="-4"/>
                <w:sz w:val="16"/>
                <w:szCs w:val="20"/>
              </w:rPr>
            </w:pPr>
            <w:r w:rsidRPr="000770BE">
              <w:rPr>
                <w:rFonts w:ascii="Times New Roman" w:hAnsi="Times New Roman"/>
                <w:spacing w:val="-4"/>
                <w:sz w:val="16"/>
                <w:szCs w:val="20"/>
              </w:rPr>
              <w:t>Средний срок устранения отказов, дней</w:t>
            </w:r>
          </w:p>
        </w:tc>
        <w:tc>
          <w:tcPr>
            <w:tcW w:w="685" w:type="pct"/>
            <w:vAlign w:val="center"/>
          </w:tcPr>
          <w:p w:rsidR="00525FF4" w:rsidRPr="000770BE" w:rsidRDefault="00525FF4" w:rsidP="00525FF4">
            <w:pPr>
              <w:jc w:val="center"/>
              <w:rPr>
                <w:rFonts w:ascii="Times New Roman" w:hAnsi="Times New Roman"/>
                <w:spacing w:val="-4"/>
                <w:sz w:val="16"/>
                <w:szCs w:val="20"/>
              </w:rPr>
            </w:pPr>
            <w:r w:rsidRPr="000770BE">
              <w:rPr>
                <w:rFonts w:ascii="Times New Roman" w:hAnsi="Times New Roman"/>
                <w:spacing w:val="-4"/>
                <w:sz w:val="16"/>
                <w:szCs w:val="20"/>
              </w:rPr>
              <w:t>3</w:t>
            </w:r>
          </w:p>
        </w:tc>
      </w:tr>
      <w:tr w:rsidR="00525FF4" w:rsidRPr="000770BE" w:rsidTr="00525FF4">
        <w:trPr>
          <w:trHeight w:val="234"/>
        </w:trPr>
        <w:tc>
          <w:tcPr>
            <w:tcW w:w="4315" w:type="pct"/>
            <w:vAlign w:val="center"/>
          </w:tcPr>
          <w:p w:rsidR="00525FF4" w:rsidRPr="000770BE" w:rsidRDefault="00525FF4" w:rsidP="00525FF4">
            <w:pPr>
              <w:tabs>
                <w:tab w:val="left" w:pos="176"/>
              </w:tabs>
              <w:jc w:val="both"/>
              <w:rPr>
                <w:rFonts w:ascii="Times New Roman" w:hAnsi="Times New Roman"/>
                <w:spacing w:val="-4"/>
                <w:sz w:val="16"/>
                <w:szCs w:val="20"/>
              </w:rPr>
            </w:pPr>
            <w:r w:rsidRPr="000770BE">
              <w:rPr>
                <w:rFonts w:ascii="Times New Roman" w:hAnsi="Times New Roman"/>
                <w:color w:val="000000"/>
                <w:spacing w:val="-4"/>
                <w:sz w:val="16"/>
                <w:szCs w:val="20"/>
              </w:rPr>
              <w:t>Коэффициент рекламаций, %</w:t>
            </w:r>
          </w:p>
        </w:tc>
        <w:tc>
          <w:tcPr>
            <w:tcW w:w="685" w:type="pct"/>
            <w:vAlign w:val="center"/>
          </w:tcPr>
          <w:p w:rsidR="00525FF4" w:rsidRPr="000770BE" w:rsidRDefault="00525FF4" w:rsidP="00525FF4">
            <w:pPr>
              <w:jc w:val="center"/>
              <w:rPr>
                <w:rFonts w:ascii="Times New Roman" w:hAnsi="Times New Roman"/>
                <w:spacing w:val="-4"/>
                <w:sz w:val="16"/>
                <w:szCs w:val="20"/>
              </w:rPr>
            </w:pPr>
            <w:r w:rsidRPr="000770BE">
              <w:rPr>
                <w:rFonts w:ascii="Times New Roman" w:hAnsi="Times New Roman"/>
                <w:spacing w:val="-4"/>
                <w:sz w:val="16"/>
                <w:szCs w:val="20"/>
              </w:rPr>
              <w:t>0,025</w:t>
            </w:r>
          </w:p>
        </w:tc>
      </w:tr>
      <w:tr w:rsidR="00525FF4" w:rsidRPr="000770BE" w:rsidTr="00525FF4">
        <w:trPr>
          <w:trHeight w:val="281"/>
        </w:trPr>
        <w:tc>
          <w:tcPr>
            <w:tcW w:w="4315" w:type="pct"/>
            <w:vAlign w:val="center"/>
          </w:tcPr>
          <w:p w:rsidR="00525FF4" w:rsidRPr="000770BE" w:rsidRDefault="00525FF4" w:rsidP="00525FF4">
            <w:pPr>
              <w:tabs>
                <w:tab w:val="left" w:pos="176"/>
              </w:tabs>
              <w:jc w:val="both"/>
              <w:rPr>
                <w:rFonts w:ascii="Times New Roman" w:hAnsi="Times New Roman"/>
                <w:spacing w:val="-4"/>
                <w:sz w:val="16"/>
                <w:szCs w:val="20"/>
              </w:rPr>
            </w:pPr>
            <w:r w:rsidRPr="000770BE">
              <w:rPr>
                <w:rFonts w:ascii="Times New Roman" w:hAnsi="Times New Roman"/>
                <w:color w:val="000000"/>
                <w:spacing w:val="-4"/>
                <w:sz w:val="16"/>
                <w:szCs w:val="20"/>
              </w:rPr>
              <w:lastRenderedPageBreak/>
              <w:t>Коэффициент продукции, принятой с первого предъявления, %</w:t>
            </w:r>
          </w:p>
        </w:tc>
        <w:tc>
          <w:tcPr>
            <w:tcW w:w="685" w:type="pct"/>
            <w:vAlign w:val="center"/>
          </w:tcPr>
          <w:p w:rsidR="00525FF4" w:rsidRPr="000770BE" w:rsidRDefault="00525FF4" w:rsidP="00525FF4">
            <w:pPr>
              <w:jc w:val="center"/>
              <w:rPr>
                <w:rFonts w:ascii="Times New Roman" w:hAnsi="Times New Roman"/>
                <w:spacing w:val="-4"/>
                <w:sz w:val="16"/>
                <w:szCs w:val="20"/>
              </w:rPr>
            </w:pPr>
            <w:r w:rsidRPr="000770BE">
              <w:rPr>
                <w:rFonts w:ascii="Times New Roman" w:hAnsi="Times New Roman"/>
                <w:spacing w:val="-4"/>
                <w:sz w:val="16"/>
                <w:szCs w:val="20"/>
              </w:rPr>
              <w:t>0,097</w:t>
            </w:r>
          </w:p>
        </w:tc>
      </w:tr>
      <w:tr w:rsidR="00525FF4" w:rsidRPr="000770BE" w:rsidTr="00525FF4">
        <w:trPr>
          <w:trHeight w:val="366"/>
        </w:trPr>
        <w:tc>
          <w:tcPr>
            <w:tcW w:w="4315" w:type="pct"/>
            <w:vAlign w:val="center"/>
          </w:tcPr>
          <w:p w:rsidR="00525FF4" w:rsidRPr="000770BE" w:rsidRDefault="00525FF4" w:rsidP="00525FF4">
            <w:pPr>
              <w:tabs>
                <w:tab w:val="left" w:pos="176"/>
              </w:tabs>
              <w:jc w:val="both"/>
              <w:rPr>
                <w:rFonts w:ascii="Times New Roman" w:hAnsi="Times New Roman"/>
                <w:spacing w:val="-4"/>
                <w:sz w:val="16"/>
                <w:szCs w:val="20"/>
              </w:rPr>
            </w:pPr>
            <w:r w:rsidRPr="000770BE">
              <w:rPr>
                <w:rFonts w:ascii="Times New Roman" w:hAnsi="Times New Roman"/>
                <w:color w:val="000000"/>
                <w:spacing w:val="-4"/>
                <w:sz w:val="16"/>
                <w:szCs w:val="20"/>
              </w:rPr>
              <w:t>Коэффициент устранения несоответствий по результатам внутренних аудитов качества, %</w:t>
            </w:r>
          </w:p>
        </w:tc>
        <w:tc>
          <w:tcPr>
            <w:tcW w:w="685" w:type="pct"/>
            <w:vAlign w:val="center"/>
          </w:tcPr>
          <w:p w:rsidR="00525FF4" w:rsidRPr="000770BE" w:rsidRDefault="00525FF4" w:rsidP="00525FF4">
            <w:pPr>
              <w:jc w:val="center"/>
              <w:rPr>
                <w:rFonts w:ascii="Times New Roman" w:hAnsi="Times New Roman"/>
                <w:spacing w:val="-4"/>
                <w:sz w:val="16"/>
                <w:szCs w:val="20"/>
              </w:rPr>
            </w:pPr>
            <w:r w:rsidRPr="000770BE">
              <w:rPr>
                <w:rFonts w:ascii="Times New Roman" w:hAnsi="Times New Roman"/>
                <w:spacing w:val="-4"/>
                <w:sz w:val="16"/>
                <w:szCs w:val="20"/>
              </w:rPr>
              <w:t>85</w:t>
            </w:r>
          </w:p>
        </w:tc>
      </w:tr>
      <w:tr w:rsidR="00525FF4" w:rsidRPr="000770BE" w:rsidTr="00525FF4">
        <w:trPr>
          <w:trHeight w:val="305"/>
        </w:trPr>
        <w:tc>
          <w:tcPr>
            <w:tcW w:w="4315" w:type="pct"/>
            <w:vAlign w:val="center"/>
          </w:tcPr>
          <w:p w:rsidR="00525FF4" w:rsidRPr="000770BE" w:rsidRDefault="00525FF4" w:rsidP="00525FF4">
            <w:pPr>
              <w:tabs>
                <w:tab w:val="left" w:pos="176"/>
              </w:tabs>
              <w:jc w:val="both"/>
              <w:rPr>
                <w:rFonts w:ascii="Times New Roman" w:hAnsi="Times New Roman"/>
                <w:spacing w:val="-4"/>
                <w:sz w:val="16"/>
                <w:szCs w:val="20"/>
              </w:rPr>
            </w:pPr>
            <w:r w:rsidRPr="000770BE">
              <w:rPr>
                <w:rFonts w:ascii="Times New Roman" w:hAnsi="Times New Roman"/>
                <w:color w:val="000000"/>
                <w:spacing w:val="-4"/>
                <w:sz w:val="16"/>
                <w:szCs w:val="20"/>
              </w:rPr>
              <w:t>Коэффициент выполнения мероприятий программы «Качество», %</w:t>
            </w:r>
          </w:p>
        </w:tc>
        <w:tc>
          <w:tcPr>
            <w:tcW w:w="685" w:type="pct"/>
            <w:vAlign w:val="center"/>
          </w:tcPr>
          <w:p w:rsidR="00525FF4" w:rsidRPr="000770BE" w:rsidRDefault="00525FF4" w:rsidP="00525FF4">
            <w:pPr>
              <w:jc w:val="center"/>
              <w:rPr>
                <w:rFonts w:ascii="Times New Roman" w:hAnsi="Times New Roman"/>
                <w:spacing w:val="-4"/>
                <w:sz w:val="16"/>
                <w:szCs w:val="20"/>
              </w:rPr>
            </w:pPr>
            <w:r w:rsidRPr="000770BE">
              <w:rPr>
                <w:rFonts w:ascii="Times New Roman" w:hAnsi="Times New Roman"/>
                <w:spacing w:val="-4"/>
                <w:sz w:val="16"/>
                <w:szCs w:val="20"/>
              </w:rPr>
              <w:t>93</w:t>
            </w:r>
          </w:p>
        </w:tc>
      </w:tr>
    </w:tbl>
    <w:p w:rsidR="00525FF4" w:rsidRPr="000770BE" w:rsidRDefault="00525FF4" w:rsidP="00525FF4">
      <w:pPr>
        <w:pStyle w:val="31"/>
        <w:spacing w:after="0" w:line="240" w:lineRule="auto"/>
        <w:ind w:left="0" w:firstLine="284"/>
        <w:jc w:val="both"/>
        <w:rPr>
          <w:rFonts w:ascii="Times New Roman" w:hAnsi="Times New Roman"/>
          <w:spacing w:val="-6"/>
        </w:rPr>
      </w:pPr>
      <w:r w:rsidRPr="000770BE">
        <w:rPr>
          <w:rFonts w:ascii="Times New Roman" w:hAnsi="Times New Roman"/>
          <w:spacing w:val="-6"/>
        </w:rPr>
        <w:t xml:space="preserve">Примечание – Источник: </w:t>
      </w:r>
      <w:r w:rsidRPr="000770BE">
        <w:rPr>
          <w:rFonts w:ascii="Times New Roman" w:hAnsi="Times New Roman"/>
          <w:spacing w:val="-6"/>
          <w:lang w:val="en-US"/>
        </w:rPr>
        <w:t>[</w:t>
      </w:r>
      <w:r w:rsidRPr="000770BE">
        <w:rPr>
          <w:rFonts w:ascii="Times New Roman" w:hAnsi="Times New Roman"/>
          <w:spacing w:val="-6"/>
        </w:rPr>
        <w:t>1</w:t>
      </w:r>
      <w:r w:rsidRPr="000770BE">
        <w:rPr>
          <w:rFonts w:ascii="Times New Roman" w:hAnsi="Times New Roman"/>
          <w:spacing w:val="-6"/>
          <w:lang w:val="en-US"/>
        </w:rPr>
        <w:t>]</w:t>
      </w:r>
    </w:p>
    <w:p w:rsidR="00525FF4" w:rsidRPr="000770BE" w:rsidRDefault="00525FF4" w:rsidP="00525FF4">
      <w:pPr>
        <w:pStyle w:val="31"/>
        <w:spacing w:after="0" w:line="240" w:lineRule="auto"/>
        <w:ind w:left="0" w:firstLine="284"/>
        <w:jc w:val="both"/>
        <w:rPr>
          <w:rFonts w:ascii="Times New Roman" w:hAnsi="Times New Roman"/>
          <w:spacing w:val="-2"/>
          <w:sz w:val="20"/>
          <w:szCs w:val="20"/>
        </w:rPr>
      </w:pP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 xml:space="preserve">В 2013 г. будет приобретена ТНПА по международной программе стандартизации техники, поставляемой для нужд АПК и поэтапное их внедрение в руководящие документы предприятия. </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 xml:space="preserve">В  2013 г. планируется включить в республиканский реестр, следующие виды продукции: машину РЖТ-4М, плуг ПГП 4-40-3, прицеп 2ПТС-4.5, 2ПТС-5, 2ПТС-6,5. Затраты на проведение работ по включению в реестр составят около 25,0 млн. рублей. Предприятие планирует принять участие в областном конкурсе лучшие товары года. </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В 2013 г. планируется принять участие в проводимых семинарах и конференциях по вопросам технического нормирования и стандартизации, оценки соответствия и управления качеством. Для повышения экспортных возможностей принимать участие в ежегодной  отраслевой  конференции, посвященной Всемирному «Дню качества», региональных «Днях качества», семинарах, выставках и ярмарках.</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 xml:space="preserve">В целях создания максимальных удобств потребителю в процессе эксплуатации изделия по назначению и обеспечению работоспособности техники в течение срока службы, для устранения недостатков продукции, выходящей из строя, в гарантийный и послегарантийный период задачей предприятия в 2013 г. является продолжение создания службы технического сервиса. </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lastRenderedPageBreak/>
        <w:t xml:space="preserve">В связи с тем, что основным регионом продаж техники является Витебская область, в 2013 г. планируется произвести обучение кадров, работающих на технике правилам эксплуатации и технического обслуживания, анализировать причины отказов эффективности мер принимаемых по недопущению повторяющихся отказов. </w:t>
      </w:r>
    </w:p>
    <w:p w:rsidR="00525FF4" w:rsidRPr="000770BE" w:rsidRDefault="00525FF4" w:rsidP="00525FF4">
      <w:pPr>
        <w:ind w:firstLine="284"/>
        <w:jc w:val="both"/>
        <w:rPr>
          <w:rFonts w:ascii="Times New Roman" w:hAnsi="Times New Roman"/>
          <w:spacing w:val="-2"/>
          <w:sz w:val="20"/>
          <w:szCs w:val="20"/>
        </w:rPr>
      </w:pPr>
      <w:r w:rsidRPr="000770BE">
        <w:rPr>
          <w:rFonts w:ascii="Times New Roman" w:hAnsi="Times New Roman"/>
          <w:spacing w:val="-2"/>
          <w:sz w:val="20"/>
          <w:szCs w:val="20"/>
        </w:rPr>
        <w:t>С целью продвижения выпускаемой сельскохозяйственной техники на рынках России заключить договор с ООО «Беларусагротехника» г. Москва о дилерском сотрудничестве по сервисному обслуж</w:t>
      </w:r>
      <w:r w:rsidRPr="000770BE">
        <w:rPr>
          <w:rFonts w:ascii="Times New Roman" w:hAnsi="Times New Roman"/>
          <w:spacing w:val="-2"/>
          <w:sz w:val="20"/>
          <w:szCs w:val="20"/>
        </w:rPr>
        <w:t>и</w:t>
      </w:r>
      <w:r w:rsidRPr="000770BE">
        <w:rPr>
          <w:rFonts w:ascii="Times New Roman" w:hAnsi="Times New Roman"/>
          <w:spacing w:val="-2"/>
          <w:sz w:val="20"/>
          <w:szCs w:val="20"/>
        </w:rPr>
        <w:t xml:space="preserve">ванию техники в гарантийный период.  </w:t>
      </w:r>
    </w:p>
    <w:p w:rsidR="00525FF4" w:rsidRPr="000770BE" w:rsidRDefault="00525FF4" w:rsidP="00525FF4">
      <w:pPr>
        <w:ind w:firstLine="284"/>
        <w:jc w:val="both"/>
        <w:rPr>
          <w:rFonts w:ascii="Times New Roman" w:hAnsi="Times New Roman"/>
          <w:spacing w:val="-6"/>
          <w:sz w:val="20"/>
          <w:szCs w:val="20"/>
        </w:rPr>
      </w:pPr>
      <w:r w:rsidRPr="000770BE">
        <w:rPr>
          <w:rFonts w:ascii="Times New Roman" w:hAnsi="Times New Roman"/>
          <w:spacing w:val="-2"/>
          <w:sz w:val="20"/>
          <w:szCs w:val="20"/>
        </w:rPr>
        <w:t xml:space="preserve">В заключении следует отметить, что решение основных задач  по повышению </w:t>
      </w:r>
      <w:r w:rsidRPr="000770BE">
        <w:rPr>
          <w:rFonts w:ascii="Times New Roman" w:hAnsi="Times New Roman"/>
          <w:color w:val="000000"/>
          <w:spacing w:val="-2"/>
          <w:sz w:val="20"/>
          <w:szCs w:val="28"/>
        </w:rPr>
        <w:t>качества производимой продукции</w:t>
      </w:r>
      <w:r w:rsidRPr="000770BE">
        <w:rPr>
          <w:rFonts w:ascii="Times New Roman" w:hAnsi="Times New Roman"/>
          <w:b/>
          <w:color w:val="000000"/>
          <w:spacing w:val="-2"/>
          <w:sz w:val="20"/>
          <w:szCs w:val="28"/>
        </w:rPr>
        <w:t xml:space="preserve"> </w:t>
      </w:r>
      <w:r w:rsidRPr="000770BE">
        <w:rPr>
          <w:rFonts w:ascii="Times New Roman" w:hAnsi="Times New Roman"/>
          <w:spacing w:val="-2"/>
          <w:sz w:val="20"/>
          <w:szCs w:val="20"/>
        </w:rPr>
        <w:t>предполагает  повышение технического уровня и конкурентоспособности выпускаемой продукции на внешнем и внутреннем рынках, техническом перевооружении производства на базе внедрения новейших технологий и оборудования</w:t>
      </w:r>
      <w:r w:rsidRPr="000770BE">
        <w:rPr>
          <w:rFonts w:ascii="Times New Roman" w:hAnsi="Times New Roman"/>
          <w:spacing w:val="-6"/>
          <w:sz w:val="20"/>
          <w:szCs w:val="20"/>
        </w:rPr>
        <w:t xml:space="preserve">. </w:t>
      </w:r>
    </w:p>
    <w:p w:rsidR="00525FF4" w:rsidRPr="000770BE" w:rsidRDefault="00525FF4" w:rsidP="00525FF4">
      <w:pPr>
        <w:ind w:firstLine="284"/>
        <w:jc w:val="both"/>
        <w:rPr>
          <w:rFonts w:ascii="Times New Roman" w:hAnsi="Times New Roman"/>
          <w:spacing w:val="-6"/>
          <w:sz w:val="20"/>
          <w:szCs w:val="20"/>
        </w:rPr>
      </w:pPr>
    </w:p>
    <w:p w:rsidR="00525FF4" w:rsidRDefault="00525FF4" w:rsidP="00525FF4">
      <w:pPr>
        <w:ind w:firstLine="284"/>
        <w:jc w:val="center"/>
        <w:rPr>
          <w:rFonts w:ascii="Times New Roman" w:hAnsi="Times New Roman"/>
          <w:b/>
          <w:spacing w:val="-6"/>
          <w:sz w:val="16"/>
          <w:szCs w:val="20"/>
        </w:rPr>
      </w:pPr>
    </w:p>
    <w:p w:rsidR="00525FF4" w:rsidRPr="000770BE" w:rsidRDefault="00525FF4" w:rsidP="00525FF4">
      <w:pPr>
        <w:ind w:firstLine="284"/>
        <w:jc w:val="center"/>
        <w:rPr>
          <w:rFonts w:ascii="Times New Roman" w:hAnsi="Times New Roman"/>
          <w:b/>
          <w:spacing w:val="-6"/>
          <w:sz w:val="16"/>
          <w:szCs w:val="20"/>
        </w:rPr>
      </w:pPr>
      <w:r w:rsidRPr="000770BE">
        <w:rPr>
          <w:rFonts w:ascii="Times New Roman" w:hAnsi="Times New Roman"/>
          <w:b/>
          <w:spacing w:val="-6"/>
          <w:sz w:val="16"/>
          <w:szCs w:val="20"/>
        </w:rPr>
        <w:t>ЛИТЕРАТУРА</w:t>
      </w:r>
    </w:p>
    <w:p w:rsidR="00525FF4" w:rsidRPr="000770BE" w:rsidRDefault="00525FF4" w:rsidP="00525FF4">
      <w:pPr>
        <w:ind w:firstLine="284"/>
        <w:jc w:val="center"/>
        <w:rPr>
          <w:rFonts w:ascii="Times New Roman" w:hAnsi="Times New Roman"/>
          <w:b/>
          <w:spacing w:val="-6"/>
          <w:sz w:val="16"/>
          <w:szCs w:val="20"/>
        </w:rPr>
      </w:pPr>
    </w:p>
    <w:p w:rsidR="00525FF4" w:rsidRPr="000770BE" w:rsidRDefault="00525FF4" w:rsidP="00525FF4">
      <w:pPr>
        <w:pStyle w:val="1"/>
        <w:spacing w:before="0" w:after="0"/>
        <w:ind w:firstLine="284"/>
        <w:rPr>
          <w:rFonts w:ascii="Times New Roman" w:hAnsi="Times New Roman"/>
          <w:b w:val="0"/>
          <w:spacing w:val="-6"/>
          <w:sz w:val="16"/>
          <w:szCs w:val="16"/>
        </w:rPr>
      </w:pPr>
      <w:r w:rsidRPr="000770BE">
        <w:rPr>
          <w:rFonts w:ascii="Times New Roman" w:hAnsi="Times New Roman"/>
          <w:b w:val="0"/>
          <w:bCs w:val="0"/>
          <w:spacing w:val="-6"/>
          <w:sz w:val="16"/>
          <w:szCs w:val="33"/>
        </w:rPr>
        <w:t>1</w:t>
      </w:r>
      <w:r w:rsidRPr="000770BE">
        <w:rPr>
          <w:rFonts w:ascii="Times New Roman" w:hAnsi="Times New Roman"/>
          <w:b w:val="0"/>
          <w:bCs w:val="0"/>
          <w:spacing w:val="-6"/>
          <w:sz w:val="16"/>
          <w:szCs w:val="16"/>
        </w:rPr>
        <w:t>.</w:t>
      </w:r>
      <w:r w:rsidRPr="000770BE">
        <w:rPr>
          <w:rFonts w:ascii="Times New Roman" w:hAnsi="Times New Roman"/>
          <w:b w:val="0"/>
          <w:spacing w:val="-6"/>
          <w:sz w:val="16"/>
          <w:szCs w:val="16"/>
        </w:rPr>
        <w:t>Бизнес-план ОАО «Оршаагропроммаш» за 2012г</w:t>
      </w:r>
    </w:p>
    <w:p w:rsidR="00525FF4" w:rsidRPr="000770BE" w:rsidRDefault="00525FF4" w:rsidP="00525FF4">
      <w:pPr>
        <w:pStyle w:val="1"/>
        <w:spacing w:before="0" w:after="0"/>
        <w:ind w:firstLine="284"/>
        <w:rPr>
          <w:rFonts w:ascii="Times New Roman" w:hAnsi="Times New Roman"/>
          <w:b w:val="0"/>
          <w:bCs w:val="0"/>
          <w:spacing w:val="-6"/>
          <w:sz w:val="16"/>
          <w:szCs w:val="16"/>
        </w:rPr>
      </w:pPr>
      <w:r w:rsidRPr="000770BE">
        <w:rPr>
          <w:rFonts w:ascii="Times New Roman" w:hAnsi="Times New Roman"/>
          <w:b w:val="0"/>
          <w:spacing w:val="-6"/>
          <w:sz w:val="16"/>
          <w:szCs w:val="16"/>
        </w:rPr>
        <w:t>2.</w:t>
      </w:r>
      <w:r w:rsidRPr="000770BE">
        <w:rPr>
          <w:rFonts w:ascii="Times New Roman" w:hAnsi="Times New Roman"/>
          <w:b w:val="0"/>
          <w:bCs w:val="0"/>
          <w:spacing w:val="-6"/>
          <w:sz w:val="16"/>
          <w:szCs w:val="16"/>
        </w:rPr>
        <w:t xml:space="preserve"> Левкина, Е.В. Управление  качеством: учебник / Е.В. Левкина,  С.В.Михеева - </w:t>
      </w:r>
      <w:r w:rsidRPr="000770BE">
        <w:rPr>
          <w:rStyle w:val="apple-style-span"/>
          <w:b w:val="0"/>
          <w:spacing w:val="-6"/>
          <w:sz w:val="16"/>
          <w:szCs w:val="16"/>
        </w:rPr>
        <w:t>М.: Аллель, 2008. - 64 с.</w:t>
      </w:r>
      <w:r w:rsidRPr="000770BE">
        <w:rPr>
          <w:rStyle w:val="apple-converted-space"/>
          <w:rFonts w:ascii="Times New Roman" w:hAnsi="Times New Roman"/>
          <w:b w:val="0"/>
          <w:spacing w:val="-6"/>
          <w:sz w:val="16"/>
          <w:szCs w:val="16"/>
        </w:rPr>
        <w:t> </w:t>
      </w:r>
    </w:p>
    <w:p w:rsidR="00525FF4" w:rsidRPr="007B3C0B" w:rsidRDefault="00525FF4" w:rsidP="00525FF4">
      <w:pPr>
        <w:rPr>
          <w:rFonts w:ascii="Times New Roman" w:hAnsi="Times New Roman"/>
          <w:spacing w:val="-4"/>
          <w:lang w:eastAsia="ru-RU"/>
        </w:rPr>
      </w:pPr>
    </w:p>
    <w:p w:rsidR="00525FF4" w:rsidRPr="004F4275" w:rsidRDefault="00525FF4" w:rsidP="00525FF4">
      <w:pPr>
        <w:rPr>
          <w:rFonts w:ascii="Times New Roman" w:hAnsi="Times New Roman"/>
          <w:spacing w:val="-4"/>
          <w:sz w:val="20"/>
          <w:szCs w:val="20"/>
        </w:rPr>
      </w:pPr>
      <w:r w:rsidRPr="004F4275">
        <w:rPr>
          <w:rFonts w:ascii="Times New Roman" w:hAnsi="Times New Roman"/>
          <w:spacing w:val="-4"/>
          <w:sz w:val="20"/>
          <w:szCs w:val="20"/>
        </w:rPr>
        <w:t>УДК 339.13 : 631.17 (476.2)</w:t>
      </w:r>
    </w:p>
    <w:p w:rsidR="00525FF4" w:rsidRPr="007B3C0B" w:rsidRDefault="00525FF4" w:rsidP="00525FF4">
      <w:pPr>
        <w:rPr>
          <w:rFonts w:ascii="Times New Roman" w:hAnsi="Times New Roman"/>
          <w:spacing w:val="-4"/>
          <w:sz w:val="20"/>
          <w:szCs w:val="20"/>
        </w:rPr>
      </w:pPr>
      <w:r w:rsidRPr="004F4275">
        <w:rPr>
          <w:rFonts w:ascii="Times New Roman" w:hAnsi="Times New Roman"/>
          <w:b/>
          <w:spacing w:val="-4"/>
          <w:sz w:val="20"/>
          <w:szCs w:val="20"/>
        </w:rPr>
        <w:t>Гурбанов Т. Г.</w:t>
      </w:r>
      <w:r w:rsidRPr="007B3C0B">
        <w:rPr>
          <w:rFonts w:ascii="Times New Roman" w:hAnsi="Times New Roman"/>
          <w:spacing w:val="-4"/>
          <w:sz w:val="20"/>
          <w:szCs w:val="20"/>
        </w:rPr>
        <w:t xml:space="preserve"> –студент </w:t>
      </w:r>
    </w:p>
    <w:p w:rsidR="00525FF4" w:rsidRPr="007B3C0B" w:rsidRDefault="00525FF4" w:rsidP="00525FF4">
      <w:pPr>
        <w:jc w:val="center"/>
        <w:rPr>
          <w:rFonts w:ascii="Times New Roman" w:hAnsi="Times New Roman"/>
          <w:b/>
          <w:spacing w:val="-4"/>
          <w:sz w:val="20"/>
          <w:szCs w:val="20"/>
        </w:rPr>
      </w:pPr>
      <w:r w:rsidRPr="007B3C0B">
        <w:rPr>
          <w:rFonts w:ascii="Times New Roman" w:hAnsi="Times New Roman"/>
          <w:b/>
          <w:spacing w:val="-4"/>
          <w:sz w:val="20"/>
          <w:szCs w:val="20"/>
        </w:rPr>
        <w:lastRenderedPageBreak/>
        <w:t>РЫНОК СЕЛЬСКОХОЗЯЙСТВЕННОЙ ТЕХНИКИ</w:t>
      </w:r>
      <w:r>
        <w:rPr>
          <w:rFonts w:ascii="Times New Roman" w:hAnsi="Times New Roman"/>
          <w:b/>
          <w:spacing w:val="-4"/>
          <w:sz w:val="20"/>
          <w:szCs w:val="20"/>
        </w:rPr>
        <w:br/>
      </w:r>
      <w:r w:rsidRPr="007B3C0B">
        <w:rPr>
          <w:rFonts w:ascii="Times New Roman" w:hAnsi="Times New Roman"/>
          <w:b/>
          <w:spacing w:val="-4"/>
          <w:sz w:val="20"/>
          <w:szCs w:val="20"/>
        </w:rPr>
        <w:t xml:space="preserve"> РЕСПУБЛИКИ БЕЛАРУСЬ</w:t>
      </w:r>
    </w:p>
    <w:p w:rsidR="00525FF4" w:rsidRPr="009C4EEC" w:rsidRDefault="00525FF4" w:rsidP="00525FF4">
      <w:pPr>
        <w:rPr>
          <w:rFonts w:ascii="Times New Roman" w:hAnsi="Times New Roman"/>
          <w:b/>
          <w:i/>
          <w:spacing w:val="-4"/>
          <w:sz w:val="20"/>
          <w:szCs w:val="20"/>
        </w:rPr>
      </w:pPr>
      <w:r w:rsidRPr="009C4EEC">
        <w:rPr>
          <w:rFonts w:ascii="Times New Roman" w:hAnsi="Times New Roman"/>
          <w:i/>
          <w:spacing w:val="-4"/>
          <w:sz w:val="20"/>
          <w:szCs w:val="20"/>
        </w:rPr>
        <w:t xml:space="preserve">Научный руководитель – </w:t>
      </w:r>
      <w:r w:rsidRPr="009C4EEC">
        <w:rPr>
          <w:rFonts w:ascii="Times New Roman" w:hAnsi="Times New Roman"/>
          <w:b/>
          <w:i/>
          <w:spacing w:val="-4"/>
          <w:sz w:val="20"/>
          <w:szCs w:val="20"/>
        </w:rPr>
        <w:t>Чаусова С.К.</w:t>
      </w:r>
      <w:r w:rsidRPr="009C4EEC">
        <w:rPr>
          <w:rFonts w:ascii="Times New Roman" w:hAnsi="Times New Roman"/>
          <w:i/>
          <w:spacing w:val="-4"/>
          <w:sz w:val="20"/>
          <w:szCs w:val="20"/>
        </w:rPr>
        <w:t xml:space="preserve"> – к. э. н.,  доцент</w:t>
      </w:r>
    </w:p>
    <w:p w:rsidR="00525FF4" w:rsidRPr="007B3C0B" w:rsidRDefault="00525FF4" w:rsidP="00525FF4">
      <w:pPr>
        <w:rPr>
          <w:rFonts w:ascii="Times New Roman" w:hAnsi="Times New Roman"/>
          <w:spacing w:val="-4"/>
        </w:rPr>
      </w:pPr>
    </w:p>
    <w:p w:rsidR="00525FF4" w:rsidRDefault="00525FF4" w:rsidP="00525FF4">
      <w:pPr>
        <w:ind w:firstLine="284"/>
        <w:jc w:val="both"/>
        <w:rPr>
          <w:color w:val="000000"/>
          <w:spacing w:val="-4"/>
          <w:sz w:val="20"/>
          <w:szCs w:val="20"/>
        </w:rPr>
      </w:pPr>
      <w:r w:rsidRPr="000C205E">
        <w:rPr>
          <w:rFonts w:ascii="Times New Roman" w:hAnsi="Times New Roman"/>
          <w:spacing w:val="-6"/>
          <w:sz w:val="20"/>
          <w:szCs w:val="20"/>
          <w:lang w:eastAsia="ru-RU"/>
        </w:rPr>
        <w:t>Подотрасль производства сельскохозяйственной техники  Республики Беларусь ориентирована на аграрный сектор экономики. В подотрасли выпускается более 350 моделей техники для агропромышленного комплекса. Сельхозмашиностроение включает в себя около 80 предпр</w:t>
      </w:r>
      <w:r w:rsidRPr="000C205E">
        <w:rPr>
          <w:rFonts w:ascii="Times New Roman" w:hAnsi="Times New Roman"/>
          <w:spacing w:val="-6"/>
          <w:sz w:val="20"/>
          <w:szCs w:val="20"/>
          <w:lang w:eastAsia="ru-RU"/>
        </w:rPr>
        <w:t>и</w:t>
      </w:r>
      <w:r w:rsidRPr="000C205E">
        <w:rPr>
          <w:rFonts w:ascii="Times New Roman" w:hAnsi="Times New Roman"/>
          <w:spacing w:val="-6"/>
          <w:sz w:val="20"/>
          <w:szCs w:val="20"/>
          <w:lang w:eastAsia="ru-RU"/>
        </w:rPr>
        <w:t xml:space="preserve">ятий с числом работающих более 55 тыс. человек. В подотрасли сформированы корпоративные структуры на базе производственных объединений «Минский тракторный завод», «Гомсельмаш» и «Белагромаш», которые производят тракторы, комбайны, машины и оборудование для производства и переработки сельскохозяйственной продукции. Основными производителями сельхозтехники в Республике Беларусь являются: </w:t>
      </w:r>
      <w:hyperlink r:id="rId29" w:tgtFrame="_self" w:history="1">
        <w:r w:rsidRPr="000C205E">
          <w:rPr>
            <w:rFonts w:ascii="Times New Roman" w:hAnsi="Times New Roman"/>
            <w:color w:val="000000"/>
            <w:spacing w:val="-6"/>
            <w:sz w:val="20"/>
            <w:szCs w:val="20"/>
            <w:lang w:eastAsia="ru-RU"/>
          </w:rPr>
          <w:t>ПО «Минский тракторный завод»</w:t>
        </w:r>
      </w:hyperlink>
      <w:r w:rsidRPr="000C205E">
        <w:rPr>
          <w:rFonts w:ascii="Times New Roman" w:hAnsi="Times New Roman"/>
          <w:color w:val="000000"/>
          <w:spacing w:val="-6"/>
          <w:sz w:val="20"/>
          <w:szCs w:val="20"/>
          <w:lang w:eastAsia="ru-RU"/>
        </w:rPr>
        <w:t xml:space="preserve">, </w:t>
      </w:r>
      <w:hyperlink r:id="rId30" w:tgtFrame="_self" w:history="1">
        <w:r w:rsidRPr="000C205E">
          <w:rPr>
            <w:rFonts w:ascii="Times New Roman" w:hAnsi="Times New Roman"/>
            <w:color w:val="000000"/>
            <w:spacing w:val="-6"/>
            <w:sz w:val="20"/>
            <w:szCs w:val="20"/>
            <w:lang w:eastAsia="ru-RU"/>
          </w:rPr>
          <w:t>РУП «Минский завод шестерен»,</w:t>
        </w:r>
      </w:hyperlink>
      <w:r w:rsidRPr="000C205E">
        <w:rPr>
          <w:rFonts w:ascii="Times New Roman" w:hAnsi="Times New Roman"/>
          <w:color w:val="000000"/>
          <w:spacing w:val="-6"/>
          <w:sz w:val="20"/>
          <w:szCs w:val="20"/>
          <w:lang w:eastAsia="ru-RU"/>
        </w:rPr>
        <w:t xml:space="preserve">  </w:t>
      </w:r>
      <w:hyperlink r:id="rId31" w:tgtFrame="_self" w:history="1">
        <w:r w:rsidRPr="000C205E">
          <w:rPr>
            <w:rFonts w:ascii="Times New Roman" w:hAnsi="Times New Roman"/>
            <w:color w:val="000000"/>
            <w:spacing w:val="-6"/>
            <w:sz w:val="20"/>
            <w:szCs w:val="20"/>
            <w:lang w:eastAsia="ru-RU"/>
          </w:rPr>
          <w:t>ПО «МТЗ»</w:t>
        </w:r>
      </w:hyperlink>
      <w:r w:rsidRPr="000C205E">
        <w:rPr>
          <w:rFonts w:ascii="Times New Roman" w:hAnsi="Times New Roman"/>
          <w:color w:val="000000"/>
          <w:spacing w:val="-6"/>
          <w:sz w:val="20"/>
          <w:szCs w:val="20"/>
          <w:lang w:eastAsia="ru-RU"/>
        </w:rPr>
        <w:t xml:space="preserve">, РУП «Сморгонский агрегатный завод» </w:t>
      </w:r>
      <w:hyperlink r:id="rId32" w:tgtFrame="_self" w:history="1">
        <w:r w:rsidRPr="000C205E">
          <w:rPr>
            <w:rFonts w:ascii="Times New Roman" w:hAnsi="Times New Roman"/>
            <w:color w:val="000000"/>
            <w:spacing w:val="-6"/>
            <w:sz w:val="20"/>
            <w:szCs w:val="20"/>
            <w:lang w:eastAsia="ru-RU"/>
          </w:rPr>
          <w:t>ПО «МТЗ</w:t>
        </w:r>
      </w:hyperlink>
      <w:r w:rsidRPr="000C205E">
        <w:rPr>
          <w:rFonts w:ascii="Times New Roman" w:hAnsi="Times New Roman"/>
          <w:color w:val="000000"/>
          <w:spacing w:val="-6"/>
          <w:sz w:val="20"/>
          <w:szCs w:val="20"/>
          <w:lang w:eastAsia="ru-RU"/>
        </w:rPr>
        <w:t xml:space="preserve">», </w:t>
      </w:r>
      <w:hyperlink r:id="rId33" w:tgtFrame="_self" w:history="1">
        <w:r w:rsidRPr="000C205E">
          <w:rPr>
            <w:rFonts w:ascii="Times New Roman" w:hAnsi="Times New Roman"/>
            <w:color w:val="000000"/>
            <w:spacing w:val="-6"/>
            <w:sz w:val="20"/>
            <w:szCs w:val="20"/>
            <w:lang w:eastAsia="ru-RU"/>
          </w:rPr>
          <w:t>ОАО «Мозырский машиностроительный завод»</w:t>
        </w:r>
      </w:hyperlink>
      <w:r w:rsidRPr="000C205E">
        <w:rPr>
          <w:rFonts w:ascii="Times New Roman" w:hAnsi="Times New Roman"/>
          <w:color w:val="000000"/>
          <w:spacing w:val="-6"/>
          <w:sz w:val="20"/>
          <w:szCs w:val="20"/>
          <w:lang w:eastAsia="ru-RU"/>
        </w:rPr>
        <w:t xml:space="preserve">, </w:t>
      </w:r>
      <w:hyperlink r:id="rId34" w:tgtFrame="_self" w:history="1">
        <w:r w:rsidRPr="000C205E">
          <w:rPr>
            <w:rFonts w:ascii="Times New Roman" w:hAnsi="Times New Roman"/>
            <w:color w:val="000000"/>
            <w:spacing w:val="-6"/>
            <w:sz w:val="20"/>
            <w:szCs w:val="20"/>
            <w:lang w:eastAsia="ru-RU"/>
          </w:rPr>
          <w:t>ПО «Гомсельмаш»</w:t>
        </w:r>
      </w:hyperlink>
      <w:r w:rsidRPr="000C205E">
        <w:rPr>
          <w:rFonts w:ascii="Times New Roman" w:hAnsi="Times New Roman"/>
          <w:color w:val="000000"/>
          <w:spacing w:val="-6"/>
          <w:sz w:val="20"/>
          <w:szCs w:val="20"/>
          <w:lang w:eastAsia="ru-RU"/>
        </w:rPr>
        <w:t xml:space="preserve">, </w:t>
      </w:r>
      <w:hyperlink r:id="rId35" w:tgtFrame="_self" w:history="1">
        <w:r w:rsidRPr="000C205E">
          <w:rPr>
            <w:rFonts w:ascii="Times New Roman" w:hAnsi="Times New Roman"/>
            <w:color w:val="000000"/>
            <w:spacing w:val="-6"/>
            <w:sz w:val="20"/>
            <w:szCs w:val="20"/>
            <w:lang w:eastAsia="ru-RU"/>
          </w:rPr>
          <w:t>РУПП «Бобруйскагромаш»</w:t>
        </w:r>
      </w:hyperlink>
      <w:r w:rsidRPr="000C205E">
        <w:rPr>
          <w:rFonts w:ascii="Times New Roman" w:hAnsi="Times New Roman"/>
          <w:color w:val="000000"/>
          <w:spacing w:val="-6"/>
          <w:sz w:val="20"/>
          <w:szCs w:val="20"/>
          <w:lang w:eastAsia="ru-RU"/>
        </w:rPr>
        <w:t xml:space="preserve"> </w:t>
      </w:r>
      <w:hyperlink r:id="rId36" w:tgtFrame="_self" w:history="1">
        <w:r w:rsidRPr="000C205E">
          <w:rPr>
            <w:rFonts w:ascii="Times New Roman" w:hAnsi="Times New Roman"/>
            <w:color w:val="000000"/>
            <w:spacing w:val="-6"/>
            <w:sz w:val="20"/>
            <w:szCs w:val="20"/>
            <w:lang w:eastAsia="ru-RU"/>
          </w:rPr>
          <w:t>ГПО «Белагромаш»</w:t>
        </w:r>
      </w:hyperlink>
      <w:r w:rsidRPr="000C205E">
        <w:rPr>
          <w:rFonts w:ascii="Times New Roman" w:hAnsi="Times New Roman"/>
          <w:color w:val="000000"/>
          <w:spacing w:val="-6"/>
          <w:sz w:val="20"/>
          <w:szCs w:val="20"/>
          <w:lang w:eastAsia="ru-RU"/>
        </w:rPr>
        <w:t xml:space="preserve"> и др.</w:t>
      </w:r>
      <w:r>
        <w:rPr>
          <w:rFonts w:ascii="Times New Roman" w:hAnsi="Times New Roman"/>
          <w:color w:val="000000"/>
          <w:spacing w:val="-6"/>
          <w:sz w:val="20"/>
          <w:szCs w:val="20"/>
          <w:lang w:eastAsia="ru-RU"/>
        </w:rPr>
        <w:t xml:space="preserve"> </w:t>
      </w:r>
      <w:r w:rsidRPr="000C205E">
        <w:rPr>
          <w:rFonts w:ascii="Times New Roman" w:hAnsi="Times New Roman"/>
          <w:spacing w:val="-6"/>
          <w:sz w:val="20"/>
          <w:szCs w:val="20"/>
          <w:lang w:eastAsia="ru-RU"/>
        </w:rPr>
        <w:t>Флагман подотрасли - производственное объединение «Минский тракторный завод» освоило производство более 50 моделей тракторов мощностью от 8 до 300 л.с. Объединение входит в число самых крупных экспортеров тракторов в мире.</w:t>
      </w:r>
      <w:r>
        <w:rPr>
          <w:rFonts w:ascii="Times New Roman" w:hAnsi="Times New Roman"/>
          <w:spacing w:val="-6"/>
          <w:sz w:val="20"/>
          <w:szCs w:val="20"/>
          <w:lang w:eastAsia="ru-RU"/>
        </w:rPr>
        <w:t xml:space="preserve"> </w:t>
      </w:r>
      <w:r w:rsidRPr="000C205E">
        <w:rPr>
          <w:rFonts w:ascii="Times New Roman" w:hAnsi="Times New Roman"/>
          <w:spacing w:val="-6"/>
          <w:sz w:val="20"/>
          <w:szCs w:val="20"/>
          <w:lang w:eastAsia="ru-RU"/>
        </w:rPr>
        <w:t>Тенденцию производства сельскохозяйственных машин можно рассмотреть в таблице 1.</w:t>
      </w:r>
      <w:r w:rsidRPr="007B3C0B">
        <w:rPr>
          <w:color w:val="000000"/>
          <w:spacing w:val="-4"/>
          <w:sz w:val="20"/>
          <w:szCs w:val="20"/>
        </w:rPr>
        <w:t xml:space="preserve"> </w:t>
      </w:r>
    </w:p>
    <w:p w:rsidR="00525FF4" w:rsidRPr="007B3C0B" w:rsidRDefault="00525FF4" w:rsidP="00525FF4">
      <w:pPr>
        <w:pStyle w:val="newstext"/>
        <w:shd w:val="clear" w:color="auto" w:fill="FFFFFF"/>
        <w:spacing w:before="0" w:beforeAutospacing="0" w:after="0" w:afterAutospacing="0"/>
        <w:ind w:firstLine="397"/>
        <w:jc w:val="both"/>
        <w:rPr>
          <w:color w:val="000000"/>
          <w:spacing w:val="-4"/>
          <w:sz w:val="20"/>
          <w:szCs w:val="20"/>
        </w:rPr>
      </w:pPr>
    </w:p>
    <w:p w:rsidR="00525FF4" w:rsidRPr="004F4275" w:rsidRDefault="00525FF4" w:rsidP="00525FF4">
      <w:pPr>
        <w:jc w:val="both"/>
        <w:rPr>
          <w:rFonts w:ascii="Times New Roman" w:hAnsi="Times New Roman"/>
          <w:b/>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4F4275">
        <w:rPr>
          <w:rFonts w:ascii="Times New Roman" w:hAnsi="Times New Roman"/>
          <w:spacing w:val="-4"/>
          <w:sz w:val="16"/>
          <w:szCs w:val="16"/>
        </w:rPr>
        <w:t xml:space="preserve"> 1 – </w:t>
      </w:r>
      <w:r w:rsidRPr="004F4275">
        <w:rPr>
          <w:rFonts w:ascii="Times New Roman" w:hAnsi="Times New Roman"/>
          <w:b/>
          <w:spacing w:val="-4"/>
          <w:sz w:val="16"/>
          <w:szCs w:val="16"/>
        </w:rPr>
        <w:t>Производство основных видов сельскохозяйственных машин, штук</w:t>
      </w:r>
    </w:p>
    <w:tbl>
      <w:tblPr>
        <w:tblW w:w="48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7"/>
        <w:gridCol w:w="565"/>
        <w:gridCol w:w="569"/>
        <w:gridCol w:w="567"/>
        <w:gridCol w:w="567"/>
        <w:gridCol w:w="567"/>
        <w:gridCol w:w="822"/>
        <w:gridCol w:w="15"/>
      </w:tblGrid>
      <w:tr w:rsidR="00525FF4" w:rsidRPr="007B3C0B" w:rsidTr="00525FF4">
        <w:tc>
          <w:tcPr>
            <w:tcW w:w="1909"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Наименование</w:t>
            </w:r>
          </w:p>
        </w:tc>
        <w:tc>
          <w:tcPr>
            <w:tcW w:w="476"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2007 г.</w:t>
            </w:r>
          </w:p>
        </w:tc>
        <w:tc>
          <w:tcPr>
            <w:tcW w:w="479"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2008 г.</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2009 г.</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2010 г.</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2011 г.</w:t>
            </w:r>
          </w:p>
        </w:tc>
        <w:tc>
          <w:tcPr>
            <w:tcW w:w="705" w:type="pct"/>
            <w:gridSpan w:val="2"/>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2011 г. к 2008 г. в %</w:t>
            </w:r>
          </w:p>
        </w:tc>
      </w:tr>
      <w:tr w:rsidR="00525FF4" w:rsidRPr="007B3C0B" w:rsidTr="00525FF4">
        <w:tc>
          <w:tcPr>
            <w:tcW w:w="1909" w:type="pct"/>
            <w:vAlign w:val="center"/>
          </w:tcPr>
          <w:p w:rsidR="00525FF4" w:rsidRPr="000C205E" w:rsidRDefault="00525FF4" w:rsidP="00525FF4">
            <w:pPr>
              <w:ind w:left="-57" w:right="-57"/>
              <w:rPr>
                <w:rFonts w:ascii="Times New Roman" w:hAnsi="Times New Roman"/>
                <w:spacing w:val="-6"/>
                <w:sz w:val="15"/>
                <w:szCs w:val="15"/>
              </w:rPr>
            </w:pPr>
            <w:r w:rsidRPr="000C205E">
              <w:rPr>
                <w:rFonts w:ascii="Times New Roman" w:hAnsi="Times New Roman"/>
                <w:spacing w:val="-6"/>
                <w:sz w:val="15"/>
                <w:szCs w:val="15"/>
              </w:rPr>
              <w:lastRenderedPageBreak/>
              <w:t>Комбинированные агрегаты</w:t>
            </w:r>
          </w:p>
        </w:tc>
        <w:tc>
          <w:tcPr>
            <w:tcW w:w="476"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706</w:t>
            </w:r>
          </w:p>
        </w:tc>
        <w:tc>
          <w:tcPr>
            <w:tcW w:w="479"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1011</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1905</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1696</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896</w:t>
            </w:r>
          </w:p>
        </w:tc>
        <w:tc>
          <w:tcPr>
            <w:tcW w:w="705" w:type="pct"/>
            <w:gridSpan w:val="2"/>
            <w:vAlign w:val="center"/>
          </w:tcPr>
          <w:p w:rsidR="00525FF4" w:rsidRPr="000C205E" w:rsidRDefault="00525FF4" w:rsidP="00525FF4">
            <w:pPr>
              <w:ind w:left="-57" w:right="-57"/>
              <w:jc w:val="center"/>
              <w:rPr>
                <w:rFonts w:ascii="Times New Roman" w:hAnsi="Times New Roman"/>
                <w:color w:val="000000"/>
                <w:spacing w:val="-6"/>
                <w:sz w:val="15"/>
                <w:szCs w:val="15"/>
              </w:rPr>
            </w:pPr>
            <w:r w:rsidRPr="000C205E">
              <w:rPr>
                <w:rFonts w:ascii="Times New Roman" w:hAnsi="Times New Roman"/>
                <w:color w:val="000000"/>
                <w:spacing w:val="-6"/>
                <w:sz w:val="15"/>
                <w:szCs w:val="15"/>
              </w:rPr>
              <w:t>126,9</w:t>
            </w:r>
          </w:p>
        </w:tc>
      </w:tr>
      <w:tr w:rsidR="00525FF4" w:rsidRPr="007B3C0B" w:rsidTr="00525FF4">
        <w:tc>
          <w:tcPr>
            <w:tcW w:w="1909" w:type="pct"/>
            <w:vAlign w:val="center"/>
          </w:tcPr>
          <w:p w:rsidR="00525FF4" w:rsidRPr="000C205E" w:rsidRDefault="00525FF4" w:rsidP="00525FF4">
            <w:pPr>
              <w:ind w:left="-57" w:right="-57"/>
              <w:rPr>
                <w:rFonts w:ascii="Times New Roman" w:hAnsi="Times New Roman"/>
                <w:spacing w:val="-6"/>
                <w:sz w:val="15"/>
                <w:szCs w:val="15"/>
              </w:rPr>
            </w:pPr>
            <w:r w:rsidRPr="000C205E">
              <w:rPr>
                <w:rFonts w:ascii="Times New Roman" w:hAnsi="Times New Roman"/>
                <w:spacing w:val="-6"/>
                <w:sz w:val="15"/>
                <w:szCs w:val="15"/>
              </w:rPr>
              <w:t>Тракторные плуги</w:t>
            </w:r>
          </w:p>
        </w:tc>
        <w:tc>
          <w:tcPr>
            <w:tcW w:w="476"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2730</w:t>
            </w:r>
          </w:p>
        </w:tc>
        <w:tc>
          <w:tcPr>
            <w:tcW w:w="479"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1760</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2221</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2104</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1671</w:t>
            </w:r>
          </w:p>
        </w:tc>
        <w:tc>
          <w:tcPr>
            <w:tcW w:w="705" w:type="pct"/>
            <w:gridSpan w:val="2"/>
            <w:vAlign w:val="center"/>
          </w:tcPr>
          <w:p w:rsidR="00525FF4" w:rsidRPr="000C205E" w:rsidRDefault="00525FF4" w:rsidP="00525FF4">
            <w:pPr>
              <w:ind w:left="-57" w:right="-57"/>
              <w:jc w:val="center"/>
              <w:rPr>
                <w:rFonts w:ascii="Times New Roman" w:hAnsi="Times New Roman"/>
                <w:color w:val="000000"/>
                <w:spacing w:val="-6"/>
                <w:sz w:val="15"/>
                <w:szCs w:val="15"/>
              </w:rPr>
            </w:pPr>
            <w:r w:rsidRPr="000C205E">
              <w:rPr>
                <w:rFonts w:ascii="Times New Roman" w:hAnsi="Times New Roman"/>
                <w:color w:val="000000"/>
                <w:spacing w:val="-6"/>
                <w:sz w:val="15"/>
                <w:szCs w:val="15"/>
              </w:rPr>
              <w:t>61,2</w:t>
            </w:r>
          </w:p>
        </w:tc>
      </w:tr>
      <w:tr w:rsidR="00525FF4" w:rsidRPr="007B3C0B" w:rsidTr="00525FF4">
        <w:tc>
          <w:tcPr>
            <w:tcW w:w="1909" w:type="pct"/>
            <w:vAlign w:val="center"/>
          </w:tcPr>
          <w:p w:rsidR="00525FF4" w:rsidRPr="000C205E" w:rsidRDefault="00525FF4" w:rsidP="00525FF4">
            <w:pPr>
              <w:ind w:left="-57" w:right="-57"/>
              <w:rPr>
                <w:rFonts w:ascii="Times New Roman" w:hAnsi="Times New Roman"/>
                <w:spacing w:val="-6"/>
                <w:sz w:val="15"/>
                <w:szCs w:val="15"/>
              </w:rPr>
            </w:pPr>
            <w:r w:rsidRPr="000C205E">
              <w:rPr>
                <w:rFonts w:ascii="Times New Roman" w:hAnsi="Times New Roman"/>
                <w:spacing w:val="-6"/>
                <w:sz w:val="15"/>
                <w:szCs w:val="15"/>
              </w:rPr>
              <w:t>Тракторные картофелесажалки</w:t>
            </w:r>
          </w:p>
        </w:tc>
        <w:tc>
          <w:tcPr>
            <w:tcW w:w="476"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288</w:t>
            </w:r>
          </w:p>
        </w:tc>
        <w:tc>
          <w:tcPr>
            <w:tcW w:w="479"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270</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386</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112</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511</w:t>
            </w:r>
          </w:p>
        </w:tc>
        <w:tc>
          <w:tcPr>
            <w:tcW w:w="705" w:type="pct"/>
            <w:gridSpan w:val="2"/>
            <w:vAlign w:val="center"/>
          </w:tcPr>
          <w:p w:rsidR="00525FF4" w:rsidRPr="000C205E" w:rsidRDefault="00525FF4" w:rsidP="00525FF4">
            <w:pPr>
              <w:ind w:left="-57" w:right="-57"/>
              <w:jc w:val="center"/>
              <w:rPr>
                <w:rFonts w:ascii="Times New Roman" w:hAnsi="Times New Roman"/>
                <w:color w:val="000000"/>
                <w:spacing w:val="-6"/>
                <w:sz w:val="15"/>
                <w:szCs w:val="15"/>
              </w:rPr>
            </w:pPr>
            <w:r w:rsidRPr="000C205E">
              <w:rPr>
                <w:rFonts w:ascii="Times New Roman" w:hAnsi="Times New Roman"/>
                <w:color w:val="000000"/>
                <w:spacing w:val="-6"/>
                <w:sz w:val="15"/>
                <w:szCs w:val="15"/>
              </w:rPr>
              <w:t>177,4</w:t>
            </w:r>
          </w:p>
        </w:tc>
      </w:tr>
      <w:tr w:rsidR="00525FF4" w:rsidRPr="007B3C0B" w:rsidTr="00525FF4">
        <w:tc>
          <w:tcPr>
            <w:tcW w:w="1909" w:type="pct"/>
            <w:vAlign w:val="center"/>
          </w:tcPr>
          <w:p w:rsidR="00525FF4" w:rsidRPr="000C205E" w:rsidRDefault="00525FF4" w:rsidP="00525FF4">
            <w:pPr>
              <w:ind w:left="-57" w:right="-57"/>
              <w:rPr>
                <w:rFonts w:ascii="Times New Roman" w:hAnsi="Times New Roman"/>
                <w:spacing w:val="-6"/>
                <w:sz w:val="15"/>
                <w:szCs w:val="15"/>
              </w:rPr>
            </w:pPr>
            <w:r w:rsidRPr="000C205E">
              <w:rPr>
                <w:rFonts w:ascii="Times New Roman" w:hAnsi="Times New Roman"/>
                <w:spacing w:val="-6"/>
                <w:sz w:val="15"/>
                <w:szCs w:val="15"/>
              </w:rPr>
              <w:t>Картофелеуборочные машины</w:t>
            </w:r>
          </w:p>
        </w:tc>
        <w:tc>
          <w:tcPr>
            <w:tcW w:w="476"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459</w:t>
            </w:r>
          </w:p>
        </w:tc>
        <w:tc>
          <w:tcPr>
            <w:tcW w:w="479"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480</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552</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570</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1323</w:t>
            </w:r>
          </w:p>
        </w:tc>
        <w:tc>
          <w:tcPr>
            <w:tcW w:w="705" w:type="pct"/>
            <w:gridSpan w:val="2"/>
            <w:vAlign w:val="center"/>
          </w:tcPr>
          <w:p w:rsidR="00525FF4" w:rsidRPr="000C205E" w:rsidRDefault="00525FF4" w:rsidP="00525FF4">
            <w:pPr>
              <w:ind w:left="-57" w:right="-57"/>
              <w:jc w:val="center"/>
              <w:rPr>
                <w:rFonts w:ascii="Times New Roman" w:hAnsi="Times New Roman"/>
                <w:color w:val="000000"/>
                <w:spacing w:val="-6"/>
                <w:sz w:val="15"/>
                <w:szCs w:val="15"/>
              </w:rPr>
            </w:pPr>
            <w:r w:rsidRPr="000C205E">
              <w:rPr>
                <w:rFonts w:ascii="Times New Roman" w:hAnsi="Times New Roman"/>
                <w:color w:val="000000"/>
                <w:spacing w:val="-6"/>
                <w:sz w:val="15"/>
                <w:szCs w:val="15"/>
              </w:rPr>
              <w:t>288,2</w:t>
            </w:r>
          </w:p>
        </w:tc>
      </w:tr>
      <w:tr w:rsidR="00525FF4" w:rsidRPr="007B3C0B" w:rsidTr="00525FF4">
        <w:trPr>
          <w:trHeight w:val="404"/>
        </w:trPr>
        <w:tc>
          <w:tcPr>
            <w:tcW w:w="1909" w:type="pct"/>
            <w:vAlign w:val="center"/>
          </w:tcPr>
          <w:p w:rsidR="00525FF4" w:rsidRPr="000C205E" w:rsidRDefault="00525FF4" w:rsidP="00525FF4">
            <w:pPr>
              <w:ind w:left="-57" w:right="-57"/>
              <w:rPr>
                <w:rFonts w:ascii="Times New Roman" w:hAnsi="Times New Roman"/>
                <w:spacing w:val="-6"/>
                <w:sz w:val="15"/>
                <w:szCs w:val="15"/>
              </w:rPr>
            </w:pPr>
            <w:r w:rsidRPr="000C205E">
              <w:rPr>
                <w:rFonts w:ascii="Times New Roman" w:hAnsi="Times New Roman"/>
                <w:spacing w:val="-6"/>
                <w:sz w:val="15"/>
                <w:szCs w:val="15"/>
              </w:rPr>
              <w:t>Машины для</w:t>
            </w:r>
            <w:r>
              <w:rPr>
                <w:rFonts w:ascii="Times New Roman" w:hAnsi="Times New Roman"/>
                <w:spacing w:val="-6"/>
                <w:sz w:val="15"/>
                <w:szCs w:val="15"/>
              </w:rPr>
              <w:t xml:space="preserve"> </w:t>
            </w:r>
            <w:r w:rsidRPr="000C205E">
              <w:rPr>
                <w:rFonts w:ascii="Times New Roman" w:hAnsi="Times New Roman"/>
                <w:spacing w:val="-6"/>
                <w:sz w:val="15"/>
                <w:szCs w:val="15"/>
              </w:rPr>
              <w:t>внесения в почву</w:t>
            </w:r>
          </w:p>
          <w:p w:rsidR="00525FF4" w:rsidRPr="000C205E" w:rsidRDefault="00525FF4" w:rsidP="00525FF4">
            <w:pPr>
              <w:ind w:left="-57" w:right="-57"/>
              <w:rPr>
                <w:rFonts w:ascii="Times New Roman" w:hAnsi="Times New Roman"/>
                <w:spacing w:val="-6"/>
                <w:sz w:val="15"/>
                <w:szCs w:val="15"/>
              </w:rPr>
            </w:pPr>
            <w:r w:rsidRPr="000C205E">
              <w:rPr>
                <w:rFonts w:ascii="Times New Roman" w:hAnsi="Times New Roman"/>
                <w:spacing w:val="-6"/>
                <w:sz w:val="15"/>
                <w:szCs w:val="15"/>
              </w:rPr>
              <w:t>органических удобрений</w:t>
            </w:r>
          </w:p>
        </w:tc>
        <w:tc>
          <w:tcPr>
            <w:tcW w:w="476"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893</w:t>
            </w:r>
          </w:p>
        </w:tc>
        <w:tc>
          <w:tcPr>
            <w:tcW w:w="479"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1548</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1466</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1285</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1146</w:t>
            </w:r>
          </w:p>
        </w:tc>
        <w:tc>
          <w:tcPr>
            <w:tcW w:w="705" w:type="pct"/>
            <w:gridSpan w:val="2"/>
            <w:vAlign w:val="center"/>
          </w:tcPr>
          <w:p w:rsidR="00525FF4" w:rsidRPr="000C205E" w:rsidRDefault="00525FF4" w:rsidP="00525FF4">
            <w:pPr>
              <w:ind w:left="-57" w:right="-57"/>
              <w:jc w:val="center"/>
              <w:rPr>
                <w:rFonts w:ascii="Times New Roman" w:hAnsi="Times New Roman"/>
                <w:color w:val="000000"/>
                <w:spacing w:val="-6"/>
                <w:sz w:val="15"/>
                <w:szCs w:val="15"/>
              </w:rPr>
            </w:pPr>
            <w:r w:rsidRPr="000C205E">
              <w:rPr>
                <w:rFonts w:ascii="Times New Roman" w:hAnsi="Times New Roman"/>
                <w:color w:val="000000"/>
                <w:spacing w:val="-6"/>
                <w:sz w:val="15"/>
                <w:szCs w:val="15"/>
              </w:rPr>
              <w:t>128,3</w:t>
            </w:r>
          </w:p>
        </w:tc>
      </w:tr>
      <w:tr w:rsidR="00525FF4" w:rsidRPr="007B3C0B" w:rsidTr="00525FF4">
        <w:tc>
          <w:tcPr>
            <w:tcW w:w="1909" w:type="pct"/>
            <w:vAlign w:val="center"/>
          </w:tcPr>
          <w:p w:rsidR="00525FF4" w:rsidRPr="000C205E" w:rsidRDefault="00525FF4" w:rsidP="00525FF4">
            <w:pPr>
              <w:ind w:left="-57" w:right="-57"/>
              <w:rPr>
                <w:rFonts w:ascii="Times New Roman" w:hAnsi="Times New Roman"/>
                <w:spacing w:val="-6"/>
                <w:sz w:val="15"/>
                <w:szCs w:val="15"/>
              </w:rPr>
            </w:pPr>
            <w:r w:rsidRPr="000C205E">
              <w:rPr>
                <w:rFonts w:ascii="Times New Roman" w:hAnsi="Times New Roman"/>
                <w:spacing w:val="-6"/>
                <w:sz w:val="15"/>
                <w:szCs w:val="15"/>
              </w:rPr>
              <w:t>Машины для внесения в почву минер</w:t>
            </w:r>
            <w:r>
              <w:rPr>
                <w:rFonts w:ascii="Times New Roman" w:hAnsi="Times New Roman"/>
                <w:spacing w:val="-6"/>
                <w:sz w:val="15"/>
                <w:szCs w:val="15"/>
              </w:rPr>
              <w:t xml:space="preserve">. </w:t>
            </w:r>
            <w:r w:rsidRPr="000C205E">
              <w:rPr>
                <w:rFonts w:ascii="Times New Roman" w:hAnsi="Times New Roman"/>
                <w:spacing w:val="-6"/>
                <w:sz w:val="15"/>
                <w:szCs w:val="15"/>
              </w:rPr>
              <w:t xml:space="preserve"> удобрений и извести</w:t>
            </w:r>
          </w:p>
        </w:tc>
        <w:tc>
          <w:tcPr>
            <w:tcW w:w="476"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638</w:t>
            </w:r>
          </w:p>
        </w:tc>
        <w:tc>
          <w:tcPr>
            <w:tcW w:w="479"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1472</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1246</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1099</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1328</w:t>
            </w:r>
          </w:p>
        </w:tc>
        <w:tc>
          <w:tcPr>
            <w:tcW w:w="705" w:type="pct"/>
            <w:gridSpan w:val="2"/>
            <w:vAlign w:val="center"/>
          </w:tcPr>
          <w:p w:rsidR="00525FF4" w:rsidRPr="000C205E" w:rsidRDefault="00525FF4" w:rsidP="00525FF4">
            <w:pPr>
              <w:ind w:left="-57" w:right="-57"/>
              <w:jc w:val="center"/>
              <w:rPr>
                <w:rFonts w:ascii="Times New Roman" w:hAnsi="Times New Roman"/>
                <w:color w:val="000000"/>
                <w:spacing w:val="-6"/>
                <w:sz w:val="15"/>
                <w:szCs w:val="15"/>
              </w:rPr>
            </w:pPr>
            <w:r w:rsidRPr="000C205E">
              <w:rPr>
                <w:rFonts w:ascii="Times New Roman" w:hAnsi="Times New Roman"/>
                <w:color w:val="000000"/>
                <w:spacing w:val="-6"/>
                <w:sz w:val="15"/>
                <w:szCs w:val="15"/>
              </w:rPr>
              <w:t>208,2</w:t>
            </w:r>
          </w:p>
        </w:tc>
      </w:tr>
      <w:tr w:rsidR="00525FF4" w:rsidRPr="000C205E" w:rsidTr="00525FF4">
        <w:trPr>
          <w:gridAfter w:val="1"/>
          <w:wAfter w:w="13" w:type="pct"/>
        </w:trPr>
        <w:tc>
          <w:tcPr>
            <w:tcW w:w="1909" w:type="pct"/>
            <w:vAlign w:val="center"/>
          </w:tcPr>
          <w:p w:rsidR="00525FF4" w:rsidRPr="000C205E" w:rsidRDefault="00525FF4" w:rsidP="00525FF4">
            <w:pPr>
              <w:ind w:left="-57" w:right="-57"/>
              <w:rPr>
                <w:rFonts w:ascii="Times New Roman" w:hAnsi="Times New Roman"/>
                <w:spacing w:val="-6"/>
                <w:sz w:val="15"/>
                <w:szCs w:val="15"/>
              </w:rPr>
            </w:pPr>
            <w:r w:rsidRPr="000C205E">
              <w:rPr>
                <w:rFonts w:ascii="Times New Roman" w:hAnsi="Times New Roman"/>
                <w:spacing w:val="-6"/>
                <w:sz w:val="15"/>
                <w:szCs w:val="15"/>
              </w:rPr>
              <w:t>Тракторные культиваторы</w:t>
            </w:r>
          </w:p>
        </w:tc>
        <w:tc>
          <w:tcPr>
            <w:tcW w:w="476"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501</w:t>
            </w:r>
          </w:p>
        </w:tc>
        <w:tc>
          <w:tcPr>
            <w:tcW w:w="479"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541</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403</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634</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905</w:t>
            </w:r>
          </w:p>
        </w:tc>
        <w:tc>
          <w:tcPr>
            <w:tcW w:w="692" w:type="pct"/>
            <w:vAlign w:val="center"/>
          </w:tcPr>
          <w:p w:rsidR="00525FF4" w:rsidRPr="000C205E" w:rsidRDefault="00525FF4" w:rsidP="00525FF4">
            <w:pPr>
              <w:ind w:left="-57" w:right="-57"/>
              <w:jc w:val="center"/>
              <w:rPr>
                <w:rFonts w:ascii="Times New Roman" w:hAnsi="Times New Roman"/>
                <w:color w:val="000000"/>
                <w:spacing w:val="-6"/>
                <w:sz w:val="15"/>
                <w:szCs w:val="15"/>
              </w:rPr>
            </w:pPr>
            <w:r w:rsidRPr="000C205E">
              <w:rPr>
                <w:rFonts w:ascii="Times New Roman" w:hAnsi="Times New Roman"/>
                <w:color w:val="000000"/>
                <w:spacing w:val="-6"/>
                <w:sz w:val="15"/>
                <w:szCs w:val="15"/>
              </w:rPr>
              <w:t>180,6</w:t>
            </w:r>
          </w:p>
        </w:tc>
      </w:tr>
      <w:tr w:rsidR="00525FF4" w:rsidRPr="000C205E" w:rsidTr="00525FF4">
        <w:trPr>
          <w:gridAfter w:val="1"/>
          <w:wAfter w:w="13" w:type="pct"/>
        </w:trPr>
        <w:tc>
          <w:tcPr>
            <w:tcW w:w="1909" w:type="pct"/>
            <w:vAlign w:val="center"/>
          </w:tcPr>
          <w:p w:rsidR="00525FF4" w:rsidRPr="000C205E" w:rsidRDefault="00525FF4" w:rsidP="00525FF4">
            <w:pPr>
              <w:ind w:left="-57" w:right="-57"/>
              <w:rPr>
                <w:rFonts w:ascii="Times New Roman" w:hAnsi="Times New Roman"/>
                <w:spacing w:val="-6"/>
                <w:sz w:val="15"/>
                <w:szCs w:val="15"/>
              </w:rPr>
            </w:pPr>
            <w:r w:rsidRPr="000C205E">
              <w:rPr>
                <w:rFonts w:ascii="Times New Roman" w:hAnsi="Times New Roman"/>
                <w:spacing w:val="-6"/>
                <w:sz w:val="15"/>
                <w:szCs w:val="15"/>
              </w:rPr>
              <w:t>Тракторные грабли</w:t>
            </w:r>
          </w:p>
        </w:tc>
        <w:tc>
          <w:tcPr>
            <w:tcW w:w="476"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636</w:t>
            </w:r>
          </w:p>
        </w:tc>
        <w:tc>
          <w:tcPr>
            <w:tcW w:w="479"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761</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626</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786</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549</w:t>
            </w:r>
          </w:p>
        </w:tc>
        <w:tc>
          <w:tcPr>
            <w:tcW w:w="692" w:type="pct"/>
            <w:vAlign w:val="center"/>
          </w:tcPr>
          <w:p w:rsidR="00525FF4" w:rsidRPr="000C205E" w:rsidRDefault="00525FF4" w:rsidP="00525FF4">
            <w:pPr>
              <w:ind w:left="-57" w:right="-57"/>
              <w:jc w:val="center"/>
              <w:rPr>
                <w:rFonts w:ascii="Times New Roman" w:hAnsi="Times New Roman"/>
                <w:color w:val="000000"/>
                <w:spacing w:val="-6"/>
                <w:sz w:val="15"/>
                <w:szCs w:val="15"/>
              </w:rPr>
            </w:pPr>
            <w:r w:rsidRPr="000C205E">
              <w:rPr>
                <w:rFonts w:ascii="Times New Roman" w:hAnsi="Times New Roman"/>
                <w:color w:val="000000"/>
                <w:spacing w:val="-6"/>
                <w:sz w:val="15"/>
                <w:szCs w:val="15"/>
              </w:rPr>
              <w:t>86,3</w:t>
            </w:r>
          </w:p>
        </w:tc>
      </w:tr>
      <w:tr w:rsidR="00525FF4" w:rsidRPr="000C205E" w:rsidTr="00525FF4">
        <w:trPr>
          <w:gridAfter w:val="1"/>
          <w:wAfter w:w="13" w:type="pct"/>
        </w:trPr>
        <w:tc>
          <w:tcPr>
            <w:tcW w:w="1909" w:type="pct"/>
            <w:vAlign w:val="center"/>
          </w:tcPr>
          <w:p w:rsidR="00525FF4" w:rsidRPr="000C205E" w:rsidRDefault="00525FF4" w:rsidP="00525FF4">
            <w:pPr>
              <w:ind w:left="-57" w:right="-57"/>
              <w:rPr>
                <w:rFonts w:ascii="Times New Roman" w:hAnsi="Times New Roman"/>
                <w:spacing w:val="-6"/>
                <w:sz w:val="15"/>
                <w:szCs w:val="15"/>
              </w:rPr>
            </w:pPr>
            <w:r w:rsidRPr="000C205E">
              <w:rPr>
                <w:rFonts w:ascii="Times New Roman" w:hAnsi="Times New Roman"/>
                <w:spacing w:val="-6"/>
                <w:sz w:val="15"/>
                <w:szCs w:val="15"/>
              </w:rPr>
              <w:t>Бороны зубовые</w:t>
            </w:r>
          </w:p>
        </w:tc>
        <w:tc>
          <w:tcPr>
            <w:tcW w:w="476"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579</w:t>
            </w:r>
          </w:p>
        </w:tc>
        <w:tc>
          <w:tcPr>
            <w:tcW w:w="479"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173</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457</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839</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418</w:t>
            </w:r>
          </w:p>
        </w:tc>
        <w:tc>
          <w:tcPr>
            <w:tcW w:w="692" w:type="pct"/>
            <w:vAlign w:val="center"/>
          </w:tcPr>
          <w:p w:rsidR="00525FF4" w:rsidRPr="000C205E" w:rsidRDefault="00525FF4" w:rsidP="00525FF4">
            <w:pPr>
              <w:ind w:left="-57" w:right="-57"/>
              <w:jc w:val="center"/>
              <w:rPr>
                <w:rFonts w:ascii="Times New Roman" w:hAnsi="Times New Roman"/>
                <w:color w:val="000000"/>
                <w:spacing w:val="-6"/>
                <w:sz w:val="15"/>
                <w:szCs w:val="15"/>
              </w:rPr>
            </w:pPr>
            <w:r w:rsidRPr="000C205E">
              <w:rPr>
                <w:rFonts w:ascii="Times New Roman" w:hAnsi="Times New Roman"/>
                <w:color w:val="000000"/>
                <w:spacing w:val="-6"/>
                <w:sz w:val="15"/>
                <w:szCs w:val="15"/>
              </w:rPr>
              <w:t>72,2</w:t>
            </w:r>
          </w:p>
        </w:tc>
      </w:tr>
      <w:tr w:rsidR="00525FF4" w:rsidRPr="000C205E" w:rsidTr="00525FF4">
        <w:trPr>
          <w:gridAfter w:val="1"/>
          <w:wAfter w:w="13" w:type="pct"/>
        </w:trPr>
        <w:tc>
          <w:tcPr>
            <w:tcW w:w="1909" w:type="pct"/>
            <w:vAlign w:val="center"/>
          </w:tcPr>
          <w:p w:rsidR="00525FF4" w:rsidRPr="000C205E" w:rsidRDefault="00525FF4" w:rsidP="00525FF4">
            <w:pPr>
              <w:ind w:left="-57" w:right="-57"/>
              <w:rPr>
                <w:rFonts w:ascii="Times New Roman" w:hAnsi="Times New Roman"/>
                <w:spacing w:val="-6"/>
                <w:sz w:val="15"/>
                <w:szCs w:val="15"/>
              </w:rPr>
            </w:pPr>
            <w:r w:rsidRPr="000C205E">
              <w:rPr>
                <w:rFonts w:ascii="Times New Roman" w:hAnsi="Times New Roman"/>
                <w:spacing w:val="-6"/>
                <w:sz w:val="15"/>
                <w:szCs w:val="15"/>
              </w:rPr>
              <w:t>Кормоуборочные комбайны</w:t>
            </w:r>
          </w:p>
        </w:tc>
        <w:tc>
          <w:tcPr>
            <w:tcW w:w="476"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295</w:t>
            </w:r>
          </w:p>
        </w:tc>
        <w:tc>
          <w:tcPr>
            <w:tcW w:w="479"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423</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376</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441</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468</w:t>
            </w:r>
          </w:p>
        </w:tc>
        <w:tc>
          <w:tcPr>
            <w:tcW w:w="692" w:type="pct"/>
            <w:vAlign w:val="center"/>
          </w:tcPr>
          <w:p w:rsidR="00525FF4" w:rsidRPr="000C205E" w:rsidRDefault="00525FF4" w:rsidP="00525FF4">
            <w:pPr>
              <w:ind w:left="-57" w:right="-57"/>
              <w:jc w:val="center"/>
              <w:rPr>
                <w:rFonts w:ascii="Times New Roman" w:hAnsi="Times New Roman"/>
                <w:color w:val="000000"/>
                <w:spacing w:val="-6"/>
                <w:sz w:val="15"/>
                <w:szCs w:val="15"/>
              </w:rPr>
            </w:pPr>
            <w:r w:rsidRPr="000C205E">
              <w:rPr>
                <w:rFonts w:ascii="Times New Roman" w:hAnsi="Times New Roman"/>
                <w:color w:val="000000"/>
                <w:spacing w:val="-6"/>
                <w:sz w:val="15"/>
                <w:szCs w:val="15"/>
              </w:rPr>
              <w:t>158,6</w:t>
            </w:r>
          </w:p>
        </w:tc>
      </w:tr>
      <w:tr w:rsidR="00525FF4" w:rsidRPr="000C205E" w:rsidTr="00525FF4">
        <w:trPr>
          <w:gridAfter w:val="1"/>
          <w:wAfter w:w="13" w:type="pct"/>
        </w:trPr>
        <w:tc>
          <w:tcPr>
            <w:tcW w:w="1909" w:type="pct"/>
            <w:vAlign w:val="center"/>
          </w:tcPr>
          <w:p w:rsidR="00525FF4" w:rsidRPr="000C205E" w:rsidRDefault="00525FF4" w:rsidP="00525FF4">
            <w:pPr>
              <w:ind w:left="-57" w:right="-57"/>
              <w:rPr>
                <w:rFonts w:ascii="Times New Roman" w:hAnsi="Times New Roman"/>
                <w:spacing w:val="-6"/>
                <w:sz w:val="15"/>
                <w:szCs w:val="15"/>
              </w:rPr>
            </w:pPr>
            <w:r w:rsidRPr="000C205E">
              <w:rPr>
                <w:rFonts w:ascii="Times New Roman" w:hAnsi="Times New Roman"/>
                <w:spacing w:val="-6"/>
                <w:sz w:val="15"/>
                <w:szCs w:val="15"/>
              </w:rPr>
              <w:t>Зерноуборочные комбайны</w:t>
            </w:r>
          </w:p>
        </w:tc>
        <w:tc>
          <w:tcPr>
            <w:tcW w:w="476"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96</w:t>
            </w:r>
          </w:p>
        </w:tc>
        <w:tc>
          <w:tcPr>
            <w:tcW w:w="479"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253</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364</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440</w:t>
            </w:r>
          </w:p>
        </w:tc>
        <w:tc>
          <w:tcPr>
            <w:tcW w:w="477" w:type="pct"/>
            <w:vAlign w:val="center"/>
          </w:tcPr>
          <w:p w:rsidR="00525FF4" w:rsidRPr="000C205E" w:rsidRDefault="00525FF4" w:rsidP="00525FF4">
            <w:pPr>
              <w:ind w:left="-57" w:right="-57"/>
              <w:jc w:val="center"/>
              <w:rPr>
                <w:rFonts w:ascii="Times New Roman" w:hAnsi="Times New Roman"/>
                <w:spacing w:val="-6"/>
                <w:sz w:val="15"/>
                <w:szCs w:val="15"/>
              </w:rPr>
            </w:pPr>
            <w:r w:rsidRPr="000C205E">
              <w:rPr>
                <w:rFonts w:ascii="Times New Roman" w:hAnsi="Times New Roman"/>
                <w:spacing w:val="-6"/>
                <w:sz w:val="15"/>
                <w:szCs w:val="15"/>
              </w:rPr>
              <w:t>426</w:t>
            </w:r>
          </w:p>
        </w:tc>
        <w:tc>
          <w:tcPr>
            <w:tcW w:w="692" w:type="pct"/>
            <w:vAlign w:val="center"/>
          </w:tcPr>
          <w:p w:rsidR="00525FF4" w:rsidRPr="000C205E" w:rsidRDefault="00525FF4" w:rsidP="00525FF4">
            <w:pPr>
              <w:ind w:left="-57" w:right="-57"/>
              <w:jc w:val="center"/>
              <w:rPr>
                <w:rFonts w:ascii="Times New Roman" w:hAnsi="Times New Roman"/>
                <w:color w:val="000000"/>
                <w:spacing w:val="-6"/>
                <w:sz w:val="15"/>
                <w:szCs w:val="15"/>
              </w:rPr>
            </w:pPr>
            <w:r w:rsidRPr="000C205E">
              <w:rPr>
                <w:rFonts w:ascii="Times New Roman" w:hAnsi="Times New Roman"/>
                <w:color w:val="000000"/>
                <w:spacing w:val="-6"/>
                <w:sz w:val="15"/>
                <w:szCs w:val="15"/>
              </w:rPr>
              <w:t>443,8</w:t>
            </w:r>
          </w:p>
        </w:tc>
      </w:tr>
    </w:tbl>
    <w:p w:rsidR="00525FF4" w:rsidRPr="00904640" w:rsidRDefault="00525FF4" w:rsidP="00525FF4">
      <w:pPr>
        <w:ind w:firstLine="284"/>
        <w:jc w:val="both"/>
        <w:rPr>
          <w:rFonts w:ascii="Times New Roman" w:hAnsi="Times New Roman"/>
          <w:spacing w:val="-4"/>
          <w:sz w:val="16"/>
          <w:szCs w:val="16"/>
          <w:lang w:eastAsia="ru-RU"/>
        </w:rPr>
      </w:pPr>
      <w:r w:rsidRPr="00904640">
        <w:rPr>
          <w:rFonts w:ascii="Times New Roman" w:hAnsi="Times New Roman"/>
          <w:spacing w:val="-4"/>
          <w:sz w:val="16"/>
          <w:szCs w:val="16"/>
          <w:lang w:eastAsia="ru-RU"/>
        </w:rPr>
        <w:t>Примечание – Источник: [2]</w:t>
      </w:r>
    </w:p>
    <w:p w:rsidR="00525FF4" w:rsidRDefault="00525FF4" w:rsidP="00525FF4">
      <w:pPr>
        <w:ind w:firstLine="397"/>
        <w:jc w:val="both"/>
        <w:rPr>
          <w:rFonts w:ascii="Times New Roman" w:hAnsi="Times New Roman"/>
          <w:spacing w:val="-4"/>
          <w:sz w:val="20"/>
          <w:szCs w:val="20"/>
        </w:rPr>
      </w:pPr>
    </w:p>
    <w:p w:rsidR="00525FF4" w:rsidRPr="007B3C0B" w:rsidRDefault="00525FF4" w:rsidP="00525FF4">
      <w:pPr>
        <w:ind w:firstLine="397"/>
        <w:jc w:val="both"/>
        <w:rPr>
          <w:rFonts w:ascii="Times New Roman" w:hAnsi="Times New Roman"/>
          <w:spacing w:val="-4"/>
          <w:sz w:val="20"/>
          <w:szCs w:val="20"/>
        </w:rPr>
      </w:pPr>
      <w:r w:rsidRPr="007B3C0B">
        <w:rPr>
          <w:rFonts w:ascii="Times New Roman" w:hAnsi="Times New Roman"/>
          <w:spacing w:val="-4"/>
          <w:sz w:val="20"/>
          <w:szCs w:val="20"/>
        </w:rPr>
        <w:t>По данным таблицы 1 можно отметить, что в 2011 г</w:t>
      </w:r>
      <w:r>
        <w:rPr>
          <w:rFonts w:ascii="Times New Roman" w:hAnsi="Times New Roman"/>
          <w:spacing w:val="-4"/>
          <w:sz w:val="20"/>
          <w:szCs w:val="20"/>
        </w:rPr>
        <w:t>.</w:t>
      </w:r>
      <w:r w:rsidRPr="007B3C0B">
        <w:rPr>
          <w:rFonts w:ascii="Times New Roman" w:hAnsi="Times New Roman"/>
          <w:spacing w:val="-4"/>
          <w:sz w:val="20"/>
          <w:szCs w:val="20"/>
        </w:rPr>
        <w:t xml:space="preserve"> по сравнению с 2007 годом по ряду сельскохозяйственных машин наблюдается значительный рост. Например, по картофелеуборочным машинам рост составил почти в 3 раза, по зерноуборочным комбайнам – почти 4,5 раза. Но есть и категории машин, по которым производство снизилось таким как тракторные плуги, на 38,8 %, тракторные грабли на 13,7 %. </w:t>
      </w:r>
    </w:p>
    <w:p w:rsidR="00525FF4" w:rsidRDefault="00525FF4" w:rsidP="00525FF4">
      <w:pPr>
        <w:ind w:firstLine="397"/>
        <w:jc w:val="both"/>
        <w:rPr>
          <w:rFonts w:ascii="Times New Roman" w:hAnsi="Times New Roman"/>
          <w:spacing w:val="-4"/>
          <w:sz w:val="20"/>
          <w:szCs w:val="20"/>
        </w:rPr>
      </w:pPr>
      <w:r w:rsidRPr="007B3C0B">
        <w:rPr>
          <w:rFonts w:ascii="Times New Roman" w:hAnsi="Times New Roman"/>
          <w:spacing w:val="-4"/>
          <w:sz w:val="20"/>
          <w:szCs w:val="20"/>
        </w:rPr>
        <w:t xml:space="preserve">Особенно важным для производителей сельхозтехники является экспорт произведенной продукции, так как это позволяет получить </w:t>
      </w:r>
      <w:r w:rsidRPr="007B3C0B">
        <w:rPr>
          <w:rFonts w:ascii="Times New Roman" w:hAnsi="Times New Roman"/>
          <w:spacing w:val="-4"/>
          <w:sz w:val="20"/>
          <w:szCs w:val="20"/>
        </w:rPr>
        <w:lastRenderedPageBreak/>
        <w:t>наибольшую прибыль и поступление валюты на счет предприятий. Динамика экспорта показана в таблице 2.</w:t>
      </w:r>
    </w:p>
    <w:p w:rsidR="00525FF4" w:rsidRPr="007B3C0B" w:rsidRDefault="00525FF4" w:rsidP="00525FF4">
      <w:pPr>
        <w:ind w:firstLine="397"/>
        <w:jc w:val="both"/>
        <w:rPr>
          <w:rFonts w:ascii="Times New Roman" w:hAnsi="Times New Roman"/>
          <w:spacing w:val="-4"/>
          <w:sz w:val="20"/>
          <w:szCs w:val="20"/>
        </w:rPr>
      </w:pPr>
    </w:p>
    <w:p w:rsidR="00525FF4" w:rsidRPr="00904640" w:rsidRDefault="00525FF4" w:rsidP="00525FF4">
      <w:pPr>
        <w:jc w:val="both"/>
        <w:rPr>
          <w:rFonts w:ascii="Times New Roman" w:hAnsi="Times New Roman"/>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w:t>
      </w:r>
      <w:r w:rsidRPr="00904640">
        <w:rPr>
          <w:rFonts w:ascii="Times New Roman" w:hAnsi="Times New Roman"/>
          <w:spacing w:val="-4"/>
          <w:sz w:val="16"/>
          <w:szCs w:val="16"/>
        </w:rPr>
        <w:t xml:space="preserve">2 – </w:t>
      </w:r>
      <w:r w:rsidRPr="00904640">
        <w:rPr>
          <w:rFonts w:ascii="Times New Roman" w:hAnsi="Times New Roman"/>
          <w:b/>
          <w:spacing w:val="-4"/>
          <w:sz w:val="16"/>
          <w:szCs w:val="16"/>
        </w:rPr>
        <w:t>Динамика экспорта сельхозтехники за 2008 - 2012 гг.</w:t>
      </w:r>
    </w:p>
    <w:tbl>
      <w:tblPr>
        <w:tblW w:w="48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0"/>
        <w:gridCol w:w="521"/>
        <w:gridCol w:w="521"/>
        <w:gridCol w:w="521"/>
        <w:gridCol w:w="521"/>
        <w:gridCol w:w="523"/>
        <w:gridCol w:w="787"/>
        <w:gridCol w:w="786"/>
      </w:tblGrid>
      <w:tr w:rsidR="00525FF4" w:rsidRPr="007B3C0B" w:rsidTr="00525FF4">
        <w:tc>
          <w:tcPr>
            <w:tcW w:w="1446" w:type="pct"/>
            <w:vMerge w:val="restart"/>
            <w:vAlign w:val="center"/>
          </w:tcPr>
          <w:p w:rsidR="00525FF4" w:rsidRPr="005E4303" w:rsidRDefault="00525FF4" w:rsidP="00525FF4">
            <w:pPr>
              <w:ind w:left="-57" w:right="-57"/>
              <w:jc w:val="center"/>
              <w:rPr>
                <w:rFonts w:ascii="Times New Roman" w:hAnsi="Times New Roman"/>
                <w:spacing w:val="-4"/>
                <w:sz w:val="16"/>
                <w:szCs w:val="16"/>
              </w:rPr>
            </w:pPr>
            <w:r w:rsidRPr="005E4303">
              <w:rPr>
                <w:rFonts w:ascii="Times New Roman" w:hAnsi="Times New Roman"/>
                <w:spacing w:val="-4"/>
                <w:sz w:val="16"/>
                <w:szCs w:val="16"/>
              </w:rPr>
              <w:t>Наименование</w:t>
            </w:r>
          </w:p>
        </w:tc>
        <w:tc>
          <w:tcPr>
            <w:tcW w:w="2217" w:type="pct"/>
            <w:gridSpan w:val="5"/>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Годы</w:t>
            </w:r>
          </w:p>
        </w:tc>
        <w:tc>
          <w:tcPr>
            <w:tcW w:w="669" w:type="pct"/>
            <w:vMerge w:val="restar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2012 г. к 2008 г., %</w:t>
            </w:r>
          </w:p>
        </w:tc>
        <w:tc>
          <w:tcPr>
            <w:tcW w:w="668" w:type="pct"/>
            <w:vMerge w:val="restar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2012 г. к 2011 г., %</w:t>
            </w:r>
          </w:p>
        </w:tc>
      </w:tr>
      <w:tr w:rsidR="00525FF4" w:rsidRPr="007B3C0B" w:rsidTr="00525FF4">
        <w:tc>
          <w:tcPr>
            <w:tcW w:w="1446" w:type="pct"/>
            <w:vMerge/>
            <w:vAlign w:val="center"/>
          </w:tcPr>
          <w:p w:rsidR="00525FF4" w:rsidRPr="005E4303" w:rsidRDefault="00525FF4" w:rsidP="00525FF4">
            <w:pPr>
              <w:ind w:left="-57" w:right="-57"/>
              <w:jc w:val="center"/>
              <w:rPr>
                <w:rFonts w:ascii="Times New Roman" w:hAnsi="Times New Roman"/>
                <w:spacing w:val="-4"/>
                <w:sz w:val="16"/>
                <w:szCs w:val="16"/>
              </w:rPr>
            </w:pP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2008</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2009</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2010</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2011</w:t>
            </w:r>
          </w:p>
        </w:tc>
        <w:tc>
          <w:tcPr>
            <w:tcW w:w="445"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2012</w:t>
            </w:r>
          </w:p>
        </w:tc>
        <w:tc>
          <w:tcPr>
            <w:tcW w:w="669" w:type="pct"/>
            <w:vMerge/>
            <w:vAlign w:val="center"/>
          </w:tcPr>
          <w:p w:rsidR="00525FF4" w:rsidRPr="005E4303" w:rsidRDefault="00525FF4" w:rsidP="00525FF4">
            <w:pPr>
              <w:ind w:left="-57" w:right="-57"/>
              <w:jc w:val="center"/>
              <w:rPr>
                <w:rFonts w:ascii="Times New Roman" w:hAnsi="Times New Roman"/>
                <w:spacing w:val="-4"/>
                <w:sz w:val="16"/>
                <w:szCs w:val="20"/>
              </w:rPr>
            </w:pPr>
          </w:p>
        </w:tc>
        <w:tc>
          <w:tcPr>
            <w:tcW w:w="668" w:type="pct"/>
            <w:vMerge/>
            <w:vAlign w:val="center"/>
          </w:tcPr>
          <w:p w:rsidR="00525FF4" w:rsidRPr="005E4303" w:rsidRDefault="00525FF4" w:rsidP="00525FF4">
            <w:pPr>
              <w:ind w:left="-57" w:right="-57"/>
              <w:jc w:val="center"/>
              <w:rPr>
                <w:rFonts w:ascii="Times New Roman" w:hAnsi="Times New Roman"/>
                <w:spacing w:val="-4"/>
                <w:sz w:val="16"/>
                <w:szCs w:val="20"/>
              </w:rPr>
            </w:pPr>
          </w:p>
        </w:tc>
      </w:tr>
      <w:tr w:rsidR="00525FF4" w:rsidRPr="007B3C0B" w:rsidTr="00525FF4">
        <w:tc>
          <w:tcPr>
            <w:tcW w:w="1446" w:type="pct"/>
          </w:tcPr>
          <w:p w:rsidR="00525FF4" w:rsidRPr="005E4303" w:rsidRDefault="00525FF4" w:rsidP="00525FF4">
            <w:pPr>
              <w:ind w:left="-57" w:right="-57"/>
              <w:rPr>
                <w:rFonts w:ascii="Times New Roman" w:hAnsi="Times New Roman"/>
                <w:spacing w:val="-4"/>
                <w:sz w:val="16"/>
                <w:szCs w:val="16"/>
              </w:rPr>
            </w:pPr>
            <w:r w:rsidRPr="005E4303">
              <w:rPr>
                <w:rFonts w:ascii="Times New Roman" w:hAnsi="Times New Roman"/>
                <w:spacing w:val="-4"/>
                <w:sz w:val="16"/>
                <w:szCs w:val="16"/>
              </w:rPr>
              <w:t>Сельскохозяйственная техника, тыс. шт.</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28,9</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23,3</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20,3</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26,5</w:t>
            </w:r>
          </w:p>
        </w:tc>
        <w:tc>
          <w:tcPr>
            <w:tcW w:w="445"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29,7</w:t>
            </w:r>
          </w:p>
        </w:tc>
        <w:tc>
          <w:tcPr>
            <w:tcW w:w="669" w:type="pct"/>
            <w:vAlign w:val="center"/>
          </w:tcPr>
          <w:p w:rsidR="00525FF4" w:rsidRPr="005E4303" w:rsidRDefault="00525FF4" w:rsidP="00525FF4">
            <w:pPr>
              <w:ind w:left="-57" w:right="-57"/>
              <w:jc w:val="center"/>
              <w:rPr>
                <w:rFonts w:ascii="Times New Roman" w:hAnsi="Times New Roman"/>
                <w:color w:val="000000"/>
                <w:spacing w:val="-4"/>
                <w:sz w:val="16"/>
                <w:szCs w:val="20"/>
              </w:rPr>
            </w:pPr>
            <w:r w:rsidRPr="005E4303">
              <w:rPr>
                <w:rFonts w:ascii="Times New Roman" w:hAnsi="Times New Roman"/>
                <w:color w:val="000000"/>
                <w:spacing w:val="-4"/>
                <w:sz w:val="16"/>
                <w:szCs w:val="20"/>
              </w:rPr>
              <w:t>102,8</w:t>
            </w:r>
          </w:p>
        </w:tc>
        <w:tc>
          <w:tcPr>
            <w:tcW w:w="668" w:type="pct"/>
            <w:vAlign w:val="center"/>
          </w:tcPr>
          <w:p w:rsidR="00525FF4" w:rsidRPr="005E4303" w:rsidRDefault="00525FF4" w:rsidP="00525FF4">
            <w:pPr>
              <w:ind w:left="-57" w:right="-57"/>
              <w:jc w:val="center"/>
              <w:rPr>
                <w:rFonts w:ascii="Times New Roman" w:hAnsi="Times New Roman"/>
                <w:color w:val="000000"/>
                <w:spacing w:val="-4"/>
                <w:sz w:val="16"/>
                <w:szCs w:val="20"/>
              </w:rPr>
            </w:pPr>
            <w:r w:rsidRPr="005E4303">
              <w:rPr>
                <w:rFonts w:ascii="Times New Roman" w:hAnsi="Times New Roman"/>
                <w:color w:val="000000"/>
                <w:spacing w:val="-4"/>
                <w:sz w:val="16"/>
                <w:szCs w:val="20"/>
              </w:rPr>
              <w:t>112,1</w:t>
            </w:r>
          </w:p>
        </w:tc>
      </w:tr>
      <w:tr w:rsidR="00525FF4" w:rsidRPr="007B3C0B" w:rsidTr="00525FF4">
        <w:tc>
          <w:tcPr>
            <w:tcW w:w="1446" w:type="pct"/>
          </w:tcPr>
          <w:p w:rsidR="00525FF4" w:rsidRPr="005E4303" w:rsidRDefault="00525FF4" w:rsidP="00525FF4">
            <w:pPr>
              <w:ind w:left="-57" w:right="-57"/>
              <w:rPr>
                <w:rFonts w:ascii="Times New Roman" w:hAnsi="Times New Roman"/>
                <w:spacing w:val="-4"/>
                <w:sz w:val="16"/>
                <w:szCs w:val="16"/>
              </w:rPr>
            </w:pPr>
            <w:r w:rsidRPr="005E4303">
              <w:rPr>
                <w:rFonts w:ascii="Times New Roman" w:hAnsi="Times New Roman"/>
                <w:spacing w:val="-4"/>
                <w:sz w:val="16"/>
                <w:szCs w:val="16"/>
              </w:rPr>
              <w:t>Тракторы и седельные тягачи, тыс. шт.</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62,6</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41,3</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43,9</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64,1</w:t>
            </w:r>
          </w:p>
        </w:tc>
        <w:tc>
          <w:tcPr>
            <w:tcW w:w="445"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66,5</w:t>
            </w:r>
          </w:p>
        </w:tc>
        <w:tc>
          <w:tcPr>
            <w:tcW w:w="669" w:type="pct"/>
            <w:vAlign w:val="center"/>
          </w:tcPr>
          <w:p w:rsidR="00525FF4" w:rsidRPr="005E4303" w:rsidRDefault="00525FF4" w:rsidP="00525FF4">
            <w:pPr>
              <w:ind w:left="-57" w:right="-57"/>
              <w:jc w:val="center"/>
              <w:rPr>
                <w:rFonts w:ascii="Times New Roman" w:hAnsi="Times New Roman"/>
                <w:color w:val="000000"/>
                <w:spacing w:val="-4"/>
                <w:sz w:val="16"/>
                <w:szCs w:val="20"/>
              </w:rPr>
            </w:pPr>
            <w:r w:rsidRPr="005E4303">
              <w:rPr>
                <w:rFonts w:ascii="Times New Roman" w:hAnsi="Times New Roman"/>
                <w:color w:val="000000"/>
                <w:spacing w:val="-4"/>
                <w:sz w:val="16"/>
                <w:szCs w:val="20"/>
              </w:rPr>
              <w:t>106,2</w:t>
            </w:r>
          </w:p>
        </w:tc>
        <w:tc>
          <w:tcPr>
            <w:tcW w:w="668" w:type="pct"/>
            <w:vAlign w:val="center"/>
          </w:tcPr>
          <w:p w:rsidR="00525FF4" w:rsidRPr="005E4303" w:rsidRDefault="00525FF4" w:rsidP="00525FF4">
            <w:pPr>
              <w:ind w:left="-57" w:right="-57"/>
              <w:jc w:val="center"/>
              <w:rPr>
                <w:rFonts w:ascii="Times New Roman" w:hAnsi="Times New Roman"/>
                <w:color w:val="000000"/>
                <w:spacing w:val="-4"/>
                <w:sz w:val="16"/>
                <w:szCs w:val="20"/>
              </w:rPr>
            </w:pPr>
            <w:r w:rsidRPr="005E4303">
              <w:rPr>
                <w:rFonts w:ascii="Times New Roman" w:hAnsi="Times New Roman"/>
                <w:color w:val="000000"/>
                <w:spacing w:val="-4"/>
                <w:sz w:val="16"/>
                <w:szCs w:val="20"/>
              </w:rPr>
              <w:t>103,7</w:t>
            </w:r>
          </w:p>
        </w:tc>
      </w:tr>
      <w:tr w:rsidR="00525FF4" w:rsidRPr="007B3C0B" w:rsidTr="00525FF4">
        <w:tc>
          <w:tcPr>
            <w:tcW w:w="1446" w:type="pct"/>
          </w:tcPr>
          <w:p w:rsidR="00525FF4" w:rsidRPr="005E4303" w:rsidRDefault="00525FF4" w:rsidP="00525FF4">
            <w:pPr>
              <w:ind w:left="-57" w:right="-57"/>
              <w:rPr>
                <w:rFonts w:ascii="Times New Roman" w:hAnsi="Times New Roman"/>
                <w:spacing w:val="-4"/>
                <w:sz w:val="16"/>
                <w:szCs w:val="16"/>
              </w:rPr>
            </w:pPr>
            <w:r w:rsidRPr="005E4303">
              <w:rPr>
                <w:rFonts w:ascii="Times New Roman" w:hAnsi="Times New Roman"/>
                <w:spacing w:val="-4"/>
                <w:sz w:val="16"/>
                <w:szCs w:val="16"/>
              </w:rPr>
              <w:t>Грузовые автомобили, тыс. шт.</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11,5</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3,0</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6,9</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11,8</w:t>
            </w:r>
          </w:p>
        </w:tc>
        <w:tc>
          <w:tcPr>
            <w:tcW w:w="445"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15,2</w:t>
            </w:r>
          </w:p>
        </w:tc>
        <w:tc>
          <w:tcPr>
            <w:tcW w:w="669" w:type="pct"/>
            <w:vAlign w:val="center"/>
          </w:tcPr>
          <w:p w:rsidR="00525FF4" w:rsidRPr="005E4303" w:rsidRDefault="00525FF4" w:rsidP="00525FF4">
            <w:pPr>
              <w:ind w:left="-57" w:right="-57"/>
              <w:jc w:val="center"/>
              <w:rPr>
                <w:rFonts w:ascii="Times New Roman" w:hAnsi="Times New Roman"/>
                <w:color w:val="000000"/>
                <w:spacing w:val="-4"/>
                <w:sz w:val="16"/>
                <w:szCs w:val="20"/>
              </w:rPr>
            </w:pPr>
            <w:r w:rsidRPr="005E4303">
              <w:rPr>
                <w:rFonts w:ascii="Times New Roman" w:hAnsi="Times New Roman"/>
                <w:color w:val="000000"/>
                <w:spacing w:val="-4"/>
                <w:sz w:val="16"/>
                <w:szCs w:val="20"/>
              </w:rPr>
              <w:t>132,2</w:t>
            </w:r>
          </w:p>
        </w:tc>
        <w:tc>
          <w:tcPr>
            <w:tcW w:w="668" w:type="pct"/>
            <w:vAlign w:val="center"/>
          </w:tcPr>
          <w:p w:rsidR="00525FF4" w:rsidRPr="005E4303" w:rsidRDefault="00525FF4" w:rsidP="00525FF4">
            <w:pPr>
              <w:ind w:left="-57" w:right="-57"/>
              <w:jc w:val="center"/>
              <w:rPr>
                <w:rFonts w:ascii="Times New Roman" w:hAnsi="Times New Roman"/>
                <w:color w:val="000000"/>
                <w:spacing w:val="-4"/>
                <w:sz w:val="16"/>
                <w:szCs w:val="20"/>
              </w:rPr>
            </w:pPr>
            <w:r w:rsidRPr="005E4303">
              <w:rPr>
                <w:rFonts w:ascii="Times New Roman" w:hAnsi="Times New Roman"/>
                <w:color w:val="000000"/>
                <w:spacing w:val="-4"/>
                <w:sz w:val="16"/>
                <w:szCs w:val="20"/>
              </w:rPr>
              <w:t>128,8</w:t>
            </w:r>
          </w:p>
        </w:tc>
      </w:tr>
      <w:tr w:rsidR="00525FF4" w:rsidRPr="007B3C0B" w:rsidTr="00525FF4">
        <w:tc>
          <w:tcPr>
            <w:tcW w:w="1446" w:type="pct"/>
          </w:tcPr>
          <w:p w:rsidR="00525FF4" w:rsidRPr="005E4303" w:rsidRDefault="00525FF4" w:rsidP="00525FF4">
            <w:pPr>
              <w:ind w:left="-57" w:right="-57"/>
              <w:rPr>
                <w:rFonts w:ascii="Times New Roman" w:hAnsi="Times New Roman"/>
                <w:spacing w:val="-4"/>
                <w:sz w:val="16"/>
                <w:szCs w:val="16"/>
              </w:rPr>
            </w:pPr>
            <w:r w:rsidRPr="005E4303">
              <w:rPr>
                <w:rFonts w:ascii="Times New Roman" w:hAnsi="Times New Roman"/>
                <w:spacing w:val="-4"/>
                <w:sz w:val="16"/>
                <w:szCs w:val="16"/>
              </w:rPr>
              <w:t>Прицепы и полуприцепы, тыс. шт.</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20,9</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10,2</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10,6</w:t>
            </w:r>
          </w:p>
        </w:tc>
        <w:tc>
          <w:tcPr>
            <w:tcW w:w="443"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19,9</w:t>
            </w:r>
          </w:p>
        </w:tc>
        <w:tc>
          <w:tcPr>
            <w:tcW w:w="445" w:type="pct"/>
            <w:vAlign w:val="center"/>
          </w:tcPr>
          <w:p w:rsidR="00525FF4" w:rsidRPr="005E4303" w:rsidRDefault="00525FF4" w:rsidP="00525FF4">
            <w:pPr>
              <w:ind w:left="-57" w:right="-57"/>
              <w:jc w:val="center"/>
              <w:rPr>
                <w:rFonts w:ascii="Times New Roman" w:hAnsi="Times New Roman"/>
                <w:spacing w:val="-4"/>
                <w:sz w:val="16"/>
                <w:szCs w:val="20"/>
              </w:rPr>
            </w:pPr>
            <w:r w:rsidRPr="005E4303">
              <w:rPr>
                <w:rFonts w:ascii="Times New Roman" w:hAnsi="Times New Roman"/>
                <w:spacing w:val="-4"/>
                <w:sz w:val="16"/>
                <w:szCs w:val="20"/>
              </w:rPr>
              <w:t>12,9</w:t>
            </w:r>
          </w:p>
        </w:tc>
        <w:tc>
          <w:tcPr>
            <w:tcW w:w="669" w:type="pct"/>
            <w:vAlign w:val="center"/>
          </w:tcPr>
          <w:p w:rsidR="00525FF4" w:rsidRPr="005E4303" w:rsidRDefault="00525FF4" w:rsidP="00525FF4">
            <w:pPr>
              <w:ind w:left="-57" w:right="-57"/>
              <w:jc w:val="center"/>
              <w:rPr>
                <w:rFonts w:ascii="Times New Roman" w:hAnsi="Times New Roman"/>
                <w:color w:val="000000"/>
                <w:spacing w:val="-4"/>
                <w:sz w:val="16"/>
                <w:szCs w:val="20"/>
              </w:rPr>
            </w:pPr>
            <w:r w:rsidRPr="005E4303">
              <w:rPr>
                <w:rFonts w:ascii="Times New Roman" w:hAnsi="Times New Roman"/>
                <w:color w:val="000000"/>
                <w:spacing w:val="-4"/>
                <w:sz w:val="16"/>
                <w:szCs w:val="20"/>
              </w:rPr>
              <w:t>61,7</w:t>
            </w:r>
          </w:p>
        </w:tc>
        <w:tc>
          <w:tcPr>
            <w:tcW w:w="668" w:type="pct"/>
            <w:vAlign w:val="center"/>
          </w:tcPr>
          <w:p w:rsidR="00525FF4" w:rsidRPr="005E4303" w:rsidRDefault="00525FF4" w:rsidP="00525FF4">
            <w:pPr>
              <w:ind w:left="-57" w:right="-57"/>
              <w:jc w:val="center"/>
              <w:rPr>
                <w:rFonts w:ascii="Times New Roman" w:hAnsi="Times New Roman"/>
                <w:color w:val="000000"/>
                <w:spacing w:val="-4"/>
                <w:sz w:val="16"/>
                <w:szCs w:val="20"/>
              </w:rPr>
            </w:pPr>
            <w:r w:rsidRPr="005E4303">
              <w:rPr>
                <w:rFonts w:ascii="Times New Roman" w:hAnsi="Times New Roman"/>
                <w:color w:val="000000"/>
                <w:spacing w:val="-4"/>
                <w:sz w:val="16"/>
                <w:szCs w:val="20"/>
              </w:rPr>
              <w:t>64,8</w:t>
            </w:r>
          </w:p>
        </w:tc>
      </w:tr>
    </w:tbl>
    <w:p w:rsidR="00525FF4" w:rsidRPr="00904640" w:rsidRDefault="00525FF4" w:rsidP="00525FF4">
      <w:pPr>
        <w:ind w:firstLine="284"/>
        <w:jc w:val="both"/>
        <w:rPr>
          <w:rFonts w:ascii="Times New Roman" w:hAnsi="Times New Roman"/>
          <w:spacing w:val="-4"/>
          <w:sz w:val="16"/>
          <w:szCs w:val="16"/>
          <w:lang w:eastAsia="ru-RU"/>
        </w:rPr>
      </w:pPr>
      <w:r w:rsidRPr="00904640">
        <w:rPr>
          <w:rFonts w:ascii="Times New Roman" w:hAnsi="Times New Roman"/>
          <w:spacing w:val="-4"/>
          <w:sz w:val="16"/>
          <w:szCs w:val="16"/>
          <w:lang w:eastAsia="ru-RU"/>
        </w:rPr>
        <w:t>Примечание – Источник: [2]</w:t>
      </w:r>
    </w:p>
    <w:p w:rsidR="00525FF4" w:rsidRPr="007B3C0B" w:rsidRDefault="00525FF4" w:rsidP="00525FF4">
      <w:pPr>
        <w:ind w:firstLine="284"/>
        <w:jc w:val="both"/>
        <w:rPr>
          <w:rFonts w:ascii="Times New Roman" w:hAnsi="Times New Roman"/>
          <w:spacing w:val="-4"/>
          <w:sz w:val="20"/>
          <w:szCs w:val="20"/>
          <w:lang w:eastAsia="ru-RU"/>
        </w:rPr>
      </w:pP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Проанализировав таблицу 2 можно сказать, что экспорт сельскохозяйственной техники увеличился в 2012 году по сравнению с 2008 годом на 2,8 %, тракторов и седельных тягачей – на 6,2 %. По сравнению с 2011 годом экспорт данных видов продукции в 2012 году также ув</w:t>
      </w:r>
      <w:r w:rsidRPr="007B3C0B">
        <w:rPr>
          <w:rFonts w:ascii="Times New Roman" w:hAnsi="Times New Roman"/>
          <w:spacing w:val="-4"/>
          <w:sz w:val="20"/>
          <w:szCs w:val="20"/>
        </w:rPr>
        <w:t>е</w:t>
      </w:r>
      <w:r w:rsidRPr="007B3C0B">
        <w:rPr>
          <w:rFonts w:ascii="Times New Roman" w:hAnsi="Times New Roman"/>
          <w:spacing w:val="-4"/>
          <w:sz w:val="20"/>
          <w:szCs w:val="20"/>
        </w:rPr>
        <w:t>личился на 12,1 % и 3,7 % соответственно.</w:t>
      </w:r>
    </w:p>
    <w:p w:rsidR="00525FF4" w:rsidRDefault="00525FF4" w:rsidP="00525FF4">
      <w:pPr>
        <w:ind w:firstLine="284"/>
        <w:jc w:val="both"/>
        <w:rPr>
          <w:rFonts w:ascii="Times New Roman" w:hAnsi="Times New Roman"/>
          <w:spacing w:val="-4"/>
          <w:sz w:val="20"/>
          <w:szCs w:val="20"/>
        </w:rPr>
      </w:pPr>
      <w:r>
        <w:rPr>
          <w:rFonts w:ascii="Times New Roman" w:hAnsi="Times New Roman"/>
          <w:spacing w:val="-4"/>
          <w:sz w:val="20"/>
          <w:szCs w:val="20"/>
        </w:rPr>
        <w:t>Д</w:t>
      </w:r>
      <w:r w:rsidRPr="007B3C0B">
        <w:rPr>
          <w:rFonts w:ascii="Times New Roman" w:hAnsi="Times New Roman"/>
          <w:spacing w:val="-4"/>
          <w:sz w:val="20"/>
          <w:szCs w:val="20"/>
        </w:rPr>
        <w:t xml:space="preserve">инамику экспорта тракторов в 2011 </w:t>
      </w:r>
      <w:r>
        <w:rPr>
          <w:rFonts w:ascii="Times New Roman" w:hAnsi="Times New Roman"/>
          <w:spacing w:val="-4"/>
          <w:sz w:val="20"/>
          <w:szCs w:val="20"/>
        </w:rPr>
        <w:t xml:space="preserve">г. </w:t>
      </w:r>
      <w:r w:rsidRPr="007B3C0B">
        <w:rPr>
          <w:rFonts w:ascii="Times New Roman" w:hAnsi="Times New Roman"/>
          <w:spacing w:val="-4"/>
          <w:sz w:val="20"/>
          <w:szCs w:val="20"/>
        </w:rPr>
        <w:t>и 2012 г</w:t>
      </w:r>
      <w:r>
        <w:rPr>
          <w:rFonts w:ascii="Times New Roman" w:hAnsi="Times New Roman"/>
          <w:spacing w:val="-4"/>
          <w:sz w:val="20"/>
          <w:szCs w:val="20"/>
        </w:rPr>
        <w:t>.</w:t>
      </w:r>
      <w:r w:rsidRPr="007B3C0B">
        <w:rPr>
          <w:rFonts w:ascii="Times New Roman" w:hAnsi="Times New Roman"/>
          <w:spacing w:val="-4"/>
          <w:sz w:val="20"/>
          <w:szCs w:val="20"/>
        </w:rPr>
        <w:t xml:space="preserve"> в значительной степени определял рост экспорта в страны Таможенного союза. В 2012 г</w:t>
      </w:r>
      <w:r>
        <w:rPr>
          <w:rFonts w:ascii="Times New Roman" w:hAnsi="Times New Roman"/>
          <w:spacing w:val="-4"/>
          <w:sz w:val="20"/>
          <w:szCs w:val="20"/>
        </w:rPr>
        <w:t>.</w:t>
      </w:r>
      <w:r w:rsidRPr="007B3C0B">
        <w:rPr>
          <w:rFonts w:ascii="Times New Roman" w:hAnsi="Times New Roman"/>
          <w:spacing w:val="-4"/>
          <w:sz w:val="20"/>
          <w:szCs w:val="20"/>
        </w:rPr>
        <w:t xml:space="preserve"> объем экспорта тракторов в страны ТС увеличился на 5,7</w:t>
      </w:r>
      <w:r>
        <w:rPr>
          <w:rFonts w:ascii="Times New Roman" w:hAnsi="Times New Roman"/>
          <w:spacing w:val="-4"/>
          <w:sz w:val="20"/>
          <w:szCs w:val="20"/>
        </w:rPr>
        <w:t xml:space="preserve"> </w:t>
      </w:r>
      <w:r w:rsidRPr="007B3C0B">
        <w:rPr>
          <w:rFonts w:ascii="Times New Roman" w:hAnsi="Times New Roman"/>
          <w:spacing w:val="-4"/>
          <w:sz w:val="20"/>
          <w:szCs w:val="20"/>
        </w:rPr>
        <w:t>%, в том числе Россию – на 1,9 %, Казахстан – 53,1</w:t>
      </w:r>
      <w:r>
        <w:rPr>
          <w:rFonts w:ascii="Times New Roman" w:hAnsi="Times New Roman"/>
          <w:spacing w:val="-4"/>
          <w:sz w:val="20"/>
          <w:szCs w:val="20"/>
        </w:rPr>
        <w:t xml:space="preserve"> </w:t>
      </w:r>
      <w:r w:rsidRPr="007B3C0B">
        <w:rPr>
          <w:rFonts w:ascii="Times New Roman" w:hAnsi="Times New Roman"/>
          <w:spacing w:val="-4"/>
          <w:sz w:val="20"/>
          <w:szCs w:val="20"/>
        </w:rPr>
        <w:t xml:space="preserve">%. В другие страны рост </w:t>
      </w:r>
      <w:r w:rsidRPr="007B3C0B">
        <w:rPr>
          <w:rFonts w:ascii="Times New Roman" w:hAnsi="Times New Roman"/>
          <w:spacing w:val="-4"/>
          <w:sz w:val="20"/>
          <w:szCs w:val="20"/>
        </w:rPr>
        <w:lastRenderedPageBreak/>
        <w:t>экспорта составил 1,3</w:t>
      </w:r>
      <w:r>
        <w:rPr>
          <w:rFonts w:ascii="Times New Roman" w:hAnsi="Times New Roman"/>
          <w:spacing w:val="-4"/>
          <w:sz w:val="20"/>
          <w:szCs w:val="20"/>
        </w:rPr>
        <w:t xml:space="preserve"> </w:t>
      </w:r>
      <w:r w:rsidRPr="007B3C0B">
        <w:rPr>
          <w:rFonts w:ascii="Times New Roman" w:hAnsi="Times New Roman"/>
          <w:spacing w:val="-4"/>
          <w:sz w:val="20"/>
          <w:szCs w:val="20"/>
        </w:rPr>
        <w:t>%. В общем, рост объема экспорта в 2012 году по сравнению с 2011 г</w:t>
      </w:r>
      <w:r>
        <w:rPr>
          <w:rFonts w:ascii="Times New Roman" w:hAnsi="Times New Roman"/>
          <w:spacing w:val="-4"/>
          <w:sz w:val="20"/>
          <w:szCs w:val="20"/>
        </w:rPr>
        <w:t xml:space="preserve">. </w:t>
      </w:r>
      <w:r w:rsidRPr="007B3C0B">
        <w:rPr>
          <w:rFonts w:ascii="Times New Roman" w:hAnsi="Times New Roman"/>
          <w:spacing w:val="-4"/>
          <w:sz w:val="20"/>
          <w:szCs w:val="20"/>
        </w:rPr>
        <w:t>составил 3,8</w:t>
      </w:r>
      <w:r>
        <w:rPr>
          <w:rFonts w:ascii="Times New Roman" w:hAnsi="Times New Roman"/>
          <w:spacing w:val="-4"/>
          <w:sz w:val="20"/>
          <w:szCs w:val="20"/>
        </w:rPr>
        <w:t xml:space="preserve"> </w:t>
      </w:r>
      <w:r w:rsidRPr="007B3C0B">
        <w:rPr>
          <w:rFonts w:ascii="Times New Roman" w:hAnsi="Times New Roman"/>
          <w:spacing w:val="-4"/>
          <w:sz w:val="20"/>
          <w:szCs w:val="20"/>
        </w:rPr>
        <w:t>%.</w:t>
      </w:r>
    </w:p>
    <w:p w:rsidR="00525FF4" w:rsidRPr="007B3C0B" w:rsidRDefault="00525FF4" w:rsidP="00525FF4">
      <w:pPr>
        <w:ind w:firstLine="397"/>
        <w:jc w:val="both"/>
        <w:rPr>
          <w:rFonts w:ascii="Times New Roman" w:hAnsi="Times New Roman"/>
          <w:spacing w:val="-4"/>
          <w:sz w:val="20"/>
          <w:szCs w:val="20"/>
        </w:rPr>
      </w:pPr>
      <w:r w:rsidRPr="007B3C0B">
        <w:rPr>
          <w:rFonts w:ascii="Times New Roman" w:hAnsi="Times New Roman"/>
          <w:color w:val="000000"/>
          <w:spacing w:val="-4"/>
          <w:sz w:val="20"/>
          <w:szCs w:val="20"/>
          <w:shd w:val="clear" w:color="auto" w:fill="FFFFFF"/>
        </w:rPr>
        <w:t>С учетом значительного уменьшения импортных пошлин на поставляемую в Россию сельхозтехнику, машины и оборудование из третьих стран можно ожидать  усиления конкуренции со стороны иностранных производителей на этом рынке. Однако на позициях Респу</w:t>
      </w:r>
      <w:r w:rsidRPr="007B3C0B">
        <w:rPr>
          <w:rFonts w:ascii="Times New Roman" w:hAnsi="Times New Roman"/>
          <w:color w:val="000000"/>
          <w:spacing w:val="-4"/>
          <w:sz w:val="20"/>
          <w:szCs w:val="20"/>
          <w:shd w:val="clear" w:color="auto" w:fill="FFFFFF"/>
        </w:rPr>
        <w:t>б</w:t>
      </w:r>
      <w:r w:rsidRPr="007B3C0B">
        <w:rPr>
          <w:rFonts w:ascii="Times New Roman" w:hAnsi="Times New Roman"/>
          <w:color w:val="000000"/>
          <w:spacing w:val="-4"/>
          <w:sz w:val="20"/>
          <w:szCs w:val="20"/>
          <w:shd w:val="clear" w:color="auto" w:fill="FFFFFF"/>
        </w:rPr>
        <w:t>лики Беларусь это не отразится. По крайней мере, в ближайшей перспективе. Так как зерноуборочная техника белорусского производства относится к другому рыночному сегменту. Она предназначена для других потребителей по ценовому фактору, качественным характерист</w:t>
      </w:r>
      <w:r w:rsidRPr="007B3C0B">
        <w:rPr>
          <w:rFonts w:ascii="Times New Roman" w:hAnsi="Times New Roman"/>
          <w:color w:val="000000"/>
          <w:spacing w:val="-4"/>
          <w:sz w:val="20"/>
          <w:szCs w:val="20"/>
          <w:shd w:val="clear" w:color="auto" w:fill="FFFFFF"/>
        </w:rPr>
        <w:t>и</w:t>
      </w:r>
      <w:r w:rsidRPr="007B3C0B">
        <w:rPr>
          <w:rFonts w:ascii="Times New Roman" w:hAnsi="Times New Roman"/>
          <w:color w:val="000000"/>
          <w:spacing w:val="-4"/>
          <w:sz w:val="20"/>
          <w:szCs w:val="20"/>
          <w:shd w:val="clear" w:color="auto" w:fill="FFFFFF"/>
        </w:rPr>
        <w:t>кам и уровню сервисного обслуживания. В частности, на этих «трех китах» и держится вся конкурентоспособность зерноуборочных комбайнов. По ценовому критерию белорусская техника превосходит импортную. Остальные показатели производителям сельхозтехники ну</w:t>
      </w:r>
      <w:r w:rsidRPr="007B3C0B">
        <w:rPr>
          <w:rFonts w:ascii="Times New Roman" w:hAnsi="Times New Roman"/>
          <w:color w:val="000000"/>
          <w:spacing w:val="-4"/>
          <w:sz w:val="20"/>
          <w:szCs w:val="20"/>
          <w:shd w:val="clear" w:color="auto" w:fill="FFFFFF"/>
        </w:rPr>
        <w:t>ж</w:t>
      </w:r>
      <w:r w:rsidRPr="007B3C0B">
        <w:rPr>
          <w:rFonts w:ascii="Times New Roman" w:hAnsi="Times New Roman"/>
          <w:color w:val="000000"/>
          <w:spacing w:val="-4"/>
          <w:sz w:val="20"/>
          <w:szCs w:val="20"/>
          <w:shd w:val="clear" w:color="auto" w:fill="FFFFFF"/>
        </w:rPr>
        <w:t>но совершенствовать [1].</w:t>
      </w:r>
      <w:r w:rsidRPr="007B3C0B">
        <w:rPr>
          <w:rStyle w:val="apple-converted-space"/>
          <w:rFonts w:ascii="Times New Roman" w:hAnsi="Times New Roman"/>
          <w:color w:val="000000"/>
          <w:spacing w:val="-4"/>
          <w:sz w:val="20"/>
          <w:szCs w:val="20"/>
          <w:shd w:val="clear" w:color="auto" w:fill="FFFFFF"/>
        </w:rPr>
        <w:t> </w:t>
      </w:r>
      <w:r w:rsidRPr="007B3C0B">
        <w:rPr>
          <w:rFonts w:ascii="Times New Roman" w:hAnsi="Times New Roman"/>
          <w:spacing w:val="-4"/>
          <w:sz w:val="20"/>
          <w:szCs w:val="20"/>
        </w:rPr>
        <w:t xml:space="preserve"> </w:t>
      </w:r>
    </w:p>
    <w:p w:rsidR="00525FF4" w:rsidRPr="007B3C0B" w:rsidRDefault="00525FF4" w:rsidP="00525FF4">
      <w:pPr>
        <w:ind w:firstLine="397"/>
        <w:jc w:val="both"/>
        <w:rPr>
          <w:rFonts w:ascii="Times New Roman" w:hAnsi="Times New Roman"/>
          <w:spacing w:val="-4"/>
          <w:sz w:val="20"/>
          <w:szCs w:val="20"/>
        </w:rPr>
      </w:pPr>
      <w:r w:rsidRPr="007B3C0B">
        <w:rPr>
          <w:rFonts w:ascii="Times New Roman" w:hAnsi="Times New Roman"/>
          <w:spacing w:val="-4"/>
          <w:sz w:val="20"/>
          <w:szCs w:val="20"/>
        </w:rPr>
        <w:t>Таким образом, мы видим, что рынок сельхозтехники Беларуси имеет тенденцию роста. Так за последние годы по основным видам сельхозтехники наращивается производство. Также наблюдается увеличение экспорта в страны ТС, что позволяет производителям получать большую прибыль. Руководством страны разработана программа развития промышленного комплекса до 2020 г</w:t>
      </w:r>
      <w:r>
        <w:rPr>
          <w:rFonts w:ascii="Times New Roman" w:hAnsi="Times New Roman"/>
          <w:spacing w:val="-4"/>
          <w:sz w:val="20"/>
          <w:szCs w:val="20"/>
        </w:rPr>
        <w:t>.</w:t>
      </w:r>
      <w:r w:rsidRPr="007B3C0B">
        <w:rPr>
          <w:rFonts w:ascii="Times New Roman" w:hAnsi="Times New Roman"/>
          <w:spacing w:val="-4"/>
          <w:sz w:val="20"/>
          <w:szCs w:val="20"/>
        </w:rPr>
        <w:t>, в которой определены пути наращивания производства и реализации сельхозтехники на вне</w:t>
      </w:r>
      <w:r w:rsidRPr="007B3C0B">
        <w:rPr>
          <w:rFonts w:ascii="Times New Roman" w:hAnsi="Times New Roman"/>
          <w:spacing w:val="-4"/>
          <w:sz w:val="20"/>
          <w:szCs w:val="20"/>
        </w:rPr>
        <w:t>ш</w:t>
      </w:r>
      <w:r w:rsidRPr="007B3C0B">
        <w:rPr>
          <w:rFonts w:ascii="Times New Roman" w:hAnsi="Times New Roman"/>
          <w:spacing w:val="-4"/>
          <w:sz w:val="20"/>
          <w:szCs w:val="20"/>
        </w:rPr>
        <w:t xml:space="preserve">ний рынок. </w:t>
      </w:r>
    </w:p>
    <w:p w:rsidR="00525FF4" w:rsidRPr="007B3C0B" w:rsidRDefault="00525FF4" w:rsidP="00525FF4">
      <w:pPr>
        <w:ind w:firstLine="397"/>
        <w:jc w:val="both"/>
        <w:rPr>
          <w:rFonts w:ascii="Times New Roman" w:hAnsi="Times New Roman"/>
          <w:color w:val="000000"/>
          <w:spacing w:val="-4"/>
          <w:sz w:val="20"/>
          <w:szCs w:val="20"/>
          <w:shd w:val="clear" w:color="auto" w:fill="FFFFFF"/>
        </w:rPr>
      </w:pPr>
    </w:p>
    <w:p w:rsidR="00525FF4" w:rsidRDefault="00525FF4" w:rsidP="00525FF4">
      <w:pPr>
        <w:ind w:firstLine="397"/>
        <w:jc w:val="center"/>
        <w:rPr>
          <w:rFonts w:ascii="Times New Roman" w:hAnsi="Times New Roman"/>
          <w:b/>
          <w:spacing w:val="-4"/>
          <w:sz w:val="16"/>
          <w:szCs w:val="20"/>
        </w:rPr>
      </w:pPr>
      <w:r w:rsidRPr="007B3C0B">
        <w:rPr>
          <w:rFonts w:ascii="Times New Roman" w:hAnsi="Times New Roman"/>
          <w:b/>
          <w:spacing w:val="-4"/>
          <w:sz w:val="16"/>
          <w:szCs w:val="20"/>
        </w:rPr>
        <w:t>ЛИТЕРАТУРА</w:t>
      </w:r>
    </w:p>
    <w:p w:rsidR="00525FF4" w:rsidRPr="007B3C0B" w:rsidRDefault="00525FF4" w:rsidP="00525FF4">
      <w:pPr>
        <w:ind w:firstLine="284"/>
        <w:jc w:val="center"/>
        <w:rPr>
          <w:rFonts w:ascii="Times New Roman" w:hAnsi="Times New Roman"/>
          <w:b/>
          <w:spacing w:val="-4"/>
          <w:sz w:val="16"/>
          <w:szCs w:val="20"/>
        </w:rPr>
      </w:pPr>
    </w:p>
    <w:p w:rsidR="00525FF4" w:rsidRPr="007B3C0B" w:rsidRDefault="00525FF4" w:rsidP="00C17325">
      <w:pPr>
        <w:pStyle w:val="a4"/>
        <w:numPr>
          <w:ilvl w:val="0"/>
          <w:numId w:val="22"/>
        </w:numPr>
        <w:spacing w:after="0" w:line="240" w:lineRule="auto"/>
        <w:ind w:left="0" w:firstLine="284"/>
        <w:jc w:val="both"/>
        <w:rPr>
          <w:rFonts w:ascii="Times New Roman" w:hAnsi="Times New Roman"/>
          <w:spacing w:val="-4"/>
          <w:sz w:val="16"/>
          <w:szCs w:val="20"/>
        </w:rPr>
      </w:pPr>
      <w:r w:rsidRPr="007B3C0B">
        <w:rPr>
          <w:rFonts w:ascii="Times New Roman" w:hAnsi="Times New Roman"/>
          <w:spacing w:val="-4"/>
          <w:sz w:val="16"/>
          <w:szCs w:val="20"/>
        </w:rPr>
        <w:t>Портал информационной поддержки экспорта [электронный ресурс] // Экспорт сельскохозяйственной техники РБ – Режим доступа: http://export.by/– Дата доступа: 19.06.2013.</w:t>
      </w:r>
    </w:p>
    <w:p w:rsidR="00525FF4" w:rsidRPr="007B3C0B" w:rsidRDefault="00525FF4" w:rsidP="00C17325">
      <w:pPr>
        <w:pStyle w:val="a4"/>
        <w:numPr>
          <w:ilvl w:val="0"/>
          <w:numId w:val="22"/>
        </w:numPr>
        <w:autoSpaceDE w:val="0"/>
        <w:autoSpaceDN w:val="0"/>
        <w:adjustRightInd w:val="0"/>
        <w:spacing w:after="0" w:line="240" w:lineRule="auto"/>
        <w:ind w:left="0" w:firstLine="284"/>
        <w:jc w:val="both"/>
        <w:rPr>
          <w:rFonts w:ascii="Times New Roman" w:hAnsi="Times New Roman"/>
          <w:spacing w:val="-4"/>
          <w:sz w:val="16"/>
          <w:szCs w:val="16"/>
        </w:rPr>
      </w:pPr>
      <w:r w:rsidRPr="007B3C0B">
        <w:rPr>
          <w:rFonts w:ascii="Times New Roman" w:hAnsi="Times New Roman"/>
          <w:color w:val="000000"/>
          <w:spacing w:val="-4"/>
          <w:sz w:val="16"/>
          <w:szCs w:val="16"/>
        </w:rPr>
        <w:lastRenderedPageBreak/>
        <w:t xml:space="preserve">Беларусь в цифрах, 2012 год. Статистический справочник / Национальный статистический комитет Республики Беларусь: Минск: 2013. - 104 с. </w:t>
      </w:r>
    </w:p>
    <w:p w:rsidR="00525FF4" w:rsidRPr="007B3C0B" w:rsidRDefault="00525FF4" w:rsidP="00525FF4">
      <w:pPr>
        <w:ind w:firstLine="284"/>
        <w:jc w:val="center"/>
        <w:rPr>
          <w:rFonts w:ascii="Times New Roman" w:hAnsi="Times New Roman"/>
          <w:b/>
          <w:spacing w:val="-4"/>
          <w:sz w:val="16"/>
          <w:szCs w:val="20"/>
        </w:rPr>
      </w:pPr>
    </w:p>
    <w:p w:rsidR="00525FF4" w:rsidRPr="007B3C0B" w:rsidRDefault="00525FF4" w:rsidP="00525FF4">
      <w:pPr>
        <w:ind w:firstLine="397"/>
        <w:jc w:val="center"/>
        <w:rPr>
          <w:rFonts w:ascii="Times New Roman" w:hAnsi="Times New Roman"/>
          <w:b/>
          <w:spacing w:val="-4"/>
          <w:sz w:val="16"/>
          <w:szCs w:val="20"/>
        </w:rPr>
      </w:pPr>
    </w:p>
    <w:p w:rsidR="00525FF4" w:rsidRPr="009C4EEC" w:rsidRDefault="00525FF4" w:rsidP="00525FF4">
      <w:pPr>
        <w:rPr>
          <w:rFonts w:ascii="Times New Roman" w:hAnsi="Times New Roman"/>
          <w:spacing w:val="-4"/>
          <w:sz w:val="20"/>
          <w:szCs w:val="20"/>
        </w:rPr>
      </w:pPr>
      <w:r w:rsidRPr="009C4EEC">
        <w:rPr>
          <w:rFonts w:ascii="Times New Roman" w:hAnsi="Times New Roman"/>
          <w:spacing w:val="-4"/>
          <w:sz w:val="20"/>
          <w:szCs w:val="20"/>
        </w:rPr>
        <w:t>УДК 338.242</w:t>
      </w:r>
    </w:p>
    <w:p w:rsidR="00525FF4" w:rsidRPr="007B3C0B" w:rsidRDefault="00525FF4" w:rsidP="00525FF4">
      <w:pPr>
        <w:rPr>
          <w:rFonts w:ascii="Times New Roman" w:hAnsi="Times New Roman"/>
          <w:spacing w:val="-4"/>
          <w:sz w:val="20"/>
          <w:szCs w:val="20"/>
        </w:rPr>
      </w:pPr>
      <w:r w:rsidRPr="007B3C0B">
        <w:rPr>
          <w:rFonts w:ascii="Times New Roman" w:hAnsi="Times New Roman"/>
          <w:b/>
          <w:spacing w:val="-4"/>
          <w:sz w:val="20"/>
          <w:szCs w:val="20"/>
        </w:rPr>
        <w:t>Данилова</w:t>
      </w:r>
      <w:r w:rsidRPr="007B3C0B">
        <w:rPr>
          <w:rFonts w:ascii="Times New Roman" w:hAnsi="Times New Roman"/>
          <w:spacing w:val="-4"/>
          <w:sz w:val="20"/>
          <w:szCs w:val="20"/>
        </w:rPr>
        <w:t xml:space="preserve"> </w:t>
      </w:r>
      <w:r w:rsidRPr="007B3C0B">
        <w:rPr>
          <w:rFonts w:ascii="Times New Roman" w:hAnsi="Times New Roman"/>
          <w:b/>
          <w:spacing w:val="-4"/>
          <w:sz w:val="20"/>
          <w:szCs w:val="20"/>
        </w:rPr>
        <w:t xml:space="preserve">Т. М. </w:t>
      </w:r>
      <w:r w:rsidRPr="007B3C0B">
        <w:rPr>
          <w:rFonts w:ascii="Times New Roman" w:hAnsi="Times New Roman"/>
          <w:spacing w:val="-4"/>
          <w:sz w:val="20"/>
          <w:szCs w:val="20"/>
        </w:rPr>
        <w:t xml:space="preserve">– </w:t>
      </w:r>
      <w:r w:rsidRPr="00904640">
        <w:rPr>
          <w:rFonts w:ascii="Times New Roman" w:hAnsi="Times New Roman"/>
          <w:spacing w:val="-4"/>
          <w:sz w:val="20"/>
          <w:szCs w:val="20"/>
        </w:rPr>
        <w:t>студентка 2 курса</w:t>
      </w:r>
      <w:r w:rsidRPr="007B3C0B">
        <w:rPr>
          <w:rFonts w:ascii="Times New Roman" w:hAnsi="Times New Roman"/>
          <w:i/>
          <w:spacing w:val="-4"/>
          <w:sz w:val="20"/>
          <w:szCs w:val="20"/>
        </w:rPr>
        <w:t xml:space="preserve"> </w:t>
      </w:r>
    </w:p>
    <w:p w:rsidR="00525FF4" w:rsidRPr="007B3C0B" w:rsidRDefault="00525FF4" w:rsidP="00525FF4">
      <w:pPr>
        <w:jc w:val="center"/>
        <w:rPr>
          <w:rFonts w:ascii="Times New Roman" w:hAnsi="Times New Roman"/>
          <w:b/>
          <w:spacing w:val="-4"/>
          <w:sz w:val="20"/>
          <w:szCs w:val="20"/>
        </w:rPr>
      </w:pPr>
      <w:r w:rsidRPr="007B3C0B">
        <w:rPr>
          <w:rFonts w:ascii="Times New Roman" w:hAnsi="Times New Roman"/>
          <w:b/>
          <w:spacing w:val="-4"/>
          <w:sz w:val="20"/>
          <w:szCs w:val="20"/>
        </w:rPr>
        <w:t>ПЛАНИРОВАНИЕ В РЫНОЧНОЙ ЭКОНОМИКЕ</w:t>
      </w:r>
    </w:p>
    <w:p w:rsidR="00525FF4" w:rsidRPr="007B3C0B" w:rsidRDefault="00525FF4" w:rsidP="00525FF4">
      <w:pPr>
        <w:rPr>
          <w:rFonts w:ascii="Times New Roman" w:hAnsi="Times New Roman"/>
          <w:i/>
          <w:spacing w:val="-4"/>
          <w:sz w:val="20"/>
          <w:szCs w:val="20"/>
        </w:rPr>
      </w:pPr>
      <w:r w:rsidRPr="007B3C0B">
        <w:rPr>
          <w:rFonts w:ascii="Times New Roman" w:hAnsi="Times New Roman"/>
          <w:i/>
          <w:spacing w:val="-4"/>
          <w:sz w:val="20"/>
          <w:szCs w:val="20"/>
        </w:rPr>
        <w:t xml:space="preserve">Научный руководитель – </w:t>
      </w:r>
      <w:r w:rsidRPr="00904640">
        <w:rPr>
          <w:rFonts w:ascii="Times New Roman" w:hAnsi="Times New Roman"/>
          <w:b/>
          <w:i/>
          <w:spacing w:val="-4"/>
          <w:sz w:val="20"/>
          <w:szCs w:val="20"/>
        </w:rPr>
        <w:t>Хроменкова Т. Л.</w:t>
      </w:r>
      <w:r w:rsidRPr="007B3C0B">
        <w:rPr>
          <w:rFonts w:ascii="Times New Roman" w:hAnsi="Times New Roman"/>
          <w:i/>
          <w:spacing w:val="-4"/>
          <w:sz w:val="20"/>
          <w:szCs w:val="20"/>
        </w:rPr>
        <w:t xml:space="preserve"> – к.э.н., доцент</w:t>
      </w:r>
    </w:p>
    <w:p w:rsidR="00525FF4" w:rsidRPr="007B3C0B" w:rsidRDefault="00525FF4" w:rsidP="00525FF4">
      <w:pPr>
        <w:ind w:firstLine="284"/>
        <w:jc w:val="both"/>
        <w:rPr>
          <w:rFonts w:ascii="Times New Roman" w:hAnsi="Times New Roman"/>
          <w:i/>
          <w:spacing w:val="-4"/>
          <w:sz w:val="20"/>
          <w:szCs w:val="20"/>
        </w:rPr>
      </w:pPr>
    </w:p>
    <w:p w:rsidR="00525FF4" w:rsidRPr="00EB3A24" w:rsidRDefault="00525FF4" w:rsidP="00525FF4">
      <w:pPr>
        <w:ind w:firstLine="284"/>
        <w:jc w:val="both"/>
        <w:rPr>
          <w:rFonts w:ascii="Times New Roman" w:hAnsi="Times New Roman"/>
          <w:spacing w:val="-6"/>
          <w:sz w:val="20"/>
          <w:szCs w:val="20"/>
        </w:rPr>
      </w:pPr>
      <w:r w:rsidRPr="00EB3A24">
        <w:rPr>
          <w:rFonts w:ascii="Times New Roman" w:hAnsi="Times New Roman"/>
          <w:spacing w:val="-6"/>
          <w:sz w:val="20"/>
          <w:szCs w:val="20"/>
        </w:rPr>
        <w:t>В современных рыночных отношениях планирование экономической деятельности всех предприятий и фирм является важной предпосылкой свободного производства и предпринимательства, распределения и потребления ресурсов и товаров. В мире ограниченных ресурсов рыночное планирование их использования является основой экономической свободы как производителей товаров и услуг, так и потребителей материал</w:t>
      </w:r>
      <w:r w:rsidRPr="00EB3A24">
        <w:rPr>
          <w:rFonts w:ascii="Times New Roman" w:hAnsi="Times New Roman"/>
          <w:spacing w:val="-6"/>
          <w:sz w:val="20"/>
          <w:szCs w:val="20"/>
        </w:rPr>
        <w:t>ь</w:t>
      </w:r>
      <w:r w:rsidRPr="00EB3A24">
        <w:rPr>
          <w:rFonts w:ascii="Times New Roman" w:hAnsi="Times New Roman"/>
          <w:spacing w:val="-6"/>
          <w:sz w:val="20"/>
          <w:szCs w:val="20"/>
        </w:rPr>
        <w:t>ных благ. В условиях рынка, когда действующие цены на всю продукцию и ресурсы свободно устанавливаются самими конкурирующими производителями и потребителями, каждое предприятие или фирма с</w:t>
      </w:r>
      <w:r w:rsidRPr="00EB3A24">
        <w:rPr>
          <w:rFonts w:ascii="Times New Roman" w:hAnsi="Times New Roman"/>
          <w:spacing w:val="-6"/>
          <w:sz w:val="20"/>
          <w:szCs w:val="20"/>
        </w:rPr>
        <w:t>а</w:t>
      </w:r>
      <w:r w:rsidRPr="00EB3A24">
        <w:rPr>
          <w:rFonts w:ascii="Times New Roman" w:hAnsi="Times New Roman"/>
          <w:spacing w:val="-6"/>
          <w:sz w:val="20"/>
          <w:szCs w:val="20"/>
        </w:rPr>
        <w:t>мостоятельно решают, какие товары и в каких количествах им необходимо производить в следующем плановом периоде. Планирование деятельности стало в настоящее время экономической основой свободных рыночных отношений отдельных людей и целых трудовых коллективов, малых и крупных предприятий, различных фирм и организаций, всех хозяйствующих субъектов и экономических объектов с различными формами собственности. В процессе планирования обеспечивается необх</w:t>
      </w:r>
      <w:r w:rsidRPr="00EB3A24">
        <w:rPr>
          <w:rFonts w:ascii="Times New Roman" w:hAnsi="Times New Roman"/>
          <w:spacing w:val="-6"/>
          <w:sz w:val="20"/>
          <w:szCs w:val="20"/>
        </w:rPr>
        <w:t>о</w:t>
      </w:r>
      <w:r w:rsidRPr="00EB3A24">
        <w:rPr>
          <w:rFonts w:ascii="Times New Roman" w:hAnsi="Times New Roman"/>
          <w:spacing w:val="-6"/>
          <w:sz w:val="20"/>
          <w:szCs w:val="20"/>
        </w:rPr>
        <w:t>димое равновесие между производством и потреблением продукции, в</w:t>
      </w:r>
      <w:r w:rsidRPr="00EB3A24">
        <w:rPr>
          <w:rFonts w:ascii="Times New Roman" w:hAnsi="Times New Roman"/>
          <w:spacing w:val="-6"/>
          <w:sz w:val="20"/>
          <w:szCs w:val="20"/>
        </w:rPr>
        <w:t>е</w:t>
      </w:r>
      <w:r w:rsidRPr="00EB3A24">
        <w:rPr>
          <w:rFonts w:ascii="Times New Roman" w:hAnsi="Times New Roman"/>
          <w:spacing w:val="-6"/>
          <w:sz w:val="20"/>
          <w:szCs w:val="20"/>
        </w:rPr>
        <w:t xml:space="preserve">личиной рыночного спроса </w:t>
      </w:r>
      <w:r w:rsidRPr="00EB3A24">
        <w:rPr>
          <w:rFonts w:ascii="Times New Roman" w:hAnsi="Times New Roman"/>
          <w:spacing w:val="-6"/>
          <w:sz w:val="20"/>
          <w:szCs w:val="20"/>
        </w:rPr>
        <w:lastRenderedPageBreak/>
        <w:t>на товары и услуги и объемом их предложения фирмами и предприятиями. [3, с. 25]</w:t>
      </w:r>
    </w:p>
    <w:p w:rsidR="00525FF4" w:rsidRPr="00EB3A24" w:rsidRDefault="00525FF4" w:rsidP="00525FF4">
      <w:pPr>
        <w:ind w:firstLine="284"/>
        <w:jc w:val="both"/>
        <w:rPr>
          <w:rFonts w:ascii="Times New Roman" w:hAnsi="Times New Roman"/>
          <w:spacing w:val="-6"/>
          <w:sz w:val="20"/>
          <w:szCs w:val="20"/>
        </w:rPr>
      </w:pPr>
      <w:r w:rsidRPr="00EB3A24">
        <w:rPr>
          <w:rFonts w:ascii="Times New Roman" w:hAnsi="Times New Roman"/>
          <w:spacing w:val="-6"/>
          <w:sz w:val="20"/>
          <w:szCs w:val="20"/>
        </w:rPr>
        <w:t>Планирование - это процесс, предшествующий принятию управленческого решения, основанный на обработке исходной информации и включающий в себя выбор и научную постановку целей, выбор средств и путей их достижения посредством сравнительной оценки альтернативных вариантов и выбора наиболее приемлемого из них в ожидаемых условиях развития. При этом, следует иметь в виду, что суть планирования состоит не в разработке и доведении многочисленных показателей до исполнителей, а в научной постановке целей предстоящего развития и выработке действенных средств их реального достижения. Результатом планирования является план - мотивированная модель действий, созда</w:t>
      </w:r>
      <w:r w:rsidRPr="00EB3A24">
        <w:rPr>
          <w:rFonts w:ascii="Times New Roman" w:hAnsi="Times New Roman"/>
          <w:spacing w:val="-6"/>
          <w:sz w:val="20"/>
          <w:szCs w:val="20"/>
        </w:rPr>
        <w:t>н</w:t>
      </w:r>
      <w:r w:rsidRPr="00EB3A24">
        <w:rPr>
          <w:rFonts w:ascii="Times New Roman" w:hAnsi="Times New Roman"/>
          <w:spacing w:val="-6"/>
          <w:sz w:val="20"/>
          <w:szCs w:val="20"/>
        </w:rPr>
        <w:t>ная на основе научно-технического, экономического прогнозов и поста</w:t>
      </w:r>
      <w:r w:rsidRPr="00EB3A24">
        <w:rPr>
          <w:rFonts w:ascii="Times New Roman" w:hAnsi="Times New Roman"/>
          <w:spacing w:val="-6"/>
          <w:sz w:val="20"/>
          <w:szCs w:val="20"/>
        </w:rPr>
        <w:t>в</w:t>
      </w:r>
      <w:r w:rsidRPr="00EB3A24">
        <w:rPr>
          <w:rFonts w:ascii="Times New Roman" w:hAnsi="Times New Roman"/>
          <w:spacing w:val="-6"/>
          <w:sz w:val="20"/>
          <w:szCs w:val="20"/>
        </w:rPr>
        <w:t>ленных целей.</w:t>
      </w:r>
    </w:p>
    <w:p w:rsidR="00525FF4" w:rsidRPr="00EB3A24" w:rsidRDefault="00525FF4" w:rsidP="00525FF4">
      <w:pPr>
        <w:ind w:firstLine="284"/>
        <w:jc w:val="both"/>
        <w:rPr>
          <w:rFonts w:ascii="Times New Roman" w:hAnsi="Times New Roman"/>
          <w:spacing w:val="-6"/>
          <w:sz w:val="20"/>
          <w:szCs w:val="20"/>
        </w:rPr>
      </w:pPr>
      <w:r w:rsidRPr="00EB3A24">
        <w:rPr>
          <w:rFonts w:ascii="Times New Roman" w:hAnsi="Times New Roman"/>
          <w:spacing w:val="-6"/>
          <w:sz w:val="20"/>
          <w:szCs w:val="20"/>
        </w:rPr>
        <w:t>До недавнего времени выделялись следующие виды планирования в рыночной экономике:</w:t>
      </w:r>
    </w:p>
    <w:p w:rsidR="00525FF4" w:rsidRPr="00EB3A24" w:rsidRDefault="00525FF4" w:rsidP="00525FF4">
      <w:pPr>
        <w:ind w:firstLine="284"/>
        <w:jc w:val="both"/>
        <w:rPr>
          <w:rFonts w:ascii="Times New Roman" w:hAnsi="Times New Roman"/>
          <w:spacing w:val="-6"/>
          <w:sz w:val="20"/>
          <w:szCs w:val="20"/>
        </w:rPr>
      </w:pPr>
      <w:r w:rsidRPr="00EB3A24">
        <w:rPr>
          <w:rFonts w:ascii="Times New Roman" w:hAnsi="Times New Roman"/>
          <w:spacing w:val="-6"/>
          <w:sz w:val="20"/>
          <w:szCs w:val="20"/>
        </w:rPr>
        <w:t>- Долгосрочное (перспективное) планирование. Поскольку при разработке планов идут от будущего к настоящему, планы, рассчитанные на более короткий срок, становятся составной частью перспективных. Перспективные планы отражаются долгосрочные цели и генеральную стр</w:t>
      </w:r>
      <w:r w:rsidRPr="00EB3A24">
        <w:rPr>
          <w:rFonts w:ascii="Times New Roman" w:hAnsi="Times New Roman"/>
          <w:spacing w:val="-6"/>
          <w:sz w:val="20"/>
          <w:szCs w:val="20"/>
        </w:rPr>
        <w:t>а</w:t>
      </w:r>
      <w:r w:rsidRPr="00EB3A24">
        <w:rPr>
          <w:rFonts w:ascii="Times New Roman" w:hAnsi="Times New Roman"/>
          <w:spacing w:val="-6"/>
          <w:sz w:val="20"/>
          <w:szCs w:val="20"/>
        </w:rPr>
        <w:t>тегию действий. Разрабатываемые альтернативные стратегии, в план не включается, а отражаются в специальных программах, содержащихся в приложениях. Перспективные планы разрабатываются на срок от 5 до 10 лет.</w:t>
      </w:r>
    </w:p>
    <w:p w:rsidR="00525FF4" w:rsidRPr="00EB3A24" w:rsidRDefault="00525FF4" w:rsidP="00525FF4">
      <w:pPr>
        <w:ind w:firstLine="284"/>
        <w:jc w:val="both"/>
        <w:rPr>
          <w:rFonts w:ascii="Times New Roman" w:hAnsi="Times New Roman"/>
          <w:spacing w:val="-6"/>
          <w:sz w:val="20"/>
          <w:szCs w:val="20"/>
        </w:rPr>
      </w:pPr>
      <w:r w:rsidRPr="00EB3A24">
        <w:rPr>
          <w:rFonts w:ascii="Times New Roman" w:hAnsi="Times New Roman"/>
          <w:spacing w:val="-6"/>
          <w:sz w:val="20"/>
          <w:szCs w:val="20"/>
        </w:rPr>
        <w:t>- Среднесрочное планирование. В их основе лежит реальный спрос на продукцию организации, изменение ее характеристик в ближайшем будущем, перестройка технологии производства, финансовые ограничения, конъюнктура, риск потери партнера и др. Среднесрочные планы разрабатываются на срок от 1 до 5 лет.</w:t>
      </w:r>
    </w:p>
    <w:p w:rsidR="00525FF4" w:rsidRPr="00EB3A24" w:rsidRDefault="00525FF4" w:rsidP="00525FF4">
      <w:pPr>
        <w:ind w:firstLine="284"/>
        <w:jc w:val="both"/>
        <w:rPr>
          <w:rFonts w:ascii="Times New Roman" w:hAnsi="Times New Roman"/>
          <w:spacing w:val="-6"/>
          <w:sz w:val="20"/>
          <w:szCs w:val="20"/>
        </w:rPr>
      </w:pPr>
      <w:r w:rsidRPr="00EB3A24">
        <w:rPr>
          <w:rFonts w:ascii="Times New Roman" w:hAnsi="Times New Roman"/>
          <w:spacing w:val="-6"/>
          <w:sz w:val="20"/>
          <w:szCs w:val="20"/>
        </w:rPr>
        <w:lastRenderedPageBreak/>
        <w:t>- Краткосрочное планирование. Такое планирование охватывает период в несколько недель или месяцев. Оно нацелено на регулирование текущего использования ресурсов и реализуется через составление календарных программ производства и контроля за ним, управления материальными запасами и полученными кредитами.</w:t>
      </w:r>
    </w:p>
    <w:p w:rsidR="00525FF4" w:rsidRPr="00EB3A24" w:rsidRDefault="00525FF4" w:rsidP="00525FF4">
      <w:pPr>
        <w:ind w:firstLine="284"/>
        <w:jc w:val="both"/>
        <w:rPr>
          <w:rFonts w:ascii="Times New Roman" w:hAnsi="Times New Roman"/>
          <w:spacing w:val="-6"/>
          <w:sz w:val="20"/>
          <w:szCs w:val="20"/>
        </w:rPr>
      </w:pPr>
      <w:r w:rsidRPr="00EB3A24">
        <w:rPr>
          <w:rFonts w:ascii="Times New Roman" w:hAnsi="Times New Roman"/>
          <w:spacing w:val="-6"/>
          <w:sz w:val="20"/>
          <w:szCs w:val="20"/>
        </w:rPr>
        <w:t>- Оперативное планирование - входит контроль за ежедневной загрузкой оборудования, последовательность операций, расстановка работников и др. [2, с. 105]</w:t>
      </w:r>
    </w:p>
    <w:p w:rsidR="00525FF4" w:rsidRPr="00EB3A24" w:rsidRDefault="00525FF4" w:rsidP="00525FF4">
      <w:pPr>
        <w:ind w:firstLine="284"/>
        <w:jc w:val="both"/>
        <w:rPr>
          <w:rFonts w:ascii="Times New Roman" w:hAnsi="Times New Roman"/>
          <w:spacing w:val="-6"/>
          <w:sz w:val="20"/>
          <w:szCs w:val="20"/>
        </w:rPr>
      </w:pPr>
      <w:r w:rsidRPr="00EB3A24">
        <w:rPr>
          <w:rFonts w:ascii="Times New Roman" w:hAnsi="Times New Roman"/>
          <w:spacing w:val="-6"/>
          <w:sz w:val="20"/>
          <w:szCs w:val="20"/>
        </w:rPr>
        <w:t>Исторически долгосрочное планирование на уровне предприятия в условиях рыночной экономики сформировалось в теоретическом и практическом плане в 50-х годах ХХ века. На первом этапе оно выступало как собственно долгосрочное планирование, когда ведущим было утверждение о перенесении тенденций развития предприятия на будущее. Особенно эффективные результаты достигались на стадии экономического подъема, когда тенденции роста прогнозировались в будущее. Ресурсное обеспечение при этом рассматривалось или как использование уже накопленного ресурсного потенциала для получения дополнительной прибыли, или как аккумулирование (накопление) ресурсов для возможного «рывка» в будущем. Однако к началу 60-х годов деловая окр</w:t>
      </w:r>
      <w:r w:rsidRPr="00EB3A24">
        <w:rPr>
          <w:rFonts w:ascii="Times New Roman" w:hAnsi="Times New Roman"/>
          <w:spacing w:val="-6"/>
          <w:sz w:val="20"/>
          <w:szCs w:val="20"/>
        </w:rPr>
        <w:t>у</w:t>
      </w:r>
      <w:r w:rsidRPr="00EB3A24">
        <w:rPr>
          <w:rFonts w:ascii="Times New Roman" w:hAnsi="Times New Roman"/>
          <w:spacing w:val="-6"/>
          <w:sz w:val="20"/>
          <w:szCs w:val="20"/>
        </w:rPr>
        <w:t>жающая среда стала недостаточно стабильной, чтобы трендовые хара</w:t>
      </w:r>
      <w:r w:rsidRPr="00EB3A24">
        <w:rPr>
          <w:rFonts w:ascii="Times New Roman" w:hAnsi="Times New Roman"/>
          <w:spacing w:val="-6"/>
          <w:sz w:val="20"/>
          <w:szCs w:val="20"/>
        </w:rPr>
        <w:t>к</w:t>
      </w:r>
      <w:r w:rsidRPr="00EB3A24">
        <w:rPr>
          <w:rFonts w:ascii="Times New Roman" w:hAnsi="Times New Roman"/>
          <w:spacing w:val="-6"/>
          <w:sz w:val="20"/>
          <w:szCs w:val="20"/>
        </w:rPr>
        <w:t>теристики давали реалистичные результаты. Возросшая конкуренция, борьба за потребителей потребовали пересмотра концептуальных положений в области долгосрочного планирования предприятия. Поэтому планирование стало целевым, когда ресурсы рассматривались как средство достижения целей, а план представлял собой набор возможных ал</w:t>
      </w:r>
      <w:r w:rsidRPr="00EB3A24">
        <w:rPr>
          <w:rFonts w:ascii="Times New Roman" w:hAnsi="Times New Roman"/>
          <w:spacing w:val="-6"/>
          <w:sz w:val="20"/>
          <w:szCs w:val="20"/>
        </w:rPr>
        <w:t>ь</w:t>
      </w:r>
      <w:r w:rsidRPr="00EB3A24">
        <w:rPr>
          <w:rFonts w:ascii="Times New Roman" w:hAnsi="Times New Roman"/>
          <w:spacing w:val="-6"/>
          <w:sz w:val="20"/>
          <w:szCs w:val="20"/>
        </w:rPr>
        <w:t>тернатив в соответствии с прогнозируемыми изменениями деловой окружающей среды. Данное направление получило название «стратегич</w:t>
      </w:r>
      <w:r w:rsidRPr="00EB3A24">
        <w:rPr>
          <w:rFonts w:ascii="Times New Roman" w:hAnsi="Times New Roman"/>
          <w:spacing w:val="-6"/>
          <w:sz w:val="20"/>
          <w:szCs w:val="20"/>
        </w:rPr>
        <w:t>е</w:t>
      </w:r>
      <w:r w:rsidRPr="00EB3A24">
        <w:rPr>
          <w:rFonts w:ascii="Times New Roman" w:hAnsi="Times New Roman"/>
          <w:spacing w:val="-6"/>
          <w:sz w:val="20"/>
          <w:szCs w:val="20"/>
        </w:rPr>
        <w:t xml:space="preserve">ское планирование» и применялось в той или иной мере всеми преуспевающими фирмами промышленно развитых стран. На сегодняшний день «отцом» стратегического планирования считается Игорь Ансофф, который считал, что </w:t>
      </w:r>
      <w:r w:rsidRPr="00EB3A24">
        <w:rPr>
          <w:rFonts w:ascii="Times New Roman" w:hAnsi="Times New Roman"/>
          <w:spacing w:val="-6"/>
          <w:sz w:val="20"/>
          <w:szCs w:val="20"/>
        </w:rPr>
        <w:lastRenderedPageBreak/>
        <w:t>стратегическое планирование включает выбор и обоснование средств, задач и целей для достижения заданных или традиционных для предприятия идеалов. Стратегическим идеалом предприятие может выбрать экономический рост, непрерывное развитие человеческого потенциала, периодическое обновление продукции предприятия, в</w:t>
      </w:r>
      <w:r w:rsidRPr="00EB3A24">
        <w:rPr>
          <w:rFonts w:ascii="Times New Roman" w:hAnsi="Times New Roman"/>
          <w:spacing w:val="-6"/>
          <w:sz w:val="20"/>
          <w:szCs w:val="20"/>
        </w:rPr>
        <w:t>ы</w:t>
      </w:r>
      <w:r w:rsidRPr="00EB3A24">
        <w:rPr>
          <w:rFonts w:ascii="Times New Roman" w:hAnsi="Times New Roman"/>
          <w:spacing w:val="-6"/>
          <w:sz w:val="20"/>
          <w:szCs w:val="20"/>
        </w:rPr>
        <w:t>ход на мировой рынок и т.п.  [1, ст. 52]</w:t>
      </w:r>
    </w:p>
    <w:p w:rsidR="00525FF4" w:rsidRPr="007B3C0B" w:rsidRDefault="00525FF4" w:rsidP="00525FF4">
      <w:pPr>
        <w:ind w:firstLine="284"/>
        <w:contextualSpacing/>
        <w:jc w:val="both"/>
        <w:rPr>
          <w:rFonts w:ascii="Times New Roman" w:hAnsi="Times New Roman"/>
          <w:spacing w:val="-4"/>
          <w:sz w:val="20"/>
          <w:szCs w:val="20"/>
        </w:rPr>
      </w:pPr>
    </w:p>
    <w:p w:rsidR="00525FF4" w:rsidRPr="00904640" w:rsidRDefault="00525FF4" w:rsidP="00525FF4">
      <w:pPr>
        <w:ind w:firstLine="284"/>
        <w:contextualSpacing/>
        <w:jc w:val="center"/>
        <w:rPr>
          <w:rFonts w:ascii="Times New Roman" w:hAnsi="Times New Roman"/>
          <w:b/>
          <w:spacing w:val="-4"/>
          <w:sz w:val="16"/>
          <w:szCs w:val="16"/>
        </w:rPr>
      </w:pPr>
      <w:r w:rsidRPr="00904640">
        <w:rPr>
          <w:rFonts w:ascii="Times New Roman" w:hAnsi="Times New Roman"/>
          <w:b/>
          <w:spacing w:val="-4"/>
          <w:sz w:val="16"/>
          <w:szCs w:val="16"/>
        </w:rPr>
        <w:t>ЛИТЕРАТУРА</w:t>
      </w:r>
    </w:p>
    <w:p w:rsidR="00525FF4" w:rsidRPr="007B3C0B" w:rsidRDefault="00525FF4" w:rsidP="00525FF4">
      <w:pPr>
        <w:ind w:firstLine="284"/>
        <w:contextualSpacing/>
        <w:jc w:val="center"/>
        <w:rPr>
          <w:rFonts w:ascii="Times New Roman" w:hAnsi="Times New Roman"/>
          <w:spacing w:val="-4"/>
          <w:sz w:val="16"/>
          <w:szCs w:val="16"/>
        </w:rPr>
      </w:pPr>
    </w:p>
    <w:p w:rsidR="00525FF4" w:rsidRPr="00904640" w:rsidRDefault="00525FF4" w:rsidP="00525FF4">
      <w:pPr>
        <w:ind w:firstLine="284"/>
        <w:jc w:val="both"/>
        <w:rPr>
          <w:rFonts w:ascii="Times New Roman" w:hAnsi="Times New Roman"/>
          <w:spacing w:val="-6"/>
          <w:sz w:val="16"/>
          <w:szCs w:val="16"/>
        </w:rPr>
      </w:pPr>
      <w:r w:rsidRPr="00904640">
        <w:rPr>
          <w:rFonts w:ascii="Times New Roman" w:hAnsi="Times New Roman"/>
          <w:spacing w:val="-6"/>
          <w:sz w:val="16"/>
          <w:szCs w:val="16"/>
        </w:rPr>
        <w:t>1. А н с о ф ф, И. Стратегический менеджмент.- М.: Дрофа, -2009.- 399 с.</w:t>
      </w:r>
    </w:p>
    <w:p w:rsidR="00525FF4" w:rsidRPr="00904640" w:rsidRDefault="00525FF4" w:rsidP="00525FF4">
      <w:pPr>
        <w:ind w:firstLine="284"/>
        <w:jc w:val="both"/>
        <w:rPr>
          <w:rFonts w:ascii="Times New Roman" w:hAnsi="Times New Roman"/>
          <w:spacing w:val="-6"/>
          <w:sz w:val="16"/>
          <w:szCs w:val="16"/>
        </w:rPr>
      </w:pPr>
      <w:r w:rsidRPr="00904640">
        <w:rPr>
          <w:rFonts w:ascii="Times New Roman" w:hAnsi="Times New Roman"/>
          <w:spacing w:val="-6"/>
          <w:sz w:val="16"/>
          <w:szCs w:val="16"/>
        </w:rPr>
        <w:t>2. В и х а н с к и й О.С. Стратегическое управление: Учебник. – 2-е изд.. перераб. и доп. – М.: Гардарика, 2012.-296с.</w:t>
      </w:r>
    </w:p>
    <w:p w:rsidR="00525FF4" w:rsidRPr="00904640" w:rsidRDefault="00525FF4" w:rsidP="00525FF4">
      <w:pPr>
        <w:ind w:firstLine="284"/>
        <w:jc w:val="both"/>
        <w:rPr>
          <w:rFonts w:ascii="Times New Roman" w:hAnsi="Times New Roman"/>
          <w:spacing w:val="-6"/>
          <w:sz w:val="16"/>
          <w:szCs w:val="16"/>
        </w:rPr>
      </w:pPr>
      <w:r w:rsidRPr="00904640">
        <w:rPr>
          <w:rFonts w:ascii="Times New Roman" w:hAnsi="Times New Roman"/>
          <w:spacing w:val="-6"/>
          <w:sz w:val="16"/>
          <w:szCs w:val="16"/>
        </w:rPr>
        <w:t>3.Г е р а с е н к о, В.П. Прогностические методы управления рыночной экономикой. Ч 1. –Гомель: Альтаир. – 1997 – 320с.</w:t>
      </w:r>
    </w:p>
    <w:p w:rsidR="00525FF4" w:rsidRPr="00904640" w:rsidRDefault="00525FF4" w:rsidP="00525FF4">
      <w:pPr>
        <w:rPr>
          <w:rFonts w:ascii="Times New Roman" w:hAnsi="Times New Roman"/>
          <w:spacing w:val="-4"/>
          <w:sz w:val="20"/>
          <w:szCs w:val="20"/>
        </w:rPr>
      </w:pPr>
      <w:r w:rsidRPr="00904640">
        <w:rPr>
          <w:rFonts w:ascii="Times New Roman" w:hAnsi="Times New Roman"/>
          <w:spacing w:val="-4"/>
          <w:sz w:val="20"/>
          <w:szCs w:val="20"/>
        </w:rPr>
        <w:t>УДК 658.15:005.511</w:t>
      </w:r>
    </w:p>
    <w:p w:rsidR="00525FF4" w:rsidRPr="007B3C0B" w:rsidRDefault="00525FF4" w:rsidP="00525FF4">
      <w:pPr>
        <w:rPr>
          <w:rFonts w:ascii="Times New Roman" w:hAnsi="Times New Roman"/>
          <w:i/>
          <w:spacing w:val="-4"/>
          <w:sz w:val="20"/>
          <w:szCs w:val="20"/>
        </w:rPr>
      </w:pPr>
      <w:r w:rsidRPr="007B3C0B">
        <w:rPr>
          <w:rFonts w:ascii="Times New Roman" w:hAnsi="Times New Roman"/>
          <w:b/>
          <w:spacing w:val="-4"/>
          <w:sz w:val="20"/>
          <w:szCs w:val="20"/>
        </w:rPr>
        <w:t>Данилова</w:t>
      </w:r>
      <w:r w:rsidRPr="007B3C0B">
        <w:rPr>
          <w:rFonts w:ascii="Times New Roman" w:hAnsi="Times New Roman"/>
          <w:spacing w:val="-4"/>
          <w:sz w:val="20"/>
          <w:szCs w:val="20"/>
        </w:rPr>
        <w:t xml:space="preserve"> </w:t>
      </w:r>
      <w:r w:rsidRPr="007B3C0B">
        <w:rPr>
          <w:rFonts w:ascii="Times New Roman" w:hAnsi="Times New Roman"/>
          <w:b/>
          <w:spacing w:val="-4"/>
          <w:sz w:val="20"/>
          <w:szCs w:val="20"/>
        </w:rPr>
        <w:t xml:space="preserve">Т. М. </w:t>
      </w:r>
      <w:r w:rsidRPr="007B3C0B">
        <w:rPr>
          <w:rFonts w:ascii="Times New Roman" w:hAnsi="Times New Roman"/>
          <w:spacing w:val="-4"/>
          <w:sz w:val="20"/>
          <w:szCs w:val="20"/>
        </w:rPr>
        <w:t xml:space="preserve">– </w:t>
      </w:r>
      <w:r w:rsidRPr="00904640">
        <w:rPr>
          <w:rFonts w:ascii="Times New Roman" w:hAnsi="Times New Roman"/>
          <w:spacing w:val="-4"/>
          <w:sz w:val="20"/>
          <w:szCs w:val="20"/>
        </w:rPr>
        <w:t>студентка 2 курса</w:t>
      </w:r>
      <w:r w:rsidRPr="007B3C0B">
        <w:rPr>
          <w:rFonts w:ascii="Times New Roman" w:hAnsi="Times New Roman"/>
          <w:i/>
          <w:spacing w:val="-4"/>
          <w:sz w:val="20"/>
          <w:szCs w:val="20"/>
        </w:rPr>
        <w:t xml:space="preserve"> </w:t>
      </w:r>
    </w:p>
    <w:p w:rsidR="00525FF4" w:rsidRPr="007B3C0B" w:rsidRDefault="00525FF4" w:rsidP="00525FF4">
      <w:pPr>
        <w:jc w:val="center"/>
        <w:rPr>
          <w:rFonts w:ascii="Times New Roman" w:hAnsi="Times New Roman"/>
          <w:b/>
          <w:spacing w:val="-4"/>
          <w:sz w:val="20"/>
          <w:szCs w:val="20"/>
        </w:rPr>
      </w:pPr>
      <w:r w:rsidRPr="007B3C0B">
        <w:rPr>
          <w:rFonts w:ascii="Times New Roman" w:hAnsi="Times New Roman"/>
          <w:b/>
          <w:spacing w:val="-4"/>
          <w:sz w:val="20"/>
          <w:szCs w:val="20"/>
        </w:rPr>
        <w:t>РОЛЬ БИЗНЕС-ПЛАНИРОВАНИЯ КАК СИСТЕМЫ</w:t>
      </w:r>
      <w:r>
        <w:rPr>
          <w:rFonts w:ascii="Times New Roman" w:hAnsi="Times New Roman"/>
          <w:b/>
          <w:spacing w:val="-4"/>
          <w:sz w:val="20"/>
          <w:szCs w:val="20"/>
        </w:rPr>
        <w:br/>
      </w:r>
      <w:r w:rsidRPr="007B3C0B">
        <w:rPr>
          <w:rFonts w:ascii="Times New Roman" w:hAnsi="Times New Roman"/>
          <w:b/>
          <w:spacing w:val="-4"/>
          <w:sz w:val="20"/>
          <w:szCs w:val="20"/>
        </w:rPr>
        <w:t>УПРАВЛЕНИЯ НА ПРЕДПРИЯТИИ</w:t>
      </w:r>
    </w:p>
    <w:p w:rsidR="00525FF4" w:rsidRPr="007B3C0B" w:rsidRDefault="00525FF4" w:rsidP="00525FF4">
      <w:pPr>
        <w:jc w:val="both"/>
        <w:rPr>
          <w:rFonts w:ascii="Times New Roman" w:hAnsi="Times New Roman"/>
          <w:i/>
          <w:spacing w:val="-4"/>
          <w:sz w:val="20"/>
          <w:szCs w:val="20"/>
        </w:rPr>
      </w:pPr>
      <w:r w:rsidRPr="007B3C0B">
        <w:rPr>
          <w:rFonts w:ascii="Times New Roman" w:hAnsi="Times New Roman"/>
          <w:i/>
          <w:spacing w:val="-4"/>
          <w:sz w:val="20"/>
          <w:szCs w:val="20"/>
        </w:rPr>
        <w:t>Научный руководитель –</w:t>
      </w:r>
      <w:r w:rsidRPr="007B3C0B">
        <w:rPr>
          <w:rFonts w:ascii="Times New Roman" w:hAnsi="Times New Roman"/>
          <w:b/>
          <w:i/>
          <w:spacing w:val="-4"/>
          <w:sz w:val="20"/>
          <w:szCs w:val="20"/>
        </w:rPr>
        <w:t>Хроменкова</w:t>
      </w:r>
      <w:r w:rsidRPr="007B3C0B">
        <w:rPr>
          <w:rFonts w:ascii="Times New Roman" w:hAnsi="Times New Roman"/>
          <w:i/>
          <w:spacing w:val="-4"/>
          <w:sz w:val="20"/>
          <w:szCs w:val="20"/>
        </w:rPr>
        <w:t xml:space="preserve"> </w:t>
      </w:r>
      <w:r w:rsidRPr="007B3C0B">
        <w:rPr>
          <w:rFonts w:ascii="Times New Roman" w:hAnsi="Times New Roman"/>
          <w:b/>
          <w:i/>
          <w:spacing w:val="-4"/>
          <w:sz w:val="20"/>
          <w:szCs w:val="20"/>
        </w:rPr>
        <w:t xml:space="preserve">Т. Л. </w:t>
      </w:r>
      <w:r w:rsidRPr="007B3C0B">
        <w:rPr>
          <w:rFonts w:ascii="Times New Roman" w:hAnsi="Times New Roman"/>
          <w:i/>
          <w:spacing w:val="-4"/>
          <w:sz w:val="20"/>
          <w:szCs w:val="20"/>
        </w:rPr>
        <w:t>– к.э.н., доцент</w:t>
      </w:r>
    </w:p>
    <w:p w:rsidR="00525FF4" w:rsidRPr="007B3C0B" w:rsidRDefault="00525FF4" w:rsidP="00525FF4">
      <w:pPr>
        <w:ind w:firstLine="284"/>
        <w:jc w:val="both"/>
        <w:rPr>
          <w:rFonts w:ascii="Times New Roman" w:hAnsi="Times New Roman"/>
          <w:b/>
          <w:spacing w:val="-4"/>
          <w:sz w:val="20"/>
          <w:szCs w:val="20"/>
        </w:rPr>
      </w:pP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По мнению многих экономистов бизнес-план (business plan) – это комплексный документ, наиболее полно отражающий важнейшие аспекты и характеристики предпринимательского начинания, либо уже действующего предприятия и представляющий собой оформленное инвестиционное предложение. [3, с.35]</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lastRenderedPageBreak/>
        <w:t xml:space="preserve"> В инвестиционном планировании бизнес-план является программой эффективного управления предприятием, направленной на повышение его конкурентоспособности и устойчивого финансового положения. В бизнес-плане формируются и обосновываются цели предприятия, определяются пути их достижения, необходимые для реализации средства и конечные финансовые показатели. Бизнес-план выступает как объективная оценка собственной предпринимательской деятельности фирмы и в то же время как необходимый инструмент проектно-инвестиционных решений в соответствии с потребностями рынка. В нем характеризуются основные аспекты фирмы, анализируются проблемы, с которыми она может столкнуться, и определяются способы их решения. Следовательно, бизнес-план – одновременно поисковая, научно-исследовательская и проектная работа. [4, с.75]</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В рыночной экономике бизнес-план является рабочим инструментом, используемым во всех сферах предпринимательства. Бизнес-план описывает процесс функционирования фирмы, показывает, каким о</w:t>
      </w:r>
      <w:r w:rsidRPr="007B3C0B">
        <w:rPr>
          <w:rFonts w:ascii="Times New Roman" w:hAnsi="Times New Roman"/>
          <w:spacing w:val="-4"/>
          <w:sz w:val="20"/>
          <w:szCs w:val="20"/>
        </w:rPr>
        <w:t>б</w:t>
      </w:r>
      <w:r w:rsidRPr="007B3C0B">
        <w:rPr>
          <w:rFonts w:ascii="Times New Roman" w:hAnsi="Times New Roman"/>
          <w:spacing w:val="-4"/>
          <w:sz w:val="20"/>
          <w:szCs w:val="20"/>
        </w:rPr>
        <w:t>разом ее руководители собираются достичь свои цели и задачи, в первую очередь повышения прибыльности работы. Хорошо разработанный бизнес-план помогает фирме расти, завоевывать новые позиции на рынке, где она функционирует, получать инвестиции и кредитные р</w:t>
      </w:r>
      <w:r w:rsidRPr="007B3C0B">
        <w:rPr>
          <w:rFonts w:ascii="Times New Roman" w:hAnsi="Times New Roman"/>
          <w:spacing w:val="-4"/>
          <w:sz w:val="20"/>
          <w:szCs w:val="20"/>
        </w:rPr>
        <w:t>е</w:t>
      </w:r>
      <w:r w:rsidRPr="007B3C0B">
        <w:rPr>
          <w:rFonts w:ascii="Times New Roman" w:hAnsi="Times New Roman"/>
          <w:spacing w:val="-4"/>
          <w:sz w:val="20"/>
          <w:szCs w:val="20"/>
        </w:rPr>
        <w:t>сурсы, составлять перспективные планы своего развития, концепции производства новых товаров и услуг и выбирать рациональные способы их реализации. Таким образом, бизнес-план представляет собой многоаспектный плановый управленческий инструмент, решающий как стратегические, таки тактические задачи. В условиях быстрых изменений в рыночной экономике для менеджеров, руководителей предприятий важным моментом в работе является своевременное принятие оперативных и стратегически верных управленческих решений. Н</w:t>
      </w:r>
      <w:r w:rsidRPr="007B3C0B">
        <w:rPr>
          <w:rFonts w:ascii="Times New Roman" w:hAnsi="Times New Roman"/>
          <w:spacing w:val="-4"/>
          <w:sz w:val="20"/>
          <w:szCs w:val="20"/>
        </w:rPr>
        <w:t>е</w:t>
      </w:r>
      <w:r w:rsidRPr="007B3C0B">
        <w:rPr>
          <w:rFonts w:ascii="Times New Roman" w:hAnsi="Times New Roman"/>
          <w:spacing w:val="-4"/>
          <w:sz w:val="20"/>
          <w:szCs w:val="20"/>
        </w:rPr>
        <w:t xml:space="preserve">оценимую помощь здесь может оказать бизнес-планирование как эффективный инструмент менеджмента. Именно данное направление деятельности </w:t>
      </w:r>
      <w:r w:rsidRPr="007B3C0B">
        <w:rPr>
          <w:rFonts w:ascii="Times New Roman" w:hAnsi="Times New Roman"/>
          <w:spacing w:val="-4"/>
          <w:sz w:val="20"/>
          <w:szCs w:val="20"/>
        </w:rPr>
        <w:lastRenderedPageBreak/>
        <w:t>позволяет предприятиям минимизировать внутренние и часть внешних рисков, сохраняя гибкость реакции на любые изменения внешней среды. [3, с.65]</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Бизнес-план предприятия представляет собой комплексный план развития организации на определенный период и наряду с отчетными финансовыми документами служит главным документом производственной деятельности. Бизнес-план разрабатывается для обоснования текущего и перспективного планирования развития предприятия, в</w:t>
      </w:r>
      <w:r w:rsidRPr="007B3C0B">
        <w:rPr>
          <w:rFonts w:ascii="Times New Roman" w:hAnsi="Times New Roman"/>
          <w:spacing w:val="-4"/>
          <w:sz w:val="20"/>
          <w:szCs w:val="20"/>
        </w:rPr>
        <w:t>ы</w:t>
      </w:r>
      <w:r w:rsidRPr="007B3C0B">
        <w:rPr>
          <w:rFonts w:ascii="Times New Roman" w:hAnsi="Times New Roman"/>
          <w:spacing w:val="-4"/>
          <w:sz w:val="20"/>
          <w:szCs w:val="20"/>
        </w:rPr>
        <w:t>работки (выбора) новых видов деятельности. Бизнес-план может быть составлен на период 3-5 лет: на первый (текущий) год с детальным ра</w:t>
      </w:r>
      <w:r w:rsidRPr="007B3C0B">
        <w:rPr>
          <w:rFonts w:ascii="Times New Roman" w:hAnsi="Times New Roman"/>
          <w:spacing w:val="-4"/>
          <w:sz w:val="20"/>
          <w:szCs w:val="20"/>
        </w:rPr>
        <w:t>с</w:t>
      </w:r>
      <w:r w:rsidRPr="007B3C0B">
        <w:rPr>
          <w:rFonts w:ascii="Times New Roman" w:hAnsi="Times New Roman"/>
          <w:spacing w:val="-4"/>
          <w:sz w:val="20"/>
          <w:szCs w:val="20"/>
        </w:rPr>
        <w:t>смотрением хозяйственной деятельности предприятия в предстоящие 12 месяцев и укрупненно на последующий период. Такой план включает описание предприятия, его потенциальные возможности, оценку внутренней и внешней среды в бизнесе и времени, конкретные данные о стратегии маркетинга и развитии бизнеса. В нем отмечаются возмо</w:t>
      </w:r>
      <w:r w:rsidRPr="007B3C0B">
        <w:rPr>
          <w:rFonts w:ascii="Times New Roman" w:hAnsi="Times New Roman"/>
          <w:spacing w:val="-4"/>
          <w:sz w:val="20"/>
          <w:szCs w:val="20"/>
        </w:rPr>
        <w:t>ж</w:t>
      </w:r>
      <w:r w:rsidRPr="007B3C0B">
        <w:rPr>
          <w:rFonts w:ascii="Times New Roman" w:hAnsi="Times New Roman"/>
          <w:spacing w:val="-4"/>
          <w:sz w:val="20"/>
          <w:szCs w:val="20"/>
        </w:rPr>
        <w:t>ности рисков, т.е. показывается, что их существование учтено в плане и намечены меры по их снижению. [2, с.25-26]</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Бизнес-план помогает решить следующие основные задачи предприятия.</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определить конкретные направления деятельности предприятия, рынки, и место предприятия на этих рынках;</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сформулировать долговременные и краткосрочные цели предприятия, стратегию и тактику;</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определить состав и показатели товаров и расходы по их созданию и реализации;</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выявить соответствие имеющихся кадров фирмы и условий мотивации их труда;</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lastRenderedPageBreak/>
        <w:t>- оценить финансовое положение фирмы и оценить соответствие имеющихся финансовых и материальных ресурсов возможностям достижения поставленных целей;</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предусмотреть трудности, которые могут возникнуть и помешать практическому выполнению бизнес-плана.</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выступает как средство самоорганизации, основа корпоративного планирования. [2, с.47]</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В настоящее время разработка бизнес-плана полезна для всех белорусских предприятий, так как он является инструментом в управлении предприятием. А бизнес-план это документ, ориентированный на достижение успеха главным образом в финансово-экономической области. Содержание и структура бизнес-плана предприятия строго не регл</w:t>
      </w:r>
      <w:r w:rsidRPr="007B3C0B">
        <w:rPr>
          <w:rFonts w:ascii="Times New Roman" w:hAnsi="Times New Roman"/>
          <w:spacing w:val="-4"/>
          <w:sz w:val="20"/>
          <w:szCs w:val="20"/>
        </w:rPr>
        <w:t>а</w:t>
      </w:r>
      <w:r w:rsidRPr="007B3C0B">
        <w:rPr>
          <w:rFonts w:ascii="Times New Roman" w:hAnsi="Times New Roman"/>
          <w:spacing w:val="-4"/>
          <w:sz w:val="20"/>
          <w:szCs w:val="20"/>
        </w:rPr>
        <w:t>ментированы, и в отличие от плана производственно-хозяйственной деятельности он может содержать произвольное число разделов, различные содержание, наполнение. Предприятия самостоятельно определяют структуру и объемы разделов бизнес-плана, но при этом нео</w:t>
      </w:r>
      <w:r w:rsidRPr="007B3C0B">
        <w:rPr>
          <w:rFonts w:ascii="Times New Roman" w:hAnsi="Times New Roman"/>
          <w:spacing w:val="-4"/>
          <w:sz w:val="20"/>
          <w:szCs w:val="20"/>
        </w:rPr>
        <w:t>б</w:t>
      </w:r>
      <w:r w:rsidRPr="007B3C0B">
        <w:rPr>
          <w:rFonts w:ascii="Times New Roman" w:hAnsi="Times New Roman"/>
          <w:spacing w:val="-4"/>
          <w:sz w:val="20"/>
          <w:szCs w:val="20"/>
        </w:rPr>
        <w:t>ходимо учитывать следующие основные факторы: особенности применяемой технологии, рынка, конкурентоспособности и новизны продукта (услуг), степень проработанности тех или иных вопросов и др. [1, с.73]</w:t>
      </w:r>
    </w:p>
    <w:p w:rsidR="00525FF4" w:rsidRPr="007B3C0B" w:rsidRDefault="00525FF4" w:rsidP="00525FF4">
      <w:pPr>
        <w:ind w:firstLine="284"/>
        <w:jc w:val="center"/>
        <w:rPr>
          <w:rFonts w:ascii="Times New Roman" w:hAnsi="Times New Roman"/>
          <w:spacing w:val="-4"/>
          <w:sz w:val="20"/>
          <w:szCs w:val="20"/>
        </w:rPr>
      </w:pPr>
    </w:p>
    <w:p w:rsidR="00525FF4" w:rsidRPr="00904640" w:rsidRDefault="00525FF4" w:rsidP="00525FF4">
      <w:pPr>
        <w:ind w:firstLine="284"/>
        <w:jc w:val="center"/>
        <w:rPr>
          <w:rFonts w:ascii="Times New Roman" w:hAnsi="Times New Roman"/>
          <w:b/>
          <w:spacing w:val="-4"/>
          <w:sz w:val="16"/>
          <w:szCs w:val="16"/>
        </w:rPr>
      </w:pPr>
      <w:r w:rsidRPr="00904640">
        <w:rPr>
          <w:rFonts w:ascii="Times New Roman" w:hAnsi="Times New Roman"/>
          <w:b/>
          <w:spacing w:val="-4"/>
          <w:sz w:val="16"/>
          <w:szCs w:val="16"/>
        </w:rPr>
        <w:t>ЛИТЕРАТУРА</w:t>
      </w:r>
    </w:p>
    <w:p w:rsidR="00525FF4" w:rsidRPr="007B3C0B" w:rsidRDefault="00525FF4" w:rsidP="00525FF4">
      <w:pPr>
        <w:ind w:firstLine="284"/>
        <w:jc w:val="center"/>
        <w:rPr>
          <w:rFonts w:ascii="Times New Roman" w:hAnsi="Times New Roman"/>
          <w:spacing w:val="-4"/>
          <w:sz w:val="16"/>
          <w:szCs w:val="16"/>
        </w:rPr>
      </w:pPr>
    </w:p>
    <w:p w:rsidR="00525FF4" w:rsidRPr="007B3C0B" w:rsidRDefault="00525FF4" w:rsidP="00525FF4">
      <w:pPr>
        <w:ind w:firstLine="284"/>
        <w:jc w:val="both"/>
        <w:rPr>
          <w:rFonts w:ascii="Times New Roman" w:hAnsi="Times New Roman"/>
          <w:spacing w:val="-4"/>
          <w:sz w:val="16"/>
          <w:szCs w:val="16"/>
        </w:rPr>
      </w:pPr>
      <w:r w:rsidRPr="007B3C0B">
        <w:rPr>
          <w:rFonts w:ascii="Times New Roman" w:hAnsi="Times New Roman"/>
          <w:spacing w:val="-4"/>
          <w:sz w:val="16"/>
          <w:szCs w:val="16"/>
        </w:rPr>
        <w:t>1. А</w:t>
      </w:r>
      <w:r>
        <w:rPr>
          <w:rFonts w:ascii="Times New Roman" w:hAnsi="Times New Roman"/>
          <w:spacing w:val="-4"/>
          <w:sz w:val="16"/>
          <w:szCs w:val="16"/>
        </w:rPr>
        <w:t xml:space="preserve"> </w:t>
      </w:r>
      <w:r w:rsidRPr="007B3C0B">
        <w:rPr>
          <w:rFonts w:ascii="Times New Roman" w:hAnsi="Times New Roman"/>
          <w:spacing w:val="-4"/>
          <w:sz w:val="16"/>
          <w:szCs w:val="16"/>
        </w:rPr>
        <w:t>п</w:t>
      </w:r>
      <w:r>
        <w:rPr>
          <w:rFonts w:ascii="Times New Roman" w:hAnsi="Times New Roman"/>
          <w:spacing w:val="-4"/>
          <w:sz w:val="16"/>
          <w:szCs w:val="16"/>
        </w:rPr>
        <w:t xml:space="preserve"> </w:t>
      </w:r>
      <w:r w:rsidRPr="007B3C0B">
        <w:rPr>
          <w:rFonts w:ascii="Times New Roman" w:hAnsi="Times New Roman"/>
          <w:spacing w:val="-4"/>
          <w:sz w:val="16"/>
          <w:szCs w:val="16"/>
        </w:rPr>
        <w:t>а</w:t>
      </w:r>
      <w:r>
        <w:rPr>
          <w:rFonts w:ascii="Times New Roman" w:hAnsi="Times New Roman"/>
          <w:spacing w:val="-4"/>
          <w:sz w:val="16"/>
          <w:szCs w:val="16"/>
        </w:rPr>
        <w:t xml:space="preserve"> </w:t>
      </w:r>
      <w:r w:rsidRPr="007B3C0B">
        <w:rPr>
          <w:rFonts w:ascii="Times New Roman" w:hAnsi="Times New Roman"/>
          <w:spacing w:val="-4"/>
          <w:sz w:val="16"/>
          <w:szCs w:val="16"/>
        </w:rPr>
        <w:t>н</w:t>
      </w:r>
      <w:r>
        <w:rPr>
          <w:rFonts w:ascii="Times New Roman" w:hAnsi="Times New Roman"/>
          <w:spacing w:val="-4"/>
          <w:sz w:val="16"/>
          <w:szCs w:val="16"/>
        </w:rPr>
        <w:t xml:space="preserve"> </w:t>
      </w:r>
      <w:r w:rsidRPr="007B3C0B">
        <w:rPr>
          <w:rFonts w:ascii="Times New Roman" w:hAnsi="Times New Roman"/>
          <w:spacing w:val="-4"/>
          <w:sz w:val="16"/>
          <w:szCs w:val="16"/>
        </w:rPr>
        <w:t>а</w:t>
      </w:r>
      <w:r>
        <w:rPr>
          <w:rFonts w:ascii="Times New Roman" w:hAnsi="Times New Roman"/>
          <w:spacing w:val="-4"/>
          <w:sz w:val="16"/>
          <w:szCs w:val="16"/>
        </w:rPr>
        <w:t xml:space="preserve"> </w:t>
      </w:r>
      <w:r w:rsidRPr="007B3C0B">
        <w:rPr>
          <w:rFonts w:ascii="Times New Roman" w:hAnsi="Times New Roman"/>
          <w:spacing w:val="-4"/>
          <w:sz w:val="16"/>
          <w:szCs w:val="16"/>
        </w:rPr>
        <w:t>с</w:t>
      </w:r>
      <w:r>
        <w:rPr>
          <w:rFonts w:ascii="Times New Roman" w:hAnsi="Times New Roman"/>
          <w:spacing w:val="-4"/>
          <w:sz w:val="16"/>
          <w:szCs w:val="16"/>
        </w:rPr>
        <w:t xml:space="preserve"> </w:t>
      </w:r>
      <w:r w:rsidRPr="007B3C0B">
        <w:rPr>
          <w:rFonts w:ascii="Times New Roman" w:hAnsi="Times New Roman"/>
          <w:spacing w:val="-4"/>
          <w:sz w:val="16"/>
          <w:szCs w:val="16"/>
        </w:rPr>
        <w:t>о</w:t>
      </w:r>
      <w:r>
        <w:rPr>
          <w:rFonts w:ascii="Times New Roman" w:hAnsi="Times New Roman"/>
          <w:spacing w:val="-4"/>
          <w:sz w:val="16"/>
          <w:szCs w:val="16"/>
        </w:rPr>
        <w:t xml:space="preserve"> </w:t>
      </w:r>
      <w:r w:rsidRPr="007B3C0B">
        <w:rPr>
          <w:rFonts w:ascii="Times New Roman" w:hAnsi="Times New Roman"/>
          <w:spacing w:val="-4"/>
          <w:sz w:val="16"/>
          <w:szCs w:val="16"/>
        </w:rPr>
        <w:t>в</w:t>
      </w:r>
      <w:r>
        <w:rPr>
          <w:rFonts w:ascii="Times New Roman" w:hAnsi="Times New Roman"/>
          <w:spacing w:val="-4"/>
          <w:sz w:val="16"/>
          <w:szCs w:val="16"/>
        </w:rPr>
        <w:t xml:space="preserve"> </w:t>
      </w:r>
      <w:r w:rsidRPr="007B3C0B">
        <w:rPr>
          <w:rFonts w:ascii="Times New Roman" w:hAnsi="Times New Roman"/>
          <w:spacing w:val="-4"/>
          <w:sz w:val="16"/>
          <w:szCs w:val="16"/>
        </w:rPr>
        <w:t>и</w:t>
      </w:r>
      <w:r>
        <w:rPr>
          <w:rFonts w:ascii="Times New Roman" w:hAnsi="Times New Roman"/>
          <w:spacing w:val="-4"/>
          <w:sz w:val="16"/>
          <w:szCs w:val="16"/>
        </w:rPr>
        <w:t xml:space="preserve"> </w:t>
      </w:r>
      <w:r w:rsidRPr="007B3C0B">
        <w:rPr>
          <w:rFonts w:ascii="Times New Roman" w:hAnsi="Times New Roman"/>
          <w:spacing w:val="-4"/>
          <w:sz w:val="16"/>
          <w:szCs w:val="16"/>
        </w:rPr>
        <w:t>ч</w:t>
      </w:r>
      <w:r>
        <w:rPr>
          <w:rFonts w:ascii="Times New Roman" w:hAnsi="Times New Roman"/>
          <w:spacing w:val="-4"/>
          <w:sz w:val="16"/>
          <w:szCs w:val="16"/>
        </w:rPr>
        <w:t>,</w:t>
      </w:r>
      <w:r w:rsidRPr="007B3C0B">
        <w:rPr>
          <w:rFonts w:ascii="Times New Roman" w:hAnsi="Times New Roman"/>
          <w:spacing w:val="-4"/>
          <w:sz w:val="16"/>
          <w:szCs w:val="16"/>
        </w:rPr>
        <w:t xml:space="preserve"> В. Состояние и направление развития белорусского бизнеса</w:t>
      </w:r>
      <w:r>
        <w:rPr>
          <w:rFonts w:ascii="Times New Roman" w:hAnsi="Times New Roman"/>
          <w:spacing w:val="-4"/>
          <w:sz w:val="16"/>
          <w:szCs w:val="16"/>
        </w:rPr>
        <w:t xml:space="preserve"> </w:t>
      </w:r>
      <w:r w:rsidRPr="007B3C0B">
        <w:rPr>
          <w:rFonts w:ascii="Times New Roman" w:hAnsi="Times New Roman"/>
          <w:spacing w:val="-4"/>
          <w:sz w:val="16"/>
          <w:szCs w:val="16"/>
        </w:rPr>
        <w:t>//</w:t>
      </w:r>
      <w:r>
        <w:rPr>
          <w:rFonts w:ascii="Times New Roman" w:hAnsi="Times New Roman"/>
          <w:spacing w:val="-4"/>
          <w:sz w:val="16"/>
          <w:szCs w:val="16"/>
        </w:rPr>
        <w:t xml:space="preserve"> </w:t>
      </w:r>
      <w:r w:rsidRPr="007B3C0B">
        <w:rPr>
          <w:rFonts w:ascii="Times New Roman" w:hAnsi="Times New Roman"/>
          <w:spacing w:val="-4"/>
          <w:sz w:val="16"/>
          <w:szCs w:val="16"/>
        </w:rPr>
        <w:t>Высшая школа</w:t>
      </w:r>
      <w:r>
        <w:rPr>
          <w:rFonts w:ascii="Times New Roman" w:hAnsi="Times New Roman"/>
          <w:spacing w:val="-4"/>
          <w:sz w:val="16"/>
          <w:szCs w:val="16"/>
        </w:rPr>
        <w:t xml:space="preserve"> – </w:t>
      </w:r>
      <w:r w:rsidRPr="007B3C0B">
        <w:rPr>
          <w:rFonts w:ascii="Times New Roman" w:hAnsi="Times New Roman"/>
          <w:spacing w:val="-4"/>
          <w:sz w:val="16"/>
          <w:szCs w:val="16"/>
        </w:rPr>
        <w:t>2008.-</w:t>
      </w:r>
      <w:r w:rsidRPr="00904640">
        <w:rPr>
          <w:rFonts w:ascii="Times New Roman" w:hAnsi="Times New Roman"/>
          <w:spacing w:val="-4"/>
          <w:sz w:val="16"/>
          <w:szCs w:val="16"/>
        </w:rPr>
        <w:t xml:space="preserve"> </w:t>
      </w:r>
      <w:r>
        <w:rPr>
          <w:rFonts w:ascii="Times New Roman" w:hAnsi="Times New Roman"/>
          <w:spacing w:val="-4"/>
          <w:sz w:val="16"/>
          <w:szCs w:val="16"/>
        </w:rPr>
        <w:t xml:space="preserve">– </w:t>
      </w:r>
      <w:r w:rsidRPr="007B3C0B">
        <w:rPr>
          <w:rFonts w:ascii="Times New Roman" w:hAnsi="Times New Roman"/>
          <w:spacing w:val="-4"/>
          <w:sz w:val="16"/>
          <w:szCs w:val="16"/>
        </w:rPr>
        <w:t>№3.</w:t>
      </w:r>
      <w:r w:rsidRPr="00904640">
        <w:rPr>
          <w:rFonts w:ascii="Times New Roman" w:hAnsi="Times New Roman"/>
          <w:spacing w:val="-4"/>
          <w:sz w:val="16"/>
          <w:szCs w:val="16"/>
        </w:rPr>
        <w:t xml:space="preserve"> </w:t>
      </w:r>
      <w:r>
        <w:rPr>
          <w:rFonts w:ascii="Times New Roman" w:hAnsi="Times New Roman"/>
          <w:spacing w:val="-4"/>
          <w:sz w:val="16"/>
          <w:szCs w:val="16"/>
        </w:rPr>
        <w:t xml:space="preserve">– </w:t>
      </w:r>
      <w:r w:rsidRPr="007B3C0B">
        <w:rPr>
          <w:rFonts w:ascii="Times New Roman" w:hAnsi="Times New Roman"/>
          <w:spacing w:val="-4"/>
          <w:sz w:val="16"/>
          <w:szCs w:val="16"/>
        </w:rPr>
        <w:t xml:space="preserve"> с. 75-77.</w:t>
      </w:r>
    </w:p>
    <w:p w:rsidR="00525FF4" w:rsidRPr="007B3C0B" w:rsidRDefault="00525FF4" w:rsidP="00525FF4">
      <w:pPr>
        <w:ind w:firstLine="284"/>
        <w:jc w:val="both"/>
        <w:rPr>
          <w:rFonts w:ascii="Times New Roman" w:hAnsi="Times New Roman"/>
          <w:spacing w:val="-4"/>
          <w:sz w:val="16"/>
          <w:szCs w:val="16"/>
        </w:rPr>
      </w:pPr>
      <w:r w:rsidRPr="007B3C0B">
        <w:rPr>
          <w:rFonts w:ascii="Times New Roman" w:hAnsi="Times New Roman"/>
          <w:spacing w:val="-4"/>
          <w:sz w:val="16"/>
          <w:szCs w:val="16"/>
        </w:rPr>
        <w:t>2. С</w:t>
      </w:r>
      <w:r>
        <w:rPr>
          <w:rFonts w:ascii="Times New Roman" w:hAnsi="Times New Roman"/>
          <w:spacing w:val="-4"/>
          <w:sz w:val="16"/>
          <w:szCs w:val="16"/>
        </w:rPr>
        <w:t xml:space="preserve"> </w:t>
      </w:r>
      <w:r w:rsidRPr="007B3C0B">
        <w:rPr>
          <w:rFonts w:ascii="Times New Roman" w:hAnsi="Times New Roman"/>
          <w:spacing w:val="-4"/>
          <w:sz w:val="16"/>
          <w:szCs w:val="16"/>
        </w:rPr>
        <w:t>и</w:t>
      </w:r>
      <w:r>
        <w:rPr>
          <w:rFonts w:ascii="Times New Roman" w:hAnsi="Times New Roman"/>
          <w:spacing w:val="-4"/>
          <w:sz w:val="16"/>
          <w:szCs w:val="16"/>
        </w:rPr>
        <w:t xml:space="preserve"> </w:t>
      </w:r>
      <w:r w:rsidRPr="007B3C0B">
        <w:rPr>
          <w:rFonts w:ascii="Times New Roman" w:hAnsi="Times New Roman"/>
          <w:spacing w:val="-4"/>
          <w:sz w:val="16"/>
          <w:szCs w:val="16"/>
        </w:rPr>
        <w:t>м</w:t>
      </w:r>
      <w:r>
        <w:rPr>
          <w:rFonts w:ascii="Times New Roman" w:hAnsi="Times New Roman"/>
          <w:spacing w:val="-4"/>
          <w:sz w:val="16"/>
          <w:szCs w:val="16"/>
        </w:rPr>
        <w:t xml:space="preserve"> </w:t>
      </w:r>
      <w:r w:rsidRPr="007B3C0B">
        <w:rPr>
          <w:rFonts w:ascii="Times New Roman" w:hAnsi="Times New Roman"/>
          <w:spacing w:val="-4"/>
          <w:sz w:val="16"/>
          <w:szCs w:val="16"/>
        </w:rPr>
        <w:t>у</w:t>
      </w:r>
      <w:r>
        <w:rPr>
          <w:rFonts w:ascii="Times New Roman" w:hAnsi="Times New Roman"/>
          <w:spacing w:val="-4"/>
          <w:sz w:val="16"/>
          <w:szCs w:val="16"/>
        </w:rPr>
        <w:t xml:space="preserve"> </w:t>
      </w:r>
      <w:r w:rsidRPr="007B3C0B">
        <w:rPr>
          <w:rFonts w:ascii="Times New Roman" w:hAnsi="Times New Roman"/>
          <w:spacing w:val="-4"/>
          <w:sz w:val="16"/>
          <w:szCs w:val="16"/>
        </w:rPr>
        <w:t>н</w:t>
      </w:r>
      <w:r>
        <w:rPr>
          <w:rFonts w:ascii="Times New Roman" w:hAnsi="Times New Roman"/>
          <w:spacing w:val="-4"/>
          <w:sz w:val="16"/>
          <w:szCs w:val="16"/>
        </w:rPr>
        <w:t xml:space="preserve"> </w:t>
      </w:r>
      <w:r w:rsidRPr="007B3C0B">
        <w:rPr>
          <w:rFonts w:ascii="Times New Roman" w:hAnsi="Times New Roman"/>
          <w:spacing w:val="-4"/>
          <w:sz w:val="16"/>
          <w:szCs w:val="16"/>
        </w:rPr>
        <w:t>и</w:t>
      </w:r>
      <w:r>
        <w:rPr>
          <w:rFonts w:ascii="Times New Roman" w:hAnsi="Times New Roman"/>
          <w:spacing w:val="-4"/>
          <w:sz w:val="16"/>
          <w:szCs w:val="16"/>
        </w:rPr>
        <w:t xml:space="preserve"> </w:t>
      </w:r>
      <w:r w:rsidRPr="007B3C0B">
        <w:rPr>
          <w:rFonts w:ascii="Times New Roman" w:hAnsi="Times New Roman"/>
          <w:spacing w:val="-4"/>
          <w:sz w:val="16"/>
          <w:szCs w:val="16"/>
        </w:rPr>
        <w:t>н</w:t>
      </w:r>
      <w:r>
        <w:rPr>
          <w:rFonts w:ascii="Times New Roman" w:hAnsi="Times New Roman"/>
          <w:spacing w:val="-4"/>
          <w:sz w:val="16"/>
          <w:szCs w:val="16"/>
        </w:rPr>
        <w:t>,</w:t>
      </w:r>
      <w:r w:rsidRPr="007B3C0B">
        <w:rPr>
          <w:rFonts w:ascii="Times New Roman" w:hAnsi="Times New Roman"/>
          <w:spacing w:val="-4"/>
          <w:sz w:val="16"/>
          <w:szCs w:val="16"/>
        </w:rPr>
        <w:t xml:space="preserve"> Е. Н.  Планирование на предприятии: Учеб. пособие. – М.: Кнорус, 2008. – 336 с.</w:t>
      </w:r>
    </w:p>
    <w:p w:rsidR="00525FF4" w:rsidRPr="007B3C0B" w:rsidRDefault="00525FF4" w:rsidP="00525FF4">
      <w:pPr>
        <w:ind w:firstLine="284"/>
        <w:jc w:val="both"/>
        <w:rPr>
          <w:rFonts w:ascii="Times New Roman" w:hAnsi="Times New Roman"/>
          <w:spacing w:val="-4"/>
          <w:sz w:val="16"/>
          <w:szCs w:val="16"/>
        </w:rPr>
      </w:pPr>
      <w:r w:rsidRPr="007B3C0B">
        <w:rPr>
          <w:rFonts w:ascii="Times New Roman" w:hAnsi="Times New Roman"/>
          <w:spacing w:val="-4"/>
          <w:sz w:val="16"/>
          <w:szCs w:val="16"/>
        </w:rPr>
        <w:lastRenderedPageBreak/>
        <w:t>3. Бизнес-планирование: Учебник для вузов/ Под ред. В.М Попова, С.И. Ляпунова,  С.Г. Млодика. – М.: Финансы и статистика, 2012. – 816 с.</w:t>
      </w:r>
    </w:p>
    <w:p w:rsidR="00525FF4" w:rsidRPr="007B3C0B" w:rsidRDefault="00525FF4" w:rsidP="00525FF4">
      <w:pPr>
        <w:ind w:firstLine="284"/>
        <w:jc w:val="both"/>
        <w:rPr>
          <w:rFonts w:ascii="Times New Roman" w:hAnsi="Times New Roman"/>
          <w:spacing w:val="-4"/>
          <w:sz w:val="16"/>
          <w:szCs w:val="16"/>
        </w:rPr>
      </w:pPr>
      <w:r w:rsidRPr="007B3C0B">
        <w:rPr>
          <w:rFonts w:ascii="Times New Roman" w:hAnsi="Times New Roman"/>
          <w:spacing w:val="-4"/>
          <w:sz w:val="16"/>
          <w:szCs w:val="16"/>
        </w:rPr>
        <w:t>4. Ш</w:t>
      </w:r>
      <w:r>
        <w:rPr>
          <w:rFonts w:ascii="Times New Roman" w:hAnsi="Times New Roman"/>
          <w:spacing w:val="-4"/>
          <w:sz w:val="16"/>
          <w:szCs w:val="16"/>
        </w:rPr>
        <w:t xml:space="preserve"> </w:t>
      </w:r>
      <w:r w:rsidRPr="007B3C0B">
        <w:rPr>
          <w:rFonts w:ascii="Times New Roman" w:hAnsi="Times New Roman"/>
          <w:spacing w:val="-4"/>
          <w:sz w:val="16"/>
          <w:szCs w:val="16"/>
        </w:rPr>
        <w:t>е</w:t>
      </w:r>
      <w:r>
        <w:rPr>
          <w:rFonts w:ascii="Times New Roman" w:hAnsi="Times New Roman"/>
          <w:spacing w:val="-4"/>
          <w:sz w:val="16"/>
          <w:szCs w:val="16"/>
        </w:rPr>
        <w:t xml:space="preserve"> </w:t>
      </w:r>
      <w:r w:rsidRPr="007B3C0B">
        <w:rPr>
          <w:rFonts w:ascii="Times New Roman" w:hAnsi="Times New Roman"/>
          <w:spacing w:val="-4"/>
          <w:sz w:val="16"/>
          <w:szCs w:val="16"/>
        </w:rPr>
        <w:t>в</w:t>
      </w:r>
      <w:r>
        <w:rPr>
          <w:rFonts w:ascii="Times New Roman" w:hAnsi="Times New Roman"/>
          <w:spacing w:val="-4"/>
          <w:sz w:val="16"/>
          <w:szCs w:val="16"/>
        </w:rPr>
        <w:t xml:space="preserve"> </w:t>
      </w:r>
      <w:r w:rsidRPr="007B3C0B">
        <w:rPr>
          <w:rFonts w:ascii="Times New Roman" w:hAnsi="Times New Roman"/>
          <w:spacing w:val="-4"/>
          <w:sz w:val="16"/>
          <w:szCs w:val="16"/>
        </w:rPr>
        <w:t>ч</w:t>
      </w:r>
      <w:r>
        <w:rPr>
          <w:rFonts w:ascii="Times New Roman" w:hAnsi="Times New Roman"/>
          <w:spacing w:val="-4"/>
          <w:sz w:val="16"/>
          <w:szCs w:val="16"/>
        </w:rPr>
        <w:t xml:space="preserve"> </w:t>
      </w:r>
      <w:r w:rsidRPr="007B3C0B">
        <w:rPr>
          <w:rFonts w:ascii="Times New Roman" w:hAnsi="Times New Roman"/>
          <w:spacing w:val="-4"/>
          <w:sz w:val="16"/>
          <w:szCs w:val="16"/>
        </w:rPr>
        <w:t>у</w:t>
      </w:r>
      <w:r>
        <w:rPr>
          <w:rFonts w:ascii="Times New Roman" w:hAnsi="Times New Roman"/>
          <w:spacing w:val="-4"/>
          <w:sz w:val="16"/>
          <w:szCs w:val="16"/>
        </w:rPr>
        <w:t xml:space="preserve"> </w:t>
      </w:r>
      <w:r w:rsidRPr="007B3C0B">
        <w:rPr>
          <w:rFonts w:ascii="Times New Roman" w:hAnsi="Times New Roman"/>
          <w:spacing w:val="-4"/>
          <w:sz w:val="16"/>
          <w:szCs w:val="16"/>
        </w:rPr>
        <w:t>к, Д. А. Бизнес-планирование: учеб. пособие / Д. А. Шевчук. – Ростов н/Д.: Феникс, 2010. – 208 с.</w:t>
      </w:r>
    </w:p>
    <w:p w:rsidR="00525FF4" w:rsidRDefault="00525FF4" w:rsidP="00525FF4">
      <w:pPr>
        <w:pStyle w:val="12"/>
        <w:ind w:firstLine="284"/>
        <w:jc w:val="center"/>
        <w:rPr>
          <w:rFonts w:ascii="Times New Roman" w:hAnsi="Times New Roman"/>
          <w:b/>
          <w:bCs/>
          <w:spacing w:val="-4"/>
          <w:sz w:val="20"/>
          <w:szCs w:val="20"/>
        </w:rPr>
      </w:pPr>
    </w:p>
    <w:p w:rsidR="00525FF4" w:rsidRPr="007B3C0B" w:rsidRDefault="00525FF4" w:rsidP="00525FF4">
      <w:pPr>
        <w:pStyle w:val="12"/>
        <w:ind w:firstLine="284"/>
        <w:jc w:val="center"/>
        <w:rPr>
          <w:rFonts w:ascii="Times New Roman" w:hAnsi="Times New Roman"/>
          <w:b/>
          <w:bCs/>
          <w:spacing w:val="-4"/>
          <w:sz w:val="20"/>
          <w:szCs w:val="20"/>
        </w:rPr>
      </w:pPr>
    </w:p>
    <w:p w:rsidR="00525FF4" w:rsidRPr="00386791" w:rsidRDefault="00525FF4" w:rsidP="00525FF4">
      <w:pPr>
        <w:contextualSpacing/>
        <w:jc w:val="both"/>
        <w:rPr>
          <w:rStyle w:val="apple-style-span"/>
          <w:color w:val="000000"/>
          <w:spacing w:val="-4"/>
        </w:rPr>
      </w:pPr>
      <w:r w:rsidRPr="00386791">
        <w:rPr>
          <w:rStyle w:val="apple-style-span"/>
          <w:color w:val="000000"/>
          <w:spacing w:val="-4"/>
        </w:rPr>
        <w:t>УДК  633.1:303.723</w:t>
      </w:r>
    </w:p>
    <w:p w:rsidR="00525FF4" w:rsidRPr="00904640" w:rsidRDefault="00525FF4" w:rsidP="00525FF4">
      <w:pPr>
        <w:contextualSpacing/>
        <w:jc w:val="both"/>
        <w:rPr>
          <w:rStyle w:val="apple-style-span"/>
          <w:i/>
          <w:color w:val="000000"/>
          <w:spacing w:val="-4"/>
        </w:rPr>
      </w:pPr>
      <w:r w:rsidRPr="00904640">
        <w:rPr>
          <w:rStyle w:val="apple-style-span"/>
          <w:b/>
          <w:color w:val="000000"/>
          <w:spacing w:val="-4"/>
        </w:rPr>
        <w:t xml:space="preserve">Дарашевич А. Н. – </w:t>
      </w:r>
      <w:r w:rsidRPr="00904640">
        <w:rPr>
          <w:rStyle w:val="apple-style-span"/>
          <w:color w:val="000000"/>
          <w:spacing w:val="-4"/>
        </w:rPr>
        <w:t>студентка 4 курса</w:t>
      </w:r>
    </w:p>
    <w:p w:rsidR="00525FF4" w:rsidRPr="00904640" w:rsidRDefault="00525FF4" w:rsidP="00525FF4">
      <w:pPr>
        <w:pStyle w:val="12"/>
        <w:jc w:val="center"/>
        <w:rPr>
          <w:rFonts w:ascii="Times New Roman" w:hAnsi="Times New Roman"/>
          <w:b/>
          <w:bCs/>
          <w:spacing w:val="-4"/>
          <w:sz w:val="20"/>
          <w:szCs w:val="20"/>
        </w:rPr>
      </w:pPr>
      <w:r w:rsidRPr="00904640">
        <w:rPr>
          <w:rFonts w:ascii="Times New Roman" w:hAnsi="Times New Roman"/>
          <w:b/>
          <w:bCs/>
          <w:spacing w:val="-4"/>
          <w:sz w:val="20"/>
          <w:szCs w:val="20"/>
        </w:rPr>
        <w:t xml:space="preserve">ИСПОЛЬЗОВАНИЕ КОРРЕЛЯЦИОННЫХ МОДЕЛЕЙ </w:t>
      </w:r>
      <w:r>
        <w:rPr>
          <w:rFonts w:ascii="Times New Roman" w:hAnsi="Times New Roman"/>
          <w:b/>
          <w:bCs/>
          <w:spacing w:val="-4"/>
          <w:sz w:val="20"/>
          <w:szCs w:val="20"/>
        </w:rPr>
        <w:br/>
      </w:r>
      <w:r w:rsidRPr="00904640">
        <w:rPr>
          <w:rFonts w:ascii="Times New Roman" w:hAnsi="Times New Roman"/>
          <w:b/>
          <w:bCs/>
          <w:spacing w:val="-4"/>
          <w:sz w:val="20"/>
          <w:szCs w:val="20"/>
        </w:rPr>
        <w:t>В АНАЛИЗЕ РЕНТАБЕЛЬНОСТИ ЗЕРНОВЫХ</w:t>
      </w:r>
    </w:p>
    <w:p w:rsidR="00525FF4" w:rsidRPr="00904640" w:rsidRDefault="00525FF4" w:rsidP="00525FF4">
      <w:pPr>
        <w:jc w:val="both"/>
        <w:rPr>
          <w:rFonts w:ascii="Times New Roman" w:hAnsi="Times New Roman"/>
          <w:b/>
          <w:i/>
          <w:spacing w:val="-4"/>
          <w:sz w:val="20"/>
          <w:szCs w:val="20"/>
        </w:rPr>
      </w:pPr>
      <w:r w:rsidRPr="00904640">
        <w:rPr>
          <w:rFonts w:ascii="Times New Roman" w:hAnsi="Times New Roman"/>
          <w:i/>
          <w:spacing w:val="-4"/>
          <w:sz w:val="20"/>
          <w:szCs w:val="20"/>
        </w:rPr>
        <w:t>Научный руководитель –</w:t>
      </w:r>
      <w:r w:rsidRPr="00904640">
        <w:rPr>
          <w:rFonts w:ascii="Times New Roman" w:hAnsi="Times New Roman"/>
          <w:b/>
          <w:i/>
          <w:spacing w:val="-4"/>
          <w:sz w:val="20"/>
          <w:szCs w:val="20"/>
        </w:rPr>
        <w:t>Старовыборная С. П.</w:t>
      </w:r>
      <w:r w:rsidRPr="00904640">
        <w:rPr>
          <w:rFonts w:ascii="Times New Roman" w:hAnsi="Times New Roman"/>
          <w:spacing w:val="-4"/>
          <w:sz w:val="16"/>
          <w:szCs w:val="16"/>
        </w:rPr>
        <w:t xml:space="preserve"> </w:t>
      </w:r>
      <w:r>
        <w:rPr>
          <w:rFonts w:ascii="Times New Roman" w:hAnsi="Times New Roman"/>
          <w:spacing w:val="-4"/>
          <w:sz w:val="16"/>
          <w:szCs w:val="16"/>
        </w:rPr>
        <w:t xml:space="preserve">– </w:t>
      </w:r>
      <w:r w:rsidRPr="00904640">
        <w:rPr>
          <w:rFonts w:ascii="Times New Roman" w:hAnsi="Times New Roman"/>
          <w:i/>
          <w:spacing w:val="-4"/>
          <w:sz w:val="20"/>
          <w:szCs w:val="20"/>
        </w:rPr>
        <w:t xml:space="preserve"> ст. преподаватель</w:t>
      </w:r>
    </w:p>
    <w:p w:rsidR="00525FF4" w:rsidRPr="00904640" w:rsidRDefault="00525FF4" w:rsidP="00525FF4">
      <w:pPr>
        <w:ind w:firstLine="284"/>
        <w:jc w:val="both"/>
        <w:rPr>
          <w:rFonts w:ascii="Times New Roman" w:hAnsi="Times New Roman"/>
          <w:spacing w:val="-4"/>
          <w:sz w:val="20"/>
          <w:szCs w:val="20"/>
        </w:rPr>
      </w:pPr>
    </w:p>
    <w:p w:rsidR="00525FF4" w:rsidRPr="00EB3A24" w:rsidRDefault="00525FF4" w:rsidP="00525FF4">
      <w:pPr>
        <w:ind w:firstLine="284"/>
        <w:contextualSpacing/>
        <w:jc w:val="both"/>
        <w:rPr>
          <w:rFonts w:ascii="Times New Roman" w:hAnsi="Times New Roman"/>
          <w:color w:val="000000"/>
          <w:sz w:val="20"/>
          <w:szCs w:val="20"/>
        </w:rPr>
      </w:pPr>
      <w:r w:rsidRPr="00EB3A24">
        <w:rPr>
          <w:rFonts w:ascii="Times New Roman" w:hAnsi="Times New Roman"/>
          <w:color w:val="000000"/>
          <w:spacing w:val="-6"/>
          <w:sz w:val="20"/>
          <w:szCs w:val="20"/>
        </w:rPr>
        <w:t xml:space="preserve">Производство зерна является определяющим фактором в решении </w:t>
      </w:r>
      <w:r w:rsidRPr="00EB3A24">
        <w:rPr>
          <w:rFonts w:ascii="Times New Roman" w:hAnsi="Times New Roman"/>
          <w:color w:val="000000"/>
          <w:sz w:val="20"/>
          <w:szCs w:val="20"/>
        </w:rPr>
        <w:t>продовольственной проблемы любой страны. Особую значимость развитие рынка зерна приобретает в современных экономических условиях, при которых самообеспечение зерном входит в число первоочередных проблем государства, гарантируя ему продовольственную независимость.</w:t>
      </w:r>
    </w:p>
    <w:p w:rsidR="00525FF4" w:rsidRPr="00EB3A24" w:rsidRDefault="00525FF4" w:rsidP="00525FF4">
      <w:pPr>
        <w:ind w:firstLine="284"/>
        <w:contextualSpacing/>
        <w:jc w:val="both"/>
        <w:rPr>
          <w:rFonts w:ascii="Times New Roman" w:hAnsi="Times New Roman"/>
          <w:color w:val="000000"/>
          <w:sz w:val="20"/>
          <w:szCs w:val="20"/>
        </w:rPr>
      </w:pPr>
      <w:r w:rsidRPr="00EB3A24">
        <w:rPr>
          <w:rFonts w:ascii="Times New Roman" w:hAnsi="Times New Roman"/>
          <w:color w:val="000000"/>
          <w:sz w:val="20"/>
          <w:szCs w:val="20"/>
        </w:rPr>
        <w:t>Основу формирования и функционирования внутреннего рынка зерна составляет собственное производство этой продукции. Учитывая, что продовольственная безопасность обеспечивается в первую очередь, при достаточном наличии ресурсов зерна, а также на мировом уровне оценивается этим показателем, развитие зернового хозяйства является основополагающим в сельскохозяйственном производстве республики и формировании внутреннего рынка [2].</w:t>
      </w:r>
    </w:p>
    <w:p w:rsidR="00525FF4" w:rsidRPr="00EB3A24" w:rsidRDefault="00525FF4" w:rsidP="00525FF4">
      <w:pPr>
        <w:ind w:firstLine="284"/>
        <w:contextualSpacing/>
        <w:jc w:val="both"/>
        <w:rPr>
          <w:rFonts w:ascii="Times New Roman" w:hAnsi="Times New Roman"/>
          <w:color w:val="000000"/>
          <w:sz w:val="20"/>
          <w:szCs w:val="20"/>
        </w:rPr>
      </w:pPr>
      <w:r w:rsidRPr="00EB3A24">
        <w:rPr>
          <w:rFonts w:ascii="Times New Roman" w:hAnsi="Times New Roman"/>
          <w:color w:val="000000"/>
          <w:sz w:val="20"/>
          <w:szCs w:val="20"/>
        </w:rPr>
        <w:t xml:space="preserve">Функционирование сбалансированного внутреннего рынка предполагает развитие зернового хозяйства на основе интенсификации производства и переработки зерна, основательные структурные преобразования в отрасли, с одной стороны, а с другой </w:t>
      </w:r>
      <w:r w:rsidRPr="00EB3A24">
        <w:rPr>
          <w:rFonts w:ascii="Times New Roman" w:hAnsi="Times New Roman"/>
          <w:color w:val="000000"/>
          <w:sz w:val="20"/>
          <w:szCs w:val="20"/>
        </w:rPr>
        <w:lastRenderedPageBreak/>
        <w:t>– наличие поставок по импорту, необходимых для удовлетворения потребн</w:t>
      </w:r>
      <w:r w:rsidRPr="00EB3A24">
        <w:rPr>
          <w:rFonts w:ascii="Times New Roman" w:hAnsi="Times New Roman"/>
          <w:color w:val="000000"/>
          <w:sz w:val="20"/>
          <w:szCs w:val="20"/>
        </w:rPr>
        <w:t>о</w:t>
      </w:r>
      <w:r w:rsidRPr="00EB3A24">
        <w:rPr>
          <w:rFonts w:ascii="Times New Roman" w:hAnsi="Times New Roman"/>
          <w:color w:val="000000"/>
          <w:sz w:val="20"/>
          <w:szCs w:val="20"/>
        </w:rPr>
        <w:t>сти в зерне в ассортименте [1].</w:t>
      </w:r>
    </w:p>
    <w:p w:rsidR="00525FF4" w:rsidRPr="00EB3A24" w:rsidRDefault="00525FF4" w:rsidP="00525FF4">
      <w:pPr>
        <w:pStyle w:val="31"/>
        <w:spacing w:after="0" w:line="240" w:lineRule="auto"/>
        <w:ind w:left="0" w:firstLine="284"/>
        <w:jc w:val="both"/>
        <w:rPr>
          <w:rFonts w:ascii="Times New Roman" w:hAnsi="Times New Roman"/>
          <w:sz w:val="20"/>
          <w:szCs w:val="20"/>
        </w:rPr>
      </w:pPr>
      <w:r w:rsidRPr="00EB3A24">
        <w:rPr>
          <w:rFonts w:ascii="Times New Roman" w:hAnsi="Times New Roman"/>
          <w:sz w:val="20"/>
          <w:szCs w:val="20"/>
        </w:rPr>
        <w:t>В сельском хозяйстве для конкретного управления производством менеджерам необходимо знать, прежде всего, состояние доходности отдельных видов производимой и реализуемой продукции, поэтому исследования  корреляционно-регрессионный анализ вза</w:t>
      </w:r>
      <w:r w:rsidRPr="00EB3A24">
        <w:rPr>
          <w:rFonts w:ascii="Times New Roman" w:hAnsi="Times New Roman"/>
          <w:sz w:val="20"/>
          <w:szCs w:val="20"/>
        </w:rPr>
        <w:t>и</w:t>
      </w:r>
      <w:r w:rsidRPr="00EB3A24">
        <w:rPr>
          <w:rFonts w:ascii="Times New Roman" w:hAnsi="Times New Roman"/>
          <w:sz w:val="20"/>
          <w:szCs w:val="20"/>
        </w:rPr>
        <w:t>мосвязи  рентабельности зерна с другими показателями актуальна в настоящее время.</w:t>
      </w: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t>В результате анализа закономерностей формирования рентабельности продукции можно выявить степень использования того или иного ресурса, той или иной статьи затрат, выяснить причины недостаточной их эффективности и таким образом определить направление мероприятий по ее повышению. Корреляционная модель (КМ) является объективным инструментом оценки эффективности использования ресурсов.</w:t>
      </w: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t>В ходе исследований были изучены особенности формирования рентабельности зерновых культур по 122 хозяйствам Минской области за 2012  г.  При этом в корреляционной модели учитывались следующие показатели: x</w:t>
      </w:r>
      <w:r w:rsidRPr="00EB3A24">
        <w:rPr>
          <w:rFonts w:ascii="Times New Roman" w:hAnsi="Times New Roman"/>
          <w:sz w:val="20"/>
          <w:szCs w:val="20"/>
          <w:vertAlign w:val="subscript"/>
        </w:rPr>
        <w:t>1</w:t>
      </w:r>
      <w:r w:rsidRPr="00EB3A24">
        <w:rPr>
          <w:rFonts w:ascii="Times New Roman" w:hAnsi="Times New Roman"/>
          <w:sz w:val="20"/>
          <w:szCs w:val="20"/>
        </w:rPr>
        <w:t xml:space="preserve"> – урожайность зерновых культур, ц/га; x</w:t>
      </w:r>
      <w:r w:rsidRPr="00EB3A24">
        <w:rPr>
          <w:rFonts w:ascii="Times New Roman" w:hAnsi="Times New Roman"/>
          <w:sz w:val="20"/>
          <w:szCs w:val="20"/>
          <w:vertAlign w:val="subscript"/>
        </w:rPr>
        <w:t>2</w:t>
      </w:r>
      <w:r w:rsidRPr="00EB3A24">
        <w:rPr>
          <w:rFonts w:ascii="Times New Roman" w:hAnsi="Times New Roman"/>
          <w:sz w:val="20"/>
          <w:szCs w:val="20"/>
        </w:rPr>
        <w:t xml:space="preserve"> – себестоимость зерновых, тыс. руб./ц; x</w:t>
      </w:r>
      <w:r w:rsidRPr="00EB3A24">
        <w:rPr>
          <w:rFonts w:ascii="Times New Roman" w:hAnsi="Times New Roman"/>
          <w:sz w:val="20"/>
          <w:szCs w:val="20"/>
          <w:vertAlign w:val="subscript"/>
        </w:rPr>
        <w:t>3</w:t>
      </w:r>
      <w:r w:rsidRPr="00EB3A24">
        <w:rPr>
          <w:rFonts w:ascii="Times New Roman" w:hAnsi="Times New Roman"/>
          <w:sz w:val="20"/>
          <w:szCs w:val="20"/>
        </w:rPr>
        <w:t xml:space="preserve"> – затраты труда на 1 ц, чел.-ч.; x</w:t>
      </w:r>
      <w:r w:rsidRPr="00EB3A24">
        <w:rPr>
          <w:rFonts w:ascii="Times New Roman" w:hAnsi="Times New Roman"/>
          <w:sz w:val="20"/>
          <w:szCs w:val="20"/>
          <w:vertAlign w:val="subscript"/>
        </w:rPr>
        <w:t>4</w:t>
      </w:r>
      <w:r w:rsidRPr="00EB3A24">
        <w:rPr>
          <w:rFonts w:ascii="Times New Roman" w:hAnsi="Times New Roman"/>
          <w:sz w:val="20"/>
          <w:szCs w:val="20"/>
        </w:rPr>
        <w:t xml:space="preserve"> – оплата труда 1 чел.-ч., тыс. руб.; x</w:t>
      </w:r>
      <w:r w:rsidRPr="00EB3A24">
        <w:rPr>
          <w:rFonts w:ascii="Times New Roman" w:hAnsi="Times New Roman"/>
          <w:sz w:val="20"/>
          <w:szCs w:val="20"/>
          <w:vertAlign w:val="subscript"/>
        </w:rPr>
        <w:t>5</w:t>
      </w:r>
      <w:r w:rsidRPr="00EB3A24">
        <w:rPr>
          <w:rFonts w:ascii="Times New Roman" w:hAnsi="Times New Roman"/>
          <w:sz w:val="20"/>
          <w:szCs w:val="20"/>
        </w:rPr>
        <w:t xml:space="preserve"> – затраты на семена, тыс. руб./ц. </w:t>
      </w: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t>В результате расчётов корреляционная модель получила следующий вид:</w:t>
      </w:r>
    </w:p>
    <w:p w:rsidR="00525FF4" w:rsidRPr="00EB3A24" w:rsidRDefault="00525FF4" w:rsidP="00525FF4">
      <w:pPr>
        <w:ind w:firstLine="284"/>
        <w:jc w:val="both"/>
        <w:rPr>
          <w:rFonts w:ascii="Times New Roman" w:hAnsi="Times New Roman"/>
          <w:sz w:val="20"/>
          <w:szCs w:val="20"/>
        </w:rPr>
      </w:pPr>
    </w:p>
    <w:p w:rsidR="00525FF4" w:rsidRPr="00EB3A24" w:rsidRDefault="00525FF4" w:rsidP="00525FF4">
      <w:pPr>
        <w:ind w:firstLine="284"/>
        <w:jc w:val="center"/>
        <w:rPr>
          <w:rFonts w:ascii="Times New Roman" w:hAnsi="Times New Roman"/>
          <w:sz w:val="20"/>
          <w:szCs w:val="20"/>
          <w:lang w:val="en-US"/>
        </w:rPr>
      </w:pPr>
      <w:r w:rsidRPr="00EB3A24">
        <w:rPr>
          <w:rFonts w:ascii="Times New Roman" w:hAnsi="Times New Roman"/>
          <w:sz w:val="20"/>
          <w:szCs w:val="20"/>
          <w:lang w:val="en-US"/>
        </w:rPr>
        <w:t>Yx = 33,87 + 1,16x</w:t>
      </w:r>
      <w:r w:rsidRPr="00EB3A24">
        <w:rPr>
          <w:rFonts w:ascii="Times New Roman" w:hAnsi="Times New Roman"/>
          <w:sz w:val="20"/>
          <w:szCs w:val="20"/>
          <w:vertAlign w:val="subscript"/>
          <w:lang w:val="en-US"/>
        </w:rPr>
        <w:t>1</w:t>
      </w:r>
      <w:r w:rsidRPr="00EB3A24">
        <w:rPr>
          <w:rFonts w:ascii="Times New Roman" w:hAnsi="Times New Roman"/>
          <w:sz w:val="20"/>
          <w:szCs w:val="20"/>
          <w:lang w:val="en-US"/>
        </w:rPr>
        <w:t xml:space="preserve"> – 0,90x</w:t>
      </w:r>
      <w:r w:rsidRPr="00EB3A24">
        <w:rPr>
          <w:rFonts w:ascii="Times New Roman" w:hAnsi="Times New Roman"/>
          <w:sz w:val="20"/>
          <w:szCs w:val="20"/>
          <w:vertAlign w:val="subscript"/>
          <w:lang w:val="en-US"/>
        </w:rPr>
        <w:t>2</w:t>
      </w:r>
      <w:r w:rsidRPr="00EB3A24">
        <w:rPr>
          <w:rFonts w:ascii="Times New Roman" w:hAnsi="Times New Roman"/>
          <w:sz w:val="20"/>
          <w:szCs w:val="20"/>
          <w:lang w:val="en-US"/>
        </w:rPr>
        <w:t xml:space="preserve"> – 9,77 x</w:t>
      </w:r>
      <w:r w:rsidRPr="00EB3A24">
        <w:rPr>
          <w:rFonts w:ascii="Times New Roman" w:hAnsi="Times New Roman"/>
          <w:sz w:val="20"/>
          <w:szCs w:val="20"/>
          <w:vertAlign w:val="subscript"/>
          <w:lang w:val="en-US"/>
        </w:rPr>
        <w:t>3</w:t>
      </w:r>
      <w:r w:rsidRPr="00EB3A24">
        <w:rPr>
          <w:rFonts w:ascii="Times New Roman" w:hAnsi="Times New Roman"/>
          <w:sz w:val="20"/>
          <w:szCs w:val="20"/>
          <w:lang w:val="en-US"/>
        </w:rPr>
        <w:t xml:space="preserve"> – 0,36 x</w:t>
      </w:r>
      <w:r w:rsidRPr="00EB3A24">
        <w:rPr>
          <w:rFonts w:ascii="Times New Roman" w:hAnsi="Times New Roman"/>
          <w:sz w:val="20"/>
          <w:szCs w:val="20"/>
          <w:vertAlign w:val="subscript"/>
          <w:lang w:val="en-US"/>
        </w:rPr>
        <w:t>4</w:t>
      </w:r>
      <w:r w:rsidRPr="00EB3A24">
        <w:rPr>
          <w:rFonts w:ascii="Times New Roman" w:hAnsi="Times New Roman"/>
          <w:sz w:val="20"/>
          <w:szCs w:val="20"/>
          <w:lang w:val="en-US"/>
        </w:rPr>
        <w:t xml:space="preserve"> +1,17x</w:t>
      </w:r>
      <w:r w:rsidRPr="00EB3A24">
        <w:rPr>
          <w:rFonts w:ascii="Times New Roman" w:hAnsi="Times New Roman"/>
          <w:sz w:val="20"/>
          <w:szCs w:val="20"/>
          <w:vertAlign w:val="subscript"/>
          <w:lang w:val="en-US"/>
        </w:rPr>
        <w:t>5</w:t>
      </w:r>
      <w:r w:rsidRPr="00EB3A24">
        <w:rPr>
          <w:rFonts w:ascii="Times New Roman" w:hAnsi="Times New Roman"/>
          <w:sz w:val="20"/>
          <w:szCs w:val="20"/>
          <w:lang w:val="en-US"/>
        </w:rPr>
        <w:t xml:space="preserve"> ,</w:t>
      </w:r>
    </w:p>
    <w:p w:rsidR="00525FF4" w:rsidRPr="00EB3A24" w:rsidRDefault="00525FF4" w:rsidP="00525FF4">
      <w:pPr>
        <w:ind w:firstLine="284"/>
        <w:jc w:val="center"/>
        <w:rPr>
          <w:rFonts w:ascii="Times New Roman" w:hAnsi="Times New Roman"/>
          <w:sz w:val="20"/>
          <w:szCs w:val="20"/>
          <w:lang w:val="en-US"/>
        </w:rPr>
      </w:pPr>
      <w:r w:rsidRPr="00EB3A24">
        <w:rPr>
          <w:rFonts w:ascii="Times New Roman" w:hAnsi="Times New Roman"/>
          <w:sz w:val="20"/>
          <w:szCs w:val="20"/>
          <w:lang w:val="en-US"/>
        </w:rPr>
        <w:t>R = 0,75;   F = 56,3;   D = 18,3.</w:t>
      </w:r>
    </w:p>
    <w:p w:rsidR="00525FF4" w:rsidRPr="00EB3A24" w:rsidRDefault="00525FF4" w:rsidP="00525FF4">
      <w:pPr>
        <w:ind w:firstLine="284"/>
        <w:jc w:val="both"/>
        <w:rPr>
          <w:rFonts w:ascii="Times New Roman" w:hAnsi="Times New Roman"/>
          <w:sz w:val="20"/>
          <w:szCs w:val="20"/>
          <w:lang w:val="en-US"/>
        </w:rPr>
      </w:pP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lastRenderedPageBreak/>
        <w:t>КМ имеет устойчивые характеристики. Из модели заметим, что увеличение урожайности зерновых на 1 ц/га (x</w:t>
      </w:r>
      <w:r w:rsidRPr="00EB3A24">
        <w:rPr>
          <w:rFonts w:ascii="Times New Roman" w:hAnsi="Times New Roman"/>
          <w:sz w:val="20"/>
          <w:szCs w:val="20"/>
          <w:vertAlign w:val="subscript"/>
        </w:rPr>
        <w:t>1</w:t>
      </w:r>
      <w:r w:rsidRPr="00EB3A24">
        <w:rPr>
          <w:rFonts w:ascii="Times New Roman" w:hAnsi="Times New Roman"/>
          <w:sz w:val="20"/>
          <w:szCs w:val="20"/>
        </w:rPr>
        <w:t>) и затрат на семена (x</w:t>
      </w:r>
      <w:r w:rsidRPr="00EB3A24">
        <w:rPr>
          <w:rFonts w:ascii="Times New Roman" w:hAnsi="Times New Roman"/>
          <w:sz w:val="20"/>
          <w:szCs w:val="20"/>
          <w:vertAlign w:val="subscript"/>
        </w:rPr>
        <w:t>5</w:t>
      </w:r>
      <w:r w:rsidRPr="00EB3A24">
        <w:rPr>
          <w:rFonts w:ascii="Times New Roman" w:hAnsi="Times New Roman"/>
          <w:sz w:val="20"/>
          <w:szCs w:val="20"/>
        </w:rPr>
        <w:t>) на 1 тыс. руб./ц приводит к росту рентабельности зерновых культур на 0,16 и 1,17 % соответственно, в то время как увеличение остальных факторов на единицу приводит к сокращению исследуемого показателя.</w:t>
      </w: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t>Для того, чтобы сравнить факторы между собой, были рассчитаны β-коэффициенты: β</w:t>
      </w:r>
      <w:r w:rsidRPr="00EB3A24">
        <w:rPr>
          <w:rFonts w:ascii="Times New Roman" w:hAnsi="Times New Roman"/>
          <w:sz w:val="20"/>
          <w:szCs w:val="20"/>
          <w:vertAlign w:val="subscript"/>
        </w:rPr>
        <w:t>1</w:t>
      </w:r>
      <w:r w:rsidRPr="00EB3A24">
        <w:rPr>
          <w:rFonts w:ascii="Times New Roman" w:hAnsi="Times New Roman"/>
          <w:sz w:val="20"/>
          <w:szCs w:val="20"/>
        </w:rPr>
        <w:t xml:space="preserve"> = 0,44; β</w:t>
      </w:r>
      <w:r w:rsidRPr="00EB3A24">
        <w:rPr>
          <w:rFonts w:ascii="Times New Roman" w:hAnsi="Times New Roman"/>
          <w:sz w:val="20"/>
          <w:szCs w:val="20"/>
          <w:vertAlign w:val="subscript"/>
        </w:rPr>
        <w:t>2</w:t>
      </w:r>
      <w:r w:rsidRPr="00EB3A24">
        <w:rPr>
          <w:rFonts w:ascii="Times New Roman" w:hAnsi="Times New Roman"/>
          <w:sz w:val="20"/>
          <w:szCs w:val="20"/>
        </w:rPr>
        <w:t xml:space="preserve"> = –0,40; β3 = –0,11; β</w:t>
      </w:r>
      <w:r w:rsidRPr="00EB3A24">
        <w:rPr>
          <w:rFonts w:ascii="Times New Roman" w:hAnsi="Times New Roman"/>
          <w:sz w:val="20"/>
          <w:szCs w:val="20"/>
          <w:vertAlign w:val="subscript"/>
        </w:rPr>
        <w:t>4</w:t>
      </w:r>
      <w:r w:rsidRPr="00EB3A24">
        <w:rPr>
          <w:rFonts w:ascii="Times New Roman" w:hAnsi="Times New Roman"/>
          <w:sz w:val="20"/>
          <w:szCs w:val="20"/>
        </w:rPr>
        <w:t xml:space="preserve"> = –0,05; β</w:t>
      </w:r>
      <w:r w:rsidRPr="00EB3A24">
        <w:rPr>
          <w:rFonts w:ascii="Times New Roman" w:hAnsi="Times New Roman"/>
          <w:sz w:val="20"/>
          <w:szCs w:val="20"/>
          <w:vertAlign w:val="subscript"/>
        </w:rPr>
        <w:t>5</w:t>
      </w:r>
      <w:r w:rsidRPr="00EB3A24">
        <w:rPr>
          <w:rFonts w:ascii="Times New Roman" w:hAnsi="Times New Roman"/>
          <w:sz w:val="20"/>
          <w:szCs w:val="20"/>
        </w:rPr>
        <w:t xml:space="preserve"> = 0,10. Исходя из полученных значений, можно сделать вывод, что на формирование рентабельности зерновых наибольшее влияние ок</w:t>
      </w:r>
      <w:r w:rsidRPr="00EB3A24">
        <w:rPr>
          <w:rFonts w:ascii="Times New Roman" w:hAnsi="Times New Roman"/>
          <w:sz w:val="20"/>
          <w:szCs w:val="20"/>
        </w:rPr>
        <w:t>а</w:t>
      </w:r>
      <w:r w:rsidRPr="00EB3A24">
        <w:rPr>
          <w:rFonts w:ascii="Times New Roman" w:hAnsi="Times New Roman"/>
          <w:sz w:val="20"/>
          <w:szCs w:val="20"/>
        </w:rPr>
        <w:t xml:space="preserve">зывает урожайность зерновых. </w:t>
      </w: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t xml:space="preserve">Проведённый анализ показал значимость влияния урожайности зерновых на рентабельность их производства, поэтому проведём дальнейшие исследования данного показателя. После отсева не существенно влияющих факторов, построена корреляционная модель модели, где </w:t>
      </w:r>
      <w:r w:rsidRPr="00EB3A24">
        <w:rPr>
          <w:rFonts w:ascii="Times New Roman" w:hAnsi="Times New Roman"/>
          <w:sz w:val="20"/>
          <w:szCs w:val="20"/>
          <w:lang w:val="en-US"/>
        </w:rPr>
        <w:t>y</w:t>
      </w:r>
      <w:r w:rsidRPr="00EB3A24">
        <w:rPr>
          <w:rFonts w:ascii="Times New Roman" w:hAnsi="Times New Roman"/>
          <w:sz w:val="20"/>
          <w:szCs w:val="20"/>
          <w:vertAlign w:val="subscript"/>
          <w:lang w:val="en-US"/>
        </w:rPr>
        <w:t>x</w:t>
      </w:r>
      <w:r w:rsidRPr="00EB3A24">
        <w:rPr>
          <w:rFonts w:ascii="Times New Roman" w:hAnsi="Times New Roman"/>
          <w:sz w:val="20"/>
          <w:szCs w:val="20"/>
        </w:rPr>
        <w:t xml:space="preserve"> –– урожайность зерновых, ц/га; x</w:t>
      </w:r>
      <w:r w:rsidRPr="00EB3A24">
        <w:rPr>
          <w:rFonts w:ascii="Times New Roman" w:hAnsi="Times New Roman"/>
          <w:sz w:val="20"/>
          <w:szCs w:val="20"/>
          <w:vertAlign w:val="subscript"/>
        </w:rPr>
        <w:t>1</w:t>
      </w:r>
      <w:r w:rsidRPr="00EB3A24">
        <w:rPr>
          <w:rFonts w:ascii="Times New Roman" w:hAnsi="Times New Roman"/>
          <w:sz w:val="20"/>
          <w:szCs w:val="20"/>
        </w:rPr>
        <w:t xml:space="preserve"> – балл пашни; x</w:t>
      </w:r>
      <w:r w:rsidRPr="00EB3A24">
        <w:rPr>
          <w:rFonts w:ascii="Times New Roman" w:hAnsi="Times New Roman"/>
          <w:sz w:val="20"/>
          <w:szCs w:val="20"/>
          <w:vertAlign w:val="subscript"/>
        </w:rPr>
        <w:t>2</w:t>
      </w:r>
      <w:r w:rsidRPr="00EB3A24">
        <w:rPr>
          <w:rFonts w:ascii="Times New Roman" w:hAnsi="Times New Roman"/>
          <w:sz w:val="20"/>
          <w:szCs w:val="20"/>
        </w:rPr>
        <w:t xml:space="preserve"> – оплата 1 чел.-час., тыс. руб.; x</w:t>
      </w:r>
      <w:r w:rsidRPr="00EB3A24">
        <w:rPr>
          <w:rFonts w:ascii="Times New Roman" w:hAnsi="Times New Roman"/>
          <w:sz w:val="20"/>
          <w:szCs w:val="20"/>
          <w:vertAlign w:val="subscript"/>
        </w:rPr>
        <w:t>3</w:t>
      </w:r>
      <w:r w:rsidRPr="00EB3A24">
        <w:rPr>
          <w:rFonts w:ascii="Times New Roman" w:hAnsi="Times New Roman"/>
          <w:sz w:val="20"/>
          <w:szCs w:val="20"/>
        </w:rPr>
        <w:t xml:space="preserve"> – затраты на удобрения, тыс. руб./ц; x</w:t>
      </w:r>
      <w:r w:rsidRPr="00EB3A24">
        <w:rPr>
          <w:rFonts w:ascii="Times New Roman" w:hAnsi="Times New Roman"/>
          <w:sz w:val="20"/>
          <w:szCs w:val="20"/>
          <w:vertAlign w:val="subscript"/>
        </w:rPr>
        <w:t>4</w:t>
      </w:r>
      <w:r w:rsidRPr="00EB3A24">
        <w:rPr>
          <w:rFonts w:ascii="Times New Roman" w:hAnsi="Times New Roman"/>
          <w:sz w:val="20"/>
          <w:szCs w:val="20"/>
        </w:rPr>
        <w:t xml:space="preserve"> – затраты на семена, тыс. руб./ц.: </w:t>
      </w:r>
    </w:p>
    <w:p w:rsidR="00525FF4" w:rsidRPr="00EB3A24" w:rsidRDefault="00525FF4" w:rsidP="00525FF4">
      <w:pPr>
        <w:ind w:firstLine="284"/>
        <w:jc w:val="both"/>
        <w:rPr>
          <w:rFonts w:ascii="Times New Roman" w:hAnsi="Times New Roman"/>
          <w:sz w:val="20"/>
          <w:szCs w:val="20"/>
        </w:rPr>
      </w:pPr>
    </w:p>
    <w:p w:rsidR="00525FF4" w:rsidRPr="00EB3A24" w:rsidRDefault="00525FF4" w:rsidP="00525FF4">
      <w:pPr>
        <w:ind w:firstLine="284"/>
        <w:jc w:val="center"/>
        <w:rPr>
          <w:rFonts w:ascii="Times New Roman" w:hAnsi="Times New Roman"/>
          <w:sz w:val="20"/>
          <w:szCs w:val="20"/>
        </w:rPr>
      </w:pPr>
      <w:r w:rsidRPr="00EB3A24">
        <w:rPr>
          <w:rFonts w:ascii="Times New Roman" w:hAnsi="Times New Roman"/>
          <w:sz w:val="20"/>
          <w:szCs w:val="20"/>
          <w:lang w:val="en-US"/>
        </w:rPr>
        <w:t>Yx</w:t>
      </w:r>
      <w:r w:rsidRPr="00EB3A24">
        <w:rPr>
          <w:rFonts w:ascii="Times New Roman" w:hAnsi="Times New Roman"/>
          <w:sz w:val="20"/>
          <w:szCs w:val="20"/>
        </w:rPr>
        <w:t xml:space="preserve"> = 10,81 + 0,91</w:t>
      </w:r>
      <w:r w:rsidRPr="00EB3A24">
        <w:rPr>
          <w:rFonts w:ascii="Times New Roman" w:hAnsi="Times New Roman"/>
          <w:sz w:val="20"/>
          <w:szCs w:val="20"/>
          <w:lang w:val="en-US"/>
        </w:rPr>
        <w:t>x</w:t>
      </w:r>
      <w:r w:rsidRPr="00EB3A24">
        <w:rPr>
          <w:rFonts w:ascii="Times New Roman" w:hAnsi="Times New Roman"/>
          <w:sz w:val="20"/>
          <w:szCs w:val="20"/>
          <w:vertAlign w:val="subscript"/>
        </w:rPr>
        <w:t>1</w:t>
      </w:r>
      <w:r w:rsidRPr="00EB3A24">
        <w:rPr>
          <w:rFonts w:ascii="Times New Roman" w:hAnsi="Times New Roman"/>
          <w:sz w:val="20"/>
          <w:szCs w:val="20"/>
        </w:rPr>
        <w:t xml:space="preserve"> + 0,22</w:t>
      </w:r>
      <w:r w:rsidRPr="00EB3A24">
        <w:rPr>
          <w:rFonts w:ascii="Times New Roman" w:hAnsi="Times New Roman"/>
          <w:sz w:val="20"/>
          <w:szCs w:val="20"/>
          <w:lang w:val="en-US"/>
        </w:rPr>
        <w:t>x</w:t>
      </w:r>
      <w:r w:rsidRPr="00EB3A24">
        <w:rPr>
          <w:rFonts w:ascii="Times New Roman" w:hAnsi="Times New Roman"/>
          <w:sz w:val="20"/>
          <w:szCs w:val="20"/>
          <w:vertAlign w:val="subscript"/>
        </w:rPr>
        <w:t>2</w:t>
      </w:r>
      <w:r w:rsidRPr="00EB3A24">
        <w:rPr>
          <w:rFonts w:ascii="Times New Roman" w:hAnsi="Times New Roman"/>
          <w:sz w:val="20"/>
          <w:szCs w:val="20"/>
        </w:rPr>
        <w:t xml:space="preserve"> – 0,13 </w:t>
      </w:r>
      <w:r w:rsidRPr="00EB3A24">
        <w:rPr>
          <w:rFonts w:ascii="Times New Roman" w:hAnsi="Times New Roman"/>
          <w:sz w:val="20"/>
          <w:szCs w:val="20"/>
          <w:lang w:val="en-US"/>
        </w:rPr>
        <w:t>x</w:t>
      </w:r>
      <w:r w:rsidRPr="00EB3A24">
        <w:rPr>
          <w:rFonts w:ascii="Times New Roman" w:hAnsi="Times New Roman"/>
          <w:sz w:val="20"/>
          <w:szCs w:val="20"/>
          <w:vertAlign w:val="subscript"/>
        </w:rPr>
        <w:t>3</w:t>
      </w:r>
      <w:r w:rsidRPr="00EB3A24">
        <w:rPr>
          <w:rFonts w:ascii="Times New Roman" w:hAnsi="Times New Roman"/>
          <w:sz w:val="20"/>
          <w:szCs w:val="20"/>
        </w:rPr>
        <w:t xml:space="preserve"> – 1,55 </w:t>
      </w:r>
      <w:r w:rsidRPr="00EB3A24">
        <w:rPr>
          <w:rFonts w:ascii="Times New Roman" w:hAnsi="Times New Roman"/>
          <w:sz w:val="20"/>
          <w:szCs w:val="20"/>
          <w:lang w:val="en-US"/>
        </w:rPr>
        <w:t>x</w:t>
      </w:r>
      <w:r w:rsidRPr="00EB3A24">
        <w:rPr>
          <w:rFonts w:ascii="Times New Roman" w:hAnsi="Times New Roman"/>
          <w:sz w:val="20"/>
          <w:szCs w:val="20"/>
          <w:vertAlign w:val="subscript"/>
        </w:rPr>
        <w:t>4</w:t>
      </w:r>
      <w:r w:rsidRPr="00EB3A24">
        <w:rPr>
          <w:rFonts w:ascii="Times New Roman" w:hAnsi="Times New Roman"/>
          <w:sz w:val="20"/>
          <w:szCs w:val="20"/>
        </w:rPr>
        <w:t xml:space="preserve"> ,</w:t>
      </w:r>
    </w:p>
    <w:p w:rsidR="00525FF4" w:rsidRPr="00EB3A24" w:rsidRDefault="00525FF4" w:rsidP="00525FF4">
      <w:pPr>
        <w:ind w:firstLine="284"/>
        <w:jc w:val="center"/>
        <w:rPr>
          <w:rFonts w:ascii="Times New Roman" w:hAnsi="Times New Roman"/>
          <w:sz w:val="20"/>
          <w:szCs w:val="20"/>
        </w:rPr>
      </w:pPr>
      <w:r w:rsidRPr="00EB3A24">
        <w:rPr>
          <w:rFonts w:ascii="Times New Roman" w:hAnsi="Times New Roman"/>
          <w:sz w:val="20"/>
          <w:szCs w:val="20"/>
          <w:lang w:val="en-US"/>
        </w:rPr>
        <w:t>R</w:t>
      </w:r>
      <w:r w:rsidRPr="00EB3A24">
        <w:rPr>
          <w:rFonts w:ascii="Times New Roman" w:hAnsi="Times New Roman"/>
          <w:sz w:val="20"/>
          <w:szCs w:val="20"/>
        </w:rPr>
        <w:t xml:space="preserve"> = 0,82;   </w:t>
      </w:r>
      <w:r w:rsidRPr="00EB3A24">
        <w:rPr>
          <w:rFonts w:ascii="Times New Roman" w:hAnsi="Times New Roman"/>
          <w:sz w:val="20"/>
          <w:szCs w:val="20"/>
          <w:lang w:val="en-US"/>
        </w:rPr>
        <w:t>D</w:t>
      </w:r>
      <w:r w:rsidRPr="00EB3A24">
        <w:rPr>
          <w:rFonts w:ascii="Times New Roman" w:hAnsi="Times New Roman"/>
          <w:sz w:val="20"/>
          <w:szCs w:val="20"/>
        </w:rPr>
        <w:t xml:space="preserve"> = 67,9%, </w:t>
      </w:r>
      <w:r w:rsidRPr="00EB3A24">
        <w:rPr>
          <w:rFonts w:ascii="Times New Roman" w:hAnsi="Times New Roman"/>
          <w:sz w:val="20"/>
          <w:szCs w:val="20"/>
          <w:lang w:val="en-US"/>
        </w:rPr>
        <w:t>F</w:t>
      </w:r>
      <w:r w:rsidRPr="00EB3A24">
        <w:rPr>
          <w:rFonts w:ascii="Times New Roman" w:hAnsi="Times New Roman"/>
          <w:sz w:val="20"/>
          <w:szCs w:val="20"/>
        </w:rPr>
        <w:t xml:space="preserve"> = 63,4.</w:t>
      </w:r>
    </w:p>
    <w:p w:rsidR="00525FF4" w:rsidRPr="00EB3A24" w:rsidRDefault="00525FF4" w:rsidP="00525FF4">
      <w:pPr>
        <w:ind w:firstLine="284"/>
        <w:jc w:val="both"/>
        <w:rPr>
          <w:rFonts w:ascii="Times New Roman" w:hAnsi="Times New Roman"/>
          <w:sz w:val="20"/>
          <w:szCs w:val="20"/>
        </w:rPr>
      </w:pP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t>КМ имеет устойчивые характеристики. По полученным коэффициента регрессии видим, что увеличение балла пашни (x</w:t>
      </w:r>
      <w:r w:rsidRPr="00EB3A24">
        <w:rPr>
          <w:rFonts w:ascii="Times New Roman" w:hAnsi="Times New Roman"/>
          <w:sz w:val="20"/>
          <w:szCs w:val="20"/>
          <w:vertAlign w:val="subscript"/>
        </w:rPr>
        <w:t>1</w:t>
      </w:r>
      <w:r w:rsidRPr="00EB3A24">
        <w:rPr>
          <w:rFonts w:ascii="Times New Roman" w:hAnsi="Times New Roman"/>
          <w:sz w:val="20"/>
          <w:szCs w:val="20"/>
        </w:rPr>
        <w:t>) на 1 балл и оплаты 1 чел.-час. (х</w:t>
      </w:r>
      <w:r w:rsidRPr="00EB3A24">
        <w:rPr>
          <w:rFonts w:ascii="Times New Roman" w:hAnsi="Times New Roman"/>
          <w:sz w:val="20"/>
          <w:szCs w:val="20"/>
          <w:vertAlign w:val="subscript"/>
        </w:rPr>
        <w:t>2</w:t>
      </w:r>
      <w:r w:rsidRPr="00EB3A24">
        <w:rPr>
          <w:rFonts w:ascii="Times New Roman" w:hAnsi="Times New Roman"/>
          <w:sz w:val="20"/>
          <w:szCs w:val="20"/>
        </w:rPr>
        <w:t>) на 1 тыс. руб. урожайность возрастёт на 0,91 и 0,22 ц/га соответственно. Следует обратить особое внимание на то, что рост затрат на удобрения (х</w:t>
      </w:r>
      <w:r w:rsidRPr="00EB3A24">
        <w:rPr>
          <w:rFonts w:ascii="Times New Roman" w:hAnsi="Times New Roman"/>
          <w:sz w:val="20"/>
          <w:szCs w:val="20"/>
          <w:vertAlign w:val="subscript"/>
        </w:rPr>
        <w:t>3</w:t>
      </w:r>
      <w:r w:rsidRPr="00EB3A24">
        <w:rPr>
          <w:rFonts w:ascii="Times New Roman" w:hAnsi="Times New Roman"/>
          <w:sz w:val="20"/>
          <w:szCs w:val="20"/>
        </w:rPr>
        <w:t>) и на семена (х</w:t>
      </w:r>
      <w:r w:rsidRPr="00EB3A24">
        <w:rPr>
          <w:rFonts w:ascii="Times New Roman" w:hAnsi="Times New Roman"/>
          <w:sz w:val="20"/>
          <w:szCs w:val="20"/>
          <w:vertAlign w:val="subscript"/>
        </w:rPr>
        <w:t>4</w:t>
      </w:r>
      <w:r w:rsidRPr="00EB3A24">
        <w:rPr>
          <w:rFonts w:ascii="Times New Roman" w:hAnsi="Times New Roman"/>
          <w:sz w:val="20"/>
          <w:szCs w:val="20"/>
        </w:rPr>
        <w:t xml:space="preserve">) на </w:t>
      </w:r>
      <w:r w:rsidRPr="00EB3A24">
        <w:rPr>
          <w:rFonts w:ascii="Times New Roman" w:hAnsi="Times New Roman"/>
          <w:sz w:val="20"/>
          <w:szCs w:val="20"/>
        </w:rPr>
        <w:lastRenderedPageBreak/>
        <w:t>1 тыс. руб./ц способствует сокращению исследуемого показателя, что я</w:t>
      </w:r>
      <w:r w:rsidRPr="00EB3A24">
        <w:rPr>
          <w:rFonts w:ascii="Times New Roman" w:hAnsi="Times New Roman"/>
          <w:sz w:val="20"/>
          <w:szCs w:val="20"/>
        </w:rPr>
        <w:t>в</w:t>
      </w:r>
      <w:r w:rsidRPr="00EB3A24">
        <w:rPr>
          <w:rFonts w:ascii="Times New Roman" w:hAnsi="Times New Roman"/>
          <w:sz w:val="20"/>
          <w:szCs w:val="20"/>
        </w:rPr>
        <w:t>ляется крайне негативной тенденцией. Значит в исследуемых пре</w:t>
      </w:r>
      <w:r w:rsidRPr="00EB3A24">
        <w:rPr>
          <w:rFonts w:ascii="Times New Roman" w:hAnsi="Times New Roman"/>
          <w:sz w:val="20"/>
          <w:szCs w:val="20"/>
        </w:rPr>
        <w:t>д</w:t>
      </w:r>
      <w:r w:rsidRPr="00EB3A24">
        <w:rPr>
          <w:rFonts w:ascii="Times New Roman" w:hAnsi="Times New Roman"/>
          <w:sz w:val="20"/>
          <w:szCs w:val="20"/>
        </w:rPr>
        <w:t>приятиях необходимо стремится к рациональному, бережному о</w:t>
      </w:r>
      <w:r w:rsidRPr="00EB3A24">
        <w:rPr>
          <w:rFonts w:ascii="Times New Roman" w:hAnsi="Times New Roman"/>
          <w:sz w:val="20"/>
          <w:szCs w:val="20"/>
        </w:rPr>
        <w:t>т</w:t>
      </w:r>
      <w:r w:rsidRPr="00EB3A24">
        <w:rPr>
          <w:rFonts w:ascii="Times New Roman" w:hAnsi="Times New Roman"/>
          <w:sz w:val="20"/>
          <w:szCs w:val="20"/>
        </w:rPr>
        <w:t>ношению к данным ресурсам, что позволит значительно повысить эффективность отрасли.</w:t>
      </w: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t>По рассчитанным β-коэффициентам: β</w:t>
      </w:r>
      <w:r w:rsidRPr="00EB3A24">
        <w:rPr>
          <w:rFonts w:ascii="Times New Roman" w:hAnsi="Times New Roman"/>
          <w:sz w:val="20"/>
          <w:szCs w:val="20"/>
          <w:vertAlign w:val="subscript"/>
        </w:rPr>
        <w:t>1</w:t>
      </w:r>
      <w:r w:rsidRPr="00EB3A24">
        <w:rPr>
          <w:rFonts w:ascii="Times New Roman" w:hAnsi="Times New Roman"/>
          <w:sz w:val="20"/>
          <w:szCs w:val="20"/>
        </w:rPr>
        <w:t xml:space="preserve"> = 0,21; β</w:t>
      </w:r>
      <w:r w:rsidRPr="00EB3A24">
        <w:rPr>
          <w:rFonts w:ascii="Times New Roman" w:hAnsi="Times New Roman"/>
          <w:sz w:val="20"/>
          <w:szCs w:val="20"/>
          <w:vertAlign w:val="subscript"/>
        </w:rPr>
        <w:t>2</w:t>
      </w:r>
      <w:r w:rsidRPr="00EB3A24">
        <w:rPr>
          <w:rFonts w:ascii="Times New Roman" w:hAnsi="Times New Roman"/>
          <w:sz w:val="20"/>
          <w:szCs w:val="20"/>
        </w:rPr>
        <w:t xml:space="preserve"> = 0,14; β</w:t>
      </w:r>
      <w:r w:rsidRPr="00EB3A24">
        <w:rPr>
          <w:rFonts w:ascii="Times New Roman" w:hAnsi="Times New Roman"/>
          <w:sz w:val="20"/>
          <w:szCs w:val="20"/>
          <w:vertAlign w:val="subscript"/>
        </w:rPr>
        <w:t>3</w:t>
      </w:r>
      <w:r w:rsidRPr="00EB3A24">
        <w:rPr>
          <w:rFonts w:ascii="Times New Roman" w:hAnsi="Times New Roman"/>
          <w:sz w:val="20"/>
          <w:szCs w:val="20"/>
        </w:rPr>
        <w:t xml:space="preserve"> = –0,05; β</w:t>
      </w:r>
      <w:r w:rsidRPr="00EB3A24">
        <w:rPr>
          <w:rFonts w:ascii="Times New Roman" w:hAnsi="Times New Roman"/>
          <w:sz w:val="20"/>
          <w:szCs w:val="20"/>
          <w:vertAlign w:val="subscript"/>
        </w:rPr>
        <w:t>4</w:t>
      </w:r>
      <w:r w:rsidRPr="00EB3A24">
        <w:rPr>
          <w:rFonts w:ascii="Times New Roman" w:hAnsi="Times New Roman"/>
          <w:sz w:val="20"/>
          <w:szCs w:val="20"/>
        </w:rPr>
        <w:t xml:space="preserve"> = –0,93, можно сделать вывод, что в большей степени к росту урожайности приводит увеличение плодородия почв (β</w:t>
      </w:r>
      <w:r w:rsidRPr="00EB3A24">
        <w:rPr>
          <w:rFonts w:ascii="Times New Roman" w:hAnsi="Times New Roman"/>
          <w:sz w:val="20"/>
          <w:szCs w:val="20"/>
          <w:vertAlign w:val="subscript"/>
        </w:rPr>
        <w:t>1</w:t>
      </w:r>
      <w:r w:rsidRPr="00EB3A24">
        <w:rPr>
          <w:rFonts w:ascii="Times New Roman" w:hAnsi="Times New Roman"/>
          <w:sz w:val="20"/>
          <w:szCs w:val="20"/>
        </w:rPr>
        <w:t xml:space="preserve"> = 0,21), а к её уменьшению – ведёт рост затрат на семена (β</w:t>
      </w:r>
      <w:r w:rsidRPr="00EB3A24">
        <w:rPr>
          <w:rFonts w:ascii="Times New Roman" w:hAnsi="Times New Roman"/>
          <w:sz w:val="20"/>
          <w:szCs w:val="20"/>
          <w:vertAlign w:val="subscript"/>
        </w:rPr>
        <w:t>4</w:t>
      </w:r>
      <w:r w:rsidRPr="00EB3A24">
        <w:rPr>
          <w:rFonts w:ascii="Times New Roman" w:hAnsi="Times New Roman"/>
          <w:sz w:val="20"/>
          <w:szCs w:val="20"/>
        </w:rPr>
        <w:t xml:space="preserve"> = –0,93). Следовательно, в исследуемых предприятиях необходимо уделить больше внимание эффективному использованию и качеству семенного материала, что позволит замедлить рост себестоимости продукции и будет способствовать росту урожайности и рентабельности зерн</w:t>
      </w:r>
      <w:r w:rsidRPr="00EB3A24">
        <w:rPr>
          <w:rFonts w:ascii="Times New Roman" w:hAnsi="Times New Roman"/>
          <w:sz w:val="20"/>
          <w:szCs w:val="20"/>
        </w:rPr>
        <w:t>о</w:t>
      </w:r>
      <w:r w:rsidRPr="00EB3A24">
        <w:rPr>
          <w:rFonts w:ascii="Times New Roman" w:hAnsi="Times New Roman"/>
          <w:sz w:val="20"/>
          <w:szCs w:val="20"/>
        </w:rPr>
        <w:t>производства.</w:t>
      </w: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t>Таким образом, результаты проведенного анализа выявляют неисполь</w:t>
      </w:r>
      <w:r w:rsidRPr="00EB3A24">
        <w:rPr>
          <w:rFonts w:ascii="Times New Roman" w:hAnsi="Times New Roman"/>
          <w:sz w:val="20"/>
          <w:szCs w:val="20"/>
        </w:rPr>
        <w:softHyphen/>
        <w:t>зованные резервы повышения рентабельности и урожайности зерновых в исследуемых хозяйствах Минской области, а также позволяют прогнозировать данные показатели в зависимости от регулирования каждого фак</w:t>
      </w:r>
      <w:r w:rsidRPr="00EB3A24">
        <w:rPr>
          <w:rFonts w:ascii="Times New Roman" w:hAnsi="Times New Roman"/>
          <w:sz w:val="20"/>
          <w:szCs w:val="20"/>
        </w:rPr>
        <w:softHyphen/>
        <w:t>тора в отдельности и в комплексе.</w:t>
      </w:r>
    </w:p>
    <w:p w:rsidR="00525FF4" w:rsidRPr="00EB3A24" w:rsidRDefault="00525FF4" w:rsidP="00525FF4">
      <w:pPr>
        <w:ind w:firstLine="284"/>
        <w:rPr>
          <w:rFonts w:ascii="Times New Roman" w:hAnsi="Times New Roman"/>
        </w:rPr>
      </w:pPr>
    </w:p>
    <w:p w:rsidR="00525FF4" w:rsidRPr="00EB3A24" w:rsidRDefault="00525FF4" w:rsidP="00525FF4">
      <w:pPr>
        <w:ind w:firstLine="284"/>
        <w:jc w:val="center"/>
        <w:rPr>
          <w:rFonts w:ascii="Times New Roman" w:hAnsi="Times New Roman"/>
          <w:b/>
          <w:sz w:val="16"/>
          <w:szCs w:val="16"/>
        </w:rPr>
      </w:pPr>
      <w:r w:rsidRPr="00EB3A24">
        <w:rPr>
          <w:rFonts w:ascii="Times New Roman" w:hAnsi="Times New Roman"/>
          <w:b/>
          <w:sz w:val="16"/>
          <w:szCs w:val="16"/>
        </w:rPr>
        <w:t>ЛИТЕРАТУРА</w:t>
      </w:r>
    </w:p>
    <w:p w:rsidR="00525FF4" w:rsidRPr="00EB3A24" w:rsidRDefault="00525FF4" w:rsidP="00525FF4">
      <w:pPr>
        <w:ind w:firstLine="284"/>
        <w:jc w:val="center"/>
        <w:rPr>
          <w:rFonts w:ascii="Times New Roman" w:hAnsi="Times New Roman"/>
          <w:sz w:val="16"/>
          <w:szCs w:val="16"/>
        </w:rPr>
      </w:pPr>
    </w:p>
    <w:p w:rsidR="00525FF4" w:rsidRPr="00EB3A24" w:rsidRDefault="00525FF4" w:rsidP="00525FF4">
      <w:pPr>
        <w:tabs>
          <w:tab w:val="left" w:pos="720"/>
        </w:tabs>
        <w:ind w:firstLine="284"/>
        <w:jc w:val="both"/>
        <w:rPr>
          <w:rFonts w:ascii="Times New Roman" w:hAnsi="Times New Roman"/>
          <w:color w:val="000000"/>
          <w:sz w:val="16"/>
          <w:szCs w:val="16"/>
        </w:rPr>
      </w:pPr>
      <w:r w:rsidRPr="00EB3A24">
        <w:rPr>
          <w:rFonts w:ascii="Times New Roman" w:hAnsi="Times New Roman"/>
          <w:color w:val="000000"/>
          <w:sz w:val="16"/>
          <w:szCs w:val="16"/>
        </w:rPr>
        <w:t xml:space="preserve">1. Г у с а к о в, В.Г. Продовольственный рынок Беларуси: проблемы развития и укрепления конкурентоспособности / В.Г. Гусаков // Известия НАНБ. Серия аграрных наук. – 2008. – № 1. – С. 11 – 17. </w:t>
      </w:r>
    </w:p>
    <w:p w:rsidR="00525FF4" w:rsidRPr="00EB3A24" w:rsidRDefault="00525FF4" w:rsidP="00525FF4">
      <w:pPr>
        <w:widowControl w:val="0"/>
        <w:shd w:val="clear" w:color="auto" w:fill="FFFFFF"/>
        <w:tabs>
          <w:tab w:val="left" w:pos="480"/>
        </w:tabs>
        <w:autoSpaceDE w:val="0"/>
        <w:autoSpaceDN w:val="0"/>
        <w:adjustRightInd w:val="0"/>
        <w:ind w:firstLine="284"/>
        <w:jc w:val="both"/>
        <w:rPr>
          <w:rFonts w:ascii="Times New Roman" w:hAnsi="Times New Roman"/>
          <w:sz w:val="16"/>
          <w:szCs w:val="16"/>
        </w:rPr>
      </w:pPr>
      <w:r w:rsidRPr="00EB3A24">
        <w:rPr>
          <w:rFonts w:ascii="Times New Roman" w:hAnsi="Times New Roman"/>
          <w:sz w:val="16"/>
          <w:szCs w:val="16"/>
        </w:rPr>
        <w:t>2. К о п т и к И.К. Проблемные вопросы самообеспечения Республики  Беларусь пшеничным продовольственным зерном/ И.К. Коптик //  Международный аграрный журнал. – 2006. – № 6. – С. 7-10.</w:t>
      </w:r>
    </w:p>
    <w:p w:rsidR="00525FF4" w:rsidRDefault="00525FF4" w:rsidP="00525FF4">
      <w:pPr>
        <w:ind w:firstLine="284"/>
        <w:jc w:val="both"/>
        <w:rPr>
          <w:rFonts w:ascii="Times New Roman" w:hAnsi="Times New Roman"/>
          <w:spacing w:val="-4"/>
        </w:rPr>
      </w:pPr>
    </w:p>
    <w:p w:rsidR="00525FF4" w:rsidRPr="007B3C0B" w:rsidRDefault="00525FF4" w:rsidP="00525FF4">
      <w:pPr>
        <w:ind w:firstLine="284"/>
        <w:jc w:val="both"/>
        <w:rPr>
          <w:rFonts w:ascii="Times New Roman" w:hAnsi="Times New Roman"/>
          <w:spacing w:val="-4"/>
        </w:rPr>
      </w:pPr>
    </w:p>
    <w:p w:rsidR="00525FF4" w:rsidRPr="007B3C0B" w:rsidRDefault="00525FF4" w:rsidP="00525FF4">
      <w:pPr>
        <w:contextualSpacing/>
        <w:rPr>
          <w:rFonts w:ascii="Times New Roman" w:hAnsi="Times New Roman"/>
          <w:spacing w:val="-4"/>
          <w:sz w:val="20"/>
          <w:szCs w:val="20"/>
        </w:rPr>
      </w:pPr>
      <w:r w:rsidRPr="007B3C0B">
        <w:rPr>
          <w:rFonts w:ascii="Times New Roman" w:hAnsi="Times New Roman"/>
          <w:spacing w:val="-4"/>
          <w:sz w:val="20"/>
          <w:szCs w:val="20"/>
        </w:rPr>
        <w:t>УДК 338.43:637.1(476)</w:t>
      </w:r>
    </w:p>
    <w:p w:rsidR="00525FF4" w:rsidRPr="007B3C0B" w:rsidRDefault="00525FF4" w:rsidP="00525FF4">
      <w:pPr>
        <w:contextualSpacing/>
        <w:rPr>
          <w:rFonts w:ascii="Times New Roman" w:hAnsi="Times New Roman"/>
          <w:spacing w:val="-4"/>
          <w:sz w:val="20"/>
          <w:szCs w:val="20"/>
        </w:rPr>
      </w:pPr>
      <w:r w:rsidRPr="007B3C0B">
        <w:rPr>
          <w:rFonts w:ascii="Times New Roman" w:hAnsi="Times New Roman"/>
          <w:b/>
          <w:spacing w:val="-4"/>
          <w:sz w:val="20"/>
          <w:szCs w:val="20"/>
        </w:rPr>
        <w:t>Денисенко О.Л</w:t>
      </w:r>
      <w:r w:rsidRPr="007B3C0B">
        <w:rPr>
          <w:rFonts w:ascii="Times New Roman" w:hAnsi="Times New Roman"/>
          <w:spacing w:val="-4"/>
          <w:sz w:val="20"/>
          <w:szCs w:val="20"/>
        </w:rPr>
        <w:t>. – студентка</w:t>
      </w:r>
    </w:p>
    <w:p w:rsidR="00525FF4" w:rsidRPr="007B3C0B" w:rsidRDefault="00525FF4" w:rsidP="00525FF4">
      <w:pPr>
        <w:contextualSpacing/>
        <w:jc w:val="center"/>
        <w:rPr>
          <w:rFonts w:ascii="Times New Roman" w:hAnsi="Times New Roman"/>
          <w:b/>
          <w:spacing w:val="-4"/>
          <w:sz w:val="20"/>
          <w:szCs w:val="20"/>
        </w:rPr>
      </w:pPr>
      <w:r w:rsidRPr="007B3C0B">
        <w:rPr>
          <w:rFonts w:ascii="Times New Roman" w:hAnsi="Times New Roman"/>
          <w:b/>
          <w:spacing w:val="-4"/>
          <w:sz w:val="20"/>
          <w:szCs w:val="20"/>
        </w:rPr>
        <w:t>СОВРЕМЕННЫЙ УРОВЕНЬ КОНКУРЕНТОСПОСОБНОСТИ</w:t>
      </w:r>
      <w:r>
        <w:rPr>
          <w:rFonts w:ascii="Times New Roman" w:hAnsi="Times New Roman"/>
          <w:b/>
          <w:spacing w:val="-4"/>
          <w:sz w:val="20"/>
          <w:szCs w:val="20"/>
        </w:rPr>
        <w:br/>
      </w:r>
      <w:r w:rsidRPr="007B3C0B">
        <w:rPr>
          <w:rFonts w:ascii="Times New Roman" w:hAnsi="Times New Roman"/>
          <w:b/>
          <w:spacing w:val="-4"/>
          <w:sz w:val="20"/>
          <w:szCs w:val="20"/>
        </w:rPr>
        <w:t xml:space="preserve"> И РЕАЛИЗАЦИИ МОЛОЧНОЙ ПРОДУКЦИИ </w:t>
      </w:r>
      <w:r>
        <w:rPr>
          <w:rFonts w:ascii="Times New Roman" w:hAnsi="Times New Roman"/>
          <w:b/>
          <w:spacing w:val="-4"/>
          <w:sz w:val="20"/>
          <w:szCs w:val="20"/>
        </w:rPr>
        <w:br/>
      </w:r>
      <w:r w:rsidRPr="007B3C0B">
        <w:rPr>
          <w:rFonts w:ascii="Times New Roman" w:hAnsi="Times New Roman"/>
          <w:b/>
          <w:spacing w:val="-4"/>
          <w:sz w:val="20"/>
          <w:szCs w:val="20"/>
        </w:rPr>
        <w:t>РЕСПУБЛИКИ БЕЛАРУСЬ</w:t>
      </w:r>
    </w:p>
    <w:p w:rsidR="00525FF4" w:rsidRPr="007B3C0B" w:rsidRDefault="00525FF4" w:rsidP="00525FF4">
      <w:pPr>
        <w:contextualSpacing/>
        <w:jc w:val="both"/>
        <w:rPr>
          <w:rFonts w:ascii="Times New Roman" w:hAnsi="Times New Roman"/>
          <w:b/>
          <w:i/>
          <w:spacing w:val="-4"/>
          <w:sz w:val="20"/>
          <w:szCs w:val="20"/>
        </w:rPr>
      </w:pPr>
      <w:r w:rsidRPr="00904640">
        <w:rPr>
          <w:rFonts w:ascii="Times New Roman" w:hAnsi="Times New Roman"/>
          <w:i/>
          <w:spacing w:val="-4"/>
          <w:sz w:val="20"/>
          <w:szCs w:val="20"/>
        </w:rPr>
        <w:t>Научный руководитель –</w:t>
      </w:r>
      <w:r w:rsidRPr="007B3C0B">
        <w:rPr>
          <w:rFonts w:ascii="Times New Roman" w:hAnsi="Times New Roman"/>
          <w:b/>
          <w:i/>
          <w:spacing w:val="-4"/>
          <w:sz w:val="20"/>
          <w:szCs w:val="20"/>
        </w:rPr>
        <w:t xml:space="preserve"> Чаусова С.К. – </w:t>
      </w:r>
      <w:r w:rsidRPr="00904640">
        <w:rPr>
          <w:rFonts w:ascii="Times New Roman" w:hAnsi="Times New Roman"/>
          <w:i/>
          <w:spacing w:val="-4"/>
          <w:sz w:val="20"/>
          <w:szCs w:val="20"/>
        </w:rPr>
        <w:t>к. э. н.,</w:t>
      </w:r>
      <w:r>
        <w:rPr>
          <w:rFonts w:ascii="Times New Roman" w:hAnsi="Times New Roman"/>
          <w:b/>
          <w:i/>
          <w:spacing w:val="-4"/>
          <w:sz w:val="20"/>
          <w:szCs w:val="20"/>
        </w:rPr>
        <w:t xml:space="preserve"> </w:t>
      </w:r>
      <w:r w:rsidRPr="00904640">
        <w:rPr>
          <w:rFonts w:ascii="Times New Roman" w:hAnsi="Times New Roman"/>
          <w:i/>
          <w:spacing w:val="-4"/>
          <w:sz w:val="20"/>
          <w:szCs w:val="20"/>
        </w:rPr>
        <w:t>доцент</w:t>
      </w:r>
    </w:p>
    <w:p w:rsidR="00525FF4" w:rsidRDefault="00525FF4" w:rsidP="00525FF4">
      <w:pPr>
        <w:pStyle w:val="a6"/>
        <w:shd w:val="clear" w:color="auto" w:fill="FFFFFF"/>
        <w:spacing w:before="0" w:beforeAutospacing="0" w:after="0" w:afterAutospacing="0"/>
        <w:ind w:left="284" w:firstLine="567"/>
        <w:contextualSpacing/>
        <w:jc w:val="both"/>
        <w:rPr>
          <w:spacing w:val="-4"/>
          <w:sz w:val="20"/>
          <w:szCs w:val="20"/>
          <w:shd w:val="clear" w:color="auto" w:fill="FFFFFF"/>
        </w:rPr>
      </w:pP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shd w:val="clear" w:color="auto" w:fill="FFFFFF"/>
        </w:rPr>
        <w:t>За первых шесть месяцев 2013 г. «молочный» экспорт Беларуси составил 1,8 млн. тонн молока и другой молочной продукции, что приравнивается к $1 млрд. (это на 35,8 % больше по сравнению с полугодовыми показателями 2012 г.). В общем же объеме экспорта сельскохозяйственной продукции и продовольствия на «молочку»  приходится 38 %.</w:t>
      </w:r>
      <w:r w:rsidRPr="00EB3A24">
        <w:rPr>
          <w:spacing w:val="-6"/>
          <w:sz w:val="20"/>
          <w:szCs w:val="20"/>
        </w:rPr>
        <w:t xml:space="preserve"> </w:t>
      </w:r>
      <w:r w:rsidRPr="00EB3A24">
        <w:rPr>
          <w:rStyle w:val="af3"/>
          <w:spacing w:val="-6"/>
          <w:sz w:val="20"/>
          <w:szCs w:val="20"/>
        </w:rPr>
        <w:t xml:space="preserve">На протяжении последних двух лет Беларусь входит в пятерку ведущих поставщиков молока и молочных изделий в мире.  </w:t>
      </w:r>
      <w:r w:rsidRPr="00EB3A24">
        <w:rPr>
          <w:spacing w:val="-6"/>
          <w:sz w:val="20"/>
          <w:szCs w:val="20"/>
        </w:rPr>
        <w:t xml:space="preserve">Согласно Республиканской программе развития молочной отрасли на 2010 </w:t>
      </w:r>
      <w:r w:rsidRPr="00EB3A24">
        <w:rPr>
          <w:spacing w:val="-6"/>
          <w:sz w:val="16"/>
          <w:szCs w:val="16"/>
        </w:rPr>
        <w:t xml:space="preserve">–  </w:t>
      </w:r>
      <w:r w:rsidRPr="00EB3A24">
        <w:rPr>
          <w:spacing w:val="-6"/>
          <w:sz w:val="20"/>
          <w:szCs w:val="20"/>
        </w:rPr>
        <w:t xml:space="preserve">2015  гг., к 2015 г. предстоит значительно увеличить производство молока в сельскохозяйственных организациях страны и  объемы его переработки.  В стоимостном выражении экспорт молокопродуктов должен вырасти более чем в 2 раза  </w:t>
      </w:r>
      <w:r w:rsidRPr="00EB3A24">
        <w:rPr>
          <w:spacing w:val="-6"/>
          <w:sz w:val="16"/>
          <w:szCs w:val="16"/>
        </w:rPr>
        <w:t xml:space="preserve">–  </w:t>
      </w:r>
      <w:r w:rsidRPr="00EB3A24">
        <w:rPr>
          <w:spacing w:val="-6"/>
          <w:sz w:val="20"/>
          <w:szCs w:val="20"/>
        </w:rPr>
        <w:t xml:space="preserve"> до $ 3 млрд.  Решить эту задачу можно с учетом тенденций мирового рынка, диверсификации экспорта, повышения конкурентоспособности отечественной продукции путем улучшения качества, оптимизации затрат и развития брендинга.</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rPr>
        <w:t xml:space="preserve">Главная тенденция последних лет на мировом молочном рынке </w:t>
      </w:r>
      <w:r w:rsidRPr="00EB3A24">
        <w:rPr>
          <w:spacing w:val="-6"/>
          <w:sz w:val="16"/>
          <w:szCs w:val="16"/>
        </w:rPr>
        <w:t xml:space="preserve">– </w:t>
      </w:r>
      <w:r w:rsidRPr="00EB3A24">
        <w:rPr>
          <w:spacing w:val="-6"/>
          <w:sz w:val="20"/>
          <w:szCs w:val="20"/>
        </w:rPr>
        <w:t xml:space="preserve"> объединение мощностей ведущих компаний. Так, в Европе в 2010 г. французский производитель Lactalis приобрел две крупные компании в Испании  </w:t>
      </w:r>
      <w:r w:rsidRPr="00EB3A24">
        <w:rPr>
          <w:spacing w:val="-6"/>
          <w:sz w:val="16"/>
          <w:szCs w:val="16"/>
        </w:rPr>
        <w:t xml:space="preserve">– </w:t>
      </w:r>
      <w:r w:rsidRPr="00EB3A24">
        <w:rPr>
          <w:spacing w:val="-6"/>
          <w:sz w:val="20"/>
          <w:szCs w:val="20"/>
        </w:rPr>
        <w:t xml:space="preserve"> Forlasa, лидера по производству сыра с ежегодным товарооборотом, превышающим $ 200 млн, и дочернюю компанию Ebro Puleva  – одну из лидеров в стране по производству жидких молочных продуктов с товарооборотом свыше $ 600 млн.  Французская компания </w:t>
      </w:r>
      <w:r w:rsidRPr="00EB3A24">
        <w:rPr>
          <w:spacing w:val="-6"/>
          <w:sz w:val="20"/>
          <w:szCs w:val="20"/>
        </w:rPr>
        <w:lastRenderedPageBreak/>
        <w:t>Danone и российская Unimilk приняли решение о слиянии (контрольный пакет акций – 57,7% – принадлежит Danone).</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rPr>
        <w:t>Для поддержания своих позиций на мировом рынке белорусским организациям необходимо также следовать мировым тенденциям по укрупнению производства и созданию мощной экспортно ориентированной производственной структуры в секторе переработки.</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rPr>
        <w:t>Благодаря принятым мерам по развитию молочной отрасли и сельхозпроизводства в целом наша республика достигла высоких результатов в этом сегменте мирового рынка. Так, в период с 2011 по 2013 г. экспорт сухого цельного молока (СЦМ) в физическом выражении возрос более чем в 32 раза, сыров и творога в 7,5 раза, сухого обезжиренного молока (СОМ) – в 2,2 раза, масла сливочного – в 2,8 раза. Увеличение физических объемов экспорта по казеину составило 12,7 раза. Причем в начале ХХI века практически 100% объема поставок данного товара приходилось на страны СНГ, а затем – на государства ЕС.</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rPr>
        <w:t>В стоимостном выражении за отмеченный период также наблюдался значительный рост объемов экспорта по всем видам белорусских молокопродуктов. Причем в 2013 г. цены на некоторые товары превышали среднемировые.</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rPr>
        <w:t>Естественно, такие достижения Беларуси не остались незамеченными международными экспертами. В последние годы данные по нашей стране появились в мировых статистических отчетах. Это  свидетельствует о том, что республику уже знают как крупного экспортера молочной продукции и производителя продовольствия на мировом рынке.</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rPr>
        <w:t>Республика Беларусь занимает лидирующую позицию по производству молока на душу населения – 715 кг/чел. в 2012 году и 698 кг/чел. в 2013 г.,  а по итогам 2012 г., согласно аналитическим отчетам IDF, в списке ведущих мировых экспортеров молокопродуктов в сегменте твердых сыров Беларусь занимала четвертую позицию в мире (7% мирового экспорта), по сухому обезжиренному молоку — пятую позицию (6 %), а по сухому цельному молоку – шестую. Беларусь вошла в тройку мировых лидеров по экспорту сливочного масла с объемом внешних поставок 86 тыс. тонн (2012 г.). По данной позиции республика занимает 9 % от о</w:t>
      </w:r>
      <w:r w:rsidRPr="00EB3A24">
        <w:rPr>
          <w:spacing w:val="-6"/>
          <w:sz w:val="20"/>
          <w:szCs w:val="20"/>
        </w:rPr>
        <w:t>б</w:t>
      </w:r>
      <w:r w:rsidRPr="00EB3A24">
        <w:rPr>
          <w:spacing w:val="-6"/>
          <w:sz w:val="20"/>
          <w:szCs w:val="20"/>
        </w:rPr>
        <w:t xml:space="preserve">щемирового объема экспорта, уступая только Новой </w:t>
      </w:r>
      <w:r w:rsidRPr="00EB3A24">
        <w:rPr>
          <w:spacing w:val="-6"/>
          <w:sz w:val="20"/>
          <w:szCs w:val="20"/>
        </w:rPr>
        <w:lastRenderedPageBreak/>
        <w:t>Зеландии (49 %) и ЕС (16 %) и опередив Австралию (84 тыс. тонн в 2012 г.).</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shd w:val="clear" w:color="auto" w:fill="FFFFFF"/>
        </w:rPr>
        <w:t>Общий объем экспорта молочной продукции составил USD 2 331,4 млн, что на 27,2%, или на USD 498,4 млн, больше чем в 2012 г.</w:t>
      </w:r>
      <w:r w:rsidRPr="00EB3A24">
        <w:rPr>
          <w:spacing w:val="-6"/>
          <w:sz w:val="20"/>
          <w:szCs w:val="20"/>
        </w:rPr>
        <w:t xml:space="preserve"> (3)Однако значительные объемы экспорта существенным образом не повлияли на географию поставок.  При этом основным рынком сбыта по-прежнему остается Россия, но значительно увеличился объем экспорта в Казахстан.</w:t>
      </w:r>
      <w:r w:rsidRPr="00EB3A24">
        <w:rPr>
          <w:rStyle w:val="apple-converted-space"/>
          <w:spacing w:val="-6"/>
          <w:sz w:val="20"/>
          <w:szCs w:val="20"/>
        </w:rPr>
        <w:t xml:space="preserve">  </w:t>
      </w:r>
      <w:r w:rsidRPr="00EB3A24">
        <w:rPr>
          <w:spacing w:val="-6"/>
          <w:sz w:val="20"/>
          <w:szCs w:val="20"/>
        </w:rPr>
        <w:t>Основной импортер сыров белорусского производства, как и крупнейший импортер молокопродуктов в мире, — Россия. В 2012 г. нашим партнерам по Союзному государству было отправлено более 90 % от всего объема экспорта данного вида продукции.</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rPr>
        <w:t>Оценивая долгосрочные перспективы поставок, не стоит забывать, что недавно в России подписана отраслевая программа увеличения производства сливочного масла и сыра. В 2013 г. выпуск сливочного масла  вырос до 264 тыс. тонн.</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rPr>
        <w:t>Экспорт масла сливочного осуществляется в основном в Россию и Казахстан.</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rPr>
        <w:t>В 2012 г. 98,7 % объема белорусского СОМ в стоимостном выражении было поставлено в страны СНГ. И здесь основными импортерами являются Россия и Казахстан. Удельная доля поставок в другие страны составила всего 3,2 %. Основная доля экспорта в натуральном выраж</w:t>
      </w:r>
      <w:r w:rsidRPr="00EB3A24">
        <w:rPr>
          <w:spacing w:val="-6"/>
          <w:sz w:val="20"/>
          <w:szCs w:val="20"/>
        </w:rPr>
        <w:t>е</w:t>
      </w:r>
      <w:r w:rsidRPr="00EB3A24">
        <w:rPr>
          <w:spacing w:val="-6"/>
          <w:sz w:val="20"/>
          <w:szCs w:val="20"/>
        </w:rPr>
        <w:t>нии СЦМ из Беларуси также принадлежит странам Таможенного союза – 65 % объема поставок осуществляется в Россию, и 6,9 % — в Казахстан. Правда, в список самых «покупательных» вошла и Венесуэла с долей импорта в размере 26 % в структуре внешних поставок белорусского с</w:t>
      </w:r>
      <w:r w:rsidRPr="00EB3A24">
        <w:rPr>
          <w:spacing w:val="-6"/>
          <w:sz w:val="20"/>
          <w:szCs w:val="20"/>
        </w:rPr>
        <w:t>у</w:t>
      </w:r>
      <w:r w:rsidRPr="00EB3A24">
        <w:rPr>
          <w:spacing w:val="-6"/>
          <w:sz w:val="20"/>
          <w:szCs w:val="20"/>
        </w:rPr>
        <w:t>хого цельного молока.</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rPr>
        <w:t>Основные покупатели белорусского казеина  – страны Евросоюза: 92% от общего объема реализации на внешний рынок. Причем на долю Польши в 2012 г. пришлось 44,5 %, на долю Германии – 32,6%, Литвы – 8 % от общего объема экспорта в натуральном выражении.</w:t>
      </w:r>
      <w:r w:rsidRPr="00EB3A24">
        <w:rPr>
          <w:rStyle w:val="apple-converted-space"/>
          <w:spacing w:val="-6"/>
          <w:sz w:val="20"/>
          <w:szCs w:val="20"/>
        </w:rPr>
        <w:t xml:space="preserve">  </w:t>
      </w:r>
      <w:r w:rsidRPr="00EB3A24">
        <w:rPr>
          <w:spacing w:val="-6"/>
          <w:sz w:val="20"/>
          <w:szCs w:val="20"/>
        </w:rPr>
        <w:t>Перспективы выхода на новые рынки сбыта у белорусов есть. Одним из наиболее перспективных рынков является Алжир с населением в 32 млн человек.</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rPr>
        <w:t>Немаловажным для нас является и рынок Вьетнама.</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rPr>
        <w:t xml:space="preserve">Белорусские молокопереработчики имеют хорошие возможности закрепиться на рынке Объединенных Арабских Эмиратов с перспективой выхода на рынок стран Персидского залива. Однако тактика освоения данного региона связана с особым восприятием </w:t>
      </w:r>
      <w:r w:rsidRPr="00EB3A24">
        <w:rPr>
          <w:spacing w:val="-6"/>
          <w:sz w:val="20"/>
          <w:szCs w:val="20"/>
        </w:rPr>
        <w:lastRenderedPageBreak/>
        <w:t>молочной продукции  потенциальными потребителями. В связи с чем  стратегия продвижения на этот рынок какого-либо бренда должна быть тщательно выверенной. Для вывода инновационной молочной либо иной продукции на этот рынок зачастую приходится использовать уже знакомые местным потреб</w:t>
      </w:r>
      <w:r w:rsidRPr="00EB3A24">
        <w:rPr>
          <w:spacing w:val="-6"/>
          <w:sz w:val="20"/>
          <w:szCs w:val="20"/>
        </w:rPr>
        <w:t>и</w:t>
      </w:r>
      <w:r w:rsidRPr="00EB3A24">
        <w:rPr>
          <w:spacing w:val="-6"/>
          <w:sz w:val="20"/>
          <w:szCs w:val="20"/>
        </w:rPr>
        <w:t>телям бренды.</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rPr>
        <w:t>Еще один сегмент для потенциальных продаж – рынок Китая, который импортирует большие объемы сухого обезжиренного и сухого цел</w:t>
      </w:r>
      <w:r w:rsidRPr="00EB3A24">
        <w:rPr>
          <w:spacing w:val="-6"/>
          <w:sz w:val="20"/>
          <w:szCs w:val="20"/>
        </w:rPr>
        <w:t>ь</w:t>
      </w:r>
      <w:r w:rsidRPr="00EB3A24">
        <w:rPr>
          <w:spacing w:val="-6"/>
          <w:sz w:val="20"/>
          <w:szCs w:val="20"/>
        </w:rPr>
        <w:t>ного молока. К примеру, поставки СЦМ в эту страну достигают 40 тыс. тонн в год. Тем не менее, несмотря на большое население Китая с постоянно увеличивающейся покупательной способностью, данный рынок не обладает большой емкостью. Плюс к этому китайские  предприниматели планируют значительно увеличить собственные мощности переработки и инвестируют финансовые средства в зарубежные компании с целью выхода на мировой рынок и обеспечения собственных потребностей в молочных товарах.</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rPr>
        <w:t>Рынок стран Евросоюза для Беларуси остается пока относительно закрытым. Страны этого региона при значительной финансовой поддержке сельского хозяйства обеспечивают потребности внутреннего рынка в о</w:t>
      </w:r>
      <w:r w:rsidRPr="00EB3A24">
        <w:rPr>
          <w:spacing w:val="-6"/>
          <w:sz w:val="20"/>
          <w:szCs w:val="20"/>
        </w:rPr>
        <w:t>с</w:t>
      </w:r>
      <w:r w:rsidRPr="00EB3A24">
        <w:rPr>
          <w:spacing w:val="-6"/>
          <w:sz w:val="20"/>
          <w:szCs w:val="20"/>
        </w:rPr>
        <w:t>новном за счет собственного производства.</w:t>
      </w:r>
    </w:p>
    <w:p w:rsidR="00525FF4" w:rsidRPr="00EB3A24" w:rsidRDefault="00525FF4" w:rsidP="00525FF4">
      <w:pPr>
        <w:pStyle w:val="a6"/>
        <w:shd w:val="clear" w:color="auto" w:fill="FFFFFF"/>
        <w:spacing w:before="0" w:beforeAutospacing="0" w:after="0" w:afterAutospacing="0"/>
        <w:ind w:firstLine="284"/>
        <w:contextualSpacing/>
        <w:jc w:val="both"/>
        <w:rPr>
          <w:spacing w:val="-6"/>
          <w:sz w:val="20"/>
          <w:szCs w:val="20"/>
        </w:rPr>
      </w:pPr>
      <w:r w:rsidRPr="00EB3A24">
        <w:rPr>
          <w:spacing w:val="-6"/>
          <w:sz w:val="20"/>
          <w:szCs w:val="20"/>
        </w:rPr>
        <w:t>Учитывая продвижения на внешние рынки молочной продукции отечественного производства значительно повысит конкурентоспособность отрасли.</w:t>
      </w:r>
    </w:p>
    <w:p w:rsidR="00525FF4" w:rsidRPr="007B3C0B" w:rsidRDefault="00525FF4" w:rsidP="00525FF4">
      <w:pPr>
        <w:ind w:left="284" w:firstLine="567"/>
        <w:contextualSpacing/>
        <w:jc w:val="both"/>
        <w:rPr>
          <w:rFonts w:ascii="Times New Roman" w:hAnsi="Times New Roman"/>
          <w:spacing w:val="-4"/>
          <w:sz w:val="20"/>
          <w:szCs w:val="20"/>
        </w:rPr>
      </w:pPr>
    </w:p>
    <w:p w:rsidR="00525FF4" w:rsidRDefault="00525FF4" w:rsidP="00525FF4">
      <w:pPr>
        <w:ind w:firstLine="284"/>
        <w:contextualSpacing/>
        <w:jc w:val="center"/>
        <w:rPr>
          <w:rFonts w:ascii="Times New Roman" w:hAnsi="Times New Roman"/>
          <w:b/>
          <w:spacing w:val="-4"/>
          <w:sz w:val="16"/>
          <w:szCs w:val="16"/>
        </w:rPr>
      </w:pPr>
      <w:r w:rsidRPr="00A07CEA">
        <w:rPr>
          <w:rFonts w:ascii="Times New Roman" w:hAnsi="Times New Roman"/>
          <w:b/>
          <w:spacing w:val="-4"/>
          <w:sz w:val="16"/>
          <w:szCs w:val="16"/>
        </w:rPr>
        <w:t>ЛИТЕРАТУРА</w:t>
      </w:r>
    </w:p>
    <w:p w:rsidR="00525FF4" w:rsidRPr="00A07CEA" w:rsidRDefault="00525FF4" w:rsidP="00525FF4">
      <w:pPr>
        <w:ind w:firstLine="284"/>
        <w:contextualSpacing/>
        <w:jc w:val="center"/>
        <w:rPr>
          <w:rFonts w:ascii="Times New Roman" w:hAnsi="Times New Roman"/>
          <w:b/>
          <w:spacing w:val="-4"/>
          <w:sz w:val="16"/>
          <w:szCs w:val="16"/>
        </w:rPr>
      </w:pPr>
    </w:p>
    <w:p w:rsidR="00525FF4" w:rsidRPr="007B3C0B" w:rsidRDefault="00525FF4" w:rsidP="00C17325">
      <w:pPr>
        <w:pStyle w:val="a4"/>
        <w:numPr>
          <w:ilvl w:val="0"/>
          <w:numId w:val="23"/>
        </w:numPr>
        <w:spacing w:after="0" w:line="240" w:lineRule="auto"/>
        <w:ind w:left="0" w:firstLine="284"/>
        <w:jc w:val="both"/>
        <w:rPr>
          <w:rFonts w:ascii="Times New Roman" w:hAnsi="Times New Roman"/>
          <w:spacing w:val="-4"/>
          <w:sz w:val="16"/>
          <w:szCs w:val="16"/>
        </w:rPr>
      </w:pPr>
      <w:r w:rsidRPr="007B3C0B">
        <w:rPr>
          <w:rFonts w:ascii="Times New Roman" w:hAnsi="Times New Roman"/>
          <w:spacing w:val="-4"/>
          <w:sz w:val="16"/>
          <w:szCs w:val="16"/>
        </w:rPr>
        <w:t>Экспорт белорусской продукции [Электронный ресурс] – ежим доступа: http://www.produkt.by/Analitics/print/853 - Дата доступа: 25.03.2014</w:t>
      </w:r>
    </w:p>
    <w:p w:rsidR="00525FF4" w:rsidRPr="007B3C0B" w:rsidRDefault="00525FF4" w:rsidP="00C17325">
      <w:pPr>
        <w:pStyle w:val="a4"/>
        <w:numPr>
          <w:ilvl w:val="0"/>
          <w:numId w:val="23"/>
        </w:numPr>
        <w:spacing w:after="0" w:line="240" w:lineRule="auto"/>
        <w:ind w:left="0" w:firstLine="284"/>
        <w:jc w:val="both"/>
        <w:rPr>
          <w:rFonts w:ascii="Times New Roman" w:hAnsi="Times New Roman"/>
          <w:spacing w:val="-4"/>
          <w:sz w:val="16"/>
          <w:szCs w:val="16"/>
        </w:rPr>
      </w:pPr>
      <w:r w:rsidRPr="007B3C0B">
        <w:rPr>
          <w:rFonts w:ascii="Times New Roman" w:hAnsi="Times New Roman"/>
          <w:spacing w:val="-4"/>
          <w:sz w:val="16"/>
          <w:szCs w:val="16"/>
        </w:rPr>
        <w:t>Экспорт молочной продукции [Электронный ресурс] – Режим доступа: http://belstat.gov.by/homep/ru/indicators/pressrel/product_day.php</w:t>
      </w:r>
      <w:r w:rsidRPr="007B3C0B">
        <w:rPr>
          <w:rStyle w:val="a8"/>
          <w:rFonts w:ascii="Times New Roman" w:hAnsi="Times New Roman"/>
          <w:spacing w:val="-4"/>
          <w:sz w:val="16"/>
          <w:szCs w:val="16"/>
        </w:rPr>
        <w:t xml:space="preserve"> – Дата доступа: 25.03.2014</w:t>
      </w:r>
    </w:p>
    <w:p w:rsidR="00525FF4" w:rsidRPr="007B3C0B" w:rsidRDefault="00525FF4" w:rsidP="00C17325">
      <w:pPr>
        <w:pStyle w:val="a4"/>
        <w:numPr>
          <w:ilvl w:val="0"/>
          <w:numId w:val="23"/>
        </w:numPr>
        <w:spacing w:after="0" w:line="240" w:lineRule="auto"/>
        <w:ind w:left="0" w:firstLine="284"/>
        <w:jc w:val="both"/>
        <w:rPr>
          <w:rFonts w:ascii="Times New Roman" w:hAnsi="Times New Roman"/>
          <w:spacing w:val="-4"/>
          <w:sz w:val="16"/>
          <w:szCs w:val="16"/>
        </w:rPr>
      </w:pPr>
      <w:r w:rsidRPr="007B3C0B">
        <w:rPr>
          <w:rFonts w:ascii="Times New Roman" w:hAnsi="Times New Roman"/>
          <w:spacing w:val="-4"/>
          <w:sz w:val="16"/>
          <w:szCs w:val="16"/>
        </w:rPr>
        <w:t xml:space="preserve">Белорусская экономика [Электронный ресурс] – Режим доступа: </w:t>
      </w:r>
      <w:hyperlink r:id="rId37" w:history="1">
        <w:r w:rsidRPr="007B3C0B">
          <w:rPr>
            <w:rStyle w:val="a8"/>
            <w:rFonts w:ascii="Times New Roman" w:hAnsi="Times New Roman"/>
            <w:spacing w:val="-4"/>
            <w:sz w:val="16"/>
            <w:szCs w:val="16"/>
          </w:rPr>
          <w:t>http://news.mail.ru/inworld/belorussia/economics/16886151/</w:t>
        </w:r>
      </w:hyperlink>
      <w:r w:rsidRPr="007B3C0B">
        <w:rPr>
          <w:rStyle w:val="a8"/>
          <w:rFonts w:ascii="Times New Roman" w:hAnsi="Times New Roman"/>
          <w:spacing w:val="-4"/>
          <w:sz w:val="16"/>
          <w:szCs w:val="16"/>
        </w:rPr>
        <w:t xml:space="preserve"> - Дата доступа: 25.03.2014</w:t>
      </w:r>
    </w:p>
    <w:p w:rsidR="00525FF4" w:rsidRDefault="00525FF4" w:rsidP="00525FF4">
      <w:pPr>
        <w:pStyle w:val="a4"/>
        <w:spacing w:after="0" w:line="240" w:lineRule="auto"/>
        <w:ind w:left="0" w:firstLine="284"/>
        <w:jc w:val="both"/>
        <w:rPr>
          <w:rFonts w:ascii="Times New Roman" w:hAnsi="Times New Roman"/>
          <w:spacing w:val="-4"/>
          <w:sz w:val="16"/>
          <w:szCs w:val="16"/>
        </w:rPr>
      </w:pPr>
    </w:p>
    <w:p w:rsidR="00525FF4" w:rsidRDefault="00525FF4" w:rsidP="00525FF4">
      <w:pPr>
        <w:pStyle w:val="a4"/>
        <w:spacing w:after="0" w:line="240" w:lineRule="auto"/>
        <w:ind w:left="0" w:firstLine="284"/>
        <w:jc w:val="both"/>
        <w:rPr>
          <w:rFonts w:ascii="Times New Roman" w:hAnsi="Times New Roman"/>
          <w:spacing w:val="-4"/>
          <w:sz w:val="16"/>
          <w:szCs w:val="16"/>
        </w:rPr>
      </w:pPr>
    </w:p>
    <w:p w:rsidR="00525FF4" w:rsidRPr="007B3C0B" w:rsidRDefault="00525FF4" w:rsidP="00525FF4">
      <w:pPr>
        <w:pStyle w:val="a4"/>
        <w:spacing w:after="0" w:line="240" w:lineRule="auto"/>
        <w:ind w:left="0" w:firstLine="284"/>
        <w:jc w:val="both"/>
        <w:rPr>
          <w:rFonts w:ascii="Times New Roman" w:hAnsi="Times New Roman"/>
          <w:spacing w:val="-4"/>
          <w:sz w:val="16"/>
          <w:szCs w:val="16"/>
        </w:rPr>
      </w:pPr>
    </w:p>
    <w:p w:rsidR="00525FF4" w:rsidRPr="00A07CEA" w:rsidRDefault="00525FF4" w:rsidP="00525FF4">
      <w:pPr>
        <w:pStyle w:val="af8"/>
        <w:jc w:val="left"/>
        <w:rPr>
          <w:b w:val="0"/>
          <w:spacing w:val="-4"/>
          <w:sz w:val="20"/>
          <w:szCs w:val="20"/>
        </w:rPr>
      </w:pPr>
      <w:r w:rsidRPr="00A07CEA">
        <w:rPr>
          <w:b w:val="0"/>
          <w:spacing w:val="-4"/>
          <w:sz w:val="20"/>
          <w:szCs w:val="20"/>
        </w:rPr>
        <w:t>УДК [631.16:658.155]:[635.1/.86631.544](476.1)</w:t>
      </w:r>
    </w:p>
    <w:p w:rsidR="00525FF4" w:rsidRPr="007B3C0B" w:rsidRDefault="00525FF4" w:rsidP="00525FF4">
      <w:pPr>
        <w:pStyle w:val="af8"/>
        <w:jc w:val="left"/>
        <w:rPr>
          <w:b w:val="0"/>
          <w:i/>
          <w:spacing w:val="-4"/>
          <w:sz w:val="20"/>
          <w:szCs w:val="20"/>
        </w:rPr>
      </w:pPr>
      <w:r w:rsidRPr="007B3C0B">
        <w:rPr>
          <w:spacing w:val="-4"/>
          <w:sz w:val="20"/>
          <w:szCs w:val="20"/>
        </w:rPr>
        <w:t xml:space="preserve">Дубина Е. П. – </w:t>
      </w:r>
      <w:r w:rsidRPr="009C4EEC">
        <w:rPr>
          <w:b w:val="0"/>
          <w:spacing w:val="-4"/>
          <w:sz w:val="20"/>
          <w:szCs w:val="20"/>
        </w:rPr>
        <w:t>студент 3 курса</w:t>
      </w:r>
      <w:r w:rsidRPr="007B3C0B">
        <w:rPr>
          <w:b w:val="0"/>
          <w:i/>
          <w:spacing w:val="-4"/>
          <w:sz w:val="20"/>
          <w:szCs w:val="20"/>
        </w:rPr>
        <w:t xml:space="preserve">  </w:t>
      </w:r>
    </w:p>
    <w:p w:rsidR="00525FF4" w:rsidRPr="007B3C0B" w:rsidRDefault="00525FF4" w:rsidP="00525FF4">
      <w:pPr>
        <w:pStyle w:val="af8"/>
        <w:rPr>
          <w:spacing w:val="-4"/>
          <w:sz w:val="20"/>
          <w:szCs w:val="20"/>
        </w:rPr>
      </w:pPr>
      <w:r w:rsidRPr="007B3C0B">
        <w:rPr>
          <w:spacing w:val="-4"/>
          <w:sz w:val="20"/>
          <w:szCs w:val="20"/>
        </w:rPr>
        <w:lastRenderedPageBreak/>
        <w:t xml:space="preserve">НАПРАВЛЕНИЕ ПОВЫШЕНИЯ  ЭКОНОМИЧЕСКОЙ </w:t>
      </w:r>
      <w:r>
        <w:rPr>
          <w:spacing w:val="-4"/>
          <w:sz w:val="20"/>
          <w:szCs w:val="20"/>
        </w:rPr>
        <w:br/>
      </w:r>
      <w:r w:rsidRPr="007B3C0B">
        <w:rPr>
          <w:spacing w:val="-4"/>
          <w:sz w:val="20"/>
          <w:szCs w:val="20"/>
        </w:rPr>
        <w:t xml:space="preserve"> ЭФФЕКТИВНОСТИ ПРОИЗВОДСТВА ОВОЩЕЙ ЗАКРЫТОГО </w:t>
      </w:r>
      <w:r>
        <w:rPr>
          <w:spacing w:val="-4"/>
          <w:sz w:val="20"/>
          <w:szCs w:val="20"/>
        </w:rPr>
        <w:br/>
      </w:r>
      <w:r w:rsidRPr="007B3C0B">
        <w:rPr>
          <w:spacing w:val="-4"/>
          <w:sz w:val="20"/>
          <w:szCs w:val="20"/>
        </w:rPr>
        <w:t>ГРУНТА НА  УП «АГРОКОМБИНАТ «ЖДАНОВИЧИ»</w:t>
      </w:r>
    </w:p>
    <w:p w:rsidR="00525FF4" w:rsidRPr="007B3C0B" w:rsidRDefault="00525FF4" w:rsidP="00525FF4">
      <w:pPr>
        <w:pStyle w:val="af8"/>
        <w:jc w:val="left"/>
        <w:rPr>
          <w:b w:val="0"/>
          <w:spacing w:val="-4"/>
          <w:sz w:val="20"/>
          <w:szCs w:val="20"/>
        </w:rPr>
      </w:pPr>
      <w:r w:rsidRPr="007B3C0B">
        <w:rPr>
          <w:b w:val="0"/>
          <w:i/>
          <w:spacing w:val="-4"/>
          <w:sz w:val="20"/>
          <w:szCs w:val="20"/>
        </w:rPr>
        <w:t>Научный руководитель –</w:t>
      </w:r>
      <w:r w:rsidRPr="007B3C0B">
        <w:rPr>
          <w:i/>
          <w:spacing w:val="-4"/>
          <w:sz w:val="20"/>
          <w:szCs w:val="20"/>
        </w:rPr>
        <w:t>Кольчевская О. П.</w:t>
      </w:r>
      <w:r>
        <w:rPr>
          <w:i/>
          <w:spacing w:val="-4"/>
          <w:sz w:val="20"/>
          <w:szCs w:val="20"/>
        </w:rPr>
        <w:t xml:space="preserve"> </w:t>
      </w:r>
      <w:r>
        <w:rPr>
          <w:spacing w:val="-4"/>
          <w:sz w:val="20"/>
          <w:szCs w:val="20"/>
        </w:rPr>
        <w:t xml:space="preserve">– </w:t>
      </w:r>
      <w:r w:rsidRPr="007B3C0B">
        <w:rPr>
          <w:b w:val="0"/>
          <w:i/>
          <w:spacing w:val="-4"/>
          <w:sz w:val="20"/>
          <w:szCs w:val="20"/>
        </w:rPr>
        <w:t>к. э. н., доцент</w:t>
      </w:r>
    </w:p>
    <w:p w:rsidR="00525FF4" w:rsidRPr="007B3C0B" w:rsidRDefault="00525FF4" w:rsidP="00525FF4">
      <w:pPr>
        <w:pStyle w:val="af8"/>
        <w:jc w:val="left"/>
        <w:rPr>
          <w:b w:val="0"/>
          <w:spacing w:val="-4"/>
          <w:sz w:val="20"/>
          <w:szCs w:val="20"/>
        </w:rPr>
      </w:pPr>
    </w:p>
    <w:p w:rsidR="00525FF4" w:rsidRPr="00EB3A24" w:rsidRDefault="00525FF4" w:rsidP="00525FF4">
      <w:pPr>
        <w:pStyle w:val="af8"/>
        <w:ind w:firstLine="284"/>
        <w:jc w:val="both"/>
        <w:rPr>
          <w:b w:val="0"/>
          <w:sz w:val="20"/>
          <w:szCs w:val="20"/>
        </w:rPr>
      </w:pPr>
      <w:r w:rsidRPr="00EB3A24">
        <w:rPr>
          <w:b w:val="0"/>
          <w:sz w:val="20"/>
          <w:szCs w:val="20"/>
        </w:rPr>
        <w:t>Стратегия развития УП «Агрокомбинат «Ждановичи» должна быть направлена на достижения поставленных целей,</w:t>
      </w:r>
      <w:r w:rsidRPr="00EB3A24">
        <w:rPr>
          <w:b w:val="0"/>
          <w:bCs w:val="0"/>
          <w:sz w:val="20"/>
          <w:szCs w:val="20"/>
        </w:rPr>
        <w:t xml:space="preserve"> внедрение современных технологий в производстве сельскохозяйственной продукции и расширение тепличного хозяйства.</w:t>
      </w:r>
      <w:r w:rsidRPr="00EB3A24">
        <w:rPr>
          <w:b w:val="0"/>
          <w:sz w:val="20"/>
          <w:szCs w:val="20"/>
        </w:rPr>
        <w:t xml:space="preserve"> Миссия «Агрокомбинат «Ждановичи» заключается в удовлетворении покупательского спроса в высококачественной продукции. </w:t>
      </w:r>
    </w:p>
    <w:p w:rsidR="00525FF4" w:rsidRPr="00EB3A24" w:rsidRDefault="00525FF4" w:rsidP="00525FF4">
      <w:pPr>
        <w:pStyle w:val="af8"/>
        <w:ind w:firstLine="284"/>
        <w:jc w:val="both"/>
        <w:rPr>
          <w:sz w:val="20"/>
          <w:szCs w:val="20"/>
        </w:rPr>
      </w:pPr>
      <w:r w:rsidRPr="00EB3A24">
        <w:rPr>
          <w:b w:val="0"/>
          <w:sz w:val="20"/>
          <w:szCs w:val="20"/>
        </w:rPr>
        <w:t>Производство овощей является основной деятельностью предприятия. Поэтому, для обеспечения повышения эффективности производства овощей в защищенном грунте необходимо работать по  основным направлениям:</w:t>
      </w: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t>– совершенствование, модернизация существующих площадей зимних стеклянных теплиц;</w:t>
      </w: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t>– вывод из эксплуатации низкопродуктивных пленочных теплиц, потребляющих большое количество газа;</w:t>
      </w: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t>– строительство стеклянных теплиц вместо выбывающих пленочных теплиц.</w:t>
      </w: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t>Одним из направлений стратегии развития агрокомбината является модернизация существующих производственных мощностей с целью повышения производительности, экономии материальных и энергетических затрат, улучшения условий труда.</w:t>
      </w: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t>Для повышения эффективности работы предприятия и за счет этого улучшения его финансово-экономического состояния, планируется  расширить объемы производства овощей закрытого грунта.</w:t>
      </w:r>
    </w:p>
    <w:p w:rsidR="00525FF4" w:rsidRPr="007B3C0B" w:rsidRDefault="00525FF4" w:rsidP="00525FF4">
      <w:pPr>
        <w:ind w:firstLine="284"/>
        <w:jc w:val="both"/>
        <w:rPr>
          <w:rFonts w:ascii="Times New Roman" w:hAnsi="Times New Roman"/>
          <w:b/>
          <w:spacing w:val="-4"/>
          <w:sz w:val="20"/>
          <w:szCs w:val="20"/>
        </w:rPr>
      </w:pPr>
    </w:p>
    <w:p w:rsidR="00525FF4" w:rsidRPr="00A07CEA" w:rsidRDefault="00525FF4" w:rsidP="00525FF4">
      <w:pPr>
        <w:jc w:val="both"/>
        <w:rPr>
          <w:rFonts w:ascii="Times New Roman" w:hAnsi="Times New Roman"/>
          <w:b/>
          <w:spacing w:val="-4"/>
          <w:sz w:val="16"/>
          <w:szCs w:val="16"/>
        </w:rPr>
      </w:pPr>
      <w:r w:rsidRPr="004D31DF">
        <w:rPr>
          <w:rFonts w:ascii="Times New Roman" w:hAnsi="Times New Roman"/>
          <w:color w:val="000000"/>
          <w:spacing w:val="-4"/>
          <w:sz w:val="16"/>
          <w:szCs w:val="16"/>
        </w:rPr>
        <w:lastRenderedPageBreak/>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w:t>
      </w:r>
      <w:r w:rsidRPr="00A07CEA">
        <w:rPr>
          <w:rFonts w:ascii="Times New Roman" w:hAnsi="Times New Roman"/>
          <w:spacing w:val="-4"/>
          <w:sz w:val="16"/>
          <w:szCs w:val="16"/>
        </w:rPr>
        <w:t xml:space="preserve">1 – </w:t>
      </w:r>
      <w:r w:rsidRPr="00A07CEA">
        <w:rPr>
          <w:rFonts w:ascii="Times New Roman" w:hAnsi="Times New Roman"/>
          <w:b/>
          <w:spacing w:val="-4"/>
          <w:sz w:val="16"/>
          <w:szCs w:val="16"/>
        </w:rPr>
        <w:t>Состав технологического оборудования для строительства энергосберегающей зимней теплицы со шмелевником на площади 7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6"/>
        <w:gridCol w:w="1275"/>
        <w:gridCol w:w="1043"/>
      </w:tblGrid>
      <w:tr w:rsidR="00525FF4" w:rsidRPr="007B3C0B" w:rsidTr="00525FF4">
        <w:trPr>
          <w:trHeight w:val="20"/>
        </w:trPr>
        <w:tc>
          <w:tcPr>
            <w:tcW w:w="3104" w:type="pct"/>
            <w:vAlign w:val="center"/>
          </w:tcPr>
          <w:p w:rsidR="00525FF4" w:rsidRPr="007B3C0B" w:rsidRDefault="00525FF4" w:rsidP="00525FF4">
            <w:pPr>
              <w:jc w:val="center"/>
              <w:rPr>
                <w:rFonts w:ascii="Times New Roman" w:hAnsi="Times New Roman"/>
                <w:b/>
                <w:spacing w:val="-4"/>
                <w:sz w:val="16"/>
                <w:szCs w:val="16"/>
              </w:rPr>
            </w:pPr>
            <w:r w:rsidRPr="007B3C0B">
              <w:rPr>
                <w:rFonts w:ascii="Times New Roman" w:hAnsi="Times New Roman"/>
                <w:b/>
                <w:spacing w:val="-4"/>
                <w:sz w:val="16"/>
                <w:szCs w:val="16"/>
              </w:rPr>
              <w:t>Наименование</w:t>
            </w:r>
          </w:p>
        </w:tc>
        <w:tc>
          <w:tcPr>
            <w:tcW w:w="1043" w:type="pct"/>
            <w:vAlign w:val="center"/>
          </w:tcPr>
          <w:p w:rsidR="00525FF4" w:rsidRPr="007B3C0B" w:rsidRDefault="00525FF4" w:rsidP="00525FF4">
            <w:pPr>
              <w:jc w:val="center"/>
              <w:rPr>
                <w:rFonts w:ascii="Times New Roman" w:hAnsi="Times New Roman"/>
                <w:b/>
                <w:spacing w:val="-4"/>
                <w:sz w:val="16"/>
                <w:szCs w:val="16"/>
              </w:rPr>
            </w:pPr>
            <w:r w:rsidRPr="007B3C0B">
              <w:rPr>
                <w:rFonts w:ascii="Times New Roman" w:hAnsi="Times New Roman"/>
                <w:b/>
                <w:spacing w:val="-4"/>
                <w:sz w:val="16"/>
                <w:szCs w:val="16"/>
              </w:rPr>
              <w:t>Стоимость (без НДС),</w:t>
            </w:r>
          </w:p>
          <w:p w:rsidR="00525FF4" w:rsidRPr="007B3C0B" w:rsidRDefault="00525FF4" w:rsidP="00525FF4">
            <w:pPr>
              <w:jc w:val="center"/>
              <w:rPr>
                <w:rFonts w:ascii="Times New Roman" w:hAnsi="Times New Roman"/>
                <w:b/>
                <w:spacing w:val="-4"/>
                <w:sz w:val="16"/>
                <w:szCs w:val="16"/>
              </w:rPr>
            </w:pPr>
            <w:r w:rsidRPr="007B3C0B">
              <w:rPr>
                <w:rFonts w:ascii="Times New Roman" w:hAnsi="Times New Roman"/>
                <w:b/>
                <w:spacing w:val="-4"/>
                <w:sz w:val="16"/>
                <w:szCs w:val="16"/>
                <w:lang w:val="en-US"/>
              </w:rPr>
              <w:t>EUR</w:t>
            </w:r>
          </w:p>
        </w:tc>
        <w:tc>
          <w:tcPr>
            <w:tcW w:w="853" w:type="pct"/>
            <w:vAlign w:val="center"/>
          </w:tcPr>
          <w:p w:rsidR="00525FF4" w:rsidRPr="007B3C0B" w:rsidRDefault="00525FF4" w:rsidP="00525FF4">
            <w:pPr>
              <w:jc w:val="center"/>
              <w:rPr>
                <w:rFonts w:ascii="Times New Roman" w:hAnsi="Times New Roman"/>
                <w:b/>
                <w:spacing w:val="-4"/>
                <w:sz w:val="16"/>
                <w:szCs w:val="16"/>
              </w:rPr>
            </w:pPr>
            <w:r w:rsidRPr="007B3C0B">
              <w:rPr>
                <w:rFonts w:ascii="Times New Roman" w:hAnsi="Times New Roman"/>
                <w:b/>
                <w:spacing w:val="-4"/>
                <w:sz w:val="16"/>
                <w:szCs w:val="16"/>
              </w:rPr>
              <w:t>Стоимость (без НДС),</w:t>
            </w:r>
          </w:p>
          <w:p w:rsidR="00525FF4" w:rsidRPr="007B3C0B" w:rsidRDefault="00525FF4" w:rsidP="00525FF4">
            <w:pPr>
              <w:jc w:val="center"/>
              <w:rPr>
                <w:rFonts w:ascii="Times New Roman" w:hAnsi="Times New Roman"/>
                <w:b/>
                <w:spacing w:val="-4"/>
                <w:sz w:val="16"/>
                <w:szCs w:val="16"/>
              </w:rPr>
            </w:pPr>
            <w:r w:rsidRPr="007B3C0B">
              <w:rPr>
                <w:rFonts w:ascii="Times New Roman" w:hAnsi="Times New Roman"/>
                <w:b/>
                <w:spacing w:val="-4"/>
                <w:sz w:val="16"/>
                <w:szCs w:val="16"/>
              </w:rPr>
              <w:t>млн р.</w:t>
            </w:r>
          </w:p>
        </w:tc>
      </w:tr>
      <w:tr w:rsidR="00525FF4" w:rsidRPr="007B3C0B" w:rsidTr="00525FF4">
        <w:trPr>
          <w:trHeight w:val="20"/>
        </w:trPr>
        <w:tc>
          <w:tcPr>
            <w:tcW w:w="3104" w:type="pct"/>
            <w:noWrap/>
            <w:vAlign w:val="center"/>
          </w:tcPr>
          <w:p w:rsidR="00525FF4" w:rsidRPr="007B3C0B" w:rsidRDefault="00525FF4" w:rsidP="00525FF4">
            <w:pPr>
              <w:jc w:val="both"/>
              <w:rPr>
                <w:rFonts w:ascii="Times New Roman" w:hAnsi="Times New Roman"/>
                <w:spacing w:val="-4"/>
                <w:sz w:val="16"/>
                <w:szCs w:val="16"/>
              </w:rPr>
            </w:pPr>
            <w:r w:rsidRPr="007B3C0B">
              <w:rPr>
                <w:rFonts w:ascii="Times New Roman" w:hAnsi="Times New Roman"/>
                <w:spacing w:val="-4"/>
                <w:sz w:val="16"/>
                <w:szCs w:val="16"/>
              </w:rPr>
              <w:t>Металлоконструкция остекленных теплиц, «холодный домик», тип «Вентло»</w:t>
            </w:r>
          </w:p>
        </w:tc>
        <w:tc>
          <w:tcPr>
            <w:tcW w:w="104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bCs/>
                <w:spacing w:val="-4"/>
                <w:sz w:val="16"/>
                <w:szCs w:val="16"/>
              </w:rPr>
              <w:t>2 259 481,7</w:t>
            </w:r>
          </w:p>
        </w:tc>
        <w:tc>
          <w:tcPr>
            <w:tcW w:w="85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7 660,28</w:t>
            </w:r>
          </w:p>
        </w:tc>
      </w:tr>
      <w:tr w:rsidR="00525FF4" w:rsidRPr="007B3C0B" w:rsidTr="00525FF4">
        <w:trPr>
          <w:trHeight w:val="20"/>
        </w:trPr>
        <w:tc>
          <w:tcPr>
            <w:tcW w:w="3104" w:type="pct"/>
            <w:noWrap/>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spacing w:val="-4"/>
                <w:sz w:val="16"/>
                <w:szCs w:val="16"/>
              </w:rPr>
              <w:t>Система отопления и вентиляции</w:t>
            </w:r>
          </w:p>
        </w:tc>
        <w:tc>
          <w:tcPr>
            <w:tcW w:w="104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bCs/>
                <w:spacing w:val="-4"/>
                <w:sz w:val="16"/>
                <w:szCs w:val="16"/>
              </w:rPr>
              <w:t>259 881,0</w:t>
            </w:r>
          </w:p>
        </w:tc>
        <w:tc>
          <w:tcPr>
            <w:tcW w:w="85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881,07</w:t>
            </w:r>
          </w:p>
        </w:tc>
      </w:tr>
      <w:tr w:rsidR="00525FF4" w:rsidRPr="007B3C0B" w:rsidTr="00525FF4">
        <w:trPr>
          <w:trHeight w:val="20"/>
        </w:trPr>
        <w:tc>
          <w:tcPr>
            <w:tcW w:w="3104" w:type="pct"/>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spacing w:val="-4"/>
                <w:sz w:val="16"/>
                <w:szCs w:val="16"/>
              </w:rPr>
              <w:t>Система водостоков и дренажа</w:t>
            </w:r>
          </w:p>
        </w:tc>
        <w:tc>
          <w:tcPr>
            <w:tcW w:w="104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bCs/>
                <w:spacing w:val="-4"/>
                <w:sz w:val="16"/>
                <w:szCs w:val="16"/>
              </w:rPr>
              <w:t>30 639,0</w:t>
            </w:r>
          </w:p>
        </w:tc>
        <w:tc>
          <w:tcPr>
            <w:tcW w:w="85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103,87</w:t>
            </w:r>
          </w:p>
        </w:tc>
      </w:tr>
      <w:tr w:rsidR="00525FF4" w:rsidRPr="007B3C0B" w:rsidTr="00525FF4">
        <w:trPr>
          <w:trHeight w:val="20"/>
        </w:trPr>
        <w:tc>
          <w:tcPr>
            <w:tcW w:w="3104" w:type="pct"/>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spacing w:val="-4"/>
                <w:sz w:val="16"/>
                <w:szCs w:val="16"/>
              </w:rPr>
              <w:t>Система испарительного охлаждения</w:t>
            </w:r>
          </w:p>
        </w:tc>
        <w:tc>
          <w:tcPr>
            <w:tcW w:w="104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bCs/>
                <w:spacing w:val="-4"/>
                <w:sz w:val="16"/>
                <w:szCs w:val="16"/>
              </w:rPr>
              <w:t>403 026,8</w:t>
            </w:r>
          </w:p>
        </w:tc>
        <w:tc>
          <w:tcPr>
            <w:tcW w:w="85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1 366,37</w:t>
            </w:r>
          </w:p>
        </w:tc>
      </w:tr>
      <w:tr w:rsidR="00525FF4" w:rsidRPr="007B3C0B" w:rsidTr="00525FF4">
        <w:trPr>
          <w:trHeight w:val="20"/>
        </w:trPr>
        <w:tc>
          <w:tcPr>
            <w:tcW w:w="3104" w:type="pct"/>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spacing w:val="-4"/>
                <w:sz w:val="16"/>
                <w:szCs w:val="16"/>
              </w:rPr>
              <w:t>Система капельного полива</w:t>
            </w:r>
          </w:p>
        </w:tc>
        <w:tc>
          <w:tcPr>
            <w:tcW w:w="104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bCs/>
                <w:spacing w:val="-4"/>
                <w:sz w:val="16"/>
                <w:szCs w:val="16"/>
              </w:rPr>
              <w:t>399 642,0</w:t>
            </w:r>
          </w:p>
        </w:tc>
        <w:tc>
          <w:tcPr>
            <w:tcW w:w="85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1 354,90</w:t>
            </w:r>
          </w:p>
        </w:tc>
      </w:tr>
      <w:tr w:rsidR="00525FF4" w:rsidRPr="007B3C0B" w:rsidTr="00525FF4">
        <w:trPr>
          <w:trHeight w:val="20"/>
        </w:trPr>
        <w:tc>
          <w:tcPr>
            <w:tcW w:w="3104" w:type="pct"/>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spacing w:val="-4"/>
                <w:sz w:val="16"/>
                <w:szCs w:val="16"/>
              </w:rPr>
              <w:t xml:space="preserve">Система зашторивания с тканью </w:t>
            </w:r>
            <w:r w:rsidRPr="007B3C0B">
              <w:rPr>
                <w:rFonts w:ascii="Times New Roman" w:hAnsi="Times New Roman"/>
                <w:spacing w:val="-4"/>
                <w:sz w:val="16"/>
                <w:szCs w:val="16"/>
                <w:lang w:val="en-US"/>
              </w:rPr>
              <w:t>PHsuper</w:t>
            </w:r>
            <w:r w:rsidRPr="007B3C0B">
              <w:rPr>
                <w:rFonts w:ascii="Times New Roman" w:hAnsi="Times New Roman"/>
                <w:spacing w:val="-4"/>
                <w:sz w:val="16"/>
                <w:szCs w:val="16"/>
              </w:rPr>
              <w:t xml:space="preserve"> 15/45 (15% - затемнение, 45% - энергосбережение)</w:t>
            </w:r>
          </w:p>
        </w:tc>
        <w:tc>
          <w:tcPr>
            <w:tcW w:w="104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bCs/>
                <w:spacing w:val="-4"/>
                <w:sz w:val="16"/>
                <w:szCs w:val="16"/>
              </w:rPr>
              <w:t>353 725,0</w:t>
            </w:r>
          </w:p>
        </w:tc>
        <w:tc>
          <w:tcPr>
            <w:tcW w:w="85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1 199,23</w:t>
            </w:r>
          </w:p>
        </w:tc>
      </w:tr>
      <w:tr w:rsidR="00525FF4" w:rsidRPr="007B3C0B" w:rsidTr="00525FF4">
        <w:trPr>
          <w:trHeight w:val="20"/>
        </w:trPr>
        <w:tc>
          <w:tcPr>
            <w:tcW w:w="3104" w:type="pct"/>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spacing w:val="-4"/>
                <w:sz w:val="16"/>
                <w:szCs w:val="16"/>
              </w:rPr>
              <w:t xml:space="preserve">Система автоматического контроля и управления </w:t>
            </w:r>
            <w:r w:rsidRPr="007B3C0B">
              <w:rPr>
                <w:rFonts w:ascii="Times New Roman" w:hAnsi="Times New Roman"/>
                <w:spacing w:val="-4"/>
                <w:sz w:val="16"/>
                <w:szCs w:val="16"/>
                <w:lang w:val="en-US"/>
              </w:rPr>
              <w:t>Priva</w:t>
            </w:r>
          </w:p>
        </w:tc>
        <w:tc>
          <w:tcPr>
            <w:tcW w:w="1043" w:type="pct"/>
            <w:vAlign w:val="center"/>
          </w:tcPr>
          <w:p w:rsidR="00525FF4" w:rsidRPr="007B3C0B" w:rsidRDefault="00525FF4" w:rsidP="00525FF4">
            <w:pPr>
              <w:jc w:val="center"/>
              <w:rPr>
                <w:rFonts w:ascii="Times New Roman" w:hAnsi="Times New Roman"/>
                <w:spacing w:val="-4"/>
                <w:sz w:val="16"/>
                <w:szCs w:val="16"/>
                <w:lang w:val="en-US"/>
              </w:rPr>
            </w:pPr>
            <w:r w:rsidRPr="007B3C0B">
              <w:rPr>
                <w:rFonts w:ascii="Times New Roman" w:hAnsi="Times New Roman"/>
                <w:bCs/>
                <w:spacing w:val="-4"/>
                <w:sz w:val="16"/>
                <w:szCs w:val="16"/>
              </w:rPr>
              <w:t>189 380,0</w:t>
            </w:r>
          </w:p>
        </w:tc>
        <w:tc>
          <w:tcPr>
            <w:tcW w:w="85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642,05</w:t>
            </w:r>
          </w:p>
        </w:tc>
      </w:tr>
      <w:tr w:rsidR="00525FF4" w:rsidRPr="007B3C0B" w:rsidTr="00525FF4">
        <w:trPr>
          <w:trHeight w:val="20"/>
        </w:trPr>
        <w:tc>
          <w:tcPr>
            <w:tcW w:w="3104" w:type="pct"/>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spacing w:val="-4"/>
                <w:sz w:val="16"/>
                <w:szCs w:val="16"/>
              </w:rPr>
              <w:t>Система СО</w:t>
            </w:r>
            <w:r w:rsidRPr="007B3C0B">
              <w:rPr>
                <w:rFonts w:ascii="Times New Roman" w:hAnsi="Times New Roman"/>
                <w:spacing w:val="-4"/>
                <w:sz w:val="16"/>
                <w:szCs w:val="16"/>
                <w:vertAlign w:val="subscript"/>
              </w:rPr>
              <w:t>2</w:t>
            </w:r>
          </w:p>
        </w:tc>
        <w:tc>
          <w:tcPr>
            <w:tcW w:w="104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bCs/>
                <w:spacing w:val="-4"/>
                <w:sz w:val="16"/>
                <w:szCs w:val="16"/>
              </w:rPr>
              <w:t>92 492,0</w:t>
            </w:r>
          </w:p>
        </w:tc>
        <w:tc>
          <w:tcPr>
            <w:tcW w:w="85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313,57</w:t>
            </w:r>
          </w:p>
        </w:tc>
      </w:tr>
      <w:tr w:rsidR="00525FF4" w:rsidRPr="007B3C0B" w:rsidTr="00525FF4">
        <w:trPr>
          <w:trHeight w:val="20"/>
        </w:trPr>
        <w:tc>
          <w:tcPr>
            <w:tcW w:w="3104" w:type="pct"/>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spacing w:val="-4"/>
                <w:sz w:val="16"/>
                <w:szCs w:val="16"/>
              </w:rPr>
              <w:t>Рассадное отделение</w:t>
            </w:r>
          </w:p>
        </w:tc>
        <w:tc>
          <w:tcPr>
            <w:tcW w:w="104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bCs/>
                <w:spacing w:val="-4"/>
                <w:sz w:val="16"/>
                <w:szCs w:val="16"/>
              </w:rPr>
              <w:t>452 540,0</w:t>
            </w:r>
          </w:p>
        </w:tc>
        <w:tc>
          <w:tcPr>
            <w:tcW w:w="85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1 534,24</w:t>
            </w:r>
          </w:p>
        </w:tc>
      </w:tr>
      <w:tr w:rsidR="00525FF4" w:rsidRPr="007B3C0B" w:rsidTr="00525FF4">
        <w:trPr>
          <w:trHeight w:val="20"/>
        </w:trPr>
        <w:tc>
          <w:tcPr>
            <w:tcW w:w="3104" w:type="pct"/>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spacing w:val="-4"/>
                <w:sz w:val="16"/>
                <w:szCs w:val="16"/>
              </w:rPr>
              <w:t>Система электрооборудования</w:t>
            </w:r>
          </w:p>
        </w:tc>
        <w:tc>
          <w:tcPr>
            <w:tcW w:w="104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bCs/>
                <w:spacing w:val="-4"/>
                <w:sz w:val="16"/>
                <w:szCs w:val="16"/>
              </w:rPr>
              <w:t>144 744,0</w:t>
            </w:r>
          </w:p>
        </w:tc>
        <w:tc>
          <w:tcPr>
            <w:tcW w:w="85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490,72</w:t>
            </w:r>
          </w:p>
        </w:tc>
      </w:tr>
      <w:tr w:rsidR="00525FF4" w:rsidRPr="007B3C0B" w:rsidTr="00525FF4">
        <w:trPr>
          <w:trHeight w:val="20"/>
        </w:trPr>
        <w:tc>
          <w:tcPr>
            <w:tcW w:w="3104" w:type="pct"/>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spacing w:val="-4"/>
                <w:sz w:val="16"/>
                <w:szCs w:val="16"/>
              </w:rPr>
              <w:t>Котельная</w:t>
            </w:r>
          </w:p>
        </w:tc>
        <w:tc>
          <w:tcPr>
            <w:tcW w:w="104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bCs/>
                <w:spacing w:val="-4"/>
                <w:sz w:val="16"/>
                <w:szCs w:val="16"/>
              </w:rPr>
              <w:t>852 921,0</w:t>
            </w:r>
          </w:p>
        </w:tc>
        <w:tc>
          <w:tcPr>
            <w:tcW w:w="85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2 891,64</w:t>
            </w:r>
          </w:p>
        </w:tc>
      </w:tr>
      <w:tr w:rsidR="00525FF4" w:rsidRPr="007B3C0B" w:rsidTr="00525FF4">
        <w:trPr>
          <w:trHeight w:val="20"/>
        </w:trPr>
        <w:tc>
          <w:tcPr>
            <w:tcW w:w="3104" w:type="pct"/>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spacing w:val="-4"/>
                <w:sz w:val="16"/>
                <w:szCs w:val="16"/>
              </w:rPr>
              <w:t>Прочее (столбики, остекление крыши и др.)</w:t>
            </w:r>
          </w:p>
        </w:tc>
        <w:tc>
          <w:tcPr>
            <w:tcW w:w="104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bCs/>
                <w:spacing w:val="-4"/>
                <w:sz w:val="16"/>
                <w:szCs w:val="16"/>
              </w:rPr>
              <w:t>215 921,0</w:t>
            </w:r>
          </w:p>
        </w:tc>
        <w:tc>
          <w:tcPr>
            <w:tcW w:w="85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732,03</w:t>
            </w:r>
          </w:p>
        </w:tc>
      </w:tr>
      <w:tr w:rsidR="00525FF4" w:rsidRPr="007B3C0B" w:rsidTr="00525FF4">
        <w:trPr>
          <w:trHeight w:val="20"/>
        </w:trPr>
        <w:tc>
          <w:tcPr>
            <w:tcW w:w="3104" w:type="pct"/>
            <w:vAlign w:val="center"/>
          </w:tcPr>
          <w:p w:rsidR="00525FF4" w:rsidRPr="007B3C0B" w:rsidRDefault="00525FF4" w:rsidP="00525FF4">
            <w:pPr>
              <w:rPr>
                <w:rFonts w:ascii="Times New Roman" w:hAnsi="Times New Roman"/>
                <w:spacing w:val="-4"/>
                <w:sz w:val="16"/>
                <w:szCs w:val="16"/>
              </w:rPr>
            </w:pPr>
            <w:r w:rsidRPr="007B3C0B">
              <w:rPr>
                <w:rFonts w:ascii="Times New Roman" w:hAnsi="Times New Roman"/>
                <w:spacing w:val="-4"/>
                <w:sz w:val="16"/>
                <w:szCs w:val="16"/>
              </w:rPr>
              <w:t>Мини-ТЭЦ, газовая котельная</w:t>
            </w:r>
          </w:p>
        </w:tc>
        <w:tc>
          <w:tcPr>
            <w:tcW w:w="104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bCs/>
                <w:spacing w:val="-4"/>
                <w:sz w:val="16"/>
                <w:szCs w:val="16"/>
              </w:rPr>
              <w:t>2 292 000,0</w:t>
            </w:r>
          </w:p>
        </w:tc>
        <w:tc>
          <w:tcPr>
            <w:tcW w:w="85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spacing w:val="-4"/>
                <w:sz w:val="16"/>
                <w:szCs w:val="16"/>
              </w:rPr>
              <w:t>7 770,52</w:t>
            </w:r>
          </w:p>
        </w:tc>
      </w:tr>
      <w:tr w:rsidR="00525FF4" w:rsidRPr="007B3C0B" w:rsidTr="00525FF4">
        <w:trPr>
          <w:trHeight w:val="20"/>
        </w:trPr>
        <w:tc>
          <w:tcPr>
            <w:tcW w:w="3104" w:type="pct"/>
            <w:vAlign w:val="center"/>
          </w:tcPr>
          <w:p w:rsidR="00525FF4" w:rsidRPr="007B3C0B" w:rsidRDefault="00525FF4" w:rsidP="00525FF4">
            <w:pPr>
              <w:rPr>
                <w:rFonts w:ascii="Times New Roman" w:hAnsi="Times New Roman"/>
                <w:b/>
                <w:spacing w:val="-4"/>
                <w:sz w:val="16"/>
                <w:szCs w:val="16"/>
              </w:rPr>
            </w:pPr>
            <w:r w:rsidRPr="007B3C0B">
              <w:rPr>
                <w:rFonts w:ascii="Times New Roman" w:hAnsi="Times New Roman"/>
                <w:b/>
                <w:bCs/>
                <w:spacing w:val="-4"/>
                <w:sz w:val="16"/>
                <w:szCs w:val="16"/>
              </w:rPr>
              <w:t>ИТОГО</w:t>
            </w:r>
          </w:p>
        </w:tc>
        <w:tc>
          <w:tcPr>
            <w:tcW w:w="1043" w:type="pct"/>
            <w:vAlign w:val="center"/>
          </w:tcPr>
          <w:p w:rsidR="00525FF4" w:rsidRPr="007B3C0B" w:rsidRDefault="00525FF4" w:rsidP="00525FF4">
            <w:pPr>
              <w:jc w:val="center"/>
              <w:rPr>
                <w:rFonts w:ascii="Times New Roman" w:hAnsi="Times New Roman"/>
                <w:spacing w:val="-4"/>
                <w:sz w:val="16"/>
                <w:szCs w:val="16"/>
              </w:rPr>
            </w:pPr>
            <w:r w:rsidRPr="007B3C0B">
              <w:rPr>
                <w:rFonts w:ascii="Times New Roman" w:hAnsi="Times New Roman"/>
                <w:b/>
                <w:bCs/>
                <w:spacing w:val="-4"/>
                <w:sz w:val="16"/>
                <w:szCs w:val="16"/>
              </w:rPr>
              <w:t>7 946 393,5</w:t>
            </w:r>
          </w:p>
        </w:tc>
        <w:tc>
          <w:tcPr>
            <w:tcW w:w="853" w:type="pct"/>
            <w:vAlign w:val="center"/>
          </w:tcPr>
          <w:p w:rsidR="00525FF4" w:rsidRPr="007B3C0B" w:rsidRDefault="00525FF4" w:rsidP="00525FF4">
            <w:pPr>
              <w:jc w:val="center"/>
              <w:rPr>
                <w:rFonts w:ascii="Times New Roman" w:hAnsi="Times New Roman"/>
                <w:b/>
                <w:spacing w:val="-4"/>
                <w:sz w:val="16"/>
                <w:szCs w:val="16"/>
              </w:rPr>
            </w:pPr>
            <w:r w:rsidRPr="007B3C0B">
              <w:rPr>
                <w:rFonts w:ascii="Times New Roman" w:hAnsi="Times New Roman"/>
                <w:b/>
                <w:spacing w:val="-4"/>
                <w:sz w:val="16"/>
                <w:szCs w:val="16"/>
              </w:rPr>
              <w:t>26 940,50</w:t>
            </w:r>
          </w:p>
        </w:tc>
      </w:tr>
    </w:tbl>
    <w:p w:rsidR="00525FF4" w:rsidRPr="007B3C0B" w:rsidRDefault="00525FF4" w:rsidP="00525FF4">
      <w:pPr>
        <w:ind w:firstLine="510"/>
        <w:jc w:val="both"/>
        <w:rPr>
          <w:rFonts w:ascii="Times New Roman" w:hAnsi="Times New Roman"/>
          <w:spacing w:val="-4"/>
          <w:sz w:val="20"/>
          <w:szCs w:val="20"/>
        </w:rPr>
      </w:pP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lastRenderedPageBreak/>
        <w:t>Для этого на предприятии планируется приобретение и установка теплицы общей площадью 7 га, строительство мини-ТЭЦ с котельной и шмелевника в д. Богатырево. Расходы на теплоэнергию при выращивании овощей закрытого грунта составляют в настоящее время 25-35 % их полной себестоимости. Поэтому строительство на предприятии энергосберегающей теплицы, сокращающей расходы на теплоэнергию является в настоящее время очень актуальным.</w:t>
      </w: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t>Общая стоимость оборудования и конструкций, без учета таможенных платежей и НДС, составляет 26 940,50 млн рублей (7 946,4 тыс. евро). Сумма таможенных платежей и НДС на оборудование просчитывается в размере 10 300 млн рублей (3 819,1 тыс. евро). З</w:t>
      </w:r>
      <w:r w:rsidRPr="00EB3A24">
        <w:rPr>
          <w:rFonts w:ascii="Times New Roman" w:hAnsi="Times New Roman"/>
          <w:sz w:val="20"/>
          <w:szCs w:val="20"/>
        </w:rPr>
        <w:t>а</w:t>
      </w:r>
      <w:r w:rsidRPr="00EB3A24">
        <w:rPr>
          <w:rFonts w:ascii="Times New Roman" w:hAnsi="Times New Roman"/>
          <w:sz w:val="20"/>
          <w:szCs w:val="20"/>
        </w:rPr>
        <w:t>траты на проектные и строительно-монтажные работы, прочие ра</w:t>
      </w:r>
      <w:r w:rsidRPr="00EB3A24">
        <w:rPr>
          <w:rFonts w:ascii="Times New Roman" w:hAnsi="Times New Roman"/>
          <w:sz w:val="20"/>
          <w:szCs w:val="20"/>
        </w:rPr>
        <w:t>с</w:t>
      </w:r>
      <w:r w:rsidRPr="00EB3A24">
        <w:rPr>
          <w:rFonts w:ascii="Times New Roman" w:hAnsi="Times New Roman"/>
          <w:sz w:val="20"/>
          <w:szCs w:val="20"/>
        </w:rPr>
        <w:t>ходы и налоговые платежи в бюджет составляют 50 059,3 млн р. (20 603,8 тыс. евро).</w:t>
      </w:r>
    </w:p>
    <w:p w:rsidR="00525FF4" w:rsidRPr="00EB3A24" w:rsidRDefault="00525FF4" w:rsidP="00525FF4">
      <w:pPr>
        <w:ind w:firstLine="284"/>
        <w:jc w:val="both"/>
        <w:rPr>
          <w:rFonts w:ascii="Times New Roman" w:hAnsi="Times New Roman"/>
          <w:sz w:val="20"/>
          <w:szCs w:val="20"/>
        </w:rPr>
      </w:pPr>
      <w:r w:rsidRPr="00EB3A24">
        <w:rPr>
          <w:rFonts w:ascii="Times New Roman" w:hAnsi="Times New Roman"/>
          <w:sz w:val="20"/>
          <w:szCs w:val="20"/>
        </w:rPr>
        <w:t>УП «Агрокомбинат «Ждановичи» освобождается от уплаты таможенных пошлин и налога на добавленную стоимость за ввозимое на таможенную территорию Республики Беларусь технологическое оборудование и конструкции для строительства энергосберегающей теплицы (согласно проекта распоряжения Президента Республики Беларусь).</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b/>
          <w:spacing w:val="-4"/>
          <w:sz w:val="20"/>
          <w:szCs w:val="20"/>
        </w:rPr>
        <w:t xml:space="preserve">Заключение: </w:t>
      </w:r>
      <w:r w:rsidRPr="007B3C0B">
        <w:rPr>
          <w:rFonts w:ascii="Times New Roman" w:hAnsi="Times New Roman"/>
          <w:spacing w:val="-4"/>
          <w:sz w:val="20"/>
          <w:szCs w:val="20"/>
        </w:rPr>
        <w:t xml:space="preserve">Реализация данного проекта позволит улучшить финансово-экономическе состояние предприятия, повысить уровень доходов членов трудового коллектива предприятия, улучшить обеспеченность  населения региона овощами защищенного грунта, увеличить объем производства и реализации продукции, снижение себестоимости </w:t>
      </w:r>
      <w:r w:rsidRPr="007B3C0B">
        <w:rPr>
          <w:rFonts w:ascii="Times New Roman" w:hAnsi="Times New Roman"/>
          <w:color w:val="000000"/>
          <w:spacing w:val="-4"/>
          <w:sz w:val="20"/>
          <w:szCs w:val="20"/>
        </w:rPr>
        <w:t>производимой предприятием продукции</w:t>
      </w:r>
      <w:r w:rsidRPr="007B3C0B">
        <w:rPr>
          <w:rFonts w:ascii="Times New Roman" w:hAnsi="Times New Roman"/>
          <w:spacing w:val="-4"/>
          <w:sz w:val="20"/>
          <w:szCs w:val="20"/>
        </w:rPr>
        <w:t>.</w:t>
      </w:r>
    </w:p>
    <w:p w:rsidR="00525FF4" w:rsidRDefault="00525FF4" w:rsidP="00525FF4">
      <w:pPr>
        <w:ind w:firstLine="284"/>
        <w:jc w:val="both"/>
        <w:rPr>
          <w:rFonts w:ascii="Times New Roman" w:hAnsi="Times New Roman"/>
          <w:spacing w:val="-4"/>
          <w:sz w:val="20"/>
          <w:szCs w:val="20"/>
        </w:rPr>
      </w:pPr>
    </w:p>
    <w:p w:rsidR="00525FF4" w:rsidRPr="007B3C0B" w:rsidRDefault="00525FF4" w:rsidP="00525FF4">
      <w:pPr>
        <w:ind w:firstLine="284"/>
        <w:jc w:val="both"/>
        <w:rPr>
          <w:rFonts w:ascii="Times New Roman" w:hAnsi="Times New Roman"/>
          <w:spacing w:val="-4"/>
          <w:sz w:val="20"/>
          <w:szCs w:val="20"/>
        </w:rPr>
      </w:pPr>
    </w:p>
    <w:p w:rsidR="00525FF4" w:rsidRPr="00A07CEA" w:rsidRDefault="00525FF4" w:rsidP="00525FF4">
      <w:pPr>
        <w:jc w:val="both"/>
        <w:rPr>
          <w:rFonts w:ascii="Times New Roman" w:hAnsi="Times New Roman"/>
          <w:spacing w:val="-4"/>
          <w:sz w:val="20"/>
          <w:szCs w:val="20"/>
        </w:rPr>
      </w:pPr>
      <w:r w:rsidRPr="00A07CEA">
        <w:rPr>
          <w:rFonts w:ascii="Times New Roman" w:hAnsi="Times New Roman"/>
          <w:spacing w:val="-4"/>
          <w:sz w:val="20"/>
          <w:szCs w:val="20"/>
        </w:rPr>
        <w:lastRenderedPageBreak/>
        <w:t>УДК 339.9 (100):[633.521+677.118]</w:t>
      </w:r>
    </w:p>
    <w:p w:rsidR="00525FF4" w:rsidRPr="00A07CEA" w:rsidRDefault="00525FF4" w:rsidP="00525FF4">
      <w:pPr>
        <w:jc w:val="both"/>
        <w:rPr>
          <w:rFonts w:ascii="Times New Roman" w:hAnsi="Times New Roman"/>
          <w:spacing w:val="-4"/>
          <w:sz w:val="20"/>
          <w:szCs w:val="20"/>
        </w:rPr>
      </w:pPr>
      <w:r w:rsidRPr="00A07CEA">
        <w:rPr>
          <w:rFonts w:ascii="Times New Roman" w:hAnsi="Times New Roman"/>
          <w:b/>
          <w:spacing w:val="-4"/>
          <w:sz w:val="20"/>
          <w:szCs w:val="20"/>
        </w:rPr>
        <w:t>Дядюля Н.В</w:t>
      </w:r>
      <w:r w:rsidRPr="00A07CEA">
        <w:rPr>
          <w:rFonts w:ascii="Times New Roman" w:hAnsi="Times New Roman"/>
          <w:spacing w:val="-4"/>
          <w:sz w:val="20"/>
          <w:szCs w:val="20"/>
        </w:rPr>
        <w:t>. – студентка</w:t>
      </w:r>
    </w:p>
    <w:p w:rsidR="00525FF4" w:rsidRPr="00A07CEA" w:rsidRDefault="00525FF4" w:rsidP="00525FF4">
      <w:pPr>
        <w:jc w:val="center"/>
        <w:rPr>
          <w:rFonts w:ascii="Times New Roman" w:hAnsi="Times New Roman"/>
          <w:b/>
          <w:spacing w:val="-4"/>
          <w:sz w:val="20"/>
          <w:szCs w:val="20"/>
        </w:rPr>
      </w:pPr>
      <w:r w:rsidRPr="00A07CEA">
        <w:rPr>
          <w:rFonts w:ascii="Times New Roman" w:hAnsi="Times New Roman"/>
          <w:b/>
          <w:spacing w:val="-4"/>
          <w:sz w:val="20"/>
          <w:szCs w:val="20"/>
        </w:rPr>
        <w:t>МИРОВОЙ РЫНОК ЛЬНА И ЛЬНОПРОДУКЦИИ</w:t>
      </w:r>
    </w:p>
    <w:p w:rsidR="00525FF4" w:rsidRPr="00A07CEA" w:rsidRDefault="00525FF4" w:rsidP="00525FF4">
      <w:pPr>
        <w:jc w:val="both"/>
        <w:rPr>
          <w:rFonts w:ascii="Times New Roman" w:hAnsi="Times New Roman"/>
          <w:spacing w:val="-4"/>
          <w:sz w:val="20"/>
          <w:szCs w:val="20"/>
        </w:rPr>
      </w:pPr>
      <w:r w:rsidRPr="00A07CEA">
        <w:rPr>
          <w:rFonts w:ascii="Times New Roman" w:hAnsi="Times New Roman"/>
          <w:i/>
          <w:spacing w:val="-4"/>
          <w:sz w:val="20"/>
          <w:szCs w:val="20"/>
        </w:rPr>
        <w:t xml:space="preserve">Научный руководитель – </w:t>
      </w:r>
      <w:r w:rsidRPr="00A07CEA">
        <w:rPr>
          <w:rFonts w:ascii="Times New Roman" w:hAnsi="Times New Roman"/>
          <w:b/>
          <w:i/>
          <w:spacing w:val="-4"/>
          <w:sz w:val="20"/>
          <w:szCs w:val="20"/>
        </w:rPr>
        <w:t>Некрашевич С.И.</w:t>
      </w:r>
      <w:r>
        <w:rPr>
          <w:rFonts w:ascii="Times New Roman" w:hAnsi="Times New Roman"/>
          <w:i/>
          <w:spacing w:val="-4"/>
          <w:sz w:val="20"/>
          <w:szCs w:val="20"/>
        </w:rPr>
        <w:t xml:space="preserve"> – к. э. н., доцент</w:t>
      </w:r>
    </w:p>
    <w:p w:rsidR="00525FF4" w:rsidRPr="00A07CEA" w:rsidRDefault="00525FF4" w:rsidP="00525FF4">
      <w:pPr>
        <w:jc w:val="both"/>
        <w:rPr>
          <w:rFonts w:ascii="Times New Roman" w:hAnsi="Times New Roman"/>
          <w:i/>
          <w:spacing w:val="-4"/>
          <w:sz w:val="20"/>
          <w:szCs w:val="20"/>
        </w:rPr>
      </w:pPr>
    </w:p>
    <w:p w:rsidR="00525FF4" w:rsidRPr="00A07CEA" w:rsidRDefault="00525FF4" w:rsidP="00525FF4">
      <w:pPr>
        <w:ind w:firstLine="284"/>
        <w:jc w:val="both"/>
        <w:rPr>
          <w:rFonts w:ascii="Times New Roman" w:hAnsi="Times New Roman"/>
          <w:spacing w:val="-4"/>
          <w:sz w:val="20"/>
          <w:szCs w:val="20"/>
        </w:rPr>
      </w:pPr>
      <w:r w:rsidRPr="00A07CEA">
        <w:rPr>
          <w:rFonts w:ascii="Times New Roman" w:hAnsi="Times New Roman"/>
          <w:spacing w:val="-4"/>
          <w:sz w:val="20"/>
          <w:szCs w:val="20"/>
        </w:rPr>
        <w:t>Лен является одним из национальных символов нашей сраны. Почти каждый турист увозит с собой льняной рушник или другое изделие из этого природного материала. Однако льняные изделия отечественного производства в общем объеме товаров составляют весьма небольшой процент, а их качество заметно уступает зарубежным анал</w:t>
      </w:r>
      <w:r w:rsidRPr="00A07CEA">
        <w:rPr>
          <w:rFonts w:ascii="Times New Roman" w:hAnsi="Times New Roman"/>
          <w:spacing w:val="-4"/>
          <w:sz w:val="20"/>
          <w:szCs w:val="20"/>
        </w:rPr>
        <w:t>о</w:t>
      </w:r>
      <w:r w:rsidRPr="00A07CEA">
        <w:rPr>
          <w:rFonts w:ascii="Times New Roman" w:hAnsi="Times New Roman"/>
          <w:spacing w:val="-4"/>
          <w:sz w:val="20"/>
          <w:szCs w:val="20"/>
        </w:rPr>
        <w:t>гам.</w:t>
      </w:r>
    </w:p>
    <w:p w:rsidR="00525FF4" w:rsidRPr="00A07CEA" w:rsidRDefault="00525FF4" w:rsidP="00525FF4">
      <w:pPr>
        <w:ind w:firstLine="284"/>
        <w:jc w:val="both"/>
        <w:rPr>
          <w:rFonts w:ascii="Times New Roman" w:hAnsi="Times New Roman"/>
          <w:spacing w:val="-4"/>
          <w:sz w:val="20"/>
          <w:szCs w:val="20"/>
        </w:rPr>
      </w:pPr>
      <w:r w:rsidRPr="00A07CEA">
        <w:rPr>
          <w:rFonts w:ascii="Times New Roman" w:hAnsi="Times New Roman"/>
          <w:spacing w:val="-4"/>
          <w:sz w:val="20"/>
          <w:szCs w:val="20"/>
        </w:rPr>
        <w:t>Развитие льняного подкомплекса республики в перспективе будут определять тенденции и конъюнктура мирового рынка. Емкость внутреннего рынка льнопродукции позволяет освоить потенциал подкомплекса в пределах 30 % . Более полное его ис</w:t>
      </w:r>
      <w:r w:rsidRPr="00A07CEA">
        <w:rPr>
          <w:rFonts w:ascii="Times New Roman" w:hAnsi="Times New Roman"/>
          <w:spacing w:val="-4"/>
          <w:sz w:val="20"/>
          <w:szCs w:val="20"/>
        </w:rPr>
        <w:softHyphen/>
        <w:t xml:space="preserve">пользование зависит от объемов экспорта. </w:t>
      </w:r>
    </w:p>
    <w:p w:rsidR="00525FF4" w:rsidRPr="00A07CEA" w:rsidRDefault="00525FF4" w:rsidP="00525FF4">
      <w:pPr>
        <w:ind w:firstLine="284"/>
        <w:jc w:val="both"/>
        <w:rPr>
          <w:rFonts w:ascii="Times New Roman" w:hAnsi="Times New Roman"/>
          <w:spacing w:val="-4"/>
          <w:sz w:val="20"/>
          <w:szCs w:val="20"/>
        </w:rPr>
      </w:pPr>
      <w:r w:rsidRPr="00A07CEA">
        <w:rPr>
          <w:rFonts w:ascii="Times New Roman" w:hAnsi="Times New Roman"/>
          <w:spacing w:val="-4"/>
          <w:sz w:val="20"/>
          <w:szCs w:val="20"/>
        </w:rPr>
        <w:t>В советское время белорусский лен использовался преимущественно для технических целей — изготовления веревки, мешковины, брезента. С развитием и удешевлением производства синтетики эта традиционная продукция потеряла ценовую конкурентоспособность. В результате Беларусь сохранила потенциал возделывания льна, но не смогла использовать его для переориентации на высококачественные потребительские товары, которые знали бы внутри страны и за ее пределами. Из белорусского льна продолжают изготавливать невостреб</w:t>
      </w:r>
      <w:r w:rsidRPr="00A07CEA">
        <w:rPr>
          <w:rFonts w:ascii="Times New Roman" w:hAnsi="Times New Roman"/>
          <w:spacing w:val="-4"/>
          <w:sz w:val="20"/>
          <w:szCs w:val="20"/>
        </w:rPr>
        <w:t>о</w:t>
      </w:r>
      <w:r w:rsidRPr="00A07CEA">
        <w:rPr>
          <w:rFonts w:ascii="Times New Roman" w:hAnsi="Times New Roman"/>
          <w:spacing w:val="-4"/>
          <w:sz w:val="20"/>
          <w:szCs w:val="20"/>
        </w:rPr>
        <w:t>ванную техническую продукцию, некоторые виды постельного и ст</w:t>
      </w:r>
      <w:r w:rsidRPr="00A07CEA">
        <w:rPr>
          <w:rFonts w:ascii="Times New Roman" w:hAnsi="Times New Roman"/>
          <w:spacing w:val="-4"/>
          <w:sz w:val="20"/>
          <w:szCs w:val="20"/>
        </w:rPr>
        <w:t>о</w:t>
      </w:r>
      <w:r w:rsidRPr="00A07CEA">
        <w:rPr>
          <w:rFonts w:ascii="Times New Roman" w:hAnsi="Times New Roman"/>
          <w:spacing w:val="-4"/>
          <w:sz w:val="20"/>
          <w:szCs w:val="20"/>
        </w:rPr>
        <w:t>лового белья, не соответствующие европейским стандартам. Практич</w:t>
      </w:r>
      <w:r w:rsidRPr="00A07CEA">
        <w:rPr>
          <w:rFonts w:ascii="Times New Roman" w:hAnsi="Times New Roman"/>
          <w:spacing w:val="-4"/>
          <w:sz w:val="20"/>
          <w:szCs w:val="20"/>
        </w:rPr>
        <w:t>е</w:t>
      </w:r>
      <w:r w:rsidRPr="00A07CEA">
        <w:rPr>
          <w:rFonts w:ascii="Times New Roman" w:hAnsi="Times New Roman"/>
          <w:spacing w:val="-4"/>
          <w:sz w:val="20"/>
          <w:szCs w:val="20"/>
        </w:rPr>
        <w:t xml:space="preserve">ски отсутствует производство готовых одежных </w:t>
      </w:r>
      <w:r w:rsidRPr="00A07CEA">
        <w:rPr>
          <w:rFonts w:ascii="Times New Roman" w:hAnsi="Times New Roman"/>
          <w:spacing w:val="-4"/>
          <w:sz w:val="20"/>
          <w:szCs w:val="20"/>
        </w:rPr>
        <w:lastRenderedPageBreak/>
        <w:t>тканей, из-за чего не развито отечественное производство льняной одежды. Однако, несмотря на такой несовременный имидж льна в Республике Беларусь, по масштабам производства льноволокна страна занимает четвертое место в мире после таких ведущих экономик, как Китай, Франция и Россия. Белорусский лен хорошо знают в той же России, Украине, Литве, Ту</w:t>
      </w:r>
      <w:r w:rsidRPr="00A07CEA">
        <w:rPr>
          <w:rFonts w:ascii="Times New Roman" w:hAnsi="Times New Roman"/>
          <w:spacing w:val="-4"/>
          <w:sz w:val="20"/>
          <w:szCs w:val="20"/>
        </w:rPr>
        <w:t>р</w:t>
      </w:r>
      <w:r w:rsidRPr="00A07CEA">
        <w:rPr>
          <w:rFonts w:ascii="Times New Roman" w:hAnsi="Times New Roman"/>
          <w:spacing w:val="-4"/>
          <w:sz w:val="20"/>
          <w:szCs w:val="20"/>
        </w:rPr>
        <w:t>ции.</w:t>
      </w:r>
    </w:p>
    <w:p w:rsidR="00525FF4" w:rsidRPr="00A07CEA" w:rsidRDefault="00525FF4" w:rsidP="00525FF4">
      <w:pPr>
        <w:ind w:firstLine="284"/>
        <w:jc w:val="both"/>
        <w:rPr>
          <w:rFonts w:ascii="Times New Roman" w:hAnsi="Times New Roman"/>
          <w:spacing w:val="-4"/>
          <w:sz w:val="20"/>
          <w:szCs w:val="20"/>
        </w:rPr>
      </w:pPr>
      <w:r w:rsidRPr="00A07CEA">
        <w:rPr>
          <w:rFonts w:ascii="Times New Roman" w:hAnsi="Times New Roman"/>
          <w:spacing w:val="-4"/>
          <w:sz w:val="20"/>
          <w:szCs w:val="20"/>
        </w:rPr>
        <w:t>Емкость мирового рынка льнопродукции оценивается в 5-6 млрд. дол. США в год, что составляет всего один процент миро</w:t>
      </w:r>
      <w:r w:rsidRPr="00A07CEA">
        <w:rPr>
          <w:rFonts w:ascii="Times New Roman" w:hAnsi="Times New Roman"/>
          <w:spacing w:val="-4"/>
          <w:sz w:val="20"/>
          <w:szCs w:val="20"/>
        </w:rPr>
        <w:softHyphen/>
        <w:t>вого потребления текстиля на душу населения по стоимости. В странах Западной и Центральной Европы душевое потребле</w:t>
      </w:r>
      <w:r w:rsidRPr="00A07CEA">
        <w:rPr>
          <w:rFonts w:ascii="Times New Roman" w:hAnsi="Times New Roman"/>
          <w:spacing w:val="-4"/>
          <w:sz w:val="20"/>
          <w:szCs w:val="20"/>
        </w:rPr>
        <w:softHyphen/>
        <w:t>ние льняной продукции сра</w:t>
      </w:r>
      <w:r w:rsidRPr="00A07CEA">
        <w:rPr>
          <w:rFonts w:ascii="Times New Roman" w:hAnsi="Times New Roman"/>
          <w:spacing w:val="-4"/>
          <w:sz w:val="20"/>
          <w:szCs w:val="20"/>
        </w:rPr>
        <w:t>в</w:t>
      </w:r>
      <w:r w:rsidRPr="00A07CEA">
        <w:rPr>
          <w:rFonts w:ascii="Times New Roman" w:hAnsi="Times New Roman"/>
          <w:spacing w:val="-4"/>
          <w:sz w:val="20"/>
          <w:szCs w:val="20"/>
        </w:rPr>
        <w:t>нительно велико (от 2 до 4 м</w:t>
      </w:r>
      <w:r w:rsidRPr="00A07CEA">
        <w:rPr>
          <w:rFonts w:ascii="Times New Roman" w:hAnsi="Times New Roman"/>
          <w:spacing w:val="-4"/>
          <w:sz w:val="20"/>
          <w:szCs w:val="20"/>
          <w:vertAlign w:val="superscript"/>
        </w:rPr>
        <w:t>2</w:t>
      </w:r>
      <w:r w:rsidRPr="00A07CEA">
        <w:rPr>
          <w:rFonts w:ascii="Times New Roman" w:hAnsi="Times New Roman"/>
          <w:spacing w:val="-4"/>
          <w:sz w:val="20"/>
          <w:szCs w:val="20"/>
        </w:rPr>
        <w:t xml:space="preserve"> на че</w:t>
      </w:r>
      <w:r w:rsidRPr="00A07CEA">
        <w:rPr>
          <w:rFonts w:ascii="Times New Roman" w:hAnsi="Times New Roman"/>
          <w:spacing w:val="-4"/>
          <w:sz w:val="20"/>
          <w:szCs w:val="20"/>
        </w:rPr>
        <w:softHyphen/>
        <w:t xml:space="preserve">ловека). Доля стран Европы в общем потоке импорта составляет 80 % , Азии </w:t>
      </w:r>
      <w:r>
        <w:rPr>
          <w:spacing w:val="-4"/>
          <w:sz w:val="20"/>
          <w:szCs w:val="20"/>
        </w:rPr>
        <w:t>–</w:t>
      </w:r>
      <w:r w:rsidRPr="00A07CEA">
        <w:rPr>
          <w:rFonts w:ascii="Times New Roman" w:hAnsi="Times New Roman"/>
          <w:spacing w:val="-4"/>
          <w:sz w:val="20"/>
          <w:szCs w:val="20"/>
        </w:rPr>
        <w:t xml:space="preserve"> 10, Северной Америки </w:t>
      </w:r>
      <w:r>
        <w:rPr>
          <w:spacing w:val="-4"/>
          <w:sz w:val="20"/>
          <w:szCs w:val="20"/>
        </w:rPr>
        <w:t>–</w:t>
      </w:r>
      <w:r w:rsidRPr="00A07CEA">
        <w:rPr>
          <w:rFonts w:ascii="Times New Roman" w:hAnsi="Times New Roman"/>
          <w:spacing w:val="-4"/>
          <w:sz w:val="20"/>
          <w:szCs w:val="20"/>
        </w:rPr>
        <w:t xml:space="preserve"> 6; в экспорте Европы </w:t>
      </w:r>
      <w:r>
        <w:rPr>
          <w:spacing w:val="-4"/>
          <w:sz w:val="20"/>
          <w:szCs w:val="20"/>
        </w:rPr>
        <w:t>–</w:t>
      </w:r>
      <w:r w:rsidRPr="00A07CEA">
        <w:rPr>
          <w:rFonts w:ascii="Times New Roman" w:hAnsi="Times New Roman"/>
          <w:spacing w:val="-4"/>
          <w:sz w:val="20"/>
          <w:szCs w:val="20"/>
        </w:rPr>
        <w:t xml:space="preserve"> 83, Азии </w:t>
      </w:r>
      <w:r>
        <w:rPr>
          <w:rFonts w:ascii="Times New Roman" w:hAnsi="Times New Roman"/>
          <w:spacing w:val="-4"/>
          <w:sz w:val="20"/>
          <w:szCs w:val="20"/>
        </w:rPr>
        <w:t xml:space="preserve"> </w:t>
      </w:r>
      <w:r>
        <w:rPr>
          <w:spacing w:val="-4"/>
          <w:sz w:val="20"/>
          <w:szCs w:val="20"/>
        </w:rPr>
        <w:t>–</w:t>
      </w:r>
      <w:r w:rsidRPr="00A07CEA">
        <w:rPr>
          <w:rFonts w:ascii="Times New Roman" w:hAnsi="Times New Roman"/>
          <w:spacing w:val="-4"/>
          <w:sz w:val="20"/>
          <w:szCs w:val="20"/>
        </w:rPr>
        <w:t xml:space="preserve"> 5, остальных стран </w:t>
      </w:r>
      <w:r>
        <w:rPr>
          <w:spacing w:val="-4"/>
          <w:sz w:val="20"/>
          <w:szCs w:val="20"/>
        </w:rPr>
        <w:t>–</w:t>
      </w:r>
      <w:r w:rsidRPr="00A07CEA">
        <w:rPr>
          <w:rFonts w:ascii="Times New Roman" w:hAnsi="Times New Roman"/>
          <w:spacing w:val="-4"/>
          <w:sz w:val="20"/>
          <w:szCs w:val="20"/>
        </w:rPr>
        <w:t xml:space="preserve"> 12 % . На госуда</w:t>
      </w:r>
      <w:r w:rsidRPr="00A07CEA">
        <w:rPr>
          <w:rFonts w:ascii="Times New Roman" w:hAnsi="Times New Roman"/>
          <w:spacing w:val="-4"/>
          <w:sz w:val="20"/>
          <w:szCs w:val="20"/>
        </w:rPr>
        <w:t>р</w:t>
      </w:r>
      <w:r w:rsidRPr="00A07CEA">
        <w:rPr>
          <w:rFonts w:ascii="Times New Roman" w:hAnsi="Times New Roman"/>
          <w:spacing w:val="-4"/>
          <w:sz w:val="20"/>
          <w:szCs w:val="20"/>
        </w:rPr>
        <w:t>ства Европы приходится около 85 % трепаного льна, 70 % которого выра</w:t>
      </w:r>
      <w:r w:rsidRPr="00A07CEA">
        <w:rPr>
          <w:rFonts w:ascii="Times New Roman" w:hAnsi="Times New Roman"/>
          <w:spacing w:val="-4"/>
          <w:sz w:val="20"/>
          <w:szCs w:val="20"/>
        </w:rPr>
        <w:softHyphen/>
        <w:t>щивается в Восточной Европе.</w:t>
      </w:r>
    </w:p>
    <w:p w:rsidR="00525FF4" w:rsidRPr="00A07CEA" w:rsidRDefault="00525FF4" w:rsidP="00525FF4">
      <w:pPr>
        <w:ind w:firstLine="284"/>
        <w:jc w:val="both"/>
        <w:rPr>
          <w:rFonts w:ascii="Times New Roman" w:hAnsi="Times New Roman"/>
          <w:spacing w:val="-4"/>
          <w:sz w:val="20"/>
          <w:szCs w:val="20"/>
          <w:lang w:eastAsia="ru-RU"/>
        </w:rPr>
      </w:pPr>
      <w:r w:rsidRPr="00A07CEA">
        <w:rPr>
          <w:rFonts w:ascii="Times New Roman" w:hAnsi="Times New Roman"/>
          <w:spacing w:val="-4"/>
          <w:sz w:val="20"/>
          <w:szCs w:val="20"/>
          <w:shd w:val="clear" w:color="auto" w:fill="FFFFFF"/>
          <w:lang w:eastAsia="ru-RU"/>
        </w:rPr>
        <w:t>В настоящее время от имени Беларуси внешнеэкономической деятельностью на рынке льна занимаются свыше 80 независимых субъе</w:t>
      </w:r>
      <w:r w:rsidRPr="00A07CEA">
        <w:rPr>
          <w:rFonts w:ascii="Times New Roman" w:hAnsi="Times New Roman"/>
          <w:spacing w:val="-4"/>
          <w:sz w:val="20"/>
          <w:szCs w:val="20"/>
          <w:shd w:val="clear" w:color="auto" w:fill="FFFFFF"/>
          <w:lang w:eastAsia="ru-RU"/>
        </w:rPr>
        <w:t>к</w:t>
      </w:r>
      <w:r w:rsidRPr="00A07CEA">
        <w:rPr>
          <w:rFonts w:ascii="Times New Roman" w:hAnsi="Times New Roman"/>
          <w:spacing w:val="-4"/>
          <w:sz w:val="20"/>
          <w:szCs w:val="20"/>
          <w:shd w:val="clear" w:color="auto" w:fill="FFFFFF"/>
          <w:lang w:eastAsia="ru-RU"/>
        </w:rPr>
        <w:t>тов хозяйствования. При этом большая часть продукции уходит через иностранных посредников, которым достается до 25 % и более чистой прибыли от продажи льноволокна. Белорусские производители конкурируют не с субъектами мирового рынка, а друг с другом, что позволяет иностранному покупателю диктовать цену, постоянно снижая ее. НПО «Лен Беларуси», не располагая специалистами по маркетингу, внешнеэкономической деятельности, владеющими иностранными языками, не имея представительств за рубежом, не сотрудничая с МИДом, работая только с посредниками, не в полной мере может рассчитывать на прорыв на рынке льна.</w:t>
      </w:r>
    </w:p>
    <w:p w:rsidR="00525FF4" w:rsidRPr="00A07CEA" w:rsidRDefault="00525FF4" w:rsidP="00525FF4">
      <w:pPr>
        <w:ind w:firstLine="284"/>
        <w:jc w:val="both"/>
        <w:rPr>
          <w:rFonts w:ascii="Times New Roman" w:hAnsi="Times New Roman"/>
          <w:spacing w:val="-4"/>
          <w:sz w:val="20"/>
          <w:szCs w:val="20"/>
          <w:shd w:val="clear" w:color="auto" w:fill="FFFFFF"/>
          <w:lang w:eastAsia="ru-RU"/>
        </w:rPr>
      </w:pPr>
      <w:r w:rsidRPr="00A07CEA">
        <w:rPr>
          <w:rFonts w:ascii="Times New Roman" w:hAnsi="Times New Roman"/>
          <w:spacing w:val="-4"/>
          <w:sz w:val="20"/>
          <w:szCs w:val="20"/>
          <w:shd w:val="clear" w:color="auto" w:fill="FFFFFF"/>
          <w:lang w:eastAsia="ru-RU"/>
        </w:rPr>
        <w:t xml:space="preserve">В то же время страны ЕС имеют объединения, которые защищают их интересы. Льноводов Франции на рынке представляют несколько крупных кооперативов, способных реально отстаивать интересы своих </w:t>
      </w:r>
      <w:r w:rsidRPr="00A07CEA">
        <w:rPr>
          <w:rFonts w:ascii="Times New Roman" w:hAnsi="Times New Roman"/>
          <w:spacing w:val="-4"/>
          <w:sz w:val="20"/>
          <w:szCs w:val="20"/>
          <w:shd w:val="clear" w:color="auto" w:fill="FFFFFF"/>
          <w:lang w:eastAsia="ru-RU"/>
        </w:rPr>
        <w:lastRenderedPageBreak/>
        <w:t>членов. От агропромышленного комплекса Голландии на внешний рынок выходят всего несколько отраслевых организаций, построенных на кооперативных началах. Кооперативная форма организации является надежным гарантом интересов производителей. Сбытовой аппарат в кооперативном движении не имеет самостоятельного экономического значения и является органом, созданным непосредственными сельскохозяйственными производителями для решения задач в собственных интересах, главная из которых — защита интересов производителя. Сбытовая организация для успешного функционирования перестраивает организацию производителей наиболее рациональным образом. Для обеспечения конкурентоспособности она выступает на рынке, как правило, в виде мощной, крупной централизованной организации, с сам</w:t>
      </w:r>
      <w:r w:rsidRPr="00A07CEA">
        <w:rPr>
          <w:rFonts w:ascii="Times New Roman" w:hAnsi="Times New Roman"/>
          <w:spacing w:val="-4"/>
          <w:sz w:val="20"/>
          <w:szCs w:val="20"/>
          <w:shd w:val="clear" w:color="auto" w:fill="FFFFFF"/>
          <w:lang w:eastAsia="ru-RU"/>
        </w:rPr>
        <w:t>ы</w:t>
      </w:r>
      <w:r w:rsidRPr="00A07CEA">
        <w:rPr>
          <w:rFonts w:ascii="Times New Roman" w:hAnsi="Times New Roman"/>
          <w:spacing w:val="-4"/>
          <w:sz w:val="20"/>
          <w:szCs w:val="20"/>
          <w:shd w:val="clear" w:color="auto" w:fill="FFFFFF"/>
          <w:lang w:eastAsia="ru-RU"/>
        </w:rPr>
        <w:t>ми широкими полномочиями. </w:t>
      </w:r>
    </w:p>
    <w:p w:rsidR="00525FF4" w:rsidRPr="00A07CEA" w:rsidRDefault="00525FF4" w:rsidP="00525FF4">
      <w:pPr>
        <w:ind w:firstLine="284"/>
        <w:jc w:val="both"/>
        <w:rPr>
          <w:rFonts w:ascii="Times New Roman" w:hAnsi="Times New Roman"/>
          <w:spacing w:val="-4"/>
          <w:sz w:val="20"/>
          <w:szCs w:val="20"/>
          <w:lang w:eastAsia="ru-RU"/>
        </w:rPr>
      </w:pPr>
      <w:r w:rsidRPr="00A07CEA">
        <w:rPr>
          <w:rFonts w:ascii="Times New Roman" w:hAnsi="Times New Roman"/>
          <w:color w:val="000000"/>
          <w:spacing w:val="-4"/>
          <w:sz w:val="20"/>
          <w:szCs w:val="20"/>
          <w:shd w:val="clear" w:color="auto" w:fill="FFFFFF"/>
        </w:rPr>
        <w:t>В Западной Европе кроме волокна широко используется льняное семя. Например, в Германии до 60 тыс. т. его ежегодно запекается в хлебобулочные изделия как добавка, обладающая уникальными диетическими свойствами. Успех белорусской стороны в значительной степени будет определяться согласованностью действий с другими контрагентами мирового рынка льна, прежде всего — из России и Украины.</w:t>
      </w:r>
    </w:p>
    <w:p w:rsidR="00525FF4" w:rsidRPr="00A07CEA" w:rsidRDefault="00525FF4" w:rsidP="00525FF4">
      <w:pPr>
        <w:ind w:firstLine="284"/>
        <w:jc w:val="both"/>
        <w:rPr>
          <w:rFonts w:ascii="Times New Roman" w:hAnsi="Times New Roman"/>
          <w:spacing w:val="-4"/>
          <w:sz w:val="20"/>
          <w:szCs w:val="20"/>
          <w:shd w:val="clear" w:color="auto" w:fill="FFFFFF"/>
          <w:lang w:eastAsia="ru-RU"/>
        </w:rPr>
      </w:pPr>
      <w:r w:rsidRPr="00A07CEA">
        <w:rPr>
          <w:rFonts w:ascii="Times New Roman" w:hAnsi="Times New Roman"/>
          <w:spacing w:val="-4"/>
          <w:sz w:val="20"/>
          <w:szCs w:val="20"/>
          <w:shd w:val="clear" w:color="auto" w:fill="FFFFFF"/>
          <w:lang w:eastAsia="ru-RU"/>
        </w:rPr>
        <w:t>Важным условием успешной работы сбытовой кооперации является ее сочетание с кооперацией кредитной (наличие собственного финансового центра), учитывающей в своей деятельности особенности пр</w:t>
      </w:r>
      <w:r w:rsidRPr="00A07CEA">
        <w:rPr>
          <w:rFonts w:ascii="Times New Roman" w:hAnsi="Times New Roman"/>
          <w:spacing w:val="-4"/>
          <w:sz w:val="20"/>
          <w:szCs w:val="20"/>
          <w:shd w:val="clear" w:color="auto" w:fill="FFFFFF"/>
          <w:lang w:eastAsia="ru-RU"/>
        </w:rPr>
        <w:t>о</w:t>
      </w:r>
      <w:r w:rsidRPr="00A07CEA">
        <w:rPr>
          <w:rFonts w:ascii="Times New Roman" w:hAnsi="Times New Roman"/>
          <w:spacing w:val="-4"/>
          <w:sz w:val="20"/>
          <w:szCs w:val="20"/>
          <w:shd w:val="clear" w:color="auto" w:fill="FFFFFF"/>
          <w:lang w:eastAsia="ru-RU"/>
        </w:rPr>
        <w:t xml:space="preserve">изводственного цикла и финансового оборота в сельском хозяйстве, или поддержка на первых порах государственной банковской системой. Подобную функцию в Голландии выполняет «Рабабанк». Важно учитывать единство Западной Европы в рамках ЕС. Это диктует необходимость более тесного сотрудничества с другими странами, в том числе и европейскими партнерами, для гарантированного доступа на рынок. </w:t>
      </w:r>
    </w:p>
    <w:p w:rsidR="00525FF4" w:rsidRPr="00A07CEA" w:rsidRDefault="00525FF4" w:rsidP="00525FF4">
      <w:pPr>
        <w:ind w:firstLine="284"/>
        <w:jc w:val="both"/>
        <w:rPr>
          <w:rFonts w:ascii="Times New Roman" w:hAnsi="Times New Roman"/>
          <w:spacing w:val="-4"/>
          <w:sz w:val="20"/>
          <w:szCs w:val="20"/>
          <w:shd w:val="clear" w:color="auto" w:fill="FFFFFF"/>
          <w:lang w:eastAsia="ru-RU"/>
        </w:rPr>
      </w:pPr>
      <w:r w:rsidRPr="00A07CEA">
        <w:rPr>
          <w:rFonts w:ascii="Times New Roman" w:hAnsi="Times New Roman"/>
          <w:color w:val="000000"/>
          <w:spacing w:val="-4"/>
          <w:sz w:val="20"/>
          <w:szCs w:val="20"/>
          <w:lang w:eastAsia="ru-RU"/>
        </w:rPr>
        <w:lastRenderedPageBreak/>
        <w:t>Таким образом, для дальнейшего развития отрасли льноводства необходимо обеспечить ее выход на мировой рынок посредством совершенствования внешнеэкономической деятельности и создания централизованной сбытовой организации. С другой стороны, следует восстановить потенциал льноводства и всего подкомплекса республики, модернизировать его материально техническую базу для выпуска продукции высокого качества, отвечающей требованиям как внутреннего, так и внешнего рынков.</w:t>
      </w:r>
    </w:p>
    <w:p w:rsidR="00525FF4" w:rsidRPr="00A07CEA" w:rsidRDefault="00525FF4" w:rsidP="00525FF4">
      <w:pPr>
        <w:ind w:firstLine="284"/>
        <w:jc w:val="both"/>
        <w:rPr>
          <w:rFonts w:ascii="Times New Roman" w:hAnsi="Times New Roman"/>
          <w:spacing w:val="-4"/>
          <w:sz w:val="20"/>
          <w:szCs w:val="20"/>
        </w:rPr>
      </w:pPr>
    </w:p>
    <w:p w:rsidR="00525FF4" w:rsidRDefault="00525FF4" w:rsidP="00525FF4">
      <w:pPr>
        <w:ind w:firstLine="284"/>
        <w:jc w:val="center"/>
        <w:rPr>
          <w:rFonts w:ascii="Times New Roman" w:hAnsi="Times New Roman"/>
          <w:b/>
          <w:spacing w:val="-4"/>
          <w:sz w:val="16"/>
          <w:szCs w:val="16"/>
        </w:rPr>
      </w:pPr>
      <w:r w:rsidRPr="00A07CEA">
        <w:rPr>
          <w:rFonts w:ascii="Times New Roman" w:hAnsi="Times New Roman"/>
          <w:b/>
          <w:spacing w:val="-4"/>
          <w:sz w:val="16"/>
          <w:szCs w:val="16"/>
        </w:rPr>
        <w:t>ЛИТЕРАТУРА</w:t>
      </w:r>
    </w:p>
    <w:p w:rsidR="00525FF4" w:rsidRPr="00A07CEA" w:rsidRDefault="00525FF4" w:rsidP="00525FF4">
      <w:pPr>
        <w:ind w:firstLine="284"/>
        <w:jc w:val="center"/>
        <w:rPr>
          <w:rFonts w:ascii="Times New Roman" w:hAnsi="Times New Roman"/>
          <w:b/>
          <w:spacing w:val="-4"/>
          <w:sz w:val="16"/>
          <w:szCs w:val="16"/>
        </w:rPr>
      </w:pPr>
    </w:p>
    <w:p w:rsidR="00525FF4" w:rsidRPr="00A07CEA" w:rsidRDefault="00525FF4" w:rsidP="00C17325">
      <w:pPr>
        <w:pStyle w:val="a4"/>
        <w:numPr>
          <w:ilvl w:val="0"/>
          <w:numId w:val="24"/>
        </w:numPr>
        <w:tabs>
          <w:tab w:val="left" w:pos="426"/>
        </w:tabs>
        <w:spacing w:after="0" w:line="240" w:lineRule="auto"/>
        <w:ind w:left="0" w:firstLine="284"/>
        <w:jc w:val="both"/>
        <w:rPr>
          <w:rFonts w:ascii="Times New Roman" w:hAnsi="Times New Roman"/>
          <w:spacing w:val="-4"/>
          <w:sz w:val="16"/>
          <w:szCs w:val="16"/>
        </w:rPr>
      </w:pPr>
      <w:r w:rsidRPr="00A07CEA">
        <w:rPr>
          <w:rFonts w:ascii="Times New Roman" w:hAnsi="Times New Roman"/>
          <w:spacing w:val="-4"/>
          <w:sz w:val="16"/>
          <w:szCs w:val="16"/>
        </w:rPr>
        <w:t>Л</w:t>
      </w:r>
      <w:r>
        <w:rPr>
          <w:rFonts w:ascii="Times New Roman" w:hAnsi="Times New Roman"/>
          <w:spacing w:val="-4"/>
          <w:sz w:val="16"/>
          <w:szCs w:val="16"/>
        </w:rPr>
        <w:t xml:space="preserve"> </w:t>
      </w:r>
      <w:r w:rsidRPr="00A07CEA">
        <w:rPr>
          <w:rFonts w:ascii="Times New Roman" w:hAnsi="Times New Roman"/>
          <w:spacing w:val="-4"/>
          <w:sz w:val="16"/>
          <w:szCs w:val="16"/>
        </w:rPr>
        <w:t>е</w:t>
      </w:r>
      <w:r>
        <w:rPr>
          <w:rFonts w:ascii="Times New Roman" w:hAnsi="Times New Roman"/>
          <w:spacing w:val="-4"/>
          <w:sz w:val="16"/>
          <w:szCs w:val="16"/>
        </w:rPr>
        <w:t xml:space="preserve"> </w:t>
      </w:r>
      <w:r w:rsidRPr="00A07CEA">
        <w:rPr>
          <w:rFonts w:ascii="Times New Roman" w:hAnsi="Times New Roman"/>
          <w:spacing w:val="-4"/>
          <w:sz w:val="16"/>
          <w:szCs w:val="16"/>
        </w:rPr>
        <w:t>щ</w:t>
      </w:r>
      <w:r>
        <w:rPr>
          <w:rFonts w:ascii="Times New Roman" w:hAnsi="Times New Roman"/>
          <w:spacing w:val="-4"/>
          <w:sz w:val="16"/>
          <w:szCs w:val="16"/>
        </w:rPr>
        <w:t xml:space="preserve"> </w:t>
      </w:r>
      <w:r w:rsidRPr="00A07CEA">
        <w:rPr>
          <w:rFonts w:ascii="Times New Roman" w:hAnsi="Times New Roman"/>
          <w:spacing w:val="-4"/>
          <w:sz w:val="16"/>
          <w:szCs w:val="16"/>
        </w:rPr>
        <w:t>и</w:t>
      </w:r>
      <w:r>
        <w:rPr>
          <w:rFonts w:ascii="Times New Roman" w:hAnsi="Times New Roman"/>
          <w:spacing w:val="-4"/>
          <w:sz w:val="16"/>
          <w:szCs w:val="16"/>
        </w:rPr>
        <w:t xml:space="preserve"> </w:t>
      </w:r>
      <w:r w:rsidRPr="00A07CEA">
        <w:rPr>
          <w:rFonts w:ascii="Times New Roman" w:hAnsi="Times New Roman"/>
          <w:spacing w:val="-4"/>
          <w:sz w:val="16"/>
          <w:szCs w:val="16"/>
        </w:rPr>
        <w:t>л</w:t>
      </w:r>
      <w:r>
        <w:rPr>
          <w:rFonts w:ascii="Times New Roman" w:hAnsi="Times New Roman"/>
          <w:spacing w:val="-4"/>
          <w:sz w:val="16"/>
          <w:szCs w:val="16"/>
        </w:rPr>
        <w:t xml:space="preserve"> </w:t>
      </w:r>
      <w:r w:rsidRPr="00A07CEA">
        <w:rPr>
          <w:rFonts w:ascii="Times New Roman" w:hAnsi="Times New Roman"/>
          <w:spacing w:val="-4"/>
          <w:sz w:val="16"/>
          <w:szCs w:val="16"/>
        </w:rPr>
        <w:t>о</w:t>
      </w:r>
      <w:r>
        <w:rPr>
          <w:rFonts w:ascii="Times New Roman" w:hAnsi="Times New Roman"/>
          <w:spacing w:val="-4"/>
          <w:sz w:val="16"/>
          <w:szCs w:val="16"/>
        </w:rPr>
        <w:t xml:space="preserve"> </w:t>
      </w:r>
      <w:r w:rsidRPr="00A07CEA">
        <w:rPr>
          <w:rFonts w:ascii="Times New Roman" w:hAnsi="Times New Roman"/>
          <w:spacing w:val="-4"/>
          <w:sz w:val="16"/>
          <w:szCs w:val="16"/>
        </w:rPr>
        <w:t>в</w:t>
      </w:r>
      <w:r>
        <w:rPr>
          <w:rFonts w:ascii="Times New Roman" w:hAnsi="Times New Roman"/>
          <w:spacing w:val="-4"/>
          <w:sz w:val="16"/>
          <w:szCs w:val="16"/>
        </w:rPr>
        <w:t xml:space="preserve"> </w:t>
      </w:r>
      <w:r w:rsidRPr="00A07CEA">
        <w:rPr>
          <w:rFonts w:ascii="Times New Roman" w:hAnsi="Times New Roman"/>
          <w:spacing w:val="-4"/>
          <w:sz w:val="16"/>
          <w:szCs w:val="16"/>
        </w:rPr>
        <w:t>с</w:t>
      </w:r>
      <w:r>
        <w:rPr>
          <w:rFonts w:ascii="Times New Roman" w:hAnsi="Times New Roman"/>
          <w:spacing w:val="-4"/>
          <w:sz w:val="16"/>
          <w:szCs w:val="16"/>
        </w:rPr>
        <w:t xml:space="preserve"> </w:t>
      </w:r>
      <w:r w:rsidRPr="00A07CEA">
        <w:rPr>
          <w:rFonts w:ascii="Times New Roman" w:hAnsi="Times New Roman"/>
          <w:spacing w:val="-4"/>
          <w:sz w:val="16"/>
          <w:szCs w:val="16"/>
        </w:rPr>
        <w:t>к</w:t>
      </w:r>
      <w:r>
        <w:rPr>
          <w:rFonts w:ascii="Times New Roman" w:hAnsi="Times New Roman"/>
          <w:spacing w:val="-4"/>
          <w:sz w:val="16"/>
          <w:szCs w:val="16"/>
        </w:rPr>
        <w:t xml:space="preserve"> </w:t>
      </w:r>
      <w:r w:rsidRPr="00A07CEA">
        <w:rPr>
          <w:rFonts w:ascii="Times New Roman" w:hAnsi="Times New Roman"/>
          <w:spacing w:val="-4"/>
          <w:sz w:val="16"/>
          <w:szCs w:val="16"/>
        </w:rPr>
        <w:t>и</w:t>
      </w:r>
      <w:r>
        <w:rPr>
          <w:rFonts w:ascii="Times New Roman" w:hAnsi="Times New Roman"/>
          <w:spacing w:val="-4"/>
          <w:sz w:val="16"/>
          <w:szCs w:val="16"/>
        </w:rPr>
        <w:t xml:space="preserve"> </w:t>
      </w:r>
      <w:r w:rsidRPr="00A07CEA">
        <w:rPr>
          <w:rFonts w:ascii="Times New Roman" w:hAnsi="Times New Roman"/>
          <w:spacing w:val="-4"/>
          <w:sz w:val="16"/>
          <w:szCs w:val="16"/>
        </w:rPr>
        <w:t>й, П.</w:t>
      </w:r>
      <w:r>
        <w:rPr>
          <w:rFonts w:ascii="Times New Roman" w:hAnsi="Times New Roman"/>
          <w:spacing w:val="-4"/>
          <w:sz w:val="16"/>
          <w:szCs w:val="16"/>
        </w:rPr>
        <w:t xml:space="preserve"> </w:t>
      </w:r>
      <w:r w:rsidRPr="00A07CEA">
        <w:rPr>
          <w:rFonts w:ascii="Times New Roman" w:hAnsi="Times New Roman"/>
          <w:spacing w:val="-4"/>
          <w:sz w:val="16"/>
          <w:szCs w:val="16"/>
        </w:rPr>
        <w:t>В. Экономика предприятий и отраслей  АПК: учебное пособие / П.</w:t>
      </w:r>
      <w:r>
        <w:rPr>
          <w:rFonts w:ascii="Times New Roman" w:hAnsi="Times New Roman"/>
          <w:spacing w:val="-4"/>
          <w:sz w:val="16"/>
          <w:szCs w:val="16"/>
        </w:rPr>
        <w:t xml:space="preserve"> </w:t>
      </w:r>
      <w:r w:rsidRPr="00A07CEA">
        <w:rPr>
          <w:rFonts w:ascii="Times New Roman" w:hAnsi="Times New Roman"/>
          <w:spacing w:val="-4"/>
          <w:sz w:val="16"/>
          <w:szCs w:val="16"/>
        </w:rPr>
        <w:t>В. Лещиловского, В.</w:t>
      </w:r>
      <w:r>
        <w:rPr>
          <w:rFonts w:ascii="Times New Roman" w:hAnsi="Times New Roman"/>
          <w:spacing w:val="-4"/>
          <w:sz w:val="16"/>
          <w:szCs w:val="16"/>
        </w:rPr>
        <w:t xml:space="preserve"> </w:t>
      </w:r>
      <w:r w:rsidRPr="00A07CEA">
        <w:rPr>
          <w:rFonts w:ascii="Times New Roman" w:hAnsi="Times New Roman"/>
          <w:spacing w:val="-4"/>
          <w:sz w:val="16"/>
          <w:szCs w:val="16"/>
        </w:rPr>
        <w:t>С. Тонковича, А.В. Мозоля.  – 2-е изд. – Минск: БГЭУ – 2007, 495с.</w:t>
      </w:r>
    </w:p>
    <w:p w:rsidR="00525FF4" w:rsidRPr="00A07CEA" w:rsidRDefault="00525FF4" w:rsidP="00C17325">
      <w:pPr>
        <w:pStyle w:val="a4"/>
        <w:numPr>
          <w:ilvl w:val="0"/>
          <w:numId w:val="24"/>
        </w:numPr>
        <w:tabs>
          <w:tab w:val="left" w:pos="426"/>
        </w:tabs>
        <w:spacing w:after="0" w:line="240" w:lineRule="auto"/>
        <w:ind w:left="0" w:firstLine="284"/>
        <w:jc w:val="both"/>
        <w:rPr>
          <w:rFonts w:ascii="Times New Roman" w:hAnsi="Times New Roman"/>
          <w:spacing w:val="-4"/>
          <w:sz w:val="16"/>
          <w:szCs w:val="16"/>
        </w:rPr>
      </w:pPr>
      <w:r w:rsidRPr="00A07CEA">
        <w:rPr>
          <w:rFonts w:ascii="Times New Roman" w:hAnsi="Times New Roman"/>
          <w:spacing w:val="-4"/>
          <w:sz w:val="16"/>
          <w:szCs w:val="16"/>
        </w:rPr>
        <w:t>У</w:t>
      </w:r>
      <w:r>
        <w:rPr>
          <w:rFonts w:ascii="Times New Roman" w:hAnsi="Times New Roman"/>
          <w:spacing w:val="-4"/>
          <w:sz w:val="16"/>
          <w:szCs w:val="16"/>
        </w:rPr>
        <w:t xml:space="preserve"> </w:t>
      </w:r>
      <w:r w:rsidRPr="00A07CEA">
        <w:rPr>
          <w:rFonts w:ascii="Times New Roman" w:hAnsi="Times New Roman"/>
          <w:spacing w:val="-4"/>
          <w:sz w:val="16"/>
          <w:szCs w:val="16"/>
        </w:rPr>
        <w:t>в</w:t>
      </w:r>
      <w:r>
        <w:rPr>
          <w:rFonts w:ascii="Times New Roman" w:hAnsi="Times New Roman"/>
          <w:spacing w:val="-4"/>
          <w:sz w:val="16"/>
          <w:szCs w:val="16"/>
        </w:rPr>
        <w:t xml:space="preserve"> </w:t>
      </w:r>
      <w:r w:rsidRPr="00A07CEA">
        <w:rPr>
          <w:rFonts w:ascii="Times New Roman" w:hAnsi="Times New Roman"/>
          <w:spacing w:val="-4"/>
          <w:sz w:val="16"/>
          <w:szCs w:val="16"/>
        </w:rPr>
        <w:t>а</w:t>
      </w:r>
      <w:r>
        <w:rPr>
          <w:rFonts w:ascii="Times New Roman" w:hAnsi="Times New Roman"/>
          <w:spacing w:val="-4"/>
          <w:sz w:val="16"/>
          <w:szCs w:val="16"/>
        </w:rPr>
        <w:t xml:space="preserve"> </w:t>
      </w:r>
      <w:r w:rsidRPr="00A07CEA">
        <w:rPr>
          <w:rFonts w:ascii="Times New Roman" w:hAnsi="Times New Roman"/>
          <w:spacing w:val="-4"/>
          <w:sz w:val="16"/>
          <w:szCs w:val="16"/>
        </w:rPr>
        <w:t>р</w:t>
      </w:r>
      <w:r>
        <w:rPr>
          <w:rFonts w:ascii="Times New Roman" w:hAnsi="Times New Roman"/>
          <w:spacing w:val="-4"/>
          <w:sz w:val="16"/>
          <w:szCs w:val="16"/>
        </w:rPr>
        <w:t xml:space="preserve"> </w:t>
      </w:r>
      <w:r w:rsidRPr="00A07CEA">
        <w:rPr>
          <w:rFonts w:ascii="Times New Roman" w:hAnsi="Times New Roman"/>
          <w:spacing w:val="-4"/>
          <w:sz w:val="16"/>
          <w:szCs w:val="16"/>
        </w:rPr>
        <w:t>о</w:t>
      </w:r>
      <w:r>
        <w:rPr>
          <w:rFonts w:ascii="Times New Roman" w:hAnsi="Times New Roman"/>
          <w:spacing w:val="-4"/>
          <w:sz w:val="16"/>
          <w:szCs w:val="16"/>
        </w:rPr>
        <w:t xml:space="preserve"> </w:t>
      </w:r>
      <w:r w:rsidRPr="00A07CEA">
        <w:rPr>
          <w:rFonts w:ascii="Times New Roman" w:hAnsi="Times New Roman"/>
          <w:spacing w:val="-4"/>
          <w:sz w:val="16"/>
          <w:szCs w:val="16"/>
        </w:rPr>
        <w:t>в Ю. П. Белорусское сельское хозяйство: ежемесячный научно-практический журнал / 2011. - №7</w:t>
      </w:r>
    </w:p>
    <w:p w:rsidR="00525FF4" w:rsidRDefault="00525FF4" w:rsidP="00525FF4">
      <w:pPr>
        <w:pStyle w:val="a4"/>
        <w:spacing w:after="0" w:line="240" w:lineRule="auto"/>
        <w:jc w:val="both"/>
        <w:rPr>
          <w:rFonts w:ascii="Times New Roman" w:hAnsi="Times New Roman"/>
          <w:spacing w:val="-4"/>
          <w:sz w:val="20"/>
          <w:szCs w:val="20"/>
        </w:rPr>
      </w:pPr>
    </w:p>
    <w:p w:rsidR="00525FF4" w:rsidRPr="007B3C0B" w:rsidRDefault="00525FF4" w:rsidP="00525FF4">
      <w:pPr>
        <w:pStyle w:val="a4"/>
        <w:spacing w:after="0" w:line="240" w:lineRule="auto"/>
        <w:jc w:val="both"/>
        <w:rPr>
          <w:rFonts w:ascii="Times New Roman" w:hAnsi="Times New Roman"/>
          <w:spacing w:val="-4"/>
          <w:sz w:val="20"/>
          <w:szCs w:val="20"/>
        </w:rPr>
      </w:pPr>
    </w:p>
    <w:p w:rsidR="00525FF4" w:rsidRPr="007B3C0B" w:rsidRDefault="00525FF4" w:rsidP="00525FF4">
      <w:pPr>
        <w:pStyle w:val="af1"/>
        <w:rPr>
          <w:rFonts w:ascii="Times New Roman" w:hAnsi="Times New Roman"/>
          <w:b/>
          <w:spacing w:val="-4"/>
          <w:sz w:val="20"/>
          <w:szCs w:val="20"/>
        </w:rPr>
      </w:pPr>
      <w:r w:rsidRPr="007B3C0B">
        <w:rPr>
          <w:rFonts w:ascii="Times New Roman" w:hAnsi="Times New Roman"/>
          <w:spacing w:val="-4"/>
          <w:sz w:val="20"/>
          <w:szCs w:val="20"/>
        </w:rPr>
        <w:t>УДК 664.85:631.145(476)</w:t>
      </w:r>
    </w:p>
    <w:p w:rsidR="00525FF4" w:rsidRPr="007B3C0B" w:rsidRDefault="00525FF4" w:rsidP="00525FF4">
      <w:pPr>
        <w:pStyle w:val="af1"/>
        <w:rPr>
          <w:rFonts w:ascii="Times New Roman" w:hAnsi="Times New Roman"/>
          <w:spacing w:val="-4"/>
          <w:sz w:val="20"/>
          <w:szCs w:val="20"/>
        </w:rPr>
      </w:pPr>
      <w:r w:rsidRPr="007B3C0B">
        <w:rPr>
          <w:rFonts w:ascii="Times New Roman" w:hAnsi="Times New Roman"/>
          <w:b/>
          <w:spacing w:val="-4"/>
          <w:sz w:val="20"/>
          <w:szCs w:val="20"/>
        </w:rPr>
        <w:t xml:space="preserve">Емельянова Ю.С. </w:t>
      </w:r>
      <w:r w:rsidRPr="007B3C0B">
        <w:rPr>
          <w:rFonts w:ascii="Times New Roman" w:hAnsi="Times New Roman"/>
          <w:spacing w:val="-4"/>
          <w:sz w:val="20"/>
          <w:szCs w:val="20"/>
        </w:rPr>
        <w:t>– студентка 2 курса</w:t>
      </w:r>
    </w:p>
    <w:p w:rsidR="00525FF4" w:rsidRPr="007B3C0B" w:rsidRDefault="00525FF4" w:rsidP="00525FF4">
      <w:pPr>
        <w:pStyle w:val="af1"/>
        <w:jc w:val="center"/>
        <w:rPr>
          <w:rFonts w:ascii="Times New Roman" w:hAnsi="Times New Roman"/>
          <w:b/>
          <w:spacing w:val="-4"/>
          <w:sz w:val="20"/>
          <w:szCs w:val="20"/>
        </w:rPr>
      </w:pPr>
      <w:r w:rsidRPr="007B3C0B">
        <w:rPr>
          <w:rFonts w:ascii="Times New Roman" w:hAnsi="Times New Roman"/>
          <w:b/>
          <w:spacing w:val="-4"/>
          <w:sz w:val="20"/>
          <w:szCs w:val="20"/>
        </w:rPr>
        <w:t>СОВРЕМЕННОЕ СОСТОЯНИЕ И ПЕРСПЕКТИВЫ</w:t>
      </w:r>
      <w:r>
        <w:rPr>
          <w:rFonts w:ascii="Times New Roman" w:hAnsi="Times New Roman"/>
          <w:b/>
          <w:spacing w:val="-4"/>
          <w:sz w:val="20"/>
          <w:szCs w:val="20"/>
        </w:rPr>
        <w:br/>
      </w:r>
      <w:r w:rsidRPr="007B3C0B">
        <w:rPr>
          <w:rFonts w:ascii="Times New Roman" w:hAnsi="Times New Roman"/>
          <w:b/>
          <w:spacing w:val="-4"/>
          <w:sz w:val="20"/>
          <w:szCs w:val="20"/>
        </w:rPr>
        <w:t xml:space="preserve"> РАЗВИТИЯ ПЛОДООВОЩЕКОНСЕРВНОЙ ОТРАСЛИ </w:t>
      </w:r>
      <w:r>
        <w:rPr>
          <w:rFonts w:ascii="Times New Roman" w:hAnsi="Times New Roman"/>
          <w:b/>
          <w:spacing w:val="-4"/>
          <w:sz w:val="20"/>
          <w:szCs w:val="20"/>
        </w:rPr>
        <w:br/>
      </w:r>
      <w:r w:rsidRPr="007B3C0B">
        <w:rPr>
          <w:rFonts w:ascii="Times New Roman" w:hAnsi="Times New Roman"/>
          <w:b/>
          <w:spacing w:val="-4"/>
          <w:sz w:val="20"/>
          <w:szCs w:val="20"/>
        </w:rPr>
        <w:t>РЕСПУБЛИКИ БЕЛАРУСЬ</w:t>
      </w:r>
    </w:p>
    <w:p w:rsidR="00525FF4" w:rsidRPr="007B3C0B" w:rsidRDefault="00525FF4" w:rsidP="00525FF4">
      <w:pPr>
        <w:pStyle w:val="af1"/>
        <w:rPr>
          <w:rFonts w:ascii="Times New Roman" w:hAnsi="Times New Roman"/>
          <w:b/>
          <w:spacing w:val="-4"/>
          <w:sz w:val="20"/>
          <w:szCs w:val="20"/>
        </w:rPr>
      </w:pPr>
      <w:r w:rsidRPr="007B3C0B">
        <w:rPr>
          <w:rFonts w:ascii="Times New Roman" w:hAnsi="Times New Roman"/>
          <w:i/>
          <w:spacing w:val="-4"/>
          <w:sz w:val="20"/>
          <w:szCs w:val="20"/>
        </w:rPr>
        <w:t xml:space="preserve">Научный руководитель – </w:t>
      </w:r>
      <w:r w:rsidRPr="007B3C0B">
        <w:rPr>
          <w:rFonts w:ascii="Times New Roman" w:hAnsi="Times New Roman"/>
          <w:b/>
          <w:i/>
          <w:spacing w:val="-4"/>
          <w:sz w:val="20"/>
          <w:szCs w:val="20"/>
        </w:rPr>
        <w:t>Метрик Л. В.</w:t>
      </w:r>
      <w:r w:rsidRPr="007B3C0B">
        <w:rPr>
          <w:rFonts w:ascii="Times New Roman" w:hAnsi="Times New Roman"/>
          <w:i/>
          <w:spacing w:val="-4"/>
          <w:sz w:val="20"/>
          <w:szCs w:val="20"/>
        </w:rPr>
        <w:t xml:space="preserve"> − старший преподаватель </w:t>
      </w:r>
    </w:p>
    <w:p w:rsidR="00525FF4" w:rsidRPr="00EB3A24" w:rsidRDefault="00525FF4" w:rsidP="00525FF4">
      <w:pPr>
        <w:pStyle w:val="af1"/>
        <w:ind w:firstLine="596"/>
        <w:jc w:val="both"/>
        <w:rPr>
          <w:rFonts w:ascii="Times New Roman" w:hAnsi="Times New Roman"/>
          <w:spacing w:val="-6"/>
          <w:sz w:val="20"/>
          <w:szCs w:val="20"/>
        </w:rPr>
      </w:pPr>
    </w:p>
    <w:p w:rsidR="00525FF4" w:rsidRPr="00EB3A24" w:rsidRDefault="00525FF4" w:rsidP="00525FF4">
      <w:pPr>
        <w:pStyle w:val="af1"/>
        <w:ind w:firstLine="284"/>
        <w:jc w:val="both"/>
        <w:rPr>
          <w:rFonts w:ascii="Times New Roman" w:hAnsi="Times New Roman"/>
          <w:spacing w:val="-6"/>
          <w:sz w:val="20"/>
          <w:szCs w:val="20"/>
        </w:rPr>
      </w:pPr>
      <w:r w:rsidRPr="00EB3A24">
        <w:rPr>
          <w:rFonts w:ascii="Times New Roman" w:hAnsi="Times New Roman"/>
          <w:spacing w:val="-6"/>
          <w:sz w:val="20"/>
          <w:szCs w:val="20"/>
        </w:rPr>
        <w:t>Плодоовощеконсервная промышленность является важным звеном агропромышленного комплекса Республики Беларусь. Необходимость развития этой отрасли обусловлена задачами равномерного обеспечения населения плодоовощной продукцией в течение года, сохранения скоропортящейся продукции в период массового сбора и создания ее резервов.</w:t>
      </w:r>
    </w:p>
    <w:p w:rsidR="00525FF4" w:rsidRPr="00EB3A24" w:rsidRDefault="00525FF4" w:rsidP="00525FF4">
      <w:pPr>
        <w:pStyle w:val="af1"/>
        <w:ind w:firstLine="284"/>
        <w:jc w:val="both"/>
        <w:rPr>
          <w:rFonts w:ascii="Times New Roman" w:hAnsi="Times New Roman"/>
          <w:spacing w:val="-6"/>
          <w:sz w:val="20"/>
          <w:szCs w:val="20"/>
        </w:rPr>
      </w:pPr>
      <w:r w:rsidRPr="00EB3A24">
        <w:rPr>
          <w:rFonts w:ascii="Times New Roman" w:hAnsi="Times New Roman"/>
          <w:spacing w:val="-6"/>
          <w:sz w:val="20"/>
          <w:szCs w:val="20"/>
        </w:rPr>
        <w:t xml:space="preserve">Овощеводство и плодово-ягодное производство являются одними из основных источников продовольственных ресурсов. Они поставляют растительные продукты, обладающие ценными питательными и </w:t>
      </w:r>
      <w:r w:rsidRPr="00EB3A24">
        <w:rPr>
          <w:rFonts w:ascii="Times New Roman" w:hAnsi="Times New Roman"/>
          <w:spacing w:val="-6"/>
          <w:sz w:val="20"/>
          <w:szCs w:val="20"/>
        </w:rPr>
        <w:lastRenderedPageBreak/>
        <w:t>целебными свойствами, имеющие большое значение для обеспечения полноценного питания людей. Особая ценность овощей, плодов и ягод как продуктов питания определяется высоким содержанием практически всех видов витаминов.</w:t>
      </w:r>
    </w:p>
    <w:p w:rsidR="00525FF4" w:rsidRPr="00EB3A24" w:rsidRDefault="00525FF4" w:rsidP="00525FF4">
      <w:pPr>
        <w:pStyle w:val="af1"/>
        <w:ind w:firstLine="284"/>
        <w:jc w:val="both"/>
        <w:rPr>
          <w:rFonts w:ascii="Times New Roman" w:hAnsi="Times New Roman"/>
          <w:spacing w:val="-6"/>
          <w:sz w:val="20"/>
          <w:szCs w:val="20"/>
        </w:rPr>
      </w:pPr>
      <w:r w:rsidRPr="00EB3A24">
        <w:rPr>
          <w:rFonts w:ascii="Times New Roman" w:hAnsi="Times New Roman"/>
          <w:spacing w:val="-6"/>
          <w:sz w:val="20"/>
          <w:szCs w:val="20"/>
        </w:rPr>
        <w:t>В Республике Беларусь свежие плоды, ягоды и овощи из открытого грунта используются всего 5–6 месяцев. В остальное время они поступают в основном из плодоовощехранилищ или в переработанном виде и лишь в незначительном количестве из защищенного грунта. Поэтому организация хранения плодоовощной продукции и ее переработки позволяет резко увеличить сезонность потребления овощных культур, пл</w:t>
      </w:r>
      <w:r w:rsidRPr="00EB3A24">
        <w:rPr>
          <w:rFonts w:ascii="Times New Roman" w:hAnsi="Times New Roman"/>
          <w:spacing w:val="-6"/>
          <w:sz w:val="20"/>
          <w:szCs w:val="20"/>
        </w:rPr>
        <w:t>о</w:t>
      </w:r>
      <w:r w:rsidRPr="00EB3A24">
        <w:rPr>
          <w:rFonts w:ascii="Times New Roman" w:hAnsi="Times New Roman"/>
          <w:spacing w:val="-6"/>
          <w:sz w:val="20"/>
          <w:szCs w:val="20"/>
        </w:rPr>
        <w:t>дов и ягод.</w:t>
      </w:r>
    </w:p>
    <w:p w:rsidR="00525FF4" w:rsidRPr="00EB3A24" w:rsidRDefault="00525FF4" w:rsidP="00525FF4">
      <w:pPr>
        <w:pStyle w:val="af1"/>
        <w:ind w:firstLine="284"/>
        <w:jc w:val="both"/>
        <w:rPr>
          <w:rFonts w:ascii="Times New Roman" w:hAnsi="Times New Roman"/>
          <w:spacing w:val="-6"/>
          <w:sz w:val="20"/>
          <w:szCs w:val="20"/>
        </w:rPr>
      </w:pPr>
      <w:r w:rsidRPr="00EB3A24">
        <w:rPr>
          <w:rFonts w:ascii="Times New Roman" w:hAnsi="Times New Roman"/>
          <w:spacing w:val="-6"/>
          <w:sz w:val="20"/>
          <w:szCs w:val="20"/>
        </w:rPr>
        <w:t>Продукты переработки плодов и овощей выпускаются на 43 крупных и мелких заводах, а также непосредственно в местах производства сырья в колхозах и совхозах (около 30 цехов и производств). Наиболее крупными плодоовощеперерабатывающими предприятиями являются: в Брестской области – ОАО «Пинский консервный завод» и ОАО «Барановичский консервный завод» ; в Минской – ОАО «Борисовский консервный завод»,; в Могилевской − ОАО «Быховский консервный завод».</w:t>
      </w:r>
    </w:p>
    <w:p w:rsidR="00525FF4" w:rsidRPr="00EB3A24" w:rsidRDefault="00525FF4" w:rsidP="00525FF4">
      <w:pPr>
        <w:pStyle w:val="af1"/>
        <w:ind w:firstLine="284"/>
        <w:jc w:val="both"/>
        <w:rPr>
          <w:rFonts w:ascii="Times New Roman" w:hAnsi="Times New Roman"/>
          <w:spacing w:val="-6"/>
          <w:sz w:val="20"/>
          <w:szCs w:val="20"/>
        </w:rPr>
      </w:pPr>
      <w:r w:rsidRPr="00EB3A24">
        <w:rPr>
          <w:rFonts w:ascii="Times New Roman" w:hAnsi="Times New Roman"/>
          <w:spacing w:val="-6"/>
          <w:sz w:val="20"/>
          <w:szCs w:val="20"/>
        </w:rPr>
        <w:t xml:space="preserve"> К сожалению, промышленная переработка овощей в республике развита пока далеко не достаточно. На промышленных предприятиях перерабатывается 13–15 % валовых сборов овощей. За 2013 г. было произведено 459 млн. условных банок плодоовощных консервов, реализуется немногим более 20 тыс. тонн овощей, переработанных другими способами. На душу населения производство овощных консервов достигает не более 80%.</w:t>
      </w:r>
    </w:p>
    <w:p w:rsidR="00525FF4" w:rsidRPr="00EB3A24" w:rsidRDefault="00525FF4" w:rsidP="00525FF4">
      <w:pPr>
        <w:pStyle w:val="af1"/>
        <w:ind w:firstLine="284"/>
        <w:jc w:val="both"/>
        <w:rPr>
          <w:rFonts w:ascii="Times New Roman" w:hAnsi="Times New Roman"/>
          <w:spacing w:val="-6"/>
          <w:sz w:val="20"/>
          <w:szCs w:val="20"/>
        </w:rPr>
      </w:pPr>
      <w:r w:rsidRPr="00EB3A24">
        <w:rPr>
          <w:rFonts w:ascii="Times New Roman" w:hAnsi="Times New Roman"/>
          <w:spacing w:val="-6"/>
          <w:sz w:val="20"/>
          <w:szCs w:val="20"/>
        </w:rPr>
        <w:t>Недостаточное развитие перерабатывающих предприятий и хранилищ сдерживает расширение площадей фруктовых садов и ягодников, ведет к потере части продукции, обедняет ассортимент и качество потребляемых плодов. Только немногим более 10 % валовых сборов пл</w:t>
      </w:r>
      <w:r w:rsidRPr="00EB3A24">
        <w:rPr>
          <w:rFonts w:ascii="Times New Roman" w:hAnsi="Times New Roman"/>
          <w:spacing w:val="-6"/>
          <w:sz w:val="20"/>
          <w:szCs w:val="20"/>
        </w:rPr>
        <w:t>о</w:t>
      </w:r>
      <w:r w:rsidRPr="00EB3A24">
        <w:rPr>
          <w:rFonts w:ascii="Times New Roman" w:hAnsi="Times New Roman"/>
          <w:spacing w:val="-6"/>
          <w:sz w:val="20"/>
          <w:szCs w:val="20"/>
        </w:rPr>
        <w:t xml:space="preserve">дов и ягод перерабатывается. В то же время менее чем на 20 % удовлетворяется потребность республики в плодоовощном детском питании за счет собственного производства. Важность решения этих вопросов в республике усилилась тем, что в результате аварии на Чернобыльской АЭС в 16 районах Могилевской и Гомельской областей значительно сократилось производство плодов, ягод и овощей. В неблагоприятной экологической ситуации повышенному потреблению </w:t>
      </w:r>
      <w:r w:rsidRPr="00EB3A24">
        <w:rPr>
          <w:rFonts w:ascii="Times New Roman" w:hAnsi="Times New Roman"/>
          <w:spacing w:val="-6"/>
          <w:sz w:val="20"/>
          <w:szCs w:val="20"/>
        </w:rPr>
        <w:lastRenderedPageBreak/>
        <w:t>плодоовощной продукции отводится важнейшая оздоровительная функция. Это требует расширения ассортимента переработки овощей и плодов, высокой эк</w:t>
      </w:r>
      <w:r w:rsidRPr="00EB3A24">
        <w:rPr>
          <w:rFonts w:ascii="Times New Roman" w:hAnsi="Times New Roman"/>
          <w:spacing w:val="-6"/>
          <w:sz w:val="20"/>
          <w:szCs w:val="20"/>
        </w:rPr>
        <w:t>о</w:t>
      </w:r>
      <w:r w:rsidRPr="00EB3A24">
        <w:rPr>
          <w:rFonts w:ascii="Times New Roman" w:hAnsi="Times New Roman"/>
          <w:spacing w:val="-6"/>
          <w:sz w:val="20"/>
          <w:szCs w:val="20"/>
        </w:rPr>
        <w:t>логичности технологий.</w:t>
      </w:r>
    </w:p>
    <w:p w:rsidR="00525FF4" w:rsidRPr="00EB3A24" w:rsidRDefault="00525FF4" w:rsidP="00525FF4">
      <w:pPr>
        <w:pStyle w:val="af1"/>
        <w:ind w:firstLine="284"/>
        <w:jc w:val="both"/>
        <w:rPr>
          <w:rFonts w:ascii="Times New Roman" w:hAnsi="Times New Roman"/>
          <w:spacing w:val="-6"/>
          <w:sz w:val="20"/>
          <w:szCs w:val="20"/>
        </w:rPr>
      </w:pPr>
      <w:r w:rsidRPr="00EB3A24">
        <w:rPr>
          <w:rFonts w:ascii="Times New Roman" w:hAnsi="Times New Roman"/>
          <w:spacing w:val="-6"/>
          <w:sz w:val="20"/>
          <w:szCs w:val="20"/>
        </w:rPr>
        <w:t>Социальная роль плодоовощной промышленности выражается в том, что она является поставщиком относительно дешевых (по стоимости) продуктов питания. По сравнению с другими продуктами переработки (мясные и рыбные консервы) уровень розничных цен на плодоовощные консервы наиболее адекватен покупательным возможностям массового потребителя.</w:t>
      </w:r>
    </w:p>
    <w:p w:rsidR="00525FF4" w:rsidRPr="00EB3A24" w:rsidRDefault="00525FF4" w:rsidP="00525FF4">
      <w:pPr>
        <w:pStyle w:val="af1"/>
        <w:ind w:firstLine="284"/>
        <w:jc w:val="both"/>
        <w:rPr>
          <w:rFonts w:ascii="Times New Roman" w:hAnsi="Times New Roman"/>
          <w:spacing w:val="-6"/>
          <w:sz w:val="20"/>
          <w:szCs w:val="20"/>
        </w:rPr>
      </w:pPr>
      <w:r w:rsidRPr="00EB3A24">
        <w:rPr>
          <w:rFonts w:ascii="Times New Roman" w:hAnsi="Times New Roman"/>
          <w:spacing w:val="-6"/>
          <w:sz w:val="20"/>
          <w:szCs w:val="20"/>
        </w:rPr>
        <w:t>Анализ производства плодоовощной консервной продукции показывает, что одна из основных причин снижения объемов ее производства и сужения ассортимента – недопоставка сырья в необходимых объемах и ассортименте по ряду экономических и организационных причин. Пр</w:t>
      </w:r>
      <w:r w:rsidRPr="00EB3A24">
        <w:rPr>
          <w:rFonts w:ascii="Times New Roman" w:hAnsi="Times New Roman"/>
          <w:spacing w:val="-6"/>
          <w:sz w:val="20"/>
          <w:szCs w:val="20"/>
        </w:rPr>
        <w:t>о</w:t>
      </w:r>
      <w:r w:rsidRPr="00EB3A24">
        <w:rPr>
          <w:rFonts w:ascii="Times New Roman" w:hAnsi="Times New Roman"/>
          <w:spacing w:val="-6"/>
          <w:sz w:val="20"/>
          <w:szCs w:val="20"/>
        </w:rPr>
        <w:t>блема обеспечения сырьем тесно связана также с вопросами хранения как в хозяйствах, так и на перерабатывающих предприятиях. Потери плодоовощного сырья достигают 30–40%.</w:t>
      </w:r>
    </w:p>
    <w:p w:rsidR="00525FF4" w:rsidRPr="00EB3A24" w:rsidRDefault="00525FF4" w:rsidP="00525FF4">
      <w:pPr>
        <w:pStyle w:val="af1"/>
        <w:ind w:firstLine="284"/>
        <w:jc w:val="both"/>
        <w:rPr>
          <w:rFonts w:ascii="Times New Roman" w:hAnsi="Times New Roman"/>
          <w:spacing w:val="-6"/>
          <w:sz w:val="20"/>
          <w:szCs w:val="20"/>
        </w:rPr>
      </w:pPr>
      <w:r w:rsidRPr="00EB3A24">
        <w:rPr>
          <w:rFonts w:ascii="Times New Roman" w:hAnsi="Times New Roman"/>
          <w:spacing w:val="-6"/>
          <w:sz w:val="20"/>
          <w:szCs w:val="20"/>
        </w:rPr>
        <w:t>Увеличение объемов производства плодоовощной консервной продукции сдерживается также низкой технической оснащенностью заводов, на которых используется оборудование, установленное 20–30 и более лет назад. В связи с этим в отрасли достаточно высокая доля ручного труда.</w:t>
      </w:r>
    </w:p>
    <w:p w:rsidR="00525FF4" w:rsidRPr="00EB3A24" w:rsidRDefault="00525FF4" w:rsidP="00525FF4">
      <w:pPr>
        <w:pStyle w:val="af1"/>
        <w:ind w:firstLine="284"/>
        <w:jc w:val="both"/>
        <w:rPr>
          <w:rFonts w:ascii="Times New Roman" w:hAnsi="Times New Roman"/>
          <w:spacing w:val="-6"/>
          <w:sz w:val="20"/>
          <w:szCs w:val="20"/>
        </w:rPr>
      </w:pPr>
      <w:r w:rsidRPr="00EB3A24">
        <w:rPr>
          <w:rFonts w:ascii="Times New Roman" w:hAnsi="Times New Roman"/>
          <w:spacing w:val="-6"/>
          <w:sz w:val="20"/>
          <w:szCs w:val="20"/>
        </w:rPr>
        <w:t>Использование мощностей плодоовощеконсервных заводов в среднем составляет 40,5 %. На полную мощность загружены ОАО «Брестский консервный завод»,  ОАО «Борисовский консервный завод», ОАО «Березинский плодоовощной завод».</w:t>
      </w:r>
    </w:p>
    <w:p w:rsidR="00525FF4" w:rsidRPr="00EB3A24" w:rsidRDefault="00525FF4" w:rsidP="00525FF4">
      <w:pPr>
        <w:pStyle w:val="af1"/>
        <w:ind w:firstLine="284"/>
        <w:jc w:val="both"/>
        <w:rPr>
          <w:rFonts w:ascii="Times New Roman" w:hAnsi="Times New Roman"/>
          <w:spacing w:val="-6"/>
          <w:sz w:val="20"/>
          <w:szCs w:val="20"/>
          <w:lang w:eastAsia="ru-RU"/>
        </w:rPr>
      </w:pPr>
      <w:r w:rsidRPr="00EB3A24">
        <w:rPr>
          <w:rFonts w:ascii="Times New Roman" w:hAnsi="Times New Roman"/>
          <w:spacing w:val="-6"/>
          <w:sz w:val="20"/>
          <w:szCs w:val="20"/>
          <w:lang w:eastAsia="ru-RU"/>
        </w:rPr>
        <w:t xml:space="preserve"> Так, в 2013 г. наблюдается значительный рост производства плодоовощных консервов по сравнению с 2012 г. (на 19%). Прирост объемов производства отмечается по всем основным ассортиментным группам: по овощным — на 21%, томатным — на 26, фруктовым — на 27% (та</w:t>
      </w:r>
      <w:r w:rsidRPr="00EB3A24">
        <w:rPr>
          <w:rFonts w:ascii="Times New Roman" w:hAnsi="Times New Roman"/>
          <w:spacing w:val="-6"/>
          <w:sz w:val="20"/>
          <w:szCs w:val="20"/>
          <w:lang w:eastAsia="ru-RU"/>
        </w:rPr>
        <w:t>б</w:t>
      </w:r>
      <w:r w:rsidRPr="00EB3A24">
        <w:rPr>
          <w:rFonts w:ascii="Times New Roman" w:hAnsi="Times New Roman"/>
          <w:spacing w:val="-6"/>
          <w:sz w:val="20"/>
          <w:szCs w:val="20"/>
          <w:lang w:eastAsia="ru-RU"/>
        </w:rPr>
        <w:t>лица 1).</w:t>
      </w:r>
    </w:p>
    <w:p w:rsidR="00525FF4" w:rsidRPr="00EB3A24" w:rsidRDefault="00525FF4" w:rsidP="00525FF4">
      <w:pPr>
        <w:pStyle w:val="af1"/>
        <w:ind w:firstLine="596"/>
        <w:jc w:val="both"/>
        <w:rPr>
          <w:rFonts w:ascii="Times New Roman" w:hAnsi="Times New Roman"/>
          <w:spacing w:val="-6"/>
          <w:sz w:val="20"/>
          <w:szCs w:val="20"/>
        </w:rPr>
      </w:pPr>
    </w:p>
    <w:p w:rsidR="00525FF4" w:rsidRPr="00EB3A24" w:rsidRDefault="00525FF4" w:rsidP="00525FF4">
      <w:pPr>
        <w:pStyle w:val="af1"/>
        <w:jc w:val="both"/>
        <w:rPr>
          <w:rFonts w:ascii="Times New Roman" w:hAnsi="Times New Roman"/>
          <w:b/>
          <w:spacing w:val="-6"/>
          <w:sz w:val="16"/>
          <w:szCs w:val="16"/>
        </w:rPr>
      </w:pPr>
      <w:r w:rsidRPr="00EB3A24">
        <w:rPr>
          <w:rFonts w:ascii="Times New Roman" w:hAnsi="Times New Roman"/>
          <w:color w:val="000000"/>
          <w:spacing w:val="-6"/>
          <w:sz w:val="16"/>
          <w:szCs w:val="16"/>
        </w:rPr>
        <w:t xml:space="preserve">Т а б л и ц а </w:t>
      </w:r>
      <w:r w:rsidRPr="00EB3A24">
        <w:rPr>
          <w:rFonts w:ascii="Times New Roman" w:hAnsi="Times New Roman"/>
          <w:spacing w:val="-6"/>
          <w:sz w:val="16"/>
          <w:szCs w:val="16"/>
          <w:lang w:eastAsia="ru-RU"/>
        </w:rPr>
        <w:t xml:space="preserve">1− </w:t>
      </w:r>
      <w:r w:rsidRPr="00EB3A24">
        <w:rPr>
          <w:rFonts w:ascii="Times New Roman" w:hAnsi="Times New Roman"/>
          <w:b/>
          <w:spacing w:val="-6"/>
          <w:sz w:val="16"/>
          <w:szCs w:val="16"/>
          <w:lang w:eastAsia="ru-RU"/>
        </w:rPr>
        <w:t>Динамика производства плодоовощных консервов в Республике Беларусь, м.уб</w:t>
      </w:r>
    </w:p>
    <w:tbl>
      <w:tblPr>
        <w:tblpPr w:leftFromText="180" w:rightFromText="180" w:vertAnchor="text" w:horzAnchor="margin" w:tblpXSpec="center" w:tblpY="53"/>
        <w:tblW w:w="5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736"/>
        <w:gridCol w:w="709"/>
        <w:gridCol w:w="752"/>
        <w:gridCol w:w="704"/>
        <w:gridCol w:w="742"/>
        <w:gridCol w:w="749"/>
      </w:tblGrid>
      <w:tr w:rsidR="00525FF4" w:rsidRPr="00EB3A24" w:rsidTr="00525FF4">
        <w:trPr>
          <w:trHeight w:val="20"/>
        </w:trPr>
        <w:tc>
          <w:tcPr>
            <w:tcW w:w="1384"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bCs/>
                <w:spacing w:val="-6"/>
                <w:sz w:val="16"/>
                <w:szCs w:val="16"/>
              </w:rPr>
              <w:t>Год</w:t>
            </w:r>
          </w:p>
        </w:tc>
        <w:tc>
          <w:tcPr>
            <w:tcW w:w="736"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bCs/>
                <w:spacing w:val="-6"/>
                <w:sz w:val="16"/>
                <w:szCs w:val="16"/>
              </w:rPr>
              <w:t>2009</w:t>
            </w:r>
          </w:p>
        </w:tc>
        <w:tc>
          <w:tcPr>
            <w:tcW w:w="709"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bCs/>
                <w:spacing w:val="-6"/>
                <w:sz w:val="16"/>
                <w:szCs w:val="16"/>
              </w:rPr>
              <w:t>2010</w:t>
            </w:r>
          </w:p>
        </w:tc>
        <w:tc>
          <w:tcPr>
            <w:tcW w:w="752"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bCs/>
                <w:spacing w:val="-6"/>
                <w:sz w:val="16"/>
                <w:szCs w:val="16"/>
              </w:rPr>
              <w:t>2011</w:t>
            </w:r>
          </w:p>
        </w:tc>
        <w:tc>
          <w:tcPr>
            <w:tcW w:w="704"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bCs/>
                <w:spacing w:val="-6"/>
                <w:sz w:val="16"/>
                <w:szCs w:val="16"/>
              </w:rPr>
              <w:t>2012</w:t>
            </w:r>
          </w:p>
        </w:tc>
        <w:tc>
          <w:tcPr>
            <w:tcW w:w="742"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bCs/>
                <w:spacing w:val="-6"/>
                <w:sz w:val="16"/>
                <w:szCs w:val="16"/>
              </w:rPr>
              <w:t>2013</w:t>
            </w:r>
          </w:p>
        </w:tc>
        <w:tc>
          <w:tcPr>
            <w:tcW w:w="749"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2013г в % к 2009 г.</w:t>
            </w:r>
          </w:p>
        </w:tc>
      </w:tr>
      <w:tr w:rsidR="00525FF4" w:rsidRPr="00EB3A24" w:rsidTr="00525FF4">
        <w:trPr>
          <w:trHeight w:val="20"/>
        </w:trPr>
        <w:tc>
          <w:tcPr>
            <w:tcW w:w="1384" w:type="dxa"/>
            <w:vAlign w:val="center"/>
          </w:tcPr>
          <w:p w:rsidR="00525FF4" w:rsidRPr="00EB3A24" w:rsidRDefault="00525FF4" w:rsidP="00525FF4">
            <w:pPr>
              <w:rPr>
                <w:rFonts w:ascii="Times New Roman" w:hAnsi="Times New Roman"/>
                <w:spacing w:val="-6"/>
                <w:sz w:val="16"/>
                <w:szCs w:val="16"/>
              </w:rPr>
            </w:pPr>
            <w:hyperlink r:id="rId38" w:tooltip="Плодоовощные консервы" w:history="1">
              <w:r w:rsidRPr="00EB3A24">
                <w:rPr>
                  <w:rFonts w:ascii="Times New Roman" w:hAnsi="Times New Roman"/>
                  <w:spacing w:val="-6"/>
                  <w:sz w:val="16"/>
                  <w:szCs w:val="16"/>
                </w:rPr>
                <w:t>Плодоовощные консервы</w:t>
              </w:r>
            </w:hyperlink>
            <w:r w:rsidRPr="00EB3A24">
              <w:rPr>
                <w:rFonts w:ascii="Times New Roman" w:hAnsi="Times New Roman"/>
                <w:spacing w:val="-6"/>
                <w:sz w:val="16"/>
                <w:szCs w:val="16"/>
              </w:rPr>
              <w:t>, муб.</w:t>
            </w:r>
          </w:p>
        </w:tc>
        <w:tc>
          <w:tcPr>
            <w:tcW w:w="736"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4448,5</w:t>
            </w:r>
          </w:p>
        </w:tc>
        <w:tc>
          <w:tcPr>
            <w:tcW w:w="709"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1014,2</w:t>
            </w:r>
          </w:p>
        </w:tc>
        <w:tc>
          <w:tcPr>
            <w:tcW w:w="752"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1636,0</w:t>
            </w:r>
          </w:p>
        </w:tc>
        <w:tc>
          <w:tcPr>
            <w:tcW w:w="704"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7077,1</w:t>
            </w:r>
          </w:p>
        </w:tc>
        <w:tc>
          <w:tcPr>
            <w:tcW w:w="742"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8440,3</w:t>
            </w:r>
          </w:p>
        </w:tc>
        <w:tc>
          <w:tcPr>
            <w:tcW w:w="749"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189,7</w:t>
            </w:r>
          </w:p>
        </w:tc>
      </w:tr>
      <w:tr w:rsidR="00525FF4" w:rsidRPr="00EB3A24" w:rsidTr="00525FF4">
        <w:trPr>
          <w:trHeight w:val="20"/>
        </w:trPr>
        <w:tc>
          <w:tcPr>
            <w:tcW w:w="1384" w:type="dxa"/>
            <w:vAlign w:val="center"/>
          </w:tcPr>
          <w:p w:rsidR="00525FF4" w:rsidRPr="00EB3A24" w:rsidRDefault="00525FF4" w:rsidP="00525FF4">
            <w:pPr>
              <w:rPr>
                <w:rFonts w:ascii="Times New Roman" w:hAnsi="Times New Roman"/>
                <w:spacing w:val="-6"/>
                <w:sz w:val="16"/>
                <w:szCs w:val="16"/>
              </w:rPr>
            </w:pPr>
            <w:r w:rsidRPr="00EB3A24">
              <w:rPr>
                <w:rFonts w:ascii="Times New Roman" w:hAnsi="Times New Roman"/>
                <w:spacing w:val="-6"/>
                <w:sz w:val="16"/>
                <w:szCs w:val="16"/>
              </w:rPr>
              <w:t>В том числе:</w:t>
            </w:r>
          </w:p>
          <w:p w:rsidR="00525FF4" w:rsidRPr="00EB3A24" w:rsidRDefault="00525FF4" w:rsidP="00525FF4">
            <w:pPr>
              <w:rPr>
                <w:rFonts w:ascii="Times New Roman" w:hAnsi="Times New Roman"/>
                <w:spacing w:val="-6"/>
                <w:sz w:val="16"/>
                <w:szCs w:val="16"/>
              </w:rPr>
            </w:pPr>
            <w:r w:rsidRPr="00EB3A24">
              <w:rPr>
                <w:rFonts w:ascii="Times New Roman" w:hAnsi="Times New Roman"/>
                <w:spacing w:val="-6"/>
                <w:sz w:val="16"/>
                <w:szCs w:val="16"/>
              </w:rPr>
              <w:t xml:space="preserve">    -овощные</w:t>
            </w:r>
          </w:p>
        </w:tc>
        <w:tc>
          <w:tcPr>
            <w:tcW w:w="736"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1042,7</w:t>
            </w:r>
          </w:p>
        </w:tc>
        <w:tc>
          <w:tcPr>
            <w:tcW w:w="709"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372,9</w:t>
            </w:r>
          </w:p>
        </w:tc>
        <w:tc>
          <w:tcPr>
            <w:tcW w:w="752"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386,5</w:t>
            </w:r>
          </w:p>
        </w:tc>
        <w:tc>
          <w:tcPr>
            <w:tcW w:w="704"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545</w:t>
            </w:r>
          </w:p>
        </w:tc>
        <w:tc>
          <w:tcPr>
            <w:tcW w:w="742"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664,4</w:t>
            </w:r>
          </w:p>
        </w:tc>
        <w:tc>
          <w:tcPr>
            <w:tcW w:w="749"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63,7</w:t>
            </w:r>
          </w:p>
        </w:tc>
      </w:tr>
      <w:tr w:rsidR="00525FF4" w:rsidRPr="00EB3A24" w:rsidTr="00525FF4">
        <w:trPr>
          <w:trHeight w:val="20"/>
        </w:trPr>
        <w:tc>
          <w:tcPr>
            <w:tcW w:w="1384" w:type="dxa"/>
            <w:vAlign w:val="center"/>
          </w:tcPr>
          <w:p w:rsidR="00525FF4" w:rsidRPr="00EB3A24" w:rsidRDefault="00525FF4" w:rsidP="00525FF4">
            <w:pPr>
              <w:rPr>
                <w:rFonts w:ascii="Times New Roman" w:hAnsi="Times New Roman"/>
                <w:spacing w:val="-6"/>
                <w:sz w:val="16"/>
                <w:szCs w:val="16"/>
              </w:rPr>
            </w:pPr>
            <w:r w:rsidRPr="00EB3A24">
              <w:rPr>
                <w:rFonts w:ascii="Times New Roman" w:hAnsi="Times New Roman"/>
                <w:spacing w:val="-6"/>
                <w:sz w:val="16"/>
                <w:szCs w:val="16"/>
              </w:rPr>
              <w:t xml:space="preserve">    -</w:t>
            </w:r>
            <w:hyperlink r:id="rId39" w:tooltip="Томатные" w:history="1">
              <w:r w:rsidRPr="00EB3A24">
                <w:rPr>
                  <w:rFonts w:ascii="Times New Roman" w:hAnsi="Times New Roman"/>
                  <w:spacing w:val="-6"/>
                  <w:sz w:val="16"/>
                  <w:szCs w:val="16"/>
                </w:rPr>
                <w:t>томатные</w:t>
              </w:r>
            </w:hyperlink>
          </w:p>
        </w:tc>
        <w:tc>
          <w:tcPr>
            <w:tcW w:w="736"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735,5</w:t>
            </w:r>
          </w:p>
        </w:tc>
        <w:tc>
          <w:tcPr>
            <w:tcW w:w="709"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262,1</w:t>
            </w:r>
          </w:p>
        </w:tc>
        <w:tc>
          <w:tcPr>
            <w:tcW w:w="752"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214,5</w:t>
            </w:r>
          </w:p>
        </w:tc>
        <w:tc>
          <w:tcPr>
            <w:tcW w:w="704"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603,8</w:t>
            </w:r>
          </w:p>
        </w:tc>
        <w:tc>
          <w:tcPr>
            <w:tcW w:w="742"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765,9</w:t>
            </w:r>
          </w:p>
        </w:tc>
        <w:tc>
          <w:tcPr>
            <w:tcW w:w="749"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104,1</w:t>
            </w:r>
          </w:p>
        </w:tc>
      </w:tr>
      <w:tr w:rsidR="00525FF4" w:rsidRPr="00EB3A24" w:rsidTr="00525FF4">
        <w:trPr>
          <w:trHeight w:val="20"/>
        </w:trPr>
        <w:tc>
          <w:tcPr>
            <w:tcW w:w="1384" w:type="dxa"/>
            <w:vAlign w:val="center"/>
          </w:tcPr>
          <w:p w:rsidR="00525FF4" w:rsidRPr="00EB3A24" w:rsidRDefault="00525FF4" w:rsidP="00525FF4">
            <w:pPr>
              <w:rPr>
                <w:rFonts w:ascii="Times New Roman" w:hAnsi="Times New Roman"/>
                <w:spacing w:val="-6"/>
                <w:sz w:val="16"/>
                <w:szCs w:val="16"/>
              </w:rPr>
            </w:pPr>
            <w:r w:rsidRPr="00EB3A24">
              <w:rPr>
                <w:rFonts w:ascii="Times New Roman" w:hAnsi="Times New Roman"/>
                <w:spacing w:val="-6"/>
                <w:sz w:val="16"/>
                <w:szCs w:val="16"/>
              </w:rPr>
              <w:t xml:space="preserve">    -фруктовые</w:t>
            </w:r>
          </w:p>
        </w:tc>
        <w:tc>
          <w:tcPr>
            <w:tcW w:w="736"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2017,6</w:t>
            </w:r>
          </w:p>
        </w:tc>
        <w:tc>
          <w:tcPr>
            <w:tcW w:w="709"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271,6</w:t>
            </w:r>
          </w:p>
        </w:tc>
        <w:tc>
          <w:tcPr>
            <w:tcW w:w="752"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819,4</w:t>
            </w:r>
          </w:p>
        </w:tc>
        <w:tc>
          <w:tcPr>
            <w:tcW w:w="704"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5530,4</w:t>
            </w:r>
          </w:p>
        </w:tc>
        <w:tc>
          <w:tcPr>
            <w:tcW w:w="742"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6678,9</w:t>
            </w:r>
          </w:p>
        </w:tc>
        <w:tc>
          <w:tcPr>
            <w:tcW w:w="749" w:type="dxa"/>
            <w:vAlign w:val="center"/>
          </w:tcPr>
          <w:p w:rsidR="00525FF4" w:rsidRPr="00EB3A24" w:rsidRDefault="00525FF4" w:rsidP="00525FF4">
            <w:pPr>
              <w:jc w:val="center"/>
              <w:rPr>
                <w:rFonts w:ascii="Times New Roman" w:hAnsi="Times New Roman"/>
                <w:spacing w:val="-6"/>
                <w:sz w:val="16"/>
                <w:szCs w:val="16"/>
              </w:rPr>
            </w:pPr>
            <w:r w:rsidRPr="00EB3A24">
              <w:rPr>
                <w:rFonts w:ascii="Times New Roman" w:hAnsi="Times New Roman"/>
                <w:spacing w:val="-6"/>
                <w:sz w:val="16"/>
                <w:szCs w:val="16"/>
              </w:rPr>
              <w:t>331,0</w:t>
            </w:r>
          </w:p>
        </w:tc>
      </w:tr>
    </w:tbl>
    <w:p w:rsidR="00525FF4" w:rsidRPr="00EB3A24" w:rsidRDefault="00525FF4" w:rsidP="00525FF4">
      <w:pPr>
        <w:pStyle w:val="af1"/>
        <w:ind w:firstLine="596"/>
        <w:jc w:val="both"/>
        <w:rPr>
          <w:rFonts w:ascii="Times New Roman" w:hAnsi="Times New Roman"/>
          <w:spacing w:val="-6"/>
          <w:sz w:val="20"/>
          <w:szCs w:val="20"/>
        </w:rPr>
      </w:pPr>
    </w:p>
    <w:p w:rsidR="00525FF4" w:rsidRPr="00EB3A24" w:rsidRDefault="00525FF4" w:rsidP="00525FF4">
      <w:pPr>
        <w:pStyle w:val="af1"/>
        <w:ind w:firstLine="596"/>
        <w:jc w:val="both"/>
        <w:rPr>
          <w:rFonts w:ascii="Times New Roman" w:hAnsi="Times New Roman"/>
          <w:spacing w:val="-6"/>
          <w:sz w:val="20"/>
          <w:szCs w:val="20"/>
        </w:rPr>
      </w:pPr>
      <w:r w:rsidRPr="00EB3A24">
        <w:rPr>
          <w:rFonts w:ascii="Times New Roman" w:hAnsi="Times New Roman"/>
          <w:spacing w:val="-6"/>
          <w:sz w:val="20"/>
          <w:szCs w:val="20"/>
        </w:rPr>
        <w:t>Проблема высокого износа основных производственных фондов предприятий по переработке плодоовощной продукции в среднем составляет 52,2 %.Наибольший износ основных фондов имеют ОАО «Стародорожский плодоовощной завод» и ОАО «Столбцовский плодоово</w:t>
      </w:r>
      <w:r w:rsidRPr="00EB3A24">
        <w:rPr>
          <w:rFonts w:ascii="Times New Roman" w:hAnsi="Times New Roman"/>
          <w:spacing w:val="-6"/>
          <w:sz w:val="20"/>
          <w:szCs w:val="20"/>
        </w:rPr>
        <w:t>щ</w:t>
      </w:r>
      <w:r w:rsidRPr="00EB3A24">
        <w:rPr>
          <w:rFonts w:ascii="Times New Roman" w:hAnsi="Times New Roman"/>
          <w:spacing w:val="-6"/>
          <w:sz w:val="20"/>
          <w:szCs w:val="20"/>
        </w:rPr>
        <w:t xml:space="preserve">ной завод» – 74,0 и 69,8 %. </w:t>
      </w:r>
    </w:p>
    <w:p w:rsidR="00525FF4" w:rsidRPr="00EB3A24" w:rsidRDefault="00525FF4" w:rsidP="00525FF4">
      <w:pPr>
        <w:pStyle w:val="af1"/>
        <w:ind w:firstLine="596"/>
        <w:jc w:val="both"/>
        <w:rPr>
          <w:rFonts w:ascii="Times New Roman" w:hAnsi="Times New Roman"/>
          <w:spacing w:val="-6"/>
          <w:sz w:val="20"/>
          <w:szCs w:val="20"/>
        </w:rPr>
      </w:pPr>
      <w:r w:rsidRPr="00EB3A24">
        <w:rPr>
          <w:rFonts w:ascii="Times New Roman" w:hAnsi="Times New Roman"/>
          <w:spacing w:val="-6"/>
          <w:sz w:val="20"/>
          <w:szCs w:val="20"/>
        </w:rPr>
        <w:t>Износ оборудования на этих и многих других предприятиях отрасли давно превысил критическую отметку. В результате фондоотдача на предприятиях плодоовощеконсервной промышленности в среднем составляет 0,48 рубля, что ниже по сравнению с мясной промышленн</w:t>
      </w:r>
      <w:r w:rsidRPr="00EB3A24">
        <w:rPr>
          <w:rFonts w:ascii="Times New Roman" w:hAnsi="Times New Roman"/>
          <w:spacing w:val="-6"/>
          <w:sz w:val="20"/>
          <w:szCs w:val="20"/>
        </w:rPr>
        <w:t>о</w:t>
      </w:r>
      <w:r w:rsidRPr="00EB3A24">
        <w:rPr>
          <w:rFonts w:ascii="Times New Roman" w:hAnsi="Times New Roman"/>
          <w:spacing w:val="-6"/>
          <w:sz w:val="20"/>
          <w:szCs w:val="20"/>
        </w:rPr>
        <w:t>стью в 3,3 раза, а молочной – 4,9 раза.</w:t>
      </w:r>
    </w:p>
    <w:p w:rsidR="00525FF4" w:rsidRPr="00EB3A24" w:rsidRDefault="00525FF4" w:rsidP="00525FF4">
      <w:pPr>
        <w:pStyle w:val="af1"/>
        <w:ind w:firstLine="596"/>
        <w:jc w:val="both"/>
        <w:rPr>
          <w:rFonts w:ascii="Times New Roman" w:hAnsi="Times New Roman"/>
          <w:spacing w:val="-6"/>
          <w:sz w:val="20"/>
          <w:szCs w:val="20"/>
        </w:rPr>
      </w:pPr>
      <w:r w:rsidRPr="00EB3A24">
        <w:rPr>
          <w:rFonts w:ascii="Times New Roman" w:hAnsi="Times New Roman"/>
          <w:spacing w:val="-6"/>
          <w:sz w:val="20"/>
          <w:szCs w:val="20"/>
        </w:rPr>
        <w:t>Низкий показатель фондоотдачи на предприятиях плодоовощеконсервной промышленности говорит о неэффективном использовании основных производственных фондов, их недостаточной загрузке, слабой эффективности используемых технологий, не обеспечивающих глубокую и комплексную переработку сельскохозяйственного сырья.</w:t>
      </w:r>
    </w:p>
    <w:p w:rsidR="00525FF4" w:rsidRPr="00EB3A24" w:rsidRDefault="00525FF4" w:rsidP="00525FF4">
      <w:pPr>
        <w:pStyle w:val="af1"/>
        <w:ind w:firstLine="596"/>
        <w:jc w:val="both"/>
        <w:rPr>
          <w:rFonts w:ascii="Times New Roman" w:hAnsi="Times New Roman"/>
          <w:spacing w:val="-6"/>
          <w:sz w:val="20"/>
          <w:szCs w:val="20"/>
        </w:rPr>
      </w:pPr>
      <w:r w:rsidRPr="00EB3A24">
        <w:rPr>
          <w:rFonts w:ascii="Times New Roman" w:hAnsi="Times New Roman"/>
          <w:spacing w:val="-6"/>
          <w:sz w:val="20"/>
          <w:szCs w:val="20"/>
        </w:rPr>
        <w:t xml:space="preserve">Решение данных проблем поможет повысить эффективность функционирования как отдельных предприятий, так и в целом плодоовощеконсервной отрасли Республики Беларусь. </w:t>
      </w:r>
    </w:p>
    <w:p w:rsidR="00525FF4" w:rsidRPr="00EB3A24" w:rsidRDefault="00525FF4" w:rsidP="00525FF4">
      <w:pPr>
        <w:pStyle w:val="af1"/>
        <w:ind w:firstLine="596"/>
        <w:jc w:val="both"/>
        <w:rPr>
          <w:rFonts w:ascii="Times New Roman" w:hAnsi="Times New Roman"/>
          <w:spacing w:val="-6"/>
          <w:sz w:val="20"/>
          <w:szCs w:val="20"/>
        </w:rPr>
      </w:pPr>
    </w:p>
    <w:p w:rsidR="00525FF4" w:rsidRPr="00EB3A24" w:rsidRDefault="00525FF4" w:rsidP="00525FF4">
      <w:pPr>
        <w:pStyle w:val="af1"/>
        <w:ind w:left="567" w:right="1275" w:firstLine="596"/>
        <w:jc w:val="center"/>
        <w:rPr>
          <w:rFonts w:ascii="Times New Roman" w:hAnsi="Times New Roman"/>
          <w:b/>
          <w:spacing w:val="-6"/>
          <w:sz w:val="16"/>
          <w:szCs w:val="16"/>
        </w:rPr>
      </w:pPr>
      <w:r w:rsidRPr="00EB3A24">
        <w:rPr>
          <w:rFonts w:ascii="Times New Roman" w:hAnsi="Times New Roman"/>
          <w:b/>
          <w:spacing w:val="-6"/>
          <w:sz w:val="16"/>
          <w:szCs w:val="16"/>
        </w:rPr>
        <w:t>ЛИТЕРАТУРА</w:t>
      </w:r>
    </w:p>
    <w:p w:rsidR="00525FF4" w:rsidRPr="00EB3A24" w:rsidRDefault="00525FF4" w:rsidP="00525FF4">
      <w:pPr>
        <w:pStyle w:val="af1"/>
        <w:ind w:right="85" w:firstLine="284"/>
        <w:jc w:val="center"/>
        <w:rPr>
          <w:rFonts w:ascii="Times New Roman" w:hAnsi="Times New Roman"/>
          <w:spacing w:val="-6"/>
          <w:sz w:val="16"/>
          <w:szCs w:val="16"/>
        </w:rPr>
      </w:pPr>
    </w:p>
    <w:p w:rsidR="00525FF4" w:rsidRPr="00EB3A24" w:rsidRDefault="00525FF4" w:rsidP="00C17325">
      <w:pPr>
        <w:pStyle w:val="af1"/>
        <w:numPr>
          <w:ilvl w:val="0"/>
          <w:numId w:val="25"/>
        </w:numPr>
        <w:tabs>
          <w:tab w:val="left" w:pos="426"/>
        </w:tabs>
        <w:ind w:left="0" w:right="85" w:firstLine="284"/>
        <w:jc w:val="both"/>
        <w:rPr>
          <w:rFonts w:ascii="Times New Roman" w:hAnsi="Times New Roman"/>
          <w:spacing w:val="-6"/>
          <w:sz w:val="16"/>
          <w:szCs w:val="16"/>
        </w:rPr>
      </w:pPr>
      <w:r w:rsidRPr="00EB3A24">
        <w:rPr>
          <w:rFonts w:ascii="Times New Roman" w:hAnsi="Times New Roman"/>
          <w:spacing w:val="-6"/>
          <w:sz w:val="16"/>
          <w:szCs w:val="16"/>
        </w:rPr>
        <w:t xml:space="preserve">Значение и особенности плодоовощеконсервной промышленности [Электронный ресурс]  - Режим доступа: </w:t>
      </w:r>
      <w:hyperlink r:id="rId40" w:history="1">
        <w:r w:rsidRPr="00EB3A24">
          <w:rPr>
            <w:rStyle w:val="a8"/>
            <w:rFonts w:ascii="Times New Roman" w:hAnsi="Times New Roman"/>
            <w:spacing w:val="-6"/>
            <w:sz w:val="16"/>
            <w:szCs w:val="16"/>
          </w:rPr>
          <w:t>http://lib.convdocs.org/docs/index-9925.html?page=36</w:t>
        </w:r>
      </w:hyperlink>
      <w:r w:rsidRPr="00EB3A24">
        <w:rPr>
          <w:rFonts w:ascii="Times New Roman" w:hAnsi="Times New Roman"/>
          <w:spacing w:val="-6"/>
          <w:sz w:val="16"/>
          <w:szCs w:val="16"/>
        </w:rPr>
        <w:t xml:space="preserve"> – дата доступа: 21.03.2014.</w:t>
      </w:r>
    </w:p>
    <w:p w:rsidR="00525FF4" w:rsidRPr="00EB3A24" w:rsidRDefault="00525FF4" w:rsidP="00C17325">
      <w:pPr>
        <w:pStyle w:val="af1"/>
        <w:numPr>
          <w:ilvl w:val="0"/>
          <w:numId w:val="25"/>
        </w:numPr>
        <w:tabs>
          <w:tab w:val="left" w:pos="426"/>
        </w:tabs>
        <w:ind w:left="0" w:right="85" w:firstLine="284"/>
        <w:jc w:val="both"/>
        <w:rPr>
          <w:rFonts w:ascii="Times New Roman" w:hAnsi="Times New Roman"/>
          <w:spacing w:val="-6"/>
          <w:sz w:val="16"/>
          <w:szCs w:val="16"/>
        </w:rPr>
      </w:pPr>
      <w:r w:rsidRPr="00EB3A24">
        <w:rPr>
          <w:rFonts w:ascii="Times New Roman" w:hAnsi="Times New Roman"/>
          <w:spacing w:val="-6"/>
          <w:sz w:val="16"/>
          <w:szCs w:val="16"/>
        </w:rPr>
        <w:t>Программа развития сельского хозяйства на 2010-2015 года.</w:t>
      </w:r>
    </w:p>
    <w:p w:rsidR="00525FF4" w:rsidRPr="00EB3A24" w:rsidRDefault="00525FF4" w:rsidP="00C17325">
      <w:pPr>
        <w:pStyle w:val="af1"/>
        <w:numPr>
          <w:ilvl w:val="0"/>
          <w:numId w:val="25"/>
        </w:numPr>
        <w:tabs>
          <w:tab w:val="left" w:pos="426"/>
        </w:tabs>
        <w:ind w:left="0" w:right="85" w:firstLine="284"/>
        <w:jc w:val="both"/>
        <w:rPr>
          <w:rFonts w:ascii="Times New Roman" w:hAnsi="Times New Roman"/>
          <w:spacing w:val="-6"/>
          <w:sz w:val="16"/>
          <w:szCs w:val="16"/>
        </w:rPr>
      </w:pPr>
      <w:r w:rsidRPr="00EB3A24">
        <w:rPr>
          <w:rFonts w:ascii="Times New Roman" w:hAnsi="Times New Roman"/>
          <w:spacing w:val="-6"/>
          <w:sz w:val="16"/>
          <w:szCs w:val="16"/>
        </w:rPr>
        <w:t>Статистический ежегодник Республики Беларусь-2010:/Министерство  статистики и анализа Республики Беларусь. Минск, 2011.</w:t>
      </w:r>
    </w:p>
    <w:p w:rsidR="00525FF4" w:rsidRPr="007B3C0B" w:rsidRDefault="00525FF4" w:rsidP="00525FF4">
      <w:pPr>
        <w:ind w:firstLine="284"/>
        <w:jc w:val="both"/>
        <w:rPr>
          <w:rFonts w:ascii="Times New Roman" w:hAnsi="Times New Roman"/>
          <w:spacing w:val="-4"/>
        </w:rPr>
      </w:pPr>
    </w:p>
    <w:p w:rsidR="00525FF4" w:rsidRPr="009C4EEC" w:rsidRDefault="00525FF4" w:rsidP="00525FF4">
      <w:pPr>
        <w:rPr>
          <w:rFonts w:ascii="Times New Roman" w:hAnsi="Times New Roman"/>
          <w:spacing w:val="-4"/>
          <w:sz w:val="20"/>
          <w:szCs w:val="20"/>
        </w:rPr>
      </w:pPr>
      <w:r w:rsidRPr="009C4EEC">
        <w:rPr>
          <w:rFonts w:ascii="Times New Roman" w:hAnsi="Times New Roman"/>
          <w:spacing w:val="-4"/>
          <w:sz w:val="20"/>
          <w:szCs w:val="20"/>
        </w:rPr>
        <w:t xml:space="preserve">УДК 330. 322(476) </w:t>
      </w:r>
    </w:p>
    <w:p w:rsidR="00525FF4" w:rsidRPr="007B3C0B" w:rsidRDefault="00525FF4" w:rsidP="00525FF4">
      <w:pPr>
        <w:rPr>
          <w:rFonts w:ascii="Times New Roman" w:hAnsi="Times New Roman"/>
          <w:spacing w:val="-4"/>
          <w:sz w:val="20"/>
          <w:szCs w:val="20"/>
        </w:rPr>
      </w:pPr>
      <w:r w:rsidRPr="007B3C0B">
        <w:rPr>
          <w:rFonts w:ascii="Times New Roman" w:hAnsi="Times New Roman"/>
          <w:b/>
          <w:spacing w:val="-4"/>
          <w:sz w:val="20"/>
          <w:szCs w:val="20"/>
        </w:rPr>
        <w:t xml:space="preserve">Журов И.П. – </w:t>
      </w:r>
      <w:r w:rsidRPr="007B3C0B">
        <w:rPr>
          <w:rFonts w:ascii="Times New Roman" w:hAnsi="Times New Roman"/>
          <w:spacing w:val="-4"/>
          <w:sz w:val="20"/>
          <w:szCs w:val="20"/>
        </w:rPr>
        <w:t>студент</w:t>
      </w:r>
    </w:p>
    <w:p w:rsidR="00525FF4" w:rsidRPr="007B3C0B" w:rsidRDefault="00525FF4" w:rsidP="00525FF4">
      <w:pPr>
        <w:jc w:val="center"/>
        <w:rPr>
          <w:rFonts w:ascii="Times New Roman" w:hAnsi="Times New Roman"/>
          <w:spacing w:val="-4"/>
          <w:sz w:val="20"/>
          <w:szCs w:val="20"/>
        </w:rPr>
      </w:pPr>
      <w:r w:rsidRPr="007B3C0B">
        <w:rPr>
          <w:rFonts w:ascii="Times New Roman" w:hAnsi="Times New Roman"/>
          <w:b/>
          <w:spacing w:val="-4"/>
          <w:sz w:val="20"/>
          <w:szCs w:val="20"/>
        </w:rPr>
        <w:t xml:space="preserve">ИНВЕСТИЦИОННАЯ ПОЛИТИКА В РЕСПУБЛИКЕ </w:t>
      </w:r>
      <w:r w:rsidRPr="007B3C0B">
        <w:rPr>
          <w:rFonts w:ascii="Times New Roman" w:hAnsi="Times New Roman"/>
          <w:b/>
          <w:spacing w:val="-4"/>
          <w:sz w:val="20"/>
          <w:szCs w:val="20"/>
        </w:rPr>
        <w:br/>
        <w:t>БЕЛАРУСЬ</w:t>
      </w:r>
    </w:p>
    <w:p w:rsidR="00525FF4" w:rsidRPr="007B3C0B" w:rsidRDefault="00525FF4" w:rsidP="00525FF4">
      <w:pPr>
        <w:rPr>
          <w:rFonts w:ascii="Times New Roman" w:hAnsi="Times New Roman"/>
          <w:spacing w:val="-4"/>
          <w:sz w:val="20"/>
          <w:szCs w:val="20"/>
        </w:rPr>
      </w:pPr>
      <w:r w:rsidRPr="007B3C0B">
        <w:rPr>
          <w:rFonts w:ascii="Times New Roman" w:hAnsi="Times New Roman"/>
          <w:i/>
          <w:spacing w:val="-4"/>
          <w:sz w:val="20"/>
          <w:szCs w:val="20"/>
        </w:rPr>
        <w:t xml:space="preserve">Научный руководитель – </w:t>
      </w:r>
      <w:r w:rsidRPr="007B3C0B">
        <w:rPr>
          <w:rFonts w:ascii="Times New Roman" w:hAnsi="Times New Roman"/>
          <w:b/>
          <w:i/>
          <w:spacing w:val="-4"/>
          <w:sz w:val="20"/>
          <w:szCs w:val="20"/>
        </w:rPr>
        <w:t xml:space="preserve">Эйсмонт И.Т. – </w:t>
      </w:r>
      <w:r w:rsidRPr="007B3C0B">
        <w:rPr>
          <w:rFonts w:ascii="Times New Roman" w:hAnsi="Times New Roman"/>
          <w:i/>
          <w:spacing w:val="-4"/>
          <w:sz w:val="20"/>
          <w:szCs w:val="20"/>
        </w:rPr>
        <w:t>старший преподаватель</w:t>
      </w:r>
      <w:r w:rsidRPr="007B3C0B">
        <w:rPr>
          <w:rFonts w:ascii="Times New Roman" w:hAnsi="Times New Roman"/>
          <w:spacing w:val="-4"/>
          <w:sz w:val="20"/>
          <w:szCs w:val="20"/>
        </w:rPr>
        <w:t xml:space="preserve">    </w:t>
      </w:r>
    </w:p>
    <w:p w:rsidR="00525FF4" w:rsidRPr="00EB3A24" w:rsidRDefault="00525FF4" w:rsidP="00525FF4">
      <w:pPr>
        <w:ind w:firstLine="284"/>
        <w:rPr>
          <w:rFonts w:ascii="Times New Roman" w:hAnsi="Times New Roman"/>
          <w:spacing w:val="-6"/>
          <w:sz w:val="20"/>
          <w:szCs w:val="20"/>
        </w:rPr>
      </w:pPr>
      <w:r w:rsidRPr="007B3C0B">
        <w:rPr>
          <w:rFonts w:ascii="Times New Roman" w:hAnsi="Times New Roman"/>
          <w:spacing w:val="-4"/>
          <w:sz w:val="20"/>
          <w:szCs w:val="20"/>
        </w:rPr>
        <w:t xml:space="preserve">           </w:t>
      </w:r>
    </w:p>
    <w:p w:rsidR="00525FF4" w:rsidRPr="00EB3A24" w:rsidRDefault="00525FF4" w:rsidP="00525FF4">
      <w:pPr>
        <w:ind w:firstLine="284"/>
        <w:jc w:val="both"/>
        <w:rPr>
          <w:rFonts w:ascii="Times New Roman" w:hAnsi="Times New Roman"/>
          <w:spacing w:val="-6"/>
          <w:sz w:val="20"/>
          <w:szCs w:val="20"/>
        </w:rPr>
      </w:pPr>
      <w:r w:rsidRPr="00EB3A24">
        <w:rPr>
          <w:rFonts w:ascii="Times New Roman" w:hAnsi="Times New Roman"/>
          <w:spacing w:val="-6"/>
          <w:sz w:val="20"/>
          <w:szCs w:val="20"/>
        </w:rPr>
        <w:t>Процесс инвестирования играет важную роль в экономике любой страны. Инвестирование в значительной степени определяет экономический рост государства, занятость населения и составляет существенный элемент базы, на которой основывается экономическое развитие общес</w:t>
      </w:r>
      <w:r w:rsidRPr="00EB3A24">
        <w:rPr>
          <w:rFonts w:ascii="Times New Roman" w:hAnsi="Times New Roman"/>
          <w:spacing w:val="-6"/>
          <w:sz w:val="20"/>
          <w:szCs w:val="20"/>
        </w:rPr>
        <w:t>т</w:t>
      </w:r>
      <w:r w:rsidRPr="00EB3A24">
        <w:rPr>
          <w:rFonts w:ascii="Times New Roman" w:hAnsi="Times New Roman"/>
          <w:spacing w:val="-6"/>
          <w:sz w:val="20"/>
          <w:szCs w:val="20"/>
        </w:rPr>
        <w:t>ва. В последнее время для нашей экономики и экономик других стран всё большее значение приобретают    иностранные инвестиции.</w:t>
      </w:r>
    </w:p>
    <w:p w:rsidR="00525FF4" w:rsidRPr="00EB3A24" w:rsidRDefault="00525FF4" w:rsidP="00525FF4">
      <w:pPr>
        <w:ind w:firstLine="284"/>
        <w:jc w:val="both"/>
        <w:rPr>
          <w:rFonts w:ascii="Times New Roman" w:hAnsi="Times New Roman"/>
          <w:spacing w:val="-6"/>
          <w:sz w:val="20"/>
          <w:szCs w:val="20"/>
        </w:rPr>
      </w:pPr>
      <w:r w:rsidRPr="00EB3A24">
        <w:rPr>
          <w:rFonts w:ascii="Times New Roman" w:hAnsi="Times New Roman"/>
          <w:spacing w:val="-6"/>
          <w:sz w:val="20"/>
          <w:szCs w:val="20"/>
        </w:rPr>
        <w:t>Инвестиционная политика Беларуси направлена на создание условий для сохранения высоких темпов инвестиций на благо населения и производства конкурентоспособной продукции на внутреннем и внешнем рынках. Для активизации инвестиционной деятельности и улучшения инвестиционного климата в республике созданы свободные экономич</w:t>
      </w:r>
      <w:r w:rsidRPr="00EB3A24">
        <w:rPr>
          <w:rFonts w:ascii="Times New Roman" w:hAnsi="Times New Roman"/>
          <w:spacing w:val="-6"/>
          <w:sz w:val="20"/>
          <w:szCs w:val="20"/>
        </w:rPr>
        <w:t>е</w:t>
      </w:r>
      <w:r w:rsidRPr="00EB3A24">
        <w:rPr>
          <w:rFonts w:ascii="Times New Roman" w:hAnsi="Times New Roman"/>
          <w:spacing w:val="-6"/>
          <w:sz w:val="20"/>
          <w:szCs w:val="20"/>
        </w:rPr>
        <w:t>ские зоны которые  являются одной из эффективных моделей территориально-хозяйственного управления и способны обеспечить ускоренное развитие отдельных регионов страны за счет привлечения иностранных инвестиций и прогрессивных технологий. Деятельность по привлечению инвестиций, в том числе иностранных, является приоритетом государства. Наибольший интерес для республики представляют прямые инвест</w:t>
      </w:r>
      <w:r w:rsidRPr="00EB3A24">
        <w:rPr>
          <w:rFonts w:ascii="Times New Roman" w:hAnsi="Times New Roman"/>
          <w:spacing w:val="-6"/>
          <w:sz w:val="20"/>
          <w:szCs w:val="20"/>
        </w:rPr>
        <w:t>и</w:t>
      </w:r>
      <w:r w:rsidRPr="00EB3A24">
        <w:rPr>
          <w:rFonts w:ascii="Times New Roman" w:hAnsi="Times New Roman"/>
          <w:spacing w:val="-6"/>
          <w:sz w:val="20"/>
          <w:szCs w:val="20"/>
        </w:rPr>
        <w:t xml:space="preserve">ции. Они не обременяют государственный долг и позволяют мобилизовать и реализовать весь потенциал </w:t>
      </w:r>
      <w:r w:rsidRPr="00EB3A24">
        <w:rPr>
          <w:rFonts w:ascii="Times New Roman" w:hAnsi="Times New Roman"/>
          <w:spacing w:val="-6"/>
          <w:sz w:val="20"/>
          <w:szCs w:val="20"/>
        </w:rPr>
        <w:lastRenderedPageBreak/>
        <w:t xml:space="preserve">зарубежного инвестора. В стране  на 2013-2014 годы действует около 3 тыс. компаний, созданных с участием инвесторов из 77 стран мира. В различных секторах экономики с участием зарубежного капитала осуществляется около 87 инвестиционных проектов. </w:t>
      </w:r>
    </w:p>
    <w:p w:rsidR="00525FF4" w:rsidRPr="00EB3A24" w:rsidRDefault="00525FF4" w:rsidP="00525FF4">
      <w:pPr>
        <w:ind w:firstLine="284"/>
        <w:jc w:val="both"/>
        <w:rPr>
          <w:rFonts w:ascii="Times New Roman" w:hAnsi="Times New Roman"/>
          <w:spacing w:val="-6"/>
          <w:sz w:val="20"/>
          <w:szCs w:val="20"/>
        </w:rPr>
      </w:pPr>
      <w:r w:rsidRPr="00EB3A24">
        <w:rPr>
          <w:rFonts w:ascii="Times New Roman" w:hAnsi="Times New Roman"/>
          <w:spacing w:val="-6"/>
          <w:sz w:val="20"/>
          <w:szCs w:val="20"/>
        </w:rPr>
        <w:t>В настоящее время существует стратегия привлечения прямых иностранных инвестиций до 2015 г. которая утверждена в Республике Бел</w:t>
      </w:r>
      <w:r w:rsidRPr="00EB3A24">
        <w:rPr>
          <w:rFonts w:ascii="Times New Roman" w:hAnsi="Times New Roman"/>
          <w:spacing w:val="-6"/>
          <w:sz w:val="20"/>
          <w:szCs w:val="20"/>
        </w:rPr>
        <w:t>а</w:t>
      </w:r>
      <w:r w:rsidRPr="00EB3A24">
        <w:rPr>
          <w:rFonts w:ascii="Times New Roman" w:hAnsi="Times New Roman"/>
          <w:spacing w:val="-6"/>
          <w:sz w:val="20"/>
          <w:szCs w:val="20"/>
        </w:rPr>
        <w:t>русь. В числе основных задач стратегии – определение направлений привлечения прямых иностранных инвестиций в экономику, ориентирование вложений зарубежных капиталов в создание наукоемких высокотехнологичных производств и другие поощряемые государством виды экономической деятельности. Ключевой предпосылкой для прихода в Бел</w:t>
      </w:r>
      <w:r w:rsidRPr="00EB3A24">
        <w:rPr>
          <w:rFonts w:ascii="Times New Roman" w:hAnsi="Times New Roman"/>
          <w:spacing w:val="-6"/>
          <w:sz w:val="20"/>
          <w:szCs w:val="20"/>
        </w:rPr>
        <w:t>а</w:t>
      </w:r>
      <w:r w:rsidRPr="00EB3A24">
        <w:rPr>
          <w:rFonts w:ascii="Times New Roman" w:hAnsi="Times New Roman"/>
          <w:spacing w:val="-6"/>
          <w:sz w:val="20"/>
          <w:szCs w:val="20"/>
        </w:rPr>
        <w:t>русь иностранных компаний является сокращение доли государственного сектора и приватизация государственного имущества. Приоритетной формой прямых иностранных инвестиций для Беларуси выступает  продолжение создания  совместных и иностранных предприятий для реализации инвестиционных проектов категории green field, что будет способствовать использованию новых прогрессивных технологий и техники в производстве. Основной формой привлечения иностранных инвесторов являются следующие отрасли : автомобилестроения (создание белору</w:t>
      </w:r>
      <w:r w:rsidRPr="00EB3A24">
        <w:rPr>
          <w:rFonts w:ascii="Times New Roman" w:hAnsi="Times New Roman"/>
          <w:spacing w:val="-6"/>
          <w:sz w:val="20"/>
          <w:szCs w:val="20"/>
        </w:rPr>
        <w:t>с</w:t>
      </w:r>
      <w:r w:rsidRPr="00EB3A24">
        <w:rPr>
          <w:rFonts w:ascii="Times New Roman" w:hAnsi="Times New Roman"/>
          <w:spacing w:val="-6"/>
          <w:sz w:val="20"/>
          <w:szCs w:val="20"/>
        </w:rPr>
        <w:t>ско-китайского предприятия  Geely), строительство, и другие отрасли. Продолжается реализация различных проектов, которая позволит обе</w:t>
      </w:r>
      <w:r w:rsidRPr="00EB3A24">
        <w:rPr>
          <w:rFonts w:ascii="Times New Roman" w:hAnsi="Times New Roman"/>
          <w:spacing w:val="-6"/>
          <w:sz w:val="20"/>
          <w:szCs w:val="20"/>
        </w:rPr>
        <w:t>с</w:t>
      </w:r>
      <w:r w:rsidRPr="00EB3A24">
        <w:rPr>
          <w:rFonts w:ascii="Times New Roman" w:hAnsi="Times New Roman"/>
          <w:spacing w:val="-6"/>
          <w:sz w:val="20"/>
          <w:szCs w:val="20"/>
        </w:rPr>
        <w:t>печить ежегодный прирост объемов прямых иностранных инвестиций, привлечь прямые иностранные инвестиции на чистой основе в объеме $7-7,5 млрд., в 2015 году, достичь удельного веса иностранных источников в инвестициях в основной капитал не менее 21%. Планируется обеспечить привлечение прямых иностранных инвестиций на одного занятого в экономике в размере до $1600 в 2015 году (против $1200 в 2010-м). Доля наукоемкой и высокотехнологичной продукции в общем объеме экспорта товаров вырастет до 14%. Выполнение стратегии также обеспечит вхождение Беларуси в число тридцати государств с наилучшим кл</w:t>
      </w:r>
      <w:r w:rsidRPr="00EB3A24">
        <w:rPr>
          <w:rFonts w:ascii="Times New Roman" w:hAnsi="Times New Roman"/>
          <w:spacing w:val="-6"/>
          <w:sz w:val="20"/>
          <w:szCs w:val="20"/>
        </w:rPr>
        <w:t>и</w:t>
      </w:r>
      <w:r w:rsidRPr="00EB3A24">
        <w:rPr>
          <w:rFonts w:ascii="Times New Roman" w:hAnsi="Times New Roman"/>
          <w:spacing w:val="-6"/>
          <w:sz w:val="20"/>
          <w:szCs w:val="20"/>
        </w:rPr>
        <w:t xml:space="preserve">матом в области ведения бизнеса </w:t>
      </w:r>
      <w:r w:rsidRPr="00EB3A24">
        <w:rPr>
          <w:rFonts w:ascii="Times New Roman" w:hAnsi="Times New Roman"/>
          <w:spacing w:val="-6"/>
          <w:sz w:val="20"/>
          <w:szCs w:val="20"/>
        </w:rPr>
        <w:lastRenderedPageBreak/>
        <w:t>по рейтингу Всемирного банка "Ведение бизнеса", а также повышение позиций в отчетах международных рейтинговых агентств: Moody's Investors Service, Fitch Ratings, и других. В 2013  году использовано 202,7 трлн. рублей инвестиций в основной к</w:t>
      </w:r>
      <w:r w:rsidRPr="00EB3A24">
        <w:rPr>
          <w:rFonts w:ascii="Times New Roman" w:hAnsi="Times New Roman"/>
          <w:spacing w:val="-6"/>
          <w:sz w:val="20"/>
          <w:szCs w:val="20"/>
        </w:rPr>
        <w:t>а</w:t>
      </w:r>
      <w:r w:rsidRPr="00EB3A24">
        <w:rPr>
          <w:rFonts w:ascii="Times New Roman" w:hAnsi="Times New Roman"/>
          <w:spacing w:val="-6"/>
          <w:sz w:val="20"/>
          <w:szCs w:val="20"/>
        </w:rPr>
        <w:t>питал, что в сопоставимых ценах составило 107,5% к уровню 2012 года, что эквивалентно 21,3 млрд. долл. США. При этом доля инвестиций в машины и оборудование в общем объеме инвестиций составила 36,7%, в том числе без учета инвестиций, направляемых на жилищное строител</w:t>
      </w:r>
      <w:r w:rsidRPr="00EB3A24">
        <w:rPr>
          <w:rFonts w:ascii="Times New Roman" w:hAnsi="Times New Roman"/>
          <w:spacing w:val="-6"/>
          <w:sz w:val="20"/>
          <w:szCs w:val="20"/>
        </w:rPr>
        <w:t>ь</w:t>
      </w:r>
      <w:r w:rsidRPr="00EB3A24">
        <w:rPr>
          <w:rFonts w:ascii="Times New Roman" w:hAnsi="Times New Roman"/>
          <w:spacing w:val="-6"/>
          <w:sz w:val="20"/>
          <w:szCs w:val="20"/>
        </w:rPr>
        <w:t>ство, социальную и финансовую сферы – 48,9%, доля строительно-монтажных работ - 52,7%. В современных условиях состояния экономики изменился вектор инвестиционной политики не на достижение максимальных темпов роста, а на повышение эффективности инвестиций, направление инвестиций в модернизацию экономики. Удельный вес инвестиций в основной капитал в ВВП составил 31,8%. Ведущими партнерами по привлечению иностранных инвестиций являются компании КНР и России. Всего за 2013 г. в реальный сектор Республики Беларусь (без банков) поступило 14,97 млрд. долларов валовых иностранных инвестиций, из них прямых – 11,1 млрд. долларов (74% от общего объема), портфельных – 0,12 млрд. долларов, прочих– 3,9 млрд. долларов.</w:t>
      </w:r>
    </w:p>
    <w:p w:rsidR="00525FF4" w:rsidRPr="00EB3A24" w:rsidRDefault="00525FF4" w:rsidP="00525FF4">
      <w:pPr>
        <w:ind w:firstLine="284"/>
        <w:jc w:val="both"/>
        <w:rPr>
          <w:rFonts w:ascii="Times New Roman" w:hAnsi="Times New Roman"/>
          <w:spacing w:val="-6"/>
          <w:sz w:val="20"/>
          <w:szCs w:val="20"/>
        </w:rPr>
      </w:pPr>
      <w:r w:rsidRPr="00EB3A24">
        <w:rPr>
          <w:rFonts w:ascii="Times New Roman" w:hAnsi="Times New Roman"/>
          <w:spacing w:val="-6"/>
          <w:sz w:val="20"/>
          <w:szCs w:val="20"/>
        </w:rPr>
        <w:t xml:space="preserve">В совместном исследовании Doing business — 2014, которое подготовил Всемирный банк и Международная финансовая корпорация (IFC), Беларусь заняла 63-е место в рейтинге 189 стран по общему индексу легкости ведения бизнеса. По сравнению с прошлым годом позиции страны в исследовании улучшились на один пункт. Беларусь за прошедший 2013 год вошла в число 29 экономик мира. </w:t>
      </w:r>
    </w:p>
    <w:p w:rsidR="00525FF4" w:rsidRPr="00EB3A24" w:rsidRDefault="00525FF4" w:rsidP="00525FF4">
      <w:pPr>
        <w:ind w:firstLine="284"/>
        <w:jc w:val="both"/>
        <w:rPr>
          <w:rFonts w:ascii="Times New Roman" w:hAnsi="Times New Roman"/>
          <w:spacing w:val="-6"/>
          <w:sz w:val="20"/>
          <w:szCs w:val="20"/>
        </w:rPr>
      </w:pPr>
      <w:r w:rsidRPr="00EB3A24">
        <w:rPr>
          <w:rFonts w:ascii="Times New Roman" w:hAnsi="Times New Roman"/>
          <w:spacing w:val="-6"/>
          <w:sz w:val="20"/>
          <w:szCs w:val="20"/>
        </w:rPr>
        <w:t xml:space="preserve">Экономика страны находится именно на той стадии, когда приток иностранных инвестиций в страну  может улучшить  экономическое положение, от  развития которого выиграет всё население, поэтому привлечение внутренних и внешних источников финансирования являются чрезвычайно актуальными. Вырастут и налоговые </w:t>
      </w:r>
      <w:r w:rsidRPr="00EB3A24">
        <w:rPr>
          <w:rFonts w:ascii="Times New Roman" w:hAnsi="Times New Roman"/>
          <w:spacing w:val="-6"/>
          <w:sz w:val="20"/>
          <w:szCs w:val="20"/>
        </w:rPr>
        <w:lastRenderedPageBreak/>
        <w:t>поступления, а значит – улучшится финансирование социальных программ и бюджетных организаций. Возрастет спрос на государственные ценные бумаги при одновременном снижении цены заимствования.</w:t>
      </w:r>
    </w:p>
    <w:p w:rsidR="00525FF4" w:rsidRPr="00EB3A24" w:rsidRDefault="00525FF4" w:rsidP="00525FF4">
      <w:pPr>
        <w:ind w:firstLine="284"/>
        <w:jc w:val="both"/>
        <w:rPr>
          <w:rFonts w:ascii="Times New Roman" w:hAnsi="Times New Roman"/>
          <w:spacing w:val="-6"/>
          <w:sz w:val="20"/>
          <w:szCs w:val="20"/>
        </w:rPr>
      </w:pPr>
      <w:r w:rsidRPr="00EB3A24">
        <w:rPr>
          <w:rFonts w:ascii="Times New Roman" w:hAnsi="Times New Roman"/>
          <w:spacing w:val="-6"/>
          <w:sz w:val="20"/>
          <w:szCs w:val="20"/>
        </w:rPr>
        <w:t>Перед нашим государством стоит сложная и достаточно деликатная задача: привлечь в страну иностранный капитал, не лишая его собственных стимулов и направляя его мерами экономического регулирования на достижение общественных целей. Нужно стремиться создать благоприятный инвестиционный климат не только для иностранных инвесторов, но и для своих собственных.</w:t>
      </w:r>
    </w:p>
    <w:p w:rsidR="00525FF4" w:rsidRPr="007B3C0B" w:rsidRDefault="00525FF4" w:rsidP="00525FF4">
      <w:pPr>
        <w:ind w:firstLine="284"/>
        <w:jc w:val="both"/>
        <w:rPr>
          <w:rFonts w:ascii="Times New Roman" w:hAnsi="Times New Roman"/>
          <w:spacing w:val="-4"/>
          <w:sz w:val="20"/>
          <w:szCs w:val="20"/>
        </w:rPr>
      </w:pPr>
    </w:p>
    <w:p w:rsidR="00525FF4" w:rsidRPr="00EB3A24" w:rsidRDefault="00525FF4" w:rsidP="00525FF4">
      <w:pPr>
        <w:ind w:left="357" w:firstLine="284"/>
        <w:jc w:val="center"/>
        <w:rPr>
          <w:rFonts w:ascii="Times New Roman" w:hAnsi="Times New Roman"/>
          <w:b/>
          <w:spacing w:val="-6"/>
          <w:sz w:val="16"/>
          <w:szCs w:val="16"/>
        </w:rPr>
      </w:pPr>
      <w:r w:rsidRPr="00EB3A24">
        <w:rPr>
          <w:rFonts w:ascii="Times New Roman" w:hAnsi="Times New Roman"/>
          <w:b/>
          <w:spacing w:val="-6"/>
          <w:sz w:val="16"/>
          <w:szCs w:val="16"/>
        </w:rPr>
        <w:t>ЛИТЕРАТУРА</w:t>
      </w:r>
    </w:p>
    <w:p w:rsidR="00525FF4" w:rsidRPr="00EB3A24" w:rsidRDefault="00525FF4" w:rsidP="00525FF4">
      <w:pPr>
        <w:ind w:left="357" w:firstLine="284"/>
        <w:jc w:val="both"/>
        <w:rPr>
          <w:rFonts w:ascii="Times New Roman" w:hAnsi="Times New Roman"/>
          <w:b/>
          <w:spacing w:val="-6"/>
          <w:sz w:val="16"/>
          <w:szCs w:val="16"/>
        </w:rPr>
      </w:pPr>
    </w:p>
    <w:p w:rsidR="00525FF4" w:rsidRPr="00EB3A24" w:rsidRDefault="00525FF4" w:rsidP="00525FF4">
      <w:pPr>
        <w:pStyle w:val="af1"/>
        <w:ind w:firstLine="284"/>
        <w:jc w:val="both"/>
        <w:rPr>
          <w:rFonts w:ascii="Times New Roman" w:hAnsi="Times New Roman"/>
          <w:spacing w:val="-6"/>
          <w:sz w:val="16"/>
          <w:szCs w:val="16"/>
        </w:rPr>
      </w:pPr>
      <w:r w:rsidRPr="00EB3A24">
        <w:rPr>
          <w:rFonts w:ascii="Times New Roman" w:hAnsi="Times New Roman"/>
          <w:spacing w:val="-6"/>
          <w:sz w:val="16"/>
          <w:szCs w:val="16"/>
        </w:rPr>
        <w:t>1. П о п л ы к о, В. И.  Инвестиционная политика Республики Беларусь: учебно-методическое пособие / В. И. Поплыко. – Минск: БГЭУ, 2007. – С.126.</w:t>
      </w:r>
    </w:p>
    <w:p w:rsidR="00525FF4" w:rsidRPr="00EB3A24" w:rsidRDefault="00525FF4" w:rsidP="00525FF4">
      <w:pPr>
        <w:pStyle w:val="af1"/>
        <w:ind w:firstLine="284"/>
        <w:jc w:val="both"/>
        <w:rPr>
          <w:rFonts w:ascii="Times New Roman" w:hAnsi="Times New Roman"/>
          <w:spacing w:val="-6"/>
          <w:sz w:val="16"/>
          <w:szCs w:val="16"/>
        </w:rPr>
      </w:pPr>
      <w:r w:rsidRPr="00EB3A24">
        <w:rPr>
          <w:rFonts w:ascii="Times New Roman" w:hAnsi="Times New Roman"/>
          <w:spacing w:val="-6"/>
          <w:sz w:val="16"/>
          <w:szCs w:val="16"/>
        </w:rPr>
        <w:t>2.Сайт министерства экономики Республики Беларусь – Режим доступа –http://www.economy.gov.by /– Дата доступа – 25.04.2014.</w:t>
      </w:r>
    </w:p>
    <w:p w:rsidR="00525FF4" w:rsidRPr="00EB3A24" w:rsidRDefault="00525FF4" w:rsidP="00525FF4">
      <w:pPr>
        <w:pStyle w:val="af1"/>
        <w:ind w:firstLine="284"/>
        <w:jc w:val="both"/>
        <w:rPr>
          <w:rFonts w:ascii="Times New Roman" w:hAnsi="Times New Roman"/>
          <w:spacing w:val="-6"/>
          <w:sz w:val="16"/>
          <w:szCs w:val="16"/>
        </w:rPr>
      </w:pPr>
      <w:r w:rsidRPr="00EB3A24">
        <w:rPr>
          <w:rFonts w:ascii="Times New Roman" w:hAnsi="Times New Roman"/>
          <w:spacing w:val="-6"/>
          <w:sz w:val="16"/>
          <w:szCs w:val="16"/>
        </w:rPr>
        <w:t xml:space="preserve">3. Сайт национального статистического комитета Республики Беларусь.– Режим доступа –   </w:t>
      </w:r>
      <w:hyperlink r:id="rId41" w:history="1">
        <w:r w:rsidRPr="00EB3A24">
          <w:rPr>
            <w:rStyle w:val="a8"/>
            <w:rFonts w:ascii="Times New Roman" w:hAnsi="Times New Roman"/>
            <w:spacing w:val="-6"/>
            <w:sz w:val="16"/>
            <w:szCs w:val="16"/>
          </w:rPr>
          <w:t>http://belstat.gov.by/</w:t>
        </w:r>
      </w:hyperlink>
      <w:r w:rsidRPr="00EB3A24">
        <w:rPr>
          <w:rFonts w:ascii="Times New Roman" w:hAnsi="Times New Roman"/>
          <w:spacing w:val="-6"/>
          <w:sz w:val="16"/>
          <w:szCs w:val="16"/>
        </w:rPr>
        <w:t xml:space="preserve"> Дата доступа – 25.04.2014.</w:t>
      </w:r>
    </w:p>
    <w:p w:rsidR="00525FF4" w:rsidRPr="00EB3A24" w:rsidRDefault="00525FF4" w:rsidP="00525FF4">
      <w:pPr>
        <w:ind w:firstLine="284"/>
        <w:jc w:val="both"/>
        <w:rPr>
          <w:rFonts w:ascii="Times New Roman" w:hAnsi="Times New Roman"/>
          <w:spacing w:val="-6"/>
          <w:sz w:val="16"/>
          <w:szCs w:val="16"/>
        </w:rPr>
      </w:pPr>
      <w:r w:rsidRPr="00EB3A24">
        <w:rPr>
          <w:rFonts w:ascii="Times New Roman" w:hAnsi="Times New Roman"/>
          <w:spacing w:val="-6"/>
          <w:sz w:val="16"/>
          <w:szCs w:val="16"/>
        </w:rPr>
        <w:t xml:space="preserve">4. Сайт совета министров Республики Беларусь – Режим доступа – </w:t>
      </w:r>
      <w:hyperlink r:id="rId42" w:history="1">
        <w:r w:rsidRPr="00EB3A24">
          <w:rPr>
            <w:rStyle w:val="a8"/>
            <w:rFonts w:ascii="Times New Roman" w:hAnsi="Times New Roman"/>
            <w:spacing w:val="-6"/>
            <w:sz w:val="16"/>
            <w:szCs w:val="16"/>
          </w:rPr>
          <w:t>http://www.government.by/ru/–</w:t>
        </w:r>
      </w:hyperlink>
      <w:r w:rsidRPr="00EB3A24">
        <w:rPr>
          <w:rFonts w:ascii="Times New Roman" w:hAnsi="Times New Roman"/>
          <w:spacing w:val="-6"/>
          <w:sz w:val="16"/>
          <w:szCs w:val="16"/>
        </w:rPr>
        <w:t xml:space="preserve"> Дата доступа – 27.04.2014.</w:t>
      </w:r>
    </w:p>
    <w:p w:rsidR="00525FF4" w:rsidRPr="00EB3A24" w:rsidRDefault="00525FF4" w:rsidP="00525FF4">
      <w:pPr>
        <w:rPr>
          <w:rFonts w:ascii="Times New Roman" w:hAnsi="Times New Roman"/>
          <w:spacing w:val="-6"/>
          <w:sz w:val="20"/>
          <w:szCs w:val="20"/>
        </w:rPr>
      </w:pPr>
      <w:r w:rsidRPr="00EB3A24">
        <w:rPr>
          <w:rFonts w:ascii="Times New Roman" w:hAnsi="Times New Roman"/>
          <w:spacing w:val="-6"/>
          <w:sz w:val="20"/>
          <w:szCs w:val="20"/>
        </w:rPr>
        <w:t>УДК  338.43:637.1(476)</w:t>
      </w:r>
    </w:p>
    <w:p w:rsidR="00525FF4" w:rsidRPr="007B3C0B" w:rsidRDefault="00525FF4" w:rsidP="00525FF4">
      <w:pPr>
        <w:rPr>
          <w:rFonts w:ascii="Times New Roman" w:hAnsi="Times New Roman"/>
          <w:spacing w:val="-4"/>
          <w:sz w:val="20"/>
          <w:szCs w:val="20"/>
        </w:rPr>
      </w:pPr>
      <w:r w:rsidRPr="007B3C0B">
        <w:rPr>
          <w:rFonts w:ascii="Times New Roman" w:hAnsi="Times New Roman"/>
          <w:b/>
          <w:spacing w:val="-4"/>
          <w:sz w:val="20"/>
          <w:szCs w:val="20"/>
        </w:rPr>
        <w:t xml:space="preserve">Зарецкая М. А.– </w:t>
      </w:r>
      <w:r w:rsidRPr="00A07CEA">
        <w:rPr>
          <w:rFonts w:ascii="Times New Roman" w:hAnsi="Times New Roman"/>
          <w:spacing w:val="-4"/>
          <w:sz w:val="20"/>
          <w:szCs w:val="20"/>
        </w:rPr>
        <w:t>студентка 3 курса</w:t>
      </w:r>
      <w:r w:rsidRPr="007B3C0B">
        <w:rPr>
          <w:rFonts w:ascii="Times New Roman" w:hAnsi="Times New Roman"/>
          <w:i/>
          <w:spacing w:val="-4"/>
          <w:sz w:val="20"/>
          <w:szCs w:val="20"/>
        </w:rPr>
        <w:t xml:space="preserve"> </w:t>
      </w:r>
    </w:p>
    <w:p w:rsidR="00525FF4" w:rsidRPr="007B3C0B" w:rsidRDefault="00525FF4" w:rsidP="00525FF4">
      <w:pPr>
        <w:jc w:val="center"/>
        <w:rPr>
          <w:rFonts w:ascii="Times New Roman" w:hAnsi="Times New Roman"/>
          <w:b/>
          <w:spacing w:val="-4"/>
          <w:sz w:val="20"/>
          <w:szCs w:val="20"/>
        </w:rPr>
      </w:pPr>
      <w:r w:rsidRPr="007B3C0B">
        <w:rPr>
          <w:rFonts w:ascii="Times New Roman" w:hAnsi="Times New Roman"/>
          <w:b/>
          <w:spacing w:val="-4"/>
          <w:sz w:val="20"/>
          <w:szCs w:val="20"/>
        </w:rPr>
        <w:t>СОВРЕМЕННОЕ СОСТОЯНИЕ МОЛОЧНОГО</w:t>
      </w:r>
      <w:r>
        <w:rPr>
          <w:rFonts w:ascii="Times New Roman" w:hAnsi="Times New Roman"/>
          <w:b/>
          <w:spacing w:val="-4"/>
          <w:sz w:val="20"/>
          <w:szCs w:val="20"/>
        </w:rPr>
        <w:br/>
      </w:r>
      <w:r w:rsidRPr="007B3C0B">
        <w:rPr>
          <w:rFonts w:ascii="Times New Roman" w:hAnsi="Times New Roman"/>
          <w:b/>
          <w:spacing w:val="-4"/>
          <w:sz w:val="20"/>
          <w:szCs w:val="20"/>
        </w:rPr>
        <w:t xml:space="preserve"> ПОДКОМПЛЕКСА РЕСПУБЛИКИ БЕЛАРУСЬ</w:t>
      </w:r>
    </w:p>
    <w:p w:rsidR="00525FF4" w:rsidRPr="007B3C0B" w:rsidRDefault="00525FF4" w:rsidP="00525FF4">
      <w:pPr>
        <w:rPr>
          <w:rFonts w:ascii="Times New Roman" w:hAnsi="Times New Roman"/>
          <w:i/>
          <w:spacing w:val="-4"/>
          <w:sz w:val="20"/>
          <w:szCs w:val="20"/>
        </w:rPr>
      </w:pPr>
      <w:r w:rsidRPr="007B3C0B">
        <w:rPr>
          <w:rFonts w:ascii="Times New Roman" w:hAnsi="Times New Roman"/>
          <w:i/>
          <w:spacing w:val="-4"/>
          <w:sz w:val="20"/>
          <w:szCs w:val="20"/>
        </w:rPr>
        <w:t>Научный руководитель –</w:t>
      </w:r>
      <w:r>
        <w:rPr>
          <w:rFonts w:ascii="Times New Roman" w:hAnsi="Times New Roman"/>
          <w:i/>
          <w:spacing w:val="-4"/>
          <w:sz w:val="20"/>
          <w:szCs w:val="20"/>
        </w:rPr>
        <w:t xml:space="preserve"> </w:t>
      </w:r>
      <w:r w:rsidRPr="007B3C0B">
        <w:rPr>
          <w:rFonts w:ascii="Times New Roman" w:hAnsi="Times New Roman"/>
          <w:b/>
          <w:i/>
          <w:spacing w:val="-4"/>
          <w:sz w:val="20"/>
          <w:szCs w:val="20"/>
        </w:rPr>
        <w:t>Смирнова Ю. В.</w:t>
      </w:r>
      <w:r>
        <w:rPr>
          <w:rFonts w:ascii="Times New Roman" w:hAnsi="Times New Roman"/>
          <w:i/>
          <w:spacing w:val="-4"/>
          <w:sz w:val="20"/>
          <w:szCs w:val="20"/>
        </w:rPr>
        <w:t xml:space="preserve"> </w:t>
      </w:r>
      <w:r>
        <w:rPr>
          <w:spacing w:val="-4"/>
          <w:sz w:val="20"/>
          <w:szCs w:val="20"/>
        </w:rPr>
        <w:t xml:space="preserve">–  </w:t>
      </w:r>
      <w:r w:rsidRPr="00A07CEA">
        <w:rPr>
          <w:rFonts w:ascii="Times New Roman" w:hAnsi="Times New Roman"/>
          <w:i/>
          <w:spacing w:val="-4"/>
          <w:sz w:val="20"/>
          <w:szCs w:val="20"/>
        </w:rPr>
        <w:t>м.</w:t>
      </w:r>
      <w:r>
        <w:rPr>
          <w:rFonts w:ascii="Times New Roman" w:hAnsi="Times New Roman"/>
          <w:i/>
          <w:spacing w:val="-4"/>
          <w:sz w:val="20"/>
          <w:szCs w:val="20"/>
        </w:rPr>
        <w:t xml:space="preserve"> </w:t>
      </w:r>
      <w:r w:rsidRPr="00A07CEA">
        <w:rPr>
          <w:rFonts w:ascii="Times New Roman" w:hAnsi="Times New Roman"/>
          <w:i/>
          <w:spacing w:val="-4"/>
          <w:sz w:val="20"/>
          <w:szCs w:val="20"/>
        </w:rPr>
        <w:t>э.</w:t>
      </w:r>
      <w:r>
        <w:rPr>
          <w:rFonts w:ascii="Times New Roman" w:hAnsi="Times New Roman"/>
          <w:i/>
          <w:spacing w:val="-4"/>
          <w:sz w:val="20"/>
          <w:szCs w:val="20"/>
        </w:rPr>
        <w:t xml:space="preserve"> </w:t>
      </w:r>
      <w:r w:rsidRPr="00A07CEA">
        <w:rPr>
          <w:rFonts w:ascii="Times New Roman" w:hAnsi="Times New Roman"/>
          <w:i/>
          <w:spacing w:val="-4"/>
          <w:sz w:val="20"/>
          <w:szCs w:val="20"/>
        </w:rPr>
        <w:t>н.,</w:t>
      </w:r>
      <w:r>
        <w:rPr>
          <w:spacing w:val="-4"/>
          <w:sz w:val="20"/>
          <w:szCs w:val="20"/>
        </w:rPr>
        <w:t xml:space="preserve"> </w:t>
      </w:r>
      <w:r w:rsidRPr="007B3C0B">
        <w:rPr>
          <w:rFonts w:ascii="Times New Roman" w:hAnsi="Times New Roman"/>
          <w:i/>
          <w:spacing w:val="-4"/>
          <w:sz w:val="20"/>
          <w:szCs w:val="20"/>
        </w:rPr>
        <w:t xml:space="preserve"> ассистент</w:t>
      </w:r>
    </w:p>
    <w:p w:rsidR="00525FF4" w:rsidRPr="007B3C0B" w:rsidRDefault="00525FF4" w:rsidP="00525FF4">
      <w:pPr>
        <w:rPr>
          <w:rFonts w:ascii="Times New Roman" w:hAnsi="Times New Roman"/>
          <w:spacing w:val="-4"/>
          <w:sz w:val="28"/>
          <w:szCs w:val="28"/>
        </w:rPr>
      </w:pPr>
    </w:p>
    <w:p w:rsidR="00525FF4" w:rsidRPr="0072623B" w:rsidRDefault="00525FF4" w:rsidP="00525FF4">
      <w:pPr>
        <w:ind w:firstLine="284"/>
        <w:jc w:val="both"/>
        <w:rPr>
          <w:rFonts w:ascii="Times New Roman" w:hAnsi="Times New Roman"/>
          <w:sz w:val="20"/>
          <w:szCs w:val="20"/>
        </w:rPr>
      </w:pPr>
      <w:r w:rsidRPr="0072623B">
        <w:rPr>
          <w:rFonts w:ascii="Times New Roman" w:hAnsi="Times New Roman"/>
          <w:sz w:val="20"/>
          <w:szCs w:val="20"/>
        </w:rPr>
        <w:lastRenderedPageBreak/>
        <w:t>Молочный подкомплекс является одним из важнейших элементов продуктовой структуры агропромышленного комплекса Респу</w:t>
      </w:r>
      <w:r w:rsidRPr="0072623B">
        <w:rPr>
          <w:rFonts w:ascii="Times New Roman" w:hAnsi="Times New Roman"/>
          <w:sz w:val="20"/>
          <w:szCs w:val="20"/>
        </w:rPr>
        <w:t>б</w:t>
      </w:r>
      <w:r w:rsidRPr="0072623B">
        <w:rPr>
          <w:rFonts w:ascii="Times New Roman" w:hAnsi="Times New Roman"/>
          <w:sz w:val="20"/>
          <w:szCs w:val="20"/>
        </w:rPr>
        <w:t>лики Беларусь. Производство молока является традиционной отра</w:t>
      </w:r>
      <w:r w:rsidRPr="0072623B">
        <w:rPr>
          <w:rFonts w:ascii="Times New Roman" w:hAnsi="Times New Roman"/>
          <w:sz w:val="20"/>
          <w:szCs w:val="20"/>
        </w:rPr>
        <w:t>с</w:t>
      </w:r>
      <w:r w:rsidRPr="0072623B">
        <w:rPr>
          <w:rFonts w:ascii="Times New Roman" w:hAnsi="Times New Roman"/>
          <w:sz w:val="20"/>
          <w:szCs w:val="20"/>
        </w:rPr>
        <w:t xml:space="preserve">лью сельского хозяйства республики. </w:t>
      </w:r>
    </w:p>
    <w:p w:rsidR="00525FF4" w:rsidRPr="0072623B" w:rsidRDefault="00525FF4" w:rsidP="00525FF4">
      <w:pPr>
        <w:ind w:firstLine="284"/>
        <w:jc w:val="both"/>
        <w:rPr>
          <w:rFonts w:ascii="Times New Roman" w:hAnsi="Times New Roman"/>
          <w:sz w:val="20"/>
          <w:szCs w:val="20"/>
        </w:rPr>
      </w:pPr>
      <w:r w:rsidRPr="0072623B">
        <w:rPr>
          <w:rFonts w:ascii="Times New Roman" w:hAnsi="Times New Roman"/>
          <w:sz w:val="20"/>
          <w:szCs w:val="20"/>
        </w:rPr>
        <w:t>Цель работы – проанализировать Современное состояние молочного подкомплекса Республики Беларусь</w:t>
      </w:r>
    </w:p>
    <w:p w:rsidR="00525FF4" w:rsidRPr="0072623B" w:rsidRDefault="00525FF4" w:rsidP="00525FF4">
      <w:pPr>
        <w:ind w:firstLine="284"/>
        <w:jc w:val="both"/>
        <w:rPr>
          <w:rFonts w:ascii="Times New Roman" w:hAnsi="Times New Roman"/>
          <w:sz w:val="20"/>
          <w:szCs w:val="20"/>
        </w:rPr>
      </w:pPr>
      <w:r w:rsidRPr="0072623B">
        <w:rPr>
          <w:rFonts w:ascii="Times New Roman" w:hAnsi="Times New Roman"/>
          <w:sz w:val="20"/>
          <w:szCs w:val="20"/>
        </w:rPr>
        <w:t>Молочная промышленность - высокоразвитая отрасль, оснащенная передовой современной техникой. В ее состав входят предприятия, которые наряду с пастеризованным молоком выпускают сметану, сыры, масло животное, брынзу, молочные консервы, творог, молочный порошок, кефир, ряженку, сливки, йогурт и другие молочные продукты, занимающие важное место в рационе питания н</w:t>
      </w:r>
      <w:r w:rsidRPr="0072623B">
        <w:rPr>
          <w:rFonts w:ascii="Times New Roman" w:hAnsi="Times New Roman"/>
          <w:sz w:val="20"/>
          <w:szCs w:val="20"/>
        </w:rPr>
        <w:t>а</w:t>
      </w:r>
      <w:r w:rsidRPr="0072623B">
        <w:rPr>
          <w:rFonts w:ascii="Times New Roman" w:hAnsi="Times New Roman"/>
          <w:sz w:val="20"/>
          <w:szCs w:val="20"/>
        </w:rPr>
        <w:t>селения.</w:t>
      </w:r>
    </w:p>
    <w:p w:rsidR="00525FF4" w:rsidRPr="0072623B" w:rsidRDefault="00525FF4" w:rsidP="00525FF4">
      <w:pPr>
        <w:ind w:firstLine="284"/>
        <w:jc w:val="both"/>
        <w:rPr>
          <w:rFonts w:ascii="Times New Roman" w:hAnsi="Times New Roman"/>
          <w:sz w:val="20"/>
          <w:szCs w:val="20"/>
        </w:rPr>
      </w:pPr>
      <w:r w:rsidRPr="0072623B">
        <w:rPr>
          <w:rFonts w:ascii="Times New Roman" w:hAnsi="Times New Roman"/>
          <w:sz w:val="20"/>
          <w:szCs w:val="20"/>
        </w:rPr>
        <w:t>Молочная отрасль Беларуси имеет доминирующее значение в перерабатывающей промышленности, так как производит самые важные для населения страны продукты питания. По данным Министерства здравоохранения Республики Беларусь, от общего веса продуктового набора потребительской корзины жителей наибольший вес (44%) приходится на долю молока и молочных продуктов. Молоко и молочные продукты в общем объеме производства пищ</w:t>
      </w:r>
      <w:r w:rsidRPr="0072623B">
        <w:rPr>
          <w:rFonts w:ascii="Times New Roman" w:hAnsi="Times New Roman"/>
          <w:sz w:val="20"/>
          <w:szCs w:val="20"/>
        </w:rPr>
        <w:t>е</w:t>
      </w:r>
      <w:r w:rsidRPr="0072623B">
        <w:rPr>
          <w:rFonts w:ascii="Times New Roman" w:hAnsi="Times New Roman"/>
          <w:sz w:val="20"/>
          <w:szCs w:val="20"/>
        </w:rPr>
        <w:t>вой промышленности занимают примерно 27 %.</w:t>
      </w:r>
    </w:p>
    <w:p w:rsidR="00525FF4" w:rsidRPr="0072623B" w:rsidRDefault="00525FF4" w:rsidP="00525FF4">
      <w:pPr>
        <w:ind w:firstLine="284"/>
        <w:jc w:val="both"/>
        <w:rPr>
          <w:rFonts w:ascii="Times New Roman" w:hAnsi="Times New Roman"/>
          <w:sz w:val="20"/>
          <w:szCs w:val="20"/>
        </w:rPr>
      </w:pPr>
      <w:r w:rsidRPr="0072623B">
        <w:rPr>
          <w:rFonts w:ascii="Times New Roman" w:hAnsi="Times New Roman"/>
          <w:sz w:val="20"/>
          <w:szCs w:val="20"/>
        </w:rPr>
        <w:t>В целях восполнения белкового дефицита в питании людей разрабатывается и выпускается большое количество молочных продуктов с пониженным содержанием молочного жира и обезжиренных, обогащенных молочным белком. Для повышения биологической ценности продуктов широко используются не только белковые об</w:t>
      </w:r>
      <w:r w:rsidRPr="0072623B">
        <w:rPr>
          <w:rFonts w:ascii="Times New Roman" w:hAnsi="Times New Roman"/>
          <w:sz w:val="20"/>
          <w:szCs w:val="20"/>
        </w:rPr>
        <w:t>о</w:t>
      </w:r>
      <w:r w:rsidRPr="0072623B">
        <w:rPr>
          <w:rFonts w:ascii="Times New Roman" w:hAnsi="Times New Roman"/>
          <w:sz w:val="20"/>
          <w:szCs w:val="20"/>
        </w:rPr>
        <w:t>гатители, но и витаминизированные добавки, вкусовые и фруктово-ягодные наполнители, молочный жир частично заменяется растительным маслом, восполняющим дефицит в эссенциальных полин</w:t>
      </w:r>
      <w:r w:rsidRPr="0072623B">
        <w:rPr>
          <w:rFonts w:ascii="Times New Roman" w:hAnsi="Times New Roman"/>
          <w:sz w:val="20"/>
          <w:szCs w:val="20"/>
        </w:rPr>
        <w:t>е</w:t>
      </w:r>
      <w:r w:rsidRPr="0072623B">
        <w:rPr>
          <w:rFonts w:ascii="Times New Roman" w:hAnsi="Times New Roman"/>
          <w:sz w:val="20"/>
          <w:szCs w:val="20"/>
        </w:rPr>
        <w:t>насыщенных жирных кислотах.</w:t>
      </w:r>
    </w:p>
    <w:p w:rsidR="00525FF4" w:rsidRPr="0072623B" w:rsidRDefault="00525FF4" w:rsidP="00525FF4">
      <w:pPr>
        <w:shd w:val="clear" w:color="auto" w:fill="FFFFFF"/>
        <w:ind w:firstLine="284"/>
        <w:contextualSpacing/>
        <w:jc w:val="both"/>
        <w:rPr>
          <w:rFonts w:ascii="Times New Roman" w:hAnsi="Times New Roman"/>
          <w:sz w:val="20"/>
          <w:szCs w:val="20"/>
          <w:lang w:eastAsia="ru-RU"/>
        </w:rPr>
      </w:pPr>
      <w:r w:rsidRPr="0072623B">
        <w:rPr>
          <w:rFonts w:ascii="Times New Roman" w:hAnsi="Times New Roman"/>
          <w:sz w:val="20"/>
          <w:szCs w:val="20"/>
          <w:lang w:eastAsia="ru-RU"/>
        </w:rPr>
        <w:lastRenderedPageBreak/>
        <w:t>В общем объеме производства товарной продукции молочная отрасль занимает 35–38 %, что говорит о доминирующем положении ее среди предприятий перерабатывающей промышленности в республике.</w:t>
      </w:r>
    </w:p>
    <w:p w:rsidR="00525FF4" w:rsidRPr="0072623B" w:rsidRDefault="00525FF4" w:rsidP="00525FF4">
      <w:pPr>
        <w:ind w:firstLine="284"/>
        <w:jc w:val="both"/>
        <w:rPr>
          <w:rFonts w:ascii="Times New Roman" w:hAnsi="Times New Roman"/>
          <w:sz w:val="20"/>
          <w:szCs w:val="20"/>
        </w:rPr>
      </w:pPr>
      <w:r w:rsidRPr="0072623B">
        <w:rPr>
          <w:rFonts w:ascii="Times New Roman" w:hAnsi="Times New Roman"/>
          <w:sz w:val="20"/>
          <w:szCs w:val="20"/>
        </w:rPr>
        <w:t>Развитие рыночных отношений в молочной промышленности осуществляется по определенным закономерностям и особенностям. Это объясняется уникальным положением подкомплекса, которое заключается в том, что молочнопродуктовый подкомплекс является производителем социально значимых молочных продуктов. Процесс производства в подкомплексе характеризуется непрерывностью, его приостановка даже на короткое время может привести к полному разрушению биологического цикла развития животных. Кроме того, в молочнопродуктовом подкомплексе переплетаются естественные процессы воспроизводства животных с экономическим процессом воспроизводства.</w:t>
      </w:r>
    </w:p>
    <w:p w:rsidR="00525FF4" w:rsidRPr="0072623B" w:rsidRDefault="00525FF4" w:rsidP="00525FF4">
      <w:pPr>
        <w:ind w:firstLine="284"/>
        <w:jc w:val="both"/>
        <w:rPr>
          <w:rFonts w:ascii="Times New Roman" w:hAnsi="Times New Roman"/>
          <w:sz w:val="20"/>
          <w:szCs w:val="20"/>
        </w:rPr>
      </w:pPr>
      <w:r w:rsidRPr="0072623B">
        <w:rPr>
          <w:rFonts w:ascii="Times New Roman" w:hAnsi="Times New Roman"/>
          <w:sz w:val="20"/>
          <w:szCs w:val="20"/>
        </w:rPr>
        <w:t>Наиболее характерными признаками развитого молочного рынка являются: удовлетворенный спрос на молоко и молочные продукты, активизация спроса у потребителей, гибкость системы экономических отношений в цепочке "производство - переработка - потребление", сочетание невмешательства государства в хозяйственную деятельность субъектов молочного рынка с его регулированием на региональном, межрегиональном и национальном уровнях, наличие адекватной рыночным условиям нормативно-правовой базы, опирающейся на комплексную взаимоувязанную систему правовых, экономических, организационных и административных мер.</w:t>
      </w:r>
    </w:p>
    <w:p w:rsidR="00525FF4" w:rsidRPr="0072623B" w:rsidRDefault="00525FF4" w:rsidP="00525FF4">
      <w:pPr>
        <w:ind w:firstLine="284"/>
        <w:jc w:val="both"/>
        <w:rPr>
          <w:rFonts w:ascii="Times New Roman" w:hAnsi="Times New Roman"/>
          <w:sz w:val="20"/>
          <w:szCs w:val="20"/>
        </w:rPr>
      </w:pPr>
      <w:r w:rsidRPr="0072623B">
        <w:rPr>
          <w:rFonts w:ascii="Times New Roman" w:hAnsi="Times New Roman"/>
          <w:sz w:val="20"/>
          <w:szCs w:val="20"/>
        </w:rPr>
        <w:t xml:space="preserve">Молоко по пищевым достоинствам занимает первое место среди всех животноводческих продуктов. Потребление молочных продуктов нелмя исключить или существенно сократить. Научно обоснованная норма потребления молока и молокопродуктов составляет 380 кг на душу населения в год, из них цельного молока - </w:t>
      </w:r>
      <w:r w:rsidRPr="0072623B">
        <w:rPr>
          <w:rFonts w:ascii="Times New Roman" w:hAnsi="Times New Roman"/>
          <w:sz w:val="20"/>
          <w:szCs w:val="20"/>
        </w:rPr>
        <w:lastRenderedPageBreak/>
        <w:t>120 кг; обезжиренного - 6,8; творога - 8; сыра - 6,6; сметаны - 5,8; сливочного масла - 6 кг. На протяжении последних 10 лет потребление б</w:t>
      </w:r>
      <w:r w:rsidRPr="0072623B">
        <w:rPr>
          <w:rFonts w:ascii="Times New Roman" w:hAnsi="Times New Roman"/>
          <w:sz w:val="20"/>
          <w:szCs w:val="20"/>
        </w:rPr>
        <w:t>ы</w:t>
      </w:r>
      <w:r w:rsidRPr="0072623B">
        <w:rPr>
          <w:rFonts w:ascii="Times New Roman" w:hAnsi="Times New Roman"/>
          <w:sz w:val="20"/>
          <w:szCs w:val="20"/>
        </w:rPr>
        <w:t>ло ниже рекомендованного уровня.</w:t>
      </w:r>
    </w:p>
    <w:p w:rsidR="00525FF4" w:rsidRPr="0072623B" w:rsidRDefault="00525FF4" w:rsidP="00525FF4">
      <w:pPr>
        <w:ind w:firstLine="284"/>
        <w:jc w:val="both"/>
        <w:rPr>
          <w:rFonts w:ascii="Times New Roman" w:hAnsi="Times New Roman"/>
          <w:spacing w:val="2"/>
          <w:sz w:val="20"/>
          <w:szCs w:val="20"/>
        </w:rPr>
      </w:pPr>
      <w:r w:rsidRPr="0072623B">
        <w:rPr>
          <w:rFonts w:ascii="Times New Roman" w:hAnsi="Times New Roman"/>
          <w:spacing w:val="2"/>
          <w:sz w:val="20"/>
          <w:szCs w:val="20"/>
        </w:rPr>
        <w:t>Молочная промышленность в стране представлена 120 предприятиями. Кроме того переработкой молока занимается 35 малых производств сельскохозяйственных предприятий. Мощность м</w:t>
      </w:r>
      <w:r w:rsidRPr="0072623B">
        <w:rPr>
          <w:rFonts w:ascii="Times New Roman" w:hAnsi="Times New Roman"/>
          <w:spacing w:val="2"/>
          <w:sz w:val="20"/>
          <w:szCs w:val="20"/>
        </w:rPr>
        <w:t>о</w:t>
      </w:r>
      <w:r w:rsidRPr="0072623B">
        <w:rPr>
          <w:rFonts w:ascii="Times New Roman" w:hAnsi="Times New Roman"/>
          <w:spacing w:val="2"/>
          <w:sz w:val="20"/>
          <w:szCs w:val="20"/>
        </w:rPr>
        <w:t>лочных заводов (в пересчете на молоко) составляет 12,6 тыс. т/см. Мощность молокоперерабатывающих предприятий колеблется от 1,5 (Ганцевичский молочный завод) до 781,3 т/см. (Глубокский молочно-консервный завод) при среднереспубликанском показ</w:t>
      </w:r>
      <w:r w:rsidRPr="0072623B">
        <w:rPr>
          <w:rFonts w:ascii="Times New Roman" w:hAnsi="Times New Roman"/>
          <w:spacing w:val="2"/>
          <w:sz w:val="20"/>
          <w:szCs w:val="20"/>
        </w:rPr>
        <w:t>а</w:t>
      </w:r>
      <w:r w:rsidRPr="0072623B">
        <w:rPr>
          <w:rFonts w:ascii="Times New Roman" w:hAnsi="Times New Roman"/>
          <w:spacing w:val="2"/>
          <w:sz w:val="20"/>
          <w:szCs w:val="20"/>
        </w:rPr>
        <w:t>теле 108,9 т/см.</w:t>
      </w:r>
    </w:p>
    <w:p w:rsidR="00525FF4" w:rsidRPr="007B3C0B" w:rsidRDefault="00525FF4" w:rsidP="00525FF4">
      <w:pPr>
        <w:contextualSpacing/>
        <w:jc w:val="both"/>
        <w:rPr>
          <w:rFonts w:ascii="Times New Roman" w:hAnsi="Times New Roman"/>
          <w:spacing w:val="-4"/>
          <w:sz w:val="20"/>
          <w:szCs w:val="20"/>
        </w:rPr>
      </w:pPr>
    </w:p>
    <w:p w:rsidR="00525FF4" w:rsidRPr="00A07CEA" w:rsidRDefault="00525FF4" w:rsidP="00525FF4">
      <w:pPr>
        <w:contextualSpacing/>
        <w:jc w:val="both"/>
        <w:rPr>
          <w:rFonts w:ascii="Times New Roman" w:hAnsi="Times New Roman"/>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A07CEA">
        <w:rPr>
          <w:rFonts w:ascii="Times New Roman" w:hAnsi="Times New Roman"/>
          <w:spacing w:val="-4"/>
          <w:sz w:val="16"/>
          <w:szCs w:val="16"/>
        </w:rPr>
        <w:t xml:space="preserve"> 1  – </w:t>
      </w:r>
      <w:r w:rsidRPr="00A07CEA">
        <w:rPr>
          <w:rFonts w:ascii="Times New Roman" w:hAnsi="Times New Roman"/>
          <w:b/>
          <w:spacing w:val="-4"/>
          <w:sz w:val="16"/>
          <w:szCs w:val="16"/>
        </w:rPr>
        <w:t>Производство молока по областям Беларуси, тыс. т.</w:t>
      </w:r>
    </w:p>
    <w:tbl>
      <w:tblPr>
        <w:tblW w:w="48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9"/>
        <w:gridCol w:w="534"/>
        <w:gridCol w:w="567"/>
        <w:gridCol w:w="567"/>
        <w:gridCol w:w="709"/>
        <w:gridCol w:w="565"/>
        <w:gridCol w:w="567"/>
        <w:gridCol w:w="705"/>
      </w:tblGrid>
      <w:tr w:rsidR="00525FF4" w:rsidRPr="007B3C0B" w:rsidTr="00525FF4">
        <w:tc>
          <w:tcPr>
            <w:tcW w:w="1418" w:type="pct"/>
            <w:vMerge w:val="restart"/>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Регионы</w:t>
            </w:r>
          </w:p>
        </w:tc>
        <w:tc>
          <w:tcPr>
            <w:tcW w:w="2982" w:type="pct"/>
            <w:gridSpan w:val="6"/>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Годы</w:t>
            </w:r>
          </w:p>
        </w:tc>
        <w:tc>
          <w:tcPr>
            <w:tcW w:w="599" w:type="pct"/>
            <w:vMerge w:val="restar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2012 к 2006 г.</w:t>
            </w:r>
          </w:p>
        </w:tc>
      </w:tr>
      <w:tr w:rsidR="00525FF4" w:rsidRPr="007B3C0B" w:rsidTr="00525FF4">
        <w:tc>
          <w:tcPr>
            <w:tcW w:w="1418" w:type="pct"/>
            <w:vMerge/>
          </w:tcPr>
          <w:p w:rsidR="00525FF4" w:rsidRPr="005E4303" w:rsidRDefault="00525FF4" w:rsidP="00525FF4">
            <w:pPr>
              <w:jc w:val="center"/>
              <w:rPr>
                <w:rFonts w:ascii="Times New Roman" w:hAnsi="Times New Roman"/>
                <w:spacing w:val="-4"/>
                <w:sz w:val="16"/>
                <w:szCs w:val="16"/>
              </w:rPr>
            </w:pPr>
          </w:p>
        </w:tc>
        <w:tc>
          <w:tcPr>
            <w:tcW w:w="454"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2007</w:t>
            </w:r>
          </w:p>
        </w:tc>
        <w:tc>
          <w:tcPr>
            <w:tcW w:w="482" w:type="pct"/>
            <w:vAlign w:val="center"/>
          </w:tcPr>
          <w:p w:rsidR="00525FF4" w:rsidRPr="005E4303" w:rsidRDefault="00525FF4" w:rsidP="00525FF4">
            <w:pPr>
              <w:tabs>
                <w:tab w:val="left" w:pos="179"/>
              </w:tabs>
              <w:jc w:val="center"/>
              <w:rPr>
                <w:rFonts w:ascii="Times New Roman" w:hAnsi="Times New Roman"/>
                <w:spacing w:val="-4"/>
                <w:sz w:val="16"/>
                <w:szCs w:val="16"/>
              </w:rPr>
            </w:pPr>
            <w:r w:rsidRPr="005E4303">
              <w:rPr>
                <w:rFonts w:ascii="Times New Roman" w:hAnsi="Times New Roman"/>
                <w:spacing w:val="-4"/>
                <w:sz w:val="16"/>
                <w:szCs w:val="16"/>
              </w:rPr>
              <w:t>2008</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2009</w:t>
            </w:r>
          </w:p>
        </w:tc>
        <w:tc>
          <w:tcPr>
            <w:tcW w:w="603"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2010</w:t>
            </w:r>
          </w:p>
        </w:tc>
        <w:tc>
          <w:tcPr>
            <w:tcW w:w="480"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2011</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2012</w:t>
            </w:r>
          </w:p>
        </w:tc>
        <w:tc>
          <w:tcPr>
            <w:tcW w:w="599" w:type="pct"/>
            <w:vMerge/>
            <w:vAlign w:val="center"/>
          </w:tcPr>
          <w:p w:rsidR="00525FF4" w:rsidRPr="005E4303" w:rsidRDefault="00525FF4" w:rsidP="00525FF4">
            <w:pPr>
              <w:jc w:val="center"/>
              <w:rPr>
                <w:rFonts w:ascii="Times New Roman" w:hAnsi="Times New Roman"/>
                <w:spacing w:val="-4"/>
                <w:sz w:val="16"/>
                <w:szCs w:val="16"/>
              </w:rPr>
            </w:pPr>
          </w:p>
        </w:tc>
      </w:tr>
      <w:tr w:rsidR="00525FF4" w:rsidRPr="007B3C0B" w:rsidTr="00525FF4">
        <w:trPr>
          <w:trHeight w:val="243"/>
        </w:trPr>
        <w:tc>
          <w:tcPr>
            <w:tcW w:w="141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Республика Беларусь</w:t>
            </w:r>
          </w:p>
        </w:tc>
        <w:tc>
          <w:tcPr>
            <w:tcW w:w="454"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5904</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6225</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6577</w:t>
            </w:r>
          </w:p>
        </w:tc>
        <w:tc>
          <w:tcPr>
            <w:tcW w:w="603"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6627</w:t>
            </w:r>
          </w:p>
        </w:tc>
        <w:tc>
          <w:tcPr>
            <w:tcW w:w="480"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6504</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6767</w:t>
            </w:r>
          </w:p>
        </w:tc>
        <w:tc>
          <w:tcPr>
            <w:tcW w:w="599"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114,8</w:t>
            </w:r>
          </w:p>
        </w:tc>
      </w:tr>
      <w:tr w:rsidR="00525FF4" w:rsidRPr="007B3C0B" w:rsidTr="00525FF4">
        <w:trPr>
          <w:trHeight w:val="188"/>
        </w:trPr>
        <w:tc>
          <w:tcPr>
            <w:tcW w:w="141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Брестская</w:t>
            </w:r>
          </w:p>
        </w:tc>
        <w:tc>
          <w:tcPr>
            <w:tcW w:w="454"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1100</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1171</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1265</w:t>
            </w:r>
          </w:p>
        </w:tc>
        <w:tc>
          <w:tcPr>
            <w:tcW w:w="603"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1287</w:t>
            </w:r>
          </w:p>
        </w:tc>
        <w:tc>
          <w:tcPr>
            <w:tcW w:w="480"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1312</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1390</w:t>
            </w:r>
          </w:p>
        </w:tc>
        <w:tc>
          <w:tcPr>
            <w:tcW w:w="599"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128,2</w:t>
            </w:r>
          </w:p>
        </w:tc>
      </w:tr>
      <w:tr w:rsidR="00525FF4" w:rsidRPr="007B3C0B" w:rsidTr="00525FF4">
        <w:tc>
          <w:tcPr>
            <w:tcW w:w="141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Витебская</w:t>
            </w:r>
          </w:p>
        </w:tc>
        <w:tc>
          <w:tcPr>
            <w:tcW w:w="454"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852</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910</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946</w:t>
            </w:r>
          </w:p>
        </w:tc>
        <w:tc>
          <w:tcPr>
            <w:tcW w:w="603"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948</w:t>
            </w:r>
          </w:p>
        </w:tc>
        <w:tc>
          <w:tcPr>
            <w:tcW w:w="480"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940</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946</w:t>
            </w:r>
          </w:p>
        </w:tc>
        <w:tc>
          <w:tcPr>
            <w:tcW w:w="599"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111,6</w:t>
            </w:r>
          </w:p>
        </w:tc>
      </w:tr>
      <w:tr w:rsidR="00525FF4" w:rsidRPr="007B3C0B" w:rsidTr="00525FF4">
        <w:tc>
          <w:tcPr>
            <w:tcW w:w="141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Гомельская</w:t>
            </w:r>
          </w:p>
        </w:tc>
        <w:tc>
          <w:tcPr>
            <w:tcW w:w="454"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815</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863</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934</w:t>
            </w:r>
          </w:p>
        </w:tc>
        <w:tc>
          <w:tcPr>
            <w:tcW w:w="603"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961</w:t>
            </w:r>
          </w:p>
        </w:tc>
        <w:tc>
          <w:tcPr>
            <w:tcW w:w="480"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918</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964</w:t>
            </w:r>
          </w:p>
        </w:tc>
        <w:tc>
          <w:tcPr>
            <w:tcW w:w="599"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118,9</w:t>
            </w:r>
          </w:p>
        </w:tc>
      </w:tr>
      <w:tr w:rsidR="00525FF4" w:rsidRPr="007B3C0B" w:rsidTr="00525FF4">
        <w:tc>
          <w:tcPr>
            <w:tcW w:w="141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Гродненская</w:t>
            </w:r>
          </w:p>
        </w:tc>
        <w:tc>
          <w:tcPr>
            <w:tcW w:w="454"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906</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943</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994</w:t>
            </w:r>
          </w:p>
        </w:tc>
        <w:tc>
          <w:tcPr>
            <w:tcW w:w="603"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1000</w:t>
            </w:r>
          </w:p>
        </w:tc>
        <w:tc>
          <w:tcPr>
            <w:tcW w:w="480"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1013</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1070</w:t>
            </w:r>
          </w:p>
        </w:tc>
        <w:tc>
          <w:tcPr>
            <w:tcW w:w="599"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115,8</w:t>
            </w:r>
          </w:p>
        </w:tc>
      </w:tr>
      <w:tr w:rsidR="00525FF4" w:rsidRPr="007B3C0B" w:rsidTr="00525FF4">
        <w:tc>
          <w:tcPr>
            <w:tcW w:w="141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Минская</w:t>
            </w:r>
          </w:p>
        </w:tc>
        <w:tc>
          <w:tcPr>
            <w:tcW w:w="454"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1495</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1560</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1617</w:t>
            </w:r>
          </w:p>
        </w:tc>
        <w:tc>
          <w:tcPr>
            <w:tcW w:w="603"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1606</w:t>
            </w:r>
          </w:p>
        </w:tc>
        <w:tc>
          <w:tcPr>
            <w:tcW w:w="480"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1544</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1598</w:t>
            </w:r>
          </w:p>
        </w:tc>
        <w:tc>
          <w:tcPr>
            <w:tcW w:w="599"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105,9</w:t>
            </w:r>
          </w:p>
        </w:tc>
      </w:tr>
      <w:tr w:rsidR="00525FF4" w:rsidRPr="007B3C0B" w:rsidTr="00525FF4">
        <w:tc>
          <w:tcPr>
            <w:tcW w:w="1418" w:type="pct"/>
          </w:tcPr>
          <w:p w:rsidR="00525FF4" w:rsidRPr="005E4303" w:rsidRDefault="00525FF4" w:rsidP="00525FF4">
            <w:pPr>
              <w:jc w:val="both"/>
              <w:rPr>
                <w:rFonts w:ascii="Times New Roman" w:hAnsi="Times New Roman"/>
                <w:spacing w:val="-4"/>
                <w:sz w:val="16"/>
                <w:szCs w:val="16"/>
              </w:rPr>
            </w:pPr>
            <w:r w:rsidRPr="005E4303">
              <w:rPr>
                <w:rFonts w:ascii="Times New Roman" w:hAnsi="Times New Roman"/>
                <w:spacing w:val="-4"/>
                <w:sz w:val="16"/>
                <w:szCs w:val="16"/>
              </w:rPr>
              <w:t>Могилёвская</w:t>
            </w:r>
          </w:p>
        </w:tc>
        <w:tc>
          <w:tcPr>
            <w:tcW w:w="454"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736</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778</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821</w:t>
            </w:r>
          </w:p>
        </w:tc>
        <w:tc>
          <w:tcPr>
            <w:tcW w:w="603"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825</w:t>
            </w:r>
          </w:p>
        </w:tc>
        <w:tc>
          <w:tcPr>
            <w:tcW w:w="480"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777</w:t>
            </w:r>
          </w:p>
        </w:tc>
        <w:tc>
          <w:tcPr>
            <w:tcW w:w="482"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799</w:t>
            </w:r>
          </w:p>
        </w:tc>
        <w:tc>
          <w:tcPr>
            <w:tcW w:w="599" w:type="pct"/>
            <w:vAlign w:val="center"/>
          </w:tcPr>
          <w:p w:rsidR="00525FF4" w:rsidRPr="005E4303" w:rsidRDefault="00525FF4" w:rsidP="00525FF4">
            <w:pPr>
              <w:jc w:val="center"/>
              <w:rPr>
                <w:rFonts w:ascii="Times New Roman" w:hAnsi="Times New Roman"/>
                <w:spacing w:val="-4"/>
                <w:sz w:val="16"/>
                <w:szCs w:val="16"/>
              </w:rPr>
            </w:pPr>
            <w:r w:rsidRPr="005E4303">
              <w:rPr>
                <w:rFonts w:ascii="Times New Roman" w:hAnsi="Times New Roman"/>
                <w:spacing w:val="-4"/>
                <w:sz w:val="16"/>
                <w:szCs w:val="16"/>
              </w:rPr>
              <w:t>111,0</w:t>
            </w:r>
          </w:p>
        </w:tc>
      </w:tr>
    </w:tbl>
    <w:p w:rsidR="00525FF4" w:rsidRPr="007B3C0B" w:rsidRDefault="00525FF4" w:rsidP="00525FF4">
      <w:pPr>
        <w:ind w:firstLine="284"/>
        <w:contextualSpacing/>
        <w:jc w:val="both"/>
        <w:rPr>
          <w:rFonts w:ascii="Times New Roman" w:hAnsi="Times New Roman"/>
          <w:spacing w:val="-4"/>
          <w:sz w:val="20"/>
          <w:szCs w:val="20"/>
        </w:rPr>
      </w:pP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sz w:val="20"/>
          <w:szCs w:val="20"/>
        </w:rPr>
        <w:t xml:space="preserve">Анализируя данную таблицу можно сказать следующее, что наблюдается рост производства молока, в целом по республике производство молока выросло на 14,8%. Следует отметить, что </w:t>
      </w:r>
      <w:r w:rsidRPr="0072623B">
        <w:rPr>
          <w:rFonts w:ascii="Times New Roman" w:hAnsi="Times New Roman"/>
          <w:sz w:val="20"/>
          <w:szCs w:val="20"/>
        </w:rPr>
        <w:lastRenderedPageBreak/>
        <w:t>прирост объемов производства молока достигнут исключительно за счет интенсивного фактора – роста продуктивности коров. В Минской области этот удой превысил 4800 кг. В тоже время в сельскохозяйственных организациях Витебской и Гомельской областей удой от к</w:t>
      </w:r>
      <w:r w:rsidRPr="0072623B">
        <w:rPr>
          <w:rFonts w:ascii="Times New Roman" w:hAnsi="Times New Roman"/>
          <w:sz w:val="20"/>
          <w:szCs w:val="20"/>
        </w:rPr>
        <w:t>о</w:t>
      </w:r>
      <w:r w:rsidRPr="0072623B">
        <w:rPr>
          <w:rFonts w:ascii="Times New Roman" w:hAnsi="Times New Roman"/>
          <w:sz w:val="20"/>
          <w:szCs w:val="20"/>
        </w:rPr>
        <w:t xml:space="preserve">ровы превысил 3500 кг. </w:t>
      </w:r>
    </w:p>
    <w:p w:rsidR="00525FF4" w:rsidRPr="0072623B" w:rsidRDefault="00525FF4" w:rsidP="00525FF4">
      <w:pPr>
        <w:ind w:firstLine="284"/>
        <w:contextualSpacing/>
        <w:jc w:val="both"/>
        <w:rPr>
          <w:rFonts w:ascii="Times New Roman" w:hAnsi="Times New Roman"/>
          <w:color w:val="000000"/>
          <w:sz w:val="20"/>
          <w:szCs w:val="20"/>
          <w:lang w:eastAsia="ru-RU"/>
        </w:rPr>
      </w:pPr>
      <w:r w:rsidRPr="0072623B">
        <w:rPr>
          <w:rFonts w:ascii="Times New Roman" w:hAnsi="Times New Roman"/>
          <w:b/>
          <w:sz w:val="20"/>
          <w:szCs w:val="20"/>
        </w:rPr>
        <w:t>Заключение.</w:t>
      </w:r>
      <w:r w:rsidRPr="0072623B">
        <w:rPr>
          <w:rFonts w:ascii="Times New Roman" w:hAnsi="Times New Roman"/>
          <w:color w:val="000000"/>
          <w:sz w:val="20"/>
          <w:szCs w:val="20"/>
          <w:lang w:eastAsia="ru-RU"/>
        </w:rPr>
        <w:t xml:space="preserve"> Оценив современное состояние и результаты деятельности молочной отрасли, можно констатировать, что состояние молочного подкомплекса свидетельствуют о положительных те</w:t>
      </w:r>
      <w:r w:rsidRPr="0072623B">
        <w:rPr>
          <w:rFonts w:ascii="Times New Roman" w:hAnsi="Times New Roman"/>
          <w:color w:val="000000"/>
          <w:sz w:val="20"/>
          <w:szCs w:val="20"/>
          <w:lang w:eastAsia="ru-RU"/>
        </w:rPr>
        <w:t>н</w:t>
      </w:r>
      <w:r w:rsidRPr="0072623B">
        <w:rPr>
          <w:rFonts w:ascii="Times New Roman" w:hAnsi="Times New Roman"/>
          <w:color w:val="000000"/>
          <w:sz w:val="20"/>
          <w:szCs w:val="20"/>
          <w:lang w:eastAsia="ru-RU"/>
        </w:rPr>
        <w:t>денциях их развития.</w:t>
      </w:r>
    </w:p>
    <w:p w:rsidR="00525FF4" w:rsidRPr="0072623B" w:rsidRDefault="00525FF4" w:rsidP="00525FF4">
      <w:pPr>
        <w:ind w:firstLine="284"/>
        <w:contextualSpacing/>
        <w:jc w:val="center"/>
        <w:rPr>
          <w:rFonts w:ascii="Times New Roman" w:hAnsi="Times New Roman"/>
          <w:b/>
          <w:sz w:val="16"/>
          <w:szCs w:val="16"/>
        </w:rPr>
      </w:pPr>
    </w:p>
    <w:p w:rsidR="00525FF4" w:rsidRPr="0072623B" w:rsidRDefault="00525FF4" w:rsidP="00525FF4">
      <w:pPr>
        <w:ind w:firstLine="284"/>
        <w:contextualSpacing/>
        <w:jc w:val="center"/>
        <w:rPr>
          <w:rFonts w:ascii="Times New Roman" w:hAnsi="Times New Roman"/>
          <w:b/>
          <w:sz w:val="16"/>
          <w:szCs w:val="16"/>
        </w:rPr>
      </w:pPr>
      <w:r w:rsidRPr="0072623B">
        <w:rPr>
          <w:rFonts w:ascii="Times New Roman" w:hAnsi="Times New Roman"/>
          <w:b/>
          <w:sz w:val="16"/>
          <w:szCs w:val="16"/>
        </w:rPr>
        <w:t>ЛИТЕРАТУРА</w:t>
      </w:r>
    </w:p>
    <w:p w:rsidR="00525FF4" w:rsidRPr="0072623B" w:rsidRDefault="00525FF4" w:rsidP="00525FF4">
      <w:pPr>
        <w:ind w:firstLine="284"/>
        <w:contextualSpacing/>
        <w:jc w:val="both"/>
        <w:rPr>
          <w:rFonts w:ascii="Times New Roman" w:hAnsi="Times New Roman"/>
          <w:b/>
          <w:sz w:val="16"/>
          <w:szCs w:val="16"/>
        </w:rPr>
      </w:pPr>
    </w:p>
    <w:p w:rsidR="00525FF4" w:rsidRPr="0072623B" w:rsidRDefault="00525FF4" w:rsidP="00525FF4">
      <w:pPr>
        <w:ind w:firstLine="284"/>
        <w:contextualSpacing/>
        <w:jc w:val="both"/>
        <w:rPr>
          <w:rFonts w:ascii="Times New Roman" w:hAnsi="Times New Roman"/>
          <w:sz w:val="16"/>
          <w:szCs w:val="16"/>
        </w:rPr>
      </w:pPr>
      <w:r w:rsidRPr="0072623B">
        <w:rPr>
          <w:rFonts w:ascii="Times New Roman" w:hAnsi="Times New Roman"/>
          <w:sz w:val="16"/>
          <w:szCs w:val="16"/>
        </w:rPr>
        <w:t>1. Ш п а к, А. О перспективах развития молочной отрасли Беларуси / А. Шпак, Е. Соколовская // Аграрная экономика. – 2014. – №1. – С. 33-38.</w:t>
      </w:r>
    </w:p>
    <w:p w:rsidR="00525FF4" w:rsidRPr="0072623B" w:rsidRDefault="00525FF4" w:rsidP="00525FF4">
      <w:pPr>
        <w:ind w:firstLine="284"/>
        <w:jc w:val="both"/>
        <w:rPr>
          <w:rFonts w:ascii="Times New Roman" w:hAnsi="Times New Roman"/>
          <w:sz w:val="16"/>
          <w:szCs w:val="16"/>
        </w:rPr>
      </w:pPr>
      <w:r w:rsidRPr="0072623B">
        <w:rPr>
          <w:rFonts w:ascii="Times New Roman" w:hAnsi="Times New Roman"/>
          <w:sz w:val="16"/>
          <w:szCs w:val="16"/>
        </w:rPr>
        <w:t xml:space="preserve">2. П а х о м о в, И.  Молоко у коровы на языке. / И. Пахомов, Н. Разумовский // Белорусское сельское хозяйство. – 2014. – №1. – С. 40-45. </w:t>
      </w:r>
    </w:p>
    <w:p w:rsidR="00525FF4" w:rsidRPr="0072623B" w:rsidRDefault="00525FF4" w:rsidP="00525FF4">
      <w:pPr>
        <w:ind w:firstLine="284"/>
        <w:contextualSpacing/>
        <w:jc w:val="both"/>
        <w:rPr>
          <w:rFonts w:ascii="Times New Roman" w:hAnsi="Times New Roman"/>
          <w:b/>
          <w:sz w:val="16"/>
          <w:szCs w:val="16"/>
        </w:rPr>
      </w:pPr>
    </w:p>
    <w:p w:rsidR="00525FF4" w:rsidRPr="0072623B" w:rsidRDefault="00525FF4" w:rsidP="00525FF4">
      <w:pPr>
        <w:ind w:firstLine="284"/>
        <w:contextualSpacing/>
        <w:jc w:val="both"/>
        <w:rPr>
          <w:rFonts w:ascii="Times New Roman" w:hAnsi="Times New Roman"/>
          <w:b/>
          <w:sz w:val="16"/>
          <w:szCs w:val="16"/>
        </w:rPr>
      </w:pPr>
    </w:p>
    <w:p w:rsidR="00525FF4" w:rsidRPr="0072623B" w:rsidRDefault="00525FF4" w:rsidP="00525FF4">
      <w:pPr>
        <w:rPr>
          <w:rFonts w:ascii="Times New Roman" w:hAnsi="Times New Roman"/>
          <w:sz w:val="20"/>
          <w:szCs w:val="20"/>
        </w:rPr>
      </w:pPr>
      <w:r w:rsidRPr="0072623B">
        <w:rPr>
          <w:rFonts w:ascii="Times New Roman" w:hAnsi="Times New Roman"/>
          <w:sz w:val="20"/>
          <w:szCs w:val="20"/>
        </w:rPr>
        <w:t>УДК 637.1.004.14</w:t>
      </w:r>
    </w:p>
    <w:p w:rsidR="00525FF4" w:rsidRPr="0072623B" w:rsidRDefault="00525FF4" w:rsidP="00525FF4">
      <w:pPr>
        <w:rPr>
          <w:rFonts w:ascii="Times New Roman" w:hAnsi="Times New Roman"/>
          <w:sz w:val="20"/>
          <w:szCs w:val="20"/>
        </w:rPr>
      </w:pPr>
      <w:r w:rsidRPr="0072623B">
        <w:rPr>
          <w:rFonts w:ascii="Times New Roman" w:hAnsi="Times New Roman"/>
          <w:b/>
          <w:sz w:val="20"/>
          <w:szCs w:val="20"/>
        </w:rPr>
        <w:t xml:space="preserve">Зарецкая М. А. – </w:t>
      </w:r>
      <w:r w:rsidRPr="0072623B">
        <w:rPr>
          <w:rFonts w:ascii="Times New Roman" w:hAnsi="Times New Roman"/>
          <w:i/>
          <w:sz w:val="20"/>
          <w:szCs w:val="20"/>
        </w:rPr>
        <w:t xml:space="preserve">студентка 3 курса </w:t>
      </w:r>
    </w:p>
    <w:p w:rsidR="00525FF4" w:rsidRPr="0072623B" w:rsidRDefault="00525FF4" w:rsidP="00525FF4">
      <w:pPr>
        <w:jc w:val="center"/>
        <w:rPr>
          <w:rFonts w:ascii="Times New Roman" w:hAnsi="Times New Roman"/>
          <w:b/>
          <w:sz w:val="20"/>
          <w:szCs w:val="20"/>
        </w:rPr>
      </w:pPr>
      <w:r w:rsidRPr="0072623B">
        <w:rPr>
          <w:rFonts w:ascii="Times New Roman" w:hAnsi="Times New Roman"/>
          <w:b/>
          <w:sz w:val="20"/>
          <w:szCs w:val="20"/>
        </w:rPr>
        <w:t xml:space="preserve">ФУНКЦИОНАЛЬНЫЕ МОЛОЧНЫЕ </w:t>
      </w:r>
      <w:r w:rsidRPr="0072623B">
        <w:rPr>
          <w:rFonts w:ascii="Times New Roman" w:hAnsi="Times New Roman"/>
          <w:b/>
          <w:sz w:val="20"/>
          <w:szCs w:val="20"/>
        </w:rPr>
        <w:br/>
        <w:t xml:space="preserve">ПРОДУКТЫ </w:t>
      </w:r>
      <w:r w:rsidRPr="0072623B">
        <w:rPr>
          <w:sz w:val="20"/>
          <w:szCs w:val="20"/>
        </w:rPr>
        <w:t xml:space="preserve">– </w:t>
      </w:r>
      <w:r w:rsidRPr="0072623B">
        <w:rPr>
          <w:rFonts w:ascii="Times New Roman" w:hAnsi="Times New Roman"/>
          <w:b/>
          <w:sz w:val="20"/>
          <w:szCs w:val="20"/>
        </w:rPr>
        <w:t>МОДА ИЛИ НЕОБХОДИМОСТЬ</w:t>
      </w:r>
    </w:p>
    <w:p w:rsidR="00525FF4" w:rsidRPr="0072623B" w:rsidRDefault="00525FF4" w:rsidP="00525FF4">
      <w:pPr>
        <w:rPr>
          <w:rFonts w:ascii="Times New Roman" w:hAnsi="Times New Roman"/>
          <w:i/>
          <w:sz w:val="20"/>
          <w:szCs w:val="20"/>
        </w:rPr>
      </w:pPr>
      <w:r w:rsidRPr="0072623B">
        <w:rPr>
          <w:rFonts w:ascii="Times New Roman" w:hAnsi="Times New Roman"/>
          <w:i/>
          <w:sz w:val="20"/>
          <w:szCs w:val="20"/>
        </w:rPr>
        <w:t xml:space="preserve">Научный руководитель –  </w:t>
      </w:r>
      <w:r w:rsidRPr="0072623B">
        <w:rPr>
          <w:rFonts w:ascii="Times New Roman" w:hAnsi="Times New Roman"/>
          <w:b/>
          <w:i/>
          <w:sz w:val="20"/>
          <w:szCs w:val="20"/>
        </w:rPr>
        <w:t xml:space="preserve">Смирнова Ю. В. </w:t>
      </w:r>
      <w:r w:rsidRPr="0072623B">
        <w:rPr>
          <w:sz w:val="20"/>
          <w:szCs w:val="20"/>
        </w:rPr>
        <w:t xml:space="preserve">–  </w:t>
      </w:r>
      <w:r w:rsidRPr="0072623B">
        <w:rPr>
          <w:rFonts w:ascii="Times New Roman" w:hAnsi="Times New Roman"/>
          <w:i/>
          <w:sz w:val="20"/>
          <w:szCs w:val="20"/>
        </w:rPr>
        <w:t>м. э. н., ассистент</w:t>
      </w:r>
    </w:p>
    <w:p w:rsidR="00525FF4" w:rsidRPr="0072623B" w:rsidRDefault="00525FF4" w:rsidP="00525FF4">
      <w:pPr>
        <w:ind w:firstLine="284"/>
        <w:contextualSpacing/>
        <w:jc w:val="both"/>
        <w:rPr>
          <w:rFonts w:ascii="Times New Roman" w:hAnsi="Times New Roman"/>
          <w:sz w:val="20"/>
          <w:szCs w:val="20"/>
        </w:rPr>
      </w:pP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sz w:val="20"/>
          <w:szCs w:val="20"/>
        </w:rPr>
        <w:t>Питание является одним из важнейших факторов, определяющих здоровье населения. Правильное питание, способствует профилактике заболеваний, продлению жизни, повышению работоспособности и создает условия для адекватной адаптации человека к окр</w:t>
      </w:r>
      <w:r w:rsidRPr="0072623B">
        <w:rPr>
          <w:rFonts w:ascii="Times New Roman" w:hAnsi="Times New Roman"/>
          <w:sz w:val="20"/>
          <w:szCs w:val="20"/>
        </w:rPr>
        <w:t>у</w:t>
      </w:r>
      <w:r w:rsidRPr="0072623B">
        <w:rPr>
          <w:rFonts w:ascii="Times New Roman" w:hAnsi="Times New Roman"/>
          <w:sz w:val="20"/>
          <w:szCs w:val="20"/>
        </w:rPr>
        <w:t>жающей среде.</w:t>
      </w: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sz w:val="20"/>
          <w:szCs w:val="20"/>
        </w:rPr>
        <w:t>Цель работы – проанализировать значимость функциональных продуктов в пищевой промышленности.</w:t>
      </w: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sz w:val="20"/>
          <w:szCs w:val="20"/>
        </w:rPr>
        <w:lastRenderedPageBreak/>
        <w:t>Молоко с лактулозой, кефир с бифидобактериями, сметана с кальцием, витаминизированный хлеб и шоколад. В последнее время набор продуктов из магазина такой, словно заодно в аптеку сходили! Но, почему таких продуктов становится всё больше? Из-за их эффективности? Или современные люди больше не могут обходит</w:t>
      </w:r>
      <w:r w:rsidRPr="0072623B">
        <w:rPr>
          <w:rFonts w:ascii="Times New Roman" w:hAnsi="Times New Roman"/>
          <w:sz w:val="20"/>
          <w:szCs w:val="20"/>
        </w:rPr>
        <w:t>ь</w:t>
      </w:r>
      <w:r w:rsidRPr="0072623B">
        <w:rPr>
          <w:rFonts w:ascii="Times New Roman" w:hAnsi="Times New Roman"/>
          <w:sz w:val="20"/>
          <w:szCs w:val="20"/>
        </w:rPr>
        <w:t xml:space="preserve">ся без добавок? </w:t>
      </w: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sz w:val="20"/>
          <w:szCs w:val="20"/>
        </w:rPr>
        <w:t>В настоящее время создаются новые и популярные молочные продукты, которые должны оказывать положительное влияние на организм человека. В результате в пищевой промышленности введено новое понятие – «функциональные продукты питания». Фун</w:t>
      </w:r>
      <w:r w:rsidRPr="0072623B">
        <w:rPr>
          <w:rFonts w:ascii="Times New Roman" w:hAnsi="Times New Roman"/>
          <w:sz w:val="20"/>
          <w:szCs w:val="20"/>
        </w:rPr>
        <w:t>к</w:t>
      </w:r>
      <w:r w:rsidRPr="0072623B">
        <w:rPr>
          <w:rFonts w:ascii="Times New Roman" w:hAnsi="Times New Roman"/>
          <w:sz w:val="20"/>
          <w:szCs w:val="20"/>
        </w:rPr>
        <w:t>циональный пищевой продукт — это продукт, который:</w:t>
      </w:r>
    </w:p>
    <w:p w:rsidR="00525FF4" w:rsidRPr="0072623B" w:rsidRDefault="00525FF4" w:rsidP="00525FF4">
      <w:pPr>
        <w:ind w:firstLine="284"/>
        <w:contextualSpacing/>
        <w:jc w:val="both"/>
        <w:rPr>
          <w:rFonts w:ascii="Times New Roman" w:hAnsi="Times New Roman"/>
          <w:sz w:val="20"/>
          <w:szCs w:val="20"/>
        </w:rPr>
      </w:pPr>
      <w:r w:rsidRPr="0072623B">
        <w:rPr>
          <w:sz w:val="20"/>
          <w:szCs w:val="20"/>
        </w:rPr>
        <w:t>–</w:t>
      </w:r>
      <w:r w:rsidRPr="0072623B">
        <w:rPr>
          <w:rFonts w:ascii="Times New Roman" w:hAnsi="Times New Roman"/>
          <w:sz w:val="20"/>
          <w:szCs w:val="20"/>
        </w:rPr>
        <w:t xml:space="preserve"> получен из природных ингредиентов и содержит большое количество биологически активных веществ;</w:t>
      </w:r>
    </w:p>
    <w:p w:rsidR="00525FF4" w:rsidRPr="0072623B" w:rsidRDefault="00525FF4" w:rsidP="00525FF4">
      <w:pPr>
        <w:ind w:firstLine="284"/>
        <w:contextualSpacing/>
        <w:jc w:val="both"/>
        <w:rPr>
          <w:rFonts w:ascii="Times New Roman" w:hAnsi="Times New Roman"/>
          <w:sz w:val="20"/>
          <w:szCs w:val="20"/>
        </w:rPr>
      </w:pPr>
      <w:r w:rsidRPr="0072623B">
        <w:rPr>
          <w:sz w:val="20"/>
          <w:szCs w:val="20"/>
        </w:rPr>
        <w:t>–</w:t>
      </w:r>
      <w:r w:rsidRPr="0072623B">
        <w:rPr>
          <w:rFonts w:ascii="Times New Roman" w:hAnsi="Times New Roman"/>
          <w:sz w:val="20"/>
          <w:szCs w:val="20"/>
        </w:rPr>
        <w:t xml:space="preserve"> может и должен входить в ежедневный рацион питания человека;</w:t>
      </w:r>
    </w:p>
    <w:p w:rsidR="00525FF4" w:rsidRPr="0072623B" w:rsidRDefault="00525FF4" w:rsidP="00525FF4">
      <w:pPr>
        <w:ind w:firstLine="284"/>
        <w:contextualSpacing/>
        <w:jc w:val="both"/>
        <w:rPr>
          <w:rFonts w:ascii="Times New Roman" w:hAnsi="Times New Roman"/>
          <w:sz w:val="20"/>
          <w:szCs w:val="20"/>
        </w:rPr>
      </w:pPr>
      <w:r w:rsidRPr="0072623B">
        <w:rPr>
          <w:sz w:val="20"/>
          <w:szCs w:val="20"/>
        </w:rPr>
        <w:t xml:space="preserve">– </w:t>
      </w:r>
      <w:r w:rsidRPr="0072623B">
        <w:rPr>
          <w:rFonts w:ascii="Times New Roman" w:hAnsi="Times New Roman"/>
          <w:sz w:val="20"/>
          <w:szCs w:val="20"/>
        </w:rPr>
        <w:t>при потреблении должен стимулировать иммунные реакции, прекращать развитие определенных заболеваний и т. д., иначе говоря, призван улучшить здоровье покупателя и уменьшить риск заб</w:t>
      </w:r>
      <w:r w:rsidRPr="0072623B">
        <w:rPr>
          <w:rFonts w:ascii="Times New Roman" w:hAnsi="Times New Roman"/>
          <w:sz w:val="20"/>
          <w:szCs w:val="20"/>
        </w:rPr>
        <w:t>о</w:t>
      </w:r>
      <w:r w:rsidRPr="0072623B">
        <w:rPr>
          <w:rFonts w:ascii="Times New Roman" w:hAnsi="Times New Roman"/>
          <w:sz w:val="20"/>
          <w:szCs w:val="20"/>
        </w:rPr>
        <w:t>леваний.</w:t>
      </w: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sz w:val="20"/>
          <w:szCs w:val="20"/>
        </w:rPr>
        <w:t xml:space="preserve">Функциональные продукты - это такие продукты, которые обладают не только пищевой ценностью, но и оздоравливающей. </w:t>
      </w: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sz w:val="20"/>
          <w:szCs w:val="20"/>
        </w:rPr>
        <w:t xml:space="preserve">Впервые о таких продуктах заговорили в начале 80-х годов прошлого столетия в Японии. Позже эта тенденция была подхвачена в Америке, а также в Европе. </w:t>
      </w: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sz w:val="20"/>
          <w:szCs w:val="20"/>
        </w:rPr>
        <w:t>Для обогащения выбирают вещества, недостающие в том или ином регионе страны. В Беларуси характерен недостаток таких важных веществ, как кальций, йод, полиненасыщенные жирные кислоты, различные группы витаминов - именно они выступают в качес</w:t>
      </w:r>
      <w:r w:rsidRPr="0072623B">
        <w:rPr>
          <w:rFonts w:ascii="Times New Roman" w:hAnsi="Times New Roman"/>
          <w:sz w:val="20"/>
          <w:szCs w:val="20"/>
        </w:rPr>
        <w:t>т</w:t>
      </w:r>
      <w:r w:rsidRPr="0072623B">
        <w:rPr>
          <w:rFonts w:ascii="Times New Roman" w:hAnsi="Times New Roman"/>
          <w:sz w:val="20"/>
          <w:szCs w:val="20"/>
        </w:rPr>
        <w:t xml:space="preserve">ведобавок. </w:t>
      </w:r>
      <w:r w:rsidRPr="0072623B">
        <w:rPr>
          <w:rFonts w:ascii="Times New Roman" w:hAnsi="Times New Roman"/>
          <w:sz w:val="20"/>
          <w:szCs w:val="20"/>
        </w:rPr>
        <w:br/>
        <w:t xml:space="preserve">Весомый довод обогащения продуктов – рост числа заболеваний, непосредственно связанных с питанием. Это, например, </w:t>
      </w:r>
      <w:r w:rsidRPr="0072623B">
        <w:rPr>
          <w:rFonts w:ascii="Times New Roman" w:hAnsi="Times New Roman"/>
          <w:sz w:val="20"/>
          <w:szCs w:val="20"/>
        </w:rPr>
        <w:lastRenderedPageBreak/>
        <w:t>сердечнососудистые заболевания, остеопороз, диабет и многие другие.</w:t>
      </w: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sz w:val="20"/>
          <w:szCs w:val="20"/>
        </w:rPr>
        <w:t>Больше всего преуспели в производстве функциональных продуктов именно молочные заводы: молоко с кальцием и лактулозой, кефир, сметана, йогурт, творог с бифидобактериями и так далее. К</w:t>
      </w:r>
      <w:r w:rsidRPr="0072623B">
        <w:rPr>
          <w:rFonts w:ascii="Times New Roman" w:hAnsi="Times New Roman"/>
          <w:sz w:val="20"/>
          <w:szCs w:val="20"/>
        </w:rPr>
        <w:t>а</w:t>
      </w:r>
      <w:r w:rsidRPr="0072623B">
        <w:rPr>
          <w:rFonts w:ascii="Times New Roman" w:hAnsi="Times New Roman"/>
          <w:sz w:val="20"/>
          <w:szCs w:val="20"/>
        </w:rPr>
        <w:t>залось бы, зачем всё это добавлять? Ведь в молоке уже есть кал</w:t>
      </w:r>
      <w:r w:rsidRPr="0072623B">
        <w:rPr>
          <w:rFonts w:ascii="Times New Roman" w:hAnsi="Times New Roman"/>
          <w:sz w:val="20"/>
          <w:szCs w:val="20"/>
        </w:rPr>
        <w:t>ь</w:t>
      </w:r>
      <w:r w:rsidRPr="0072623B">
        <w:rPr>
          <w:rFonts w:ascii="Times New Roman" w:hAnsi="Times New Roman"/>
          <w:sz w:val="20"/>
          <w:szCs w:val="20"/>
        </w:rPr>
        <w:t xml:space="preserve">ций, а в кефире полно молочнокислых бактерий? </w:t>
      </w: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sz w:val="20"/>
          <w:szCs w:val="20"/>
        </w:rPr>
        <w:t xml:space="preserve">Кальция больше в сыре и твороге, а в цельном молоке его мало. Поэтому в молоко добавляют лактат кальция – это кальциевая соль молочной кислоты. Она хорошо растворяется и отлично усваивается организмом человека. </w:t>
      </w: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sz w:val="20"/>
          <w:szCs w:val="20"/>
        </w:rPr>
        <w:t>Функциональным продукт можно назвать, если в нём – от 15 до 50% суточной нормы витамина или минерала, который туда добавили.</w:t>
      </w: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sz w:val="20"/>
          <w:szCs w:val="20"/>
        </w:rPr>
        <w:t>Действие функциональных продуктов на организм должно быть доказано в клинических исследованиях. Рецепты согласуют с Минздравом, эффективность доказывают в аккредитованных лаборат</w:t>
      </w:r>
      <w:r w:rsidRPr="0072623B">
        <w:rPr>
          <w:rFonts w:ascii="Times New Roman" w:hAnsi="Times New Roman"/>
          <w:sz w:val="20"/>
          <w:szCs w:val="20"/>
        </w:rPr>
        <w:t>о</w:t>
      </w:r>
      <w:r w:rsidRPr="0072623B">
        <w:rPr>
          <w:rFonts w:ascii="Times New Roman" w:hAnsi="Times New Roman"/>
          <w:sz w:val="20"/>
          <w:szCs w:val="20"/>
        </w:rPr>
        <w:t>риях.</w:t>
      </w: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sz w:val="20"/>
          <w:szCs w:val="20"/>
        </w:rPr>
        <w:t>ОАО «Беллакт», ОАО «Гомельские молочные продукты» ,ОАО «Сморгонские молочные продукты», ОАО «Рогачевский МКК», ОАО «Лидский МКК», ОАО «Витебские молочные продукты» при производстве молочных изделий на этих и многих других предприятиях используется исключительно натуральное сырьё и не применяются консерванты, вся продукция сертифицирована, что служит гарантией того, что изделия не только вкусные, но и полезные.Качество продукции по достоинству оценено на различных престижных выставках и форумах. Многие продукты не единожды отмечены наградами.</w:t>
      </w: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sz w:val="20"/>
          <w:szCs w:val="20"/>
        </w:rPr>
        <w:t>В РУП “Институт мясо-молочной промышленности” создана уникальная коллекция микроорганизмов, которые используются при создании заквасок для изготовления различных кисломолочных продуктов. В том числе и для продуктов лечебно-</w:t>
      </w:r>
      <w:r w:rsidRPr="0072623B">
        <w:rPr>
          <w:rFonts w:ascii="Times New Roman" w:hAnsi="Times New Roman"/>
          <w:sz w:val="20"/>
          <w:szCs w:val="20"/>
        </w:rPr>
        <w:lastRenderedPageBreak/>
        <w:t>профилактического и функционального назначения, которые производятся молокоперерабатываюшими предприятиями.</w:t>
      </w: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sz w:val="20"/>
          <w:szCs w:val="20"/>
        </w:rPr>
        <w:t>Так, в рамках выполнения задания президентской программы «Дети Беларуси» впервые в республике на базе ЧУП «Мозырские молочные продукты» совместно с научными сотрудниками РУП «Институт мясомолочной промышленности»  разработана техническая документация, апробированы и поставлены на производство функциональные кисломолочные продукты, удовлетворяющие физиологическим потребностям детей раннего возраста с использов</w:t>
      </w:r>
      <w:r w:rsidRPr="0072623B">
        <w:rPr>
          <w:rFonts w:ascii="Times New Roman" w:hAnsi="Times New Roman"/>
          <w:sz w:val="20"/>
          <w:szCs w:val="20"/>
        </w:rPr>
        <w:t>а</w:t>
      </w:r>
      <w:r w:rsidRPr="0072623B">
        <w:rPr>
          <w:rFonts w:ascii="Times New Roman" w:hAnsi="Times New Roman"/>
          <w:sz w:val="20"/>
          <w:szCs w:val="20"/>
        </w:rPr>
        <w:t>нием специальных штаммов пробиотических микроорганизмов. Это био- продукты «Цветик-семицветик» для детей с первого года до 3 лет.Биопродукты изготавливаются из коровьего молока высшего сорта и сорта «Экстра», специально отобранного для приготовления продуктов детского питания.</w:t>
      </w:r>
    </w:p>
    <w:p w:rsidR="00525FF4" w:rsidRPr="0072623B" w:rsidRDefault="00525FF4" w:rsidP="00525FF4">
      <w:pPr>
        <w:ind w:firstLine="284"/>
        <w:contextualSpacing/>
        <w:jc w:val="both"/>
        <w:rPr>
          <w:rFonts w:ascii="Times New Roman" w:hAnsi="Times New Roman"/>
          <w:sz w:val="20"/>
          <w:szCs w:val="20"/>
        </w:rPr>
      </w:pPr>
      <w:r w:rsidRPr="0072623B">
        <w:rPr>
          <w:rFonts w:ascii="Times New Roman" w:hAnsi="Times New Roman"/>
          <w:b/>
          <w:sz w:val="20"/>
          <w:szCs w:val="20"/>
        </w:rPr>
        <w:t>Заключение</w:t>
      </w:r>
      <w:r w:rsidRPr="0072623B">
        <w:rPr>
          <w:rFonts w:ascii="Times New Roman" w:hAnsi="Times New Roman"/>
          <w:sz w:val="20"/>
          <w:szCs w:val="20"/>
        </w:rPr>
        <w:t xml:space="preserve">. Сегодня известно более 300 тыс. наименований ФПП. В Японии это почти 50%, в США и Европе — около 25% от всех выпускаемых пищевых продуктов.в Евросоюзе рынок функциональных продуктов занимает 25 % от всего рынка. В Беларуси этот % значительно ниже, но наука и промышленность работают в этом направлении и достаточно успешно. </w:t>
      </w:r>
    </w:p>
    <w:p w:rsidR="00525FF4" w:rsidRPr="0072623B" w:rsidRDefault="00525FF4" w:rsidP="00525FF4">
      <w:pPr>
        <w:ind w:firstLine="284"/>
        <w:contextualSpacing/>
        <w:jc w:val="both"/>
        <w:rPr>
          <w:rFonts w:ascii="Times New Roman" w:hAnsi="Times New Roman"/>
          <w:b/>
          <w:sz w:val="20"/>
          <w:szCs w:val="20"/>
        </w:rPr>
      </w:pPr>
    </w:p>
    <w:p w:rsidR="00525FF4" w:rsidRPr="0072623B" w:rsidRDefault="00525FF4" w:rsidP="00525FF4">
      <w:pPr>
        <w:ind w:firstLine="284"/>
        <w:contextualSpacing/>
        <w:jc w:val="center"/>
        <w:rPr>
          <w:rFonts w:ascii="Times New Roman" w:hAnsi="Times New Roman"/>
          <w:b/>
          <w:sz w:val="16"/>
          <w:szCs w:val="16"/>
        </w:rPr>
      </w:pPr>
      <w:r w:rsidRPr="0072623B">
        <w:rPr>
          <w:rFonts w:ascii="Times New Roman" w:hAnsi="Times New Roman"/>
          <w:b/>
          <w:sz w:val="16"/>
          <w:szCs w:val="16"/>
        </w:rPr>
        <w:t>ЛИТЕРАТУРА</w:t>
      </w:r>
    </w:p>
    <w:p w:rsidR="00525FF4" w:rsidRPr="0072623B" w:rsidRDefault="00525FF4" w:rsidP="00525FF4">
      <w:pPr>
        <w:ind w:firstLine="284"/>
        <w:contextualSpacing/>
        <w:jc w:val="both"/>
        <w:rPr>
          <w:rFonts w:ascii="Times New Roman" w:hAnsi="Times New Roman"/>
          <w:b/>
          <w:sz w:val="16"/>
          <w:szCs w:val="16"/>
        </w:rPr>
      </w:pPr>
    </w:p>
    <w:p w:rsidR="00525FF4" w:rsidRPr="0072623B" w:rsidRDefault="00525FF4" w:rsidP="00525FF4">
      <w:pPr>
        <w:ind w:firstLine="284"/>
        <w:jc w:val="both"/>
        <w:rPr>
          <w:rFonts w:ascii="Times New Roman" w:hAnsi="Times New Roman"/>
          <w:sz w:val="16"/>
          <w:szCs w:val="16"/>
        </w:rPr>
      </w:pPr>
      <w:r w:rsidRPr="0072623B">
        <w:rPr>
          <w:rFonts w:ascii="Times New Roman" w:hAnsi="Times New Roman"/>
          <w:sz w:val="16"/>
          <w:szCs w:val="16"/>
        </w:rPr>
        <w:t xml:space="preserve">1.Функциональные молочные продукты. [Электронный ресурс]. – Режим доступа: </w:t>
      </w:r>
      <w:hyperlink r:id="rId43" w:history="1">
        <w:r w:rsidRPr="0072623B">
          <w:rPr>
            <w:rStyle w:val="a8"/>
            <w:rFonts w:ascii="Times New Roman" w:hAnsi="Times New Roman"/>
            <w:sz w:val="16"/>
            <w:szCs w:val="16"/>
          </w:rPr>
          <w:t>http://sfera.fm/articles/funktsionalnye-produkty-na-molochnom-rynke</w:t>
        </w:r>
      </w:hyperlink>
      <w:r w:rsidRPr="0072623B">
        <w:rPr>
          <w:rFonts w:ascii="Times New Roman" w:hAnsi="Times New Roman"/>
          <w:sz w:val="16"/>
          <w:szCs w:val="16"/>
        </w:rPr>
        <w:t xml:space="preserve">. </w:t>
      </w:r>
      <w:r w:rsidRPr="0072623B">
        <w:rPr>
          <w:sz w:val="20"/>
          <w:szCs w:val="20"/>
        </w:rPr>
        <w:t xml:space="preserve">– </w:t>
      </w:r>
      <w:r w:rsidRPr="0072623B">
        <w:rPr>
          <w:rFonts w:ascii="Times New Roman" w:hAnsi="Times New Roman"/>
          <w:sz w:val="16"/>
          <w:szCs w:val="16"/>
        </w:rPr>
        <w:t>Дата доступа: 15.05.2014.</w:t>
      </w:r>
    </w:p>
    <w:p w:rsidR="00525FF4" w:rsidRPr="0072623B" w:rsidRDefault="00525FF4" w:rsidP="00525FF4">
      <w:pPr>
        <w:ind w:firstLine="284"/>
        <w:jc w:val="both"/>
        <w:rPr>
          <w:rFonts w:ascii="Times New Roman" w:hAnsi="Times New Roman"/>
          <w:sz w:val="16"/>
          <w:szCs w:val="16"/>
        </w:rPr>
      </w:pPr>
      <w:r w:rsidRPr="0072623B">
        <w:rPr>
          <w:rFonts w:ascii="Times New Roman" w:hAnsi="Times New Roman"/>
          <w:sz w:val="16"/>
          <w:szCs w:val="16"/>
        </w:rPr>
        <w:t xml:space="preserve">2.Функциональные продукты и новые подходы к их созданию. [Электронный ресурс]. – Режим доступа: </w:t>
      </w:r>
      <w:hyperlink r:id="rId44" w:history="1">
        <w:r w:rsidRPr="0072623B">
          <w:rPr>
            <w:rStyle w:val="a8"/>
            <w:rFonts w:ascii="Times New Roman" w:hAnsi="Times New Roman"/>
            <w:sz w:val="16"/>
            <w:szCs w:val="16"/>
          </w:rPr>
          <w:t>http://mppnik.ru/publ/molochnaja_ promyshlennost/ funkcionalnye_ produkty_i_novye_podkhody_k_ikh_ sozdaniju</w:t>
        </w:r>
      </w:hyperlink>
      <w:r w:rsidRPr="0072623B">
        <w:rPr>
          <w:rFonts w:ascii="Times New Roman" w:hAnsi="Times New Roman"/>
          <w:sz w:val="16"/>
          <w:szCs w:val="16"/>
        </w:rPr>
        <w:t>. -  Дата доступа: 25.05.2014.</w:t>
      </w:r>
    </w:p>
    <w:p w:rsidR="00525FF4" w:rsidRPr="0072623B" w:rsidRDefault="00525FF4" w:rsidP="00525FF4">
      <w:pPr>
        <w:ind w:firstLine="284"/>
        <w:jc w:val="both"/>
        <w:rPr>
          <w:rFonts w:ascii="Times New Roman" w:hAnsi="Times New Roman"/>
        </w:rPr>
      </w:pPr>
    </w:p>
    <w:p w:rsidR="00525FF4" w:rsidRPr="00A07CEA" w:rsidRDefault="00525FF4" w:rsidP="00525FF4">
      <w:pPr>
        <w:pStyle w:val="u-2-nospacing"/>
        <w:spacing w:before="0" w:beforeAutospacing="0" w:after="0" w:afterAutospacing="0"/>
        <w:textAlignment w:val="center"/>
        <w:rPr>
          <w:spacing w:val="-4"/>
          <w:sz w:val="20"/>
          <w:szCs w:val="20"/>
        </w:rPr>
      </w:pPr>
      <w:r w:rsidRPr="00A07CEA">
        <w:rPr>
          <w:spacing w:val="-4"/>
          <w:sz w:val="20"/>
          <w:szCs w:val="20"/>
        </w:rPr>
        <w:t>УДК 338.26(476)</w:t>
      </w:r>
    </w:p>
    <w:p w:rsidR="00525FF4" w:rsidRPr="007B3C0B" w:rsidRDefault="00525FF4" w:rsidP="00525FF4">
      <w:pPr>
        <w:rPr>
          <w:rFonts w:ascii="Times New Roman" w:hAnsi="Times New Roman"/>
          <w:i/>
          <w:spacing w:val="-4"/>
          <w:sz w:val="20"/>
          <w:szCs w:val="20"/>
        </w:rPr>
      </w:pPr>
      <w:r w:rsidRPr="007B3C0B">
        <w:rPr>
          <w:rFonts w:ascii="Times New Roman" w:hAnsi="Times New Roman"/>
          <w:b/>
          <w:spacing w:val="-4"/>
          <w:sz w:val="20"/>
          <w:szCs w:val="20"/>
        </w:rPr>
        <w:lastRenderedPageBreak/>
        <w:t xml:space="preserve">Зарифи А. М. </w:t>
      </w:r>
      <w:r w:rsidRPr="007B3C0B">
        <w:rPr>
          <w:rFonts w:ascii="Times New Roman" w:hAnsi="Times New Roman"/>
          <w:spacing w:val="-4"/>
          <w:sz w:val="20"/>
          <w:szCs w:val="20"/>
        </w:rPr>
        <w:t>–</w:t>
      </w:r>
      <w:r w:rsidRPr="007B3C0B">
        <w:rPr>
          <w:rFonts w:ascii="Times New Roman" w:hAnsi="Times New Roman"/>
          <w:b/>
          <w:spacing w:val="-4"/>
          <w:sz w:val="20"/>
          <w:szCs w:val="20"/>
        </w:rPr>
        <w:t xml:space="preserve"> </w:t>
      </w:r>
      <w:r w:rsidRPr="009C4EEC">
        <w:rPr>
          <w:rFonts w:ascii="Times New Roman" w:hAnsi="Times New Roman"/>
          <w:spacing w:val="-4"/>
          <w:sz w:val="20"/>
          <w:szCs w:val="20"/>
        </w:rPr>
        <w:t>студентка 2 курса</w:t>
      </w:r>
    </w:p>
    <w:p w:rsidR="00525FF4" w:rsidRPr="007B3C0B" w:rsidRDefault="00525FF4" w:rsidP="00525FF4">
      <w:pPr>
        <w:jc w:val="center"/>
        <w:rPr>
          <w:rFonts w:ascii="Times New Roman" w:hAnsi="Times New Roman"/>
          <w:b/>
          <w:spacing w:val="-4"/>
          <w:sz w:val="20"/>
          <w:szCs w:val="20"/>
        </w:rPr>
      </w:pPr>
      <w:r w:rsidRPr="007B3C0B">
        <w:rPr>
          <w:rFonts w:ascii="Times New Roman" w:hAnsi="Times New Roman"/>
          <w:b/>
          <w:spacing w:val="-4"/>
          <w:sz w:val="20"/>
          <w:szCs w:val="20"/>
        </w:rPr>
        <w:t xml:space="preserve">АНАЛИЗ УРОВНЯ И КАЧЕСТВА ЖИЗНИ В РЕСПУБЛИКЕ </w:t>
      </w:r>
      <w:r>
        <w:rPr>
          <w:rFonts w:ascii="Times New Roman" w:hAnsi="Times New Roman"/>
          <w:b/>
          <w:spacing w:val="-4"/>
          <w:sz w:val="20"/>
          <w:szCs w:val="20"/>
        </w:rPr>
        <w:br/>
      </w:r>
      <w:r w:rsidRPr="007B3C0B">
        <w:rPr>
          <w:rFonts w:ascii="Times New Roman" w:hAnsi="Times New Roman"/>
          <w:b/>
          <w:spacing w:val="-4"/>
          <w:sz w:val="20"/>
          <w:szCs w:val="20"/>
        </w:rPr>
        <w:t>БЕЛАРУСЬ НА СОВРЕМЕННОМ ЭТАПЕ</w:t>
      </w:r>
    </w:p>
    <w:p w:rsidR="00525FF4" w:rsidRPr="007B3C0B" w:rsidRDefault="00525FF4" w:rsidP="00525FF4">
      <w:pPr>
        <w:rPr>
          <w:rFonts w:ascii="Times New Roman" w:hAnsi="Times New Roman"/>
          <w:i/>
          <w:spacing w:val="-4"/>
          <w:sz w:val="20"/>
          <w:szCs w:val="20"/>
        </w:rPr>
      </w:pPr>
      <w:r w:rsidRPr="007B3C0B">
        <w:rPr>
          <w:rFonts w:ascii="Times New Roman" w:hAnsi="Times New Roman"/>
          <w:i/>
          <w:spacing w:val="-4"/>
          <w:sz w:val="20"/>
          <w:szCs w:val="20"/>
        </w:rPr>
        <w:t>Научный руководитель –</w:t>
      </w:r>
      <w:r>
        <w:rPr>
          <w:rFonts w:ascii="Times New Roman" w:hAnsi="Times New Roman"/>
          <w:i/>
          <w:spacing w:val="-4"/>
          <w:sz w:val="20"/>
          <w:szCs w:val="20"/>
        </w:rPr>
        <w:t xml:space="preserve"> </w:t>
      </w:r>
      <w:r w:rsidRPr="007B3C0B">
        <w:rPr>
          <w:rFonts w:ascii="Times New Roman" w:hAnsi="Times New Roman"/>
          <w:b/>
          <w:i/>
          <w:spacing w:val="-4"/>
          <w:sz w:val="20"/>
          <w:szCs w:val="20"/>
        </w:rPr>
        <w:t>Шандракова М. Г.</w:t>
      </w:r>
      <w:r>
        <w:rPr>
          <w:rFonts w:ascii="Times New Roman" w:hAnsi="Times New Roman"/>
          <w:b/>
          <w:i/>
          <w:spacing w:val="-4"/>
          <w:sz w:val="20"/>
          <w:szCs w:val="20"/>
        </w:rPr>
        <w:t xml:space="preserve"> </w:t>
      </w:r>
      <w:r>
        <w:rPr>
          <w:rFonts w:ascii="Times New Roman" w:hAnsi="Times New Roman"/>
          <w:spacing w:val="-4"/>
          <w:sz w:val="20"/>
          <w:szCs w:val="20"/>
        </w:rPr>
        <w:t xml:space="preserve">– </w:t>
      </w:r>
      <w:r w:rsidRPr="007B3C0B">
        <w:rPr>
          <w:rFonts w:ascii="Times New Roman" w:hAnsi="Times New Roman"/>
          <w:i/>
          <w:spacing w:val="-4"/>
          <w:sz w:val="20"/>
          <w:szCs w:val="20"/>
        </w:rPr>
        <w:t>преподаватель</w:t>
      </w:r>
    </w:p>
    <w:p w:rsidR="00525FF4" w:rsidRPr="007B3C0B" w:rsidRDefault="00525FF4" w:rsidP="00525FF4">
      <w:pPr>
        <w:ind w:firstLine="284"/>
        <w:rPr>
          <w:rFonts w:ascii="Times New Roman" w:hAnsi="Times New Roman"/>
          <w:i/>
          <w:spacing w:val="-4"/>
          <w:sz w:val="20"/>
          <w:szCs w:val="20"/>
        </w:rPr>
      </w:pP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Определение и вычисление основных показателей уровня и качества жизни имеет не только теоретическое значение, но также практическую значимость. Анализируя основные показатели уровня жизни, г</w:t>
      </w:r>
      <w:r w:rsidRPr="007B3C0B">
        <w:rPr>
          <w:rFonts w:ascii="Times New Roman" w:hAnsi="Times New Roman"/>
          <w:spacing w:val="-4"/>
          <w:sz w:val="20"/>
          <w:szCs w:val="20"/>
        </w:rPr>
        <w:t>о</w:t>
      </w:r>
      <w:r w:rsidRPr="007B3C0B">
        <w:rPr>
          <w:rFonts w:ascii="Times New Roman" w:hAnsi="Times New Roman"/>
          <w:spacing w:val="-4"/>
          <w:sz w:val="20"/>
          <w:szCs w:val="20"/>
        </w:rPr>
        <w:t>сударство определяет направления проводимой социально-экономической политики, устанавливает ориентиры и приоритеты своей деятельности. Сведение полученных данных за несколько лет позволяет увидеть динамику основных показателей и выяснить, что было причиной роста или снижения уровня жизни, и в будущем не допу</w:t>
      </w:r>
      <w:r w:rsidRPr="007B3C0B">
        <w:rPr>
          <w:rFonts w:ascii="Times New Roman" w:hAnsi="Times New Roman"/>
          <w:spacing w:val="-4"/>
          <w:sz w:val="20"/>
          <w:szCs w:val="20"/>
        </w:rPr>
        <w:t>с</w:t>
      </w:r>
      <w:r w:rsidRPr="007B3C0B">
        <w:rPr>
          <w:rFonts w:ascii="Times New Roman" w:hAnsi="Times New Roman"/>
          <w:spacing w:val="-4"/>
          <w:sz w:val="20"/>
          <w:szCs w:val="20"/>
        </w:rPr>
        <w:t>тить ошибок [1].</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Для Республики Беларусь проблема повышения уровня жизни стоит особенно остро. Вследствие перехода от командно-административной экономики к рыночным отношениям появились такие проблемы, как безработица, имущественное расслоение, бедность многочисленных слоёв населения и многие другие. В такой период государство должно проводить особенно активную политику по по</w:t>
      </w:r>
      <w:r w:rsidRPr="007B3C0B">
        <w:rPr>
          <w:rFonts w:ascii="Times New Roman" w:hAnsi="Times New Roman"/>
          <w:spacing w:val="-4"/>
          <w:sz w:val="20"/>
          <w:szCs w:val="20"/>
        </w:rPr>
        <w:t>д</w:t>
      </w:r>
      <w:r w:rsidRPr="007B3C0B">
        <w:rPr>
          <w:rFonts w:ascii="Times New Roman" w:hAnsi="Times New Roman"/>
          <w:spacing w:val="-4"/>
          <w:sz w:val="20"/>
          <w:szCs w:val="20"/>
        </w:rPr>
        <w:t xml:space="preserve">держке уязвимых слоёв населения. </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Уровень жизни – это экономическая категория и социальный стандарт, характеризующий степень удовлетворения физических и социальных потребностей людей. Основными компонентами стандарта уровня жизни являются: здоровье, питание, жилищные условия, доходы населения, домашнее имущество, платные услуги и т.д.</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Уровень жизни определяется содержанием таких величин, как прожиточный минимум и «потребительская корзина».</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lastRenderedPageBreak/>
        <w:t>Прожиточный минимум – это размер денежного дохода, обеспечивающий удовлетворение минимально допустимых потребностей [2, c.139-140].</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Бюджет прожиточного минимума в Беларуси на сегодняшний день для трудоспособного населения составляет 1 074 680 рублей, для пенсионеров – 803 370 рублей, для студентов – 975 200 рублей.</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«Потребительская корзина» включает в себя научно обоснованный набор продовольственных и непродовольственных товаров и услуг, обеспечивающих удовлетворение конкретных функциональных потребностей человека. На продукты питания, в среднем, житель РБ тратит 55,7% от прожиточного минимума, на предметы гардероба – 21,1%, на бытовые и транспортные услуги – 5%, на предметы первой необх</w:t>
      </w:r>
      <w:r w:rsidRPr="007B3C0B">
        <w:rPr>
          <w:rFonts w:ascii="Times New Roman" w:hAnsi="Times New Roman"/>
          <w:spacing w:val="-4"/>
          <w:sz w:val="20"/>
          <w:szCs w:val="20"/>
        </w:rPr>
        <w:t>о</w:t>
      </w:r>
      <w:r w:rsidRPr="007B3C0B">
        <w:rPr>
          <w:rFonts w:ascii="Times New Roman" w:hAnsi="Times New Roman"/>
          <w:spacing w:val="-4"/>
          <w:sz w:val="20"/>
          <w:szCs w:val="20"/>
        </w:rPr>
        <w:t>димости, санитарии и лекарства – 2,6%, жилищно-коммунальные усл</w:t>
      </w:r>
      <w:r w:rsidRPr="007B3C0B">
        <w:rPr>
          <w:rFonts w:ascii="Times New Roman" w:hAnsi="Times New Roman"/>
          <w:spacing w:val="-4"/>
          <w:sz w:val="20"/>
          <w:szCs w:val="20"/>
        </w:rPr>
        <w:t>у</w:t>
      </w:r>
      <w:r w:rsidRPr="007B3C0B">
        <w:rPr>
          <w:rFonts w:ascii="Times New Roman" w:hAnsi="Times New Roman"/>
          <w:spacing w:val="-4"/>
          <w:sz w:val="20"/>
          <w:szCs w:val="20"/>
        </w:rPr>
        <w:t>ги – 8,5 %.</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В общем виде уровень жизни определяется по средней продолжительности жизни населения (в РБ продолжительность жизни мужчин составляет 66,6 лет, женщин – 77,6 лет), величине безработицы, структуре личных потребительских расходов и потребление основных пр</w:t>
      </w:r>
      <w:r w:rsidRPr="007B3C0B">
        <w:rPr>
          <w:rFonts w:ascii="Times New Roman" w:hAnsi="Times New Roman"/>
          <w:spacing w:val="-4"/>
          <w:sz w:val="20"/>
          <w:szCs w:val="20"/>
        </w:rPr>
        <w:t>о</w:t>
      </w:r>
      <w:r w:rsidRPr="007B3C0B">
        <w:rPr>
          <w:rFonts w:ascii="Times New Roman" w:hAnsi="Times New Roman"/>
          <w:spacing w:val="-4"/>
          <w:sz w:val="20"/>
          <w:szCs w:val="20"/>
        </w:rPr>
        <w:t>дуктов питания в калориях.</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 xml:space="preserve">По рекомендации ООН, уровень жизни измеряется системой показателей, которая классифицируют по следующим группам: демографические; санитарно-гигиенические условия жизни; потребление продуктов питания; жилищные условия; образование и культура; условия труда и занятость; доходы и расходы населения; индексы потребительских цен; наличие транспортных средств; организация отдыха; социальное обеспечение; права человека [2, c.140]. </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Беларусь заняла 65-е место среди 187 стран по индексу человеческого развития в докладе Программы развития ООН 2011 г</w:t>
      </w:r>
      <w:r>
        <w:rPr>
          <w:rFonts w:ascii="Times New Roman" w:hAnsi="Times New Roman"/>
          <w:spacing w:val="-4"/>
          <w:sz w:val="20"/>
          <w:szCs w:val="20"/>
        </w:rPr>
        <w:t xml:space="preserve">. </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 xml:space="preserve"> Говоря о заработной плате, следует отметить, что номинальная начисленная среднемесячная заработная плата работников Республики Беларусь в январе – апреле 2013 г. составила 4 618,6 тыс. рублей. Реальная заработная плата (заработная плата, рассчитанная с учетом </w:t>
      </w:r>
      <w:r w:rsidRPr="007B3C0B">
        <w:rPr>
          <w:rFonts w:ascii="Times New Roman" w:hAnsi="Times New Roman"/>
          <w:spacing w:val="-4"/>
          <w:sz w:val="20"/>
          <w:szCs w:val="20"/>
        </w:rPr>
        <w:lastRenderedPageBreak/>
        <w:t>роста потребительских цен на товары и услуги) в январе – апреле 2013 г. по сравнению с январем – апрелем 2012 г. увеличилась на 22,9%.</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 xml:space="preserve">Однако финансовый кризис в Беларуси привёл к девальвации национальной валюты. Начиная 1990 по 2012 г, Беларусь является мировым лидером по уровню девальвации национальной валюты и составляет – 56%. Кризис 2011 г существенно отразился на уровне доходов населения. </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В январе-сентябре 2011 г. общий объем денежных доходов населения по сравнению с январем-сентябрем 2010 г. увеличился на 44,4%. А базовая инфляция, как сообщает Национальный статистический комитет Беларуси, за 11 месяцев 2011 г</w:t>
      </w:r>
      <w:r>
        <w:rPr>
          <w:rFonts w:ascii="Times New Roman" w:hAnsi="Times New Roman"/>
          <w:spacing w:val="-4"/>
          <w:sz w:val="20"/>
          <w:szCs w:val="20"/>
        </w:rPr>
        <w:t xml:space="preserve">. </w:t>
      </w:r>
      <w:r w:rsidRPr="007B3C0B">
        <w:rPr>
          <w:rFonts w:ascii="Times New Roman" w:hAnsi="Times New Roman"/>
          <w:spacing w:val="-4"/>
          <w:sz w:val="20"/>
          <w:szCs w:val="20"/>
        </w:rPr>
        <w:t xml:space="preserve"> составила 113,6</w:t>
      </w:r>
      <w:r>
        <w:rPr>
          <w:rFonts w:ascii="Times New Roman" w:hAnsi="Times New Roman"/>
          <w:spacing w:val="-4"/>
          <w:sz w:val="20"/>
          <w:szCs w:val="20"/>
        </w:rPr>
        <w:t xml:space="preserve"> </w:t>
      </w:r>
      <w:r w:rsidRPr="007B3C0B">
        <w:rPr>
          <w:rFonts w:ascii="Times New Roman" w:hAnsi="Times New Roman"/>
          <w:spacing w:val="-4"/>
          <w:sz w:val="20"/>
          <w:szCs w:val="20"/>
        </w:rPr>
        <w:t>%. Базовый индекс потребительских цен в ноябре 2011 г. по сравнению с октябрем 2011 г. составил 106</w:t>
      </w:r>
      <w:r>
        <w:rPr>
          <w:rFonts w:ascii="Times New Roman" w:hAnsi="Times New Roman"/>
          <w:spacing w:val="-4"/>
          <w:sz w:val="20"/>
          <w:szCs w:val="20"/>
        </w:rPr>
        <w:t xml:space="preserve"> </w:t>
      </w:r>
      <w:r w:rsidRPr="007B3C0B">
        <w:rPr>
          <w:rFonts w:ascii="Times New Roman" w:hAnsi="Times New Roman"/>
          <w:spacing w:val="-4"/>
          <w:sz w:val="20"/>
          <w:szCs w:val="20"/>
        </w:rPr>
        <w:t>%, с декабрем 2010 г. - 213,6</w:t>
      </w:r>
      <w:r>
        <w:rPr>
          <w:rFonts w:ascii="Times New Roman" w:hAnsi="Times New Roman"/>
          <w:spacing w:val="-4"/>
          <w:sz w:val="20"/>
          <w:szCs w:val="20"/>
        </w:rPr>
        <w:t xml:space="preserve"> </w:t>
      </w:r>
      <w:r w:rsidRPr="007B3C0B">
        <w:rPr>
          <w:rFonts w:ascii="Times New Roman" w:hAnsi="Times New Roman"/>
          <w:spacing w:val="-4"/>
          <w:sz w:val="20"/>
          <w:szCs w:val="20"/>
        </w:rPr>
        <w:t>%. Это самый высокий пок</w:t>
      </w:r>
      <w:r w:rsidRPr="007B3C0B">
        <w:rPr>
          <w:rFonts w:ascii="Times New Roman" w:hAnsi="Times New Roman"/>
          <w:spacing w:val="-4"/>
          <w:sz w:val="20"/>
          <w:szCs w:val="20"/>
        </w:rPr>
        <w:t>а</w:t>
      </w:r>
      <w:r w:rsidRPr="007B3C0B">
        <w:rPr>
          <w:rFonts w:ascii="Times New Roman" w:hAnsi="Times New Roman"/>
          <w:spacing w:val="-4"/>
          <w:sz w:val="20"/>
          <w:szCs w:val="20"/>
        </w:rPr>
        <w:t>затель в Европе и СНГ. В мае 2013 г. по сравнению с апрелем 2013 года данный показатель составил 100,6</w:t>
      </w:r>
      <w:r>
        <w:rPr>
          <w:rFonts w:ascii="Times New Roman" w:hAnsi="Times New Roman"/>
          <w:spacing w:val="-4"/>
          <w:sz w:val="20"/>
          <w:szCs w:val="20"/>
        </w:rPr>
        <w:t xml:space="preserve"> </w:t>
      </w:r>
      <w:r w:rsidRPr="007B3C0B">
        <w:rPr>
          <w:rFonts w:ascii="Times New Roman" w:hAnsi="Times New Roman"/>
          <w:spacing w:val="-4"/>
          <w:sz w:val="20"/>
          <w:szCs w:val="20"/>
        </w:rPr>
        <w:t>%, с декабрем 2012 г</w:t>
      </w:r>
      <w:r>
        <w:rPr>
          <w:rFonts w:ascii="Times New Roman" w:hAnsi="Times New Roman"/>
          <w:spacing w:val="-4"/>
          <w:sz w:val="20"/>
          <w:szCs w:val="20"/>
        </w:rPr>
        <w:t>.</w:t>
      </w:r>
      <w:r w:rsidRPr="007B3C0B">
        <w:rPr>
          <w:rFonts w:ascii="Times New Roman" w:hAnsi="Times New Roman"/>
          <w:spacing w:val="-4"/>
          <w:sz w:val="20"/>
          <w:szCs w:val="20"/>
        </w:rPr>
        <w:t xml:space="preserve"> – 105% [3].</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Общий уровень безработицы в стране падает. На конец апреля 2013 г.  этот показатель составил 0,6% от экономически активного населения (на конец апреля 2012 г. – 0,7%).</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В период с 1995 по 2010 годы наблюдалась положительная динамика в пенсионной системе и системе социальной защиты населения. Только в период с 2005 по 2010 годы размер реальной месячной пенсии увеличился в 1,6 раза.</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В 54 высших учебных заведениях республики на начало 2012-2013 учебного года обучалось 428,4 тыс. студентов, что на 11,9% больше, чем на начало 2005/2006 учебного года. В расчете на 10 тыс. человек населения численность студентов составляет 453 человека. В 2012 году в учреждения высшего образования принято 88,1 тыс. человек. Специалистами с высшим образованием стали 84,6 тыс. выпускников, что на 57,8% больше, чем в 2005 году.</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 xml:space="preserve">Анализируя численность населения Республики Беларусь, отметим, что на 1 мая 2013 года данный показатель составил 9 459,1 тыс. человек и по сравнению с началом текущего года сократился на 4,7 тыс. </w:t>
      </w:r>
      <w:r w:rsidRPr="007B3C0B">
        <w:rPr>
          <w:rFonts w:ascii="Times New Roman" w:hAnsi="Times New Roman"/>
          <w:spacing w:val="-4"/>
          <w:sz w:val="20"/>
          <w:szCs w:val="20"/>
        </w:rPr>
        <w:lastRenderedPageBreak/>
        <w:t>человек. В январе-апреле 2013 года в республике родилось 37 158 детей, что на 2 102 больше, чем в январе-апреле 2012 года, умерло – 45 048 человек, или на 1 882 человека больше. Естественная убыль населения с</w:t>
      </w:r>
      <w:r w:rsidRPr="007B3C0B">
        <w:rPr>
          <w:rFonts w:ascii="Times New Roman" w:hAnsi="Times New Roman"/>
          <w:spacing w:val="-4"/>
          <w:sz w:val="20"/>
          <w:szCs w:val="20"/>
        </w:rPr>
        <w:t>о</w:t>
      </w:r>
      <w:r w:rsidRPr="007B3C0B">
        <w:rPr>
          <w:rFonts w:ascii="Times New Roman" w:hAnsi="Times New Roman"/>
          <w:spacing w:val="-4"/>
          <w:sz w:val="20"/>
          <w:szCs w:val="20"/>
        </w:rPr>
        <w:t>ставила 7 890 человек [4].</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 xml:space="preserve">В системе здравоохранения развиваются основные медико-демографические процессы, осуществляющие техническое переоснащение отрасли, реализовываются энергосберегающие мероприятия </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Существует значительное количество пособий и других видов выплат недееспособным лицам, многодетным семьям и другим нуждающимся слоям населения. В настоящее время происходит реформирование системы пенсионного обеспечения и социальных выплат, что должно привести к повышению эффективности.</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Правительство Республики Беларусь проводит активную социальную политику, главные цели которой – обеспечить стабильный рост уровня и качества жизни населения и создать условия для человеческ</w:t>
      </w:r>
      <w:r w:rsidRPr="007B3C0B">
        <w:rPr>
          <w:rFonts w:ascii="Times New Roman" w:hAnsi="Times New Roman"/>
          <w:spacing w:val="-4"/>
          <w:sz w:val="20"/>
          <w:szCs w:val="20"/>
        </w:rPr>
        <w:t>о</w:t>
      </w:r>
      <w:r w:rsidRPr="007B3C0B">
        <w:rPr>
          <w:rFonts w:ascii="Times New Roman" w:hAnsi="Times New Roman"/>
          <w:spacing w:val="-4"/>
          <w:sz w:val="20"/>
          <w:szCs w:val="20"/>
        </w:rPr>
        <w:t>го потенциала.</w:t>
      </w:r>
    </w:p>
    <w:p w:rsidR="00525FF4" w:rsidRPr="007B3C0B" w:rsidRDefault="00525FF4" w:rsidP="00525FF4">
      <w:pPr>
        <w:ind w:firstLine="284"/>
        <w:contextualSpacing/>
        <w:jc w:val="both"/>
        <w:rPr>
          <w:rFonts w:ascii="Times New Roman" w:hAnsi="Times New Roman"/>
          <w:spacing w:val="-4"/>
          <w:sz w:val="20"/>
          <w:szCs w:val="20"/>
        </w:rPr>
      </w:pPr>
      <w:r w:rsidRPr="007B3C0B">
        <w:rPr>
          <w:rFonts w:ascii="Times New Roman" w:hAnsi="Times New Roman"/>
          <w:spacing w:val="-4"/>
          <w:sz w:val="20"/>
          <w:szCs w:val="20"/>
        </w:rPr>
        <w:t>Таким образом, можно утверждать, что в Республики Беларусь наблюдается постоянное повышение уровня и качества жизни.</w:t>
      </w:r>
    </w:p>
    <w:p w:rsidR="00525FF4" w:rsidRPr="007B3C0B" w:rsidRDefault="00525FF4" w:rsidP="00525FF4">
      <w:pPr>
        <w:suppressLineNumbers/>
        <w:suppressAutoHyphens/>
        <w:ind w:firstLine="284"/>
        <w:jc w:val="center"/>
        <w:rPr>
          <w:rFonts w:ascii="Times New Roman" w:hAnsi="Times New Roman"/>
          <w:spacing w:val="-4"/>
          <w:sz w:val="20"/>
          <w:szCs w:val="20"/>
        </w:rPr>
      </w:pPr>
    </w:p>
    <w:p w:rsidR="00525FF4" w:rsidRPr="007B3C0B" w:rsidRDefault="00525FF4" w:rsidP="00525FF4">
      <w:pPr>
        <w:suppressLineNumbers/>
        <w:suppressAutoHyphens/>
        <w:ind w:firstLine="284"/>
        <w:jc w:val="center"/>
        <w:rPr>
          <w:rFonts w:ascii="Times New Roman" w:hAnsi="Times New Roman"/>
          <w:b/>
          <w:spacing w:val="-4"/>
          <w:sz w:val="16"/>
          <w:szCs w:val="16"/>
        </w:rPr>
      </w:pPr>
      <w:r w:rsidRPr="007B3C0B">
        <w:rPr>
          <w:rFonts w:ascii="Times New Roman" w:hAnsi="Times New Roman"/>
          <w:b/>
          <w:spacing w:val="-4"/>
          <w:sz w:val="16"/>
          <w:szCs w:val="16"/>
        </w:rPr>
        <w:t>ЛИТЕРАТУРА</w:t>
      </w:r>
    </w:p>
    <w:p w:rsidR="00525FF4" w:rsidRPr="007B3C0B" w:rsidRDefault="00525FF4" w:rsidP="00525FF4">
      <w:pPr>
        <w:suppressLineNumbers/>
        <w:suppressAutoHyphens/>
        <w:ind w:firstLine="284"/>
        <w:jc w:val="center"/>
        <w:rPr>
          <w:rFonts w:ascii="Times New Roman" w:hAnsi="Times New Roman"/>
          <w:spacing w:val="-4"/>
          <w:sz w:val="16"/>
          <w:szCs w:val="16"/>
        </w:rPr>
      </w:pPr>
    </w:p>
    <w:p w:rsidR="00525FF4" w:rsidRPr="00551320" w:rsidRDefault="00525FF4" w:rsidP="00525FF4">
      <w:pPr>
        <w:pStyle w:val="11"/>
        <w:shd w:val="clear" w:color="auto" w:fill="FFFFFF"/>
        <w:ind w:firstLine="284"/>
        <w:jc w:val="both"/>
        <w:rPr>
          <w:spacing w:val="-4"/>
          <w:sz w:val="16"/>
          <w:szCs w:val="16"/>
        </w:rPr>
      </w:pPr>
      <w:r>
        <w:rPr>
          <w:spacing w:val="-4"/>
          <w:sz w:val="16"/>
          <w:szCs w:val="16"/>
        </w:rPr>
        <w:t xml:space="preserve">1. </w:t>
      </w:r>
      <w:r w:rsidRPr="00551320">
        <w:rPr>
          <w:spacing w:val="-4"/>
          <w:sz w:val="16"/>
          <w:szCs w:val="16"/>
        </w:rPr>
        <w:t xml:space="preserve">Д а н к а н и ч, С.А. Неравенство доходов населения: виды и последствия / С.А. Данканич //  Проблемы современной экономики </w:t>
      </w:r>
      <w:r w:rsidRPr="00551320">
        <w:rPr>
          <w:spacing w:val="-4"/>
          <w:sz w:val="16"/>
          <w:szCs w:val="16"/>
        </w:rPr>
        <w:sym w:font="Symbol" w:char="F05B"/>
      </w:r>
      <w:r w:rsidRPr="00551320">
        <w:rPr>
          <w:spacing w:val="-4"/>
          <w:sz w:val="16"/>
          <w:szCs w:val="16"/>
        </w:rPr>
        <w:t>Электронный ресурс</w:t>
      </w:r>
      <w:r w:rsidRPr="00551320">
        <w:rPr>
          <w:spacing w:val="-4"/>
          <w:sz w:val="16"/>
          <w:szCs w:val="16"/>
        </w:rPr>
        <w:sym w:font="Symbol" w:char="F05D"/>
      </w:r>
      <w:r w:rsidRPr="00551320">
        <w:rPr>
          <w:spacing w:val="-4"/>
          <w:sz w:val="16"/>
          <w:szCs w:val="16"/>
        </w:rPr>
        <w:t xml:space="preserve">. – 2011.– № 3 (39). – Режим доступа: </w:t>
      </w:r>
      <w:hyperlink r:id="rId45" w:history="1">
        <w:r w:rsidRPr="00551320">
          <w:t>http://www.m-economy.ru/art.php</w:t>
        </w:r>
      </w:hyperlink>
      <w:r w:rsidRPr="007B3C0B">
        <w:rPr>
          <w:spacing w:val="-4"/>
          <w:sz w:val="16"/>
          <w:szCs w:val="16"/>
        </w:rPr>
        <w:t>.</w:t>
      </w:r>
      <w:r w:rsidRPr="00551320">
        <w:rPr>
          <w:spacing w:val="-4"/>
          <w:sz w:val="16"/>
          <w:szCs w:val="16"/>
        </w:rPr>
        <w:t xml:space="preserve"> – Дата доступа: 3.12.2013</w:t>
      </w:r>
    </w:p>
    <w:p w:rsidR="00525FF4" w:rsidRPr="007B3C0B" w:rsidRDefault="00525FF4" w:rsidP="00525FF4">
      <w:pPr>
        <w:pStyle w:val="11"/>
        <w:shd w:val="clear" w:color="auto" w:fill="FFFFFF"/>
        <w:ind w:firstLine="284"/>
        <w:jc w:val="both"/>
        <w:rPr>
          <w:spacing w:val="-4"/>
          <w:sz w:val="16"/>
          <w:szCs w:val="16"/>
        </w:rPr>
      </w:pPr>
      <w:r>
        <w:rPr>
          <w:spacing w:val="-4"/>
          <w:sz w:val="16"/>
          <w:szCs w:val="16"/>
        </w:rPr>
        <w:t xml:space="preserve">2. </w:t>
      </w:r>
      <w:r w:rsidRPr="007B3C0B">
        <w:rPr>
          <w:spacing w:val="-4"/>
          <w:sz w:val="16"/>
          <w:szCs w:val="16"/>
        </w:rPr>
        <w:t>Макроэкономика: ответы на экзаменационные вопросы / Н.М. Зубко, И.М. Каллаур. – 3-е изд.- Минск : Тетра-Системс, 2012. – 192 с.</w:t>
      </w:r>
    </w:p>
    <w:p w:rsidR="00525FF4" w:rsidRPr="007B3C0B" w:rsidRDefault="00525FF4" w:rsidP="00525FF4">
      <w:pPr>
        <w:pStyle w:val="11"/>
        <w:shd w:val="clear" w:color="auto" w:fill="FFFFFF"/>
        <w:ind w:firstLine="284"/>
        <w:jc w:val="both"/>
        <w:rPr>
          <w:spacing w:val="-4"/>
          <w:sz w:val="16"/>
          <w:szCs w:val="16"/>
        </w:rPr>
      </w:pPr>
      <w:r>
        <w:rPr>
          <w:spacing w:val="-4"/>
          <w:sz w:val="16"/>
          <w:szCs w:val="16"/>
        </w:rPr>
        <w:t xml:space="preserve">3. </w:t>
      </w:r>
      <w:r w:rsidRPr="007B3C0B">
        <w:rPr>
          <w:spacing w:val="-4"/>
          <w:sz w:val="16"/>
          <w:szCs w:val="16"/>
        </w:rPr>
        <w:t xml:space="preserve">Официальный сайт Национального статистического комитета [Электронный ресурс] – Режим доступа: </w:t>
      </w:r>
      <w:hyperlink r:id="rId46">
        <w:r w:rsidRPr="00551320">
          <w:rPr>
            <w:spacing w:val="-4"/>
            <w:sz w:val="16"/>
            <w:szCs w:val="16"/>
          </w:rPr>
          <w:t>http://belstat.gov.by</w:t>
        </w:r>
      </w:hyperlink>
      <w:r w:rsidRPr="007B3C0B">
        <w:rPr>
          <w:spacing w:val="-4"/>
          <w:sz w:val="16"/>
          <w:szCs w:val="16"/>
        </w:rPr>
        <w:t xml:space="preserve"> –  Д</w:t>
      </w:r>
      <w:r w:rsidRPr="00551320">
        <w:rPr>
          <w:spacing w:val="-4"/>
          <w:sz w:val="16"/>
          <w:szCs w:val="16"/>
        </w:rPr>
        <w:t>ата доступа: 21.05.2013.</w:t>
      </w:r>
    </w:p>
    <w:p w:rsidR="00525FF4" w:rsidRPr="007B3C0B" w:rsidRDefault="00525FF4" w:rsidP="00525FF4">
      <w:pPr>
        <w:pStyle w:val="11"/>
        <w:shd w:val="clear" w:color="auto" w:fill="FFFFFF"/>
        <w:ind w:firstLine="284"/>
        <w:jc w:val="both"/>
        <w:rPr>
          <w:spacing w:val="-4"/>
          <w:sz w:val="16"/>
          <w:szCs w:val="16"/>
        </w:rPr>
      </w:pPr>
      <w:r w:rsidRPr="007B3C0B">
        <w:rPr>
          <w:spacing w:val="-4"/>
          <w:sz w:val="16"/>
          <w:szCs w:val="16"/>
        </w:rPr>
        <w:t xml:space="preserve">4. Экономика // Уровень жизни </w:t>
      </w:r>
      <w:r w:rsidRPr="007B3C0B">
        <w:rPr>
          <w:color w:val="000000"/>
          <w:spacing w:val="-4"/>
          <w:sz w:val="16"/>
          <w:szCs w:val="16"/>
        </w:rPr>
        <w:sym w:font="Symbol" w:char="F05B"/>
      </w:r>
      <w:r w:rsidRPr="007B3C0B">
        <w:rPr>
          <w:color w:val="000000"/>
          <w:spacing w:val="-4"/>
          <w:sz w:val="16"/>
          <w:szCs w:val="16"/>
        </w:rPr>
        <w:t>Электронный ресурс</w:t>
      </w:r>
      <w:r w:rsidRPr="007B3C0B">
        <w:rPr>
          <w:color w:val="000000"/>
          <w:spacing w:val="-4"/>
          <w:sz w:val="16"/>
          <w:szCs w:val="16"/>
        </w:rPr>
        <w:sym w:font="Symbol" w:char="F05D"/>
      </w:r>
      <w:r w:rsidRPr="007B3C0B">
        <w:rPr>
          <w:color w:val="000000"/>
          <w:spacing w:val="-4"/>
          <w:sz w:val="16"/>
          <w:szCs w:val="16"/>
        </w:rPr>
        <w:t xml:space="preserve">. – 2013.– Режим доступа:  </w:t>
      </w:r>
      <w:hyperlink r:id="rId47" w:history="1">
        <w:r w:rsidRPr="007B3C0B">
          <w:rPr>
            <w:rStyle w:val="a8"/>
            <w:spacing w:val="-4"/>
            <w:sz w:val="16"/>
            <w:szCs w:val="16"/>
          </w:rPr>
          <w:t>http://www.</w:t>
        </w:r>
        <w:r w:rsidRPr="007B3C0B">
          <w:rPr>
            <w:rStyle w:val="a8"/>
            <w:spacing w:val="-4"/>
            <w:sz w:val="16"/>
            <w:szCs w:val="16"/>
            <w:lang w:val="en-US"/>
          </w:rPr>
          <w:t>nevs</w:t>
        </w:r>
        <w:r w:rsidRPr="007B3C0B">
          <w:rPr>
            <w:rStyle w:val="a8"/>
            <w:spacing w:val="-4"/>
            <w:sz w:val="16"/>
            <w:szCs w:val="16"/>
          </w:rPr>
          <w:t>ru./</w:t>
        </w:r>
        <w:r w:rsidRPr="007B3C0B">
          <w:rPr>
            <w:rStyle w:val="a8"/>
            <w:spacing w:val="-4"/>
            <w:sz w:val="16"/>
            <w:szCs w:val="16"/>
            <w:lang w:val="en-US"/>
          </w:rPr>
          <w:t>co</w:t>
        </w:r>
        <w:r w:rsidRPr="007B3C0B">
          <w:rPr>
            <w:rStyle w:val="a8"/>
            <w:spacing w:val="-4"/>
            <w:sz w:val="16"/>
            <w:szCs w:val="16"/>
          </w:rPr>
          <w:t>m/</w:t>
        </w:r>
        <w:r w:rsidRPr="007B3C0B">
          <w:rPr>
            <w:rStyle w:val="a8"/>
            <w:spacing w:val="-4"/>
            <w:sz w:val="16"/>
            <w:szCs w:val="16"/>
            <w:lang w:val="en-US"/>
          </w:rPr>
          <w:t>finance</w:t>
        </w:r>
        <w:r w:rsidRPr="007B3C0B">
          <w:rPr>
            <w:rStyle w:val="a8"/>
            <w:spacing w:val="-4"/>
            <w:sz w:val="16"/>
            <w:szCs w:val="16"/>
          </w:rPr>
          <w:t>/23</w:t>
        </w:r>
        <w:r w:rsidRPr="007B3C0B">
          <w:rPr>
            <w:rStyle w:val="a8"/>
            <w:spacing w:val="-4"/>
            <w:sz w:val="16"/>
            <w:szCs w:val="16"/>
            <w:lang w:val="en-US"/>
          </w:rPr>
          <w:t>iul</w:t>
        </w:r>
        <w:r w:rsidRPr="007B3C0B">
          <w:rPr>
            <w:rStyle w:val="a8"/>
            <w:spacing w:val="-4"/>
            <w:sz w:val="16"/>
            <w:szCs w:val="16"/>
          </w:rPr>
          <w:t xml:space="preserve"> 2013/</w:t>
        </w:r>
        <w:r w:rsidRPr="007B3C0B">
          <w:rPr>
            <w:rStyle w:val="a8"/>
            <w:spacing w:val="-4"/>
            <w:sz w:val="16"/>
            <w:szCs w:val="16"/>
            <w:lang w:val="en-US"/>
          </w:rPr>
          <w:t>poor</w:t>
        </w:r>
        <w:r w:rsidRPr="007B3C0B">
          <w:rPr>
            <w:rStyle w:val="a8"/>
            <w:spacing w:val="-4"/>
            <w:sz w:val="16"/>
            <w:szCs w:val="16"/>
          </w:rPr>
          <w:t>.html</w:t>
        </w:r>
      </w:hyperlink>
      <w:r w:rsidRPr="007B3C0B">
        <w:rPr>
          <w:spacing w:val="-4"/>
          <w:sz w:val="16"/>
          <w:szCs w:val="16"/>
        </w:rPr>
        <w:t>. – Дата доступа: 3.12.2013.</w:t>
      </w:r>
    </w:p>
    <w:p w:rsidR="00525FF4" w:rsidRDefault="00525FF4" w:rsidP="00525FF4">
      <w:pPr>
        <w:widowControl w:val="0"/>
        <w:tabs>
          <w:tab w:val="left" w:pos="5897"/>
        </w:tabs>
        <w:autoSpaceDE w:val="0"/>
        <w:autoSpaceDN w:val="0"/>
        <w:adjustRightInd w:val="0"/>
        <w:ind w:firstLine="284"/>
        <w:rPr>
          <w:rFonts w:ascii="Times New Roman" w:hAnsi="Times New Roman"/>
          <w:spacing w:val="-4"/>
          <w:sz w:val="16"/>
          <w:szCs w:val="16"/>
        </w:rPr>
      </w:pPr>
    </w:p>
    <w:p w:rsidR="00525FF4" w:rsidRPr="007B3C0B" w:rsidRDefault="00525FF4" w:rsidP="00525FF4">
      <w:pPr>
        <w:widowControl w:val="0"/>
        <w:tabs>
          <w:tab w:val="left" w:pos="5897"/>
        </w:tabs>
        <w:autoSpaceDE w:val="0"/>
        <w:autoSpaceDN w:val="0"/>
        <w:adjustRightInd w:val="0"/>
        <w:ind w:firstLine="284"/>
        <w:rPr>
          <w:rFonts w:ascii="Times New Roman" w:hAnsi="Times New Roman"/>
          <w:spacing w:val="-4"/>
          <w:sz w:val="16"/>
          <w:szCs w:val="16"/>
        </w:rPr>
      </w:pPr>
    </w:p>
    <w:p w:rsidR="00525FF4" w:rsidRPr="00551320" w:rsidRDefault="00525FF4" w:rsidP="00525FF4">
      <w:pPr>
        <w:pStyle w:val="a6"/>
        <w:spacing w:before="0" w:beforeAutospacing="0" w:after="0" w:afterAutospacing="0"/>
        <w:rPr>
          <w:spacing w:val="-4"/>
          <w:sz w:val="20"/>
          <w:szCs w:val="20"/>
        </w:rPr>
      </w:pPr>
      <w:r w:rsidRPr="00551320">
        <w:rPr>
          <w:spacing w:val="-4"/>
          <w:sz w:val="20"/>
          <w:szCs w:val="20"/>
        </w:rPr>
        <w:lastRenderedPageBreak/>
        <w:t>УДК 637.1:631.14 (476.2)</w:t>
      </w:r>
    </w:p>
    <w:p w:rsidR="00525FF4" w:rsidRPr="007B3C0B" w:rsidRDefault="00525FF4" w:rsidP="00525FF4">
      <w:pPr>
        <w:pStyle w:val="a6"/>
        <w:spacing w:before="0" w:beforeAutospacing="0" w:after="0" w:afterAutospacing="0"/>
        <w:rPr>
          <w:spacing w:val="-4"/>
          <w:sz w:val="20"/>
          <w:szCs w:val="20"/>
        </w:rPr>
      </w:pPr>
      <w:r w:rsidRPr="007B3C0B">
        <w:rPr>
          <w:b/>
          <w:spacing w:val="-4"/>
          <w:sz w:val="20"/>
          <w:szCs w:val="20"/>
        </w:rPr>
        <w:t>Звыкова Л. Н.</w:t>
      </w:r>
      <w:r w:rsidRPr="007B3C0B">
        <w:rPr>
          <w:spacing w:val="-4"/>
          <w:sz w:val="20"/>
          <w:szCs w:val="20"/>
        </w:rPr>
        <w:t xml:space="preserve"> – </w:t>
      </w:r>
      <w:r w:rsidRPr="004D31DF">
        <w:rPr>
          <w:spacing w:val="-4"/>
          <w:sz w:val="20"/>
          <w:szCs w:val="20"/>
        </w:rPr>
        <w:t>студентка 3 курса</w:t>
      </w:r>
      <w:r w:rsidRPr="007B3C0B">
        <w:rPr>
          <w:i/>
          <w:spacing w:val="-4"/>
          <w:sz w:val="20"/>
          <w:szCs w:val="20"/>
        </w:rPr>
        <w:t xml:space="preserve"> </w:t>
      </w:r>
    </w:p>
    <w:p w:rsidR="00525FF4" w:rsidRPr="007B3C0B" w:rsidRDefault="00525FF4" w:rsidP="00525FF4">
      <w:pPr>
        <w:pStyle w:val="a6"/>
        <w:spacing w:before="0" w:beforeAutospacing="0" w:after="0" w:afterAutospacing="0"/>
        <w:jc w:val="center"/>
        <w:rPr>
          <w:b/>
          <w:spacing w:val="-4"/>
          <w:sz w:val="20"/>
          <w:szCs w:val="20"/>
        </w:rPr>
      </w:pPr>
      <w:r w:rsidRPr="007B3C0B">
        <w:rPr>
          <w:b/>
          <w:spacing w:val="-4"/>
          <w:sz w:val="20"/>
          <w:szCs w:val="20"/>
        </w:rPr>
        <w:t xml:space="preserve">СОВРЕМЕННОЕ СОСТОЯНИЕ ПРОИЗВОДСТВА </w:t>
      </w:r>
      <w:r>
        <w:rPr>
          <w:b/>
          <w:spacing w:val="-4"/>
          <w:sz w:val="20"/>
          <w:szCs w:val="20"/>
        </w:rPr>
        <w:br/>
      </w:r>
      <w:r w:rsidRPr="007B3C0B">
        <w:rPr>
          <w:b/>
          <w:spacing w:val="-4"/>
          <w:sz w:val="20"/>
          <w:szCs w:val="20"/>
        </w:rPr>
        <w:t>ПРОДУКЦИИ НА ОАО «РОГАЧЁВСКИЙ МКК»</w:t>
      </w:r>
    </w:p>
    <w:p w:rsidR="00525FF4" w:rsidRPr="007B3C0B" w:rsidRDefault="00525FF4" w:rsidP="00525FF4">
      <w:pPr>
        <w:pStyle w:val="a6"/>
        <w:spacing w:before="0" w:beforeAutospacing="0" w:after="0" w:afterAutospacing="0"/>
        <w:rPr>
          <w:i/>
          <w:spacing w:val="-4"/>
          <w:sz w:val="20"/>
          <w:szCs w:val="20"/>
        </w:rPr>
      </w:pPr>
      <w:r w:rsidRPr="007B3C0B">
        <w:rPr>
          <w:i/>
          <w:spacing w:val="-4"/>
          <w:sz w:val="20"/>
          <w:szCs w:val="20"/>
        </w:rPr>
        <w:t>Научный руководитель –</w:t>
      </w:r>
      <w:r>
        <w:rPr>
          <w:i/>
          <w:spacing w:val="-4"/>
          <w:sz w:val="20"/>
          <w:szCs w:val="20"/>
        </w:rPr>
        <w:t xml:space="preserve"> </w:t>
      </w:r>
      <w:r w:rsidRPr="007B3C0B">
        <w:rPr>
          <w:b/>
          <w:i/>
          <w:spacing w:val="-4"/>
          <w:sz w:val="20"/>
          <w:szCs w:val="20"/>
        </w:rPr>
        <w:t>Чиркова А. Д.</w:t>
      </w:r>
      <w:r>
        <w:rPr>
          <w:i/>
          <w:spacing w:val="-4"/>
          <w:sz w:val="20"/>
          <w:szCs w:val="20"/>
        </w:rPr>
        <w:t xml:space="preserve"> </w:t>
      </w:r>
      <w:r>
        <w:rPr>
          <w:spacing w:val="-4"/>
          <w:sz w:val="20"/>
          <w:szCs w:val="20"/>
        </w:rPr>
        <w:t xml:space="preserve">– </w:t>
      </w:r>
      <w:r w:rsidRPr="004D31DF">
        <w:rPr>
          <w:i/>
          <w:spacing w:val="-4"/>
          <w:sz w:val="20"/>
          <w:szCs w:val="20"/>
        </w:rPr>
        <w:t>к.э.н.,</w:t>
      </w:r>
      <w:r w:rsidRPr="007B3C0B">
        <w:rPr>
          <w:i/>
          <w:spacing w:val="-4"/>
          <w:sz w:val="20"/>
          <w:szCs w:val="20"/>
        </w:rPr>
        <w:t xml:space="preserve"> доцент</w:t>
      </w:r>
    </w:p>
    <w:p w:rsidR="00525FF4" w:rsidRPr="007B3C0B" w:rsidRDefault="00525FF4" w:rsidP="00525FF4">
      <w:pPr>
        <w:pStyle w:val="a6"/>
        <w:spacing w:before="0" w:beforeAutospacing="0" w:after="0" w:afterAutospacing="0"/>
        <w:ind w:firstLine="284"/>
        <w:jc w:val="both"/>
        <w:rPr>
          <w:spacing w:val="-4"/>
          <w:sz w:val="20"/>
          <w:szCs w:val="20"/>
        </w:rPr>
      </w:pPr>
    </w:p>
    <w:p w:rsidR="00525FF4" w:rsidRPr="007B3C0B" w:rsidRDefault="00525FF4" w:rsidP="00525FF4">
      <w:pPr>
        <w:pStyle w:val="a6"/>
        <w:tabs>
          <w:tab w:val="left" w:pos="709"/>
        </w:tabs>
        <w:spacing w:before="0" w:beforeAutospacing="0" w:after="0" w:afterAutospacing="0"/>
        <w:ind w:firstLine="284"/>
        <w:jc w:val="both"/>
        <w:rPr>
          <w:spacing w:val="-4"/>
          <w:sz w:val="20"/>
          <w:szCs w:val="20"/>
        </w:rPr>
      </w:pPr>
      <w:r w:rsidRPr="007B3C0B">
        <w:rPr>
          <w:spacing w:val="-4"/>
          <w:sz w:val="20"/>
          <w:szCs w:val="20"/>
        </w:rPr>
        <w:t>На территории Рогачевского молочноконсервного комбината завершилось строительство нового цеха по производству востребованной сегодня на рынке продукции молокопереработки — твердых сыров.</w:t>
      </w:r>
    </w:p>
    <w:p w:rsidR="00525FF4" w:rsidRPr="007B3C0B" w:rsidRDefault="00525FF4" w:rsidP="00525FF4">
      <w:pPr>
        <w:pStyle w:val="a6"/>
        <w:tabs>
          <w:tab w:val="left" w:pos="709"/>
        </w:tabs>
        <w:spacing w:before="0" w:beforeAutospacing="0" w:after="0" w:afterAutospacing="0"/>
        <w:ind w:firstLine="284"/>
        <w:jc w:val="both"/>
        <w:rPr>
          <w:spacing w:val="-4"/>
          <w:sz w:val="20"/>
          <w:szCs w:val="20"/>
        </w:rPr>
      </w:pPr>
      <w:r w:rsidRPr="007B3C0B">
        <w:rPr>
          <w:spacing w:val="-4"/>
          <w:sz w:val="20"/>
          <w:szCs w:val="20"/>
        </w:rPr>
        <w:t>Решение смонтировать у себя подобное производство было продиктовано тем, что филиал предприятия в Буда-Кошелеве не может произвести объемы сыра, достаточные для серьезного увеличения экспорта.</w:t>
      </w:r>
    </w:p>
    <w:p w:rsidR="00525FF4" w:rsidRPr="007B3C0B" w:rsidRDefault="00525FF4" w:rsidP="00525FF4">
      <w:pPr>
        <w:pStyle w:val="a6"/>
        <w:tabs>
          <w:tab w:val="left" w:pos="709"/>
        </w:tabs>
        <w:spacing w:before="0" w:beforeAutospacing="0" w:after="0" w:afterAutospacing="0"/>
        <w:ind w:firstLine="284"/>
        <w:jc w:val="both"/>
        <w:rPr>
          <w:spacing w:val="-4"/>
          <w:sz w:val="20"/>
          <w:szCs w:val="20"/>
        </w:rPr>
      </w:pPr>
      <w:r w:rsidRPr="007B3C0B">
        <w:rPr>
          <w:spacing w:val="-4"/>
          <w:sz w:val="20"/>
          <w:szCs w:val="20"/>
        </w:rPr>
        <w:t>Новый цех выпускает 20 тонн сыра ежедневно, что позволяет комбинату обеспечить спрос внутреннего рынка, а также увеличить отгрузку на экспорт.</w:t>
      </w:r>
    </w:p>
    <w:p w:rsidR="00525FF4" w:rsidRPr="007B3C0B" w:rsidRDefault="00525FF4" w:rsidP="00525FF4">
      <w:pPr>
        <w:pStyle w:val="a6"/>
        <w:tabs>
          <w:tab w:val="left" w:pos="709"/>
        </w:tabs>
        <w:spacing w:before="0" w:beforeAutospacing="0" w:after="0" w:afterAutospacing="0"/>
        <w:ind w:firstLine="284"/>
        <w:jc w:val="both"/>
        <w:rPr>
          <w:spacing w:val="-4"/>
          <w:sz w:val="20"/>
          <w:szCs w:val="20"/>
        </w:rPr>
      </w:pPr>
      <w:r w:rsidRPr="004D31DF">
        <w:rPr>
          <w:spacing w:val="-4"/>
          <w:sz w:val="20"/>
          <w:szCs w:val="20"/>
        </w:rPr>
        <w:t xml:space="preserve">Цель работы </w:t>
      </w:r>
      <w:r>
        <w:rPr>
          <w:spacing w:val="-4"/>
          <w:sz w:val="20"/>
          <w:szCs w:val="20"/>
        </w:rPr>
        <w:t>– п</w:t>
      </w:r>
      <w:r w:rsidRPr="007B3C0B">
        <w:rPr>
          <w:spacing w:val="-4"/>
          <w:sz w:val="20"/>
          <w:szCs w:val="20"/>
        </w:rPr>
        <w:t>роанализировать современное состояние производства продукции на предприятии ОАО «Рогачёвский МКК».</w:t>
      </w:r>
    </w:p>
    <w:p w:rsidR="00525FF4" w:rsidRPr="007B3C0B" w:rsidRDefault="00525FF4" w:rsidP="00525FF4">
      <w:pPr>
        <w:pStyle w:val="a6"/>
        <w:tabs>
          <w:tab w:val="left" w:pos="709"/>
        </w:tabs>
        <w:spacing w:before="0" w:beforeAutospacing="0" w:after="0" w:afterAutospacing="0"/>
        <w:ind w:firstLine="284"/>
        <w:jc w:val="both"/>
        <w:rPr>
          <w:spacing w:val="-4"/>
          <w:sz w:val="20"/>
          <w:szCs w:val="20"/>
        </w:rPr>
      </w:pPr>
      <w:r w:rsidRPr="007B3C0B">
        <w:rPr>
          <w:spacing w:val="-4"/>
          <w:sz w:val="20"/>
          <w:szCs w:val="20"/>
        </w:rPr>
        <w:t>Материалы и методика исследования. Рассматривается предприятие ОАО «Рогачёвкий МКК», исходя из данных годовых отчётов за период 2010-2012 годов и интернет-источников.</w:t>
      </w:r>
    </w:p>
    <w:p w:rsidR="00525FF4" w:rsidRPr="004D31DF" w:rsidRDefault="00525FF4" w:rsidP="00525FF4">
      <w:pPr>
        <w:pStyle w:val="a6"/>
        <w:tabs>
          <w:tab w:val="left" w:pos="709"/>
        </w:tabs>
        <w:spacing w:before="0" w:beforeAutospacing="0" w:after="0" w:afterAutospacing="0"/>
        <w:ind w:firstLine="284"/>
        <w:jc w:val="both"/>
        <w:rPr>
          <w:spacing w:val="-4"/>
          <w:sz w:val="20"/>
          <w:szCs w:val="20"/>
        </w:rPr>
      </w:pPr>
      <w:r w:rsidRPr="007B3C0B">
        <w:rPr>
          <w:spacing w:val="-4"/>
          <w:sz w:val="20"/>
          <w:szCs w:val="20"/>
        </w:rPr>
        <w:t>Результаты исследования и их обсуждение. На сырзавод Рогачева в</w:t>
      </w:r>
      <w:r>
        <w:rPr>
          <w:spacing w:val="-4"/>
          <w:sz w:val="20"/>
          <w:szCs w:val="20"/>
        </w:rPr>
        <w:t xml:space="preserve"> </w:t>
      </w:r>
      <w:r w:rsidRPr="004D31DF">
        <w:rPr>
          <w:spacing w:val="-4"/>
          <w:sz w:val="20"/>
          <w:szCs w:val="20"/>
        </w:rPr>
        <w:t xml:space="preserve">кратчайшие сроки было поставлено оборудование собственного производства, в том числе одна станция на базе 4-х поршневых полугерметичных компрессоров, 5 </w:t>
      </w:r>
      <w:hyperlink r:id="rId48" w:history="1">
        <w:r w:rsidRPr="004D31DF">
          <w:rPr>
            <w:spacing w:val="-4"/>
            <w:sz w:val="20"/>
            <w:szCs w:val="20"/>
          </w:rPr>
          <w:t>агрегатов</w:t>
        </w:r>
      </w:hyperlink>
      <w:r w:rsidRPr="004D31DF">
        <w:rPr>
          <w:spacing w:val="-4"/>
          <w:sz w:val="20"/>
          <w:szCs w:val="20"/>
        </w:rPr>
        <w:t xml:space="preserve">, 7 </w:t>
      </w:r>
      <w:hyperlink r:id="rId49" w:history="1">
        <w:r w:rsidRPr="004D31DF">
          <w:rPr>
            <w:spacing w:val="-4"/>
            <w:sz w:val="20"/>
            <w:szCs w:val="20"/>
          </w:rPr>
          <w:t>конденсаторов</w:t>
        </w:r>
      </w:hyperlink>
      <w:r w:rsidRPr="004D31DF">
        <w:rPr>
          <w:spacing w:val="-4"/>
          <w:sz w:val="20"/>
          <w:szCs w:val="20"/>
        </w:rPr>
        <w:t xml:space="preserve"> и 29 </w:t>
      </w:r>
      <w:hyperlink r:id="rId50" w:history="1">
        <w:r w:rsidRPr="004D31DF">
          <w:rPr>
            <w:spacing w:val="-4"/>
            <w:sz w:val="20"/>
            <w:szCs w:val="20"/>
          </w:rPr>
          <w:t>воздухоохладителей</w:t>
        </w:r>
      </w:hyperlink>
      <w:r w:rsidRPr="004D31DF">
        <w:rPr>
          <w:spacing w:val="-4"/>
          <w:sz w:val="20"/>
          <w:szCs w:val="20"/>
        </w:rPr>
        <w:t>. Претензий по качеству поставленного оборудования и его комплектации не возникло. Холодильное оборудование поддерживает температуру в 10-ти камерах, что значительно ускоряет процесс производства благодаря большей вместительности.</w:t>
      </w:r>
    </w:p>
    <w:p w:rsidR="00525FF4" w:rsidRPr="004D31DF" w:rsidRDefault="00525FF4" w:rsidP="00525FF4">
      <w:pPr>
        <w:pStyle w:val="a6"/>
        <w:tabs>
          <w:tab w:val="left" w:pos="709"/>
        </w:tabs>
        <w:spacing w:before="0" w:beforeAutospacing="0" w:after="0" w:afterAutospacing="0"/>
        <w:ind w:firstLine="284"/>
        <w:jc w:val="both"/>
        <w:rPr>
          <w:spacing w:val="-4"/>
          <w:sz w:val="20"/>
          <w:szCs w:val="20"/>
        </w:rPr>
      </w:pPr>
      <w:r w:rsidRPr="004D31DF">
        <w:rPr>
          <w:spacing w:val="-4"/>
          <w:sz w:val="20"/>
          <w:szCs w:val="20"/>
        </w:rPr>
        <w:t>Сейчас по регламенту работ проводится</w:t>
      </w:r>
      <w:r w:rsidRPr="004D31DF">
        <w:rPr>
          <w:sz w:val="20"/>
          <w:szCs w:val="20"/>
        </w:rPr>
        <w:t> </w:t>
      </w:r>
      <w:hyperlink r:id="rId51" w:history="1">
        <w:r w:rsidRPr="004D31DF">
          <w:rPr>
            <w:sz w:val="20"/>
            <w:szCs w:val="20"/>
          </w:rPr>
          <w:t>техническое обслуживание</w:t>
        </w:r>
      </w:hyperlink>
      <w:r w:rsidRPr="004D31DF">
        <w:rPr>
          <w:sz w:val="20"/>
          <w:szCs w:val="20"/>
        </w:rPr>
        <w:t> </w:t>
      </w:r>
      <w:r w:rsidRPr="004D31DF">
        <w:rPr>
          <w:spacing w:val="-4"/>
          <w:sz w:val="20"/>
          <w:szCs w:val="20"/>
        </w:rPr>
        <w:t>холодильных агрегатов раз в месяц. [1]</w:t>
      </w:r>
    </w:p>
    <w:p w:rsidR="00525FF4" w:rsidRPr="004D31DF" w:rsidRDefault="00525FF4" w:rsidP="00525FF4">
      <w:pPr>
        <w:pStyle w:val="a6"/>
        <w:tabs>
          <w:tab w:val="left" w:pos="709"/>
        </w:tabs>
        <w:spacing w:before="0" w:beforeAutospacing="0" w:after="0" w:afterAutospacing="0"/>
        <w:ind w:firstLine="284"/>
        <w:jc w:val="both"/>
        <w:rPr>
          <w:iCs/>
          <w:sz w:val="20"/>
          <w:szCs w:val="20"/>
        </w:rPr>
      </w:pPr>
      <w:r w:rsidRPr="004D31DF">
        <w:rPr>
          <w:iCs/>
          <w:sz w:val="20"/>
          <w:szCs w:val="20"/>
        </w:rPr>
        <w:t>Около пятисот тонн молока в сутки перерабатывает Рогачевский молочноконсервный комбинат. За последние четыре года в результате модернизации основного производства выпуск молочных ко</w:t>
      </w:r>
      <w:r w:rsidRPr="004D31DF">
        <w:rPr>
          <w:iCs/>
          <w:sz w:val="20"/>
          <w:szCs w:val="20"/>
        </w:rPr>
        <w:t>н</w:t>
      </w:r>
      <w:r w:rsidRPr="004D31DF">
        <w:rPr>
          <w:iCs/>
          <w:sz w:val="20"/>
          <w:szCs w:val="20"/>
        </w:rPr>
        <w:t xml:space="preserve">сервов достиг 60 процентов в удельном весе товарной </w:t>
      </w:r>
      <w:r w:rsidRPr="004D31DF">
        <w:rPr>
          <w:iCs/>
          <w:sz w:val="20"/>
          <w:szCs w:val="20"/>
        </w:rPr>
        <w:lastRenderedPageBreak/>
        <w:t>продукции. По объему выручки комбинат занимает четвертое место среди аналогичных предприятий Беларуси вслед за ОАО «Савушкин продукт», «Бабушкина крынка», «Слуцкий сыродельный комбинат». А в Гомельской области рогачевцам принадлежит треть рынка моло</w:t>
      </w:r>
      <w:r w:rsidRPr="004D31DF">
        <w:rPr>
          <w:iCs/>
          <w:sz w:val="20"/>
          <w:szCs w:val="20"/>
        </w:rPr>
        <w:t>ч</w:t>
      </w:r>
      <w:r w:rsidRPr="004D31DF">
        <w:rPr>
          <w:iCs/>
          <w:sz w:val="20"/>
          <w:szCs w:val="20"/>
        </w:rPr>
        <w:t>ных продуктов. [2]</w:t>
      </w:r>
    </w:p>
    <w:p w:rsidR="00525FF4" w:rsidRPr="004D31DF" w:rsidRDefault="00525FF4" w:rsidP="00525FF4">
      <w:pPr>
        <w:pStyle w:val="a6"/>
        <w:tabs>
          <w:tab w:val="left" w:pos="709"/>
        </w:tabs>
        <w:spacing w:before="0" w:beforeAutospacing="0" w:after="0" w:afterAutospacing="0"/>
        <w:ind w:firstLine="284"/>
        <w:jc w:val="both"/>
        <w:rPr>
          <w:spacing w:val="-4"/>
          <w:sz w:val="20"/>
          <w:szCs w:val="20"/>
        </w:rPr>
      </w:pPr>
      <w:r w:rsidRPr="004D31DF">
        <w:rPr>
          <w:spacing w:val="-4"/>
          <w:sz w:val="20"/>
          <w:szCs w:val="20"/>
        </w:rPr>
        <w:t>Исходя из данных годовых отчётов за период 2010-2012 гг., величина основных производственных фондов предприятия ОАО «Рогачёвский МКК» в сравнении 2012 г. с 2010 г. увеличилась на 762840 млн. руб.</w:t>
      </w:r>
    </w:p>
    <w:p w:rsidR="00525FF4" w:rsidRPr="004D31DF" w:rsidRDefault="00525FF4" w:rsidP="00525FF4">
      <w:pPr>
        <w:pStyle w:val="a6"/>
        <w:tabs>
          <w:tab w:val="left" w:pos="709"/>
        </w:tabs>
        <w:spacing w:before="0" w:beforeAutospacing="0" w:after="0" w:afterAutospacing="0"/>
        <w:ind w:firstLine="284"/>
        <w:jc w:val="both"/>
        <w:rPr>
          <w:spacing w:val="-4"/>
          <w:sz w:val="20"/>
          <w:szCs w:val="20"/>
        </w:rPr>
      </w:pPr>
      <w:r w:rsidRPr="004D31DF">
        <w:rPr>
          <w:spacing w:val="-4"/>
          <w:sz w:val="20"/>
          <w:szCs w:val="20"/>
        </w:rPr>
        <w:t>Значительно уменьшился удельный вес транспортных средств с 12,4 % в 2010 г. до 7,6 % в 2012 г.</w:t>
      </w:r>
    </w:p>
    <w:p w:rsidR="00525FF4" w:rsidRPr="004D31DF" w:rsidRDefault="00525FF4" w:rsidP="00525FF4">
      <w:pPr>
        <w:pStyle w:val="a6"/>
        <w:tabs>
          <w:tab w:val="left" w:pos="709"/>
        </w:tabs>
        <w:spacing w:before="0" w:beforeAutospacing="0" w:after="0" w:afterAutospacing="0"/>
        <w:ind w:firstLine="284"/>
        <w:jc w:val="both"/>
        <w:rPr>
          <w:spacing w:val="-4"/>
          <w:sz w:val="20"/>
          <w:szCs w:val="20"/>
        </w:rPr>
      </w:pPr>
      <w:r w:rsidRPr="004D31DF">
        <w:rPr>
          <w:spacing w:val="-4"/>
          <w:sz w:val="20"/>
          <w:szCs w:val="20"/>
        </w:rPr>
        <w:t>Численность работников в 2012 г. по сравнению с 2010 г. увеличилась на 1 %. Заработная плата в 2012 г. увеличилась на 2,3 % по сравнению с 2010 г. Увеличение заработной платы работников свидетельствует о благоприятной экономической обстановке на предприятии.</w:t>
      </w:r>
    </w:p>
    <w:p w:rsidR="00525FF4" w:rsidRPr="007B3C0B" w:rsidRDefault="00525FF4" w:rsidP="00525FF4">
      <w:pPr>
        <w:pStyle w:val="a6"/>
        <w:tabs>
          <w:tab w:val="left" w:pos="709"/>
        </w:tabs>
        <w:spacing w:before="0" w:beforeAutospacing="0" w:after="0" w:afterAutospacing="0"/>
        <w:ind w:firstLine="284"/>
        <w:jc w:val="both"/>
        <w:rPr>
          <w:spacing w:val="-4"/>
          <w:sz w:val="20"/>
          <w:szCs w:val="20"/>
        </w:rPr>
      </w:pPr>
      <w:r w:rsidRPr="004D31DF">
        <w:rPr>
          <w:spacing w:val="-4"/>
          <w:sz w:val="20"/>
          <w:szCs w:val="20"/>
        </w:rPr>
        <w:t>Затраты на производство продукции в  2012 г. выросли по сравнению с 2010 г. на 1393291 млн. руб, по сравнению с 2011 г. на 894367 млн.руб. Больше всего затрат приходится на материальные затраты 39,7 % в 2010 г.; 44 % - 2011 г.; 43,9 % - 2012 г. Расходы на оплату труда в 2012 г. увеличились по сравнению с 2010 г.  на 83624 млн. руб.</w:t>
      </w:r>
      <w:r w:rsidRPr="007B3C0B">
        <w:rPr>
          <w:spacing w:val="-4"/>
          <w:sz w:val="20"/>
          <w:szCs w:val="20"/>
        </w:rPr>
        <w:t xml:space="preserve"> Отчисления на социальные нужды в 2012 г. по сравнению 2010 г. увел</w:t>
      </w:r>
      <w:r w:rsidRPr="007B3C0B">
        <w:rPr>
          <w:spacing w:val="-4"/>
          <w:sz w:val="20"/>
          <w:szCs w:val="20"/>
        </w:rPr>
        <w:t>и</w:t>
      </w:r>
      <w:r w:rsidRPr="007B3C0B">
        <w:rPr>
          <w:spacing w:val="-4"/>
          <w:sz w:val="20"/>
          <w:szCs w:val="20"/>
        </w:rPr>
        <w:t>чились на 28798 млн.руб.</w:t>
      </w:r>
    </w:p>
    <w:p w:rsidR="00525FF4" w:rsidRPr="007B3C0B" w:rsidRDefault="00525FF4" w:rsidP="00525FF4">
      <w:pPr>
        <w:tabs>
          <w:tab w:val="left" w:pos="709"/>
        </w:tabs>
        <w:ind w:firstLine="284"/>
        <w:jc w:val="both"/>
        <w:rPr>
          <w:rFonts w:ascii="Times New Roman" w:hAnsi="Times New Roman"/>
          <w:spacing w:val="-4"/>
          <w:sz w:val="20"/>
          <w:szCs w:val="20"/>
        </w:rPr>
      </w:pPr>
      <w:r w:rsidRPr="007B3C0B">
        <w:rPr>
          <w:rFonts w:ascii="Times New Roman" w:hAnsi="Times New Roman"/>
          <w:spacing w:val="-4"/>
          <w:sz w:val="20"/>
          <w:szCs w:val="20"/>
        </w:rPr>
        <w:t>Фондовооруженность в 2012 г. увеличилась в 8,5 % по сравнению с 2010 г., а фондоемкость уменьшилась в 0,2 %, это говорит об ускорении темпов производства, уменьшении затрат на воспроизводство новых фондов, а значит, снижении издержек производства.</w:t>
      </w:r>
    </w:p>
    <w:p w:rsidR="00525FF4" w:rsidRPr="007B3C0B" w:rsidRDefault="00525FF4" w:rsidP="00525FF4">
      <w:pPr>
        <w:tabs>
          <w:tab w:val="left" w:pos="709"/>
        </w:tabs>
        <w:ind w:firstLine="284"/>
        <w:jc w:val="both"/>
        <w:rPr>
          <w:rFonts w:ascii="Times New Roman" w:hAnsi="Times New Roman"/>
          <w:spacing w:val="-4"/>
          <w:sz w:val="20"/>
          <w:szCs w:val="20"/>
        </w:rPr>
      </w:pPr>
      <w:r w:rsidRPr="007B3C0B">
        <w:rPr>
          <w:rFonts w:ascii="Times New Roman" w:hAnsi="Times New Roman"/>
          <w:spacing w:val="-4"/>
          <w:sz w:val="20"/>
          <w:szCs w:val="20"/>
        </w:rPr>
        <w:t>Чистая прибыль в 2012 г. по сравнению с 2010 г. увеличилась на 1,2 %. Прибыль от реализации в 2012 г. по сравнению с 2010 г. увеличилась на 32,7 %. Уровень рентабельности в целом с 2010 г. по 2012 г. снизился на 0,9 %. Следовательно, произошло увеличение производственной, предпринимательской деятельности, доходности капитала. [3]</w:t>
      </w:r>
    </w:p>
    <w:p w:rsidR="00525FF4" w:rsidRPr="007B3C0B" w:rsidRDefault="00525FF4" w:rsidP="00525FF4">
      <w:pPr>
        <w:pStyle w:val="a6"/>
        <w:shd w:val="clear" w:color="auto" w:fill="FFFFFF"/>
        <w:tabs>
          <w:tab w:val="left" w:pos="709"/>
        </w:tabs>
        <w:spacing w:before="0" w:beforeAutospacing="0" w:after="0" w:afterAutospacing="0"/>
        <w:ind w:firstLine="284"/>
        <w:jc w:val="both"/>
        <w:rPr>
          <w:spacing w:val="-4"/>
          <w:sz w:val="20"/>
          <w:szCs w:val="20"/>
        </w:rPr>
      </w:pPr>
      <w:r w:rsidRPr="007B3C0B">
        <w:rPr>
          <w:spacing w:val="-4"/>
          <w:sz w:val="20"/>
          <w:szCs w:val="20"/>
        </w:rPr>
        <w:lastRenderedPageBreak/>
        <w:t>Основными видами экспортируемой продукции являются молочные консервы, сыр, сухое молоко. Главным внешнеторговым партнером является Российская Федерация. Реализация продукции осущест</w:t>
      </w:r>
      <w:r w:rsidRPr="007B3C0B">
        <w:rPr>
          <w:spacing w:val="-4"/>
          <w:sz w:val="20"/>
          <w:szCs w:val="20"/>
        </w:rPr>
        <w:t>в</w:t>
      </w:r>
      <w:r w:rsidRPr="007B3C0B">
        <w:rPr>
          <w:spacing w:val="-4"/>
          <w:sz w:val="20"/>
          <w:szCs w:val="20"/>
        </w:rPr>
        <w:t>ляется через представительства в г. Москва и г. Санкт-Петербург. Представительства в свою очередь реализуют продукцию в крупных федеральных округах России: Центральном, Сибирском, Уральском, в городах: Архангельске, Астрахани, Саратове, Твери, Екатеринбурге, Владивостоке, Комсомольск-на-Амуре и др. Налажены торговые отношения с такими республиками как Азербайджан, Армения, Грузия, Казахстан, Молдова, Польша,Туркменистан. На конец 2006 г. зарубежные поставки занимали 70 % , а по молочным консервам 79 % выпу</w:t>
      </w:r>
      <w:r w:rsidRPr="007B3C0B">
        <w:rPr>
          <w:spacing w:val="-4"/>
          <w:sz w:val="20"/>
          <w:szCs w:val="20"/>
        </w:rPr>
        <w:t>с</w:t>
      </w:r>
      <w:r w:rsidRPr="007B3C0B">
        <w:rPr>
          <w:spacing w:val="-4"/>
          <w:sz w:val="20"/>
          <w:szCs w:val="20"/>
        </w:rPr>
        <w:t>каемой продукции.</w:t>
      </w:r>
    </w:p>
    <w:p w:rsidR="00525FF4" w:rsidRPr="004D31DF" w:rsidRDefault="00525FF4" w:rsidP="00525FF4">
      <w:pPr>
        <w:pStyle w:val="a6"/>
        <w:shd w:val="clear" w:color="auto" w:fill="FFFFFF"/>
        <w:tabs>
          <w:tab w:val="left" w:pos="709"/>
        </w:tabs>
        <w:spacing w:before="0" w:beforeAutospacing="0" w:after="0" w:afterAutospacing="0"/>
        <w:ind w:firstLine="284"/>
        <w:jc w:val="both"/>
        <w:rPr>
          <w:spacing w:val="-4"/>
          <w:sz w:val="20"/>
          <w:szCs w:val="20"/>
        </w:rPr>
      </w:pPr>
      <w:r w:rsidRPr="007B3C0B">
        <w:rPr>
          <w:spacing w:val="-4"/>
          <w:sz w:val="20"/>
          <w:szCs w:val="20"/>
        </w:rPr>
        <w:t>На современном этапе ОАО «Рогачевский МКК» — одно из крупнейших молокоперерабатывающих предприятий Беларуси. В соотве</w:t>
      </w:r>
      <w:r w:rsidRPr="007B3C0B">
        <w:rPr>
          <w:spacing w:val="-4"/>
          <w:sz w:val="20"/>
          <w:szCs w:val="20"/>
        </w:rPr>
        <w:t>т</w:t>
      </w:r>
      <w:r w:rsidRPr="007B3C0B">
        <w:rPr>
          <w:spacing w:val="-4"/>
          <w:sz w:val="20"/>
          <w:szCs w:val="20"/>
        </w:rPr>
        <w:t xml:space="preserve">ствии с оперативными данными Минсельхозпрода за 2004 год ОАО «Рогачевский МКК» входит в пятерку наиболее мощных предприятий по переработке сырья. За 2006 год комбинатом переработано 151,3 тыс. тонн </w:t>
      </w:r>
      <w:r w:rsidRPr="004D31DF">
        <w:rPr>
          <w:spacing w:val="-4"/>
          <w:sz w:val="20"/>
          <w:szCs w:val="20"/>
        </w:rPr>
        <w:t>сырья. В состав комбината входят: два пункта приемки и первичной обработки молока - Довский, Кормянский; филиал по производс</w:t>
      </w:r>
      <w:r w:rsidRPr="004D31DF">
        <w:rPr>
          <w:spacing w:val="-4"/>
          <w:sz w:val="20"/>
          <w:szCs w:val="20"/>
        </w:rPr>
        <w:t>т</w:t>
      </w:r>
      <w:r w:rsidRPr="004D31DF">
        <w:rPr>
          <w:spacing w:val="-4"/>
          <w:sz w:val="20"/>
          <w:szCs w:val="20"/>
        </w:rPr>
        <w:t>ву твердых сыров, расположенный в г.п. Буда-Кошелево и филиал по производству сельскохозяйственной продукции, расположенный в д. Заболотье Рогачевского района. К комбинату подведен железнодорожный путь, который имеет два ответвления к погрузочно-разгрузочным фронтам. [4]</w:t>
      </w:r>
    </w:p>
    <w:p w:rsidR="00525FF4" w:rsidRPr="004D31DF" w:rsidRDefault="00525FF4" w:rsidP="00525FF4">
      <w:pPr>
        <w:pStyle w:val="a6"/>
        <w:shd w:val="clear" w:color="auto" w:fill="FFFFFF"/>
        <w:tabs>
          <w:tab w:val="left" w:pos="709"/>
        </w:tabs>
        <w:spacing w:before="0" w:beforeAutospacing="0" w:after="0" w:afterAutospacing="0"/>
        <w:ind w:firstLine="284"/>
        <w:jc w:val="both"/>
        <w:rPr>
          <w:rStyle w:val="af2"/>
          <w:bCs/>
          <w:i w:val="0"/>
          <w:spacing w:val="-4"/>
          <w:sz w:val="20"/>
          <w:szCs w:val="20"/>
        </w:rPr>
      </w:pPr>
      <w:r w:rsidRPr="004D31DF">
        <w:rPr>
          <w:rStyle w:val="af2"/>
          <w:bCs/>
          <w:spacing w:val="-4"/>
          <w:sz w:val="20"/>
          <w:szCs w:val="20"/>
        </w:rPr>
        <w:t xml:space="preserve">За последние четыре года в результате модернизации основного производства выпуск молочных консервов достиг 60 процентов в удельном весе товарной продукции. По объему выручки комбинат занимает четвертое место среди аналогичных предприятий Беларуси вслед за ОАО «Савушкин продукт», «Бабушкина крынка», «Слуцкий сыродельный комбинат». </w:t>
      </w:r>
    </w:p>
    <w:p w:rsidR="00525FF4" w:rsidRPr="007B3C0B" w:rsidRDefault="00525FF4" w:rsidP="00525FF4">
      <w:pPr>
        <w:pStyle w:val="a6"/>
        <w:shd w:val="clear" w:color="auto" w:fill="FFFFFF"/>
        <w:tabs>
          <w:tab w:val="left" w:pos="709"/>
        </w:tabs>
        <w:spacing w:before="0" w:beforeAutospacing="0" w:after="0" w:afterAutospacing="0"/>
        <w:ind w:firstLine="284"/>
        <w:jc w:val="both"/>
        <w:rPr>
          <w:spacing w:val="-4"/>
          <w:sz w:val="20"/>
          <w:szCs w:val="20"/>
        </w:rPr>
      </w:pPr>
      <w:r w:rsidRPr="004D31DF">
        <w:rPr>
          <w:spacing w:val="-4"/>
          <w:sz w:val="20"/>
          <w:szCs w:val="20"/>
        </w:rPr>
        <w:t>Основными видами экспортируемой продукции являются молочные консервы, сыр, сухое молоко</w:t>
      </w:r>
      <w:r w:rsidRPr="007B3C0B">
        <w:rPr>
          <w:spacing w:val="-4"/>
          <w:sz w:val="20"/>
          <w:szCs w:val="20"/>
        </w:rPr>
        <w:t>. Главным внешнеторговым партнером является Российская Федерация. Реализация продукции осущест</w:t>
      </w:r>
      <w:r w:rsidRPr="007B3C0B">
        <w:rPr>
          <w:spacing w:val="-4"/>
          <w:sz w:val="20"/>
          <w:szCs w:val="20"/>
        </w:rPr>
        <w:t>в</w:t>
      </w:r>
      <w:r w:rsidRPr="007B3C0B">
        <w:rPr>
          <w:spacing w:val="-4"/>
          <w:sz w:val="20"/>
          <w:szCs w:val="20"/>
        </w:rPr>
        <w:t>ляется через представительства в г. Москва и г. Санкт-Петербург.</w:t>
      </w:r>
    </w:p>
    <w:p w:rsidR="00525FF4" w:rsidRPr="007B3C0B" w:rsidRDefault="00525FF4" w:rsidP="00525FF4">
      <w:pPr>
        <w:pStyle w:val="a6"/>
        <w:shd w:val="clear" w:color="auto" w:fill="FFFFFF"/>
        <w:tabs>
          <w:tab w:val="left" w:pos="709"/>
        </w:tabs>
        <w:spacing w:before="0" w:beforeAutospacing="0" w:after="0" w:afterAutospacing="0"/>
        <w:ind w:firstLine="284"/>
        <w:jc w:val="both"/>
        <w:rPr>
          <w:spacing w:val="-4"/>
          <w:sz w:val="20"/>
          <w:szCs w:val="20"/>
        </w:rPr>
      </w:pPr>
      <w:r w:rsidRPr="007B3C0B">
        <w:rPr>
          <w:spacing w:val="-4"/>
          <w:sz w:val="20"/>
          <w:szCs w:val="20"/>
        </w:rPr>
        <w:t xml:space="preserve">На современном этапе ОАО «Рогачевский МКК» − одно из крупнейших молокоперерабатывающих предприятий Беларуси. В </w:t>
      </w:r>
      <w:r w:rsidRPr="007B3C0B">
        <w:rPr>
          <w:spacing w:val="-4"/>
          <w:sz w:val="20"/>
          <w:szCs w:val="20"/>
        </w:rPr>
        <w:lastRenderedPageBreak/>
        <w:t>соотве</w:t>
      </w:r>
      <w:r w:rsidRPr="007B3C0B">
        <w:rPr>
          <w:spacing w:val="-4"/>
          <w:sz w:val="20"/>
          <w:szCs w:val="20"/>
        </w:rPr>
        <w:t>т</w:t>
      </w:r>
      <w:r w:rsidRPr="007B3C0B">
        <w:rPr>
          <w:spacing w:val="-4"/>
          <w:sz w:val="20"/>
          <w:szCs w:val="20"/>
        </w:rPr>
        <w:t>ствии с оперативными данными Минсельхозпрода за 2004 год ОАО «Рогачевский МКК» входит в пятерку наиболее мощных предприятий по переработке сырья.</w:t>
      </w:r>
    </w:p>
    <w:p w:rsidR="00525FF4" w:rsidRPr="007B3C0B" w:rsidRDefault="00525FF4" w:rsidP="00525FF4">
      <w:pPr>
        <w:ind w:firstLine="284"/>
        <w:jc w:val="both"/>
        <w:rPr>
          <w:rFonts w:ascii="Times New Roman" w:hAnsi="Times New Roman"/>
          <w:spacing w:val="-4"/>
          <w:sz w:val="16"/>
          <w:szCs w:val="16"/>
        </w:rPr>
      </w:pPr>
    </w:p>
    <w:p w:rsidR="00525FF4" w:rsidRPr="004D31DF" w:rsidRDefault="00525FF4" w:rsidP="00525FF4">
      <w:pPr>
        <w:ind w:firstLine="284"/>
        <w:jc w:val="center"/>
        <w:rPr>
          <w:rFonts w:ascii="Times New Roman" w:hAnsi="Times New Roman"/>
          <w:b/>
          <w:spacing w:val="-4"/>
          <w:sz w:val="16"/>
          <w:szCs w:val="16"/>
        </w:rPr>
      </w:pPr>
      <w:r w:rsidRPr="004D31DF">
        <w:rPr>
          <w:rFonts w:ascii="Times New Roman" w:hAnsi="Times New Roman"/>
          <w:b/>
          <w:spacing w:val="-4"/>
          <w:sz w:val="16"/>
          <w:szCs w:val="16"/>
        </w:rPr>
        <w:t>ЛИТЕРАТУРА</w:t>
      </w:r>
    </w:p>
    <w:p w:rsidR="00525FF4" w:rsidRPr="007B3C0B" w:rsidRDefault="00525FF4" w:rsidP="00525FF4">
      <w:pPr>
        <w:ind w:firstLine="284"/>
        <w:jc w:val="both"/>
        <w:rPr>
          <w:rFonts w:ascii="Times New Roman" w:hAnsi="Times New Roman"/>
          <w:spacing w:val="-4"/>
          <w:sz w:val="16"/>
          <w:szCs w:val="16"/>
        </w:rPr>
      </w:pPr>
    </w:p>
    <w:p w:rsidR="00525FF4" w:rsidRPr="007B3C0B" w:rsidRDefault="00525FF4" w:rsidP="00C17325">
      <w:pPr>
        <w:pStyle w:val="a4"/>
        <w:numPr>
          <w:ilvl w:val="0"/>
          <w:numId w:val="26"/>
        </w:numPr>
        <w:spacing w:after="0" w:line="240" w:lineRule="auto"/>
        <w:ind w:left="0" w:firstLine="284"/>
        <w:jc w:val="both"/>
        <w:rPr>
          <w:rFonts w:ascii="Times New Roman" w:hAnsi="Times New Roman"/>
          <w:caps/>
          <w:spacing w:val="-4"/>
          <w:kern w:val="36"/>
          <w:sz w:val="16"/>
          <w:szCs w:val="16"/>
        </w:rPr>
      </w:pPr>
      <w:r w:rsidRPr="007B3C0B">
        <w:rPr>
          <w:rFonts w:ascii="Times New Roman" w:hAnsi="Times New Roman"/>
          <w:spacing w:val="-4"/>
          <w:kern w:val="36"/>
          <w:sz w:val="16"/>
          <w:szCs w:val="16"/>
        </w:rPr>
        <w:t xml:space="preserve">ОАО «Рогачевский МКК». Строительство цеха по производству сыров производительностью — 20 тонн в сутки: </w:t>
      </w:r>
      <w:r w:rsidRPr="007B3C0B">
        <w:rPr>
          <w:rFonts w:ascii="Times New Roman" w:hAnsi="Times New Roman"/>
          <w:spacing w:val="-4"/>
          <w:sz w:val="16"/>
          <w:szCs w:val="16"/>
        </w:rPr>
        <w:t xml:space="preserve">[Электронный ресурс]. </w:t>
      </w:r>
      <w:r>
        <w:rPr>
          <w:rFonts w:ascii="Times New Roman" w:hAnsi="Times New Roman"/>
          <w:spacing w:val="-4"/>
          <w:sz w:val="16"/>
          <w:szCs w:val="16"/>
        </w:rPr>
        <w:t xml:space="preserve"> </w:t>
      </w:r>
      <w:r>
        <w:rPr>
          <w:spacing w:val="-4"/>
          <w:sz w:val="20"/>
          <w:szCs w:val="20"/>
        </w:rPr>
        <w:t xml:space="preserve">– </w:t>
      </w:r>
      <w:r w:rsidRPr="007B3C0B">
        <w:rPr>
          <w:rFonts w:ascii="Times New Roman" w:hAnsi="Times New Roman"/>
          <w:spacing w:val="-4"/>
          <w:sz w:val="16"/>
          <w:szCs w:val="16"/>
        </w:rPr>
        <w:t xml:space="preserve">Режим доступа </w:t>
      </w:r>
      <w:hyperlink r:id="rId52" w:history="1">
        <w:r w:rsidRPr="007B3C0B">
          <w:rPr>
            <w:rStyle w:val="a8"/>
            <w:rFonts w:ascii="Times New Roman" w:hAnsi="Times New Roman"/>
            <w:spacing w:val="-4"/>
            <w:sz w:val="16"/>
            <w:szCs w:val="16"/>
          </w:rPr>
          <w:t>http://www.intercom.by/gallery/rogachevskij-mkk</w:t>
        </w:r>
      </w:hyperlink>
      <w:r w:rsidRPr="007B3C0B">
        <w:rPr>
          <w:rFonts w:ascii="Times New Roman" w:hAnsi="Times New Roman"/>
          <w:spacing w:val="-4"/>
          <w:sz w:val="16"/>
          <w:szCs w:val="16"/>
        </w:rPr>
        <w:t xml:space="preserve"> . - Дата доступа: 15.05.2014 г.</w:t>
      </w:r>
    </w:p>
    <w:p w:rsidR="00525FF4" w:rsidRPr="007B3C0B" w:rsidRDefault="00525FF4" w:rsidP="00C17325">
      <w:pPr>
        <w:pStyle w:val="a4"/>
        <w:numPr>
          <w:ilvl w:val="0"/>
          <w:numId w:val="26"/>
        </w:numPr>
        <w:spacing w:after="0" w:line="240" w:lineRule="auto"/>
        <w:ind w:left="0" w:firstLine="284"/>
        <w:jc w:val="both"/>
        <w:rPr>
          <w:rFonts w:ascii="Times New Roman" w:hAnsi="Times New Roman"/>
          <w:spacing w:val="-4"/>
          <w:sz w:val="16"/>
          <w:szCs w:val="16"/>
        </w:rPr>
      </w:pPr>
      <w:hyperlink r:id="rId53" w:history="1">
        <w:r w:rsidRPr="007B3C0B">
          <w:rPr>
            <w:rStyle w:val="a8"/>
            <w:rFonts w:ascii="Times New Roman" w:hAnsi="Times New Roman"/>
            <w:bCs/>
            <w:spacing w:val="-4"/>
            <w:sz w:val="16"/>
            <w:szCs w:val="16"/>
          </w:rPr>
          <w:t>Рогачевский МКК: модернизируя, сохраняют традиции производства натуральных молочных продуктов</w:t>
        </w:r>
      </w:hyperlink>
      <w:r w:rsidRPr="007B3C0B">
        <w:rPr>
          <w:rFonts w:ascii="Times New Roman" w:hAnsi="Times New Roman"/>
          <w:spacing w:val="-4"/>
          <w:sz w:val="16"/>
          <w:szCs w:val="16"/>
        </w:rPr>
        <w:t xml:space="preserve">: [Электронный ресурс]. – Режим доступа </w:t>
      </w:r>
      <w:hyperlink r:id="rId54" w:history="1">
        <w:r w:rsidRPr="007B3C0B">
          <w:rPr>
            <w:rStyle w:val="a8"/>
            <w:rFonts w:ascii="Times New Roman" w:hAnsi="Times New Roman"/>
            <w:spacing w:val="-4"/>
            <w:sz w:val="16"/>
            <w:szCs w:val="16"/>
          </w:rPr>
          <w:t>http://www.slova.by/?p=37267</w:t>
        </w:r>
      </w:hyperlink>
      <w:r w:rsidRPr="007B3C0B">
        <w:rPr>
          <w:rFonts w:ascii="Times New Roman" w:hAnsi="Times New Roman"/>
          <w:spacing w:val="-4"/>
          <w:sz w:val="16"/>
          <w:szCs w:val="16"/>
        </w:rPr>
        <w:t>. -  Дата доступа: 15.05.2014 г.</w:t>
      </w:r>
    </w:p>
    <w:p w:rsidR="00525FF4" w:rsidRPr="007B3C0B" w:rsidRDefault="00525FF4" w:rsidP="00C17325">
      <w:pPr>
        <w:pStyle w:val="a4"/>
        <w:numPr>
          <w:ilvl w:val="0"/>
          <w:numId w:val="26"/>
        </w:numPr>
        <w:spacing w:after="0" w:line="240" w:lineRule="auto"/>
        <w:ind w:left="0" w:firstLine="284"/>
        <w:jc w:val="both"/>
        <w:rPr>
          <w:rFonts w:ascii="Times New Roman" w:hAnsi="Times New Roman"/>
          <w:spacing w:val="-4"/>
          <w:sz w:val="16"/>
          <w:szCs w:val="16"/>
        </w:rPr>
      </w:pPr>
      <w:r w:rsidRPr="007B3C0B">
        <w:rPr>
          <w:rFonts w:ascii="Times New Roman" w:hAnsi="Times New Roman"/>
          <w:spacing w:val="-4"/>
          <w:sz w:val="16"/>
          <w:szCs w:val="16"/>
        </w:rPr>
        <w:t>Годовые отчёты за 2010 г., 2011 г., 2012 г.</w:t>
      </w:r>
    </w:p>
    <w:p w:rsidR="00525FF4" w:rsidRPr="007B3C0B" w:rsidRDefault="00525FF4" w:rsidP="00C17325">
      <w:pPr>
        <w:pStyle w:val="a4"/>
        <w:numPr>
          <w:ilvl w:val="0"/>
          <w:numId w:val="26"/>
        </w:numPr>
        <w:spacing w:after="0" w:line="240" w:lineRule="auto"/>
        <w:ind w:left="0" w:firstLine="284"/>
        <w:jc w:val="both"/>
        <w:rPr>
          <w:rFonts w:ascii="Times New Roman" w:hAnsi="Times New Roman"/>
          <w:spacing w:val="-4"/>
          <w:sz w:val="16"/>
          <w:szCs w:val="16"/>
        </w:rPr>
      </w:pPr>
      <w:r w:rsidRPr="007B3C0B">
        <w:rPr>
          <w:rFonts w:ascii="Times New Roman" w:hAnsi="Times New Roman"/>
          <w:spacing w:val="-4"/>
          <w:sz w:val="16"/>
          <w:szCs w:val="16"/>
        </w:rPr>
        <w:t xml:space="preserve">Рогачевский МКК: [Электронный ресурс]. – Режим доступа </w:t>
      </w:r>
      <w:hyperlink r:id="rId55" w:history="1">
        <w:r w:rsidRPr="007B3C0B">
          <w:rPr>
            <w:rStyle w:val="a8"/>
            <w:rFonts w:ascii="Times New Roman" w:hAnsi="Times New Roman"/>
            <w:spacing w:val="-4"/>
            <w:sz w:val="16"/>
            <w:szCs w:val="16"/>
          </w:rPr>
          <w:t>http://www.west-kr.ru/index.php?option=com_content&amp;task=view&amp;id=60&amp;Itemid=34</w:t>
        </w:r>
      </w:hyperlink>
      <w:r w:rsidRPr="007B3C0B">
        <w:rPr>
          <w:rFonts w:ascii="Times New Roman" w:hAnsi="Times New Roman"/>
          <w:spacing w:val="-4"/>
        </w:rPr>
        <w:t xml:space="preserve"> . - </w:t>
      </w:r>
      <w:r w:rsidRPr="007B3C0B">
        <w:rPr>
          <w:rFonts w:ascii="Times New Roman" w:hAnsi="Times New Roman"/>
          <w:spacing w:val="-4"/>
          <w:sz w:val="16"/>
          <w:szCs w:val="16"/>
        </w:rPr>
        <w:t>Дата доступа: 15.05.2014 г.</w:t>
      </w:r>
    </w:p>
    <w:p w:rsidR="00525FF4" w:rsidRPr="007B3C0B" w:rsidRDefault="00525FF4" w:rsidP="00525FF4">
      <w:pPr>
        <w:ind w:firstLine="284"/>
        <w:jc w:val="both"/>
        <w:rPr>
          <w:rFonts w:ascii="Times New Roman" w:hAnsi="Times New Roman"/>
          <w:spacing w:val="-4"/>
        </w:rPr>
      </w:pPr>
    </w:p>
    <w:p w:rsidR="00525FF4" w:rsidRPr="004D31DF" w:rsidRDefault="00525FF4" w:rsidP="00525FF4">
      <w:pPr>
        <w:widowControl w:val="0"/>
        <w:rPr>
          <w:rFonts w:ascii="Times New Roman" w:hAnsi="Times New Roman"/>
          <w:spacing w:val="-4"/>
          <w:sz w:val="20"/>
          <w:szCs w:val="20"/>
        </w:rPr>
      </w:pPr>
      <w:r w:rsidRPr="004D31DF">
        <w:rPr>
          <w:rFonts w:ascii="Times New Roman" w:hAnsi="Times New Roman"/>
          <w:spacing w:val="-4"/>
          <w:sz w:val="20"/>
          <w:szCs w:val="20"/>
        </w:rPr>
        <w:t>УДК 631.158:658.32</w:t>
      </w:r>
    </w:p>
    <w:p w:rsidR="00525FF4" w:rsidRPr="004D31DF" w:rsidRDefault="00525FF4" w:rsidP="00525FF4">
      <w:pPr>
        <w:widowControl w:val="0"/>
        <w:rPr>
          <w:rFonts w:ascii="Times New Roman" w:hAnsi="Times New Roman"/>
          <w:b/>
          <w:spacing w:val="-4"/>
          <w:sz w:val="20"/>
          <w:szCs w:val="20"/>
        </w:rPr>
      </w:pPr>
      <w:r w:rsidRPr="004D31DF">
        <w:rPr>
          <w:rFonts w:ascii="Times New Roman" w:hAnsi="Times New Roman"/>
          <w:b/>
          <w:spacing w:val="-4"/>
          <w:sz w:val="20"/>
          <w:szCs w:val="20"/>
        </w:rPr>
        <w:t xml:space="preserve">Зеленко В. А. – </w:t>
      </w:r>
      <w:r w:rsidRPr="004D31DF">
        <w:rPr>
          <w:rFonts w:ascii="Times New Roman" w:hAnsi="Times New Roman"/>
          <w:spacing w:val="-4"/>
          <w:sz w:val="20"/>
          <w:szCs w:val="20"/>
        </w:rPr>
        <w:t>студентка 4 курса</w:t>
      </w:r>
    </w:p>
    <w:p w:rsidR="00525FF4" w:rsidRPr="004D31DF" w:rsidRDefault="00525FF4" w:rsidP="00525FF4">
      <w:pPr>
        <w:jc w:val="center"/>
        <w:rPr>
          <w:rFonts w:ascii="Times New Roman" w:hAnsi="Times New Roman"/>
          <w:b/>
          <w:spacing w:val="-4"/>
          <w:sz w:val="20"/>
          <w:szCs w:val="20"/>
        </w:rPr>
      </w:pPr>
      <w:r w:rsidRPr="004D31DF">
        <w:rPr>
          <w:rFonts w:ascii="Times New Roman" w:hAnsi="Times New Roman"/>
          <w:b/>
          <w:spacing w:val="-4"/>
          <w:sz w:val="20"/>
          <w:szCs w:val="20"/>
        </w:rPr>
        <w:t>РАЗРАБОТКА РЕКОМЕНДАЦИЙ ПО ВНЕДРЕНИЮ</w:t>
      </w:r>
    </w:p>
    <w:p w:rsidR="00525FF4" w:rsidRPr="004D31DF" w:rsidRDefault="00525FF4" w:rsidP="00525FF4">
      <w:pPr>
        <w:jc w:val="center"/>
        <w:rPr>
          <w:rFonts w:ascii="Times New Roman" w:hAnsi="Times New Roman"/>
          <w:b/>
          <w:spacing w:val="-4"/>
          <w:sz w:val="20"/>
          <w:szCs w:val="20"/>
        </w:rPr>
      </w:pPr>
      <w:r w:rsidRPr="004D31DF">
        <w:rPr>
          <w:rFonts w:ascii="Times New Roman" w:hAnsi="Times New Roman"/>
          <w:b/>
          <w:spacing w:val="-4"/>
          <w:sz w:val="20"/>
          <w:szCs w:val="20"/>
        </w:rPr>
        <w:t>СИСТЕМЫ ОПЛАТЫ ТРУДА С ИСПОЛЬЗОВАНИЕМ</w:t>
      </w:r>
    </w:p>
    <w:p w:rsidR="00525FF4" w:rsidRPr="004D31DF" w:rsidRDefault="00525FF4" w:rsidP="00525FF4">
      <w:pPr>
        <w:jc w:val="center"/>
        <w:rPr>
          <w:rFonts w:ascii="Times New Roman" w:hAnsi="Times New Roman"/>
          <w:spacing w:val="-4"/>
          <w:sz w:val="20"/>
          <w:szCs w:val="20"/>
        </w:rPr>
      </w:pPr>
      <w:r w:rsidRPr="004D31DF">
        <w:rPr>
          <w:rFonts w:ascii="Times New Roman" w:hAnsi="Times New Roman"/>
          <w:b/>
          <w:spacing w:val="-4"/>
          <w:sz w:val="20"/>
          <w:szCs w:val="20"/>
        </w:rPr>
        <w:t>БАЛЛЬНЫХ ОЦЕНОК ТРУДОВОГО ВКЛАДА</w:t>
      </w:r>
    </w:p>
    <w:p w:rsidR="00525FF4" w:rsidRPr="004D31DF" w:rsidRDefault="00525FF4" w:rsidP="00525FF4">
      <w:pPr>
        <w:widowControl w:val="0"/>
        <w:ind w:firstLine="284"/>
        <w:jc w:val="both"/>
        <w:rPr>
          <w:rFonts w:ascii="Times New Roman" w:hAnsi="Times New Roman"/>
          <w:i/>
          <w:spacing w:val="-4"/>
          <w:sz w:val="20"/>
          <w:szCs w:val="20"/>
        </w:rPr>
      </w:pPr>
      <w:r w:rsidRPr="004D31DF">
        <w:rPr>
          <w:rFonts w:ascii="Times New Roman" w:hAnsi="Times New Roman"/>
          <w:i/>
          <w:spacing w:val="-4"/>
          <w:sz w:val="20"/>
          <w:szCs w:val="20"/>
        </w:rPr>
        <w:t>Научный руководитель</w:t>
      </w:r>
      <w:r w:rsidRPr="004D31DF">
        <w:rPr>
          <w:rFonts w:ascii="Times New Roman" w:hAnsi="Times New Roman"/>
          <w:b/>
          <w:i/>
          <w:spacing w:val="-4"/>
          <w:sz w:val="20"/>
          <w:szCs w:val="20"/>
        </w:rPr>
        <w:t xml:space="preserve"> </w:t>
      </w:r>
      <w:r w:rsidRPr="004D31DF">
        <w:rPr>
          <w:rFonts w:ascii="Times New Roman" w:hAnsi="Times New Roman"/>
          <w:spacing w:val="-4"/>
          <w:sz w:val="20"/>
          <w:szCs w:val="20"/>
        </w:rPr>
        <w:t xml:space="preserve">– </w:t>
      </w:r>
      <w:r w:rsidRPr="004D31DF">
        <w:rPr>
          <w:rFonts w:ascii="Times New Roman" w:hAnsi="Times New Roman"/>
          <w:b/>
          <w:i/>
          <w:spacing w:val="-4"/>
          <w:sz w:val="20"/>
          <w:szCs w:val="20"/>
        </w:rPr>
        <w:t xml:space="preserve">Куриленко А. Н. </w:t>
      </w:r>
      <w:r w:rsidRPr="004D31DF">
        <w:rPr>
          <w:rFonts w:ascii="Times New Roman" w:hAnsi="Times New Roman"/>
          <w:spacing w:val="-4"/>
          <w:sz w:val="20"/>
          <w:szCs w:val="20"/>
        </w:rPr>
        <w:t>–</w:t>
      </w:r>
      <w:r w:rsidRPr="004D31DF">
        <w:rPr>
          <w:rFonts w:ascii="Times New Roman" w:hAnsi="Times New Roman"/>
          <w:i/>
          <w:spacing w:val="-4"/>
          <w:sz w:val="20"/>
          <w:szCs w:val="20"/>
        </w:rPr>
        <w:t xml:space="preserve"> ст. преподаватель</w:t>
      </w:r>
    </w:p>
    <w:p w:rsidR="00525FF4" w:rsidRPr="007B3C0B" w:rsidRDefault="00525FF4" w:rsidP="00525FF4">
      <w:pPr>
        <w:widowControl w:val="0"/>
        <w:jc w:val="center"/>
        <w:rPr>
          <w:rFonts w:ascii="Times New Roman" w:hAnsi="Times New Roman"/>
          <w:spacing w:val="-4"/>
          <w:sz w:val="20"/>
          <w:szCs w:val="20"/>
        </w:rPr>
      </w:pP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Система оплаты труда с использованием балльных оценок трудового вклада жестко увязыва</w:t>
      </w:r>
      <w:r w:rsidRPr="007B3C0B">
        <w:rPr>
          <w:rFonts w:ascii="Times New Roman" w:hAnsi="Times New Roman"/>
          <w:spacing w:val="-4"/>
          <w:sz w:val="20"/>
          <w:szCs w:val="20"/>
        </w:rPr>
        <w:softHyphen/>
        <w:t>ет размер начисленной заработной платы с результатами хозяйст</w:t>
      </w:r>
      <w:r w:rsidRPr="007B3C0B">
        <w:rPr>
          <w:rFonts w:ascii="Times New Roman" w:hAnsi="Times New Roman"/>
          <w:spacing w:val="-4"/>
          <w:sz w:val="20"/>
          <w:szCs w:val="20"/>
        </w:rPr>
        <w:softHyphen/>
        <w:t xml:space="preserve">венной деятельности предприятия и, прежде всего, с реальными поступлениями средств за реализованную </w:t>
      </w:r>
      <w:r w:rsidRPr="007B3C0B">
        <w:rPr>
          <w:rFonts w:ascii="Times New Roman" w:hAnsi="Times New Roman"/>
          <w:spacing w:val="-4"/>
          <w:sz w:val="20"/>
          <w:szCs w:val="20"/>
        </w:rPr>
        <w:lastRenderedPageBreak/>
        <w:t>продукцию, а также по</w:t>
      </w:r>
      <w:r w:rsidRPr="007B3C0B">
        <w:rPr>
          <w:rFonts w:ascii="Times New Roman" w:hAnsi="Times New Roman"/>
          <w:spacing w:val="-4"/>
          <w:sz w:val="20"/>
          <w:szCs w:val="20"/>
        </w:rPr>
        <w:softHyphen/>
        <w:t>вышает оперативность управления размером заработной платы с учетом вклада каждого структурного подразделения и каждого от</w:t>
      </w:r>
      <w:r w:rsidRPr="007B3C0B">
        <w:rPr>
          <w:rFonts w:ascii="Times New Roman" w:hAnsi="Times New Roman"/>
          <w:spacing w:val="-4"/>
          <w:sz w:val="20"/>
          <w:szCs w:val="20"/>
        </w:rPr>
        <w:softHyphen/>
        <w:t>дельного работника в результаты деятельности предприятия.</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xml:space="preserve">Основными факторами, характеризующими работника, являются при этом его профессионально-квалификационный уровень </w:t>
      </w:r>
      <w:r w:rsidRPr="007B3C0B">
        <w:rPr>
          <w:rFonts w:ascii="Times New Roman" w:hAnsi="Times New Roman"/>
          <w:iCs/>
          <w:spacing w:val="-4"/>
          <w:sz w:val="20"/>
          <w:szCs w:val="20"/>
        </w:rPr>
        <w:t>(ПК)</w:t>
      </w:r>
      <w:r w:rsidRPr="007B3C0B">
        <w:rPr>
          <w:rFonts w:ascii="Times New Roman" w:hAnsi="Times New Roman"/>
          <w:i/>
          <w:iCs/>
          <w:spacing w:val="-4"/>
          <w:sz w:val="20"/>
          <w:szCs w:val="20"/>
        </w:rPr>
        <w:t xml:space="preserve"> </w:t>
      </w:r>
      <w:r w:rsidRPr="007B3C0B">
        <w:rPr>
          <w:rFonts w:ascii="Times New Roman" w:hAnsi="Times New Roman"/>
          <w:spacing w:val="-4"/>
          <w:sz w:val="20"/>
          <w:szCs w:val="20"/>
        </w:rPr>
        <w:t xml:space="preserve">и деловые качества </w:t>
      </w:r>
      <w:r w:rsidRPr="007B3C0B">
        <w:rPr>
          <w:rFonts w:ascii="Times New Roman" w:hAnsi="Times New Roman"/>
          <w:iCs/>
          <w:spacing w:val="-4"/>
          <w:sz w:val="20"/>
          <w:szCs w:val="20"/>
        </w:rPr>
        <w:t>(Д)</w:t>
      </w:r>
      <w:r w:rsidRPr="007B3C0B">
        <w:rPr>
          <w:rFonts w:ascii="Times New Roman" w:hAnsi="Times New Roman"/>
          <w:i/>
          <w:iCs/>
          <w:spacing w:val="-4"/>
          <w:sz w:val="20"/>
          <w:szCs w:val="20"/>
        </w:rPr>
        <w:t xml:space="preserve">, </w:t>
      </w:r>
      <w:r w:rsidRPr="007B3C0B">
        <w:rPr>
          <w:rFonts w:ascii="Times New Roman" w:hAnsi="Times New Roman"/>
          <w:spacing w:val="-4"/>
          <w:sz w:val="20"/>
          <w:szCs w:val="20"/>
        </w:rPr>
        <w:t>создающие необходимые предпосылки для выполне</w:t>
      </w:r>
      <w:r w:rsidRPr="007B3C0B">
        <w:rPr>
          <w:rFonts w:ascii="Times New Roman" w:hAnsi="Times New Roman"/>
          <w:spacing w:val="-4"/>
          <w:sz w:val="20"/>
          <w:szCs w:val="20"/>
        </w:rPr>
        <w:softHyphen/>
        <w:t>ния соответствующих трудовых обязанностей. Факторами, опреде</w:t>
      </w:r>
      <w:r w:rsidRPr="007B3C0B">
        <w:rPr>
          <w:rFonts w:ascii="Times New Roman" w:hAnsi="Times New Roman"/>
          <w:spacing w:val="-4"/>
          <w:sz w:val="20"/>
          <w:szCs w:val="20"/>
        </w:rPr>
        <w:softHyphen/>
        <w:t>ляющими работу, является ее сложность (С) и достигну</w:t>
      </w:r>
      <w:r w:rsidRPr="007B3C0B">
        <w:rPr>
          <w:rFonts w:ascii="Times New Roman" w:hAnsi="Times New Roman"/>
          <w:spacing w:val="-4"/>
          <w:sz w:val="20"/>
          <w:szCs w:val="20"/>
        </w:rPr>
        <w:softHyphen/>
        <w:t>тый резул</w:t>
      </w:r>
      <w:r w:rsidRPr="007B3C0B">
        <w:rPr>
          <w:rFonts w:ascii="Times New Roman" w:hAnsi="Times New Roman"/>
          <w:spacing w:val="-4"/>
          <w:sz w:val="20"/>
          <w:szCs w:val="20"/>
        </w:rPr>
        <w:t>ь</w:t>
      </w:r>
      <w:r w:rsidRPr="007B3C0B">
        <w:rPr>
          <w:rFonts w:ascii="Times New Roman" w:hAnsi="Times New Roman"/>
          <w:spacing w:val="-4"/>
          <w:sz w:val="20"/>
          <w:szCs w:val="20"/>
        </w:rPr>
        <w:t xml:space="preserve">тат </w:t>
      </w:r>
      <w:r w:rsidRPr="007B3C0B">
        <w:rPr>
          <w:rFonts w:ascii="Times New Roman" w:hAnsi="Times New Roman"/>
          <w:iCs/>
          <w:spacing w:val="-4"/>
          <w:sz w:val="20"/>
          <w:szCs w:val="20"/>
        </w:rPr>
        <w:t>(Р)</w:t>
      </w:r>
      <w:r w:rsidRPr="007B3C0B">
        <w:rPr>
          <w:rFonts w:ascii="Times New Roman" w:hAnsi="Times New Roman"/>
          <w:spacing w:val="-4"/>
          <w:sz w:val="20"/>
          <w:szCs w:val="20"/>
        </w:rPr>
        <w:t>.</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Оценка профессионально-квалификационного уровня рабочих, специалистов и руководителей производится на основе действующей тарифной системы.</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xml:space="preserve">Оценка текущих результатов труда </w:t>
      </w:r>
      <w:r w:rsidRPr="007B3C0B">
        <w:rPr>
          <w:rFonts w:ascii="Times New Roman" w:hAnsi="Times New Roman"/>
          <w:iCs/>
          <w:spacing w:val="-4"/>
          <w:sz w:val="20"/>
          <w:szCs w:val="20"/>
        </w:rPr>
        <w:t>(Р)</w:t>
      </w:r>
      <w:r w:rsidRPr="007B3C0B">
        <w:rPr>
          <w:rFonts w:ascii="Times New Roman" w:hAnsi="Times New Roman"/>
          <w:i/>
          <w:iCs/>
          <w:spacing w:val="-4"/>
          <w:sz w:val="20"/>
          <w:szCs w:val="20"/>
        </w:rPr>
        <w:t xml:space="preserve"> </w:t>
      </w:r>
      <w:r w:rsidRPr="007B3C0B">
        <w:rPr>
          <w:rFonts w:ascii="Times New Roman" w:hAnsi="Times New Roman"/>
          <w:spacing w:val="-4"/>
          <w:sz w:val="20"/>
          <w:szCs w:val="20"/>
        </w:rPr>
        <w:t xml:space="preserve">подтверждает оценку деловых качеств </w:t>
      </w:r>
      <w:r w:rsidRPr="007B3C0B">
        <w:rPr>
          <w:rFonts w:ascii="Times New Roman" w:hAnsi="Times New Roman"/>
          <w:iCs/>
          <w:spacing w:val="-4"/>
          <w:sz w:val="20"/>
          <w:szCs w:val="20"/>
        </w:rPr>
        <w:t>(Д),</w:t>
      </w:r>
      <w:r w:rsidRPr="007B3C0B">
        <w:rPr>
          <w:rFonts w:ascii="Times New Roman" w:hAnsi="Times New Roman"/>
          <w:i/>
          <w:iCs/>
          <w:spacing w:val="-4"/>
          <w:sz w:val="20"/>
          <w:szCs w:val="20"/>
        </w:rPr>
        <w:t xml:space="preserve"> </w:t>
      </w:r>
      <w:r w:rsidRPr="007B3C0B">
        <w:rPr>
          <w:rFonts w:ascii="Times New Roman" w:hAnsi="Times New Roman"/>
          <w:spacing w:val="-4"/>
          <w:sz w:val="20"/>
          <w:szCs w:val="20"/>
        </w:rPr>
        <w:t>поскольку учитывает реальное количество и качество выполненной за определенный период работы.</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Деловые качества работника и текущие результаты труда не в полной мере характеризуют его трудовой вклад относительно дру</w:t>
      </w:r>
      <w:r w:rsidRPr="007B3C0B">
        <w:rPr>
          <w:rFonts w:ascii="Times New Roman" w:hAnsi="Times New Roman"/>
          <w:spacing w:val="-4"/>
          <w:sz w:val="20"/>
          <w:szCs w:val="20"/>
        </w:rPr>
        <w:softHyphen/>
        <w:t>гих работников, без учета показателей сложности выполненных работ различными квалификационными группами.</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Предлагаемый метод обеспечивает сопоставимость и возмож</w:t>
      </w:r>
      <w:r w:rsidRPr="007B3C0B">
        <w:rPr>
          <w:rFonts w:ascii="Times New Roman" w:hAnsi="Times New Roman"/>
          <w:spacing w:val="-4"/>
          <w:sz w:val="20"/>
          <w:szCs w:val="20"/>
        </w:rPr>
        <w:softHyphen/>
        <w:t>ность построения единого ряда оценок от рабочего низшего разряда до руководителя предприятия.</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Обобщающая оценка трудового вклада каждого работника вы</w:t>
      </w:r>
      <w:r w:rsidRPr="007B3C0B">
        <w:rPr>
          <w:rFonts w:ascii="Times New Roman" w:hAnsi="Times New Roman"/>
          <w:spacing w:val="-4"/>
          <w:sz w:val="20"/>
          <w:szCs w:val="20"/>
        </w:rPr>
        <w:softHyphen/>
        <w:t>ражается формулой:</w:t>
      </w:r>
    </w:p>
    <w:p w:rsidR="00525FF4" w:rsidRPr="007B3C0B" w:rsidRDefault="00525FF4" w:rsidP="00525FF4">
      <w:pPr>
        <w:ind w:firstLine="284"/>
        <w:jc w:val="both"/>
        <w:rPr>
          <w:rFonts w:ascii="Times New Roman" w:hAnsi="Times New Roman"/>
          <w:spacing w:val="-4"/>
          <w:sz w:val="20"/>
          <w:szCs w:val="20"/>
        </w:rPr>
      </w:pPr>
    </w:p>
    <w:p w:rsidR="00525FF4" w:rsidRPr="007B3C0B" w:rsidRDefault="00525FF4" w:rsidP="00525FF4">
      <w:pPr>
        <w:ind w:firstLine="284"/>
        <w:jc w:val="right"/>
        <w:rPr>
          <w:rFonts w:ascii="Times New Roman" w:hAnsi="Times New Roman"/>
          <w:spacing w:val="-4"/>
          <w:sz w:val="20"/>
          <w:szCs w:val="20"/>
        </w:rPr>
      </w:pPr>
      <w:r w:rsidRPr="007B3C0B">
        <w:rPr>
          <w:rFonts w:ascii="Times New Roman" w:hAnsi="Times New Roman"/>
          <w:spacing w:val="-4"/>
          <w:sz w:val="20"/>
          <w:szCs w:val="20"/>
        </w:rPr>
        <w:t>(1)</w:t>
      </w:r>
    </w:p>
    <w:p w:rsidR="00525FF4" w:rsidRPr="007B3C0B" w:rsidRDefault="00525FF4" w:rsidP="00525FF4">
      <w:pPr>
        <w:ind w:firstLine="284"/>
        <w:jc w:val="both"/>
        <w:rPr>
          <w:rFonts w:ascii="Times New Roman" w:hAnsi="Times New Roman"/>
          <w:spacing w:val="-4"/>
          <w:sz w:val="20"/>
          <w:szCs w:val="20"/>
        </w:rPr>
      </w:pP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Каждый фактор обобщающей оценки представляет набор при</w:t>
      </w:r>
      <w:r w:rsidRPr="007B3C0B">
        <w:rPr>
          <w:rFonts w:ascii="Times New Roman" w:hAnsi="Times New Roman"/>
          <w:spacing w:val="-4"/>
          <w:sz w:val="20"/>
          <w:szCs w:val="20"/>
        </w:rPr>
        <w:softHyphen/>
        <w:t>знаков, не дублирующих друг друга, присущих для каждого вида трудовой деятельности и совокупно выражающих достаточно полно трудовой вклад работника. Соединение признаков в оценке каждого фактора производится с учетом их удельной значимости, выражен</w:t>
      </w:r>
      <w:r w:rsidRPr="007B3C0B">
        <w:rPr>
          <w:rFonts w:ascii="Times New Roman" w:hAnsi="Times New Roman"/>
          <w:spacing w:val="-4"/>
          <w:sz w:val="20"/>
          <w:szCs w:val="20"/>
        </w:rPr>
        <w:softHyphen/>
        <w:t>ной в долях единицы.</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Факторы обобщающей оценки имеют различную степень постоян</w:t>
      </w:r>
      <w:r w:rsidRPr="007B3C0B">
        <w:rPr>
          <w:rFonts w:ascii="Times New Roman" w:hAnsi="Times New Roman"/>
          <w:spacing w:val="-4"/>
          <w:sz w:val="20"/>
          <w:szCs w:val="20"/>
        </w:rPr>
        <w:softHyphen/>
        <w:t>ства. Наиболее динамичной является оценка текущих результатов.</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Оценка деловых качеств рабочих осуществляется по признакам, суще</w:t>
      </w:r>
      <w:r w:rsidRPr="007B3C0B">
        <w:rPr>
          <w:rFonts w:ascii="Times New Roman" w:hAnsi="Times New Roman"/>
          <w:spacing w:val="-4"/>
          <w:sz w:val="20"/>
          <w:szCs w:val="20"/>
        </w:rPr>
        <w:softHyphen/>
        <w:t>ственно влияющим на индивидуальную производительность труда, морально-психологический климат в коллективе, а следовательно, на весь трудовой процесс и его результаты</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bCs/>
          <w:spacing w:val="-4"/>
          <w:sz w:val="20"/>
          <w:szCs w:val="20"/>
        </w:rPr>
        <w:t>Каждый признак деловых качеств имеет 4 уровня и оценивается:</w:t>
      </w:r>
      <w:r w:rsidRPr="007B3C0B">
        <w:rPr>
          <w:rFonts w:ascii="Times New Roman" w:hAnsi="Times New Roman"/>
          <w:spacing w:val="-4"/>
          <w:sz w:val="20"/>
          <w:szCs w:val="20"/>
        </w:rPr>
        <w:t xml:space="preserve"> </w:t>
      </w:r>
      <w:r w:rsidRPr="007B3C0B">
        <w:rPr>
          <w:rFonts w:ascii="Times New Roman" w:hAnsi="Times New Roman"/>
          <w:bCs/>
          <w:spacing w:val="-4"/>
          <w:sz w:val="20"/>
          <w:szCs w:val="20"/>
        </w:rPr>
        <w:t>низкий – 0,4 балла, средний – 0,8, выше среднего – 1,2, высокий – 1,6 балла. Оценка от 0,4 до 1,6 балла устанавливается работнику по каждому признаку в соответствии с характеристиками уровней оценок. Последние должны быть определены, по возможности с использованием количественных параметров.</w:t>
      </w:r>
    </w:p>
    <w:p w:rsidR="00525FF4" w:rsidRPr="007B3C0B" w:rsidRDefault="00525FF4" w:rsidP="00525FF4">
      <w:pPr>
        <w:ind w:firstLine="284"/>
        <w:jc w:val="both"/>
        <w:rPr>
          <w:rFonts w:ascii="Times New Roman" w:hAnsi="Times New Roman"/>
          <w:bCs/>
          <w:spacing w:val="-4"/>
          <w:sz w:val="20"/>
          <w:szCs w:val="20"/>
        </w:rPr>
      </w:pPr>
      <w:r w:rsidRPr="007B3C0B">
        <w:rPr>
          <w:rFonts w:ascii="Times New Roman" w:hAnsi="Times New Roman"/>
          <w:bCs/>
          <w:spacing w:val="-4"/>
          <w:sz w:val="20"/>
          <w:szCs w:val="20"/>
        </w:rPr>
        <w:t>Оценка сложности выполняемых функций проводится по признакам: разнообразие работ; самостоятельность выполняемых работ; руководство звеном или бригадой; дополнительная ответственность в технологическом процессе или работа на самоконтроле.</w:t>
      </w:r>
    </w:p>
    <w:p w:rsidR="00525FF4" w:rsidRPr="007B3C0B" w:rsidRDefault="00525FF4" w:rsidP="00525FF4">
      <w:pPr>
        <w:ind w:firstLine="284"/>
        <w:jc w:val="both"/>
        <w:rPr>
          <w:rFonts w:ascii="Times New Roman" w:hAnsi="Times New Roman"/>
          <w:bCs/>
          <w:spacing w:val="-4"/>
          <w:sz w:val="20"/>
          <w:szCs w:val="20"/>
        </w:rPr>
      </w:pPr>
      <w:r w:rsidRPr="007B3C0B">
        <w:rPr>
          <w:rFonts w:ascii="Times New Roman" w:hAnsi="Times New Roman"/>
          <w:bCs/>
          <w:spacing w:val="-4"/>
          <w:sz w:val="20"/>
          <w:szCs w:val="20"/>
        </w:rPr>
        <w:t>Каждый признак сложности выполнения функций имеет 4 уровня и оценивается: низкий – 0,4 балла, средний – 0,8, выше среднего -1,5, высокий – 2,05 балла.</w:t>
      </w:r>
    </w:p>
    <w:p w:rsidR="00525FF4" w:rsidRPr="007B3C0B" w:rsidRDefault="00525FF4" w:rsidP="00525FF4">
      <w:pPr>
        <w:ind w:firstLine="284"/>
        <w:jc w:val="both"/>
        <w:rPr>
          <w:rFonts w:ascii="Times New Roman" w:hAnsi="Times New Roman"/>
          <w:bCs/>
          <w:spacing w:val="-4"/>
          <w:sz w:val="20"/>
          <w:szCs w:val="20"/>
        </w:rPr>
      </w:pPr>
      <w:r w:rsidRPr="007B3C0B">
        <w:rPr>
          <w:rFonts w:ascii="Times New Roman" w:hAnsi="Times New Roman"/>
          <w:bCs/>
          <w:spacing w:val="-4"/>
          <w:sz w:val="20"/>
          <w:szCs w:val="20"/>
        </w:rPr>
        <w:lastRenderedPageBreak/>
        <w:t>Характеристика уровней, например, может быть такой: разнообразие работ – низкий: владеет одной смежной профессией, тесно связанной с ходом технологического процесса (0,28 балла); средний: владеет двумя смежными профессиями (0,4 балла); выше среднего: владеет одной смежной профессией и одной не смежной профессией, которая н</w:t>
      </w:r>
      <w:r w:rsidRPr="007B3C0B">
        <w:rPr>
          <w:rFonts w:ascii="Times New Roman" w:hAnsi="Times New Roman"/>
          <w:bCs/>
          <w:spacing w:val="-4"/>
          <w:sz w:val="20"/>
          <w:szCs w:val="20"/>
        </w:rPr>
        <w:t>е</w:t>
      </w:r>
      <w:r w:rsidRPr="007B3C0B">
        <w:rPr>
          <w:rFonts w:ascii="Times New Roman" w:hAnsi="Times New Roman"/>
          <w:bCs/>
          <w:spacing w:val="-4"/>
          <w:sz w:val="20"/>
          <w:szCs w:val="20"/>
        </w:rPr>
        <w:t>обходима на предприятии (0,6 балла); высокий: владеет более чем двумя смежными профессиями и двумя не смежными профессиями (0,9 балла).</w:t>
      </w:r>
    </w:p>
    <w:p w:rsidR="00525FF4" w:rsidRPr="007B3C0B" w:rsidRDefault="00525FF4" w:rsidP="00525FF4">
      <w:pPr>
        <w:ind w:firstLine="284"/>
        <w:jc w:val="both"/>
        <w:rPr>
          <w:rFonts w:ascii="Times New Roman" w:hAnsi="Times New Roman"/>
          <w:bCs/>
          <w:spacing w:val="-4"/>
          <w:sz w:val="20"/>
          <w:szCs w:val="20"/>
        </w:rPr>
      </w:pPr>
      <w:r w:rsidRPr="007B3C0B">
        <w:rPr>
          <w:rFonts w:ascii="Times New Roman" w:hAnsi="Times New Roman"/>
          <w:bCs/>
          <w:spacing w:val="-4"/>
          <w:sz w:val="20"/>
          <w:szCs w:val="20"/>
        </w:rPr>
        <w:t>Самостоятельность выполнения работ:</w:t>
      </w:r>
    </w:p>
    <w:p w:rsidR="00525FF4" w:rsidRPr="007B3C0B" w:rsidRDefault="00525FF4" w:rsidP="00525FF4">
      <w:pPr>
        <w:ind w:firstLine="284"/>
        <w:jc w:val="both"/>
        <w:rPr>
          <w:rFonts w:ascii="Times New Roman" w:hAnsi="Times New Roman"/>
          <w:bCs/>
          <w:spacing w:val="-4"/>
          <w:sz w:val="20"/>
          <w:szCs w:val="20"/>
        </w:rPr>
      </w:pPr>
      <w:r w:rsidRPr="007B3C0B">
        <w:rPr>
          <w:rFonts w:ascii="Times New Roman" w:hAnsi="Times New Roman"/>
          <w:bCs/>
          <w:spacing w:val="-4"/>
          <w:sz w:val="20"/>
          <w:szCs w:val="20"/>
        </w:rPr>
        <w:t>Низкая. Работа выполняется под контролем работника более высокой квалификации (0,7 балла).</w:t>
      </w:r>
    </w:p>
    <w:p w:rsidR="00525FF4" w:rsidRPr="007B3C0B" w:rsidRDefault="00525FF4" w:rsidP="00525FF4">
      <w:pPr>
        <w:ind w:firstLine="284"/>
        <w:jc w:val="both"/>
        <w:rPr>
          <w:rFonts w:ascii="Times New Roman" w:hAnsi="Times New Roman"/>
          <w:bCs/>
          <w:spacing w:val="-4"/>
          <w:sz w:val="20"/>
          <w:szCs w:val="20"/>
        </w:rPr>
      </w:pPr>
      <w:r w:rsidRPr="007B3C0B">
        <w:rPr>
          <w:rFonts w:ascii="Times New Roman" w:hAnsi="Times New Roman"/>
          <w:bCs/>
          <w:spacing w:val="-4"/>
          <w:sz w:val="20"/>
          <w:szCs w:val="20"/>
        </w:rPr>
        <w:t>Средняя. Работа выполняется самостоятельно, но требуется пе-риодический контроль или "страховка" со стороны рабочего более высокой квалификации (0,3 балла).</w:t>
      </w:r>
    </w:p>
    <w:p w:rsidR="00525FF4" w:rsidRPr="007B3C0B" w:rsidRDefault="00525FF4" w:rsidP="00525FF4">
      <w:pPr>
        <w:ind w:firstLine="284"/>
        <w:jc w:val="both"/>
        <w:rPr>
          <w:rFonts w:ascii="Times New Roman" w:hAnsi="Times New Roman"/>
          <w:bCs/>
          <w:spacing w:val="-4"/>
          <w:sz w:val="20"/>
          <w:szCs w:val="20"/>
        </w:rPr>
      </w:pPr>
      <w:r w:rsidRPr="007B3C0B">
        <w:rPr>
          <w:rFonts w:ascii="Times New Roman" w:hAnsi="Times New Roman"/>
          <w:bCs/>
          <w:spacing w:val="-4"/>
          <w:sz w:val="20"/>
          <w:szCs w:val="20"/>
        </w:rPr>
        <w:t>Выше средней. Работа выполняется самостоятельно (0,5 балла).</w:t>
      </w:r>
    </w:p>
    <w:p w:rsidR="00525FF4" w:rsidRPr="007B3C0B" w:rsidRDefault="00525FF4" w:rsidP="00525FF4">
      <w:pPr>
        <w:ind w:firstLine="284"/>
        <w:jc w:val="both"/>
        <w:rPr>
          <w:rFonts w:ascii="Times New Roman" w:hAnsi="Times New Roman"/>
          <w:bCs/>
          <w:spacing w:val="-4"/>
          <w:sz w:val="20"/>
          <w:szCs w:val="20"/>
        </w:rPr>
      </w:pPr>
      <w:r w:rsidRPr="007B3C0B">
        <w:rPr>
          <w:rFonts w:ascii="Times New Roman" w:hAnsi="Times New Roman"/>
          <w:bCs/>
          <w:spacing w:val="-4"/>
          <w:sz w:val="20"/>
          <w:szCs w:val="20"/>
        </w:rPr>
        <w:t>Высокая. Работа, предполагающая умение или навыки руководства, а также координацию действия других работников (0,7 балла).</w:t>
      </w: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spacing w:val="-4"/>
          <w:sz w:val="20"/>
          <w:szCs w:val="20"/>
          <w:lang w:eastAsia="ru-RU"/>
        </w:rPr>
      </w:pPr>
      <w:r w:rsidRPr="007B3C0B">
        <w:rPr>
          <w:rFonts w:ascii="Times New Roman" w:hAnsi="Times New Roman"/>
          <w:spacing w:val="-4"/>
          <w:sz w:val="20"/>
          <w:szCs w:val="20"/>
          <w:lang w:eastAsia="ru-RU"/>
        </w:rPr>
        <w:t>Оценка результатов труда проводится по признакам: объем вы</w:t>
      </w:r>
      <w:r w:rsidRPr="007B3C0B">
        <w:rPr>
          <w:rFonts w:ascii="Times New Roman" w:hAnsi="Times New Roman"/>
          <w:spacing w:val="-4"/>
          <w:sz w:val="20"/>
          <w:szCs w:val="20"/>
          <w:lang w:eastAsia="ru-RU"/>
        </w:rPr>
        <w:softHyphen/>
        <w:t>полненных работ; занятость полезной работой; качество выполнен</w:t>
      </w:r>
      <w:r w:rsidRPr="007B3C0B">
        <w:rPr>
          <w:rFonts w:ascii="Times New Roman" w:hAnsi="Times New Roman"/>
          <w:spacing w:val="-4"/>
          <w:sz w:val="20"/>
          <w:szCs w:val="20"/>
          <w:lang w:eastAsia="ru-RU"/>
        </w:rPr>
        <w:softHyphen/>
        <w:t>ных работ и соблюдение сроков выполнения их.</w:t>
      </w: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spacing w:val="-4"/>
          <w:sz w:val="20"/>
          <w:szCs w:val="20"/>
          <w:lang w:eastAsia="ru-RU"/>
        </w:rPr>
      </w:pPr>
      <w:r w:rsidRPr="007B3C0B">
        <w:rPr>
          <w:rFonts w:ascii="Times New Roman" w:hAnsi="Times New Roman"/>
          <w:spacing w:val="-4"/>
          <w:sz w:val="20"/>
          <w:szCs w:val="20"/>
          <w:lang w:eastAsia="ru-RU"/>
        </w:rPr>
        <w:t>Каждый признак результативности труда имеет 6 уровней и оценивается от 1 до 4,9 балла.</w:t>
      </w: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spacing w:val="-4"/>
          <w:sz w:val="20"/>
          <w:szCs w:val="20"/>
          <w:lang w:eastAsia="ru-RU"/>
        </w:rPr>
      </w:pPr>
      <w:r w:rsidRPr="007B3C0B">
        <w:rPr>
          <w:rFonts w:ascii="Times New Roman" w:hAnsi="Times New Roman"/>
          <w:spacing w:val="-4"/>
          <w:sz w:val="20"/>
          <w:szCs w:val="20"/>
          <w:lang w:eastAsia="ru-RU"/>
        </w:rPr>
        <w:t>Объем выполненных работ характеризуется уровнем выполне</w:t>
      </w:r>
      <w:r w:rsidRPr="007B3C0B">
        <w:rPr>
          <w:rFonts w:ascii="Times New Roman" w:hAnsi="Times New Roman"/>
          <w:spacing w:val="-4"/>
          <w:sz w:val="20"/>
          <w:szCs w:val="20"/>
          <w:lang w:eastAsia="ru-RU"/>
        </w:rPr>
        <w:softHyphen/>
        <w:t>ния норм труда, при этом за 100% принимается средний уровень выполнения норм сложившийся на предприятии за прошедший ме</w:t>
      </w:r>
      <w:r w:rsidRPr="007B3C0B">
        <w:rPr>
          <w:rFonts w:ascii="Times New Roman" w:hAnsi="Times New Roman"/>
          <w:spacing w:val="-4"/>
          <w:sz w:val="20"/>
          <w:szCs w:val="20"/>
          <w:lang w:eastAsia="ru-RU"/>
        </w:rPr>
        <w:softHyphen/>
        <w:t>сяц и для к</w:t>
      </w:r>
      <w:r w:rsidRPr="007B3C0B">
        <w:rPr>
          <w:rFonts w:ascii="Times New Roman" w:hAnsi="Times New Roman"/>
          <w:spacing w:val="-4"/>
          <w:sz w:val="20"/>
          <w:szCs w:val="20"/>
          <w:lang w:eastAsia="ru-RU"/>
        </w:rPr>
        <w:t>а</w:t>
      </w:r>
      <w:r w:rsidRPr="007B3C0B">
        <w:rPr>
          <w:rFonts w:ascii="Times New Roman" w:hAnsi="Times New Roman"/>
          <w:spacing w:val="-4"/>
          <w:sz w:val="20"/>
          <w:szCs w:val="20"/>
          <w:lang w:eastAsia="ru-RU"/>
        </w:rPr>
        <w:t>ждого исполнителя определяется по формуле:</w:t>
      </w: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bCs/>
          <w:spacing w:val="-4"/>
          <w:sz w:val="20"/>
          <w:szCs w:val="20"/>
          <w:lang w:eastAsia="ru-RU"/>
        </w:rPr>
      </w:pPr>
    </w:p>
    <w:p w:rsidR="00525FF4" w:rsidRPr="007B3C0B" w:rsidRDefault="00C17325" w:rsidP="00525FF4">
      <w:pPr>
        <w:widowControl w:val="0"/>
        <w:shd w:val="clear" w:color="auto" w:fill="FFFFFF"/>
        <w:autoSpaceDE w:val="0"/>
        <w:autoSpaceDN w:val="0"/>
        <w:adjustRightInd w:val="0"/>
        <w:ind w:firstLine="284"/>
        <w:contextualSpacing/>
        <w:jc w:val="right"/>
        <w:rPr>
          <w:rFonts w:ascii="Times New Roman" w:hAnsi="Times New Roman"/>
          <w:bCs/>
          <w:spacing w:val="-4"/>
          <w:sz w:val="20"/>
          <w:szCs w:val="20"/>
          <w:lang w:eastAsia="ru-RU"/>
        </w:rPr>
      </w:pPr>
      <m:oMath>
        <m:r>
          <m:rPr>
            <m:sty m:val="p"/>
          </m:rPr>
          <w:rPr>
            <w:rFonts w:ascii="Cambria Math" w:hAnsi="Cambria Math"/>
            <w:spacing w:val="-4"/>
            <w:sz w:val="20"/>
            <w:szCs w:val="20"/>
            <w:lang w:eastAsia="ru-RU"/>
          </w:rPr>
          <w:lastRenderedPageBreak/>
          <m:t>У = Т</m:t>
        </m:r>
        <m:r>
          <m:rPr>
            <m:sty m:val="p"/>
          </m:rPr>
          <w:rPr>
            <w:rFonts w:ascii="Cambria Math" w:hAnsi="Cambria Math"/>
            <w:spacing w:val="-4"/>
            <w:sz w:val="20"/>
            <w:szCs w:val="20"/>
            <w:vertAlign w:val="subscript"/>
            <w:lang w:eastAsia="ru-RU"/>
          </w:rPr>
          <m:t>н*</m:t>
        </m:r>
        <m:r>
          <m:rPr>
            <m:sty m:val="p"/>
          </m:rPr>
          <w:rPr>
            <w:rFonts w:ascii="Cambria Math" w:hAnsi="Cambria Math"/>
            <w:spacing w:val="-4"/>
            <w:sz w:val="20"/>
            <w:szCs w:val="20"/>
            <w:lang w:eastAsia="ru-RU"/>
          </w:rPr>
          <m:t>100/ Т</m:t>
        </m:r>
        <m:r>
          <m:rPr>
            <m:sty m:val="p"/>
          </m:rPr>
          <w:rPr>
            <w:rFonts w:ascii="Cambria Math" w:hAnsi="Cambria Math"/>
            <w:spacing w:val="-4"/>
            <w:sz w:val="20"/>
            <w:szCs w:val="20"/>
            <w:vertAlign w:val="subscript"/>
            <w:lang w:eastAsia="ru-RU"/>
          </w:rPr>
          <m:t>ф*</m:t>
        </m:r>
        <m:r>
          <m:rPr>
            <m:sty m:val="p"/>
          </m:rPr>
          <w:rPr>
            <w:rFonts w:ascii="Cambria Math" w:hAnsi="Cambria Math"/>
            <w:spacing w:val="-4"/>
            <w:sz w:val="20"/>
            <w:szCs w:val="20"/>
            <w:lang w:eastAsia="ru-RU"/>
          </w:rPr>
          <m:t>У</m:t>
        </m:r>
        <m:r>
          <m:rPr>
            <m:sty m:val="p"/>
          </m:rPr>
          <w:rPr>
            <w:rFonts w:ascii="Cambria Math" w:hAnsi="Cambria Math"/>
            <w:spacing w:val="-4"/>
            <w:sz w:val="20"/>
            <w:szCs w:val="20"/>
            <w:vertAlign w:val="subscript"/>
            <w:lang w:eastAsia="ru-RU"/>
          </w:rPr>
          <m:t>ср</m:t>
        </m:r>
      </m:oMath>
      <w:r w:rsidR="00525FF4" w:rsidRPr="007B3C0B">
        <w:rPr>
          <w:rFonts w:ascii="Times New Roman" w:hAnsi="Times New Roman"/>
          <w:bCs/>
          <w:spacing w:val="-4"/>
          <w:sz w:val="20"/>
          <w:szCs w:val="20"/>
          <w:lang w:eastAsia="ru-RU"/>
        </w:rPr>
        <w:t xml:space="preserve">                              (2)</w:t>
      </w: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spacing w:val="-4"/>
          <w:sz w:val="20"/>
          <w:szCs w:val="20"/>
          <w:lang w:eastAsia="ru-RU"/>
        </w:rPr>
      </w:pP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spacing w:val="-4"/>
          <w:sz w:val="20"/>
          <w:szCs w:val="20"/>
          <w:lang w:eastAsia="ru-RU"/>
        </w:rPr>
      </w:pPr>
      <w:r w:rsidRPr="007B3C0B">
        <w:rPr>
          <w:rFonts w:ascii="Times New Roman" w:hAnsi="Times New Roman"/>
          <w:spacing w:val="-4"/>
          <w:sz w:val="20"/>
          <w:szCs w:val="20"/>
          <w:lang w:eastAsia="ru-RU"/>
        </w:rPr>
        <w:t>где У – уровень выполнения норм исполнителем, %;</w:t>
      </w: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spacing w:val="-4"/>
          <w:sz w:val="20"/>
          <w:szCs w:val="20"/>
          <w:lang w:eastAsia="ru-RU"/>
        </w:rPr>
      </w:pPr>
      <w:r w:rsidRPr="007B3C0B">
        <w:rPr>
          <w:rFonts w:ascii="Times New Roman" w:hAnsi="Times New Roman"/>
          <w:i/>
          <w:iCs/>
          <w:spacing w:val="-4"/>
          <w:sz w:val="20"/>
          <w:szCs w:val="20"/>
          <w:lang w:eastAsia="ru-RU"/>
        </w:rPr>
        <w:t>Т</w:t>
      </w:r>
      <w:r w:rsidRPr="007B3C0B">
        <w:rPr>
          <w:rFonts w:ascii="Times New Roman" w:hAnsi="Times New Roman"/>
          <w:i/>
          <w:iCs/>
          <w:spacing w:val="-4"/>
          <w:sz w:val="20"/>
          <w:szCs w:val="20"/>
          <w:vertAlign w:val="subscript"/>
          <w:lang w:eastAsia="ru-RU"/>
        </w:rPr>
        <w:t>н</w:t>
      </w:r>
      <w:r w:rsidRPr="007B3C0B">
        <w:rPr>
          <w:rFonts w:ascii="Times New Roman" w:hAnsi="Times New Roman"/>
          <w:i/>
          <w:iCs/>
          <w:spacing w:val="-4"/>
          <w:sz w:val="20"/>
          <w:szCs w:val="20"/>
          <w:lang w:eastAsia="ru-RU"/>
        </w:rPr>
        <w:t xml:space="preserve"> – </w:t>
      </w:r>
      <w:r w:rsidRPr="007B3C0B">
        <w:rPr>
          <w:rFonts w:ascii="Times New Roman" w:hAnsi="Times New Roman"/>
          <w:spacing w:val="-4"/>
          <w:sz w:val="20"/>
          <w:szCs w:val="20"/>
          <w:lang w:eastAsia="ru-RU"/>
        </w:rPr>
        <w:t>нормативное время (затраты труда);</w:t>
      </w: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spacing w:val="-4"/>
          <w:sz w:val="20"/>
          <w:szCs w:val="20"/>
          <w:lang w:eastAsia="ru-RU"/>
        </w:rPr>
      </w:pPr>
      <w:r w:rsidRPr="007B3C0B">
        <w:rPr>
          <w:rFonts w:ascii="Times New Roman" w:hAnsi="Times New Roman"/>
          <w:i/>
          <w:iCs/>
          <w:spacing w:val="-4"/>
          <w:sz w:val="20"/>
          <w:szCs w:val="20"/>
          <w:lang w:eastAsia="ru-RU"/>
        </w:rPr>
        <w:t>Т</w:t>
      </w:r>
      <w:r w:rsidRPr="007B3C0B">
        <w:rPr>
          <w:rFonts w:ascii="Times New Roman" w:hAnsi="Times New Roman"/>
          <w:i/>
          <w:iCs/>
          <w:spacing w:val="-4"/>
          <w:sz w:val="20"/>
          <w:szCs w:val="20"/>
          <w:vertAlign w:val="subscript"/>
          <w:lang w:eastAsia="ru-RU"/>
        </w:rPr>
        <w:t>ф</w:t>
      </w:r>
      <w:r w:rsidRPr="007B3C0B">
        <w:rPr>
          <w:rFonts w:ascii="Times New Roman" w:hAnsi="Times New Roman"/>
          <w:i/>
          <w:iCs/>
          <w:spacing w:val="-4"/>
          <w:sz w:val="20"/>
          <w:szCs w:val="20"/>
          <w:lang w:eastAsia="ru-RU"/>
        </w:rPr>
        <w:t xml:space="preserve"> – </w:t>
      </w:r>
      <w:r w:rsidRPr="007B3C0B">
        <w:rPr>
          <w:rFonts w:ascii="Times New Roman" w:hAnsi="Times New Roman"/>
          <w:spacing w:val="-4"/>
          <w:sz w:val="20"/>
          <w:szCs w:val="20"/>
          <w:lang w:eastAsia="ru-RU"/>
        </w:rPr>
        <w:t>фактически отработанное время;</w:t>
      </w: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spacing w:val="-4"/>
          <w:sz w:val="20"/>
          <w:szCs w:val="20"/>
          <w:lang w:eastAsia="ru-RU"/>
        </w:rPr>
      </w:pPr>
      <w:r w:rsidRPr="007B3C0B">
        <w:rPr>
          <w:rFonts w:ascii="Times New Roman" w:hAnsi="Times New Roman"/>
          <w:spacing w:val="-4"/>
          <w:sz w:val="20"/>
          <w:szCs w:val="20"/>
          <w:lang w:eastAsia="ru-RU"/>
        </w:rPr>
        <w:t>У</w:t>
      </w:r>
      <w:r w:rsidRPr="007B3C0B">
        <w:rPr>
          <w:rFonts w:ascii="Times New Roman" w:hAnsi="Times New Roman"/>
          <w:spacing w:val="-4"/>
          <w:sz w:val="20"/>
          <w:szCs w:val="20"/>
          <w:vertAlign w:val="subscript"/>
          <w:lang w:eastAsia="ru-RU"/>
        </w:rPr>
        <w:t>ср</w:t>
      </w:r>
      <w:r w:rsidRPr="007B3C0B">
        <w:rPr>
          <w:rFonts w:ascii="Times New Roman" w:hAnsi="Times New Roman"/>
          <w:spacing w:val="-4"/>
          <w:sz w:val="20"/>
          <w:szCs w:val="20"/>
          <w:lang w:eastAsia="ru-RU"/>
        </w:rPr>
        <w:t xml:space="preserve"> – средний уровень выполнения норм труда на предприятии за прошедший месяц, %.</w:t>
      </w:r>
    </w:p>
    <w:p w:rsidR="00525FF4" w:rsidRPr="004D31DF" w:rsidRDefault="00525FF4" w:rsidP="00525FF4">
      <w:pPr>
        <w:widowControl w:val="0"/>
        <w:shd w:val="clear" w:color="auto" w:fill="FFFFFF"/>
        <w:autoSpaceDE w:val="0"/>
        <w:autoSpaceDN w:val="0"/>
        <w:adjustRightInd w:val="0"/>
        <w:ind w:firstLine="284"/>
        <w:contextualSpacing/>
        <w:jc w:val="both"/>
        <w:rPr>
          <w:rFonts w:ascii="Times New Roman" w:hAnsi="Times New Roman"/>
          <w:spacing w:val="-6"/>
          <w:sz w:val="20"/>
          <w:szCs w:val="20"/>
          <w:lang w:eastAsia="ru-RU"/>
        </w:rPr>
      </w:pPr>
      <w:r w:rsidRPr="004D31DF">
        <w:rPr>
          <w:rFonts w:ascii="Times New Roman" w:hAnsi="Times New Roman"/>
          <w:spacing w:val="-6"/>
          <w:sz w:val="20"/>
          <w:szCs w:val="20"/>
          <w:lang w:eastAsia="ru-RU"/>
        </w:rPr>
        <w:t xml:space="preserve">Оценка результативности труда по рассматриваемому признаку принимается при уровне выполнения норм: </w:t>
      </w:r>
      <w:r w:rsidRPr="004D31DF">
        <w:rPr>
          <w:spacing w:val="-6"/>
          <w:sz w:val="20"/>
          <w:szCs w:val="20"/>
        </w:rPr>
        <w:t xml:space="preserve"> </w:t>
      </w:r>
      <w:r w:rsidRPr="004D31DF">
        <w:rPr>
          <w:rFonts w:ascii="Times New Roman" w:hAnsi="Times New Roman"/>
          <w:spacing w:val="-6"/>
          <w:sz w:val="20"/>
          <w:szCs w:val="20"/>
          <w:lang w:eastAsia="ru-RU"/>
        </w:rPr>
        <w:t>до 100 % – 0,32 балла, 100 % – 0,32 балла, 101-110 % – 0,51 балла, 111-115 % – 0,77 балла, 116-125 % – 1,15 балла, свыше 125 % – 1,57 балла.</w:t>
      </w: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spacing w:val="-4"/>
          <w:sz w:val="20"/>
          <w:szCs w:val="20"/>
          <w:lang w:eastAsia="ru-RU"/>
        </w:rPr>
      </w:pPr>
      <w:r w:rsidRPr="007B3C0B">
        <w:rPr>
          <w:rFonts w:ascii="Times New Roman" w:hAnsi="Times New Roman"/>
          <w:spacing w:val="-4"/>
          <w:sz w:val="20"/>
          <w:szCs w:val="20"/>
          <w:lang w:eastAsia="ru-RU"/>
        </w:rPr>
        <w:t>Признак занятости полезной работой характеризуется коэффи</w:t>
      </w:r>
      <w:r w:rsidRPr="007B3C0B">
        <w:rPr>
          <w:rFonts w:ascii="Times New Roman" w:hAnsi="Times New Roman"/>
          <w:spacing w:val="-4"/>
          <w:sz w:val="20"/>
          <w:szCs w:val="20"/>
          <w:lang w:eastAsia="ru-RU"/>
        </w:rPr>
        <w:softHyphen/>
        <w:t>циентом занятости полезным трудом, который рассчитывается по формуле</w:t>
      </w:r>
    </w:p>
    <w:p w:rsidR="00525FF4" w:rsidRPr="007B3C0B" w:rsidRDefault="00C17325" w:rsidP="00525FF4">
      <w:pPr>
        <w:widowControl w:val="0"/>
        <w:shd w:val="clear" w:color="auto" w:fill="FFFFFF"/>
        <w:autoSpaceDE w:val="0"/>
        <w:autoSpaceDN w:val="0"/>
        <w:adjustRightInd w:val="0"/>
        <w:ind w:firstLine="284"/>
        <w:contextualSpacing/>
        <w:jc w:val="right"/>
        <w:rPr>
          <w:rFonts w:ascii="Times New Roman" w:hAnsi="Times New Roman"/>
          <w:spacing w:val="-4"/>
          <w:sz w:val="20"/>
          <w:szCs w:val="20"/>
          <w:lang w:eastAsia="ru-RU"/>
        </w:rPr>
      </w:pPr>
      <m:oMath>
        <m:r>
          <m:rPr>
            <m:sty m:val="p"/>
          </m:rPr>
          <w:rPr>
            <w:rFonts w:ascii="Cambria Math" w:hAnsi="Cambria Math"/>
            <w:spacing w:val="-4"/>
            <w:sz w:val="20"/>
            <w:szCs w:val="20"/>
            <w:lang w:eastAsia="ru-RU"/>
          </w:rPr>
          <m:t>К</m:t>
        </m:r>
        <m:r>
          <m:rPr>
            <m:sty m:val="p"/>
          </m:rPr>
          <w:rPr>
            <w:rFonts w:ascii="Cambria Math" w:hAnsi="Cambria Math"/>
            <w:spacing w:val="-4"/>
            <w:sz w:val="20"/>
            <w:szCs w:val="20"/>
            <w:vertAlign w:val="subscript"/>
            <w:lang w:eastAsia="ru-RU"/>
          </w:rPr>
          <m:t xml:space="preserve">з </m:t>
        </m:r>
        <m:r>
          <m:rPr>
            <m:sty m:val="p"/>
          </m:rPr>
          <w:rPr>
            <w:rFonts w:ascii="Cambria Math" w:hAnsi="Cambria Math"/>
            <w:spacing w:val="-4"/>
            <w:sz w:val="20"/>
            <w:szCs w:val="20"/>
            <w:lang w:eastAsia="ru-RU"/>
          </w:rPr>
          <m:t xml:space="preserve"> = Т</m:t>
        </m:r>
        <m:r>
          <m:rPr>
            <m:sty m:val="p"/>
          </m:rPr>
          <w:rPr>
            <w:rFonts w:ascii="Cambria Math" w:hAnsi="Cambria Math"/>
            <w:spacing w:val="-4"/>
            <w:sz w:val="20"/>
            <w:szCs w:val="20"/>
            <w:vertAlign w:val="subscript"/>
            <w:lang w:eastAsia="ru-RU"/>
          </w:rPr>
          <m:t xml:space="preserve">з.ф. </m:t>
        </m:r>
        <m:r>
          <m:rPr>
            <m:sty m:val="p"/>
          </m:rPr>
          <w:rPr>
            <w:rFonts w:ascii="Cambria Math" w:hAnsi="Cambria Math"/>
            <w:spacing w:val="-4"/>
            <w:sz w:val="20"/>
            <w:szCs w:val="20"/>
            <w:lang w:eastAsia="ru-RU"/>
          </w:rPr>
          <m:t xml:space="preserve">/ 80                                       </m:t>
        </m:r>
      </m:oMath>
      <w:r w:rsidR="00525FF4" w:rsidRPr="007B3C0B">
        <w:rPr>
          <w:rFonts w:ascii="Times New Roman" w:hAnsi="Times New Roman"/>
          <w:spacing w:val="-4"/>
          <w:sz w:val="20"/>
          <w:szCs w:val="20"/>
          <w:lang w:eastAsia="ru-RU"/>
        </w:rPr>
        <w:t xml:space="preserve"> (3)</w:t>
      </w: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spacing w:val="-4"/>
          <w:sz w:val="20"/>
          <w:szCs w:val="20"/>
          <w:lang w:eastAsia="ru-RU"/>
        </w:rPr>
      </w:pP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spacing w:val="-4"/>
          <w:sz w:val="20"/>
          <w:szCs w:val="20"/>
          <w:lang w:eastAsia="ru-RU"/>
        </w:rPr>
      </w:pPr>
      <w:r w:rsidRPr="007B3C0B">
        <w:rPr>
          <w:rFonts w:ascii="Times New Roman" w:hAnsi="Times New Roman"/>
          <w:spacing w:val="-4"/>
          <w:sz w:val="20"/>
          <w:szCs w:val="20"/>
          <w:lang w:eastAsia="ru-RU"/>
        </w:rPr>
        <w:t>где Т</w:t>
      </w:r>
      <w:r w:rsidRPr="007B3C0B">
        <w:rPr>
          <w:rFonts w:ascii="Times New Roman" w:hAnsi="Times New Roman"/>
          <w:spacing w:val="-4"/>
          <w:sz w:val="20"/>
          <w:szCs w:val="20"/>
          <w:vertAlign w:val="subscript"/>
          <w:lang w:eastAsia="ru-RU"/>
        </w:rPr>
        <w:t>з.ф.</w:t>
      </w:r>
      <w:r w:rsidRPr="007B3C0B">
        <w:rPr>
          <w:rFonts w:ascii="Times New Roman" w:hAnsi="Times New Roman"/>
          <w:i/>
          <w:iCs/>
          <w:spacing w:val="-4"/>
          <w:sz w:val="20"/>
          <w:szCs w:val="20"/>
          <w:lang w:eastAsia="ru-RU"/>
        </w:rPr>
        <w:t xml:space="preserve"> – </w:t>
      </w:r>
      <w:r w:rsidRPr="007B3C0B">
        <w:rPr>
          <w:rFonts w:ascii="Times New Roman" w:hAnsi="Times New Roman"/>
          <w:spacing w:val="-4"/>
          <w:sz w:val="20"/>
          <w:szCs w:val="20"/>
          <w:lang w:eastAsia="ru-RU"/>
        </w:rPr>
        <w:t>фактическое время занятости в процентах к длительности смены;</w:t>
      </w: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spacing w:val="-4"/>
          <w:sz w:val="20"/>
          <w:szCs w:val="20"/>
          <w:lang w:eastAsia="ru-RU"/>
        </w:rPr>
      </w:pPr>
      <w:r w:rsidRPr="007B3C0B">
        <w:rPr>
          <w:rFonts w:ascii="Times New Roman" w:hAnsi="Times New Roman"/>
          <w:spacing w:val="-4"/>
          <w:sz w:val="20"/>
          <w:szCs w:val="20"/>
          <w:lang w:eastAsia="ru-RU"/>
        </w:rPr>
        <w:t>80 – условный уровень отсчета в процентах.</w:t>
      </w: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spacing w:val="-4"/>
          <w:sz w:val="20"/>
          <w:szCs w:val="20"/>
          <w:lang w:eastAsia="ru-RU"/>
        </w:rPr>
      </w:pPr>
      <w:r w:rsidRPr="007B3C0B">
        <w:rPr>
          <w:rFonts w:ascii="Times New Roman" w:hAnsi="Times New Roman"/>
          <w:spacing w:val="-4"/>
          <w:sz w:val="20"/>
          <w:szCs w:val="20"/>
          <w:lang w:eastAsia="ru-RU"/>
        </w:rPr>
        <w:t>Фактическое время занятости определяется с помощью фото</w:t>
      </w:r>
      <w:r w:rsidRPr="007B3C0B">
        <w:rPr>
          <w:rFonts w:ascii="Times New Roman" w:hAnsi="Times New Roman"/>
          <w:spacing w:val="-4"/>
          <w:sz w:val="20"/>
          <w:szCs w:val="20"/>
          <w:lang w:eastAsia="ru-RU"/>
        </w:rPr>
        <w:softHyphen/>
        <w:t>графии рабочего дня.</w:t>
      </w: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bCs/>
          <w:iCs/>
          <w:spacing w:val="-4"/>
          <w:sz w:val="20"/>
          <w:szCs w:val="20"/>
          <w:lang w:eastAsia="ru-RU"/>
        </w:rPr>
      </w:pPr>
      <w:r w:rsidRPr="007B3C0B">
        <w:rPr>
          <w:rFonts w:ascii="Times New Roman" w:hAnsi="Times New Roman"/>
          <w:spacing w:val="-4"/>
          <w:sz w:val="20"/>
          <w:szCs w:val="20"/>
          <w:lang w:eastAsia="ru-RU"/>
        </w:rPr>
        <w:t>Занятость полезной работой оценивается:</w:t>
      </w:r>
      <w:r>
        <w:rPr>
          <w:rFonts w:ascii="Times New Roman" w:hAnsi="Times New Roman"/>
          <w:spacing w:val="-4"/>
          <w:sz w:val="20"/>
          <w:szCs w:val="20"/>
          <w:lang w:eastAsia="ru-RU"/>
        </w:rPr>
        <w:t xml:space="preserve"> </w:t>
      </w:r>
      <w:r w:rsidRPr="007B3C0B">
        <w:rPr>
          <w:rFonts w:ascii="Times New Roman" w:hAnsi="Times New Roman"/>
          <w:spacing w:val="-4"/>
          <w:sz w:val="20"/>
          <w:szCs w:val="20"/>
          <w:lang w:eastAsia="ru-RU"/>
        </w:rPr>
        <w:t xml:space="preserve">0,21 балла при </w:t>
      </w:r>
      <w:r w:rsidRPr="007B3C0B">
        <w:rPr>
          <w:rFonts w:ascii="Times New Roman" w:hAnsi="Times New Roman"/>
          <w:i/>
          <w:iCs/>
          <w:spacing w:val="-4"/>
          <w:sz w:val="20"/>
          <w:szCs w:val="20"/>
          <w:lang w:eastAsia="ru-RU"/>
        </w:rPr>
        <w:t>К</w:t>
      </w:r>
      <w:r w:rsidRPr="007B3C0B">
        <w:rPr>
          <w:rFonts w:ascii="Times New Roman" w:hAnsi="Times New Roman"/>
          <w:i/>
          <w:iCs/>
          <w:spacing w:val="-4"/>
          <w:sz w:val="20"/>
          <w:szCs w:val="20"/>
          <w:vertAlign w:val="subscript"/>
          <w:lang w:eastAsia="ru-RU"/>
        </w:rPr>
        <w:t>3</w:t>
      </w:r>
      <w:r w:rsidRPr="007B3C0B">
        <w:rPr>
          <w:rFonts w:ascii="Times New Roman" w:hAnsi="Times New Roman"/>
          <w:i/>
          <w:iCs/>
          <w:spacing w:val="-4"/>
          <w:sz w:val="20"/>
          <w:szCs w:val="20"/>
          <w:lang w:eastAsia="ru-RU"/>
        </w:rPr>
        <w:t xml:space="preserve"> = </w:t>
      </w:r>
      <w:r w:rsidRPr="007B3C0B">
        <w:rPr>
          <w:rFonts w:ascii="Times New Roman" w:hAnsi="Times New Roman"/>
          <w:spacing w:val="-4"/>
          <w:sz w:val="20"/>
          <w:szCs w:val="20"/>
          <w:lang w:eastAsia="ru-RU"/>
        </w:rPr>
        <w:t>1,0;</w:t>
      </w:r>
      <w:r>
        <w:rPr>
          <w:rFonts w:ascii="Times New Roman" w:hAnsi="Times New Roman"/>
          <w:spacing w:val="-4"/>
          <w:sz w:val="20"/>
          <w:szCs w:val="20"/>
          <w:lang w:eastAsia="ru-RU"/>
        </w:rPr>
        <w:t xml:space="preserve"> </w:t>
      </w:r>
      <w:r w:rsidRPr="007B3C0B">
        <w:rPr>
          <w:rFonts w:ascii="Times New Roman" w:hAnsi="Times New Roman"/>
          <w:spacing w:val="-4"/>
          <w:sz w:val="20"/>
          <w:szCs w:val="20"/>
          <w:lang w:eastAsia="ru-RU"/>
        </w:rPr>
        <w:t xml:space="preserve">0,27 балла при </w:t>
      </w:r>
      <w:r w:rsidRPr="007B3C0B">
        <w:rPr>
          <w:rFonts w:ascii="Times New Roman" w:hAnsi="Times New Roman"/>
          <w:i/>
          <w:iCs/>
          <w:spacing w:val="-4"/>
          <w:sz w:val="20"/>
          <w:szCs w:val="20"/>
          <w:lang w:eastAsia="ru-RU"/>
        </w:rPr>
        <w:t>К</w:t>
      </w:r>
      <w:r w:rsidRPr="007B3C0B">
        <w:rPr>
          <w:rFonts w:ascii="Times New Roman" w:hAnsi="Times New Roman"/>
          <w:i/>
          <w:iCs/>
          <w:spacing w:val="-4"/>
          <w:sz w:val="20"/>
          <w:szCs w:val="20"/>
          <w:vertAlign w:val="subscript"/>
          <w:lang w:eastAsia="ru-RU"/>
        </w:rPr>
        <w:t>3</w:t>
      </w:r>
      <w:r w:rsidRPr="007B3C0B">
        <w:rPr>
          <w:rFonts w:ascii="Times New Roman" w:hAnsi="Times New Roman"/>
          <w:i/>
          <w:iCs/>
          <w:spacing w:val="-4"/>
          <w:sz w:val="20"/>
          <w:szCs w:val="20"/>
          <w:lang w:eastAsia="ru-RU"/>
        </w:rPr>
        <w:t xml:space="preserve"> = </w:t>
      </w:r>
      <w:r w:rsidRPr="007B3C0B">
        <w:rPr>
          <w:rFonts w:ascii="Times New Roman" w:hAnsi="Times New Roman"/>
          <w:spacing w:val="-4"/>
          <w:sz w:val="20"/>
          <w:szCs w:val="20"/>
          <w:lang w:eastAsia="ru-RU"/>
        </w:rPr>
        <w:t>1,1;</w:t>
      </w:r>
      <w:r>
        <w:rPr>
          <w:rFonts w:ascii="Times New Roman" w:hAnsi="Times New Roman"/>
          <w:spacing w:val="-4"/>
          <w:sz w:val="20"/>
          <w:szCs w:val="20"/>
          <w:lang w:eastAsia="ru-RU"/>
        </w:rPr>
        <w:t xml:space="preserve"> </w:t>
      </w:r>
      <w:r w:rsidRPr="007B3C0B">
        <w:rPr>
          <w:rFonts w:ascii="Times New Roman" w:hAnsi="Times New Roman"/>
          <w:spacing w:val="-4"/>
          <w:sz w:val="20"/>
          <w:szCs w:val="20"/>
          <w:lang w:eastAsia="ru-RU"/>
        </w:rPr>
        <w:t xml:space="preserve">0,34 балла при </w:t>
      </w:r>
      <w:r w:rsidRPr="007B3C0B">
        <w:rPr>
          <w:rFonts w:ascii="Times New Roman" w:hAnsi="Times New Roman"/>
          <w:i/>
          <w:iCs/>
          <w:spacing w:val="-4"/>
          <w:sz w:val="20"/>
          <w:szCs w:val="20"/>
          <w:lang w:eastAsia="ru-RU"/>
        </w:rPr>
        <w:t>К</w:t>
      </w:r>
      <w:r w:rsidRPr="007B3C0B">
        <w:rPr>
          <w:rFonts w:ascii="Times New Roman" w:hAnsi="Times New Roman"/>
          <w:i/>
          <w:iCs/>
          <w:spacing w:val="-4"/>
          <w:sz w:val="20"/>
          <w:szCs w:val="20"/>
          <w:vertAlign w:val="subscript"/>
          <w:lang w:eastAsia="ru-RU"/>
        </w:rPr>
        <w:t>3</w:t>
      </w:r>
      <w:r w:rsidRPr="007B3C0B">
        <w:rPr>
          <w:rFonts w:ascii="Times New Roman" w:hAnsi="Times New Roman"/>
          <w:i/>
          <w:iCs/>
          <w:spacing w:val="-4"/>
          <w:sz w:val="20"/>
          <w:szCs w:val="20"/>
          <w:lang w:eastAsia="ru-RU"/>
        </w:rPr>
        <w:t xml:space="preserve"> </w:t>
      </w:r>
      <w:r w:rsidRPr="007B3C0B">
        <w:rPr>
          <w:rFonts w:ascii="Times New Roman" w:hAnsi="Times New Roman"/>
          <w:spacing w:val="-4"/>
          <w:sz w:val="20"/>
          <w:szCs w:val="20"/>
          <w:lang w:eastAsia="ru-RU"/>
        </w:rPr>
        <w:t>= 1,2;</w:t>
      </w:r>
      <w:r>
        <w:rPr>
          <w:rFonts w:ascii="Times New Roman" w:hAnsi="Times New Roman"/>
          <w:spacing w:val="-4"/>
          <w:sz w:val="20"/>
          <w:szCs w:val="20"/>
          <w:lang w:eastAsia="ru-RU"/>
        </w:rPr>
        <w:t xml:space="preserve"> </w:t>
      </w:r>
      <w:r w:rsidRPr="007B3C0B">
        <w:rPr>
          <w:rFonts w:ascii="Times New Roman" w:hAnsi="Times New Roman"/>
          <w:spacing w:val="-4"/>
          <w:sz w:val="20"/>
          <w:szCs w:val="20"/>
          <w:lang w:eastAsia="ru-RU"/>
        </w:rPr>
        <w:t xml:space="preserve">0,50 балла при </w:t>
      </w:r>
      <w:r w:rsidRPr="007B3C0B">
        <w:rPr>
          <w:rFonts w:ascii="Times New Roman" w:hAnsi="Times New Roman"/>
          <w:i/>
          <w:iCs/>
          <w:spacing w:val="-4"/>
          <w:sz w:val="20"/>
          <w:szCs w:val="20"/>
          <w:lang w:eastAsia="ru-RU"/>
        </w:rPr>
        <w:t>К</w:t>
      </w:r>
      <w:r w:rsidRPr="007B3C0B">
        <w:rPr>
          <w:rFonts w:ascii="Times New Roman" w:hAnsi="Times New Roman"/>
          <w:i/>
          <w:iCs/>
          <w:spacing w:val="-4"/>
          <w:sz w:val="20"/>
          <w:szCs w:val="20"/>
          <w:vertAlign w:val="subscript"/>
          <w:lang w:eastAsia="ru-RU"/>
        </w:rPr>
        <w:t>3</w:t>
      </w:r>
      <w:r w:rsidRPr="007B3C0B">
        <w:rPr>
          <w:rFonts w:ascii="Times New Roman" w:hAnsi="Times New Roman"/>
          <w:i/>
          <w:iCs/>
          <w:spacing w:val="-4"/>
          <w:sz w:val="20"/>
          <w:szCs w:val="20"/>
          <w:lang w:eastAsia="ru-RU"/>
        </w:rPr>
        <w:t xml:space="preserve"> = </w:t>
      </w:r>
      <w:r w:rsidRPr="007B3C0B">
        <w:rPr>
          <w:rFonts w:ascii="Times New Roman" w:hAnsi="Times New Roman"/>
          <w:spacing w:val="-4"/>
          <w:sz w:val="20"/>
          <w:szCs w:val="20"/>
          <w:lang w:eastAsia="ru-RU"/>
        </w:rPr>
        <w:t>1,3;</w:t>
      </w:r>
      <w:r>
        <w:rPr>
          <w:rFonts w:ascii="Times New Roman" w:hAnsi="Times New Roman"/>
          <w:spacing w:val="-4"/>
          <w:sz w:val="20"/>
          <w:szCs w:val="20"/>
          <w:lang w:eastAsia="ru-RU"/>
        </w:rPr>
        <w:t xml:space="preserve"> </w:t>
      </w:r>
      <w:r w:rsidRPr="007B3C0B">
        <w:rPr>
          <w:rFonts w:ascii="Times New Roman" w:hAnsi="Times New Roman"/>
          <w:spacing w:val="-4"/>
          <w:sz w:val="20"/>
          <w:szCs w:val="20"/>
          <w:lang w:eastAsia="ru-RU"/>
        </w:rPr>
        <w:t xml:space="preserve">0,76 балла при </w:t>
      </w:r>
      <w:r w:rsidRPr="007B3C0B">
        <w:rPr>
          <w:rFonts w:ascii="Times New Roman" w:hAnsi="Times New Roman"/>
          <w:i/>
          <w:iCs/>
          <w:spacing w:val="-4"/>
          <w:sz w:val="20"/>
          <w:szCs w:val="20"/>
          <w:lang w:eastAsia="ru-RU"/>
        </w:rPr>
        <w:t>К</w:t>
      </w:r>
      <w:r w:rsidRPr="007B3C0B">
        <w:rPr>
          <w:rFonts w:ascii="Times New Roman" w:hAnsi="Times New Roman"/>
          <w:i/>
          <w:iCs/>
          <w:spacing w:val="-4"/>
          <w:sz w:val="20"/>
          <w:szCs w:val="20"/>
          <w:vertAlign w:val="subscript"/>
          <w:lang w:eastAsia="ru-RU"/>
        </w:rPr>
        <w:t>3</w:t>
      </w:r>
      <w:r w:rsidRPr="007B3C0B">
        <w:rPr>
          <w:rFonts w:ascii="Times New Roman" w:hAnsi="Times New Roman"/>
          <w:i/>
          <w:iCs/>
          <w:spacing w:val="-4"/>
          <w:sz w:val="20"/>
          <w:szCs w:val="20"/>
          <w:lang w:eastAsia="ru-RU"/>
        </w:rPr>
        <w:t xml:space="preserve"> = </w:t>
      </w:r>
      <w:r w:rsidRPr="007B3C0B">
        <w:rPr>
          <w:rFonts w:ascii="Times New Roman" w:hAnsi="Times New Roman"/>
          <w:spacing w:val="-4"/>
          <w:sz w:val="20"/>
          <w:szCs w:val="20"/>
          <w:lang w:eastAsia="ru-RU"/>
        </w:rPr>
        <w:t>1,4;</w:t>
      </w:r>
      <w:r>
        <w:rPr>
          <w:rFonts w:ascii="Times New Roman" w:hAnsi="Times New Roman"/>
          <w:spacing w:val="-4"/>
          <w:sz w:val="20"/>
          <w:szCs w:val="20"/>
          <w:lang w:eastAsia="ru-RU"/>
        </w:rPr>
        <w:t xml:space="preserve"> </w:t>
      </w:r>
      <w:r w:rsidRPr="007B3C0B">
        <w:rPr>
          <w:rFonts w:ascii="Times New Roman" w:hAnsi="Times New Roman"/>
          <w:spacing w:val="-4"/>
          <w:sz w:val="20"/>
          <w:szCs w:val="20"/>
          <w:lang w:eastAsia="ru-RU"/>
        </w:rPr>
        <w:t xml:space="preserve">1,03 балла при </w:t>
      </w:r>
      <w:r w:rsidRPr="007B3C0B">
        <w:rPr>
          <w:rFonts w:ascii="Times New Roman" w:hAnsi="Times New Roman"/>
          <w:i/>
          <w:iCs/>
          <w:spacing w:val="-4"/>
          <w:sz w:val="20"/>
          <w:szCs w:val="20"/>
          <w:lang w:eastAsia="ru-RU"/>
        </w:rPr>
        <w:t>К</w:t>
      </w:r>
      <w:r w:rsidRPr="007B3C0B">
        <w:rPr>
          <w:rFonts w:ascii="Times New Roman" w:hAnsi="Times New Roman"/>
          <w:i/>
          <w:iCs/>
          <w:spacing w:val="-4"/>
          <w:sz w:val="20"/>
          <w:szCs w:val="20"/>
          <w:vertAlign w:val="subscript"/>
          <w:lang w:eastAsia="ru-RU"/>
        </w:rPr>
        <w:t>3</w:t>
      </w:r>
      <w:r w:rsidRPr="007B3C0B">
        <w:rPr>
          <w:rFonts w:ascii="Times New Roman" w:hAnsi="Times New Roman"/>
          <w:i/>
          <w:iCs/>
          <w:spacing w:val="-4"/>
          <w:sz w:val="20"/>
          <w:szCs w:val="20"/>
          <w:lang w:eastAsia="ru-RU"/>
        </w:rPr>
        <w:t xml:space="preserve"> </w:t>
      </w:r>
      <w:r w:rsidRPr="007B3C0B">
        <w:rPr>
          <w:rFonts w:ascii="Times New Roman" w:hAnsi="Times New Roman"/>
          <w:spacing w:val="-4"/>
          <w:sz w:val="20"/>
          <w:szCs w:val="20"/>
          <w:lang w:eastAsia="ru-RU"/>
        </w:rPr>
        <w:t>= 1,5.</w:t>
      </w:r>
    </w:p>
    <w:p w:rsidR="00525FF4" w:rsidRPr="007B3C0B" w:rsidRDefault="00525FF4" w:rsidP="00525FF4">
      <w:pPr>
        <w:widowControl w:val="0"/>
        <w:shd w:val="clear" w:color="auto" w:fill="FFFFFF"/>
        <w:autoSpaceDE w:val="0"/>
        <w:autoSpaceDN w:val="0"/>
        <w:adjustRightInd w:val="0"/>
        <w:ind w:firstLine="284"/>
        <w:contextualSpacing/>
        <w:jc w:val="both"/>
        <w:rPr>
          <w:rFonts w:ascii="Times New Roman" w:hAnsi="Times New Roman"/>
          <w:bCs/>
          <w:spacing w:val="-4"/>
          <w:sz w:val="20"/>
          <w:szCs w:val="20"/>
        </w:rPr>
      </w:pPr>
      <w:r w:rsidRPr="007B3C0B">
        <w:rPr>
          <w:rFonts w:ascii="Times New Roman" w:hAnsi="Times New Roman"/>
          <w:bCs/>
          <w:iCs/>
          <w:spacing w:val="-4"/>
          <w:sz w:val="20"/>
          <w:szCs w:val="20"/>
          <w:lang w:eastAsia="ru-RU"/>
        </w:rPr>
        <w:t>Комплексная оценка трудового вклада</w:t>
      </w:r>
      <w:r w:rsidRPr="007B3C0B">
        <w:rPr>
          <w:rFonts w:ascii="Times New Roman" w:hAnsi="Times New Roman"/>
          <w:bCs/>
          <w:i/>
          <w:iCs/>
          <w:spacing w:val="-4"/>
          <w:sz w:val="20"/>
          <w:szCs w:val="20"/>
          <w:lang w:eastAsia="ru-RU"/>
        </w:rPr>
        <w:t xml:space="preserve"> </w:t>
      </w:r>
      <w:r w:rsidRPr="007B3C0B">
        <w:rPr>
          <w:rFonts w:ascii="Times New Roman" w:hAnsi="Times New Roman"/>
          <w:spacing w:val="-4"/>
          <w:sz w:val="20"/>
          <w:szCs w:val="20"/>
          <w:lang w:eastAsia="ru-RU"/>
        </w:rPr>
        <w:t>рабочих достигается на основе всех рассмотренных факторов оценки: профессионально-квалификационный уровень; деловые качества работников; слож</w:t>
      </w:r>
      <w:r w:rsidRPr="007B3C0B">
        <w:rPr>
          <w:rFonts w:ascii="Times New Roman" w:hAnsi="Times New Roman"/>
          <w:spacing w:val="-4"/>
          <w:sz w:val="20"/>
          <w:szCs w:val="20"/>
          <w:lang w:eastAsia="ru-RU"/>
        </w:rPr>
        <w:softHyphen/>
        <w:t>ность выполняемых функций и результатов труда.</w:t>
      </w:r>
    </w:p>
    <w:p w:rsidR="00525FF4" w:rsidRPr="007B3C0B" w:rsidRDefault="00525FF4" w:rsidP="00525FF4">
      <w:pPr>
        <w:ind w:firstLine="284"/>
        <w:jc w:val="both"/>
        <w:rPr>
          <w:rFonts w:ascii="Times New Roman" w:hAnsi="Times New Roman"/>
          <w:spacing w:val="-4"/>
        </w:rPr>
      </w:pPr>
    </w:p>
    <w:p w:rsidR="00525FF4" w:rsidRPr="007B3C0B" w:rsidRDefault="00525FF4" w:rsidP="00525FF4">
      <w:pPr>
        <w:ind w:firstLine="284"/>
        <w:jc w:val="both"/>
        <w:rPr>
          <w:rFonts w:ascii="Times New Roman" w:hAnsi="Times New Roman"/>
          <w:spacing w:val="-4"/>
        </w:rPr>
      </w:pPr>
    </w:p>
    <w:p w:rsidR="00525FF4" w:rsidRPr="004D31DF" w:rsidRDefault="00525FF4" w:rsidP="00525FF4">
      <w:pPr>
        <w:widowControl w:val="0"/>
        <w:rPr>
          <w:rFonts w:ascii="Times New Roman" w:hAnsi="Times New Roman"/>
          <w:spacing w:val="-4"/>
          <w:sz w:val="20"/>
          <w:szCs w:val="20"/>
        </w:rPr>
      </w:pPr>
      <w:r w:rsidRPr="004D31DF">
        <w:rPr>
          <w:rFonts w:ascii="Times New Roman" w:hAnsi="Times New Roman"/>
          <w:spacing w:val="-4"/>
          <w:sz w:val="20"/>
          <w:szCs w:val="20"/>
        </w:rPr>
        <w:t>УДК 631.158:658.32 (476.7)</w:t>
      </w:r>
    </w:p>
    <w:p w:rsidR="00525FF4" w:rsidRPr="007B3C0B" w:rsidRDefault="00525FF4" w:rsidP="00525FF4">
      <w:pPr>
        <w:widowControl w:val="0"/>
        <w:rPr>
          <w:rFonts w:ascii="Times New Roman" w:hAnsi="Times New Roman"/>
          <w:b/>
          <w:spacing w:val="-4"/>
          <w:sz w:val="20"/>
          <w:szCs w:val="20"/>
        </w:rPr>
      </w:pPr>
      <w:r w:rsidRPr="007B3C0B">
        <w:rPr>
          <w:rFonts w:ascii="Times New Roman" w:hAnsi="Times New Roman"/>
          <w:b/>
          <w:spacing w:val="-4"/>
          <w:sz w:val="20"/>
          <w:szCs w:val="20"/>
        </w:rPr>
        <w:t xml:space="preserve">Зеленко В. А. </w:t>
      </w:r>
      <w:r w:rsidRPr="004D31DF">
        <w:rPr>
          <w:rFonts w:ascii="Times New Roman" w:hAnsi="Times New Roman"/>
          <w:spacing w:val="-4"/>
          <w:sz w:val="20"/>
          <w:szCs w:val="20"/>
        </w:rPr>
        <w:t>– студентка 4 курса</w:t>
      </w:r>
    </w:p>
    <w:p w:rsidR="00525FF4" w:rsidRPr="007B3C0B" w:rsidRDefault="00525FF4" w:rsidP="00525FF4">
      <w:pPr>
        <w:jc w:val="center"/>
        <w:rPr>
          <w:rFonts w:ascii="Times New Roman" w:hAnsi="Times New Roman"/>
          <w:spacing w:val="-4"/>
          <w:sz w:val="20"/>
          <w:szCs w:val="20"/>
        </w:rPr>
      </w:pPr>
      <w:r w:rsidRPr="007B3C0B">
        <w:rPr>
          <w:rFonts w:ascii="Times New Roman" w:hAnsi="Times New Roman"/>
          <w:b/>
          <w:spacing w:val="-4"/>
          <w:sz w:val="20"/>
          <w:szCs w:val="20"/>
        </w:rPr>
        <w:t>УСЛОВИЯ ПРИМЕНЕИЯ НАТУРАЛЬНОЙ ОПЛАТЫ ТРУДА В СХПК «ЛЮБАШЕВО» ГАНЦЕВИЧСКОГО РАЙОНА</w:t>
      </w:r>
    </w:p>
    <w:p w:rsidR="00525FF4" w:rsidRPr="007B3C0B" w:rsidRDefault="00525FF4" w:rsidP="00525FF4">
      <w:pPr>
        <w:widowControl w:val="0"/>
        <w:ind w:firstLine="284"/>
        <w:jc w:val="both"/>
        <w:rPr>
          <w:rFonts w:ascii="Times New Roman" w:hAnsi="Times New Roman"/>
          <w:i/>
          <w:spacing w:val="-4"/>
          <w:sz w:val="20"/>
          <w:szCs w:val="20"/>
        </w:rPr>
      </w:pPr>
      <w:r w:rsidRPr="007B3C0B">
        <w:rPr>
          <w:rFonts w:ascii="Times New Roman" w:hAnsi="Times New Roman"/>
          <w:i/>
          <w:spacing w:val="-4"/>
          <w:sz w:val="20"/>
          <w:szCs w:val="20"/>
        </w:rPr>
        <w:t>Научный руководитель</w:t>
      </w:r>
      <w:r w:rsidRPr="007B3C0B">
        <w:rPr>
          <w:rFonts w:ascii="Times New Roman" w:hAnsi="Times New Roman"/>
          <w:b/>
          <w:i/>
          <w:spacing w:val="-4"/>
          <w:sz w:val="20"/>
          <w:szCs w:val="20"/>
        </w:rPr>
        <w:t xml:space="preserve"> </w:t>
      </w:r>
      <w:r w:rsidRPr="007B3C0B">
        <w:rPr>
          <w:rFonts w:ascii="Times New Roman" w:hAnsi="Times New Roman"/>
          <w:spacing w:val="-4"/>
          <w:sz w:val="20"/>
          <w:szCs w:val="20"/>
        </w:rPr>
        <w:t>–</w:t>
      </w:r>
      <w:r>
        <w:rPr>
          <w:rFonts w:ascii="Times New Roman" w:hAnsi="Times New Roman"/>
          <w:spacing w:val="-4"/>
          <w:sz w:val="20"/>
          <w:szCs w:val="20"/>
        </w:rPr>
        <w:t xml:space="preserve"> </w:t>
      </w:r>
      <w:r w:rsidRPr="007B3C0B">
        <w:rPr>
          <w:rFonts w:ascii="Times New Roman" w:hAnsi="Times New Roman"/>
          <w:b/>
          <w:i/>
          <w:spacing w:val="-4"/>
          <w:sz w:val="20"/>
          <w:szCs w:val="20"/>
        </w:rPr>
        <w:t>Куриленко А. Н.</w:t>
      </w:r>
      <w:r>
        <w:rPr>
          <w:rFonts w:ascii="Times New Roman" w:hAnsi="Times New Roman"/>
          <w:b/>
          <w:i/>
          <w:spacing w:val="-4"/>
          <w:sz w:val="20"/>
          <w:szCs w:val="20"/>
        </w:rPr>
        <w:t xml:space="preserve"> </w:t>
      </w:r>
      <w:r>
        <w:rPr>
          <w:spacing w:val="-4"/>
          <w:sz w:val="20"/>
          <w:szCs w:val="20"/>
        </w:rPr>
        <w:t>–</w:t>
      </w:r>
      <w:r w:rsidRPr="007B3C0B">
        <w:rPr>
          <w:rFonts w:ascii="Times New Roman" w:hAnsi="Times New Roman"/>
          <w:i/>
          <w:spacing w:val="-4"/>
          <w:sz w:val="20"/>
          <w:szCs w:val="20"/>
        </w:rPr>
        <w:t xml:space="preserve"> ст. преподаватель</w:t>
      </w:r>
    </w:p>
    <w:p w:rsidR="00525FF4" w:rsidRPr="007B3C0B" w:rsidRDefault="00525FF4" w:rsidP="00525FF4">
      <w:pPr>
        <w:pStyle w:val="ab"/>
        <w:tabs>
          <w:tab w:val="num" w:pos="0"/>
        </w:tabs>
        <w:ind w:firstLine="284"/>
        <w:rPr>
          <w:b/>
          <w:iCs/>
          <w:spacing w:val="-4"/>
          <w:sz w:val="20"/>
        </w:rPr>
      </w:pPr>
    </w:p>
    <w:p w:rsidR="00525FF4" w:rsidRPr="007B3C0B" w:rsidRDefault="00525FF4" w:rsidP="00525FF4">
      <w:pPr>
        <w:pStyle w:val="ab"/>
        <w:tabs>
          <w:tab w:val="num" w:pos="0"/>
        </w:tabs>
        <w:ind w:firstLine="284"/>
        <w:rPr>
          <w:b/>
          <w:spacing w:val="-4"/>
          <w:sz w:val="20"/>
        </w:rPr>
      </w:pPr>
      <w:r w:rsidRPr="007B3C0B">
        <w:rPr>
          <w:spacing w:val="-4"/>
          <w:sz w:val="20"/>
        </w:rPr>
        <w:t>В целях усиления материальной заинтересованности в результатах труда в СХПК «Любашево» выдается натуральная оплата:</w:t>
      </w:r>
    </w:p>
    <w:p w:rsidR="00525FF4" w:rsidRPr="007B3C0B" w:rsidRDefault="00525FF4" w:rsidP="00525FF4">
      <w:pPr>
        <w:pStyle w:val="ab"/>
        <w:tabs>
          <w:tab w:val="num" w:pos="0"/>
        </w:tabs>
        <w:ind w:firstLine="284"/>
        <w:rPr>
          <w:b/>
          <w:spacing w:val="-4"/>
          <w:sz w:val="20"/>
        </w:rPr>
      </w:pPr>
      <w:r>
        <w:rPr>
          <w:spacing w:val="-4"/>
          <w:sz w:val="20"/>
        </w:rPr>
        <w:t xml:space="preserve">– </w:t>
      </w:r>
      <w:r w:rsidRPr="007B3C0B">
        <w:rPr>
          <w:spacing w:val="-4"/>
          <w:sz w:val="20"/>
        </w:rPr>
        <w:t>механизаторам, работающим на бульдозере, по 10 кг зерна за 1 нормо-смену на выталкивании навоза из помещений, а на буртовке – по 4 кг за 1 нормо-смену;</w:t>
      </w:r>
    </w:p>
    <w:p w:rsidR="00525FF4" w:rsidRPr="007B3C0B" w:rsidRDefault="00525FF4" w:rsidP="00525FF4">
      <w:pPr>
        <w:pStyle w:val="ab"/>
        <w:tabs>
          <w:tab w:val="num" w:pos="0"/>
        </w:tabs>
        <w:ind w:firstLine="284"/>
        <w:rPr>
          <w:b/>
          <w:spacing w:val="-4"/>
          <w:sz w:val="20"/>
        </w:rPr>
      </w:pPr>
      <w:r>
        <w:rPr>
          <w:spacing w:val="-4"/>
          <w:sz w:val="20"/>
        </w:rPr>
        <w:t xml:space="preserve">– </w:t>
      </w:r>
      <w:r w:rsidRPr="007B3C0B">
        <w:rPr>
          <w:spacing w:val="-4"/>
          <w:sz w:val="20"/>
        </w:rPr>
        <w:t>механизаторам, работающим на погрузчике марки «Амкадор» ТО-18 – по 10 кг зерна за 1 нормо-смену на погрузке компостов (в хозяйстве и для населения);</w:t>
      </w:r>
    </w:p>
    <w:p w:rsidR="00525FF4" w:rsidRPr="007B3C0B" w:rsidRDefault="00525FF4" w:rsidP="00525FF4">
      <w:pPr>
        <w:pStyle w:val="ab"/>
        <w:tabs>
          <w:tab w:val="num" w:pos="0"/>
          <w:tab w:val="num" w:pos="567"/>
        </w:tabs>
        <w:ind w:firstLine="284"/>
        <w:rPr>
          <w:b/>
          <w:spacing w:val="-4"/>
          <w:sz w:val="20"/>
        </w:rPr>
      </w:pPr>
      <w:r>
        <w:rPr>
          <w:spacing w:val="-4"/>
          <w:sz w:val="20"/>
        </w:rPr>
        <w:t xml:space="preserve">– </w:t>
      </w:r>
      <w:r w:rsidRPr="007B3C0B">
        <w:rPr>
          <w:spacing w:val="-4"/>
          <w:sz w:val="20"/>
        </w:rPr>
        <w:t>на пахоте за 1 га выдается 2 кг зерна;</w:t>
      </w:r>
    </w:p>
    <w:p w:rsidR="00525FF4" w:rsidRPr="007B3C0B" w:rsidRDefault="00525FF4" w:rsidP="00525FF4">
      <w:pPr>
        <w:pStyle w:val="ab"/>
        <w:tabs>
          <w:tab w:val="num" w:pos="0"/>
          <w:tab w:val="num" w:pos="567"/>
        </w:tabs>
        <w:ind w:firstLine="284"/>
        <w:rPr>
          <w:b/>
          <w:spacing w:val="-4"/>
          <w:sz w:val="20"/>
        </w:rPr>
      </w:pPr>
      <w:r>
        <w:rPr>
          <w:spacing w:val="-4"/>
          <w:sz w:val="20"/>
        </w:rPr>
        <w:t xml:space="preserve">– </w:t>
      </w:r>
      <w:r w:rsidRPr="007B3C0B">
        <w:rPr>
          <w:spacing w:val="-4"/>
          <w:sz w:val="20"/>
        </w:rPr>
        <w:t>на севе, подготовке почвы выдавать по 8 кг зерна за 1 нормо-смену;</w:t>
      </w:r>
    </w:p>
    <w:p w:rsidR="00525FF4" w:rsidRPr="007B3C0B" w:rsidRDefault="00525FF4" w:rsidP="00525FF4">
      <w:pPr>
        <w:pStyle w:val="ab"/>
        <w:tabs>
          <w:tab w:val="num" w:pos="0"/>
          <w:tab w:val="num" w:pos="567"/>
        </w:tabs>
        <w:ind w:firstLine="284"/>
        <w:rPr>
          <w:b/>
          <w:spacing w:val="-4"/>
          <w:sz w:val="20"/>
        </w:rPr>
      </w:pPr>
      <w:r>
        <w:rPr>
          <w:spacing w:val="-4"/>
          <w:sz w:val="20"/>
        </w:rPr>
        <w:t xml:space="preserve">– </w:t>
      </w:r>
      <w:r w:rsidRPr="007B3C0B">
        <w:rPr>
          <w:spacing w:val="-4"/>
          <w:sz w:val="20"/>
        </w:rPr>
        <w:t>на внесении органики за 1 нормо-смену выдается 2 кг зерна;</w:t>
      </w:r>
    </w:p>
    <w:p w:rsidR="00525FF4" w:rsidRPr="007B3C0B" w:rsidRDefault="00525FF4" w:rsidP="00525FF4">
      <w:pPr>
        <w:pStyle w:val="ab"/>
        <w:tabs>
          <w:tab w:val="num" w:pos="0"/>
        </w:tabs>
        <w:ind w:firstLine="284"/>
        <w:rPr>
          <w:b/>
          <w:spacing w:val="-4"/>
          <w:sz w:val="20"/>
        </w:rPr>
      </w:pPr>
      <w:r>
        <w:rPr>
          <w:spacing w:val="-4"/>
          <w:sz w:val="20"/>
        </w:rPr>
        <w:t xml:space="preserve">– </w:t>
      </w:r>
      <w:r w:rsidRPr="007B3C0B">
        <w:rPr>
          <w:spacing w:val="-4"/>
          <w:sz w:val="20"/>
        </w:rPr>
        <w:t xml:space="preserve"> на буртовке, рыхлении кукурузы, внесении ядохимикатов, внес</w:t>
      </w:r>
      <w:r w:rsidRPr="007B3C0B">
        <w:rPr>
          <w:spacing w:val="-4"/>
          <w:sz w:val="20"/>
        </w:rPr>
        <w:t>е</w:t>
      </w:r>
      <w:r w:rsidRPr="007B3C0B">
        <w:rPr>
          <w:spacing w:val="-4"/>
          <w:sz w:val="20"/>
        </w:rPr>
        <w:t>нии КАС выдается по 4 кг зерна за 1 нормо-смену.</w:t>
      </w:r>
    </w:p>
    <w:p w:rsidR="00525FF4" w:rsidRPr="007B3C0B" w:rsidRDefault="00525FF4" w:rsidP="00525FF4">
      <w:pPr>
        <w:pStyle w:val="ab"/>
        <w:ind w:firstLine="284"/>
        <w:rPr>
          <w:b/>
          <w:spacing w:val="-4"/>
          <w:sz w:val="20"/>
        </w:rPr>
      </w:pPr>
      <w:r w:rsidRPr="007B3C0B">
        <w:rPr>
          <w:spacing w:val="-4"/>
          <w:sz w:val="20"/>
        </w:rPr>
        <w:t>Штатным работникам ремонтной мастерской выдается по 40 кг зерна, а при установлении правлением СХПК 10-часового рабочего дня по 60 кг зерна, за каждый календарный месяц, при условии выполнения 24 нормо-смен в месяц;</w:t>
      </w:r>
    </w:p>
    <w:p w:rsidR="00525FF4" w:rsidRPr="007B3C0B" w:rsidRDefault="00525FF4" w:rsidP="00525FF4">
      <w:pPr>
        <w:pStyle w:val="ab"/>
        <w:ind w:firstLine="284"/>
        <w:rPr>
          <w:b/>
          <w:spacing w:val="-4"/>
          <w:sz w:val="20"/>
        </w:rPr>
      </w:pPr>
      <w:r w:rsidRPr="007B3C0B">
        <w:rPr>
          <w:spacing w:val="-4"/>
          <w:sz w:val="20"/>
        </w:rPr>
        <w:lastRenderedPageBreak/>
        <w:t>Трактористам и комбайнерам за 1 накопанную тонну картофеля выдается по 3 кг зерна.</w:t>
      </w:r>
    </w:p>
    <w:p w:rsidR="00525FF4" w:rsidRPr="007B3C0B" w:rsidRDefault="00525FF4" w:rsidP="00525FF4">
      <w:pPr>
        <w:pStyle w:val="ab"/>
        <w:ind w:firstLine="284"/>
        <w:rPr>
          <w:b/>
          <w:spacing w:val="-4"/>
          <w:sz w:val="20"/>
        </w:rPr>
      </w:pPr>
      <w:r w:rsidRPr="007B3C0B">
        <w:rPr>
          <w:spacing w:val="-4"/>
          <w:sz w:val="20"/>
        </w:rPr>
        <w:t>На заготовке кормов выдается:</w:t>
      </w:r>
    </w:p>
    <w:p w:rsidR="00525FF4" w:rsidRPr="007B3C0B" w:rsidRDefault="00525FF4" w:rsidP="00525FF4">
      <w:pPr>
        <w:pStyle w:val="ab"/>
        <w:ind w:firstLine="284"/>
        <w:rPr>
          <w:b/>
          <w:spacing w:val="-4"/>
          <w:sz w:val="20"/>
        </w:rPr>
      </w:pPr>
      <w:r>
        <w:rPr>
          <w:spacing w:val="-4"/>
          <w:sz w:val="20"/>
        </w:rPr>
        <w:t>–</w:t>
      </w:r>
      <w:r w:rsidRPr="007B3C0B">
        <w:rPr>
          <w:spacing w:val="-4"/>
          <w:sz w:val="20"/>
        </w:rPr>
        <w:t xml:space="preserve"> работникам, работающим на комплексах и самоходных косилках (КРН-2,8, Л-501, КРС-3) по 16 кг зерна за 1 нормо-смену;</w:t>
      </w:r>
    </w:p>
    <w:p w:rsidR="00525FF4" w:rsidRPr="007B3C0B" w:rsidRDefault="00525FF4" w:rsidP="00525FF4">
      <w:pPr>
        <w:pStyle w:val="ab"/>
        <w:tabs>
          <w:tab w:val="num" w:pos="567"/>
        </w:tabs>
        <w:ind w:firstLine="284"/>
        <w:rPr>
          <w:b/>
          <w:spacing w:val="-4"/>
          <w:sz w:val="20"/>
        </w:rPr>
      </w:pPr>
      <w:r>
        <w:rPr>
          <w:spacing w:val="-4"/>
          <w:sz w:val="20"/>
        </w:rPr>
        <w:t xml:space="preserve">– </w:t>
      </w:r>
      <w:r w:rsidRPr="007B3C0B">
        <w:rPr>
          <w:spacing w:val="-4"/>
          <w:sz w:val="20"/>
        </w:rPr>
        <w:t>на трамбовке по 8 кг зерна за 1 нормо-смену;</w:t>
      </w:r>
    </w:p>
    <w:p w:rsidR="00525FF4" w:rsidRPr="007B3C0B" w:rsidRDefault="00525FF4" w:rsidP="00525FF4">
      <w:pPr>
        <w:pStyle w:val="ab"/>
        <w:tabs>
          <w:tab w:val="num" w:pos="567"/>
        </w:tabs>
        <w:ind w:firstLine="284"/>
        <w:rPr>
          <w:b/>
          <w:spacing w:val="-4"/>
          <w:sz w:val="20"/>
        </w:rPr>
      </w:pPr>
      <w:r>
        <w:rPr>
          <w:spacing w:val="-4"/>
          <w:sz w:val="20"/>
        </w:rPr>
        <w:t xml:space="preserve">– </w:t>
      </w:r>
      <w:r w:rsidRPr="007B3C0B">
        <w:rPr>
          <w:spacing w:val="-4"/>
          <w:sz w:val="20"/>
        </w:rPr>
        <w:t>на заготовке сена по 1 кг за 1 тонну на прессах;</w:t>
      </w:r>
    </w:p>
    <w:p w:rsidR="00525FF4" w:rsidRPr="007B3C0B" w:rsidRDefault="00525FF4" w:rsidP="00525FF4">
      <w:pPr>
        <w:pStyle w:val="ab"/>
        <w:tabs>
          <w:tab w:val="num" w:pos="567"/>
        </w:tabs>
        <w:ind w:firstLine="284"/>
        <w:rPr>
          <w:b/>
          <w:spacing w:val="-4"/>
          <w:sz w:val="20"/>
        </w:rPr>
      </w:pPr>
      <w:r>
        <w:rPr>
          <w:spacing w:val="-4"/>
          <w:sz w:val="20"/>
        </w:rPr>
        <w:t>–</w:t>
      </w:r>
      <w:r w:rsidRPr="007B3C0B">
        <w:rPr>
          <w:spacing w:val="-4"/>
          <w:sz w:val="20"/>
        </w:rPr>
        <w:t xml:space="preserve"> на сгребании и валковании  по 8 кг за 1 нормо-смену</w:t>
      </w:r>
    </w:p>
    <w:p w:rsidR="00525FF4" w:rsidRPr="007B3C0B" w:rsidRDefault="00525FF4" w:rsidP="00525FF4">
      <w:pPr>
        <w:pStyle w:val="ab"/>
        <w:ind w:firstLine="284"/>
        <w:rPr>
          <w:b/>
          <w:spacing w:val="-4"/>
          <w:sz w:val="20"/>
        </w:rPr>
      </w:pPr>
      <w:r>
        <w:rPr>
          <w:spacing w:val="-4"/>
          <w:sz w:val="20"/>
        </w:rPr>
        <w:t xml:space="preserve">– </w:t>
      </w:r>
      <w:r w:rsidRPr="007B3C0B">
        <w:rPr>
          <w:spacing w:val="-4"/>
          <w:sz w:val="20"/>
        </w:rPr>
        <w:t xml:space="preserve"> водителям и трактористам за 1 перевезенную тонну выдается зерно: при перевозке вяленой массы – 350 гр, зеленой массы – 300 гр, сена – 400 гр.</w:t>
      </w:r>
    </w:p>
    <w:p w:rsidR="00525FF4" w:rsidRPr="007B3C0B" w:rsidRDefault="00525FF4" w:rsidP="00525FF4">
      <w:pPr>
        <w:pStyle w:val="ab"/>
        <w:ind w:firstLine="284"/>
        <w:rPr>
          <w:b/>
          <w:spacing w:val="-4"/>
          <w:sz w:val="20"/>
        </w:rPr>
      </w:pPr>
      <w:r w:rsidRPr="007B3C0B">
        <w:rPr>
          <w:spacing w:val="-4"/>
          <w:sz w:val="20"/>
        </w:rPr>
        <w:t>Натуральная оплата на уборке зерновых выдается:</w:t>
      </w:r>
    </w:p>
    <w:p w:rsidR="00525FF4" w:rsidRPr="007B3C0B" w:rsidRDefault="00525FF4" w:rsidP="00525FF4">
      <w:pPr>
        <w:pStyle w:val="ab"/>
        <w:ind w:left="284"/>
        <w:rPr>
          <w:b/>
          <w:spacing w:val="-4"/>
          <w:sz w:val="20"/>
        </w:rPr>
      </w:pPr>
      <w:r>
        <w:rPr>
          <w:spacing w:val="-4"/>
          <w:sz w:val="20"/>
        </w:rPr>
        <w:t xml:space="preserve">– </w:t>
      </w:r>
      <w:r w:rsidRPr="007B3C0B">
        <w:rPr>
          <w:spacing w:val="-4"/>
          <w:sz w:val="20"/>
        </w:rPr>
        <w:t>комбайнерам за 1 намолоченную тонну на комбайне ДОН-1500, КЗР-10, КЗС-10 - по 2кг зерна, на СК-5 – по 3 кг зерна;</w:t>
      </w:r>
    </w:p>
    <w:p w:rsidR="00525FF4" w:rsidRPr="007B3C0B" w:rsidRDefault="00525FF4" w:rsidP="00525FF4">
      <w:pPr>
        <w:pStyle w:val="ab"/>
        <w:ind w:firstLine="284"/>
        <w:rPr>
          <w:b/>
          <w:spacing w:val="-4"/>
          <w:sz w:val="20"/>
        </w:rPr>
      </w:pPr>
      <w:r>
        <w:rPr>
          <w:spacing w:val="-4"/>
          <w:sz w:val="20"/>
        </w:rPr>
        <w:t>–</w:t>
      </w:r>
      <w:r w:rsidRPr="007B3C0B">
        <w:rPr>
          <w:spacing w:val="-4"/>
          <w:sz w:val="20"/>
        </w:rPr>
        <w:t xml:space="preserve"> трактористам-машинистам, работающим на жатках при скашив</w:t>
      </w:r>
      <w:r w:rsidRPr="007B3C0B">
        <w:rPr>
          <w:spacing w:val="-4"/>
          <w:sz w:val="20"/>
        </w:rPr>
        <w:t>а</w:t>
      </w:r>
      <w:r w:rsidRPr="007B3C0B">
        <w:rPr>
          <w:spacing w:val="-4"/>
          <w:sz w:val="20"/>
        </w:rPr>
        <w:t>нии зерновых в валки, за 1 га выдается 4 кг зерна;</w:t>
      </w:r>
    </w:p>
    <w:p w:rsidR="00525FF4" w:rsidRPr="007B3C0B" w:rsidRDefault="00525FF4" w:rsidP="00525FF4">
      <w:pPr>
        <w:pStyle w:val="ab"/>
        <w:ind w:firstLine="284"/>
        <w:rPr>
          <w:b/>
          <w:spacing w:val="-4"/>
          <w:sz w:val="20"/>
        </w:rPr>
      </w:pPr>
      <w:r>
        <w:rPr>
          <w:spacing w:val="-4"/>
          <w:sz w:val="20"/>
        </w:rPr>
        <w:t>–</w:t>
      </w:r>
      <w:r w:rsidRPr="007B3C0B">
        <w:rPr>
          <w:spacing w:val="-4"/>
          <w:sz w:val="20"/>
        </w:rPr>
        <w:t xml:space="preserve"> трактористам-машинистам выдается по 1 кг зерна за 1 заскирдованную тонну соломы (скирдовка, сволакивание, сгребание);</w:t>
      </w:r>
    </w:p>
    <w:p w:rsidR="00525FF4" w:rsidRPr="007B3C0B" w:rsidRDefault="00525FF4" w:rsidP="00525FF4">
      <w:pPr>
        <w:pStyle w:val="ab"/>
        <w:ind w:firstLine="284"/>
        <w:rPr>
          <w:b/>
          <w:spacing w:val="-4"/>
          <w:sz w:val="20"/>
        </w:rPr>
      </w:pPr>
      <w:r>
        <w:rPr>
          <w:spacing w:val="-4"/>
          <w:sz w:val="20"/>
        </w:rPr>
        <w:t>–</w:t>
      </w:r>
      <w:r w:rsidRPr="007B3C0B">
        <w:rPr>
          <w:spacing w:val="-4"/>
          <w:sz w:val="20"/>
        </w:rPr>
        <w:t xml:space="preserve"> трактористам-машинистам за 1 тонну запрессованной соломы в</w:t>
      </w:r>
      <w:r w:rsidRPr="007B3C0B">
        <w:rPr>
          <w:spacing w:val="-4"/>
          <w:sz w:val="20"/>
        </w:rPr>
        <w:t>ы</w:t>
      </w:r>
      <w:r w:rsidRPr="007B3C0B">
        <w:rPr>
          <w:spacing w:val="-4"/>
          <w:sz w:val="20"/>
        </w:rPr>
        <w:t>дается по 1 кг зерна;</w:t>
      </w:r>
    </w:p>
    <w:p w:rsidR="00525FF4" w:rsidRPr="007B3C0B" w:rsidRDefault="00525FF4" w:rsidP="00525FF4">
      <w:pPr>
        <w:pStyle w:val="ab"/>
        <w:ind w:firstLine="284"/>
        <w:rPr>
          <w:b/>
          <w:spacing w:val="-4"/>
          <w:sz w:val="20"/>
        </w:rPr>
      </w:pPr>
      <w:r>
        <w:rPr>
          <w:spacing w:val="-4"/>
          <w:sz w:val="20"/>
        </w:rPr>
        <w:t>–</w:t>
      </w:r>
      <w:r w:rsidRPr="007B3C0B">
        <w:rPr>
          <w:spacing w:val="-4"/>
          <w:sz w:val="20"/>
        </w:rPr>
        <w:t xml:space="preserve"> водителям, занятым на отвозке зерна от комбайнов и на перевозке зерна на хлебоприемные пункты, выдается по 1 кг зерна за 1 перев</w:t>
      </w:r>
      <w:r w:rsidRPr="007B3C0B">
        <w:rPr>
          <w:spacing w:val="-4"/>
          <w:sz w:val="20"/>
        </w:rPr>
        <w:t>е</w:t>
      </w:r>
      <w:r w:rsidRPr="007B3C0B">
        <w:rPr>
          <w:spacing w:val="-4"/>
          <w:sz w:val="20"/>
        </w:rPr>
        <w:t>зенную тонну.</w:t>
      </w:r>
    </w:p>
    <w:p w:rsidR="00525FF4" w:rsidRPr="007B3C0B" w:rsidRDefault="00525FF4" w:rsidP="00525FF4">
      <w:pPr>
        <w:pStyle w:val="ab"/>
        <w:ind w:firstLine="284"/>
        <w:rPr>
          <w:b/>
          <w:spacing w:val="-4"/>
          <w:sz w:val="20"/>
        </w:rPr>
      </w:pPr>
      <w:r w:rsidRPr="007B3C0B">
        <w:rPr>
          <w:spacing w:val="-4"/>
          <w:sz w:val="20"/>
        </w:rPr>
        <w:t>Натуральная оплата в животноводстве:</w:t>
      </w:r>
    </w:p>
    <w:p w:rsidR="00525FF4" w:rsidRPr="007B3C0B" w:rsidRDefault="00525FF4" w:rsidP="00525FF4">
      <w:pPr>
        <w:pStyle w:val="ab"/>
        <w:ind w:firstLine="284"/>
        <w:rPr>
          <w:b/>
          <w:spacing w:val="-4"/>
          <w:sz w:val="20"/>
        </w:rPr>
      </w:pPr>
      <w:r>
        <w:rPr>
          <w:spacing w:val="-4"/>
          <w:sz w:val="20"/>
        </w:rPr>
        <w:t xml:space="preserve">– </w:t>
      </w:r>
      <w:r w:rsidRPr="007B3C0B">
        <w:rPr>
          <w:spacing w:val="-4"/>
          <w:sz w:val="20"/>
        </w:rPr>
        <w:t>технику-осеменатору при выходе 95-100 голов на 100 коров по году выдается 1 теленок весом 50 кг;</w:t>
      </w:r>
    </w:p>
    <w:p w:rsidR="00525FF4" w:rsidRPr="007B3C0B" w:rsidRDefault="00525FF4" w:rsidP="00525FF4">
      <w:pPr>
        <w:pStyle w:val="ab"/>
        <w:ind w:firstLine="284"/>
        <w:rPr>
          <w:b/>
          <w:spacing w:val="-4"/>
          <w:sz w:val="20"/>
        </w:rPr>
      </w:pPr>
      <w:r>
        <w:rPr>
          <w:spacing w:val="-4"/>
          <w:sz w:val="20"/>
        </w:rPr>
        <w:t xml:space="preserve">– </w:t>
      </w:r>
      <w:r w:rsidRPr="007B3C0B">
        <w:rPr>
          <w:spacing w:val="-4"/>
          <w:sz w:val="20"/>
        </w:rPr>
        <w:t xml:space="preserve">операторам машинного доения при сохранности телят 98% и выше выдавать 1 теленка весом до 50 кг, при сохранности ниже </w:t>
      </w:r>
      <w:r w:rsidRPr="007B3C0B">
        <w:rPr>
          <w:spacing w:val="-4"/>
          <w:sz w:val="20"/>
        </w:rPr>
        <w:lastRenderedPageBreak/>
        <w:t>98% теленок не выдается, а зерно дается в среднем на доярку фермы;</w:t>
      </w:r>
    </w:p>
    <w:p w:rsidR="00525FF4" w:rsidRPr="007B3C0B" w:rsidRDefault="00525FF4" w:rsidP="00525FF4">
      <w:pPr>
        <w:pStyle w:val="ab"/>
        <w:ind w:firstLine="284"/>
        <w:rPr>
          <w:b/>
          <w:spacing w:val="-4"/>
          <w:sz w:val="20"/>
        </w:rPr>
      </w:pPr>
      <w:r>
        <w:rPr>
          <w:spacing w:val="-4"/>
          <w:sz w:val="20"/>
        </w:rPr>
        <w:t xml:space="preserve">– </w:t>
      </w:r>
      <w:r w:rsidRPr="007B3C0B">
        <w:rPr>
          <w:spacing w:val="-4"/>
          <w:sz w:val="20"/>
        </w:rPr>
        <w:t>операторам машинного доения по итогам года выдается за 1 цн молока 400гр зерна;</w:t>
      </w:r>
    </w:p>
    <w:p w:rsidR="00525FF4" w:rsidRPr="007B3C0B" w:rsidRDefault="00525FF4" w:rsidP="00525FF4">
      <w:pPr>
        <w:pStyle w:val="ab"/>
        <w:ind w:firstLine="284"/>
        <w:rPr>
          <w:b/>
          <w:spacing w:val="-4"/>
          <w:sz w:val="20"/>
        </w:rPr>
      </w:pPr>
      <w:r>
        <w:rPr>
          <w:spacing w:val="-4"/>
          <w:sz w:val="20"/>
        </w:rPr>
        <w:t>–</w:t>
      </w:r>
      <w:r w:rsidRPr="007B3C0B">
        <w:rPr>
          <w:spacing w:val="-4"/>
          <w:sz w:val="20"/>
        </w:rPr>
        <w:t xml:space="preserve"> животноводам на доращивании и откорме КРС за 1цн привеса выдается 2,5 кг зерна;</w:t>
      </w:r>
    </w:p>
    <w:p w:rsidR="00525FF4" w:rsidRPr="007B3C0B" w:rsidRDefault="00525FF4" w:rsidP="00525FF4">
      <w:pPr>
        <w:pStyle w:val="ab"/>
        <w:ind w:firstLine="284"/>
        <w:rPr>
          <w:b/>
          <w:spacing w:val="-4"/>
          <w:sz w:val="20"/>
        </w:rPr>
      </w:pPr>
      <w:r>
        <w:rPr>
          <w:spacing w:val="-4"/>
          <w:sz w:val="20"/>
        </w:rPr>
        <w:t xml:space="preserve">– </w:t>
      </w:r>
      <w:r w:rsidRPr="007B3C0B">
        <w:rPr>
          <w:spacing w:val="-4"/>
          <w:sz w:val="20"/>
        </w:rPr>
        <w:t xml:space="preserve"> механизаторам, работающим в животноводстве, за 1 нормо-смену выдается по 2 кг зерна;</w:t>
      </w:r>
    </w:p>
    <w:p w:rsidR="00525FF4" w:rsidRPr="007B3C0B" w:rsidRDefault="00525FF4" w:rsidP="00525FF4">
      <w:pPr>
        <w:pStyle w:val="ab"/>
        <w:tabs>
          <w:tab w:val="num" w:pos="567"/>
        </w:tabs>
        <w:ind w:left="284"/>
        <w:rPr>
          <w:b/>
          <w:spacing w:val="-4"/>
          <w:sz w:val="20"/>
        </w:rPr>
      </w:pPr>
      <w:r>
        <w:rPr>
          <w:spacing w:val="-4"/>
          <w:sz w:val="20"/>
        </w:rPr>
        <w:t xml:space="preserve">– </w:t>
      </w:r>
      <w:r w:rsidRPr="007B3C0B">
        <w:rPr>
          <w:spacing w:val="-4"/>
          <w:sz w:val="20"/>
        </w:rPr>
        <w:t>свинаркам по итогам года выдается по  1 кг зерна за 1 голову приплода;</w:t>
      </w:r>
    </w:p>
    <w:p w:rsidR="00525FF4" w:rsidRPr="007B3C0B" w:rsidRDefault="00525FF4" w:rsidP="00525FF4">
      <w:pPr>
        <w:pStyle w:val="ab"/>
        <w:ind w:firstLine="284"/>
        <w:rPr>
          <w:b/>
          <w:spacing w:val="-4"/>
          <w:sz w:val="20"/>
        </w:rPr>
      </w:pPr>
      <w:r>
        <w:rPr>
          <w:spacing w:val="-4"/>
          <w:sz w:val="20"/>
        </w:rPr>
        <w:t xml:space="preserve">– </w:t>
      </w:r>
      <w:r w:rsidRPr="007B3C0B">
        <w:rPr>
          <w:spacing w:val="-4"/>
          <w:sz w:val="20"/>
        </w:rPr>
        <w:t>свинаркам, получившим 8 поросят на основную и проверяемую свиноматку, выдается в конце года 4 поросенка на коллектив живым весом не более 15 кг 1 поросенок;</w:t>
      </w:r>
    </w:p>
    <w:p w:rsidR="00525FF4" w:rsidRPr="007B3C0B" w:rsidRDefault="00525FF4" w:rsidP="00525FF4">
      <w:pPr>
        <w:pStyle w:val="ab"/>
        <w:ind w:firstLine="284"/>
        <w:rPr>
          <w:b/>
          <w:spacing w:val="-4"/>
          <w:sz w:val="20"/>
        </w:rPr>
      </w:pPr>
      <w:r>
        <w:rPr>
          <w:spacing w:val="-4"/>
          <w:sz w:val="20"/>
        </w:rPr>
        <w:t>–</w:t>
      </w:r>
      <w:r w:rsidRPr="007B3C0B">
        <w:rPr>
          <w:spacing w:val="-4"/>
          <w:sz w:val="20"/>
        </w:rPr>
        <w:t xml:space="preserve"> слесарям по навозоудалению, сторожам, техникам-осеменаторам, лаборантам, слесарям выдается зерно на заработанный рубль;</w:t>
      </w:r>
    </w:p>
    <w:p w:rsidR="00525FF4" w:rsidRPr="007B3C0B" w:rsidRDefault="00525FF4" w:rsidP="00525FF4">
      <w:pPr>
        <w:pStyle w:val="ab"/>
        <w:ind w:firstLine="284"/>
        <w:rPr>
          <w:b/>
          <w:spacing w:val="-4"/>
          <w:sz w:val="20"/>
        </w:rPr>
      </w:pPr>
      <w:r>
        <w:rPr>
          <w:spacing w:val="-4"/>
          <w:sz w:val="20"/>
        </w:rPr>
        <w:t xml:space="preserve">– </w:t>
      </w:r>
      <w:r w:rsidRPr="007B3C0B">
        <w:rPr>
          <w:spacing w:val="-4"/>
          <w:sz w:val="20"/>
        </w:rPr>
        <w:t>по итогам года операторам машинного доения, надоившим по группе 220 тонн и выше молока, выдача зерна удваивается, животноводам, получившим среднесуточный привес не менее 600гр. и валовой привес не менее 12 т выдача зерна удваивается.</w:t>
      </w:r>
    </w:p>
    <w:p w:rsidR="00525FF4" w:rsidRPr="007B3C0B" w:rsidRDefault="00525FF4" w:rsidP="00525FF4">
      <w:pPr>
        <w:pStyle w:val="ab"/>
        <w:tabs>
          <w:tab w:val="num" w:pos="0"/>
        </w:tabs>
        <w:ind w:firstLine="284"/>
        <w:rPr>
          <w:b/>
          <w:spacing w:val="-4"/>
          <w:sz w:val="20"/>
        </w:rPr>
      </w:pPr>
      <w:r w:rsidRPr="007B3C0B">
        <w:rPr>
          <w:spacing w:val="-4"/>
          <w:sz w:val="20"/>
        </w:rPr>
        <w:t>Размер выплаты натуральной оплаты строителям определяется на заработанный рубль и утверждается правлением кооператива.</w:t>
      </w:r>
    </w:p>
    <w:p w:rsidR="00525FF4" w:rsidRPr="007B3C0B" w:rsidRDefault="00525FF4" w:rsidP="00525FF4">
      <w:pPr>
        <w:pStyle w:val="ab"/>
        <w:tabs>
          <w:tab w:val="num" w:pos="0"/>
        </w:tabs>
        <w:ind w:firstLine="284"/>
        <w:rPr>
          <w:b/>
          <w:spacing w:val="-4"/>
          <w:sz w:val="20"/>
        </w:rPr>
      </w:pPr>
      <w:r w:rsidRPr="007B3C0B">
        <w:rPr>
          <w:spacing w:val="-4"/>
          <w:sz w:val="20"/>
        </w:rPr>
        <w:t>По решению правления кооператива натуральная оплата не выпл</w:t>
      </w:r>
      <w:r w:rsidRPr="007B3C0B">
        <w:rPr>
          <w:spacing w:val="-4"/>
          <w:sz w:val="20"/>
        </w:rPr>
        <w:t>а</w:t>
      </w:r>
      <w:r w:rsidRPr="007B3C0B">
        <w:rPr>
          <w:spacing w:val="-4"/>
          <w:sz w:val="20"/>
        </w:rPr>
        <w:t>чивается в следующих случаях:</w:t>
      </w:r>
    </w:p>
    <w:p w:rsidR="00525FF4" w:rsidRPr="007B3C0B" w:rsidRDefault="00525FF4" w:rsidP="00525FF4">
      <w:pPr>
        <w:pStyle w:val="ab"/>
        <w:ind w:firstLine="284"/>
        <w:rPr>
          <w:b/>
          <w:spacing w:val="-4"/>
          <w:sz w:val="20"/>
        </w:rPr>
      </w:pPr>
      <w:r>
        <w:rPr>
          <w:spacing w:val="-4"/>
          <w:sz w:val="20"/>
        </w:rPr>
        <w:t>–</w:t>
      </w:r>
      <w:r w:rsidRPr="007B3C0B">
        <w:rPr>
          <w:spacing w:val="-4"/>
          <w:sz w:val="20"/>
        </w:rPr>
        <w:t xml:space="preserve"> работникам, допустившим нарушение трудовой и производственной дисциплины до 100% (появление на работе в состоянии а</w:t>
      </w:r>
      <w:r w:rsidRPr="007B3C0B">
        <w:rPr>
          <w:spacing w:val="-4"/>
          <w:sz w:val="20"/>
        </w:rPr>
        <w:t>л</w:t>
      </w:r>
      <w:r w:rsidRPr="007B3C0B">
        <w:rPr>
          <w:spacing w:val="-4"/>
          <w:sz w:val="20"/>
        </w:rPr>
        <w:t>когольного, наркотического и токсического опьянения, прогулы, хищение имущества кооператива).</w:t>
      </w:r>
    </w:p>
    <w:p w:rsidR="00525FF4" w:rsidRPr="007B3C0B" w:rsidRDefault="00525FF4" w:rsidP="00525FF4">
      <w:pPr>
        <w:pStyle w:val="ab"/>
        <w:ind w:firstLine="284"/>
        <w:rPr>
          <w:b/>
          <w:spacing w:val="-4"/>
          <w:sz w:val="20"/>
        </w:rPr>
      </w:pPr>
      <w:r>
        <w:rPr>
          <w:spacing w:val="-4"/>
          <w:sz w:val="20"/>
        </w:rPr>
        <w:t>–</w:t>
      </w:r>
      <w:r w:rsidRPr="007B3C0B">
        <w:rPr>
          <w:spacing w:val="-4"/>
          <w:sz w:val="20"/>
        </w:rPr>
        <w:t xml:space="preserve"> работникам, причинившим материальный ущерб имуществу ко</w:t>
      </w:r>
      <w:r w:rsidRPr="007B3C0B">
        <w:rPr>
          <w:spacing w:val="-4"/>
          <w:sz w:val="20"/>
        </w:rPr>
        <w:t>о</w:t>
      </w:r>
      <w:r w:rsidRPr="007B3C0B">
        <w:rPr>
          <w:spacing w:val="-4"/>
          <w:sz w:val="20"/>
        </w:rPr>
        <w:t>ператива.</w:t>
      </w:r>
    </w:p>
    <w:p w:rsidR="00525FF4" w:rsidRPr="007B3C0B" w:rsidRDefault="00525FF4" w:rsidP="00525FF4">
      <w:pPr>
        <w:pStyle w:val="ab"/>
        <w:ind w:firstLine="284"/>
        <w:rPr>
          <w:b/>
          <w:spacing w:val="-4"/>
          <w:sz w:val="20"/>
        </w:rPr>
      </w:pPr>
      <w:r>
        <w:rPr>
          <w:spacing w:val="-4"/>
          <w:sz w:val="20"/>
        </w:rPr>
        <w:t>–</w:t>
      </w:r>
      <w:r w:rsidRPr="007B3C0B">
        <w:rPr>
          <w:spacing w:val="-4"/>
          <w:sz w:val="20"/>
        </w:rPr>
        <w:t xml:space="preserve"> работникам, уволенным в течение календарного года.</w:t>
      </w:r>
    </w:p>
    <w:p w:rsidR="00525FF4" w:rsidRPr="000770BE" w:rsidRDefault="00525FF4" w:rsidP="00525FF4">
      <w:pPr>
        <w:pStyle w:val="ab"/>
        <w:tabs>
          <w:tab w:val="num" w:pos="0"/>
        </w:tabs>
        <w:ind w:firstLine="284"/>
        <w:rPr>
          <w:b/>
          <w:spacing w:val="-4"/>
          <w:sz w:val="20"/>
        </w:rPr>
      </w:pPr>
      <w:r w:rsidRPr="007B3C0B">
        <w:rPr>
          <w:spacing w:val="-4"/>
          <w:sz w:val="20"/>
        </w:rPr>
        <w:lastRenderedPageBreak/>
        <w:t>Натуральная оплата не выплачивается до 100 % при нарушении р</w:t>
      </w:r>
      <w:r w:rsidRPr="007B3C0B">
        <w:rPr>
          <w:spacing w:val="-4"/>
          <w:sz w:val="20"/>
        </w:rPr>
        <w:t>а</w:t>
      </w:r>
      <w:r w:rsidRPr="007B3C0B">
        <w:rPr>
          <w:spacing w:val="-4"/>
          <w:sz w:val="20"/>
        </w:rPr>
        <w:t>ботником правил техники безопасности, пожарной безопасности и производственной санитарии.</w:t>
      </w:r>
    </w:p>
    <w:p w:rsidR="00525FF4" w:rsidRPr="000770BE" w:rsidRDefault="00525FF4" w:rsidP="00525FF4">
      <w:pPr>
        <w:pStyle w:val="ab"/>
        <w:tabs>
          <w:tab w:val="num" w:pos="0"/>
        </w:tabs>
        <w:ind w:firstLine="284"/>
        <w:rPr>
          <w:b/>
          <w:spacing w:val="-4"/>
          <w:sz w:val="20"/>
        </w:rPr>
      </w:pPr>
    </w:p>
    <w:p w:rsidR="00525FF4" w:rsidRPr="000770BE" w:rsidRDefault="00525FF4" w:rsidP="00525FF4">
      <w:pPr>
        <w:pStyle w:val="ab"/>
        <w:tabs>
          <w:tab w:val="num" w:pos="0"/>
        </w:tabs>
        <w:ind w:firstLine="284"/>
        <w:rPr>
          <w:b/>
          <w:spacing w:val="-4"/>
          <w:sz w:val="20"/>
        </w:rPr>
      </w:pPr>
    </w:p>
    <w:p w:rsidR="00525FF4" w:rsidRPr="007B3C0B" w:rsidRDefault="00525FF4" w:rsidP="00525FF4">
      <w:pPr>
        <w:ind w:firstLine="284"/>
        <w:jc w:val="both"/>
        <w:rPr>
          <w:rFonts w:ascii="Times New Roman" w:hAnsi="Times New Roman"/>
          <w:spacing w:val="-4"/>
          <w:sz w:val="20"/>
          <w:szCs w:val="20"/>
        </w:rPr>
      </w:pPr>
    </w:p>
    <w:p w:rsidR="00525FF4" w:rsidRPr="004D31DF" w:rsidRDefault="00525FF4" w:rsidP="00525FF4">
      <w:pPr>
        <w:pStyle w:val="af1"/>
        <w:rPr>
          <w:rFonts w:ascii="Times New Roman" w:hAnsi="Times New Roman"/>
          <w:spacing w:val="-4"/>
          <w:sz w:val="20"/>
          <w:szCs w:val="20"/>
        </w:rPr>
      </w:pPr>
      <w:r w:rsidRPr="004D31DF">
        <w:rPr>
          <w:rFonts w:ascii="Times New Roman" w:hAnsi="Times New Roman"/>
          <w:spacing w:val="-4"/>
          <w:sz w:val="20"/>
          <w:szCs w:val="20"/>
        </w:rPr>
        <w:t>УДК 637.1:[005.591.6+330.322]</w:t>
      </w:r>
    </w:p>
    <w:p w:rsidR="00525FF4" w:rsidRPr="007B3C0B" w:rsidRDefault="00525FF4" w:rsidP="00525FF4">
      <w:pPr>
        <w:pStyle w:val="af1"/>
        <w:rPr>
          <w:rFonts w:ascii="Times New Roman" w:hAnsi="Times New Roman"/>
          <w:spacing w:val="-4"/>
          <w:sz w:val="20"/>
          <w:szCs w:val="20"/>
        </w:rPr>
      </w:pPr>
      <w:r w:rsidRPr="007B3C0B">
        <w:rPr>
          <w:rFonts w:ascii="Times New Roman" w:hAnsi="Times New Roman"/>
          <w:b/>
          <w:spacing w:val="-4"/>
          <w:sz w:val="20"/>
          <w:szCs w:val="20"/>
        </w:rPr>
        <w:t>Зубринович А. В.</w:t>
      </w:r>
      <w:r w:rsidRPr="007B3C0B">
        <w:rPr>
          <w:rFonts w:ascii="Times New Roman" w:hAnsi="Times New Roman"/>
          <w:spacing w:val="-4"/>
          <w:sz w:val="20"/>
          <w:szCs w:val="20"/>
        </w:rPr>
        <w:t xml:space="preserve"> –</w:t>
      </w:r>
      <w:r w:rsidRPr="007B3C0B">
        <w:rPr>
          <w:rFonts w:ascii="Times New Roman" w:hAnsi="Times New Roman"/>
          <w:i/>
          <w:spacing w:val="-4"/>
          <w:sz w:val="20"/>
          <w:szCs w:val="20"/>
        </w:rPr>
        <w:t xml:space="preserve"> студент 3 курса </w:t>
      </w:r>
    </w:p>
    <w:p w:rsidR="00525FF4" w:rsidRPr="007B3C0B" w:rsidRDefault="00525FF4" w:rsidP="00525FF4">
      <w:pPr>
        <w:pStyle w:val="af1"/>
        <w:jc w:val="center"/>
        <w:rPr>
          <w:rFonts w:ascii="Times New Roman" w:hAnsi="Times New Roman"/>
          <w:i/>
          <w:spacing w:val="-4"/>
          <w:sz w:val="20"/>
          <w:szCs w:val="20"/>
        </w:rPr>
      </w:pPr>
      <w:r w:rsidRPr="007B3C0B">
        <w:rPr>
          <w:rStyle w:val="af3"/>
          <w:rFonts w:ascii="Times New Roman" w:hAnsi="Times New Roman"/>
          <w:color w:val="000000"/>
          <w:spacing w:val="-4"/>
          <w:sz w:val="20"/>
          <w:szCs w:val="20"/>
          <w:shd w:val="clear" w:color="auto" w:fill="FFFFFF"/>
        </w:rPr>
        <w:t xml:space="preserve">МОДЕРНИЗАЦИЯ И ИНВЕСТИРОВАНИЕ МОЛОЧНОЙ </w:t>
      </w:r>
      <w:r>
        <w:rPr>
          <w:rStyle w:val="af3"/>
          <w:rFonts w:ascii="Times New Roman" w:hAnsi="Times New Roman"/>
          <w:color w:val="000000"/>
          <w:spacing w:val="-4"/>
          <w:sz w:val="20"/>
          <w:szCs w:val="20"/>
          <w:shd w:val="clear" w:color="auto" w:fill="FFFFFF"/>
        </w:rPr>
        <w:br/>
      </w:r>
      <w:r w:rsidRPr="007B3C0B">
        <w:rPr>
          <w:rStyle w:val="af3"/>
          <w:rFonts w:ascii="Times New Roman" w:hAnsi="Times New Roman"/>
          <w:color w:val="000000"/>
          <w:spacing w:val="-4"/>
          <w:sz w:val="20"/>
          <w:szCs w:val="20"/>
          <w:shd w:val="clear" w:color="auto" w:fill="FFFFFF"/>
        </w:rPr>
        <w:t>ОТРАСЛИ</w:t>
      </w:r>
    </w:p>
    <w:p w:rsidR="00525FF4" w:rsidRPr="007B3C0B" w:rsidRDefault="00525FF4" w:rsidP="00525FF4">
      <w:pPr>
        <w:pStyle w:val="af1"/>
        <w:rPr>
          <w:rFonts w:ascii="Times New Roman" w:hAnsi="Times New Roman"/>
          <w:i/>
          <w:spacing w:val="-4"/>
          <w:sz w:val="20"/>
          <w:szCs w:val="20"/>
        </w:rPr>
      </w:pPr>
      <w:r w:rsidRPr="007B3C0B">
        <w:rPr>
          <w:rFonts w:ascii="Times New Roman" w:hAnsi="Times New Roman"/>
          <w:i/>
          <w:spacing w:val="-4"/>
          <w:sz w:val="20"/>
          <w:szCs w:val="20"/>
        </w:rPr>
        <w:t>Научный руководитель –</w:t>
      </w:r>
      <w:r>
        <w:rPr>
          <w:rFonts w:ascii="Times New Roman" w:hAnsi="Times New Roman"/>
          <w:i/>
          <w:spacing w:val="-4"/>
          <w:sz w:val="20"/>
          <w:szCs w:val="20"/>
        </w:rPr>
        <w:t xml:space="preserve"> </w:t>
      </w:r>
      <w:r w:rsidRPr="007B3C0B">
        <w:rPr>
          <w:rFonts w:ascii="Times New Roman" w:hAnsi="Times New Roman"/>
          <w:b/>
          <w:i/>
          <w:spacing w:val="-4"/>
          <w:sz w:val="20"/>
          <w:szCs w:val="20"/>
        </w:rPr>
        <w:t>Смирнова Ю. В</w:t>
      </w:r>
      <w:r w:rsidRPr="007B3C0B">
        <w:rPr>
          <w:rFonts w:ascii="Times New Roman" w:hAnsi="Times New Roman"/>
          <w:i/>
          <w:spacing w:val="-4"/>
          <w:sz w:val="20"/>
          <w:szCs w:val="20"/>
        </w:rPr>
        <w:t xml:space="preserve">. </w:t>
      </w:r>
      <w:r>
        <w:rPr>
          <w:spacing w:val="-4"/>
          <w:sz w:val="20"/>
          <w:szCs w:val="20"/>
        </w:rPr>
        <w:t xml:space="preserve">– </w:t>
      </w:r>
      <w:r w:rsidRPr="007B3C0B">
        <w:rPr>
          <w:rFonts w:ascii="Times New Roman" w:hAnsi="Times New Roman"/>
          <w:i/>
          <w:spacing w:val="-4"/>
          <w:sz w:val="20"/>
          <w:szCs w:val="20"/>
        </w:rPr>
        <w:t>м.</w:t>
      </w:r>
      <w:r>
        <w:rPr>
          <w:rFonts w:ascii="Times New Roman" w:hAnsi="Times New Roman"/>
          <w:i/>
          <w:spacing w:val="-4"/>
          <w:sz w:val="20"/>
          <w:szCs w:val="20"/>
        </w:rPr>
        <w:t xml:space="preserve"> </w:t>
      </w:r>
      <w:r w:rsidRPr="007B3C0B">
        <w:rPr>
          <w:rFonts w:ascii="Times New Roman" w:hAnsi="Times New Roman"/>
          <w:i/>
          <w:spacing w:val="-4"/>
          <w:sz w:val="20"/>
          <w:szCs w:val="20"/>
        </w:rPr>
        <w:t>э.</w:t>
      </w:r>
      <w:r>
        <w:rPr>
          <w:rFonts w:ascii="Times New Roman" w:hAnsi="Times New Roman"/>
          <w:i/>
          <w:spacing w:val="-4"/>
          <w:sz w:val="20"/>
          <w:szCs w:val="20"/>
        </w:rPr>
        <w:t xml:space="preserve"> </w:t>
      </w:r>
      <w:r w:rsidRPr="007B3C0B">
        <w:rPr>
          <w:rFonts w:ascii="Times New Roman" w:hAnsi="Times New Roman"/>
          <w:i/>
          <w:spacing w:val="-4"/>
          <w:sz w:val="20"/>
          <w:szCs w:val="20"/>
        </w:rPr>
        <w:t>н., ассистент</w:t>
      </w:r>
    </w:p>
    <w:p w:rsidR="00525FF4" w:rsidRPr="007B3C0B" w:rsidRDefault="00525FF4" w:rsidP="00525FF4">
      <w:pPr>
        <w:ind w:firstLine="284"/>
        <w:rPr>
          <w:rFonts w:ascii="Times New Roman" w:hAnsi="Times New Roman"/>
          <w:b/>
          <w:color w:val="000000"/>
          <w:spacing w:val="-4"/>
          <w:sz w:val="20"/>
          <w:szCs w:val="20"/>
        </w:rPr>
      </w:pPr>
    </w:p>
    <w:p w:rsidR="00525FF4" w:rsidRPr="007B3C0B" w:rsidRDefault="00525FF4" w:rsidP="00525FF4">
      <w:pPr>
        <w:ind w:firstLine="284"/>
        <w:jc w:val="both"/>
        <w:rPr>
          <w:rFonts w:ascii="Times New Roman" w:hAnsi="Times New Roman"/>
          <w:color w:val="000000"/>
          <w:spacing w:val="-4"/>
          <w:sz w:val="20"/>
          <w:szCs w:val="20"/>
        </w:rPr>
      </w:pPr>
      <w:r w:rsidRPr="007B3C0B">
        <w:rPr>
          <w:rFonts w:ascii="Times New Roman" w:hAnsi="Times New Roman"/>
          <w:color w:val="000000"/>
          <w:spacing w:val="-4"/>
          <w:sz w:val="20"/>
          <w:szCs w:val="20"/>
        </w:rPr>
        <w:t>Молочная отрасль– достаточно хорошо развитая отрасль в Республике Беларусь. Поэтому вопрос инвестиций в молочную отрасль а также ее модернизацию, является ключевым звеном в сельскохозяйстве</w:t>
      </w:r>
      <w:r w:rsidRPr="007B3C0B">
        <w:rPr>
          <w:rFonts w:ascii="Times New Roman" w:hAnsi="Times New Roman"/>
          <w:color w:val="000000"/>
          <w:spacing w:val="-4"/>
          <w:sz w:val="20"/>
          <w:szCs w:val="20"/>
        </w:rPr>
        <w:t>н</w:t>
      </w:r>
      <w:r w:rsidRPr="007B3C0B">
        <w:rPr>
          <w:rFonts w:ascii="Times New Roman" w:hAnsi="Times New Roman"/>
          <w:color w:val="000000"/>
          <w:spacing w:val="-4"/>
          <w:sz w:val="20"/>
          <w:szCs w:val="20"/>
        </w:rPr>
        <w:t>ной промышленности.</w:t>
      </w:r>
    </w:p>
    <w:p w:rsidR="00525FF4" w:rsidRPr="007B3C0B" w:rsidRDefault="00525FF4" w:rsidP="00525FF4">
      <w:pPr>
        <w:ind w:firstLine="284"/>
        <w:jc w:val="both"/>
        <w:rPr>
          <w:rFonts w:ascii="Times New Roman" w:hAnsi="Times New Roman"/>
          <w:color w:val="000000"/>
          <w:spacing w:val="-4"/>
          <w:sz w:val="20"/>
          <w:szCs w:val="20"/>
        </w:rPr>
      </w:pPr>
      <w:r w:rsidRPr="004D31DF">
        <w:rPr>
          <w:rFonts w:ascii="Times New Roman" w:hAnsi="Times New Roman"/>
          <w:color w:val="000000"/>
          <w:spacing w:val="-4"/>
          <w:sz w:val="20"/>
          <w:szCs w:val="20"/>
        </w:rPr>
        <w:t>Цель работы.</w:t>
      </w:r>
      <w:r>
        <w:rPr>
          <w:rFonts w:ascii="Times New Roman" w:hAnsi="Times New Roman"/>
          <w:color w:val="000000"/>
          <w:spacing w:val="-4"/>
          <w:sz w:val="20"/>
          <w:szCs w:val="20"/>
        </w:rPr>
        <w:t xml:space="preserve"> </w:t>
      </w:r>
      <w:r>
        <w:rPr>
          <w:spacing w:val="-4"/>
          <w:sz w:val="20"/>
          <w:szCs w:val="20"/>
        </w:rPr>
        <w:t xml:space="preserve">– </w:t>
      </w:r>
      <w:r w:rsidRPr="004D31DF">
        <w:rPr>
          <w:rFonts w:ascii="Times New Roman" w:hAnsi="Times New Roman"/>
          <w:color w:val="000000"/>
          <w:spacing w:val="-4"/>
          <w:sz w:val="20"/>
          <w:szCs w:val="20"/>
        </w:rPr>
        <w:t>из</w:t>
      </w:r>
      <w:r w:rsidRPr="007B3C0B">
        <w:rPr>
          <w:rFonts w:ascii="Times New Roman" w:hAnsi="Times New Roman"/>
          <w:color w:val="000000"/>
          <w:spacing w:val="-4"/>
          <w:sz w:val="20"/>
          <w:szCs w:val="20"/>
        </w:rPr>
        <w:t>учить и проанализировать современное состояние инвестиционной деятельности и модернизацию молочной отрасли в Республике Беларусь. Определить наиболее перспективные направления и проекты для инвестиций а также определить основные направл</w:t>
      </w:r>
      <w:r w:rsidRPr="007B3C0B">
        <w:rPr>
          <w:rFonts w:ascii="Times New Roman" w:hAnsi="Times New Roman"/>
          <w:color w:val="000000"/>
          <w:spacing w:val="-4"/>
          <w:sz w:val="20"/>
          <w:szCs w:val="20"/>
        </w:rPr>
        <w:t>е</w:t>
      </w:r>
      <w:r w:rsidRPr="007B3C0B">
        <w:rPr>
          <w:rFonts w:ascii="Times New Roman" w:hAnsi="Times New Roman"/>
          <w:color w:val="000000"/>
          <w:spacing w:val="-4"/>
          <w:sz w:val="20"/>
          <w:szCs w:val="20"/>
        </w:rPr>
        <w:t>ния молочной отрасли.</w:t>
      </w:r>
    </w:p>
    <w:p w:rsidR="00525FF4" w:rsidRPr="007B3C0B" w:rsidRDefault="00525FF4" w:rsidP="00525FF4">
      <w:pPr>
        <w:pStyle w:val="af1"/>
        <w:ind w:firstLine="284"/>
        <w:jc w:val="both"/>
        <w:rPr>
          <w:rStyle w:val="af3"/>
          <w:rFonts w:ascii="Times New Roman" w:hAnsi="Times New Roman"/>
          <w:b w:val="0"/>
          <w:color w:val="000000"/>
          <w:spacing w:val="-4"/>
          <w:sz w:val="20"/>
          <w:szCs w:val="20"/>
          <w:shd w:val="clear" w:color="auto" w:fill="FFFFFF"/>
        </w:rPr>
      </w:pPr>
      <w:r w:rsidRPr="007B3C0B">
        <w:rPr>
          <w:rStyle w:val="af3"/>
          <w:rFonts w:ascii="Times New Roman" w:hAnsi="Times New Roman"/>
          <w:color w:val="000000"/>
          <w:spacing w:val="-4"/>
          <w:sz w:val="20"/>
          <w:szCs w:val="20"/>
          <w:shd w:val="clear" w:color="auto" w:fill="FFFFFF"/>
        </w:rPr>
        <w:t>Согласно Программе развития молочной отрасли на 2010-2015 годы  к концу пятилетки планируется увеличить производство молока почти в два раза (до 10 млн тонн в 2015 году против 5,5 млн тонн в 2009-м). Причем, как несложно догадаться, большую часть молочной проду</w:t>
      </w:r>
      <w:r w:rsidRPr="007B3C0B">
        <w:rPr>
          <w:rStyle w:val="af3"/>
          <w:rFonts w:ascii="Times New Roman" w:hAnsi="Times New Roman"/>
          <w:color w:val="000000"/>
          <w:spacing w:val="-4"/>
          <w:sz w:val="20"/>
          <w:szCs w:val="20"/>
          <w:shd w:val="clear" w:color="auto" w:fill="FFFFFF"/>
        </w:rPr>
        <w:t>к</w:t>
      </w:r>
      <w:r w:rsidRPr="007B3C0B">
        <w:rPr>
          <w:rStyle w:val="af3"/>
          <w:rFonts w:ascii="Times New Roman" w:hAnsi="Times New Roman"/>
          <w:color w:val="000000"/>
          <w:spacing w:val="-4"/>
          <w:sz w:val="20"/>
          <w:szCs w:val="20"/>
          <w:shd w:val="clear" w:color="auto" w:fill="FFFFFF"/>
        </w:rPr>
        <w:t>ции планируется поставлять на экспорт.</w:t>
      </w:r>
    </w:p>
    <w:p w:rsidR="00525FF4" w:rsidRPr="007B3C0B" w:rsidRDefault="00525FF4" w:rsidP="00525FF4">
      <w:pPr>
        <w:pStyle w:val="af1"/>
        <w:ind w:firstLine="284"/>
        <w:jc w:val="both"/>
        <w:rPr>
          <w:rStyle w:val="af3"/>
          <w:rFonts w:ascii="Times New Roman" w:hAnsi="Times New Roman"/>
          <w:b w:val="0"/>
          <w:color w:val="000000"/>
          <w:spacing w:val="-4"/>
          <w:sz w:val="20"/>
          <w:szCs w:val="20"/>
          <w:shd w:val="clear" w:color="auto" w:fill="FFFFFF"/>
        </w:rPr>
      </w:pPr>
      <w:r w:rsidRPr="007B3C0B">
        <w:rPr>
          <w:rStyle w:val="af3"/>
          <w:rFonts w:ascii="Times New Roman" w:hAnsi="Times New Roman"/>
          <w:color w:val="000000"/>
          <w:spacing w:val="-4"/>
          <w:sz w:val="20"/>
          <w:szCs w:val="20"/>
          <w:shd w:val="clear" w:color="auto" w:fill="FFFFFF"/>
        </w:rPr>
        <w:t>В Беларуси в настоящее время около 55% молока, поступающего на переработку, в виде молочных продуктов поставляется на экспорт. В 2015 году 41% молочной продукции предусматривается реализовать на внутреннем рынке, 59% - экспортировать.</w:t>
      </w:r>
    </w:p>
    <w:p w:rsidR="00525FF4" w:rsidRPr="007B3C0B" w:rsidRDefault="00525FF4" w:rsidP="00525FF4">
      <w:pPr>
        <w:pStyle w:val="af1"/>
        <w:ind w:firstLine="284"/>
        <w:jc w:val="both"/>
        <w:rPr>
          <w:rStyle w:val="af3"/>
          <w:rFonts w:ascii="Times New Roman" w:hAnsi="Times New Roman"/>
          <w:b w:val="0"/>
          <w:color w:val="000000"/>
          <w:spacing w:val="-4"/>
          <w:sz w:val="20"/>
          <w:szCs w:val="20"/>
          <w:shd w:val="clear" w:color="auto" w:fill="FFFFFF"/>
        </w:rPr>
      </w:pPr>
      <w:r w:rsidRPr="007B3C0B">
        <w:rPr>
          <w:rStyle w:val="af3"/>
          <w:rFonts w:ascii="Times New Roman" w:hAnsi="Times New Roman"/>
          <w:color w:val="000000"/>
          <w:spacing w:val="-4"/>
          <w:sz w:val="20"/>
          <w:szCs w:val="20"/>
          <w:shd w:val="clear" w:color="auto" w:fill="FFFFFF"/>
        </w:rPr>
        <w:lastRenderedPageBreak/>
        <w:t>Нынче совокупный белорусский экспорт молочных продуктов (в пересчете на молоко) составляет около 3 млн т в год, в том числе в Россию - 2,6-2,7 млн т. Потенциальный объем экспорта молочных продуктов Беларуси в течение 5 лет может вырасти до 5-5,5 млн т (в пересчете на молоко). Из них в Россию будет экспортироваться 3,5-4 млн т, в другие страны СНГ - 0,5-1 млн т, на рынки стран за пределами Содружес</w:t>
      </w:r>
      <w:r w:rsidRPr="007B3C0B">
        <w:rPr>
          <w:rStyle w:val="af3"/>
          <w:rFonts w:ascii="Times New Roman" w:hAnsi="Times New Roman"/>
          <w:color w:val="000000"/>
          <w:spacing w:val="-4"/>
          <w:sz w:val="20"/>
          <w:szCs w:val="20"/>
          <w:shd w:val="clear" w:color="auto" w:fill="FFFFFF"/>
        </w:rPr>
        <w:t>т</w:t>
      </w:r>
      <w:r w:rsidRPr="007B3C0B">
        <w:rPr>
          <w:rStyle w:val="af3"/>
          <w:rFonts w:ascii="Times New Roman" w:hAnsi="Times New Roman"/>
          <w:color w:val="000000"/>
          <w:spacing w:val="-4"/>
          <w:sz w:val="20"/>
          <w:szCs w:val="20"/>
          <w:shd w:val="clear" w:color="auto" w:fill="FFFFFF"/>
        </w:rPr>
        <w:t>ва - до 1 млн т молочных продуктов. Среди экспортных рынков вне СНГ называются Венесуэла, Иран, страны Африки и Европейский союз. Экспорт масла в 2015 году может составить 139 тысяч тонн (в 2,1 раза больше, чем в 2010 году), или 78,8% прогнозируемого объема его производства, жирных сыров - 138 тысяч тонн (на 28% больше, 67,9% от объема производства). Поставки на экспорт цельномолочной продукции (в пересчете на молоко) прогнозируются на уровне 466 тысяч т (в 2,2 раза больше, чем в 2010 году), доля экспорта в общем объеме производства составит 25%, сухого цельного молока - 106 тысяч т (в 2,9 раза, 95,5% объема производства), сухого обезжиренного мол</w:t>
      </w:r>
      <w:r w:rsidRPr="007B3C0B">
        <w:rPr>
          <w:rStyle w:val="af3"/>
          <w:rFonts w:ascii="Times New Roman" w:hAnsi="Times New Roman"/>
          <w:color w:val="000000"/>
          <w:spacing w:val="-4"/>
          <w:sz w:val="20"/>
          <w:szCs w:val="20"/>
          <w:shd w:val="clear" w:color="auto" w:fill="FFFFFF"/>
        </w:rPr>
        <w:t>о</w:t>
      </w:r>
      <w:r w:rsidRPr="007B3C0B">
        <w:rPr>
          <w:rStyle w:val="af3"/>
          <w:rFonts w:ascii="Times New Roman" w:hAnsi="Times New Roman"/>
          <w:color w:val="000000"/>
          <w:spacing w:val="-4"/>
          <w:sz w:val="20"/>
          <w:szCs w:val="20"/>
          <w:shd w:val="clear" w:color="auto" w:fill="FFFFFF"/>
        </w:rPr>
        <w:t>ка - до 148 тысяч т (в 2,4 раза больше, 85,5%). В то же время, по прогнозу правительства, сократится экспорт молочных консервов - на 21,9% до 177 млн условных банок (до 83,5% от объема производства).</w:t>
      </w:r>
    </w:p>
    <w:p w:rsidR="00525FF4" w:rsidRPr="007B3C0B" w:rsidRDefault="00525FF4" w:rsidP="00525FF4">
      <w:pPr>
        <w:pStyle w:val="af1"/>
        <w:ind w:firstLine="284"/>
        <w:jc w:val="both"/>
        <w:rPr>
          <w:rStyle w:val="af3"/>
          <w:rFonts w:ascii="Times New Roman" w:hAnsi="Times New Roman"/>
          <w:b w:val="0"/>
          <w:color w:val="000000"/>
          <w:spacing w:val="-4"/>
          <w:sz w:val="20"/>
          <w:szCs w:val="20"/>
          <w:shd w:val="clear" w:color="auto" w:fill="FFFFFF"/>
        </w:rPr>
      </w:pPr>
      <w:r w:rsidRPr="007B3C0B">
        <w:rPr>
          <w:rStyle w:val="af3"/>
          <w:rFonts w:ascii="Times New Roman" w:hAnsi="Times New Roman"/>
          <w:color w:val="000000"/>
          <w:spacing w:val="-4"/>
          <w:sz w:val="20"/>
          <w:szCs w:val="20"/>
          <w:shd w:val="clear" w:color="auto" w:fill="FFFFFF"/>
        </w:rPr>
        <w:t>Модернизация инфраструктуры.</w:t>
      </w:r>
    </w:p>
    <w:p w:rsidR="00525FF4" w:rsidRPr="007B3C0B" w:rsidRDefault="00525FF4" w:rsidP="00525FF4">
      <w:pPr>
        <w:pStyle w:val="af1"/>
        <w:ind w:firstLine="284"/>
        <w:jc w:val="both"/>
        <w:rPr>
          <w:rStyle w:val="af3"/>
          <w:rFonts w:ascii="Times New Roman" w:hAnsi="Times New Roman"/>
          <w:b w:val="0"/>
          <w:color w:val="000000"/>
          <w:spacing w:val="-4"/>
          <w:sz w:val="20"/>
          <w:szCs w:val="20"/>
          <w:shd w:val="clear" w:color="auto" w:fill="FFFFFF"/>
        </w:rPr>
      </w:pPr>
      <w:r w:rsidRPr="007B3C0B">
        <w:rPr>
          <w:rStyle w:val="af3"/>
          <w:rFonts w:ascii="Times New Roman" w:hAnsi="Times New Roman"/>
          <w:color w:val="000000"/>
          <w:spacing w:val="-4"/>
          <w:sz w:val="20"/>
          <w:szCs w:val="20"/>
          <w:shd w:val="clear" w:color="auto" w:fill="FFFFFF"/>
        </w:rPr>
        <w:t>Увеличение производства молока и экспортного потенциала продукции из него потребует значительных денежных вливаний в отрасль. Потребность в финансовых средствах в 2010–2015 годах оценивается в 31,5 трлн рублей (в ценах 2009 года), в том числе для строительства молочно-товарных ферм потребуется 21,6 трлн рублей. Предполагается строительство в ближайшую пятилетку 875 новых и реконструкция 1358 действующих молочно-товарных ферм. Для финансирования программы планируется привлечь кредитные ресурсы банков, в том числе средства иностранных кредитных организаций, с льготированием пр</w:t>
      </w:r>
      <w:r w:rsidRPr="007B3C0B">
        <w:rPr>
          <w:rStyle w:val="af3"/>
          <w:rFonts w:ascii="Times New Roman" w:hAnsi="Times New Roman"/>
          <w:color w:val="000000"/>
          <w:spacing w:val="-4"/>
          <w:sz w:val="20"/>
          <w:szCs w:val="20"/>
          <w:shd w:val="clear" w:color="auto" w:fill="FFFFFF"/>
        </w:rPr>
        <w:t>о</w:t>
      </w:r>
      <w:r w:rsidRPr="007B3C0B">
        <w:rPr>
          <w:rStyle w:val="af3"/>
          <w:rFonts w:ascii="Times New Roman" w:hAnsi="Times New Roman"/>
          <w:color w:val="000000"/>
          <w:spacing w:val="-4"/>
          <w:sz w:val="20"/>
          <w:szCs w:val="20"/>
          <w:shd w:val="clear" w:color="auto" w:fill="FFFFFF"/>
        </w:rPr>
        <w:t>центов по кредитам за счет средств республиканского бюджета.</w:t>
      </w:r>
    </w:p>
    <w:p w:rsidR="00525FF4" w:rsidRPr="007B3C0B" w:rsidRDefault="00525FF4" w:rsidP="00525FF4">
      <w:pPr>
        <w:pStyle w:val="af1"/>
        <w:ind w:firstLine="284"/>
        <w:jc w:val="both"/>
        <w:rPr>
          <w:rStyle w:val="af3"/>
          <w:rFonts w:ascii="Times New Roman" w:hAnsi="Times New Roman"/>
          <w:b w:val="0"/>
          <w:color w:val="000000"/>
          <w:spacing w:val="-4"/>
          <w:sz w:val="20"/>
          <w:szCs w:val="20"/>
          <w:shd w:val="clear" w:color="auto" w:fill="FFFFFF"/>
        </w:rPr>
      </w:pPr>
      <w:r w:rsidRPr="007B3C0B">
        <w:rPr>
          <w:rStyle w:val="af3"/>
          <w:rFonts w:ascii="Times New Roman" w:hAnsi="Times New Roman"/>
          <w:color w:val="000000"/>
          <w:spacing w:val="-4"/>
          <w:sz w:val="20"/>
          <w:szCs w:val="20"/>
          <w:shd w:val="clear" w:color="auto" w:fill="FFFFFF"/>
        </w:rPr>
        <w:t xml:space="preserve">Возможность значительного роста производства молока видят в повышении продуктивности крупного рогатого скота. Имеющийся генетический потенциал молочной продуктивности </w:t>
      </w:r>
      <w:r w:rsidRPr="007B3C0B">
        <w:rPr>
          <w:rStyle w:val="af3"/>
          <w:rFonts w:ascii="Times New Roman" w:hAnsi="Times New Roman"/>
          <w:color w:val="000000"/>
          <w:spacing w:val="-4"/>
          <w:sz w:val="20"/>
          <w:szCs w:val="20"/>
          <w:shd w:val="clear" w:color="auto" w:fill="FFFFFF"/>
        </w:rPr>
        <w:lastRenderedPageBreak/>
        <w:t>коров дойного стада на уровне 7,5–8 тысяч килограммов молока реализуется только на 60%.Низкие удои молока в расчете на корову объясняются невысоким качеством заготавливаемых кормов (ур</w:t>
      </w:r>
      <w:r w:rsidRPr="007B3C0B">
        <w:rPr>
          <w:rStyle w:val="af3"/>
          <w:rFonts w:ascii="Times New Roman" w:hAnsi="Times New Roman"/>
          <w:color w:val="000000"/>
          <w:spacing w:val="-4"/>
          <w:sz w:val="20"/>
          <w:szCs w:val="20"/>
          <w:shd w:val="clear" w:color="auto" w:fill="FFFFFF"/>
        </w:rPr>
        <w:t>о</w:t>
      </w:r>
      <w:r w:rsidRPr="007B3C0B">
        <w:rPr>
          <w:rStyle w:val="af3"/>
          <w:rFonts w:ascii="Times New Roman" w:hAnsi="Times New Roman"/>
          <w:color w:val="000000"/>
          <w:spacing w:val="-4"/>
          <w:sz w:val="20"/>
          <w:szCs w:val="20"/>
          <w:shd w:val="clear" w:color="auto" w:fill="FFFFFF"/>
        </w:rPr>
        <w:t>вень обеспеченности кормов протеином не превышает 80%).</w:t>
      </w:r>
    </w:p>
    <w:p w:rsidR="00525FF4" w:rsidRPr="007B3C0B" w:rsidRDefault="00525FF4" w:rsidP="00525FF4">
      <w:pPr>
        <w:pStyle w:val="af1"/>
        <w:ind w:firstLine="284"/>
        <w:jc w:val="both"/>
        <w:rPr>
          <w:rStyle w:val="af3"/>
          <w:rFonts w:ascii="Times New Roman" w:hAnsi="Times New Roman"/>
          <w:b w:val="0"/>
          <w:color w:val="000000"/>
          <w:spacing w:val="-4"/>
          <w:sz w:val="20"/>
          <w:szCs w:val="20"/>
          <w:shd w:val="clear" w:color="auto" w:fill="FFFFFF"/>
        </w:rPr>
      </w:pPr>
      <w:r w:rsidRPr="007B3C0B">
        <w:rPr>
          <w:rStyle w:val="af3"/>
          <w:rFonts w:ascii="Times New Roman" w:hAnsi="Times New Roman"/>
          <w:color w:val="000000"/>
          <w:spacing w:val="-4"/>
          <w:sz w:val="20"/>
          <w:szCs w:val="20"/>
          <w:shd w:val="clear" w:color="auto" w:fill="FFFFFF"/>
        </w:rPr>
        <w:t>Привлечение инвесторов.</w:t>
      </w:r>
    </w:p>
    <w:p w:rsidR="00525FF4" w:rsidRPr="007B3C0B" w:rsidRDefault="00525FF4" w:rsidP="00525FF4">
      <w:pPr>
        <w:pStyle w:val="af1"/>
        <w:ind w:firstLine="284"/>
        <w:jc w:val="both"/>
        <w:rPr>
          <w:rStyle w:val="af3"/>
          <w:rFonts w:ascii="Times New Roman" w:hAnsi="Times New Roman"/>
          <w:b w:val="0"/>
          <w:color w:val="000000"/>
          <w:spacing w:val="-4"/>
          <w:sz w:val="20"/>
          <w:szCs w:val="20"/>
          <w:shd w:val="clear" w:color="auto" w:fill="FFFFFF"/>
        </w:rPr>
      </w:pPr>
      <w:r w:rsidRPr="007B3C0B">
        <w:rPr>
          <w:rStyle w:val="af3"/>
          <w:rFonts w:ascii="Times New Roman" w:hAnsi="Times New Roman"/>
          <w:color w:val="000000"/>
          <w:spacing w:val="-4"/>
          <w:sz w:val="20"/>
          <w:szCs w:val="20"/>
          <w:shd w:val="clear" w:color="auto" w:fill="FFFFFF"/>
        </w:rPr>
        <w:t>Новое направление развития отрасли вместе с современными те</w:t>
      </w:r>
      <w:r w:rsidRPr="007B3C0B">
        <w:rPr>
          <w:rStyle w:val="af3"/>
          <w:rFonts w:ascii="Times New Roman" w:hAnsi="Times New Roman"/>
          <w:color w:val="000000"/>
          <w:spacing w:val="-4"/>
          <w:sz w:val="20"/>
          <w:szCs w:val="20"/>
          <w:shd w:val="clear" w:color="auto" w:fill="FFFFFF"/>
        </w:rPr>
        <w:t>х</w:t>
      </w:r>
      <w:r w:rsidRPr="007B3C0B">
        <w:rPr>
          <w:rStyle w:val="af3"/>
          <w:rFonts w:ascii="Times New Roman" w:hAnsi="Times New Roman"/>
          <w:color w:val="000000"/>
          <w:spacing w:val="-4"/>
          <w:sz w:val="20"/>
          <w:szCs w:val="20"/>
          <w:shd w:val="clear" w:color="auto" w:fill="FFFFFF"/>
        </w:rPr>
        <w:t>нологиями могут принести стратегические инвесторы.</w:t>
      </w:r>
    </w:p>
    <w:p w:rsidR="00525FF4" w:rsidRPr="007B3C0B" w:rsidRDefault="00525FF4" w:rsidP="00525FF4">
      <w:pPr>
        <w:pStyle w:val="af1"/>
        <w:ind w:firstLine="284"/>
        <w:jc w:val="both"/>
        <w:rPr>
          <w:rStyle w:val="af3"/>
          <w:rFonts w:ascii="Times New Roman" w:hAnsi="Times New Roman"/>
          <w:b w:val="0"/>
          <w:color w:val="000000"/>
          <w:spacing w:val="-4"/>
          <w:sz w:val="20"/>
          <w:szCs w:val="20"/>
          <w:shd w:val="clear" w:color="auto" w:fill="FFFFFF"/>
        </w:rPr>
      </w:pPr>
      <w:r w:rsidRPr="007B3C0B">
        <w:rPr>
          <w:rStyle w:val="af3"/>
          <w:rFonts w:ascii="Times New Roman" w:hAnsi="Times New Roman"/>
          <w:color w:val="000000"/>
          <w:spacing w:val="-4"/>
          <w:sz w:val="20"/>
          <w:szCs w:val="20"/>
          <w:shd w:val="clear" w:color="auto" w:fill="FFFFFF"/>
        </w:rPr>
        <w:t>Предприятия отрасли можно условно разделить на 2 группы. К первой можно отнести крупные государственные холдинги, которые получили наибольшие ресурсы от государства, провели полную модернизацию производства и в настоящее время отвечают самым высоким стандартам качества. Среди таковых столичный ГМЗ № 1, ОАО "Бабушкина крынка" и некоторые другие менее крупные предприятия. К другой группе относятся предприятия, имеющие сильного стратегического частного инвестора либо управляемые эффективным менеджментом: ОАО "Савушкин продукт", ГМЗ № 2, "Березовский сыродельный комбинат", "Барановичский молочный комбинат", "Слуцкий сыродельный ко</w:t>
      </w:r>
      <w:r w:rsidRPr="007B3C0B">
        <w:rPr>
          <w:rStyle w:val="af3"/>
          <w:rFonts w:ascii="Times New Roman" w:hAnsi="Times New Roman"/>
          <w:color w:val="000000"/>
          <w:spacing w:val="-4"/>
          <w:sz w:val="20"/>
          <w:szCs w:val="20"/>
          <w:shd w:val="clear" w:color="auto" w:fill="FFFFFF"/>
        </w:rPr>
        <w:t>м</w:t>
      </w:r>
      <w:r w:rsidRPr="007B3C0B">
        <w:rPr>
          <w:rStyle w:val="af3"/>
          <w:rFonts w:ascii="Times New Roman" w:hAnsi="Times New Roman"/>
          <w:color w:val="000000"/>
          <w:spacing w:val="-4"/>
          <w:sz w:val="20"/>
          <w:szCs w:val="20"/>
          <w:shd w:val="clear" w:color="auto" w:fill="FFFFFF"/>
        </w:rPr>
        <w:t xml:space="preserve">бинат", СОАО "Беловежские сыры" и пр. </w:t>
      </w:r>
    </w:p>
    <w:p w:rsidR="00525FF4" w:rsidRPr="007B3C0B" w:rsidRDefault="00525FF4" w:rsidP="00525FF4">
      <w:pPr>
        <w:pStyle w:val="af1"/>
        <w:ind w:firstLine="284"/>
        <w:jc w:val="both"/>
        <w:rPr>
          <w:rStyle w:val="af3"/>
          <w:rFonts w:ascii="Times New Roman" w:hAnsi="Times New Roman"/>
          <w:b w:val="0"/>
          <w:color w:val="000000"/>
          <w:spacing w:val="-4"/>
          <w:sz w:val="20"/>
          <w:szCs w:val="20"/>
          <w:shd w:val="clear" w:color="auto" w:fill="FFFFFF"/>
        </w:rPr>
      </w:pPr>
      <w:r w:rsidRPr="007B3C0B">
        <w:rPr>
          <w:rStyle w:val="af3"/>
          <w:rFonts w:ascii="Times New Roman" w:hAnsi="Times New Roman"/>
          <w:color w:val="000000"/>
          <w:spacing w:val="-4"/>
          <w:sz w:val="20"/>
          <w:szCs w:val="20"/>
          <w:shd w:val="clear" w:color="auto" w:fill="FFFFFF"/>
        </w:rPr>
        <w:t>Подавляющее большинство остальных предприятий пока что не способны производить продукцию аналогичного качества и нуждаются в очень серьезной модернизации. Также зачастую выделяемые ресурсы инвестируются в проекты без должного анализа перспектив и поте</w:t>
      </w:r>
      <w:r w:rsidRPr="007B3C0B">
        <w:rPr>
          <w:rStyle w:val="af3"/>
          <w:rFonts w:ascii="Times New Roman" w:hAnsi="Times New Roman"/>
          <w:color w:val="000000"/>
          <w:spacing w:val="-4"/>
          <w:sz w:val="20"/>
          <w:szCs w:val="20"/>
          <w:shd w:val="clear" w:color="auto" w:fill="FFFFFF"/>
        </w:rPr>
        <w:t>н</w:t>
      </w:r>
      <w:r w:rsidRPr="007B3C0B">
        <w:rPr>
          <w:rStyle w:val="af3"/>
          <w:rFonts w:ascii="Times New Roman" w:hAnsi="Times New Roman"/>
          <w:color w:val="000000"/>
          <w:spacing w:val="-4"/>
          <w:sz w:val="20"/>
          <w:szCs w:val="20"/>
          <w:shd w:val="clear" w:color="auto" w:fill="FFFFFF"/>
        </w:rPr>
        <w:t xml:space="preserve">циала рынка. </w:t>
      </w:r>
    </w:p>
    <w:p w:rsidR="00525FF4" w:rsidRPr="007B3C0B" w:rsidRDefault="00525FF4" w:rsidP="00525FF4">
      <w:pPr>
        <w:pStyle w:val="af1"/>
        <w:ind w:firstLine="284"/>
        <w:jc w:val="both"/>
        <w:rPr>
          <w:rStyle w:val="af3"/>
          <w:rFonts w:ascii="Times New Roman" w:hAnsi="Times New Roman"/>
          <w:b w:val="0"/>
          <w:color w:val="000000"/>
          <w:spacing w:val="-4"/>
          <w:sz w:val="20"/>
          <w:szCs w:val="20"/>
          <w:shd w:val="clear" w:color="auto" w:fill="FFFFFF"/>
        </w:rPr>
      </w:pPr>
      <w:r w:rsidRPr="007B3C0B">
        <w:rPr>
          <w:rStyle w:val="af3"/>
          <w:rFonts w:ascii="Times New Roman" w:hAnsi="Times New Roman"/>
          <w:color w:val="000000"/>
          <w:spacing w:val="-4"/>
          <w:sz w:val="20"/>
          <w:szCs w:val="20"/>
          <w:shd w:val="clear" w:color="auto" w:fill="FFFFFF"/>
        </w:rPr>
        <w:t>В последнее время активным инвесторами  на белорусском рынке становятся  российские  компании. Среди них: "Юнимилк", которому  с  2009 года в Беларуси принадлежат контрол</w:t>
      </w:r>
      <w:r w:rsidRPr="007B3C0B">
        <w:rPr>
          <w:rStyle w:val="af3"/>
          <w:rFonts w:ascii="Times New Roman" w:hAnsi="Times New Roman"/>
          <w:color w:val="000000"/>
          <w:spacing w:val="-4"/>
          <w:sz w:val="20"/>
          <w:szCs w:val="20"/>
          <w:shd w:val="clear" w:color="auto" w:fill="FFFFFF"/>
        </w:rPr>
        <w:t>ь</w:t>
      </w:r>
      <w:r w:rsidRPr="007B3C0B">
        <w:rPr>
          <w:rStyle w:val="af3"/>
          <w:rFonts w:ascii="Times New Roman" w:hAnsi="Times New Roman"/>
          <w:color w:val="000000"/>
          <w:spacing w:val="-4"/>
          <w:sz w:val="20"/>
          <w:szCs w:val="20"/>
          <w:shd w:val="clear" w:color="auto" w:fill="FFFFFF"/>
        </w:rPr>
        <w:t xml:space="preserve">ные пакеты акций (51%) в СООО "Юнимилк Шклов" и СООО "Юнимилк Пружаны" и другие. На Белорусском инвестфоруме во Франкфурте-на-Майне "Юнимилк" подписал инвестиционное соглашение с Минским облисполкомом о создании экспортоориентированного кластера по производству сыров и молочных консервов на базе ОАО "Слуцкий сыродельный комбинат" и активов ОАО "Слуцкий пивоваренный завод". Кроме того, "Юнимилк" выкупил у немецкой компании в небольшом городке Высокое завод по </w:t>
      </w:r>
      <w:r w:rsidRPr="007B3C0B">
        <w:rPr>
          <w:rStyle w:val="af3"/>
          <w:rFonts w:ascii="Times New Roman" w:hAnsi="Times New Roman"/>
          <w:color w:val="000000"/>
          <w:spacing w:val="-4"/>
          <w:sz w:val="20"/>
          <w:szCs w:val="20"/>
          <w:shd w:val="clear" w:color="auto" w:fill="FFFFFF"/>
        </w:rPr>
        <w:lastRenderedPageBreak/>
        <w:t xml:space="preserve">производству детских соков. Стоит отметить, что в Высоком базируется крупный игрок СОАО "Беловежские сыры", где также есть доля российского капитала. </w:t>
      </w:r>
    </w:p>
    <w:p w:rsidR="00525FF4" w:rsidRPr="007B3C0B" w:rsidRDefault="00525FF4" w:rsidP="00525FF4">
      <w:pPr>
        <w:pStyle w:val="af1"/>
        <w:ind w:firstLine="284"/>
        <w:jc w:val="both"/>
        <w:rPr>
          <w:rStyle w:val="af3"/>
          <w:rFonts w:ascii="Times New Roman" w:hAnsi="Times New Roman"/>
          <w:b w:val="0"/>
          <w:color w:val="000000"/>
          <w:spacing w:val="-4"/>
          <w:sz w:val="20"/>
          <w:szCs w:val="20"/>
          <w:shd w:val="clear" w:color="auto" w:fill="FFFFFF"/>
        </w:rPr>
      </w:pPr>
      <w:r w:rsidRPr="007B3C0B">
        <w:rPr>
          <w:rStyle w:val="af3"/>
          <w:rFonts w:ascii="Times New Roman" w:hAnsi="Times New Roman"/>
          <w:color w:val="000000"/>
          <w:spacing w:val="-4"/>
          <w:sz w:val="20"/>
          <w:szCs w:val="20"/>
          <w:shd w:val="clear" w:color="auto" w:fill="FFFFFF"/>
        </w:rPr>
        <w:t xml:space="preserve">Другими потенциальными инвесторами называются литовские компании, с которыми сейчас ведутся переговоры. </w:t>
      </w:r>
    </w:p>
    <w:p w:rsidR="00525FF4" w:rsidRPr="007B3C0B" w:rsidRDefault="00525FF4" w:rsidP="00525FF4">
      <w:pPr>
        <w:pStyle w:val="af1"/>
        <w:ind w:firstLine="284"/>
        <w:jc w:val="both"/>
        <w:rPr>
          <w:rStyle w:val="af3"/>
          <w:rFonts w:ascii="Times New Roman" w:hAnsi="Times New Roman"/>
          <w:b w:val="0"/>
          <w:color w:val="000000"/>
          <w:spacing w:val="-4"/>
          <w:sz w:val="20"/>
          <w:szCs w:val="20"/>
          <w:shd w:val="clear" w:color="auto" w:fill="FFFFFF"/>
        </w:rPr>
      </w:pPr>
      <w:r w:rsidRPr="007B3C0B">
        <w:rPr>
          <w:rStyle w:val="af3"/>
          <w:rFonts w:ascii="Times New Roman" w:hAnsi="Times New Roman"/>
          <w:color w:val="000000"/>
          <w:spacing w:val="-4"/>
          <w:sz w:val="20"/>
          <w:szCs w:val="20"/>
          <w:shd w:val="clear" w:color="auto" w:fill="FFFFFF"/>
        </w:rPr>
        <w:t>Однако, белорусские молочные гиганты также не намерены без борьбы отдавать долю рынка иностранным компаниям. Некоторые из них скупают привлекательные белорусские активы и еще больше укр</w:t>
      </w:r>
      <w:r w:rsidRPr="007B3C0B">
        <w:rPr>
          <w:rStyle w:val="af3"/>
          <w:rFonts w:ascii="Times New Roman" w:hAnsi="Times New Roman"/>
          <w:color w:val="000000"/>
          <w:spacing w:val="-4"/>
          <w:sz w:val="20"/>
          <w:szCs w:val="20"/>
          <w:shd w:val="clear" w:color="auto" w:fill="FFFFFF"/>
        </w:rPr>
        <w:t>е</w:t>
      </w:r>
      <w:r w:rsidRPr="007B3C0B">
        <w:rPr>
          <w:rStyle w:val="af3"/>
          <w:rFonts w:ascii="Times New Roman" w:hAnsi="Times New Roman"/>
          <w:color w:val="000000"/>
          <w:spacing w:val="-4"/>
          <w:sz w:val="20"/>
          <w:szCs w:val="20"/>
          <w:shd w:val="clear" w:color="auto" w:fill="FFFFFF"/>
        </w:rPr>
        <w:t>пляют  свои позиции.</w:t>
      </w:r>
    </w:p>
    <w:p w:rsidR="00525FF4" w:rsidRPr="007B3C0B" w:rsidRDefault="00525FF4" w:rsidP="00525FF4">
      <w:pPr>
        <w:pStyle w:val="af1"/>
        <w:ind w:firstLine="284"/>
        <w:jc w:val="both"/>
        <w:rPr>
          <w:rStyle w:val="af3"/>
          <w:rFonts w:ascii="Times New Roman" w:hAnsi="Times New Roman"/>
          <w:b w:val="0"/>
          <w:color w:val="000000"/>
          <w:spacing w:val="-4"/>
          <w:sz w:val="20"/>
          <w:szCs w:val="20"/>
          <w:shd w:val="clear" w:color="auto" w:fill="FFFFFF"/>
        </w:rPr>
      </w:pPr>
      <w:r w:rsidRPr="007B3C0B">
        <w:rPr>
          <w:rStyle w:val="af3"/>
          <w:rFonts w:ascii="Times New Roman" w:hAnsi="Times New Roman"/>
          <w:color w:val="000000"/>
          <w:spacing w:val="-4"/>
          <w:sz w:val="20"/>
          <w:szCs w:val="20"/>
          <w:shd w:val="clear" w:color="auto" w:fill="FFFFFF"/>
        </w:rPr>
        <w:t>Выводы. Таким образом, очевидно, что отрасль продолжит свое движение в сторону консолидации, и привлечение стратегических и</w:t>
      </w:r>
      <w:r w:rsidRPr="007B3C0B">
        <w:rPr>
          <w:rStyle w:val="af3"/>
          <w:rFonts w:ascii="Times New Roman" w:hAnsi="Times New Roman"/>
          <w:color w:val="000000"/>
          <w:spacing w:val="-4"/>
          <w:sz w:val="20"/>
          <w:szCs w:val="20"/>
          <w:shd w:val="clear" w:color="auto" w:fill="FFFFFF"/>
        </w:rPr>
        <w:t>н</w:t>
      </w:r>
      <w:r w:rsidRPr="007B3C0B">
        <w:rPr>
          <w:rStyle w:val="af3"/>
          <w:rFonts w:ascii="Times New Roman" w:hAnsi="Times New Roman"/>
          <w:color w:val="000000"/>
          <w:spacing w:val="-4"/>
          <w:sz w:val="20"/>
          <w:szCs w:val="20"/>
          <w:shd w:val="clear" w:color="auto" w:fill="FFFFFF"/>
        </w:rPr>
        <w:t>весторов может существенно ускорить этот процесс.</w:t>
      </w:r>
    </w:p>
    <w:p w:rsidR="00525FF4" w:rsidRPr="007B3C0B" w:rsidRDefault="00525FF4" w:rsidP="00525FF4">
      <w:pPr>
        <w:ind w:firstLine="284"/>
        <w:jc w:val="both"/>
        <w:rPr>
          <w:rFonts w:ascii="Times New Roman" w:hAnsi="Times New Roman"/>
          <w:color w:val="000000"/>
          <w:spacing w:val="-4"/>
          <w:sz w:val="20"/>
          <w:szCs w:val="20"/>
        </w:rPr>
      </w:pPr>
    </w:p>
    <w:p w:rsidR="00525FF4" w:rsidRPr="007B3C0B" w:rsidRDefault="00525FF4" w:rsidP="00525FF4">
      <w:pPr>
        <w:tabs>
          <w:tab w:val="left" w:pos="567"/>
        </w:tabs>
        <w:ind w:firstLine="284"/>
        <w:jc w:val="center"/>
        <w:rPr>
          <w:rFonts w:ascii="Times New Roman" w:hAnsi="Times New Roman"/>
          <w:b/>
          <w:color w:val="000000"/>
          <w:spacing w:val="-4"/>
          <w:sz w:val="16"/>
          <w:szCs w:val="16"/>
        </w:rPr>
      </w:pPr>
      <w:r w:rsidRPr="007B3C0B">
        <w:rPr>
          <w:rFonts w:ascii="Times New Roman" w:hAnsi="Times New Roman"/>
          <w:b/>
          <w:color w:val="000000"/>
          <w:spacing w:val="-4"/>
          <w:sz w:val="16"/>
          <w:szCs w:val="16"/>
        </w:rPr>
        <w:t>ЛИТЕРАТУРА</w:t>
      </w:r>
    </w:p>
    <w:p w:rsidR="00525FF4" w:rsidRPr="007B3C0B" w:rsidRDefault="00525FF4" w:rsidP="00525FF4">
      <w:pPr>
        <w:tabs>
          <w:tab w:val="left" w:pos="567"/>
        </w:tabs>
        <w:ind w:firstLine="284"/>
        <w:jc w:val="center"/>
        <w:rPr>
          <w:rFonts w:ascii="Times New Roman" w:hAnsi="Times New Roman"/>
          <w:b/>
          <w:color w:val="000000"/>
          <w:spacing w:val="-4"/>
          <w:sz w:val="16"/>
          <w:szCs w:val="16"/>
        </w:rPr>
      </w:pPr>
    </w:p>
    <w:p w:rsidR="00525FF4" w:rsidRPr="007B3C0B" w:rsidRDefault="00525FF4" w:rsidP="00C17325">
      <w:pPr>
        <w:pStyle w:val="a4"/>
        <w:numPr>
          <w:ilvl w:val="0"/>
          <w:numId w:val="27"/>
        </w:numPr>
        <w:tabs>
          <w:tab w:val="left" w:pos="567"/>
        </w:tabs>
        <w:spacing w:after="0" w:line="240" w:lineRule="auto"/>
        <w:ind w:left="0" w:firstLine="284"/>
        <w:jc w:val="both"/>
        <w:rPr>
          <w:rFonts w:ascii="Times New Roman" w:hAnsi="Times New Roman"/>
          <w:bCs/>
          <w:color w:val="000000"/>
          <w:spacing w:val="-4"/>
          <w:kern w:val="36"/>
          <w:sz w:val="16"/>
          <w:szCs w:val="16"/>
          <w:lang w:eastAsia="ru-RU"/>
        </w:rPr>
      </w:pPr>
      <w:r w:rsidRPr="007B3C0B">
        <w:rPr>
          <w:rFonts w:ascii="Times New Roman" w:hAnsi="Times New Roman"/>
          <w:bCs/>
          <w:color w:val="000000"/>
          <w:spacing w:val="-4"/>
          <w:kern w:val="36"/>
          <w:sz w:val="16"/>
          <w:szCs w:val="16"/>
          <w:lang w:eastAsia="ru-RU"/>
        </w:rPr>
        <w:t xml:space="preserve">Перспективы развития инвестиционной деятельности в АПК Республики Беларусь на период до 2015 года </w:t>
      </w:r>
      <w:r w:rsidRPr="007B3C0B">
        <w:rPr>
          <w:rFonts w:ascii="Times New Roman" w:hAnsi="Times New Roman"/>
          <w:bCs/>
          <w:color w:val="000000"/>
          <w:spacing w:val="-4"/>
          <w:sz w:val="16"/>
          <w:szCs w:val="16"/>
        </w:rPr>
        <w:t xml:space="preserve">[Электронный ресурс]. </w:t>
      </w:r>
      <w:r w:rsidRPr="007B3C0B">
        <w:rPr>
          <w:rFonts w:ascii="Times New Roman" w:hAnsi="Times New Roman"/>
          <w:bCs/>
          <w:color w:val="000000"/>
          <w:spacing w:val="-4"/>
          <w:sz w:val="16"/>
          <w:szCs w:val="16"/>
          <w:lang w:val="be-BY"/>
        </w:rPr>
        <w:t xml:space="preserve"> -2013. - Режим д</w:t>
      </w:r>
      <w:r w:rsidRPr="007B3C0B">
        <w:rPr>
          <w:rFonts w:ascii="Times New Roman" w:hAnsi="Times New Roman"/>
          <w:bCs/>
          <w:color w:val="000000"/>
          <w:spacing w:val="-4"/>
          <w:sz w:val="16"/>
          <w:szCs w:val="16"/>
        </w:rPr>
        <w:t xml:space="preserve">оступа: </w:t>
      </w:r>
      <w:hyperlink r:id="rId56" w:history="1">
        <w:r w:rsidRPr="007B3C0B">
          <w:rPr>
            <w:rStyle w:val="a8"/>
            <w:rFonts w:ascii="Times New Roman" w:hAnsi="Times New Roman"/>
            <w:spacing w:val="-4"/>
            <w:sz w:val="16"/>
            <w:szCs w:val="16"/>
          </w:rPr>
          <w:t>http://</w:t>
        </w:r>
        <w:r w:rsidRPr="007B3C0B">
          <w:rPr>
            <w:rStyle w:val="a8"/>
            <w:rFonts w:ascii="Times New Roman" w:hAnsi="Times New Roman"/>
            <w:spacing w:val="-4"/>
            <w:sz w:val="16"/>
            <w:szCs w:val="16"/>
            <w:lang w:val="en-US"/>
          </w:rPr>
          <w:t>www</w:t>
        </w:r>
        <w:r w:rsidRPr="007B3C0B">
          <w:rPr>
            <w:rStyle w:val="a8"/>
            <w:rFonts w:ascii="Times New Roman" w:hAnsi="Times New Roman"/>
            <w:spacing w:val="-4"/>
            <w:sz w:val="16"/>
            <w:szCs w:val="16"/>
          </w:rPr>
          <w:t>.student.zoomru.ru/invest/perspektivy-razvitiya-investicionnoj-deyatelnosti-v/107957.864020.s1.html</w:t>
        </w:r>
      </w:hyperlink>
      <w:r w:rsidRPr="007B3C0B">
        <w:rPr>
          <w:rFonts w:ascii="Times New Roman" w:hAnsi="Times New Roman"/>
          <w:spacing w:val="-4"/>
          <w:sz w:val="16"/>
          <w:szCs w:val="16"/>
        </w:rPr>
        <w:t xml:space="preserve">. - </w:t>
      </w:r>
      <w:r w:rsidRPr="007B3C0B">
        <w:rPr>
          <w:rFonts w:ascii="Times New Roman" w:hAnsi="Times New Roman"/>
          <w:bCs/>
          <w:color w:val="000000"/>
          <w:spacing w:val="-4"/>
          <w:sz w:val="16"/>
          <w:szCs w:val="16"/>
        </w:rPr>
        <w:t xml:space="preserve"> Дата доступа: 05.11.2013.</w:t>
      </w:r>
    </w:p>
    <w:p w:rsidR="00525FF4" w:rsidRPr="007B3C0B" w:rsidRDefault="00525FF4" w:rsidP="00525FF4">
      <w:pPr>
        <w:pStyle w:val="af1"/>
        <w:ind w:firstLine="284"/>
        <w:jc w:val="both"/>
        <w:rPr>
          <w:rFonts w:ascii="Times New Roman" w:hAnsi="Times New Roman"/>
          <w:spacing w:val="-4"/>
          <w:sz w:val="16"/>
          <w:szCs w:val="16"/>
        </w:rPr>
      </w:pPr>
    </w:p>
    <w:p w:rsidR="00525FF4" w:rsidRPr="00E21978" w:rsidRDefault="00525FF4" w:rsidP="00525FF4">
      <w:pPr>
        <w:pStyle w:val="ab"/>
        <w:tabs>
          <w:tab w:val="num" w:pos="0"/>
        </w:tabs>
        <w:ind w:firstLine="284"/>
        <w:rPr>
          <w:b/>
          <w:spacing w:val="-4"/>
          <w:sz w:val="20"/>
        </w:rPr>
      </w:pPr>
    </w:p>
    <w:p w:rsidR="00525FF4" w:rsidRPr="00E21978" w:rsidRDefault="00525FF4" w:rsidP="00525FF4">
      <w:pPr>
        <w:pStyle w:val="ab"/>
        <w:tabs>
          <w:tab w:val="num" w:pos="0"/>
        </w:tabs>
        <w:ind w:firstLine="284"/>
        <w:rPr>
          <w:b/>
          <w:spacing w:val="-4"/>
          <w:sz w:val="20"/>
        </w:rPr>
      </w:pPr>
    </w:p>
    <w:p w:rsidR="00525FF4" w:rsidRPr="007B3C0B" w:rsidRDefault="00525FF4" w:rsidP="00525FF4">
      <w:pPr>
        <w:contextualSpacing/>
        <w:jc w:val="both"/>
        <w:rPr>
          <w:rFonts w:ascii="Times New Roman" w:hAnsi="Times New Roman"/>
          <w:b/>
          <w:color w:val="000000"/>
          <w:spacing w:val="-4"/>
          <w:sz w:val="20"/>
          <w:szCs w:val="20"/>
        </w:rPr>
      </w:pPr>
      <w:r w:rsidRPr="007B3C0B">
        <w:rPr>
          <w:rFonts w:ascii="Times New Roman" w:hAnsi="Times New Roman"/>
          <w:color w:val="000000"/>
          <w:spacing w:val="-4"/>
          <w:sz w:val="20"/>
          <w:szCs w:val="20"/>
        </w:rPr>
        <w:t>УДК [634.1+635.1/.8]/631.14:664.004.67</w:t>
      </w:r>
    </w:p>
    <w:p w:rsidR="00525FF4" w:rsidRPr="007B3C0B" w:rsidRDefault="00525FF4" w:rsidP="00525FF4">
      <w:pPr>
        <w:rPr>
          <w:rFonts w:ascii="Times New Roman" w:hAnsi="Times New Roman"/>
          <w:b/>
          <w:spacing w:val="-4"/>
          <w:sz w:val="20"/>
          <w:szCs w:val="20"/>
          <w:lang w:eastAsia="ru-RU"/>
        </w:rPr>
      </w:pPr>
      <w:r w:rsidRPr="007B3C0B">
        <w:rPr>
          <w:rFonts w:ascii="Times New Roman" w:hAnsi="Times New Roman"/>
          <w:b/>
          <w:spacing w:val="-4"/>
          <w:sz w:val="20"/>
          <w:szCs w:val="20"/>
          <w:lang w:eastAsia="ru-RU"/>
        </w:rPr>
        <w:t>Зубринович А. В. –</w:t>
      </w:r>
      <w:r w:rsidRPr="007B3C0B">
        <w:rPr>
          <w:rFonts w:ascii="Times New Roman" w:hAnsi="Times New Roman"/>
          <w:spacing w:val="-4"/>
          <w:sz w:val="20"/>
          <w:szCs w:val="20"/>
          <w:lang w:eastAsia="ru-RU"/>
        </w:rPr>
        <w:t xml:space="preserve"> студент 3 курса</w:t>
      </w:r>
    </w:p>
    <w:p w:rsidR="00525FF4" w:rsidRPr="007B3C0B" w:rsidRDefault="00525FF4" w:rsidP="00525FF4">
      <w:pPr>
        <w:jc w:val="center"/>
        <w:rPr>
          <w:rFonts w:ascii="Times New Roman" w:hAnsi="Times New Roman"/>
          <w:b/>
          <w:spacing w:val="-4"/>
          <w:sz w:val="20"/>
          <w:szCs w:val="20"/>
        </w:rPr>
      </w:pPr>
      <w:r w:rsidRPr="007B3C0B">
        <w:rPr>
          <w:rFonts w:ascii="Times New Roman" w:hAnsi="Times New Roman"/>
          <w:b/>
          <w:spacing w:val="-4"/>
          <w:sz w:val="20"/>
          <w:szCs w:val="20"/>
        </w:rPr>
        <w:t>ПРОМЫШЛЕННАЯ ПЕРЕРАБОТКА ПЛОДОВО-ЯГОДНОЙ ПРОДУКЦИИ В РЕСПУБЛИКЕ БЕЛАРУСЬ</w:t>
      </w:r>
    </w:p>
    <w:p w:rsidR="00525FF4" w:rsidRPr="007B3C0B" w:rsidRDefault="00525FF4" w:rsidP="00525FF4">
      <w:pPr>
        <w:pStyle w:val="Default"/>
        <w:contextualSpacing/>
        <w:jc w:val="both"/>
        <w:rPr>
          <w:i/>
          <w:spacing w:val="-4"/>
          <w:sz w:val="20"/>
          <w:szCs w:val="20"/>
          <w:lang w:eastAsia="ru-RU"/>
        </w:rPr>
      </w:pPr>
      <w:r w:rsidRPr="007B3C0B">
        <w:rPr>
          <w:i/>
          <w:color w:val="auto"/>
          <w:spacing w:val="-4"/>
          <w:sz w:val="20"/>
          <w:szCs w:val="20"/>
        </w:rPr>
        <w:t xml:space="preserve">Научный руководитель – </w:t>
      </w:r>
      <w:r w:rsidRPr="007B3C0B">
        <w:rPr>
          <w:b/>
          <w:i/>
          <w:color w:val="auto"/>
          <w:spacing w:val="-4"/>
          <w:sz w:val="20"/>
          <w:szCs w:val="20"/>
        </w:rPr>
        <w:t>Тоболич З.А</w:t>
      </w:r>
      <w:r w:rsidRPr="007B3C0B">
        <w:rPr>
          <w:i/>
          <w:color w:val="auto"/>
          <w:spacing w:val="-4"/>
          <w:sz w:val="20"/>
          <w:szCs w:val="20"/>
        </w:rPr>
        <w:t>.</w:t>
      </w:r>
      <w:r>
        <w:rPr>
          <w:i/>
          <w:color w:val="auto"/>
          <w:spacing w:val="-4"/>
          <w:sz w:val="20"/>
          <w:szCs w:val="20"/>
        </w:rPr>
        <w:t xml:space="preserve"> </w:t>
      </w:r>
      <w:r>
        <w:rPr>
          <w:spacing w:val="-4"/>
          <w:sz w:val="20"/>
          <w:szCs w:val="20"/>
        </w:rPr>
        <w:t>–</w:t>
      </w:r>
      <w:r w:rsidRPr="007B3C0B">
        <w:rPr>
          <w:i/>
          <w:color w:val="auto"/>
          <w:spacing w:val="-4"/>
          <w:sz w:val="20"/>
          <w:szCs w:val="20"/>
        </w:rPr>
        <w:t xml:space="preserve"> </w:t>
      </w:r>
      <w:r w:rsidRPr="007B3C0B">
        <w:rPr>
          <w:i/>
          <w:spacing w:val="-4"/>
          <w:sz w:val="20"/>
          <w:szCs w:val="20"/>
          <w:lang w:eastAsia="ru-RU"/>
        </w:rPr>
        <w:t>старший преподаватель</w:t>
      </w:r>
    </w:p>
    <w:p w:rsidR="00525FF4" w:rsidRPr="007B3C0B" w:rsidRDefault="00525FF4" w:rsidP="00525FF4">
      <w:pPr>
        <w:ind w:firstLine="284"/>
        <w:jc w:val="center"/>
        <w:rPr>
          <w:rFonts w:ascii="Times New Roman" w:hAnsi="Times New Roman"/>
          <w:b/>
          <w:spacing w:val="-4"/>
          <w:sz w:val="20"/>
          <w:szCs w:val="20"/>
        </w:rPr>
      </w:pPr>
    </w:p>
    <w:p w:rsidR="00525FF4" w:rsidRPr="007B3C0B" w:rsidRDefault="00525FF4" w:rsidP="00525FF4">
      <w:pPr>
        <w:shd w:val="clear" w:color="auto" w:fill="FFFFFF"/>
        <w:autoSpaceDE w:val="0"/>
        <w:autoSpaceDN w:val="0"/>
        <w:adjustRightInd w:val="0"/>
        <w:ind w:firstLine="284"/>
        <w:jc w:val="both"/>
        <w:rPr>
          <w:rFonts w:ascii="Times New Roman" w:hAnsi="Times New Roman"/>
          <w:color w:val="000000"/>
          <w:spacing w:val="-4"/>
          <w:sz w:val="20"/>
          <w:szCs w:val="20"/>
        </w:rPr>
      </w:pPr>
      <w:r w:rsidRPr="007B3C0B">
        <w:rPr>
          <w:rFonts w:ascii="Times New Roman" w:hAnsi="Times New Roman"/>
          <w:color w:val="000000"/>
          <w:spacing w:val="-4"/>
          <w:sz w:val="20"/>
          <w:szCs w:val="20"/>
        </w:rPr>
        <w:t xml:space="preserve">В настоящее время в республике перерабатывается порядка 120-150 тыс. т плодов и ягод. Переработкой плодово-ягодной продукции в республике занимаются 57 консервных и 35 винных заводов, </w:t>
      </w:r>
      <w:r w:rsidRPr="007B3C0B">
        <w:rPr>
          <w:rFonts w:ascii="Times New Roman" w:hAnsi="Times New Roman"/>
          <w:color w:val="000000"/>
          <w:spacing w:val="-4"/>
          <w:sz w:val="20"/>
          <w:szCs w:val="20"/>
        </w:rPr>
        <w:lastRenderedPageBreak/>
        <w:t xml:space="preserve">относящихся к системе Минсельхозпрода, и 21 плодоконсервное предприятие, находящееся в ведении Белкоопсоюза. Ежегодная потребность в плодово-ягодном сырье составляет в объеме 215−220 тыс. т. Однако сырьевых ресурсов заготавливается меньше нужного количества, что постоянно приводит к недоиспользованию мощностей на 50-60 % (в зависимости от годового наличия заготовленных плодов и ягод). </w:t>
      </w:r>
    </w:p>
    <w:p w:rsidR="00525FF4" w:rsidRPr="007B3C0B" w:rsidRDefault="00525FF4" w:rsidP="00525FF4">
      <w:pPr>
        <w:ind w:firstLine="284"/>
        <w:jc w:val="both"/>
        <w:rPr>
          <w:rFonts w:ascii="Times New Roman" w:hAnsi="Times New Roman"/>
          <w:color w:val="000000"/>
          <w:spacing w:val="-4"/>
          <w:sz w:val="20"/>
          <w:szCs w:val="20"/>
        </w:rPr>
      </w:pPr>
      <w:r w:rsidRPr="007B3C0B">
        <w:rPr>
          <w:rFonts w:ascii="Times New Roman" w:hAnsi="Times New Roman"/>
          <w:color w:val="000000"/>
          <w:spacing w:val="-4"/>
          <w:sz w:val="20"/>
          <w:szCs w:val="20"/>
        </w:rPr>
        <w:t>Наилучшим образом по площади садов обеспечены мощности перерабатывающих заводов Могилевщины. Из расчета на 1 т сырья здесь приходится 0,86 га плодоносящего сада; соответственно Гродненской области – 0,85 и Гомельской – 0,66 га на 1 т перерабатывающей пр</w:t>
      </w:r>
      <w:r w:rsidRPr="007B3C0B">
        <w:rPr>
          <w:rFonts w:ascii="Times New Roman" w:hAnsi="Times New Roman"/>
          <w:color w:val="000000"/>
          <w:spacing w:val="-4"/>
          <w:sz w:val="20"/>
          <w:szCs w:val="20"/>
        </w:rPr>
        <w:t>о</w:t>
      </w:r>
      <w:r w:rsidRPr="007B3C0B">
        <w:rPr>
          <w:rFonts w:ascii="Times New Roman" w:hAnsi="Times New Roman"/>
          <w:color w:val="000000"/>
          <w:spacing w:val="-4"/>
          <w:sz w:val="20"/>
          <w:szCs w:val="20"/>
        </w:rPr>
        <w:t>дукции. В этих регионах имеется возможность расширения сырьевой базы, строительства новых объектов или реконструкции существу</w:t>
      </w:r>
      <w:r w:rsidRPr="007B3C0B">
        <w:rPr>
          <w:rFonts w:ascii="Times New Roman" w:hAnsi="Times New Roman"/>
          <w:color w:val="000000"/>
          <w:spacing w:val="-4"/>
          <w:sz w:val="20"/>
          <w:szCs w:val="20"/>
        </w:rPr>
        <w:t>ю</w:t>
      </w:r>
      <w:r w:rsidRPr="007B3C0B">
        <w:rPr>
          <w:rFonts w:ascii="Times New Roman" w:hAnsi="Times New Roman"/>
          <w:color w:val="000000"/>
          <w:spacing w:val="-4"/>
          <w:sz w:val="20"/>
          <w:szCs w:val="20"/>
        </w:rPr>
        <w:t>щих организаций.  В Брестской и Витебской областях расширению мощностей предшествует закладка новых садов и ягодников, так как в данных регионах на 1 т технического сырья приходится только по 0,29 и 0,47 га сада в плодоносящем возрасте, что почти в 2 раза меньше, чем в других областях. Следует отметить, что в названных регионах зоны заготовок сырья – наименьшие и радиус перевозки равен 11 и 19 км. Это указывает на высокую концентрацию садов вокруг перерабатывающих заводов и является положительным фактором экономики.</w:t>
      </w:r>
    </w:p>
    <w:p w:rsidR="00525FF4" w:rsidRPr="007B3C0B" w:rsidRDefault="00525FF4" w:rsidP="00525FF4">
      <w:pPr>
        <w:ind w:firstLine="284"/>
        <w:jc w:val="both"/>
        <w:rPr>
          <w:rFonts w:ascii="Times New Roman" w:hAnsi="Times New Roman"/>
          <w:color w:val="000000"/>
          <w:spacing w:val="-4"/>
          <w:sz w:val="20"/>
          <w:szCs w:val="20"/>
        </w:rPr>
      </w:pPr>
      <w:r w:rsidRPr="007B3C0B">
        <w:rPr>
          <w:rFonts w:ascii="Times New Roman" w:hAnsi="Times New Roman"/>
          <w:color w:val="000000"/>
          <w:spacing w:val="-4"/>
          <w:sz w:val="20"/>
          <w:szCs w:val="20"/>
        </w:rPr>
        <w:t>В республике средний радиус транспортировки плодово-ягодного сырья сложился на уровне 27 км, но в целом он не должен превышать 35 км. Это является одним из факторов снижения транспортных расходов и удешевления стоимости конечного продукта, так как сырьевые зоны должны формироваться вокруг перерабатывающих заводов на коммерческой основе, в первую очередь – в местах расположения крупных заводов: в Брестской области – Пинский, Барановичский; в Минской – Борисовский, Клецкий, Слуцкий; в Могилевской – Быхо</w:t>
      </w:r>
      <w:r w:rsidRPr="007B3C0B">
        <w:rPr>
          <w:rFonts w:ascii="Times New Roman" w:hAnsi="Times New Roman"/>
          <w:color w:val="000000"/>
          <w:spacing w:val="-4"/>
          <w:sz w:val="20"/>
          <w:szCs w:val="20"/>
        </w:rPr>
        <w:t>в</w:t>
      </w:r>
      <w:r w:rsidRPr="007B3C0B">
        <w:rPr>
          <w:rFonts w:ascii="Times New Roman" w:hAnsi="Times New Roman"/>
          <w:color w:val="000000"/>
          <w:spacing w:val="-4"/>
          <w:sz w:val="20"/>
          <w:szCs w:val="20"/>
        </w:rPr>
        <w:t>ский и Бобруйский.</w:t>
      </w:r>
    </w:p>
    <w:p w:rsidR="00525FF4" w:rsidRPr="007B3C0B" w:rsidRDefault="00525FF4" w:rsidP="00525FF4">
      <w:pPr>
        <w:ind w:firstLine="284"/>
        <w:jc w:val="both"/>
        <w:rPr>
          <w:rFonts w:ascii="Times New Roman" w:hAnsi="Times New Roman"/>
          <w:color w:val="000000"/>
          <w:spacing w:val="-4"/>
          <w:sz w:val="20"/>
          <w:szCs w:val="20"/>
        </w:rPr>
      </w:pPr>
      <w:r w:rsidRPr="007B3C0B">
        <w:rPr>
          <w:rFonts w:ascii="Times New Roman" w:hAnsi="Times New Roman"/>
          <w:color w:val="000000"/>
          <w:spacing w:val="-4"/>
          <w:sz w:val="20"/>
          <w:szCs w:val="20"/>
        </w:rPr>
        <w:lastRenderedPageBreak/>
        <w:t xml:space="preserve">Перерабатывающая промышленность плодоводческой отрасли в перспективе будет представлена крупными и средними организациями. Малые предприятия (мини-заводы и цехи), несмотря на многие проблемы с их созданием и функционированием, станут перерабатывать заметную часть плодового сырья. Причем наибольший эффект будет обеспечиваться при организации работы малой переработки на основе кооперации с крупными предприятиями. </w:t>
      </w:r>
    </w:p>
    <w:p w:rsidR="00525FF4" w:rsidRPr="007B3C0B" w:rsidRDefault="00525FF4" w:rsidP="00525FF4">
      <w:pPr>
        <w:widowControl w:val="0"/>
        <w:tabs>
          <w:tab w:val="left" w:pos="284"/>
        </w:tabs>
        <w:ind w:firstLine="284"/>
        <w:jc w:val="both"/>
        <w:rPr>
          <w:rFonts w:ascii="Times New Roman" w:hAnsi="Times New Roman"/>
          <w:spacing w:val="-4"/>
          <w:sz w:val="20"/>
          <w:szCs w:val="20"/>
        </w:rPr>
      </w:pPr>
      <w:r w:rsidRPr="007B3C0B">
        <w:rPr>
          <w:rFonts w:ascii="Times New Roman" w:hAnsi="Times New Roman"/>
          <w:spacing w:val="-4"/>
          <w:sz w:val="20"/>
          <w:szCs w:val="20"/>
        </w:rPr>
        <w:t>Начиная с 2004 г., в сельскохозяйственных организациях и фермерских хозяйствах заложены многолетние насаждения на площади 17 тыс. га (без учета земляники садовой), из них под плодовые культуры отведено 12 тыс. га, ягодные – 1,4 тыс. га. Только в 2012 г. появилось 1,9 тыс. га новых садов, или 116% от задания (из них 1,3 тыс. га – пл</w:t>
      </w:r>
      <w:r w:rsidRPr="007B3C0B">
        <w:rPr>
          <w:rFonts w:ascii="Times New Roman" w:hAnsi="Times New Roman"/>
          <w:spacing w:val="-4"/>
          <w:sz w:val="20"/>
          <w:szCs w:val="20"/>
        </w:rPr>
        <w:t>о</w:t>
      </w:r>
      <w:r w:rsidRPr="007B3C0B">
        <w:rPr>
          <w:rFonts w:ascii="Times New Roman" w:hAnsi="Times New Roman"/>
          <w:spacing w:val="-4"/>
          <w:sz w:val="20"/>
          <w:szCs w:val="20"/>
        </w:rPr>
        <w:t>довые культуры, 0,6 тыс. га – ягодные кустарники).</w:t>
      </w:r>
    </w:p>
    <w:p w:rsidR="00525FF4" w:rsidRPr="007B3C0B" w:rsidRDefault="00525FF4" w:rsidP="00525FF4">
      <w:pPr>
        <w:widowControl w:val="0"/>
        <w:tabs>
          <w:tab w:val="left" w:pos="284"/>
        </w:tabs>
        <w:ind w:firstLine="284"/>
        <w:jc w:val="both"/>
        <w:rPr>
          <w:rFonts w:ascii="Times New Roman" w:hAnsi="Times New Roman"/>
          <w:spacing w:val="-4"/>
          <w:sz w:val="20"/>
          <w:szCs w:val="20"/>
        </w:rPr>
      </w:pPr>
      <w:r w:rsidRPr="007B3C0B">
        <w:rPr>
          <w:rFonts w:ascii="Times New Roman" w:hAnsi="Times New Roman"/>
          <w:spacing w:val="-4"/>
          <w:sz w:val="20"/>
          <w:szCs w:val="20"/>
        </w:rPr>
        <w:t xml:space="preserve"> В Оршанском и Толочинском районах Витебской области заложены плодово-ягодные насаждения на площади 500 га, восстановлено и успешно развивается садоводство Могилевской области, площади с</w:t>
      </w:r>
      <w:r w:rsidRPr="007B3C0B">
        <w:rPr>
          <w:rFonts w:ascii="Times New Roman" w:hAnsi="Times New Roman"/>
          <w:spacing w:val="-4"/>
          <w:sz w:val="20"/>
          <w:szCs w:val="20"/>
        </w:rPr>
        <w:t>а</w:t>
      </w:r>
      <w:r w:rsidRPr="007B3C0B">
        <w:rPr>
          <w:rFonts w:ascii="Times New Roman" w:hAnsi="Times New Roman"/>
          <w:spacing w:val="-4"/>
          <w:sz w:val="20"/>
          <w:szCs w:val="20"/>
        </w:rPr>
        <w:t>дов в этом регионе увеличены до 5 тыс. га. Особое внимание уделено созданию собственных сырьевых зон перерабатывающих предприятий. Так, Пинский винодельческий, Толочинский консервный, Борисовский консервный, Климовичский ликеро-водочный заводы, МОПУП «Иловское» Мядельского района заложили сады из яблони, алычи, смородины черной и красной, малины, черноплодной рябины и др. на площади более 800 га. В сырьевых зонах на площади 100 га выращиваются культуры для производства детского питания.</w:t>
      </w:r>
    </w:p>
    <w:p w:rsidR="00525FF4" w:rsidRPr="007B3C0B" w:rsidRDefault="00525FF4" w:rsidP="00525FF4">
      <w:pPr>
        <w:ind w:firstLine="284"/>
        <w:jc w:val="both"/>
        <w:rPr>
          <w:rFonts w:ascii="Times New Roman" w:hAnsi="Times New Roman"/>
          <w:color w:val="000000"/>
          <w:spacing w:val="-4"/>
          <w:sz w:val="20"/>
          <w:szCs w:val="20"/>
        </w:rPr>
      </w:pPr>
      <w:r w:rsidRPr="007B3C0B">
        <w:rPr>
          <w:rFonts w:ascii="Times New Roman" w:hAnsi="Times New Roman"/>
          <w:color w:val="000000"/>
          <w:spacing w:val="-4"/>
          <w:sz w:val="20"/>
          <w:szCs w:val="20"/>
        </w:rPr>
        <w:t>Перерабатывающая промышленность плодоводческой отрасли за последние годы значительно увеличила объемы производства.</w:t>
      </w:r>
    </w:p>
    <w:p w:rsidR="00525FF4" w:rsidRPr="007B3C0B" w:rsidRDefault="00525FF4" w:rsidP="00525FF4">
      <w:pPr>
        <w:ind w:firstLine="284"/>
        <w:jc w:val="both"/>
        <w:rPr>
          <w:rFonts w:ascii="Times New Roman" w:hAnsi="Times New Roman"/>
          <w:color w:val="000000"/>
          <w:spacing w:val="-4"/>
          <w:sz w:val="20"/>
          <w:szCs w:val="20"/>
        </w:rPr>
      </w:pPr>
    </w:p>
    <w:p w:rsidR="00525FF4" w:rsidRPr="007B3C0B" w:rsidRDefault="00525FF4" w:rsidP="00525FF4">
      <w:pPr>
        <w:jc w:val="both"/>
        <w:rPr>
          <w:rFonts w:ascii="Times New Roman" w:hAnsi="Times New Roman"/>
          <w:b/>
          <w:color w:val="000000"/>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w:t>
      </w:r>
      <w:r w:rsidRPr="007B3C0B">
        <w:rPr>
          <w:rFonts w:ascii="Times New Roman" w:hAnsi="Times New Roman"/>
          <w:color w:val="000000"/>
          <w:spacing w:val="-4"/>
          <w:sz w:val="16"/>
          <w:szCs w:val="16"/>
        </w:rPr>
        <w:t>1–</w:t>
      </w:r>
      <w:r w:rsidRPr="007B3C0B">
        <w:rPr>
          <w:rFonts w:ascii="Times New Roman" w:hAnsi="Times New Roman"/>
          <w:b/>
          <w:color w:val="000000"/>
          <w:spacing w:val="-4"/>
          <w:sz w:val="16"/>
          <w:szCs w:val="16"/>
        </w:rPr>
        <w:t xml:space="preserve"> Производство продукции из плодов и ягод</w:t>
      </w:r>
    </w:p>
    <w:tbl>
      <w:tblPr>
        <w:tblW w:w="59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709"/>
        <w:gridCol w:w="708"/>
        <w:gridCol w:w="709"/>
        <w:gridCol w:w="709"/>
        <w:gridCol w:w="709"/>
        <w:gridCol w:w="708"/>
      </w:tblGrid>
      <w:tr w:rsidR="00525FF4" w:rsidRPr="007B3C0B" w:rsidTr="00525FF4">
        <w:tc>
          <w:tcPr>
            <w:tcW w:w="1701" w:type="dxa"/>
            <w:vMerge w:val="restart"/>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lastRenderedPageBreak/>
              <w:t xml:space="preserve">Наименование </w:t>
            </w:r>
            <w:r>
              <w:rPr>
                <w:rFonts w:ascii="Times New Roman" w:hAnsi="Times New Roman"/>
                <w:spacing w:val="-4"/>
                <w:sz w:val="16"/>
                <w:szCs w:val="16"/>
                <w:lang w:eastAsia="ru-RU"/>
              </w:rPr>
              <w:br/>
            </w:r>
            <w:r w:rsidRPr="007B3C0B">
              <w:rPr>
                <w:rFonts w:ascii="Times New Roman" w:hAnsi="Times New Roman"/>
                <w:spacing w:val="-4"/>
                <w:sz w:val="16"/>
                <w:szCs w:val="16"/>
                <w:lang w:eastAsia="ru-RU"/>
              </w:rPr>
              <w:t>показателя</w:t>
            </w:r>
          </w:p>
        </w:tc>
        <w:tc>
          <w:tcPr>
            <w:tcW w:w="4252" w:type="dxa"/>
            <w:gridSpan w:val="6"/>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Годы</w:t>
            </w:r>
          </w:p>
        </w:tc>
      </w:tr>
      <w:tr w:rsidR="00525FF4" w:rsidRPr="007B3C0B" w:rsidTr="00525FF4">
        <w:tc>
          <w:tcPr>
            <w:tcW w:w="1701" w:type="dxa"/>
            <w:vMerge/>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2005</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2008</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2009</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2010</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2011</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2012</w:t>
            </w:r>
          </w:p>
        </w:tc>
      </w:tr>
      <w:tr w:rsidR="00525FF4" w:rsidRPr="007B3C0B" w:rsidTr="00525FF4">
        <w:tc>
          <w:tcPr>
            <w:tcW w:w="1701"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Плодоовощные консервы, тыс. т</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97,7</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134,3</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150,0</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186,7</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158,9</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152,4</w:t>
            </w:r>
          </w:p>
        </w:tc>
      </w:tr>
      <w:tr w:rsidR="00525FF4" w:rsidRPr="007B3C0B" w:rsidTr="00525FF4">
        <w:tc>
          <w:tcPr>
            <w:tcW w:w="1701"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в т.ч. соки фруктовые и овощные</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36,0</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66,2</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67,6</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90,9</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69,6</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66,6</w:t>
            </w:r>
          </w:p>
        </w:tc>
      </w:tr>
      <w:tr w:rsidR="00525FF4" w:rsidRPr="007B3C0B" w:rsidTr="00525FF4">
        <w:tc>
          <w:tcPr>
            <w:tcW w:w="1701"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Вина виноградные (натуральные и специальные), тыс. дал</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1,6</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2,6</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2,1</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2,5</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2,7</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2,7</w:t>
            </w:r>
          </w:p>
        </w:tc>
      </w:tr>
      <w:tr w:rsidR="00525FF4" w:rsidRPr="007B3C0B" w:rsidTr="00525FF4">
        <w:tc>
          <w:tcPr>
            <w:tcW w:w="1701"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Вина игристые, тыс. дал</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998</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1089</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1263</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1456</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1552</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1657</w:t>
            </w:r>
          </w:p>
        </w:tc>
      </w:tr>
      <w:tr w:rsidR="00525FF4" w:rsidRPr="007B3C0B" w:rsidTr="00525FF4">
        <w:tc>
          <w:tcPr>
            <w:tcW w:w="1701"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Напитки ферментированные (плодовые вина, сидры, медовые напитки, смешанные напитки, содержащие алкоголь), тыс. дал</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22174</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20726</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19062</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20148</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18398</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14645</w:t>
            </w:r>
          </w:p>
        </w:tc>
      </w:tr>
      <w:tr w:rsidR="00525FF4" w:rsidRPr="007B3C0B" w:rsidTr="00525FF4">
        <w:tc>
          <w:tcPr>
            <w:tcW w:w="1701"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Безалкогольные напитки, млн. дал</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29,2</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35,4</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32,2</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39,0</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46,1</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47,1</w:t>
            </w:r>
          </w:p>
        </w:tc>
      </w:tr>
    </w:tbl>
    <w:p w:rsidR="00525FF4" w:rsidRPr="007B3C0B" w:rsidRDefault="00525FF4" w:rsidP="00525FF4">
      <w:pPr>
        <w:ind w:firstLine="567"/>
        <w:jc w:val="both"/>
        <w:rPr>
          <w:rFonts w:ascii="Times New Roman" w:hAnsi="Times New Roman"/>
          <w:b/>
          <w:spacing w:val="-4"/>
          <w:sz w:val="20"/>
          <w:szCs w:val="20"/>
        </w:rPr>
      </w:pP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За последние годы плодоперерабатывающая промышленность увеличила объемы производства консервированной продукции, соков, вин. Снизилось производство плодовых вин. Снижение производства плодовых вин связано с принятием соответствующего постановления С</w:t>
      </w:r>
      <w:r w:rsidRPr="007B3C0B">
        <w:rPr>
          <w:rFonts w:ascii="Times New Roman" w:hAnsi="Times New Roman"/>
          <w:spacing w:val="-4"/>
          <w:sz w:val="20"/>
          <w:szCs w:val="20"/>
        </w:rPr>
        <w:t>о</w:t>
      </w:r>
      <w:r w:rsidRPr="007B3C0B">
        <w:rPr>
          <w:rFonts w:ascii="Times New Roman" w:hAnsi="Times New Roman"/>
          <w:spacing w:val="-4"/>
          <w:sz w:val="20"/>
          <w:szCs w:val="20"/>
        </w:rPr>
        <w:t>вета Министров № 1081 от 27 ноября 2012 г.</w:t>
      </w:r>
    </w:p>
    <w:p w:rsidR="00525FF4" w:rsidRPr="007B3C0B" w:rsidRDefault="00525FF4" w:rsidP="00525FF4">
      <w:pPr>
        <w:ind w:firstLine="284"/>
        <w:jc w:val="both"/>
        <w:rPr>
          <w:rFonts w:ascii="Times New Roman" w:hAnsi="Times New Roman"/>
          <w:b/>
          <w:spacing w:val="-4"/>
          <w:sz w:val="20"/>
          <w:szCs w:val="20"/>
        </w:rPr>
      </w:pPr>
    </w:p>
    <w:p w:rsidR="00525FF4" w:rsidRPr="007B3C0B" w:rsidRDefault="00525FF4" w:rsidP="00525FF4">
      <w:pPr>
        <w:jc w:val="both"/>
        <w:rPr>
          <w:rFonts w:ascii="Times New Roman" w:hAnsi="Times New Roman"/>
          <w:b/>
          <w:spacing w:val="-4"/>
          <w:sz w:val="16"/>
          <w:szCs w:val="16"/>
        </w:rPr>
      </w:pPr>
      <w:r w:rsidRPr="004D31DF">
        <w:rPr>
          <w:rFonts w:ascii="Times New Roman" w:hAnsi="Times New Roman"/>
          <w:color w:val="000000"/>
          <w:spacing w:val="-4"/>
          <w:sz w:val="16"/>
          <w:szCs w:val="16"/>
        </w:rPr>
        <w:lastRenderedPageBreak/>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7B3C0B">
        <w:rPr>
          <w:rFonts w:ascii="Times New Roman" w:hAnsi="Times New Roman"/>
          <w:spacing w:val="-4"/>
          <w:sz w:val="16"/>
          <w:szCs w:val="16"/>
        </w:rPr>
        <w:t xml:space="preserve"> 2 –</w:t>
      </w:r>
      <w:r w:rsidRPr="007B3C0B">
        <w:rPr>
          <w:rFonts w:ascii="Times New Roman" w:hAnsi="Times New Roman"/>
          <w:b/>
          <w:spacing w:val="-4"/>
          <w:sz w:val="16"/>
          <w:szCs w:val="16"/>
        </w:rPr>
        <w:t xml:space="preserve"> Производство напитков ферментированных (плодовых вин, сидров, медовых напитков, смешанных напитков, содержащие алкоголь), тыс. далл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5"/>
        <w:gridCol w:w="702"/>
        <w:gridCol w:w="702"/>
        <w:gridCol w:w="701"/>
        <w:gridCol w:w="702"/>
        <w:gridCol w:w="702"/>
        <w:gridCol w:w="702"/>
      </w:tblGrid>
      <w:tr w:rsidR="00525FF4" w:rsidRPr="007B3C0B" w:rsidTr="00525FF4">
        <w:tc>
          <w:tcPr>
            <w:tcW w:w="1795" w:type="dxa"/>
            <w:vMerge w:val="restart"/>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Области</w:t>
            </w:r>
          </w:p>
        </w:tc>
        <w:tc>
          <w:tcPr>
            <w:tcW w:w="4211" w:type="dxa"/>
            <w:gridSpan w:val="6"/>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Годы</w:t>
            </w:r>
          </w:p>
        </w:tc>
      </w:tr>
      <w:tr w:rsidR="00525FF4" w:rsidRPr="007B3C0B" w:rsidTr="00525FF4">
        <w:tc>
          <w:tcPr>
            <w:tcW w:w="1795" w:type="dxa"/>
            <w:vMerge/>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2005</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2008</w:t>
            </w:r>
          </w:p>
        </w:tc>
        <w:tc>
          <w:tcPr>
            <w:tcW w:w="701"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2009</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2010</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2011</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2012</w:t>
            </w:r>
          </w:p>
        </w:tc>
      </w:tr>
      <w:tr w:rsidR="00525FF4" w:rsidRPr="007B3C0B" w:rsidTr="00525FF4">
        <w:tc>
          <w:tcPr>
            <w:tcW w:w="1795"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Брестская</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2668</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2382</w:t>
            </w:r>
          </w:p>
        </w:tc>
        <w:tc>
          <w:tcPr>
            <w:tcW w:w="701"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2085</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2056</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2375</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1909</w:t>
            </w:r>
          </w:p>
        </w:tc>
      </w:tr>
      <w:tr w:rsidR="00525FF4" w:rsidRPr="007B3C0B" w:rsidTr="00525FF4">
        <w:tc>
          <w:tcPr>
            <w:tcW w:w="1795"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Витебская</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3929</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4151</w:t>
            </w:r>
          </w:p>
        </w:tc>
        <w:tc>
          <w:tcPr>
            <w:tcW w:w="701"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3946</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4006</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3648</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3032</w:t>
            </w:r>
          </w:p>
        </w:tc>
      </w:tr>
      <w:tr w:rsidR="00525FF4" w:rsidRPr="007B3C0B" w:rsidTr="00525FF4">
        <w:tc>
          <w:tcPr>
            <w:tcW w:w="1795"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Гомельская</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3918</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3970</w:t>
            </w:r>
          </w:p>
        </w:tc>
        <w:tc>
          <w:tcPr>
            <w:tcW w:w="701"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3185</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3510</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2905</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2198</w:t>
            </w:r>
          </w:p>
        </w:tc>
      </w:tr>
      <w:tr w:rsidR="00525FF4" w:rsidRPr="007B3C0B" w:rsidTr="00525FF4">
        <w:tc>
          <w:tcPr>
            <w:tcW w:w="1795"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Гродненская</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2240</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2238</w:t>
            </w:r>
          </w:p>
        </w:tc>
        <w:tc>
          <w:tcPr>
            <w:tcW w:w="701"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2066</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2373</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2631</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2580</w:t>
            </w:r>
          </w:p>
        </w:tc>
      </w:tr>
      <w:tr w:rsidR="00525FF4" w:rsidRPr="007B3C0B" w:rsidTr="00525FF4">
        <w:tc>
          <w:tcPr>
            <w:tcW w:w="1795"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г. Минск</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1235</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1146</w:t>
            </w:r>
          </w:p>
        </w:tc>
        <w:tc>
          <w:tcPr>
            <w:tcW w:w="701"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1295</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1366</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910</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594</w:t>
            </w:r>
          </w:p>
        </w:tc>
      </w:tr>
      <w:tr w:rsidR="00525FF4" w:rsidRPr="007B3C0B" w:rsidTr="00525FF4">
        <w:tc>
          <w:tcPr>
            <w:tcW w:w="1795"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Минская</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5848</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4559</w:t>
            </w:r>
          </w:p>
        </w:tc>
        <w:tc>
          <w:tcPr>
            <w:tcW w:w="701"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4381</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4465</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3441</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2240</w:t>
            </w:r>
          </w:p>
        </w:tc>
      </w:tr>
      <w:tr w:rsidR="00525FF4" w:rsidRPr="007B3C0B" w:rsidTr="00525FF4">
        <w:tc>
          <w:tcPr>
            <w:tcW w:w="1795"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Могилевская</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2336</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2280</w:t>
            </w:r>
          </w:p>
        </w:tc>
        <w:tc>
          <w:tcPr>
            <w:tcW w:w="701"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2104</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2372</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2488</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2092</w:t>
            </w:r>
          </w:p>
        </w:tc>
      </w:tr>
      <w:tr w:rsidR="00525FF4" w:rsidRPr="007B3C0B" w:rsidTr="00525FF4">
        <w:tc>
          <w:tcPr>
            <w:tcW w:w="1795"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ИТОГО</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22174</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20726</w:t>
            </w:r>
          </w:p>
        </w:tc>
        <w:tc>
          <w:tcPr>
            <w:tcW w:w="701"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19062</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20148</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18398</w:t>
            </w:r>
          </w:p>
        </w:tc>
        <w:tc>
          <w:tcPr>
            <w:tcW w:w="702"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14645</w:t>
            </w:r>
          </w:p>
        </w:tc>
      </w:tr>
    </w:tbl>
    <w:p w:rsidR="00525FF4" w:rsidRPr="007B3C0B" w:rsidRDefault="00525FF4" w:rsidP="00525FF4">
      <w:pPr>
        <w:ind w:firstLine="567"/>
        <w:rPr>
          <w:rFonts w:ascii="Times New Roman" w:hAnsi="Times New Roman"/>
          <w:spacing w:val="-4"/>
          <w:sz w:val="20"/>
          <w:szCs w:val="20"/>
        </w:rPr>
      </w:pP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В 2012 г. в сравнении с 2005 г. производство ферментированных напитков сократилось на 33,9%, в т.ч. по Витебской области – на 22,8%, Гомельской – на 43,9%, Минской – 61,7%.</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Развитие перерабатывающей отрасли будет основываться на в</w:t>
      </w:r>
      <w:r w:rsidRPr="007B3C0B">
        <w:rPr>
          <w:rFonts w:ascii="Times New Roman" w:hAnsi="Times New Roman"/>
          <w:iCs/>
          <w:color w:val="000000"/>
          <w:spacing w:val="-4"/>
          <w:sz w:val="20"/>
          <w:szCs w:val="20"/>
        </w:rPr>
        <w:t>недрении новых прогрессивных технологий переработки, расширении а</w:t>
      </w:r>
      <w:r w:rsidRPr="007B3C0B">
        <w:rPr>
          <w:rFonts w:ascii="Times New Roman" w:hAnsi="Times New Roman"/>
          <w:iCs/>
          <w:color w:val="000000"/>
          <w:spacing w:val="-4"/>
          <w:sz w:val="20"/>
          <w:szCs w:val="20"/>
        </w:rPr>
        <w:t>с</w:t>
      </w:r>
      <w:r w:rsidRPr="007B3C0B">
        <w:rPr>
          <w:rFonts w:ascii="Times New Roman" w:hAnsi="Times New Roman"/>
          <w:iCs/>
          <w:color w:val="000000"/>
          <w:spacing w:val="-4"/>
          <w:sz w:val="20"/>
          <w:szCs w:val="20"/>
        </w:rPr>
        <w:t>сортимента выпускаемой продукции с использованием новых видов сырья (</w:t>
      </w:r>
      <w:r w:rsidRPr="007B3C0B">
        <w:rPr>
          <w:rFonts w:ascii="Times New Roman" w:hAnsi="Times New Roman"/>
          <w:color w:val="000000"/>
          <w:spacing w:val="-4"/>
          <w:sz w:val="20"/>
          <w:szCs w:val="20"/>
        </w:rPr>
        <w:t>рябины садовой, хеномелеса, бузины черной, голубики высокорослой и др. малораспространенных культур) и разработки новых видов консервов и замороженных продуктов; техническом переоснащении консервной отрасли с использованием энерго- и материалосбер</w:t>
      </w:r>
      <w:r w:rsidRPr="007B3C0B">
        <w:rPr>
          <w:rFonts w:ascii="Times New Roman" w:hAnsi="Times New Roman"/>
          <w:color w:val="000000"/>
          <w:spacing w:val="-4"/>
          <w:sz w:val="20"/>
          <w:szCs w:val="20"/>
        </w:rPr>
        <w:t>е</w:t>
      </w:r>
      <w:r w:rsidRPr="007B3C0B">
        <w:rPr>
          <w:rFonts w:ascii="Times New Roman" w:hAnsi="Times New Roman"/>
          <w:color w:val="000000"/>
          <w:spacing w:val="-4"/>
          <w:sz w:val="20"/>
          <w:szCs w:val="20"/>
        </w:rPr>
        <w:t>гающих технологий, что позволит сократить затраты и повы</w:t>
      </w:r>
      <w:r w:rsidRPr="007B3C0B">
        <w:rPr>
          <w:rFonts w:ascii="Times New Roman" w:hAnsi="Times New Roman"/>
          <w:color w:val="000000"/>
          <w:spacing w:val="-4"/>
          <w:sz w:val="20"/>
          <w:szCs w:val="20"/>
        </w:rPr>
        <w:softHyphen/>
        <w:t>сить кач</w:t>
      </w:r>
      <w:r w:rsidRPr="007B3C0B">
        <w:rPr>
          <w:rFonts w:ascii="Times New Roman" w:hAnsi="Times New Roman"/>
          <w:color w:val="000000"/>
          <w:spacing w:val="-4"/>
          <w:sz w:val="20"/>
          <w:szCs w:val="20"/>
        </w:rPr>
        <w:t>е</w:t>
      </w:r>
      <w:r w:rsidRPr="007B3C0B">
        <w:rPr>
          <w:rFonts w:ascii="Times New Roman" w:hAnsi="Times New Roman"/>
          <w:color w:val="000000"/>
          <w:spacing w:val="-4"/>
          <w:sz w:val="20"/>
          <w:szCs w:val="20"/>
        </w:rPr>
        <w:t>ство выпускаемой продукции.</w:t>
      </w:r>
    </w:p>
    <w:p w:rsidR="00525FF4" w:rsidRPr="007B3C0B" w:rsidRDefault="00525FF4" w:rsidP="00525FF4">
      <w:pPr>
        <w:ind w:firstLine="284"/>
        <w:jc w:val="both"/>
        <w:rPr>
          <w:rFonts w:ascii="Times New Roman" w:hAnsi="Times New Roman"/>
          <w:spacing w:val="-4"/>
          <w:sz w:val="20"/>
          <w:szCs w:val="20"/>
        </w:rPr>
      </w:pPr>
    </w:p>
    <w:p w:rsidR="00525FF4" w:rsidRPr="007B3C0B" w:rsidRDefault="00525FF4" w:rsidP="00525FF4">
      <w:pPr>
        <w:contextualSpacing/>
        <w:jc w:val="both"/>
        <w:rPr>
          <w:rFonts w:ascii="Times New Roman" w:hAnsi="Times New Roman"/>
          <w:color w:val="000000"/>
          <w:spacing w:val="-4"/>
          <w:sz w:val="20"/>
          <w:szCs w:val="20"/>
        </w:rPr>
      </w:pPr>
      <w:r w:rsidRPr="007B3C0B">
        <w:rPr>
          <w:rFonts w:ascii="Times New Roman" w:hAnsi="Times New Roman"/>
          <w:color w:val="000000"/>
          <w:spacing w:val="-4"/>
          <w:sz w:val="20"/>
          <w:szCs w:val="20"/>
        </w:rPr>
        <w:t>УДК 634.1:631.5</w:t>
      </w:r>
    </w:p>
    <w:p w:rsidR="00525FF4" w:rsidRPr="007B3C0B" w:rsidRDefault="00525FF4" w:rsidP="00525FF4">
      <w:pPr>
        <w:rPr>
          <w:rFonts w:ascii="Times New Roman" w:hAnsi="Times New Roman"/>
          <w:b/>
          <w:spacing w:val="-4"/>
          <w:sz w:val="20"/>
          <w:szCs w:val="20"/>
          <w:lang w:eastAsia="ru-RU"/>
        </w:rPr>
      </w:pPr>
      <w:r w:rsidRPr="007B3C0B">
        <w:rPr>
          <w:rFonts w:ascii="Times New Roman" w:hAnsi="Times New Roman"/>
          <w:b/>
          <w:spacing w:val="-4"/>
          <w:sz w:val="20"/>
          <w:szCs w:val="20"/>
          <w:lang w:eastAsia="ru-RU"/>
        </w:rPr>
        <w:t>Зубринович А.В. –</w:t>
      </w:r>
      <w:r w:rsidRPr="007B3C0B">
        <w:rPr>
          <w:rFonts w:ascii="Times New Roman" w:hAnsi="Times New Roman"/>
          <w:spacing w:val="-4"/>
          <w:sz w:val="20"/>
          <w:szCs w:val="20"/>
          <w:lang w:eastAsia="ru-RU"/>
        </w:rPr>
        <w:t xml:space="preserve"> студент 3 курса</w:t>
      </w:r>
    </w:p>
    <w:p w:rsidR="00525FF4" w:rsidRPr="007B3C0B" w:rsidRDefault="00525FF4" w:rsidP="00525FF4">
      <w:pPr>
        <w:jc w:val="both"/>
        <w:rPr>
          <w:rFonts w:ascii="Times New Roman" w:hAnsi="Times New Roman"/>
          <w:b/>
          <w:spacing w:val="-4"/>
          <w:sz w:val="20"/>
          <w:szCs w:val="20"/>
        </w:rPr>
      </w:pPr>
      <w:r w:rsidRPr="007B3C0B">
        <w:rPr>
          <w:rFonts w:ascii="Times New Roman" w:hAnsi="Times New Roman"/>
          <w:b/>
          <w:spacing w:val="-4"/>
          <w:sz w:val="20"/>
          <w:szCs w:val="20"/>
        </w:rPr>
        <w:t>СОВРЕМЕННЫЙ УРОВЕНЬ И ЗАДАЧИ РАЗВИТИЯ</w:t>
      </w:r>
    </w:p>
    <w:p w:rsidR="00525FF4" w:rsidRPr="007B3C0B" w:rsidRDefault="00525FF4" w:rsidP="00525FF4">
      <w:pPr>
        <w:jc w:val="both"/>
        <w:rPr>
          <w:rFonts w:ascii="Times New Roman" w:hAnsi="Times New Roman"/>
          <w:b/>
          <w:spacing w:val="-4"/>
          <w:sz w:val="20"/>
          <w:szCs w:val="20"/>
        </w:rPr>
      </w:pPr>
      <w:r w:rsidRPr="007B3C0B">
        <w:rPr>
          <w:rFonts w:ascii="Times New Roman" w:hAnsi="Times New Roman"/>
          <w:b/>
          <w:spacing w:val="-4"/>
          <w:sz w:val="20"/>
          <w:szCs w:val="20"/>
        </w:rPr>
        <w:t>ПЛОДОВОДСТВА БЕЛАРУСИ</w:t>
      </w:r>
    </w:p>
    <w:p w:rsidR="00525FF4" w:rsidRPr="007B3C0B" w:rsidRDefault="00525FF4" w:rsidP="00525FF4">
      <w:pPr>
        <w:pStyle w:val="Default"/>
        <w:contextualSpacing/>
        <w:jc w:val="both"/>
        <w:rPr>
          <w:i/>
          <w:spacing w:val="-4"/>
          <w:sz w:val="20"/>
          <w:szCs w:val="20"/>
          <w:lang w:eastAsia="ru-RU"/>
        </w:rPr>
      </w:pPr>
      <w:r w:rsidRPr="007B3C0B">
        <w:rPr>
          <w:i/>
          <w:color w:val="auto"/>
          <w:spacing w:val="-4"/>
          <w:sz w:val="20"/>
          <w:szCs w:val="20"/>
        </w:rPr>
        <w:t xml:space="preserve">Научный руководитель – </w:t>
      </w:r>
      <w:r w:rsidRPr="007B3C0B">
        <w:rPr>
          <w:b/>
          <w:i/>
          <w:color w:val="auto"/>
          <w:spacing w:val="-4"/>
          <w:sz w:val="20"/>
          <w:szCs w:val="20"/>
        </w:rPr>
        <w:t>Тоболич З.А</w:t>
      </w:r>
      <w:r w:rsidRPr="007B3C0B">
        <w:rPr>
          <w:i/>
          <w:color w:val="auto"/>
          <w:spacing w:val="-4"/>
          <w:sz w:val="20"/>
          <w:szCs w:val="20"/>
        </w:rPr>
        <w:t>.</w:t>
      </w:r>
      <w:r w:rsidRPr="004D31DF">
        <w:rPr>
          <w:spacing w:val="-4"/>
          <w:sz w:val="20"/>
          <w:szCs w:val="20"/>
        </w:rPr>
        <w:t xml:space="preserve"> </w:t>
      </w:r>
      <w:r>
        <w:rPr>
          <w:spacing w:val="-4"/>
          <w:sz w:val="20"/>
          <w:szCs w:val="20"/>
        </w:rPr>
        <w:t>–</w:t>
      </w:r>
      <w:r w:rsidRPr="007B3C0B">
        <w:rPr>
          <w:i/>
          <w:color w:val="auto"/>
          <w:spacing w:val="-4"/>
          <w:sz w:val="20"/>
          <w:szCs w:val="20"/>
        </w:rPr>
        <w:t xml:space="preserve"> </w:t>
      </w:r>
      <w:r w:rsidRPr="007B3C0B">
        <w:rPr>
          <w:i/>
          <w:spacing w:val="-4"/>
          <w:sz w:val="20"/>
          <w:szCs w:val="20"/>
          <w:lang w:eastAsia="ru-RU"/>
        </w:rPr>
        <w:t>старший преподаватель</w:t>
      </w:r>
    </w:p>
    <w:p w:rsidR="00525FF4" w:rsidRPr="007B3C0B" w:rsidRDefault="00525FF4" w:rsidP="00525FF4">
      <w:pPr>
        <w:ind w:firstLine="284"/>
        <w:jc w:val="center"/>
        <w:rPr>
          <w:rFonts w:ascii="Times New Roman" w:hAnsi="Times New Roman"/>
          <w:b/>
          <w:spacing w:val="-4"/>
          <w:sz w:val="20"/>
          <w:szCs w:val="20"/>
        </w:rPr>
      </w:pPr>
    </w:p>
    <w:p w:rsidR="00525FF4" w:rsidRPr="007B3C0B" w:rsidRDefault="00525FF4" w:rsidP="00525FF4">
      <w:pPr>
        <w:shd w:val="clear" w:color="auto" w:fill="FFFFFF"/>
        <w:autoSpaceDE w:val="0"/>
        <w:autoSpaceDN w:val="0"/>
        <w:adjustRightInd w:val="0"/>
        <w:ind w:firstLine="284"/>
        <w:jc w:val="both"/>
        <w:rPr>
          <w:rFonts w:ascii="Times New Roman" w:hAnsi="Times New Roman"/>
          <w:color w:val="000000"/>
          <w:spacing w:val="-4"/>
          <w:sz w:val="20"/>
          <w:szCs w:val="20"/>
        </w:rPr>
      </w:pPr>
      <w:r w:rsidRPr="007B3C0B">
        <w:rPr>
          <w:rFonts w:ascii="Times New Roman" w:hAnsi="Times New Roman"/>
          <w:color w:val="000000"/>
          <w:spacing w:val="-4"/>
          <w:sz w:val="20"/>
          <w:szCs w:val="20"/>
        </w:rPr>
        <w:t>В 2012 гг. производство плодов и ягод во всех категориях хозяйств составило 630 тыс. т, в том числе в сельскохозяйственных ор</w:t>
      </w:r>
      <w:r w:rsidRPr="007B3C0B">
        <w:rPr>
          <w:rFonts w:ascii="Times New Roman" w:hAnsi="Times New Roman"/>
          <w:color w:val="000000"/>
          <w:spacing w:val="-4"/>
          <w:sz w:val="20"/>
          <w:szCs w:val="20"/>
        </w:rPr>
        <w:softHyphen/>
        <w:t>ганизациях – 79 тыс. т. (таблица 1). В среднем на одного жителя республики произве</w:t>
      </w:r>
      <w:r w:rsidRPr="007B3C0B">
        <w:rPr>
          <w:rFonts w:ascii="Times New Roman" w:hAnsi="Times New Roman"/>
          <w:color w:val="000000"/>
          <w:spacing w:val="-4"/>
          <w:sz w:val="20"/>
          <w:szCs w:val="20"/>
        </w:rPr>
        <w:softHyphen/>
        <w:t>ден 66 килограмм плодов и ягод при научно обоснованной медицинской нор</w:t>
      </w:r>
      <w:r w:rsidRPr="007B3C0B">
        <w:rPr>
          <w:rFonts w:ascii="Times New Roman" w:hAnsi="Times New Roman"/>
          <w:color w:val="000000"/>
          <w:spacing w:val="-4"/>
          <w:sz w:val="20"/>
          <w:szCs w:val="20"/>
        </w:rPr>
        <w:softHyphen/>
        <w:t xml:space="preserve">ме 80 кг. </w:t>
      </w:r>
    </w:p>
    <w:p w:rsidR="00525FF4" w:rsidRPr="007B3C0B" w:rsidRDefault="00525FF4" w:rsidP="00525FF4">
      <w:pPr>
        <w:shd w:val="clear" w:color="auto" w:fill="FFFFFF"/>
        <w:autoSpaceDE w:val="0"/>
        <w:autoSpaceDN w:val="0"/>
        <w:adjustRightInd w:val="0"/>
        <w:jc w:val="both"/>
        <w:rPr>
          <w:rFonts w:ascii="Times New Roman" w:hAnsi="Times New Roman"/>
          <w:color w:val="000000"/>
          <w:spacing w:val="-4"/>
          <w:sz w:val="20"/>
          <w:szCs w:val="20"/>
        </w:rPr>
      </w:pPr>
    </w:p>
    <w:p w:rsidR="00525FF4" w:rsidRPr="004D31DF" w:rsidRDefault="00525FF4" w:rsidP="00525FF4">
      <w:pPr>
        <w:shd w:val="clear" w:color="auto" w:fill="FFFFFF"/>
        <w:autoSpaceDE w:val="0"/>
        <w:autoSpaceDN w:val="0"/>
        <w:adjustRightInd w:val="0"/>
        <w:jc w:val="both"/>
        <w:rPr>
          <w:rFonts w:ascii="Times New Roman" w:hAnsi="Times New Roman"/>
          <w:color w:val="000000"/>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1– </w:t>
      </w:r>
      <w:r w:rsidRPr="004D31DF">
        <w:rPr>
          <w:rFonts w:ascii="Times New Roman" w:hAnsi="Times New Roman"/>
          <w:b/>
          <w:color w:val="000000"/>
          <w:spacing w:val="-4"/>
          <w:sz w:val="16"/>
          <w:szCs w:val="16"/>
        </w:rPr>
        <w:t>Площадь плодово-ягодных насаждений и валовые сборы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573"/>
        <w:gridCol w:w="667"/>
        <w:gridCol w:w="573"/>
        <w:gridCol w:w="573"/>
        <w:gridCol w:w="589"/>
        <w:gridCol w:w="653"/>
      </w:tblGrid>
      <w:tr w:rsidR="00525FF4" w:rsidRPr="007B3C0B" w:rsidTr="00525FF4">
        <w:tc>
          <w:tcPr>
            <w:tcW w:w="2268" w:type="dxa"/>
            <w:vMerge w:val="restart"/>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Наименование показателя</w:t>
            </w:r>
          </w:p>
        </w:tc>
        <w:tc>
          <w:tcPr>
            <w:tcW w:w="3628" w:type="dxa"/>
            <w:gridSpan w:val="6"/>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Годы</w:t>
            </w:r>
          </w:p>
        </w:tc>
      </w:tr>
      <w:tr w:rsidR="00525FF4" w:rsidRPr="007B3C0B" w:rsidTr="00525FF4">
        <w:tc>
          <w:tcPr>
            <w:tcW w:w="2268" w:type="dxa"/>
            <w:vMerge/>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2005</w:t>
            </w:r>
          </w:p>
        </w:tc>
        <w:tc>
          <w:tcPr>
            <w:tcW w:w="667"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2008</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2009</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2010</w:t>
            </w:r>
          </w:p>
        </w:tc>
        <w:tc>
          <w:tcPr>
            <w:tcW w:w="58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2011</w:t>
            </w:r>
          </w:p>
        </w:tc>
        <w:tc>
          <w:tcPr>
            <w:tcW w:w="65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2012</w:t>
            </w:r>
          </w:p>
        </w:tc>
      </w:tr>
      <w:tr w:rsidR="00525FF4" w:rsidRPr="007B3C0B" w:rsidTr="00525FF4">
        <w:tc>
          <w:tcPr>
            <w:tcW w:w="2268"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Площадь плодово-ягодных насаждений в хозяйствах всех к</w:t>
            </w:r>
            <w:r w:rsidRPr="007B3C0B">
              <w:rPr>
                <w:rFonts w:ascii="Times New Roman" w:hAnsi="Times New Roman"/>
                <w:spacing w:val="-4"/>
                <w:sz w:val="16"/>
                <w:szCs w:val="16"/>
                <w:lang w:eastAsia="ru-RU"/>
              </w:rPr>
              <w:t>а</w:t>
            </w:r>
            <w:r w:rsidRPr="007B3C0B">
              <w:rPr>
                <w:rFonts w:ascii="Times New Roman" w:hAnsi="Times New Roman"/>
                <w:spacing w:val="-4"/>
                <w:sz w:val="16"/>
                <w:szCs w:val="16"/>
                <w:lang w:eastAsia="ru-RU"/>
              </w:rPr>
              <w:t>тегорий, тыс. га</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100,6</w:t>
            </w:r>
          </w:p>
        </w:tc>
        <w:tc>
          <w:tcPr>
            <w:tcW w:w="667"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104,1</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105,3</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107,5</w:t>
            </w:r>
          </w:p>
        </w:tc>
        <w:tc>
          <w:tcPr>
            <w:tcW w:w="58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106,6</w:t>
            </w:r>
          </w:p>
        </w:tc>
        <w:tc>
          <w:tcPr>
            <w:tcW w:w="65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105,9</w:t>
            </w:r>
          </w:p>
        </w:tc>
      </w:tr>
      <w:tr w:rsidR="00525FF4" w:rsidRPr="007B3C0B" w:rsidTr="00525FF4">
        <w:tc>
          <w:tcPr>
            <w:tcW w:w="2268"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в т.ч. в с.х. организациях</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44,0</w:t>
            </w:r>
          </w:p>
        </w:tc>
        <w:tc>
          <w:tcPr>
            <w:tcW w:w="667"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44,3</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44,1</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43,8</w:t>
            </w:r>
          </w:p>
        </w:tc>
        <w:tc>
          <w:tcPr>
            <w:tcW w:w="58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41,7</w:t>
            </w:r>
          </w:p>
        </w:tc>
        <w:tc>
          <w:tcPr>
            <w:tcW w:w="65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40,8</w:t>
            </w:r>
          </w:p>
        </w:tc>
      </w:tr>
      <w:tr w:rsidR="00525FF4" w:rsidRPr="007B3C0B" w:rsidTr="00525FF4">
        <w:tc>
          <w:tcPr>
            <w:tcW w:w="2268"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Валовой сбор плодов и ягод, тыс. тонн</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381,6</w:t>
            </w:r>
          </w:p>
        </w:tc>
        <w:tc>
          <w:tcPr>
            <w:tcW w:w="667"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594,7</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691,7</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799,2</w:t>
            </w:r>
          </w:p>
        </w:tc>
        <w:tc>
          <w:tcPr>
            <w:tcW w:w="58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301,7</w:t>
            </w:r>
          </w:p>
        </w:tc>
        <w:tc>
          <w:tcPr>
            <w:tcW w:w="65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630,4</w:t>
            </w:r>
          </w:p>
        </w:tc>
      </w:tr>
      <w:tr w:rsidR="00525FF4" w:rsidRPr="007B3C0B" w:rsidTr="00525FF4">
        <w:tc>
          <w:tcPr>
            <w:tcW w:w="2268"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в т.ч. семечковые</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268,7</w:t>
            </w:r>
          </w:p>
        </w:tc>
        <w:tc>
          <w:tcPr>
            <w:tcW w:w="667"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433,2</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492,8</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599,1</w:t>
            </w:r>
          </w:p>
        </w:tc>
        <w:tc>
          <w:tcPr>
            <w:tcW w:w="58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210,5</w:t>
            </w:r>
          </w:p>
        </w:tc>
        <w:tc>
          <w:tcPr>
            <w:tcW w:w="65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529,1</w:t>
            </w:r>
          </w:p>
        </w:tc>
      </w:tr>
      <w:tr w:rsidR="00525FF4" w:rsidRPr="007B3C0B" w:rsidTr="00525FF4">
        <w:tc>
          <w:tcPr>
            <w:tcW w:w="2268"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lastRenderedPageBreak/>
              <w:t xml:space="preserve">          косточковые</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74,7</w:t>
            </w:r>
          </w:p>
        </w:tc>
        <w:tc>
          <w:tcPr>
            <w:tcW w:w="667"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108,1</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137,4</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132,7</w:t>
            </w:r>
          </w:p>
        </w:tc>
        <w:tc>
          <w:tcPr>
            <w:tcW w:w="58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33,4</w:t>
            </w:r>
          </w:p>
        </w:tc>
        <w:tc>
          <w:tcPr>
            <w:tcW w:w="65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25,1</w:t>
            </w:r>
          </w:p>
        </w:tc>
      </w:tr>
      <w:tr w:rsidR="00525FF4" w:rsidRPr="007B3C0B" w:rsidTr="00525FF4">
        <w:tc>
          <w:tcPr>
            <w:tcW w:w="2268"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 xml:space="preserve">          ягоды</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38,2</w:t>
            </w:r>
          </w:p>
        </w:tc>
        <w:tc>
          <w:tcPr>
            <w:tcW w:w="667"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53,4</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61,5</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67,3</w:t>
            </w:r>
          </w:p>
        </w:tc>
        <w:tc>
          <w:tcPr>
            <w:tcW w:w="58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57,9</w:t>
            </w:r>
          </w:p>
        </w:tc>
        <w:tc>
          <w:tcPr>
            <w:tcW w:w="65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76,2</w:t>
            </w:r>
          </w:p>
        </w:tc>
      </w:tr>
      <w:tr w:rsidR="00525FF4" w:rsidRPr="007B3C0B" w:rsidTr="00525FF4">
        <w:tc>
          <w:tcPr>
            <w:tcW w:w="2268"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Валовой сбор плодов и ягод в сельскохозяйственных организациях, тыс. тонн</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36,8</w:t>
            </w:r>
          </w:p>
        </w:tc>
        <w:tc>
          <w:tcPr>
            <w:tcW w:w="667"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49,1</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58,9</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58,8</w:t>
            </w:r>
          </w:p>
        </w:tc>
        <w:tc>
          <w:tcPr>
            <w:tcW w:w="58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58,3</w:t>
            </w:r>
          </w:p>
        </w:tc>
        <w:tc>
          <w:tcPr>
            <w:tcW w:w="65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79,2</w:t>
            </w:r>
          </w:p>
        </w:tc>
      </w:tr>
      <w:tr w:rsidR="00525FF4" w:rsidRPr="007B3C0B" w:rsidTr="00525FF4">
        <w:tc>
          <w:tcPr>
            <w:tcW w:w="2268"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в т.ч. семечковые</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35,2</w:t>
            </w:r>
          </w:p>
        </w:tc>
        <w:tc>
          <w:tcPr>
            <w:tcW w:w="667"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46,7</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56,3</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56,9</w:t>
            </w:r>
          </w:p>
        </w:tc>
        <w:tc>
          <w:tcPr>
            <w:tcW w:w="58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55,7</w:t>
            </w:r>
          </w:p>
        </w:tc>
        <w:tc>
          <w:tcPr>
            <w:tcW w:w="65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77,2</w:t>
            </w:r>
          </w:p>
        </w:tc>
      </w:tr>
      <w:tr w:rsidR="00525FF4" w:rsidRPr="007B3C0B" w:rsidTr="00525FF4">
        <w:tc>
          <w:tcPr>
            <w:tcW w:w="2268"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 xml:space="preserve">          косточковые</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0,8</w:t>
            </w:r>
          </w:p>
        </w:tc>
        <w:tc>
          <w:tcPr>
            <w:tcW w:w="667"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0,8</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0,7</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0,3</w:t>
            </w:r>
          </w:p>
        </w:tc>
        <w:tc>
          <w:tcPr>
            <w:tcW w:w="58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0,3</w:t>
            </w:r>
          </w:p>
        </w:tc>
        <w:tc>
          <w:tcPr>
            <w:tcW w:w="65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0,2</w:t>
            </w:r>
          </w:p>
        </w:tc>
      </w:tr>
      <w:tr w:rsidR="00525FF4" w:rsidRPr="007B3C0B" w:rsidTr="00525FF4">
        <w:tc>
          <w:tcPr>
            <w:tcW w:w="2268"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 xml:space="preserve">          ягоды</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0,8</w:t>
            </w:r>
          </w:p>
        </w:tc>
        <w:tc>
          <w:tcPr>
            <w:tcW w:w="667"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1,6</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1,9</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1,5</w:t>
            </w:r>
          </w:p>
        </w:tc>
        <w:tc>
          <w:tcPr>
            <w:tcW w:w="58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2,2</w:t>
            </w:r>
          </w:p>
        </w:tc>
        <w:tc>
          <w:tcPr>
            <w:tcW w:w="65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1,8</w:t>
            </w:r>
          </w:p>
        </w:tc>
      </w:tr>
      <w:tr w:rsidR="00525FF4" w:rsidRPr="007B3C0B" w:rsidTr="00525FF4">
        <w:tc>
          <w:tcPr>
            <w:tcW w:w="2268"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Урожайность плодов и ягод, ц/га</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41,6</w:t>
            </w:r>
          </w:p>
        </w:tc>
        <w:tc>
          <w:tcPr>
            <w:tcW w:w="667"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64,5</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75,1</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86,3</w:t>
            </w:r>
          </w:p>
        </w:tc>
        <w:tc>
          <w:tcPr>
            <w:tcW w:w="58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33,2</w:t>
            </w:r>
          </w:p>
        </w:tc>
        <w:tc>
          <w:tcPr>
            <w:tcW w:w="65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70,5</w:t>
            </w:r>
          </w:p>
        </w:tc>
      </w:tr>
      <w:tr w:rsidR="00525FF4" w:rsidRPr="007B3C0B" w:rsidTr="00525FF4">
        <w:tc>
          <w:tcPr>
            <w:tcW w:w="2268" w:type="dxa"/>
          </w:tcPr>
          <w:p w:rsidR="00525FF4" w:rsidRPr="007B3C0B" w:rsidRDefault="00525FF4" w:rsidP="00525FF4">
            <w:pPr>
              <w:autoSpaceDE w:val="0"/>
              <w:autoSpaceDN w:val="0"/>
              <w:adjustRightInd w:val="0"/>
              <w:rPr>
                <w:rFonts w:ascii="Times New Roman" w:hAnsi="Times New Roman"/>
                <w:spacing w:val="-4"/>
                <w:sz w:val="16"/>
                <w:szCs w:val="16"/>
                <w:lang w:eastAsia="ru-RU"/>
              </w:rPr>
            </w:pPr>
            <w:r w:rsidRPr="007B3C0B">
              <w:rPr>
                <w:rFonts w:ascii="Times New Roman" w:hAnsi="Times New Roman"/>
                <w:spacing w:val="-4"/>
                <w:sz w:val="16"/>
                <w:szCs w:val="16"/>
                <w:lang w:eastAsia="ru-RU"/>
              </w:rPr>
              <w:t>в т.ч. в сельскохозяйственных организациях</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9,0</w:t>
            </w:r>
          </w:p>
        </w:tc>
        <w:tc>
          <w:tcPr>
            <w:tcW w:w="667"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12,8</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15,9</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16,7</w:t>
            </w:r>
          </w:p>
        </w:tc>
        <w:tc>
          <w:tcPr>
            <w:tcW w:w="58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17,8</w:t>
            </w:r>
          </w:p>
        </w:tc>
        <w:tc>
          <w:tcPr>
            <w:tcW w:w="65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25,5</w:t>
            </w:r>
          </w:p>
        </w:tc>
      </w:tr>
      <w:tr w:rsidR="00525FF4" w:rsidRPr="007B3C0B" w:rsidTr="00525FF4">
        <w:tc>
          <w:tcPr>
            <w:tcW w:w="2268"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 xml:space="preserve">           К(Ф)Х</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10,6</w:t>
            </w:r>
          </w:p>
        </w:tc>
        <w:tc>
          <w:tcPr>
            <w:tcW w:w="667"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29,5</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43,9</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38,8</w:t>
            </w:r>
          </w:p>
        </w:tc>
        <w:tc>
          <w:tcPr>
            <w:tcW w:w="58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39,6</w:t>
            </w:r>
          </w:p>
        </w:tc>
        <w:tc>
          <w:tcPr>
            <w:tcW w:w="65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56,5</w:t>
            </w:r>
          </w:p>
        </w:tc>
      </w:tr>
      <w:tr w:rsidR="00525FF4" w:rsidRPr="007B3C0B" w:rsidTr="00525FF4">
        <w:tc>
          <w:tcPr>
            <w:tcW w:w="2268" w:type="dxa"/>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r w:rsidRPr="007B3C0B">
              <w:rPr>
                <w:rFonts w:ascii="Times New Roman" w:hAnsi="Times New Roman"/>
                <w:spacing w:val="-4"/>
                <w:sz w:val="16"/>
                <w:szCs w:val="16"/>
                <w:lang w:eastAsia="ru-RU"/>
              </w:rPr>
              <w:t xml:space="preserve">          хозяйствах населения</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68,5</w:t>
            </w:r>
          </w:p>
        </w:tc>
        <w:tc>
          <w:tcPr>
            <w:tcW w:w="667"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102,3</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116,4</w:t>
            </w:r>
          </w:p>
        </w:tc>
        <w:tc>
          <w:tcPr>
            <w:tcW w:w="57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131,8</w:t>
            </w:r>
          </w:p>
        </w:tc>
        <w:tc>
          <w:tcPr>
            <w:tcW w:w="58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41,9</w:t>
            </w:r>
          </w:p>
        </w:tc>
        <w:tc>
          <w:tcPr>
            <w:tcW w:w="653"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95,9</w:t>
            </w:r>
          </w:p>
        </w:tc>
      </w:tr>
    </w:tbl>
    <w:p w:rsidR="00525FF4" w:rsidRPr="007B3C0B" w:rsidRDefault="00525FF4" w:rsidP="00525FF4">
      <w:pPr>
        <w:shd w:val="clear" w:color="auto" w:fill="FFFFFF"/>
        <w:autoSpaceDE w:val="0"/>
        <w:autoSpaceDN w:val="0"/>
        <w:adjustRightInd w:val="0"/>
        <w:ind w:firstLine="567"/>
        <w:jc w:val="both"/>
        <w:rPr>
          <w:rFonts w:ascii="Times New Roman" w:hAnsi="Times New Roman"/>
          <w:spacing w:val="-4"/>
          <w:sz w:val="20"/>
          <w:szCs w:val="20"/>
        </w:rPr>
      </w:pPr>
    </w:p>
    <w:p w:rsidR="00525FF4" w:rsidRPr="007B3C0B" w:rsidRDefault="00525FF4" w:rsidP="00525FF4">
      <w:pPr>
        <w:shd w:val="clear" w:color="auto" w:fill="FFFFFF"/>
        <w:autoSpaceDE w:val="0"/>
        <w:autoSpaceDN w:val="0"/>
        <w:adjustRightInd w:val="0"/>
        <w:ind w:firstLine="284"/>
        <w:jc w:val="both"/>
        <w:rPr>
          <w:rFonts w:ascii="Times New Roman" w:hAnsi="Times New Roman"/>
          <w:color w:val="000000"/>
          <w:spacing w:val="-4"/>
          <w:sz w:val="20"/>
          <w:szCs w:val="20"/>
        </w:rPr>
      </w:pPr>
      <w:r w:rsidRPr="007B3C0B">
        <w:rPr>
          <w:rFonts w:ascii="Times New Roman" w:hAnsi="Times New Roman"/>
          <w:color w:val="000000"/>
          <w:spacing w:val="-4"/>
          <w:sz w:val="20"/>
          <w:szCs w:val="20"/>
        </w:rPr>
        <w:t>Урожайность плодов и ягод находится в сельскохозяйственных организациях на уровне 25,5 ц/га, увеличившись к уровню 2008 г. вдвое, к уровню 2005 г. – в 2,8 раза. Яблоня в Беларуси неизменно лидирует среди плодовых и ягодных куль</w:t>
      </w:r>
      <w:r w:rsidRPr="007B3C0B">
        <w:rPr>
          <w:rFonts w:ascii="Times New Roman" w:hAnsi="Times New Roman"/>
          <w:color w:val="000000"/>
          <w:spacing w:val="-4"/>
          <w:sz w:val="20"/>
          <w:szCs w:val="20"/>
        </w:rPr>
        <w:softHyphen/>
        <w:t>тур по занимаемой площади (более 80%) насаждений и валовому сбору.</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Основными задачами развития плодоводства являются: создание крупнотоварного производства плодов и ягод десертного назначения; создание перерабатывающими организациями собственных про</w:t>
      </w:r>
      <w:r w:rsidRPr="007B3C0B">
        <w:rPr>
          <w:rFonts w:ascii="Times New Roman" w:hAnsi="Times New Roman"/>
          <w:spacing w:val="-4"/>
          <w:sz w:val="20"/>
          <w:szCs w:val="20"/>
        </w:rPr>
        <w:softHyphen/>
        <w:t xml:space="preserve">мышленных сырьевых зон с использованием сортов, пригодных для механизированной уборки; </w:t>
      </w:r>
      <w:r w:rsidRPr="007B3C0B">
        <w:rPr>
          <w:rFonts w:ascii="Times New Roman" w:hAnsi="Times New Roman"/>
          <w:noProof/>
          <w:spacing w:val="-4"/>
          <w:sz w:val="20"/>
          <w:szCs w:val="20"/>
        </w:rPr>
        <w:t xml:space="preserve">укрепление материально-технической базы плодоводческих и перерабатывающих организаций, создающих </w:t>
      </w:r>
      <w:r w:rsidRPr="007B3C0B">
        <w:rPr>
          <w:rFonts w:ascii="Times New Roman" w:hAnsi="Times New Roman"/>
          <w:noProof/>
          <w:spacing w:val="-4"/>
          <w:sz w:val="20"/>
          <w:szCs w:val="20"/>
        </w:rPr>
        <w:lastRenderedPageBreak/>
        <w:t xml:space="preserve">собственные сырьевые зоны; </w:t>
      </w:r>
      <w:r w:rsidRPr="007B3C0B">
        <w:rPr>
          <w:rFonts w:ascii="Times New Roman" w:hAnsi="Times New Roman"/>
          <w:spacing w:val="-4"/>
          <w:sz w:val="20"/>
          <w:szCs w:val="20"/>
        </w:rPr>
        <w:t>создание в каждой области интеграционных комплексов по производству, хранению, переработке и реализации плодово-ягодной продукции.</w:t>
      </w:r>
    </w:p>
    <w:p w:rsidR="00525FF4" w:rsidRPr="007B3C0B" w:rsidRDefault="00525FF4" w:rsidP="00525FF4">
      <w:pPr>
        <w:ind w:firstLine="284"/>
        <w:jc w:val="both"/>
        <w:rPr>
          <w:rFonts w:ascii="Times New Roman" w:hAnsi="Times New Roman"/>
          <w:noProof/>
          <w:spacing w:val="-4"/>
          <w:sz w:val="20"/>
          <w:szCs w:val="20"/>
        </w:rPr>
      </w:pPr>
      <w:r w:rsidRPr="007B3C0B">
        <w:rPr>
          <w:rFonts w:ascii="Times New Roman" w:hAnsi="Times New Roman"/>
          <w:noProof/>
          <w:spacing w:val="-4"/>
          <w:sz w:val="20"/>
          <w:szCs w:val="20"/>
        </w:rPr>
        <w:t>Следует отметить, что в 2012 г. показатели производства плодов и ягод практически соответствуют Государственной комплексной про-грамме развития картофелеводства, овощеводства и плодоводства в 2011-2015 годах.</w:t>
      </w:r>
    </w:p>
    <w:p w:rsidR="00525FF4" w:rsidRPr="007B3C0B" w:rsidRDefault="00525FF4" w:rsidP="00525FF4">
      <w:pPr>
        <w:ind w:firstLine="284"/>
        <w:jc w:val="both"/>
        <w:rPr>
          <w:rFonts w:ascii="Times New Roman" w:hAnsi="Times New Roman"/>
          <w:noProof/>
          <w:spacing w:val="-4"/>
          <w:sz w:val="20"/>
          <w:szCs w:val="20"/>
        </w:rPr>
      </w:pPr>
    </w:p>
    <w:p w:rsidR="00525FF4" w:rsidRPr="004D31DF" w:rsidRDefault="00525FF4" w:rsidP="00525FF4">
      <w:pPr>
        <w:jc w:val="both"/>
        <w:rPr>
          <w:rFonts w:ascii="Times New Roman" w:hAnsi="Times New Roman"/>
          <w:noProof/>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w:t>
      </w:r>
      <w:r w:rsidRPr="004D31DF">
        <w:rPr>
          <w:rFonts w:ascii="Times New Roman" w:hAnsi="Times New Roman"/>
          <w:noProof/>
          <w:spacing w:val="-4"/>
          <w:sz w:val="16"/>
          <w:szCs w:val="16"/>
        </w:rPr>
        <w:t xml:space="preserve">2 – </w:t>
      </w:r>
      <w:r w:rsidRPr="004D31DF">
        <w:rPr>
          <w:rFonts w:ascii="Times New Roman" w:hAnsi="Times New Roman"/>
          <w:b/>
          <w:noProof/>
          <w:spacing w:val="-4"/>
          <w:sz w:val="16"/>
          <w:szCs w:val="16"/>
        </w:rPr>
        <w:t>Производство плодов и ягод, тыс. 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1170"/>
        <w:gridCol w:w="1114"/>
        <w:gridCol w:w="1066"/>
        <w:gridCol w:w="1029"/>
      </w:tblGrid>
      <w:tr w:rsidR="00525FF4" w:rsidRPr="007B3C0B" w:rsidTr="00525FF4">
        <w:tc>
          <w:tcPr>
            <w:tcW w:w="1418" w:type="dxa"/>
            <w:vMerge w:val="restart"/>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Области</w:t>
            </w:r>
          </w:p>
        </w:tc>
        <w:tc>
          <w:tcPr>
            <w:tcW w:w="2284" w:type="dxa"/>
            <w:gridSpan w:val="2"/>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2011 г.</w:t>
            </w:r>
          </w:p>
        </w:tc>
        <w:tc>
          <w:tcPr>
            <w:tcW w:w="2095" w:type="dxa"/>
            <w:gridSpan w:val="2"/>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2012 г.</w:t>
            </w:r>
          </w:p>
        </w:tc>
      </w:tr>
      <w:tr w:rsidR="00525FF4" w:rsidRPr="007B3C0B" w:rsidTr="00525FF4">
        <w:tc>
          <w:tcPr>
            <w:tcW w:w="1418" w:type="dxa"/>
            <w:vMerge/>
          </w:tcPr>
          <w:p w:rsidR="00525FF4" w:rsidRPr="007B3C0B" w:rsidRDefault="00525FF4" w:rsidP="00525FF4">
            <w:pPr>
              <w:jc w:val="both"/>
              <w:rPr>
                <w:rFonts w:ascii="Times New Roman" w:hAnsi="Times New Roman"/>
                <w:noProof/>
                <w:spacing w:val="-4"/>
                <w:sz w:val="16"/>
                <w:szCs w:val="16"/>
                <w:lang w:eastAsia="ru-RU"/>
              </w:rPr>
            </w:pPr>
          </w:p>
        </w:tc>
        <w:tc>
          <w:tcPr>
            <w:tcW w:w="1170" w:type="dxa"/>
          </w:tcPr>
          <w:p w:rsidR="00525FF4" w:rsidRPr="007B3C0B" w:rsidRDefault="00525FF4" w:rsidP="00525FF4">
            <w:pPr>
              <w:jc w:val="both"/>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по Программе</w:t>
            </w:r>
          </w:p>
        </w:tc>
        <w:tc>
          <w:tcPr>
            <w:tcW w:w="1114" w:type="dxa"/>
          </w:tcPr>
          <w:p w:rsidR="00525FF4" w:rsidRPr="007B3C0B" w:rsidRDefault="00525FF4" w:rsidP="00525FF4">
            <w:pPr>
              <w:jc w:val="both"/>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фактически</w:t>
            </w:r>
          </w:p>
        </w:tc>
        <w:tc>
          <w:tcPr>
            <w:tcW w:w="1066" w:type="dxa"/>
          </w:tcPr>
          <w:p w:rsidR="00525FF4" w:rsidRPr="007B3C0B" w:rsidRDefault="00525FF4" w:rsidP="00525FF4">
            <w:pPr>
              <w:ind w:right="-132"/>
              <w:jc w:val="both"/>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по Программе</w:t>
            </w:r>
          </w:p>
        </w:tc>
        <w:tc>
          <w:tcPr>
            <w:tcW w:w="1029" w:type="dxa"/>
          </w:tcPr>
          <w:p w:rsidR="00525FF4" w:rsidRPr="007B3C0B" w:rsidRDefault="00525FF4" w:rsidP="00525FF4">
            <w:pPr>
              <w:jc w:val="both"/>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Фактически</w:t>
            </w:r>
          </w:p>
        </w:tc>
      </w:tr>
      <w:tr w:rsidR="00525FF4" w:rsidRPr="007B3C0B" w:rsidTr="00525FF4">
        <w:tc>
          <w:tcPr>
            <w:tcW w:w="1418" w:type="dxa"/>
          </w:tcPr>
          <w:p w:rsidR="00525FF4" w:rsidRPr="007B3C0B" w:rsidRDefault="00525FF4" w:rsidP="00525FF4">
            <w:pPr>
              <w:jc w:val="both"/>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Брестская</w:t>
            </w:r>
          </w:p>
        </w:tc>
        <w:tc>
          <w:tcPr>
            <w:tcW w:w="1170"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97,0</w:t>
            </w:r>
          </w:p>
        </w:tc>
        <w:tc>
          <w:tcPr>
            <w:tcW w:w="1114"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47,6</w:t>
            </w:r>
          </w:p>
        </w:tc>
        <w:tc>
          <w:tcPr>
            <w:tcW w:w="1066"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100,9</w:t>
            </w:r>
          </w:p>
        </w:tc>
        <w:tc>
          <w:tcPr>
            <w:tcW w:w="1029"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120,8</w:t>
            </w:r>
          </w:p>
        </w:tc>
      </w:tr>
      <w:tr w:rsidR="00525FF4" w:rsidRPr="007B3C0B" w:rsidTr="00525FF4">
        <w:tc>
          <w:tcPr>
            <w:tcW w:w="1418" w:type="dxa"/>
          </w:tcPr>
          <w:p w:rsidR="00525FF4" w:rsidRPr="007B3C0B" w:rsidRDefault="00525FF4" w:rsidP="00525FF4">
            <w:pPr>
              <w:jc w:val="both"/>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Витебская</w:t>
            </w:r>
          </w:p>
        </w:tc>
        <w:tc>
          <w:tcPr>
            <w:tcW w:w="1170"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120,5</w:t>
            </w:r>
          </w:p>
        </w:tc>
        <w:tc>
          <w:tcPr>
            <w:tcW w:w="1114"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44,0</w:t>
            </w:r>
          </w:p>
        </w:tc>
        <w:tc>
          <w:tcPr>
            <w:tcW w:w="1066"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123,5</w:t>
            </w:r>
          </w:p>
        </w:tc>
        <w:tc>
          <w:tcPr>
            <w:tcW w:w="1029"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63,6</w:t>
            </w:r>
          </w:p>
        </w:tc>
      </w:tr>
      <w:tr w:rsidR="00525FF4" w:rsidRPr="007B3C0B" w:rsidTr="00525FF4">
        <w:tc>
          <w:tcPr>
            <w:tcW w:w="1418" w:type="dxa"/>
          </w:tcPr>
          <w:p w:rsidR="00525FF4" w:rsidRPr="007B3C0B" w:rsidRDefault="00525FF4" w:rsidP="00525FF4">
            <w:pPr>
              <w:jc w:val="both"/>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Гомельская</w:t>
            </w:r>
          </w:p>
        </w:tc>
        <w:tc>
          <w:tcPr>
            <w:tcW w:w="1170"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81,0</w:t>
            </w:r>
          </w:p>
        </w:tc>
        <w:tc>
          <w:tcPr>
            <w:tcW w:w="1114"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67,9</w:t>
            </w:r>
          </w:p>
        </w:tc>
        <w:tc>
          <w:tcPr>
            <w:tcW w:w="1066"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81,0</w:t>
            </w:r>
          </w:p>
        </w:tc>
        <w:tc>
          <w:tcPr>
            <w:tcW w:w="1029"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106,2</w:t>
            </w:r>
          </w:p>
        </w:tc>
      </w:tr>
      <w:tr w:rsidR="00525FF4" w:rsidRPr="007B3C0B" w:rsidTr="00525FF4">
        <w:tc>
          <w:tcPr>
            <w:tcW w:w="1418" w:type="dxa"/>
          </w:tcPr>
          <w:p w:rsidR="00525FF4" w:rsidRPr="007B3C0B" w:rsidRDefault="00525FF4" w:rsidP="00525FF4">
            <w:pPr>
              <w:jc w:val="both"/>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Гродненская</w:t>
            </w:r>
          </w:p>
        </w:tc>
        <w:tc>
          <w:tcPr>
            <w:tcW w:w="1170"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99,5</w:t>
            </w:r>
          </w:p>
        </w:tc>
        <w:tc>
          <w:tcPr>
            <w:tcW w:w="1114"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49,0</w:t>
            </w:r>
          </w:p>
        </w:tc>
        <w:tc>
          <w:tcPr>
            <w:tcW w:w="1066"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103,3</w:t>
            </w:r>
          </w:p>
        </w:tc>
        <w:tc>
          <w:tcPr>
            <w:tcW w:w="1029"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103</w:t>
            </w:r>
          </w:p>
        </w:tc>
      </w:tr>
      <w:tr w:rsidR="00525FF4" w:rsidRPr="007B3C0B" w:rsidTr="00525FF4">
        <w:tc>
          <w:tcPr>
            <w:tcW w:w="1418" w:type="dxa"/>
          </w:tcPr>
          <w:p w:rsidR="00525FF4" w:rsidRPr="007B3C0B" w:rsidRDefault="00525FF4" w:rsidP="00525FF4">
            <w:pPr>
              <w:jc w:val="both"/>
              <w:rPr>
                <w:rFonts w:ascii="Times New Roman" w:hAnsi="Times New Roman"/>
                <w:noProof/>
                <w:spacing w:val="-4"/>
                <w:sz w:val="16"/>
                <w:szCs w:val="16"/>
                <w:lang w:eastAsia="ru-RU"/>
              </w:rPr>
            </w:pPr>
            <w:r w:rsidRPr="007B3C0B">
              <w:rPr>
                <w:rFonts w:ascii="Times New Roman" w:hAnsi="Times New Roman"/>
                <w:spacing w:val="-4"/>
                <w:sz w:val="16"/>
                <w:szCs w:val="16"/>
                <w:lang w:eastAsia="ru-RU"/>
              </w:rPr>
              <w:t>Минская</w:t>
            </w:r>
          </w:p>
        </w:tc>
        <w:tc>
          <w:tcPr>
            <w:tcW w:w="1170"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150,0</w:t>
            </w:r>
          </w:p>
        </w:tc>
        <w:tc>
          <w:tcPr>
            <w:tcW w:w="1114"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44,3</w:t>
            </w:r>
          </w:p>
        </w:tc>
        <w:tc>
          <w:tcPr>
            <w:tcW w:w="1066"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152,0</w:t>
            </w:r>
          </w:p>
        </w:tc>
        <w:tc>
          <w:tcPr>
            <w:tcW w:w="1029"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146,5</w:t>
            </w:r>
          </w:p>
        </w:tc>
      </w:tr>
      <w:tr w:rsidR="00525FF4" w:rsidRPr="007B3C0B" w:rsidTr="00525FF4">
        <w:tc>
          <w:tcPr>
            <w:tcW w:w="1418" w:type="dxa"/>
          </w:tcPr>
          <w:p w:rsidR="00525FF4" w:rsidRPr="007B3C0B" w:rsidRDefault="00525FF4" w:rsidP="00525FF4">
            <w:pPr>
              <w:jc w:val="both"/>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Могилевская</w:t>
            </w:r>
          </w:p>
        </w:tc>
        <w:tc>
          <w:tcPr>
            <w:tcW w:w="1170"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92,0</w:t>
            </w:r>
          </w:p>
        </w:tc>
        <w:tc>
          <w:tcPr>
            <w:tcW w:w="1114"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48,9</w:t>
            </w:r>
          </w:p>
        </w:tc>
        <w:tc>
          <w:tcPr>
            <w:tcW w:w="1066"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98,3</w:t>
            </w:r>
          </w:p>
        </w:tc>
        <w:tc>
          <w:tcPr>
            <w:tcW w:w="1029"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90,3</w:t>
            </w:r>
          </w:p>
        </w:tc>
      </w:tr>
      <w:tr w:rsidR="00525FF4" w:rsidRPr="007B3C0B" w:rsidTr="00525FF4">
        <w:tc>
          <w:tcPr>
            <w:tcW w:w="1418" w:type="dxa"/>
          </w:tcPr>
          <w:p w:rsidR="00525FF4" w:rsidRPr="007B3C0B" w:rsidRDefault="00525FF4" w:rsidP="00525FF4">
            <w:pPr>
              <w:jc w:val="both"/>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Итого по РБ</w:t>
            </w:r>
          </w:p>
        </w:tc>
        <w:tc>
          <w:tcPr>
            <w:tcW w:w="1170"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640,0</w:t>
            </w:r>
          </w:p>
        </w:tc>
        <w:tc>
          <w:tcPr>
            <w:tcW w:w="1114"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301,7</w:t>
            </w:r>
          </w:p>
        </w:tc>
        <w:tc>
          <w:tcPr>
            <w:tcW w:w="1066"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659</w:t>
            </w:r>
          </w:p>
        </w:tc>
        <w:tc>
          <w:tcPr>
            <w:tcW w:w="1029" w:type="dxa"/>
            <w:vAlign w:val="center"/>
          </w:tcPr>
          <w:p w:rsidR="00525FF4" w:rsidRPr="007B3C0B" w:rsidRDefault="00525FF4" w:rsidP="00525FF4">
            <w:pPr>
              <w:jc w:val="center"/>
              <w:rPr>
                <w:rFonts w:ascii="Times New Roman" w:hAnsi="Times New Roman"/>
                <w:noProof/>
                <w:spacing w:val="-4"/>
                <w:sz w:val="16"/>
                <w:szCs w:val="16"/>
                <w:lang w:eastAsia="ru-RU"/>
              </w:rPr>
            </w:pPr>
            <w:r w:rsidRPr="007B3C0B">
              <w:rPr>
                <w:rFonts w:ascii="Times New Roman" w:hAnsi="Times New Roman"/>
                <w:noProof/>
                <w:spacing w:val="-4"/>
                <w:sz w:val="16"/>
                <w:szCs w:val="16"/>
                <w:lang w:eastAsia="ru-RU"/>
              </w:rPr>
              <w:t>630,4</w:t>
            </w:r>
          </w:p>
        </w:tc>
      </w:tr>
    </w:tbl>
    <w:p w:rsidR="00525FF4" w:rsidRPr="007B3C0B" w:rsidRDefault="00525FF4" w:rsidP="00525FF4">
      <w:pPr>
        <w:ind w:firstLine="567"/>
        <w:jc w:val="both"/>
        <w:rPr>
          <w:rFonts w:ascii="Times New Roman" w:hAnsi="Times New Roman"/>
          <w:spacing w:val="-4"/>
          <w:sz w:val="20"/>
          <w:szCs w:val="20"/>
        </w:rPr>
      </w:pP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xml:space="preserve">В 2015 году насаждения плодовых культур вступят в промышленное плодоношение и валовое производство плодово-ягодной продукции в сельскохозяйственных и других организациях увеличится до 160 тыс. тонн в год, из них предназначено для употребления в свежем виде – 80 тыс. тонн, для поставки на </w:t>
      </w:r>
      <w:r w:rsidRPr="007B3C0B">
        <w:rPr>
          <w:rFonts w:ascii="Times New Roman" w:hAnsi="Times New Roman"/>
          <w:spacing w:val="-4"/>
          <w:sz w:val="20"/>
          <w:szCs w:val="20"/>
        </w:rPr>
        <w:lastRenderedPageBreak/>
        <w:t>промышленную переработку – 30 тыс. тонн, для поставки на экспорт – до 50 тыс. тонн.</w:t>
      </w:r>
    </w:p>
    <w:p w:rsidR="00525FF4" w:rsidRPr="007B3C0B" w:rsidRDefault="00525FF4" w:rsidP="00525FF4">
      <w:pPr>
        <w:shd w:val="clear" w:color="auto" w:fill="FFFFFF"/>
        <w:autoSpaceDE w:val="0"/>
        <w:autoSpaceDN w:val="0"/>
        <w:adjustRightInd w:val="0"/>
        <w:ind w:firstLine="284"/>
        <w:jc w:val="both"/>
        <w:rPr>
          <w:rFonts w:ascii="Times New Roman" w:hAnsi="Times New Roman"/>
          <w:color w:val="000000"/>
          <w:spacing w:val="-4"/>
          <w:sz w:val="20"/>
          <w:szCs w:val="20"/>
        </w:rPr>
      </w:pPr>
      <w:r w:rsidRPr="007B3C0B">
        <w:rPr>
          <w:rFonts w:ascii="Times New Roman" w:hAnsi="Times New Roman"/>
          <w:color w:val="000000"/>
          <w:spacing w:val="-4"/>
          <w:sz w:val="20"/>
          <w:szCs w:val="20"/>
        </w:rPr>
        <w:t>Оптимальная потребность в плодово-ягодной продукции для Республики Беларусь составляет около 1,0 млн т.</w:t>
      </w:r>
      <w:r w:rsidRPr="007B3C0B">
        <w:rPr>
          <w:rFonts w:ascii="Times New Roman" w:hAnsi="Times New Roman"/>
          <w:b/>
          <w:i/>
          <w:color w:val="000000"/>
          <w:spacing w:val="-4"/>
          <w:sz w:val="20"/>
          <w:szCs w:val="20"/>
        </w:rPr>
        <w:t xml:space="preserve"> </w:t>
      </w:r>
      <w:r w:rsidRPr="007B3C0B">
        <w:rPr>
          <w:rFonts w:ascii="Times New Roman" w:hAnsi="Times New Roman"/>
          <w:color w:val="000000"/>
          <w:spacing w:val="-4"/>
          <w:sz w:val="20"/>
          <w:szCs w:val="20"/>
        </w:rPr>
        <w:t>Для создания эффективной структуры плодово-ягодного рынка необходимо сформировать около 75% рыночного фонда этой продукции за счет собственного производства, а остальные 25% при</w:t>
      </w:r>
      <w:r w:rsidRPr="007B3C0B">
        <w:rPr>
          <w:rFonts w:ascii="Times New Roman" w:hAnsi="Times New Roman"/>
          <w:color w:val="000000"/>
          <w:spacing w:val="-4"/>
          <w:sz w:val="20"/>
          <w:szCs w:val="20"/>
        </w:rPr>
        <w:softHyphen/>
        <w:t>обретать по импорту, главным образом за счет ввоза цитрусовых, субтропи</w:t>
      </w:r>
      <w:r w:rsidRPr="007B3C0B">
        <w:rPr>
          <w:rFonts w:ascii="Times New Roman" w:hAnsi="Times New Roman"/>
          <w:color w:val="000000"/>
          <w:spacing w:val="-4"/>
          <w:sz w:val="20"/>
          <w:szCs w:val="20"/>
        </w:rPr>
        <w:softHyphen/>
        <w:t>ческих и тропических пл</w:t>
      </w:r>
      <w:r w:rsidRPr="007B3C0B">
        <w:rPr>
          <w:rFonts w:ascii="Times New Roman" w:hAnsi="Times New Roman"/>
          <w:color w:val="000000"/>
          <w:spacing w:val="-4"/>
          <w:sz w:val="20"/>
          <w:szCs w:val="20"/>
        </w:rPr>
        <w:t>о</w:t>
      </w:r>
      <w:r w:rsidRPr="007B3C0B">
        <w:rPr>
          <w:rFonts w:ascii="Times New Roman" w:hAnsi="Times New Roman"/>
          <w:color w:val="000000"/>
          <w:spacing w:val="-4"/>
          <w:sz w:val="20"/>
          <w:szCs w:val="20"/>
        </w:rPr>
        <w:t>дов. В результате из-за недостаточного собственного производства республика ежегодно вынуждена импортировать от 113 до 165 тыс. т свежих яблок, груш, ягод (таблица 3).</w:t>
      </w:r>
    </w:p>
    <w:p w:rsidR="00525FF4" w:rsidRPr="007B3C0B" w:rsidRDefault="00525FF4" w:rsidP="00525FF4">
      <w:pPr>
        <w:shd w:val="clear" w:color="auto" w:fill="FFFFFF"/>
        <w:autoSpaceDE w:val="0"/>
        <w:autoSpaceDN w:val="0"/>
        <w:adjustRightInd w:val="0"/>
        <w:ind w:firstLine="284"/>
        <w:jc w:val="both"/>
        <w:rPr>
          <w:rFonts w:ascii="Times New Roman" w:hAnsi="Times New Roman"/>
          <w:color w:val="000000"/>
          <w:spacing w:val="-4"/>
          <w:sz w:val="20"/>
          <w:szCs w:val="20"/>
        </w:rPr>
      </w:pPr>
    </w:p>
    <w:p w:rsidR="00525FF4" w:rsidRPr="004D31DF" w:rsidRDefault="00525FF4" w:rsidP="00525FF4">
      <w:pPr>
        <w:shd w:val="clear" w:color="auto" w:fill="FFFFFF"/>
        <w:autoSpaceDE w:val="0"/>
        <w:autoSpaceDN w:val="0"/>
        <w:adjustRightInd w:val="0"/>
        <w:jc w:val="both"/>
        <w:rPr>
          <w:rFonts w:ascii="Times New Roman" w:hAnsi="Times New Roman"/>
          <w:color w:val="000000"/>
          <w:spacing w:val="-4"/>
          <w:sz w:val="16"/>
          <w:szCs w:val="16"/>
        </w:rPr>
      </w:pPr>
      <w:r w:rsidRPr="004D31DF">
        <w:rPr>
          <w:rFonts w:ascii="Times New Roman" w:hAnsi="Times New Roman"/>
          <w:color w:val="000000"/>
          <w:spacing w:val="-4"/>
          <w:sz w:val="16"/>
          <w:szCs w:val="16"/>
        </w:rPr>
        <w:t>Т</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а</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б</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л</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и</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ц</w:t>
      </w:r>
      <w:r w:rsidRPr="00386791">
        <w:rPr>
          <w:rFonts w:ascii="Times New Roman" w:hAnsi="Times New Roman"/>
          <w:color w:val="000000"/>
          <w:spacing w:val="-4"/>
          <w:sz w:val="16"/>
          <w:szCs w:val="16"/>
        </w:rPr>
        <w:t xml:space="preserve"> </w:t>
      </w:r>
      <w:r w:rsidRPr="004D31DF">
        <w:rPr>
          <w:rFonts w:ascii="Times New Roman" w:hAnsi="Times New Roman"/>
          <w:color w:val="000000"/>
          <w:spacing w:val="-4"/>
          <w:sz w:val="16"/>
          <w:szCs w:val="16"/>
        </w:rPr>
        <w:t xml:space="preserve">а 3 – </w:t>
      </w:r>
      <w:r w:rsidRPr="004D31DF">
        <w:rPr>
          <w:rFonts w:ascii="Times New Roman" w:hAnsi="Times New Roman"/>
          <w:b/>
          <w:color w:val="000000"/>
          <w:spacing w:val="-4"/>
          <w:sz w:val="16"/>
          <w:szCs w:val="16"/>
        </w:rPr>
        <w:t>Импорт фруктов в Республику Беларусь, тыс тонн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4"/>
        <w:gridCol w:w="699"/>
        <w:gridCol w:w="700"/>
        <w:gridCol w:w="700"/>
        <w:gridCol w:w="673"/>
        <w:gridCol w:w="575"/>
        <w:gridCol w:w="585"/>
      </w:tblGrid>
      <w:tr w:rsidR="00525FF4" w:rsidRPr="007B3C0B" w:rsidTr="00525FF4">
        <w:tc>
          <w:tcPr>
            <w:tcW w:w="2127" w:type="dxa"/>
            <w:vMerge w:val="restart"/>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Виды фруктов</w:t>
            </w:r>
          </w:p>
        </w:tc>
        <w:tc>
          <w:tcPr>
            <w:tcW w:w="3969" w:type="dxa"/>
            <w:gridSpan w:val="6"/>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Годы</w:t>
            </w:r>
          </w:p>
        </w:tc>
      </w:tr>
      <w:tr w:rsidR="00525FF4" w:rsidRPr="007B3C0B" w:rsidTr="00525FF4">
        <w:tc>
          <w:tcPr>
            <w:tcW w:w="2127" w:type="dxa"/>
            <w:vMerge/>
          </w:tcPr>
          <w:p w:rsidR="00525FF4" w:rsidRPr="007B3C0B" w:rsidRDefault="00525FF4" w:rsidP="00525FF4">
            <w:pPr>
              <w:autoSpaceDE w:val="0"/>
              <w:autoSpaceDN w:val="0"/>
              <w:adjustRightInd w:val="0"/>
              <w:jc w:val="both"/>
              <w:rPr>
                <w:rFonts w:ascii="Times New Roman" w:hAnsi="Times New Roman"/>
                <w:spacing w:val="-4"/>
                <w:sz w:val="16"/>
                <w:szCs w:val="16"/>
                <w:lang w:eastAsia="ru-RU"/>
              </w:rPr>
            </w:pP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2005</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2008</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2009</w:t>
            </w:r>
          </w:p>
        </w:tc>
        <w:tc>
          <w:tcPr>
            <w:tcW w:w="681"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2010</w:t>
            </w:r>
          </w:p>
        </w:tc>
        <w:tc>
          <w:tcPr>
            <w:tcW w:w="576"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2011</w:t>
            </w:r>
          </w:p>
        </w:tc>
        <w:tc>
          <w:tcPr>
            <w:tcW w:w="586"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2012</w:t>
            </w:r>
          </w:p>
        </w:tc>
      </w:tr>
      <w:tr w:rsidR="00525FF4" w:rsidRPr="007B3C0B" w:rsidTr="00525FF4">
        <w:tc>
          <w:tcPr>
            <w:tcW w:w="2127" w:type="dxa"/>
          </w:tcPr>
          <w:p w:rsidR="00525FF4" w:rsidRPr="007B3C0B" w:rsidRDefault="00525FF4" w:rsidP="00525FF4">
            <w:pPr>
              <w:autoSpaceDE w:val="0"/>
              <w:autoSpaceDN w:val="0"/>
              <w:adjustRightInd w:val="0"/>
              <w:rPr>
                <w:rFonts w:ascii="Times New Roman" w:hAnsi="Times New Roman"/>
                <w:spacing w:val="-4"/>
                <w:sz w:val="16"/>
                <w:szCs w:val="16"/>
                <w:lang w:eastAsia="ru-RU"/>
              </w:rPr>
            </w:pPr>
            <w:r w:rsidRPr="007B3C0B">
              <w:rPr>
                <w:rFonts w:ascii="Times New Roman" w:hAnsi="Times New Roman"/>
                <w:spacing w:val="-4"/>
                <w:sz w:val="16"/>
                <w:szCs w:val="16"/>
                <w:lang w:eastAsia="ru-RU"/>
              </w:rPr>
              <w:t>Бананы</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28,7</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41,7</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36,7</w:t>
            </w:r>
          </w:p>
        </w:tc>
        <w:tc>
          <w:tcPr>
            <w:tcW w:w="681"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44,5</w:t>
            </w:r>
          </w:p>
        </w:tc>
        <w:tc>
          <w:tcPr>
            <w:tcW w:w="576"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40,1</w:t>
            </w:r>
          </w:p>
        </w:tc>
        <w:tc>
          <w:tcPr>
            <w:tcW w:w="586"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59,4</w:t>
            </w:r>
          </w:p>
        </w:tc>
      </w:tr>
      <w:tr w:rsidR="00525FF4" w:rsidRPr="007B3C0B" w:rsidTr="00525FF4">
        <w:tc>
          <w:tcPr>
            <w:tcW w:w="2127" w:type="dxa"/>
          </w:tcPr>
          <w:p w:rsidR="00525FF4" w:rsidRPr="007B3C0B" w:rsidRDefault="00525FF4" w:rsidP="00525FF4">
            <w:pPr>
              <w:autoSpaceDE w:val="0"/>
              <w:autoSpaceDN w:val="0"/>
              <w:adjustRightInd w:val="0"/>
              <w:rPr>
                <w:rFonts w:ascii="Times New Roman" w:hAnsi="Times New Roman"/>
                <w:spacing w:val="-4"/>
                <w:sz w:val="16"/>
                <w:szCs w:val="16"/>
                <w:lang w:eastAsia="ru-RU"/>
              </w:rPr>
            </w:pPr>
            <w:r w:rsidRPr="007B3C0B">
              <w:rPr>
                <w:rFonts w:ascii="Times New Roman" w:hAnsi="Times New Roman"/>
                <w:spacing w:val="-4"/>
                <w:sz w:val="16"/>
                <w:szCs w:val="16"/>
                <w:lang w:eastAsia="ru-RU"/>
              </w:rPr>
              <w:t>Виноград</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15,8</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20,6</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19,6</w:t>
            </w:r>
          </w:p>
        </w:tc>
        <w:tc>
          <w:tcPr>
            <w:tcW w:w="681"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20,8</w:t>
            </w:r>
          </w:p>
        </w:tc>
        <w:tc>
          <w:tcPr>
            <w:tcW w:w="576"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19,4</w:t>
            </w:r>
          </w:p>
        </w:tc>
        <w:tc>
          <w:tcPr>
            <w:tcW w:w="586"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22,6</w:t>
            </w:r>
          </w:p>
        </w:tc>
      </w:tr>
      <w:tr w:rsidR="00525FF4" w:rsidRPr="007B3C0B" w:rsidTr="00525FF4">
        <w:tc>
          <w:tcPr>
            <w:tcW w:w="2127" w:type="dxa"/>
          </w:tcPr>
          <w:p w:rsidR="00525FF4" w:rsidRPr="007B3C0B" w:rsidRDefault="00525FF4" w:rsidP="00525FF4">
            <w:pPr>
              <w:autoSpaceDE w:val="0"/>
              <w:autoSpaceDN w:val="0"/>
              <w:adjustRightInd w:val="0"/>
              <w:rPr>
                <w:rFonts w:ascii="Times New Roman" w:hAnsi="Times New Roman"/>
                <w:spacing w:val="-4"/>
                <w:sz w:val="16"/>
                <w:szCs w:val="16"/>
                <w:lang w:eastAsia="ru-RU"/>
              </w:rPr>
            </w:pPr>
            <w:r w:rsidRPr="007B3C0B">
              <w:rPr>
                <w:rFonts w:ascii="Times New Roman" w:hAnsi="Times New Roman"/>
                <w:spacing w:val="-4"/>
                <w:sz w:val="16"/>
                <w:szCs w:val="16"/>
                <w:lang w:eastAsia="ru-RU"/>
              </w:rPr>
              <w:t>Цитрусовые</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54,2</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61,9</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61,4</w:t>
            </w:r>
          </w:p>
        </w:tc>
        <w:tc>
          <w:tcPr>
            <w:tcW w:w="681"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67,0</w:t>
            </w:r>
          </w:p>
        </w:tc>
        <w:tc>
          <w:tcPr>
            <w:tcW w:w="576"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67,3</w:t>
            </w:r>
          </w:p>
        </w:tc>
        <w:tc>
          <w:tcPr>
            <w:tcW w:w="586"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78,1</w:t>
            </w:r>
          </w:p>
        </w:tc>
      </w:tr>
      <w:tr w:rsidR="00525FF4" w:rsidRPr="007B3C0B" w:rsidTr="00525FF4">
        <w:tc>
          <w:tcPr>
            <w:tcW w:w="2127" w:type="dxa"/>
          </w:tcPr>
          <w:p w:rsidR="00525FF4" w:rsidRPr="007B3C0B" w:rsidRDefault="00525FF4" w:rsidP="00525FF4">
            <w:pPr>
              <w:autoSpaceDE w:val="0"/>
              <w:autoSpaceDN w:val="0"/>
              <w:adjustRightInd w:val="0"/>
              <w:rPr>
                <w:rFonts w:ascii="Times New Roman" w:hAnsi="Times New Roman"/>
                <w:spacing w:val="-4"/>
                <w:sz w:val="16"/>
                <w:szCs w:val="16"/>
                <w:lang w:eastAsia="ru-RU"/>
              </w:rPr>
            </w:pPr>
            <w:r w:rsidRPr="007B3C0B">
              <w:rPr>
                <w:rFonts w:ascii="Times New Roman" w:hAnsi="Times New Roman"/>
                <w:spacing w:val="-4"/>
                <w:sz w:val="16"/>
                <w:szCs w:val="16"/>
                <w:lang w:eastAsia="ru-RU"/>
              </w:rPr>
              <w:t>Яблоки, груши, айва</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96,5</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56,7</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65,5</w:t>
            </w:r>
          </w:p>
        </w:tc>
        <w:tc>
          <w:tcPr>
            <w:tcW w:w="681"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66,8</w:t>
            </w:r>
          </w:p>
        </w:tc>
        <w:tc>
          <w:tcPr>
            <w:tcW w:w="576"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113,3</w:t>
            </w:r>
          </w:p>
        </w:tc>
        <w:tc>
          <w:tcPr>
            <w:tcW w:w="586"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164,9</w:t>
            </w:r>
          </w:p>
        </w:tc>
      </w:tr>
      <w:tr w:rsidR="00525FF4" w:rsidRPr="007B3C0B" w:rsidTr="00525FF4">
        <w:tc>
          <w:tcPr>
            <w:tcW w:w="2127" w:type="dxa"/>
          </w:tcPr>
          <w:p w:rsidR="00525FF4" w:rsidRPr="007B3C0B" w:rsidRDefault="00525FF4" w:rsidP="00525FF4">
            <w:pPr>
              <w:autoSpaceDE w:val="0"/>
              <w:autoSpaceDN w:val="0"/>
              <w:adjustRightInd w:val="0"/>
              <w:rPr>
                <w:rFonts w:ascii="Times New Roman" w:hAnsi="Times New Roman"/>
                <w:spacing w:val="-4"/>
                <w:sz w:val="16"/>
                <w:szCs w:val="16"/>
                <w:lang w:eastAsia="ru-RU"/>
              </w:rPr>
            </w:pPr>
            <w:r w:rsidRPr="007B3C0B">
              <w:rPr>
                <w:rFonts w:ascii="Times New Roman" w:hAnsi="Times New Roman"/>
                <w:spacing w:val="-4"/>
                <w:sz w:val="16"/>
                <w:szCs w:val="16"/>
                <w:lang w:eastAsia="ru-RU"/>
              </w:rPr>
              <w:t>Абрикосы, вишня, черешня, персики, сливы</w:t>
            </w:r>
          </w:p>
        </w:tc>
        <w:tc>
          <w:tcPr>
            <w:tcW w:w="708"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17,3</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19,9</w:t>
            </w:r>
          </w:p>
        </w:tc>
        <w:tc>
          <w:tcPr>
            <w:tcW w:w="709"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15,6</w:t>
            </w:r>
          </w:p>
        </w:tc>
        <w:tc>
          <w:tcPr>
            <w:tcW w:w="681"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19,9</w:t>
            </w:r>
          </w:p>
        </w:tc>
        <w:tc>
          <w:tcPr>
            <w:tcW w:w="576"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17,0</w:t>
            </w:r>
          </w:p>
        </w:tc>
        <w:tc>
          <w:tcPr>
            <w:tcW w:w="586" w:type="dxa"/>
            <w:vAlign w:val="center"/>
          </w:tcPr>
          <w:p w:rsidR="00525FF4" w:rsidRPr="007B3C0B" w:rsidRDefault="00525FF4" w:rsidP="00525FF4">
            <w:pPr>
              <w:autoSpaceDE w:val="0"/>
              <w:autoSpaceDN w:val="0"/>
              <w:adjustRightInd w:val="0"/>
              <w:jc w:val="center"/>
              <w:rPr>
                <w:rFonts w:ascii="Times New Roman" w:hAnsi="Times New Roman"/>
                <w:spacing w:val="-4"/>
                <w:sz w:val="16"/>
                <w:szCs w:val="16"/>
                <w:lang w:eastAsia="ru-RU"/>
              </w:rPr>
            </w:pPr>
            <w:r w:rsidRPr="007B3C0B">
              <w:rPr>
                <w:rFonts w:ascii="Times New Roman" w:hAnsi="Times New Roman"/>
                <w:spacing w:val="-4"/>
                <w:sz w:val="16"/>
                <w:szCs w:val="16"/>
                <w:lang w:eastAsia="ru-RU"/>
              </w:rPr>
              <w:t>29,1</w:t>
            </w:r>
          </w:p>
        </w:tc>
      </w:tr>
    </w:tbl>
    <w:p w:rsidR="00525FF4" w:rsidRPr="007B3C0B" w:rsidRDefault="00525FF4" w:rsidP="00525FF4">
      <w:pPr>
        <w:shd w:val="clear" w:color="auto" w:fill="FFFFFF"/>
        <w:tabs>
          <w:tab w:val="left" w:pos="6120"/>
        </w:tabs>
        <w:autoSpaceDE w:val="0"/>
        <w:autoSpaceDN w:val="0"/>
        <w:adjustRightInd w:val="0"/>
        <w:ind w:firstLine="567"/>
        <w:jc w:val="both"/>
        <w:rPr>
          <w:rFonts w:ascii="Times New Roman" w:hAnsi="Times New Roman"/>
          <w:color w:val="000000"/>
          <w:spacing w:val="-4"/>
          <w:sz w:val="20"/>
          <w:szCs w:val="20"/>
        </w:rPr>
      </w:pPr>
    </w:p>
    <w:p w:rsidR="00525FF4" w:rsidRPr="007B3C0B" w:rsidRDefault="00525FF4" w:rsidP="00525FF4">
      <w:pPr>
        <w:shd w:val="clear" w:color="auto" w:fill="FFFFFF"/>
        <w:tabs>
          <w:tab w:val="left" w:pos="6120"/>
        </w:tabs>
        <w:autoSpaceDE w:val="0"/>
        <w:autoSpaceDN w:val="0"/>
        <w:adjustRightInd w:val="0"/>
        <w:ind w:firstLine="284"/>
        <w:jc w:val="both"/>
        <w:rPr>
          <w:rFonts w:ascii="Times New Roman" w:hAnsi="Times New Roman"/>
          <w:color w:val="000000"/>
          <w:spacing w:val="-4"/>
          <w:sz w:val="20"/>
          <w:szCs w:val="20"/>
        </w:rPr>
      </w:pPr>
      <w:r w:rsidRPr="007B3C0B">
        <w:rPr>
          <w:rFonts w:ascii="Times New Roman" w:hAnsi="Times New Roman"/>
          <w:color w:val="000000"/>
          <w:spacing w:val="-4"/>
          <w:sz w:val="20"/>
          <w:szCs w:val="20"/>
        </w:rPr>
        <w:t xml:space="preserve">Как видно из данных таблицы за последние годы импорт плодов и ягод значительно увеличился. </w:t>
      </w:r>
    </w:p>
    <w:p w:rsidR="00525FF4" w:rsidRPr="007B3C0B" w:rsidRDefault="00525FF4" w:rsidP="00525FF4">
      <w:pPr>
        <w:shd w:val="clear" w:color="auto" w:fill="FFFFFF"/>
        <w:tabs>
          <w:tab w:val="left" w:pos="6120"/>
        </w:tabs>
        <w:autoSpaceDE w:val="0"/>
        <w:autoSpaceDN w:val="0"/>
        <w:adjustRightInd w:val="0"/>
        <w:ind w:firstLine="284"/>
        <w:jc w:val="both"/>
        <w:rPr>
          <w:rFonts w:ascii="Times New Roman" w:hAnsi="Times New Roman"/>
          <w:color w:val="000000"/>
          <w:spacing w:val="-4"/>
          <w:sz w:val="20"/>
          <w:szCs w:val="20"/>
        </w:rPr>
      </w:pPr>
      <w:r w:rsidRPr="007B3C0B">
        <w:rPr>
          <w:rFonts w:ascii="Times New Roman" w:hAnsi="Times New Roman"/>
          <w:color w:val="000000"/>
          <w:spacing w:val="-4"/>
          <w:sz w:val="20"/>
          <w:szCs w:val="20"/>
        </w:rPr>
        <w:lastRenderedPageBreak/>
        <w:t>Для эффективного развития отрасли необходимо:</w:t>
      </w:r>
    </w:p>
    <w:p w:rsidR="00525FF4" w:rsidRPr="007B3C0B" w:rsidRDefault="00525FF4" w:rsidP="00525FF4">
      <w:pPr>
        <w:shd w:val="clear" w:color="auto" w:fill="FFFFFF"/>
        <w:tabs>
          <w:tab w:val="left" w:pos="6120"/>
        </w:tabs>
        <w:autoSpaceDE w:val="0"/>
        <w:autoSpaceDN w:val="0"/>
        <w:adjustRightInd w:val="0"/>
        <w:ind w:firstLine="284"/>
        <w:jc w:val="both"/>
        <w:rPr>
          <w:rFonts w:ascii="Times New Roman" w:hAnsi="Times New Roman"/>
          <w:spacing w:val="-4"/>
          <w:sz w:val="20"/>
          <w:szCs w:val="20"/>
        </w:rPr>
      </w:pPr>
      <w:r w:rsidRPr="007B3C0B">
        <w:rPr>
          <w:rFonts w:ascii="Times New Roman" w:hAnsi="Times New Roman"/>
          <w:color w:val="000000"/>
          <w:spacing w:val="-4"/>
          <w:sz w:val="20"/>
          <w:szCs w:val="20"/>
        </w:rPr>
        <w:t xml:space="preserve">– </w:t>
      </w:r>
      <w:r w:rsidRPr="007B3C0B">
        <w:rPr>
          <w:rFonts w:ascii="Times New Roman" w:hAnsi="Times New Roman"/>
          <w:i/>
          <w:iCs/>
          <w:color w:val="000000"/>
          <w:spacing w:val="-4"/>
          <w:sz w:val="20"/>
          <w:szCs w:val="20"/>
        </w:rPr>
        <w:t xml:space="preserve">концентрировать производство в плодовых регионах, </w:t>
      </w:r>
      <w:r w:rsidRPr="007B3C0B">
        <w:rPr>
          <w:rFonts w:ascii="Times New Roman" w:hAnsi="Times New Roman"/>
          <w:color w:val="000000"/>
          <w:spacing w:val="-4"/>
          <w:sz w:val="20"/>
          <w:szCs w:val="20"/>
        </w:rPr>
        <w:t>климатические зоны ко</w:t>
      </w:r>
      <w:r w:rsidRPr="007B3C0B">
        <w:rPr>
          <w:rFonts w:ascii="Times New Roman" w:hAnsi="Times New Roman"/>
          <w:color w:val="000000"/>
          <w:spacing w:val="-4"/>
          <w:sz w:val="20"/>
          <w:szCs w:val="20"/>
        </w:rPr>
        <w:softHyphen/>
        <w:t>торых характеризуются стабильными урожаями плодов и ягод, с доведением объемов производства плодово-ягодной продукции до 80-85% в сельскохозяйственных организациях в новых садах инте</w:t>
      </w:r>
      <w:r w:rsidRPr="007B3C0B">
        <w:rPr>
          <w:rFonts w:ascii="Times New Roman" w:hAnsi="Times New Roman"/>
          <w:color w:val="000000"/>
          <w:spacing w:val="-4"/>
          <w:sz w:val="20"/>
          <w:szCs w:val="20"/>
        </w:rPr>
        <w:t>н</w:t>
      </w:r>
      <w:r w:rsidRPr="007B3C0B">
        <w:rPr>
          <w:rFonts w:ascii="Times New Roman" w:hAnsi="Times New Roman"/>
          <w:color w:val="000000"/>
          <w:spacing w:val="-4"/>
          <w:sz w:val="20"/>
          <w:szCs w:val="20"/>
        </w:rPr>
        <w:t>сивного типа на карликовых и полукарликовых подвоях.</w:t>
      </w:r>
    </w:p>
    <w:p w:rsidR="00525FF4" w:rsidRPr="007B3C0B" w:rsidRDefault="00525FF4" w:rsidP="00525FF4">
      <w:pPr>
        <w:shd w:val="clear" w:color="auto" w:fill="FFFFFF"/>
        <w:autoSpaceDE w:val="0"/>
        <w:autoSpaceDN w:val="0"/>
        <w:adjustRightInd w:val="0"/>
        <w:ind w:firstLine="284"/>
        <w:jc w:val="both"/>
        <w:rPr>
          <w:rFonts w:ascii="Times New Roman" w:hAnsi="Times New Roman"/>
          <w:spacing w:val="-4"/>
          <w:sz w:val="20"/>
          <w:szCs w:val="20"/>
        </w:rPr>
      </w:pPr>
      <w:r w:rsidRPr="007B3C0B">
        <w:rPr>
          <w:rFonts w:ascii="Times New Roman" w:hAnsi="Times New Roman"/>
          <w:color w:val="000000"/>
          <w:spacing w:val="-4"/>
          <w:sz w:val="20"/>
          <w:szCs w:val="20"/>
        </w:rPr>
        <w:t xml:space="preserve">Материально-технической основой достижения высокой урожайности плодовых насаждений является </w:t>
      </w:r>
      <w:r w:rsidRPr="007B3C0B">
        <w:rPr>
          <w:rFonts w:ascii="Times New Roman" w:hAnsi="Times New Roman"/>
          <w:i/>
          <w:color w:val="000000"/>
          <w:spacing w:val="-4"/>
          <w:sz w:val="20"/>
          <w:szCs w:val="20"/>
        </w:rPr>
        <w:t>интенсификация отрасли</w:t>
      </w:r>
      <w:r w:rsidRPr="007B3C0B">
        <w:rPr>
          <w:rFonts w:ascii="Times New Roman" w:hAnsi="Times New Roman"/>
          <w:color w:val="000000"/>
          <w:spacing w:val="-4"/>
          <w:sz w:val="20"/>
          <w:szCs w:val="20"/>
        </w:rPr>
        <w:t>: переход на интен</w:t>
      </w:r>
      <w:r w:rsidRPr="007B3C0B">
        <w:rPr>
          <w:rFonts w:ascii="Times New Roman" w:hAnsi="Times New Roman"/>
          <w:color w:val="000000"/>
          <w:spacing w:val="-4"/>
          <w:sz w:val="20"/>
          <w:szCs w:val="20"/>
        </w:rPr>
        <w:softHyphen/>
        <w:t>сивные насаждения (с высокой плотностью посадки), применение оптималь</w:t>
      </w:r>
      <w:r w:rsidRPr="007B3C0B">
        <w:rPr>
          <w:rFonts w:ascii="Times New Roman" w:hAnsi="Times New Roman"/>
          <w:color w:val="000000"/>
          <w:spacing w:val="-4"/>
          <w:sz w:val="20"/>
          <w:szCs w:val="20"/>
        </w:rPr>
        <w:softHyphen/>
        <w:t>ных доз удобрений, эффективных средств защиты н</w:t>
      </w:r>
      <w:r w:rsidRPr="007B3C0B">
        <w:rPr>
          <w:rFonts w:ascii="Times New Roman" w:hAnsi="Times New Roman"/>
          <w:color w:val="000000"/>
          <w:spacing w:val="-4"/>
          <w:sz w:val="20"/>
          <w:szCs w:val="20"/>
        </w:rPr>
        <w:t>а</w:t>
      </w:r>
      <w:r w:rsidRPr="007B3C0B">
        <w:rPr>
          <w:rFonts w:ascii="Times New Roman" w:hAnsi="Times New Roman"/>
          <w:color w:val="000000"/>
          <w:spacing w:val="-4"/>
          <w:sz w:val="20"/>
          <w:szCs w:val="20"/>
        </w:rPr>
        <w:t>саждений, расширение емкостей холодильников для хранения плодов и т. д.</w:t>
      </w:r>
    </w:p>
    <w:p w:rsidR="00525FF4" w:rsidRPr="007B3C0B" w:rsidRDefault="00525FF4" w:rsidP="00525FF4">
      <w:pPr>
        <w:shd w:val="clear" w:color="auto" w:fill="FFFFFF"/>
        <w:tabs>
          <w:tab w:val="left" w:pos="6120"/>
        </w:tabs>
        <w:autoSpaceDE w:val="0"/>
        <w:autoSpaceDN w:val="0"/>
        <w:adjustRightInd w:val="0"/>
        <w:ind w:firstLine="284"/>
        <w:jc w:val="both"/>
        <w:rPr>
          <w:rFonts w:ascii="Times New Roman" w:hAnsi="Times New Roman"/>
          <w:color w:val="000000"/>
          <w:spacing w:val="-4"/>
          <w:sz w:val="20"/>
          <w:szCs w:val="20"/>
        </w:rPr>
      </w:pPr>
      <w:r w:rsidRPr="007B3C0B">
        <w:rPr>
          <w:rFonts w:ascii="Times New Roman" w:hAnsi="Times New Roman"/>
          <w:i/>
          <w:iCs/>
          <w:color w:val="000000"/>
          <w:spacing w:val="-4"/>
          <w:sz w:val="20"/>
          <w:szCs w:val="20"/>
        </w:rPr>
        <w:t>– снижать себестоимость продукции –</w:t>
      </w:r>
      <w:r w:rsidRPr="007B3C0B">
        <w:rPr>
          <w:rFonts w:ascii="Times New Roman" w:hAnsi="Times New Roman"/>
          <w:color w:val="000000"/>
          <w:spacing w:val="-4"/>
          <w:sz w:val="20"/>
          <w:szCs w:val="20"/>
        </w:rPr>
        <w:t xml:space="preserve"> это главный резерв повышения доходности хозяйств и рентабельности производства, что может обеспечить конкурентоспособность на внутреннем и внешнем рынках. За счет интенсификации отрасли плодоводства возможно обеспечение рентабельности производства на уровне 50-60%. </w:t>
      </w:r>
    </w:p>
    <w:p w:rsidR="00525FF4" w:rsidRPr="007B3C0B" w:rsidRDefault="00525FF4" w:rsidP="00525FF4">
      <w:pPr>
        <w:shd w:val="clear" w:color="auto" w:fill="FFFFFF"/>
        <w:autoSpaceDE w:val="0"/>
        <w:autoSpaceDN w:val="0"/>
        <w:adjustRightInd w:val="0"/>
        <w:ind w:firstLine="284"/>
        <w:jc w:val="both"/>
        <w:rPr>
          <w:rFonts w:ascii="Times New Roman" w:hAnsi="Times New Roman"/>
          <w:spacing w:val="-4"/>
          <w:sz w:val="20"/>
          <w:szCs w:val="20"/>
        </w:rPr>
      </w:pPr>
      <w:r w:rsidRPr="007B3C0B">
        <w:rPr>
          <w:rFonts w:ascii="Times New Roman" w:hAnsi="Times New Roman"/>
          <w:color w:val="000000"/>
          <w:spacing w:val="-4"/>
          <w:sz w:val="20"/>
          <w:szCs w:val="20"/>
        </w:rPr>
        <w:t>Для повышения эффективности садоводства необходимо провести комп</w:t>
      </w:r>
      <w:r w:rsidRPr="007B3C0B">
        <w:rPr>
          <w:rFonts w:ascii="Times New Roman" w:hAnsi="Times New Roman"/>
          <w:color w:val="000000"/>
          <w:spacing w:val="-4"/>
          <w:sz w:val="20"/>
          <w:szCs w:val="20"/>
        </w:rPr>
        <w:softHyphen/>
        <w:t xml:space="preserve">лекс мероприятий: обеспечить концентрацию производства плодов и ягод в </w:t>
      </w:r>
      <w:r w:rsidRPr="007B3C0B">
        <w:rPr>
          <w:rFonts w:ascii="Times New Roman" w:hAnsi="Times New Roman"/>
          <w:i/>
          <w:iCs/>
          <w:color w:val="000000"/>
          <w:spacing w:val="-4"/>
          <w:sz w:val="20"/>
          <w:szCs w:val="20"/>
        </w:rPr>
        <w:t xml:space="preserve">специализированных хозяйствах, </w:t>
      </w:r>
      <w:r w:rsidRPr="007B3C0B">
        <w:rPr>
          <w:rFonts w:ascii="Times New Roman" w:hAnsi="Times New Roman"/>
          <w:color w:val="000000"/>
          <w:spacing w:val="-4"/>
          <w:sz w:val="20"/>
          <w:szCs w:val="20"/>
        </w:rPr>
        <w:t>развивать промышленное садоводство с при</w:t>
      </w:r>
      <w:r w:rsidRPr="007B3C0B">
        <w:rPr>
          <w:rFonts w:ascii="Times New Roman" w:hAnsi="Times New Roman"/>
          <w:color w:val="000000"/>
          <w:spacing w:val="-4"/>
          <w:sz w:val="20"/>
          <w:szCs w:val="20"/>
        </w:rPr>
        <w:softHyphen/>
        <w:t>менением новых агротехнических и химзащитных мероприятий. Во вновь за</w:t>
      </w:r>
      <w:r w:rsidRPr="007B3C0B">
        <w:rPr>
          <w:rFonts w:ascii="Times New Roman" w:hAnsi="Times New Roman"/>
          <w:color w:val="000000"/>
          <w:spacing w:val="-4"/>
          <w:sz w:val="20"/>
          <w:szCs w:val="20"/>
        </w:rPr>
        <w:softHyphen/>
        <w:t>кладываемых садах использовать районированные и перспективные сорта и подвои, расширить производственные мощности по переработке и хране</w:t>
      </w:r>
      <w:r w:rsidRPr="007B3C0B">
        <w:rPr>
          <w:rFonts w:ascii="Times New Roman" w:hAnsi="Times New Roman"/>
          <w:color w:val="000000"/>
          <w:spacing w:val="-4"/>
          <w:sz w:val="20"/>
          <w:szCs w:val="20"/>
        </w:rPr>
        <w:softHyphen/>
        <w:t>нию выращенной продукции.</w:t>
      </w:r>
    </w:p>
    <w:p w:rsidR="00525FF4" w:rsidRPr="007B3C0B" w:rsidRDefault="00525FF4" w:rsidP="00525FF4">
      <w:pPr>
        <w:shd w:val="clear" w:color="auto" w:fill="FFFFFF"/>
        <w:autoSpaceDE w:val="0"/>
        <w:autoSpaceDN w:val="0"/>
        <w:adjustRightInd w:val="0"/>
        <w:ind w:firstLine="284"/>
        <w:jc w:val="both"/>
        <w:rPr>
          <w:rFonts w:ascii="Times New Roman" w:hAnsi="Times New Roman"/>
          <w:color w:val="000000"/>
          <w:spacing w:val="-4"/>
          <w:sz w:val="20"/>
          <w:szCs w:val="20"/>
        </w:rPr>
      </w:pPr>
      <w:r w:rsidRPr="007B3C0B">
        <w:rPr>
          <w:rFonts w:ascii="Times New Roman" w:hAnsi="Times New Roman"/>
          <w:i/>
          <w:iCs/>
          <w:color w:val="000000"/>
          <w:spacing w:val="-4"/>
          <w:sz w:val="20"/>
          <w:szCs w:val="20"/>
        </w:rPr>
        <w:t xml:space="preserve">– внедрять новые современные способы хранения. </w:t>
      </w:r>
      <w:r w:rsidRPr="007B3C0B">
        <w:rPr>
          <w:rFonts w:ascii="Times New Roman" w:hAnsi="Times New Roman"/>
          <w:color w:val="000000"/>
          <w:spacing w:val="-4"/>
          <w:sz w:val="20"/>
          <w:szCs w:val="20"/>
        </w:rPr>
        <w:t xml:space="preserve">Опыт большинства стран с развитым промышленным производством и хранением плодов показывает, что здесь все более широкое признание и распространение получает способ хранения плодов в холодильных </w:t>
      </w:r>
      <w:r w:rsidRPr="007B3C0B">
        <w:rPr>
          <w:rFonts w:ascii="Times New Roman" w:hAnsi="Times New Roman"/>
          <w:color w:val="000000"/>
          <w:spacing w:val="-4"/>
          <w:sz w:val="20"/>
          <w:szCs w:val="20"/>
        </w:rPr>
        <w:lastRenderedPageBreak/>
        <w:t>камерах с регулируемой газовой средой (РГС). Во многих странах объем хранения яблок, которые составляют основную массу хранящихся фруктов, в холодильных камерах с РГС составляет в на</w:t>
      </w:r>
      <w:r w:rsidRPr="007B3C0B">
        <w:rPr>
          <w:rFonts w:ascii="Times New Roman" w:hAnsi="Times New Roman"/>
          <w:color w:val="000000"/>
          <w:spacing w:val="-4"/>
          <w:sz w:val="20"/>
          <w:szCs w:val="20"/>
        </w:rPr>
        <w:softHyphen/>
        <w:t>стоящее время 25-50% и более от общей холодильной емкости, предназна</w:t>
      </w:r>
      <w:r w:rsidRPr="007B3C0B">
        <w:rPr>
          <w:rFonts w:ascii="Times New Roman" w:hAnsi="Times New Roman"/>
          <w:color w:val="000000"/>
          <w:spacing w:val="-4"/>
          <w:sz w:val="20"/>
          <w:szCs w:val="20"/>
        </w:rPr>
        <w:softHyphen/>
        <w:t>ченной для хранения фруктов. В Великобритании, например, в РГС сохраня</w:t>
      </w:r>
      <w:r w:rsidRPr="007B3C0B">
        <w:rPr>
          <w:rFonts w:ascii="Times New Roman" w:hAnsi="Times New Roman"/>
          <w:color w:val="000000"/>
          <w:spacing w:val="-4"/>
          <w:sz w:val="20"/>
          <w:szCs w:val="20"/>
        </w:rPr>
        <w:softHyphen/>
        <w:t>ется около 90% яблок, в Италии и Нидерландах – более 50%. Практический опыт показывает, что применение РГС позволяет значи</w:t>
      </w:r>
      <w:r w:rsidRPr="007B3C0B">
        <w:rPr>
          <w:rFonts w:ascii="Times New Roman" w:hAnsi="Times New Roman"/>
          <w:color w:val="000000"/>
          <w:spacing w:val="-4"/>
          <w:sz w:val="20"/>
          <w:szCs w:val="20"/>
        </w:rPr>
        <w:softHyphen/>
        <w:t>тельно увеличить выход стандартной части продукции (в среднем на 10-35%), удлинить сроки хранения многих сортов плодов (например, яблок – на 2-4 месяца), уменьшить потери в массе в 2-3 раза без заметного снижения ка</w:t>
      </w:r>
      <w:r w:rsidRPr="007B3C0B">
        <w:rPr>
          <w:rFonts w:ascii="Times New Roman" w:hAnsi="Times New Roman"/>
          <w:color w:val="000000"/>
          <w:spacing w:val="-4"/>
          <w:sz w:val="20"/>
          <w:szCs w:val="20"/>
        </w:rPr>
        <w:softHyphen/>
        <w:t xml:space="preserve">чества плодов. </w:t>
      </w:r>
    </w:p>
    <w:p w:rsidR="00525FF4" w:rsidRPr="004D31DF" w:rsidRDefault="00525FF4" w:rsidP="00525FF4">
      <w:pPr>
        <w:rPr>
          <w:rFonts w:ascii="Times New Roman" w:hAnsi="Times New Roman"/>
          <w:spacing w:val="-4"/>
          <w:sz w:val="20"/>
          <w:szCs w:val="20"/>
        </w:rPr>
      </w:pPr>
      <w:r w:rsidRPr="004D31DF">
        <w:rPr>
          <w:rFonts w:ascii="Times New Roman" w:hAnsi="Times New Roman"/>
          <w:spacing w:val="-4"/>
          <w:sz w:val="20"/>
          <w:szCs w:val="20"/>
        </w:rPr>
        <w:t>УДК 633.21</w:t>
      </w:r>
    </w:p>
    <w:p w:rsidR="00525FF4" w:rsidRPr="007B3C0B" w:rsidRDefault="00525FF4" w:rsidP="00525FF4">
      <w:pPr>
        <w:rPr>
          <w:rFonts w:ascii="Times New Roman" w:hAnsi="Times New Roman"/>
          <w:b/>
          <w:spacing w:val="-4"/>
          <w:sz w:val="20"/>
          <w:szCs w:val="20"/>
        </w:rPr>
      </w:pPr>
      <w:r w:rsidRPr="007B3C0B">
        <w:rPr>
          <w:rFonts w:ascii="Times New Roman" w:hAnsi="Times New Roman"/>
          <w:b/>
          <w:spacing w:val="-4"/>
          <w:sz w:val="20"/>
          <w:szCs w:val="20"/>
        </w:rPr>
        <w:t xml:space="preserve">Иванов В. М. – </w:t>
      </w:r>
      <w:r w:rsidRPr="007B3C0B">
        <w:rPr>
          <w:rFonts w:ascii="Times New Roman" w:hAnsi="Times New Roman"/>
          <w:i/>
          <w:spacing w:val="-4"/>
          <w:sz w:val="20"/>
          <w:szCs w:val="20"/>
        </w:rPr>
        <w:t>студент</w:t>
      </w:r>
    </w:p>
    <w:p w:rsidR="00525FF4" w:rsidRPr="007B3C0B" w:rsidRDefault="00525FF4" w:rsidP="00525FF4">
      <w:pPr>
        <w:rPr>
          <w:rFonts w:ascii="Times New Roman" w:hAnsi="Times New Roman"/>
          <w:b/>
          <w:spacing w:val="-4"/>
          <w:sz w:val="20"/>
          <w:szCs w:val="20"/>
        </w:rPr>
      </w:pPr>
      <w:r w:rsidRPr="007B3C0B">
        <w:rPr>
          <w:rFonts w:ascii="Times New Roman" w:hAnsi="Times New Roman"/>
          <w:b/>
          <w:spacing w:val="-4"/>
          <w:sz w:val="20"/>
          <w:szCs w:val="20"/>
        </w:rPr>
        <w:t>ПРОБЛЕМЫ ТЕХНИЧЕСКОГО ОБЕСПЕЧЕНИЯ</w:t>
      </w:r>
    </w:p>
    <w:p w:rsidR="00525FF4" w:rsidRPr="007B3C0B" w:rsidRDefault="00525FF4" w:rsidP="00525FF4">
      <w:pPr>
        <w:rPr>
          <w:rFonts w:ascii="Times New Roman" w:hAnsi="Times New Roman"/>
          <w:b/>
          <w:spacing w:val="-4"/>
          <w:sz w:val="20"/>
          <w:szCs w:val="20"/>
        </w:rPr>
      </w:pPr>
      <w:r w:rsidRPr="007B3C0B">
        <w:rPr>
          <w:rFonts w:ascii="Times New Roman" w:hAnsi="Times New Roman"/>
          <w:b/>
          <w:spacing w:val="-4"/>
          <w:sz w:val="20"/>
          <w:szCs w:val="20"/>
        </w:rPr>
        <w:t xml:space="preserve">ЛЬНЯНОЙ ОТРАСЛИ </w:t>
      </w:r>
    </w:p>
    <w:p w:rsidR="00525FF4" w:rsidRPr="007B3C0B" w:rsidRDefault="00525FF4" w:rsidP="00525FF4">
      <w:pPr>
        <w:rPr>
          <w:rFonts w:ascii="Times New Roman" w:hAnsi="Times New Roman"/>
          <w:i/>
          <w:iCs/>
          <w:spacing w:val="-4"/>
          <w:sz w:val="20"/>
          <w:szCs w:val="20"/>
        </w:rPr>
      </w:pPr>
      <w:r w:rsidRPr="007B3C0B">
        <w:rPr>
          <w:rFonts w:ascii="Times New Roman" w:hAnsi="Times New Roman"/>
          <w:i/>
          <w:iCs/>
          <w:spacing w:val="-4"/>
          <w:sz w:val="20"/>
          <w:szCs w:val="20"/>
        </w:rPr>
        <w:t>Научный руководитель –</w:t>
      </w:r>
      <w:r>
        <w:rPr>
          <w:rFonts w:ascii="Times New Roman" w:hAnsi="Times New Roman"/>
          <w:i/>
          <w:iCs/>
          <w:spacing w:val="-4"/>
          <w:sz w:val="20"/>
          <w:szCs w:val="20"/>
        </w:rPr>
        <w:t xml:space="preserve"> </w:t>
      </w:r>
      <w:r w:rsidRPr="007B3C0B">
        <w:rPr>
          <w:rFonts w:ascii="Times New Roman" w:hAnsi="Times New Roman"/>
          <w:b/>
          <w:i/>
          <w:iCs/>
          <w:spacing w:val="-4"/>
          <w:sz w:val="20"/>
          <w:szCs w:val="20"/>
        </w:rPr>
        <w:t>Тоболич З. А.</w:t>
      </w:r>
      <w:r>
        <w:rPr>
          <w:rFonts w:ascii="Times New Roman" w:hAnsi="Times New Roman"/>
          <w:i/>
          <w:iCs/>
          <w:spacing w:val="-4"/>
          <w:sz w:val="20"/>
          <w:szCs w:val="20"/>
        </w:rPr>
        <w:t xml:space="preserve"> </w:t>
      </w:r>
      <w:r>
        <w:rPr>
          <w:spacing w:val="-4"/>
          <w:sz w:val="20"/>
          <w:szCs w:val="20"/>
        </w:rPr>
        <w:t xml:space="preserve">– </w:t>
      </w:r>
      <w:r w:rsidRPr="007B3C0B">
        <w:rPr>
          <w:rFonts w:ascii="Times New Roman" w:hAnsi="Times New Roman"/>
          <w:i/>
          <w:iCs/>
          <w:spacing w:val="-4"/>
          <w:sz w:val="20"/>
          <w:szCs w:val="20"/>
        </w:rPr>
        <w:t xml:space="preserve"> ст. преподаватель</w:t>
      </w:r>
    </w:p>
    <w:p w:rsidR="00525FF4" w:rsidRPr="007B3C0B" w:rsidRDefault="00525FF4" w:rsidP="00525FF4">
      <w:pPr>
        <w:tabs>
          <w:tab w:val="left" w:pos="1234"/>
        </w:tabs>
        <w:ind w:firstLine="284"/>
        <w:jc w:val="both"/>
        <w:rPr>
          <w:rFonts w:ascii="Times New Roman" w:hAnsi="Times New Roman"/>
          <w:spacing w:val="-4"/>
          <w:sz w:val="20"/>
          <w:szCs w:val="20"/>
        </w:rPr>
      </w:pPr>
      <w:r w:rsidRPr="007B3C0B">
        <w:rPr>
          <w:rFonts w:ascii="Times New Roman" w:hAnsi="Times New Roman"/>
          <w:spacing w:val="-4"/>
          <w:sz w:val="20"/>
          <w:szCs w:val="20"/>
        </w:rPr>
        <w:tab/>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Лен – наиболее высокотехнологичная сельскохозяйственная культура. Если одна из составляющих процесса возделывания не выдержана, это негативно сказывается на качестве продукции. Возделыванием льна должны заниматься хозяйства, у которых есть пригодные для этого земли и которые умеют работать со льном. Конкурентоспособность льняной отрасли Республики Беларусь формируется на поле.</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Для получения льнотресты с высоким содержанием льноволокна – наиболее ценного продукта возделывания льна - будет обеспечиваться концентрация посевов в льносеющих организациях.</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lastRenderedPageBreak/>
        <w:t>С 2006 по 2012 год концентрация посевов льна на одну льносеющую организацию увеличилась со 163 га до 356 га на организацию, и будет удвоена к 2015 году (до 550 гектаров). Урожайность льноволокна будет повышена до 12 центнеров с гектара к 2015 году.</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Оптимизация посевных площадей предполагает совершенствование технологии возделывания льна за счет обеспечения организаций специализированной техникой для возделывания и уборки льна и безусловного выполнения технологии возделывания и уборки льна согласно следующим требованиям регламента:</w:t>
      </w:r>
    </w:p>
    <w:p w:rsidR="00525FF4" w:rsidRPr="007B3C0B" w:rsidRDefault="00525FF4" w:rsidP="00525FF4">
      <w:pPr>
        <w:ind w:firstLine="284"/>
        <w:jc w:val="both"/>
        <w:rPr>
          <w:rFonts w:ascii="Times New Roman" w:hAnsi="Times New Roman"/>
          <w:spacing w:val="-4"/>
          <w:sz w:val="20"/>
          <w:szCs w:val="20"/>
        </w:rPr>
      </w:pPr>
      <w:r>
        <w:rPr>
          <w:spacing w:val="-4"/>
          <w:sz w:val="20"/>
          <w:szCs w:val="20"/>
        </w:rPr>
        <w:t>–</w:t>
      </w:r>
      <w:r w:rsidRPr="007B3C0B">
        <w:rPr>
          <w:rFonts w:ascii="Times New Roman" w:hAnsi="Times New Roman"/>
          <w:spacing w:val="-4"/>
          <w:sz w:val="20"/>
          <w:szCs w:val="20"/>
        </w:rPr>
        <w:t xml:space="preserve"> использование льнопригодных земель для возделывания льна;</w:t>
      </w:r>
    </w:p>
    <w:p w:rsidR="00525FF4" w:rsidRPr="007B3C0B" w:rsidRDefault="00525FF4" w:rsidP="00525FF4">
      <w:pPr>
        <w:ind w:firstLine="284"/>
        <w:jc w:val="both"/>
        <w:rPr>
          <w:rFonts w:ascii="Times New Roman" w:hAnsi="Times New Roman"/>
          <w:spacing w:val="-4"/>
          <w:sz w:val="20"/>
          <w:szCs w:val="20"/>
        </w:rPr>
      </w:pPr>
      <w:r>
        <w:rPr>
          <w:spacing w:val="-4"/>
          <w:sz w:val="20"/>
          <w:szCs w:val="20"/>
        </w:rPr>
        <w:t>–</w:t>
      </w:r>
      <w:r w:rsidRPr="007B3C0B">
        <w:rPr>
          <w:rFonts w:ascii="Times New Roman" w:hAnsi="Times New Roman"/>
          <w:spacing w:val="-4"/>
          <w:sz w:val="20"/>
          <w:szCs w:val="20"/>
        </w:rPr>
        <w:t xml:space="preserve"> севооборот льна после зерновых культур не ранее чем через 5 - 7 лет. Не будет допускаться размещение посевов после картофеля, кукурузы, корнеплодов, клевера, по пласту многолетних трав;</w:t>
      </w:r>
    </w:p>
    <w:p w:rsidR="00525FF4" w:rsidRPr="007B3C0B" w:rsidRDefault="00525FF4" w:rsidP="00525FF4">
      <w:pPr>
        <w:ind w:firstLine="284"/>
        <w:jc w:val="both"/>
        <w:rPr>
          <w:rFonts w:ascii="Times New Roman" w:hAnsi="Times New Roman"/>
          <w:spacing w:val="-4"/>
          <w:sz w:val="20"/>
          <w:szCs w:val="20"/>
        </w:rPr>
      </w:pPr>
      <w:r>
        <w:rPr>
          <w:spacing w:val="-4"/>
          <w:sz w:val="20"/>
          <w:szCs w:val="20"/>
        </w:rPr>
        <w:t>–</w:t>
      </w:r>
      <w:r w:rsidRPr="007B3C0B">
        <w:rPr>
          <w:rFonts w:ascii="Times New Roman" w:hAnsi="Times New Roman"/>
          <w:spacing w:val="-4"/>
          <w:sz w:val="20"/>
          <w:szCs w:val="20"/>
        </w:rPr>
        <w:t xml:space="preserve"> своевременная подготовка почвы осенью, которую необходимо начинать не позднее 7 дней после уборки предшественника. Весенняя вспашка не будет допускаться, так как является грубым нарушением технологии.</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В целях сокращения сроков уборки льна, получения высокого урожая льнотресты и семян по опыту европейских стран республика переходит поэтапно на раздельную уборку льна с использованием высокопроизводительной самоходной техники, в том числе для получения н</w:t>
      </w:r>
      <w:r w:rsidRPr="007B3C0B">
        <w:rPr>
          <w:rFonts w:ascii="Times New Roman" w:hAnsi="Times New Roman"/>
          <w:spacing w:val="-4"/>
          <w:sz w:val="20"/>
          <w:szCs w:val="20"/>
        </w:rPr>
        <w:t>е</w:t>
      </w:r>
      <w:r w:rsidRPr="007B3C0B">
        <w:rPr>
          <w:rFonts w:ascii="Times New Roman" w:hAnsi="Times New Roman"/>
          <w:spacing w:val="-4"/>
          <w:sz w:val="20"/>
          <w:szCs w:val="20"/>
        </w:rPr>
        <w:t>обходимого объема льноволокна лен будет убираться на товарные и семеноводческие цели. Посевы льна, предназначенные для получения валового сбора льноволокна и на которых будет применена раздельная уборка, составят по годам в соотношении: 2013 г. – 40 на 60, 2014 г. - 50 на 50, 2015 г. – 70 на 30 процентов. Это позволит проводить тере</w:t>
      </w:r>
      <w:r w:rsidRPr="007B3C0B">
        <w:rPr>
          <w:rFonts w:ascii="Times New Roman" w:hAnsi="Times New Roman"/>
          <w:spacing w:val="-4"/>
          <w:sz w:val="20"/>
          <w:szCs w:val="20"/>
        </w:rPr>
        <w:t>б</w:t>
      </w:r>
      <w:r w:rsidRPr="007B3C0B">
        <w:rPr>
          <w:rFonts w:ascii="Times New Roman" w:hAnsi="Times New Roman"/>
          <w:spacing w:val="-4"/>
          <w:sz w:val="20"/>
          <w:szCs w:val="20"/>
        </w:rPr>
        <w:t>ление льна в более сжатые сроки и оптимальную фазу.</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lastRenderedPageBreak/>
        <w:t>В течение 2013 - 2015 годов будет обеспечена разработка, производство и поставка техники для возделывания и уборки льна в соответствии с технологией и потребностями льносеющих организаций.</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В дальнейшем будет обеспечиваться технология уборки льнотресты в рулоны на площади не менее 90% посевов льна при строгом соблюдении технологических требований. Стратегия технического оснащения процесса возделывания льна состоит в обеспечении льносеющих организаций техникой под полную технологическую потребность для строгого соблюдения регламента, сокращения за счет этого потерь и получения качественного льноволокна.</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В настоящее время обеспеченность современной специализированной сельскохозяйственной техникой для комбайновой и раздельной технологий уборки льна составляет в основном не более 50 %.</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Для обеспечения производства льнотресты с выходом на 60 тыс. тонн льноволокна с площади 60 тыс. гектаров необходима закупка: 168 льнотеребилок самоходных; 44 оборачивателей-очесывателей льна самоходных; 410 оборачивателей лент льна самоходных; 708 модернизированных пресс-подборщиков льна, обеспечивающих формирование слоя льнотресты в рулоне требуемой линейной плотности;  70 сам</w:t>
      </w:r>
      <w:r w:rsidRPr="007B3C0B">
        <w:rPr>
          <w:rFonts w:ascii="Times New Roman" w:hAnsi="Times New Roman"/>
          <w:spacing w:val="-4"/>
          <w:sz w:val="20"/>
          <w:szCs w:val="20"/>
        </w:rPr>
        <w:t>о</w:t>
      </w:r>
      <w:r w:rsidRPr="007B3C0B">
        <w:rPr>
          <w:rFonts w:ascii="Times New Roman" w:hAnsi="Times New Roman"/>
          <w:spacing w:val="-4"/>
          <w:sz w:val="20"/>
          <w:szCs w:val="20"/>
        </w:rPr>
        <w:t>ходных льнокомбайнов.</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Низкое качество льноволокна определяется, помимо низкого качества льнотресты, технической отсталостью и физическим износом об</w:t>
      </w:r>
      <w:r w:rsidRPr="007B3C0B">
        <w:rPr>
          <w:rFonts w:ascii="Times New Roman" w:hAnsi="Times New Roman"/>
          <w:spacing w:val="-4"/>
          <w:sz w:val="20"/>
          <w:szCs w:val="20"/>
        </w:rPr>
        <w:t>о</w:t>
      </w:r>
      <w:r w:rsidRPr="007B3C0B">
        <w:rPr>
          <w:rFonts w:ascii="Times New Roman" w:hAnsi="Times New Roman"/>
          <w:spacing w:val="-4"/>
          <w:sz w:val="20"/>
          <w:szCs w:val="20"/>
        </w:rPr>
        <w:t>рудования по первичной переработке льна, отсутствием хранилищ льнотресты.</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xml:space="preserve">Республикой приобретено всего 4 современные бельгийские линии – «Van Dommele» для ОАО «Дубровенский льнозавод» и ОАО «Дворецкий льнозавод» и «Deportere» для ОАО «Пружанский </w:t>
      </w:r>
      <w:r w:rsidRPr="007B3C0B">
        <w:rPr>
          <w:rFonts w:ascii="Times New Roman" w:hAnsi="Times New Roman"/>
          <w:spacing w:val="-4"/>
          <w:sz w:val="20"/>
          <w:szCs w:val="20"/>
        </w:rPr>
        <w:lastRenderedPageBreak/>
        <w:t>льнозавод» и ОАО «Шкловский льнозавод» по производству длинного льноволокна, которые не обеспечены под полную загрузку мощностей высококачественной льнотрестой. Первые две линии не укомплектованы совр</w:t>
      </w:r>
      <w:r w:rsidRPr="007B3C0B">
        <w:rPr>
          <w:rFonts w:ascii="Times New Roman" w:hAnsi="Times New Roman"/>
          <w:spacing w:val="-4"/>
          <w:sz w:val="20"/>
          <w:szCs w:val="20"/>
        </w:rPr>
        <w:t>е</w:t>
      </w:r>
      <w:r w:rsidRPr="007B3C0B">
        <w:rPr>
          <w:rFonts w:ascii="Times New Roman" w:hAnsi="Times New Roman"/>
          <w:spacing w:val="-4"/>
          <w:sz w:val="20"/>
          <w:szCs w:val="20"/>
        </w:rPr>
        <w:t>менными агрегатами по переработке короткого льноволокна, которые планируется начать закупать в 2013 году.</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Модернизация отечественных льнозаводов в последние годы шла по пути приобретения российских линий МТА-2Л, которые считаются модернизированными, однако в своей основе включают машины, разработанные и произведенные еще в 1970-х годах. Соответственно замена старых линий на новые обеспечивала лишь обновление машин без какого-либо принципиального совершенствования технологии. Выбор такого направления модернизации обусловлен низким качеством сырья – льнотресты – на что и ориентированы российские линии в соответствии с технологиями прошлого века по возделыванию льна. Однако и такая модернизация шла недостаточными темпами.</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По отчетности организаций первичной переработки льна мощности используются не полностью (62% в 2008 г., 71% в 2009-2011г.г.). Тридцать линий по выработке длинного льноволокна из 64 имеют срок эксплуатации свыше 20 лет, еще 5 – свыше 10 лет, тогда как нормативный срок службы составляет 9 лет. 44 линии по выработке короткого льноволокна из 66 имеют срок эксплуатации свыше 20 лет, еще 11 – свыше 10 лет.</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Стратегией модернизации организаций по первичной переработке льна является приобретение нового современного оборудования по мере повышения качества льнотресты, обновление имеющегося оборудования для обеспечения реальных мощностей переработки длинного и короткого льноволокна.</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xml:space="preserve">К 2016 г. производство льноволокна будет осуществляться на 30 льнозаводах, на 13 льнозаводах выработка льноволокна будет прекращена. </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lastRenderedPageBreak/>
        <w:t>Реконструкция льнозаводов будет осуществляться путем их технического переоснащения. Технологическое оборудование может поста</w:t>
      </w:r>
      <w:r w:rsidRPr="007B3C0B">
        <w:rPr>
          <w:rFonts w:ascii="Times New Roman" w:hAnsi="Times New Roman"/>
          <w:spacing w:val="-4"/>
          <w:sz w:val="20"/>
          <w:szCs w:val="20"/>
        </w:rPr>
        <w:t>в</w:t>
      </w:r>
      <w:r w:rsidRPr="007B3C0B">
        <w:rPr>
          <w:rFonts w:ascii="Times New Roman" w:hAnsi="Times New Roman"/>
          <w:spacing w:val="-4"/>
          <w:sz w:val="20"/>
          <w:szCs w:val="20"/>
        </w:rPr>
        <w:t>ляться льнозаводам на условиях долгосрочной аренды (лизинга) организациями, уполномоченными на проведение закупок данного обор</w:t>
      </w:r>
      <w:r w:rsidRPr="007B3C0B">
        <w:rPr>
          <w:rFonts w:ascii="Times New Roman" w:hAnsi="Times New Roman"/>
          <w:spacing w:val="-4"/>
          <w:sz w:val="20"/>
          <w:szCs w:val="20"/>
        </w:rPr>
        <w:t>у</w:t>
      </w:r>
      <w:r w:rsidRPr="007B3C0B">
        <w:rPr>
          <w:rFonts w:ascii="Times New Roman" w:hAnsi="Times New Roman"/>
          <w:spacing w:val="-4"/>
          <w:sz w:val="20"/>
          <w:szCs w:val="20"/>
        </w:rPr>
        <w:t xml:space="preserve">дования. </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Обновление оборудования льносемстанций, ремонт льноуборочной техники и линий МТА-2Л будут осуществляться за счет кредитных ресурсов при условии возмещения организациям процентов за счет средств местных бюджетов в размере 50% ставки рефинансирования Национального банка по кредитам, выдаваемым организациям без учета имеющейся задолженности за предоставленные ранее им кредиты.</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При проведении технического переоснащения льносеющих организаций, а также модернизации льнозаводов планируется обеспечить и</w:t>
      </w:r>
      <w:r w:rsidRPr="007B3C0B">
        <w:rPr>
          <w:rFonts w:ascii="Times New Roman" w:hAnsi="Times New Roman"/>
          <w:spacing w:val="-4"/>
          <w:sz w:val="20"/>
          <w:szCs w:val="20"/>
        </w:rPr>
        <w:t>м</w:t>
      </w:r>
      <w:r w:rsidRPr="007B3C0B">
        <w:rPr>
          <w:rFonts w:ascii="Times New Roman" w:hAnsi="Times New Roman"/>
          <w:spacing w:val="-4"/>
          <w:sz w:val="20"/>
          <w:szCs w:val="20"/>
        </w:rPr>
        <w:t>портозамещение по комплектующим деталям в процессе производства сельскохозяйственной льноуборочной техники и совместной сборки оборудования для льнозаводов.</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В настоящее время ДП «Щучинский ремонтный завод» изготавливает по технической документации фирмы «Deportere» (Бельгия) следующие машины: льнотеребилку двухпоточную самоходную ТСЛ-2,4, оборачиватель лент льна самоходный ОСЛ-1. Ожидаемый уровень л</w:t>
      </w:r>
      <w:r w:rsidRPr="007B3C0B">
        <w:rPr>
          <w:rFonts w:ascii="Times New Roman" w:hAnsi="Times New Roman"/>
          <w:spacing w:val="-4"/>
          <w:sz w:val="20"/>
          <w:szCs w:val="20"/>
        </w:rPr>
        <w:t>о</w:t>
      </w:r>
      <w:r w:rsidRPr="007B3C0B">
        <w:rPr>
          <w:rFonts w:ascii="Times New Roman" w:hAnsi="Times New Roman"/>
          <w:spacing w:val="-4"/>
          <w:sz w:val="20"/>
          <w:szCs w:val="20"/>
        </w:rPr>
        <w:t xml:space="preserve">кализации производства льнотеребилки ТСЛ-2,4 составит в 2013 году не менее 65 %. </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Уровень локализации производства оборачивателей лент льна самоходного ОСЛ-1 и самоходного ОЛЛ-1 в 2013 году составит также не менее 65%.</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xml:space="preserve">РУП «НПЦ НАН Беларуси по механизации сельского хозяйства» совместно с фирмой «Van Hauwaert» (Бельгия) организует производство линий выработки короткого волокна. ОАО </w:t>
      </w:r>
      <w:r w:rsidRPr="007B3C0B">
        <w:rPr>
          <w:rFonts w:ascii="Times New Roman" w:hAnsi="Times New Roman"/>
          <w:spacing w:val="-4"/>
          <w:sz w:val="20"/>
          <w:szCs w:val="20"/>
        </w:rPr>
        <w:lastRenderedPageBreak/>
        <w:t>«Калинковичский р</w:t>
      </w:r>
      <w:r w:rsidRPr="007B3C0B">
        <w:rPr>
          <w:rFonts w:ascii="Times New Roman" w:hAnsi="Times New Roman"/>
          <w:spacing w:val="-4"/>
          <w:sz w:val="20"/>
          <w:szCs w:val="20"/>
        </w:rPr>
        <w:t>е</w:t>
      </w:r>
      <w:r w:rsidRPr="007B3C0B">
        <w:rPr>
          <w:rFonts w:ascii="Times New Roman" w:hAnsi="Times New Roman"/>
          <w:spacing w:val="-4"/>
          <w:sz w:val="20"/>
          <w:szCs w:val="20"/>
        </w:rPr>
        <w:t>монтно-механический завод» совместно с фирмой «Deportere» (Бельгия) запланировано производство линий выработки льноволокна, при этом уровень локализации производства в 2013 г</w:t>
      </w:r>
      <w:r>
        <w:rPr>
          <w:rFonts w:ascii="Times New Roman" w:hAnsi="Times New Roman"/>
          <w:spacing w:val="-4"/>
          <w:sz w:val="20"/>
          <w:szCs w:val="20"/>
        </w:rPr>
        <w:t>.</w:t>
      </w:r>
      <w:r w:rsidRPr="007B3C0B">
        <w:rPr>
          <w:rFonts w:ascii="Times New Roman" w:hAnsi="Times New Roman"/>
          <w:spacing w:val="-4"/>
          <w:sz w:val="20"/>
          <w:szCs w:val="20"/>
        </w:rPr>
        <w:t xml:space="preserve"> составит 50%.</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Одним из направлений повышения эффективности первичной переработки льна является техническое переоснащение льнозаводов с вводом высокопроизводительных иностранных линий. Высокие показатели по удельному весу длинного льноволокна на иностранных л</w:t>
      </w:r>
      <w:r w:rsidRPr="007B3C0B">
        <w:rPr>
          <w:rFonts w:ascii="Times New Roman" w:hAnsi="Times New Roman"/>
          <w:spacing w:val="-4"/>
          <w:sz w:val="20"/>
          <w:szCs w:val="20"/>
        </w:rPr>
        <w:t>и</w:t>
      </w:r>
      <w:r w:rsidRPr="007B3C0B">
        <w:rPr>
          <w:rFonts w:ascii="Times New Roman" w:hAnsi="Times New Roman"/>
          <w:spacing w:val="-4"/>
          <w:sz w:val="20"/>
          <w:szCs w:val="20"/>
        </w:rPr>
        <w:t>ниях достижимы только при высоких номерах льнотресты, тогда как при нынешних низких номерах результаты иностранных линий хуже, чем морально устаревших российских линий.</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Предусматривается по мере повышения качества льнотресты оптимально загрузить введенные две линии «Van Dommele» (Бельгия) и две линии «Deportere» (Бельгия) с выходом на нормативную себестоимость льноволокна, а также ввести в эксплуатацию 14 высокопроизводител</w:t>
      </w:r>
      <w:r w:rsidRPr="007B3C0B">
        <w:rPr>
          <w:rFonts w:ascii="Times New Roman" w:hAnsi="Times New Roman"/>
          <w:spacing w:val="-4"/>
          <w:sz w:val="20"/>
          <w:szCs w:val="20"/>
        </w:rPr>
        <w:t>ь</w:t>
      </w:r>
      <w:r w:rsidRPr="007B3C0B">
        <w:rPr>
          <w:rFonts w:ascii="Times New Roman" w:hAnsi="Times New Roman"/>
          <w:spacing w:val="-4"/>
          <w:sz w:val="20"/>
          <w:szCs w:val="20"/>
        </w:rPr>
        <w:t>ных линий.</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В 2013-2015 г.г. на модернизацию льносеющих сельскохозяйственных организаций предполагается направить 1425 млрд. рублей и льн</w:t>
      </w:r>
      <w:r w:rsidRPr="007B3C0B">
        <w:rPr>
          <w:rFonts w:ascii="Times New Roman" w:hAnsi="Times New Roman"/>
          <w:spacing w:val="-4"/>
          <w:sz w:val="20"/>
          <w:szCs w:val="20"/>
        </w:rPr>
        <w:t>о</w:t>
      </w:r>
      <w:r w:rsidRPr="007B3C0B">
        <w:rPr>
          <w:rFonts w:ascii="Times New Roman" w:hAnsi="Times New Roman"/>
          <w:spacing w:val="-4"/>
          <w:sz w:val="20"/>
          <w:szCs w:val="20"/>
        </w:rPr>
        <w:t>заводов соответственно – 1428,4 млрд. рублей.</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По мере ввода новых высокопроизводительных линий будет повышена рентабельность первичной переработки льна: положительного уровня рентабельности предполагается достигнуть в 2013 году, отме</w:t>
      </w:r>
      <w:r w:rsidRPr="007B3C0B">
        <w:rPr>
          <w:rFonts w:ascii="Times New Roman" w:hAnsi="Times New Roman"/>
          <w:spacing w:val="-4"/>
          <w:sz w:val="20"/>
          <w:szCs w:val="20"/>
        </w:rPr>
        <w:t>т</w:t>
      </w:r>
      <w:r w:rsidRPr="007B3C0B">
        <w:rPr>
          <w:rFonts w:ascii="Times New Roman" w:hAnsi="Times New Roman"/>
          <w:spacing w:val="-4"/>
          <w:sz w:val="20"/>
          <w:szCs w:val="20"/>
        </w:rPr>
        <w:t>ки 4,4 % – к 2015 г</w:t>
      </w:r>
      <w:r>
        <w:rPr>
          <w:rFonts w:ascii="Times New Roman" w:hAnsi="Times New Roman"/>
          <w:spacing w:val="-4"/>
          <w:sz w:val="20"/>
          <w:szCs w:val="20"/>
        </w:rPr>
        <w:t>.</w:t>
      </w:r>
    </w:p>
    <w:p w:rsidR="00525FF4" w:rsidRPr="007B3C0B" w:rsidRDefault="00525FF4" w:rsidP="00525FF4">
      <w:pPr>
        <w:ind w:firstLine="284"/>
        <w:jc w:val="both"/>
        <w:rPr>
          <w:rFonts w:ascii="Times New Roman" w:hAnsi="Times New Roman"/>
          <w:spacing w:val="-4"/>
          <w:sz w:val="20"/>
          <w:szCs w:val="20"/>
        </w:rPr>
      </w:pPr>
    </w:p>
    <w:p w:rsidR="00525FF4" w:rsidRPr="007B3C0B" w:rsidRDefault="00525FF4" w:rsidP="00525FF4">
      <w:pPr>
        <w:ind w:firstLine="284"/>
        <w:jc w:val="both"/>
        <w:rPr>
          <w:rFonts w:ascii="Times New Roman" w:hAnsi="Times New Roman"/>
          <w:spacing w:val="-4"/>
          <w:sz w:val="20"/>
          <w:szCs w:val="20"/>
        </w:rPr>
      </w:pPr>
    </w:p>
    <w:p w:rsidR="00525FF4" w:rsidRPr="007A1CB5" w:rsidRDefault="00525FF4" w:rsidP="00525FF4">
      <w:pPr>
        <w:rPr>
          <w:rFonts w:ascii="Times New Roman" w:hAnsi="Times New Roman"/>
          <w:bCs/>
          <w:color w:val="000000"/>
          <w:spacing w:val="-4"/>
          <w:sz w:val="20"/>
          <w:szCs w:val="20"/>
        </w:rPr>
      </w:pPr>
      <w:r w:rsidRPr="007A1CB5">
        <w:rPr>
          <w:rFonts w:ascii="Times New Roman" w:hAnsi="Times New Roman"/>
          <w:bCs/>
          <w:color w:val="000000"/>
          <w:spacing w:val="-4"/>
          <w:sz w:val="20"/>
          <w:szCs w:val="20"/>
        </w:rPr>
        <w:t>УДК 631.15:636.22/.28.034 (476)</w:t>
      </w:r>
    </w:p>
    <w:p w:rsidR="00525FF4" w:rsidRPr="007A1CB5" w:rsidRDefault="00525FF4" w:rsidP="00525FF4">
      <w:pPr>
        <w:rPr>
          <w:rFonts w:ascii="Times New Roman" w:hAnsi="Times New Roman"/>
          <w:spacing w:val="-4"/>
          <w:sz w:val="20"/>
          <w:szCs w:val="20"/>
        </w:rPr>
      </w:pPr>
      <w:r w:rsidRPr="007A1CB5">
        <w:rPr>
          <w:rFonts w:ascii="Times New Roman" w:hAnsi="Times New Roman"/>
          <w:b/>
          <w:bCs/>
          <w:spacing w:val="-4"/>
          <w:sz w:val="20"/>
          <w:szCs w:val="20"/>
        </w:rPr>
        <w:t>Ивкина Ю. А.</w:t>
      </w:r>
      <w:r w:rsidRPr="007A1CB5">
        <w:rPr>
          <w:rFonts w:ascii="Times New Roman" w:hAnsi="Times New Roman"/>
          <w:spacing w:val="-4"/>
          <w:sz w:val="20"/>
          <w:szCs w:val="20"/>
        </w:rPr>
        <w:t xml:space="preserve"> – студентка 2 курса</w:t>
      </w:r>
    </w:p>
    <w:p w:rsidR="00525FF4" w:rsidRPr="007A1CB5" w:rsidRDefault="00525FF4" w:rsidP="00525FF4">
      <w:pPr>
        <w:jc w:val="center"/>
        <w:rPr>
          <w:rFonts w:ascii="Times New Roman" w:hAnsi="Times New Roman"/>
          <w:b/>
          <w:bCs/>
          <w:color w:val="000000"/>
          <w:spacing w:val="-4"/>
          <w:sz w:val="20"/>
          <w:szCs w:val="20"/>
        </w:rPr>
      </w:pPr>
      <w:r w:rsidRPr="007A1CB5">
        <w:rPr>
          <w:rFonts w:ascii="Times New Roman" w:hAnsi="Times New Roman"/>
          <w:b/>
          <w:bCs/>
          <w:color w:val="000000"/>
          <w:spacing w:val="-4"/>
          <w:sz w:val="20"/>
          <w:szCs w:val="20"/>
        </w:rPr>
        <w:lastRenderedPageBreak/>
        <w:t>НАРОДНОХОЗЯЙСТВЕННОГО  ЗНАЧЕНИЯ  И ТЕНДЕНЦИИ</w:t>
      </w:r>
      <w:r w:rsidRPr="007A1CB5">
        <w:rPr>
          <w:rFonts w:ascii="Times New Roman" w:hAnsi="Times New Roman"/>
          <w:b/>
          <w:bCs/>
          <w:color w:val="000000"/>
          <w:spacing w:val="-4"/>
          <w:sz w:val="20"/>
          <w:szCs w:val="20"/>
        </w:rPr>
        <w:br/>
        <w:t xml:space="preserve"> РАЗВИТИЯ МОЛОЧНОГО СКОТОВОДСТВА В БЕЛАРУСИ</w:t>
      </w:r>
    </w:p>
    <w:p w:rsidR="00525FF4" w:rsidRPr="005D48A5" w:rsidRDefault="00525FF4" w:rsidP="00525FF4">
      <w:pPr>
        <w:pStyle w:val="a4"/>
        <w:keepNext/>
        <w:shd w:val="clear" w:color="auto" w:fill="FFFFFF"/>
        <w:autoSpaceDE w:val="0"/>
        <w:autoSpaceDN w:val="0"/>
        <w:adjustRightInd w:val="0"/>
        <w:spacing w:after="0" w:line="240" w:lineRule="auto"/>
        <w:ind w:left="0"/>
        <w:outlineLvl w:val="0"/>
        <w:rPr>
          <w:rFonts w:ascii="Times New Roman" w:hAnsi="Times New Roman"/>
          <w:bCs/>
          <w:i/>
          <w:color w:val="000000"/>
          <w:spacing w:val="-4"/>
          <w:sz w:val="20"/>
          <w:szCs w:val="20"/>
          <w:lang w:eastAsia="ru-RU"/>
        </w:rPr>
      </w:pPr>
      <w:r w:rsidRPr="007A1CB5">
        <w:rPr>
          <w:rFonts w:ascii="Times New Roman" w:hAnsi="Times New Roman"/>
          <w:bCs/>
          <w:i/>
          <w:color w:val="000000"/>
          <w:spacing w:val="-4"/>
          <w:sz w:val="20"/>
          <w:szCs w:val="20"/>
          <w:lang w:eastAsia="ru-RU"/>
        </w:rPr>
        <w:t xml:space="preserve">Научный руководитель </w:t>
      </w:r>
      <w:r w:rsidRPr="007A1CB5">
        <w:rPr>
          <w:rFonts w:ascii="Times New Roman" w:hAnsi="Times New Roman"/>
          <w:b/>
          <w:bCs/>
          <w:i/>
          <w:color w:val="000000"/>
          <w:spacing w:val="-4"/>
          <w:sz w:val="20"/>
          <w:szCs w:val="20"/>
          <w:lang w:eastAsia="ru-RU"/>
        </w:rPr>
        <w:t xml:space="preserve">– Гончарова Е.В. </w:t>
      </w:r>
      <w:r w:rsidRPr="007A1CB5">
        <w:rPr>
          <w:rFonts w:ascii="Times New Roman" w:hAnsi="Times New Roman"/>
          <w:bCs/>
          <w:i/>
          <w:color w:val="000000"/>
          <w:spacing w:val="-4"/>
          <w:sz w:val="20"/>
          <w:szCs w:val="20"/>
          <w:lang w:eastAsia="ru-RU"/>
        </w:rPr>
        <w:t xml:space="preserve"> </w:t>
      </w:r>
      <w:r w:rsidRPr="007A1CB5">
        <w:rPr>
          <w:i/>
          <w:spacing w:val="-4"/>
          <w:sz w:val="20"/>
          <w:szCs w:val="20"/>
        </w:rPr>
        <w:t>–</w:t>
      </w:r>
      <w:r w:rsidRPr="007A1CB5">
        <w:rPr>
          <w:rFonts w:ascii="Times New Roman" w:hAnsi="Times New Roman"/>
          <w:bCs/>
          <w:i/>
          <w:color w:val="000000"/>
          <w:spacing w:val="-4"/>
          <w:sz w:val="20"/>
          <w:szCs w:val="20"/>
          <w:lang w:eastAsia="ru-RU"/>
        </w:rPr>
        <w:t>старший преподаватель</w:t>
      </w:r>
    </w:p>
    <w:p w:rsidR="00525FF4" w:rsidRPr="007B3C0B" w:rsidRDefault="00525FF4" w:rsidP="00525FF4">
      <w:pPr>
        <w:ind w:firstLine="284"/>
        <w:jc w:val="both"/>
        <w:rPr>
          <w:rFonts w:ascii="Times New Roman" w:hAnsi="Times New Roman"/>
          <w:b/>
          <w:bCs/>
          <w:color w:val="000000"/>
          <w:spacing w:val="-4"/>
          <w:sz w:val="20"/>
          <w:szCs w:val="20"/>
        </w:rPr>
      </w:pPr>
    </w:p>
    <w:p w:rsidR="00525FF4" w:rsidRPr="007B3C0B" w:rsidRDefault="00525FF4" w:rsidP="00525FF4">
      <w:pPr>
        <w:ind w:firstLine="284"/>
        <w:jc w:val="both"/>
        <w:rPr>
          <w:rFonts w:ascii="Times New Roman" w:hAnsi="Times New Roman"/>
          <w:color w:val="000000"/>
          <w:spacing w:val="-4"/>
          <w:sz w:val="20"/>
          <w:szCs w:val="20"/>
        </w:rPr>
      </w:pPr>
      <w:r w:rsidRPr="007B3C0B">
        <w:rPr>
          <w:rFonts w:ascii="Times New Roman" w:hAnsi="Times New Roman"/>
          <w:color w:val="000000"/>
          <w:spacing w:val="-4"/>
          <w:sz w:val="20"/>
          <w:szCs w:val="20"/>
        </w:rPr>
        <w:t>Важнейшая задача сельского хозяйства состоит в обеспечении населения продовольствием. Именно уровень экономической эффективности сельскохозяйственного производства предопределяет степень обеспеченности населения продовольственными товарами, а перераб</w:t>
      </w:r>
      <w:r w:rsidRPr="007B3C0B">
        <w:rPr>
          <w:rFonts w:ascii="Times New Roman" w:hAnsi="Times New Roman"/>
          <w:color w:val="000000"/>
          <w:spacing w:val="-4"/>
          <w:sz w:val="20"/>
          <w:szCs w:val="20"/>
        </w:rPr>
        <w:t>а</w:t>
      </w:r>
      <w:r w:rsidRPr="007B3C0B">
        <w:rPr>
          <w:rFonts w:ascii="Times New Roman" w:hAnsi="Times New Roman"/>
          <w:color w:val="000000"/>
          <w:spacing w:val="-4"/>
          <w:sz w:val="20"/>
          <w:szCs w:val="20"/>
        </w:rPr>
        <w:t>тывающих предприятий – сырьем.</w:t>
      </w:r>
    </w:p>
    <w:p w:rsidR="00525FF4" w:rsidRPr="007B3C0B" w:rsidRDefault="00525FF4" w:rsidP="00525FF4">
      <w:pPr>
        <w:ind w:firstLine="284"/>
        <w:jc w:val="both"/>
        <w:rPr>
          <w:rFonts w:ascii="Times New Roman" w:hAnsi="Times New Roman"/>
          <w:color w:val="000000"/>
          <w:spacing w:val="-4"/>
          <w:sz w:val="20"/>
          <w:szCs w:val="20"/>
        </w:rPr>
      </w:pPr>
      <w:r w:rsidRPr="007B3C0B">
        <w:rPr>
          <w:rFonts w:ascii="Times New Roman" w:hAnsi="Times New Roman"/>
          <w:color w:val="000000"/>
          <w:spacing w:val="-4"/>
          <w:sz w:val="20"/>
          <w:szCs w:val="20"/>
        </w:rPr>
        <w:t>Молочное скотоводство одна из наиболее важных отраслей животноводства. Оно служит источником таких ценных продуктов питания, как молоко, мясо, а также источником сырья для промышленности.  Удельный вес его в структуре товарной продукции превышает 60% и является самым трудоемким из животноводческих отраслей.</w:t>
      </w:r>
    </w:p>
    <w:p w:rsidR="00525FF4" w:rsidRPr="007B3C0B" w:rsidRDefault="00525FF4" w:rsidP="00525FF4">
      <w:pPr>
        <w:ind w:firstLine="284"/>
        <w:jc w:val="both"/>
        <w:rPr>
          <w:rFonts w:ascii="Times New Roman" w:hAnsi="Times New Roman"/>
          <w:color w:val="000000"/>
          <w:spacing w:val="-4"/>
          <w:sz w:val="20"/>
          <w:szCs w:val="20"/>
        </w:rPr>
      </w:pPr>
      <w:r w:rsidRPr="007B3C0B">
        <w:rPr>
          <w:rFonts w:ascii="Times New Roman" w:hAnsi="Times New Roman"/>
          <w:color w:val="000000"/>
          <w:spacing w:val="-4"/>
          <w:sz w:val="20"/>
          <w:szCs w:val="20"/>
        </w:rPr>
        <w:t xml:space="preserve"> Молочное животноводство оказывает большое влияние на экономику всего сельского хозяйства, поэтому производство молока имеет большое народнохозяйственное значение. Особенностями, которые характеризуют молочное скотоводство, является: повсеместность производства молока и молочных продуктов для бесперебойного снабжения ими населения, необходимость органического сочетания молочного скотоводства с другими отраслями сельского хозяйства, значительная трудоемкость и большая доля продукции этой отрасли во всем объеме производства сельскохозяйственной продукции в большинстве реги</w:t>
      </w:r>
      <w:r w:rsidRPr="007B3C0B">
        <w:rPr>
          <w:rFonts w:ascii="Times New Roman" w:hAnsi="Times New Roman"/>
          <w:color w:val="000000"/>
          <w:spacing w:val="-4"/>
          <w:sz w:val="20"/>
          <w:szCs w:val="20"/>
        </w:rPr>
        <w:t>о</w:t>
      </w:r>
      <w:r w:rsidRPr="007B3C0B">
        <w:rPr>
          <w:rFonts w:ascii="Times New Roman" w:hAnsi="Times New Roman"/>
          <w:color w:val="000000"/>
          <w:spacing w:val="-4"/>
          <w:sz w:val="20"/>
          <w:szCs w:val="20"/>
        </w:rPr>
        <w:t>нов страны.</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 xml:space="preserve">Молочное скотоводство является одной из ведущих отраслей животноводства сельского хозяйства Беларуси. В настоящее время на нее приходится 1/3 материально-денежных затрат и около 40% товарной продукции животноводства. От эффективности молочного </w:t>
      </w:r>
      <w:r w:rsidRPr="007B3C0B">
        <w:rPr>
          <w:rFonts w:ascii="Times New Roman" w:hAnsi="Times New Roman"/>
          <w:spacing w:val="-4"/>
          <w:sz w:val="20"/>
          <w:szCs w:val="20"/>
        </w:rPr>
        <w:lastRenderedPageBreak/>
        <w:t>скотоводства в значительной мере зависит продовольственная безопасность страны. Повышение экономической эффективности молочной отрасли позволит обеспечить сырьем целый ряд предприятий пищевой промы</w:t>
      </w:r>
      <w:r w:rsidRPr="007B3C0B">
        <w:rPr>
          <w:rFonts w:ascii="Times New Roman" w:hAnsi="Times New Roman"/>
          <w:spacing w:val="-4"/>
          <w:sz w:val="20"/>
          <w:szCs w:val="20"/>
        </w:rPr>
        <w:t>ш</w:t>
      </w:r>
      <w:r w:rsidRPr="007B3C0B">
        <w:rPr>
          <w:rFonts w:ascii="Times New Roman" w:hAnsi="Times New Roman"/>
          <w:spacing w:val="-4"/>
          <w:sz w:val="20"/>
          <w:szCs w:val="20"/>
        </w:rPr>
        <w:t>ленности.</w:t>
      </w:r>
    </w:p>
    <w:p w:rsidR="00525FF4" w:rsidRPr="007B3C0B" w:rsidRDefault="00525FF4" w:rsidP="00525FF4">
      <w:pPr>
        <w:ind w:firstLine="284"/>
        <w:jc w:val="both"/>
        <w:rPr>
          <w:rFonts w:ascii="Times New Roman" w:hAnsi="Times New Roman"/>
          <w:color w:val="000000"/>
          <w:spacing w:val="-4"/>
          <w:sz w:val="20"/>
          <w:szCs w:val="20"/>
          <w:lang w:eastAsia="ru-RU"/>
        </w:rPr>
      </w:pPr>
      <w:r w:rsidRPr="007B3C0B">
        <w:rPr>
          <w:rFonts w:ascii="Times New Roman" w:hAnsi="Times New Roman"/>
          <w:color w:val="000000"/>
          <w:spacing w:val="-4"/>
          <w:sz w:val="20"/>
          <w:szCs w:val="20"/>
          <w:lang w:eastAsia="ru-RU"/>
        </w:rPr>
        <w:t>Значительное место молочного комплекса определено также высокой ценностью его конечной продукции в структуре питания населения Республики. Молоко по пищевым достоинствам занимает первое место среди всех животноводческих продуктов и является источником многих полезных веществ для человека. Молочная промышленность выр</w:t>
      </w:r>
      <w:r w:rsidRPr="007B3C0B">
        <w:rPr>
          <w:rFonts w:ascii="Times New Roman" w:hAnsi="Times New Roman"/>
          <w:color w:val="000000"/>
          <w:spacing w:val="-4"/>
          <w:sz w:val="20"/>
          <w:szCs w:val="20"/>
          <w:lang w:eastAsia="ru-RU"/>
        </w:rPr>
        <w:t>а</w:t>
      </w:r>
      <w:r w:rsidRPr="007B3C0B">
        <w:rPr>
          <w:rFonts w:ascii="Times New Roman" w:hAnsi="Times New Roman"/>
          <w:color w:val="000000"/>
          <w:spacing w:val="-4"/>
          <w:sz w:val="20"/>
          <w:szCs w:val="20"/>
          <w:lang w:eastAsia="ru-RU"/>
        </w:rPr>
        <w:t>батывает необходимые продукты питания, в том числе для детей и диетического питания. Молочные продукты по содержанию белка и его биологической ценности стоят на первом месте среди других продуктов питания. Научно обоснованная норма потребления молока и м</w:t>
      </w:r>
      <w:r w:rsidRPr="007B3C0B">
        <w:rPr>
          <w:rFonts w:ascii="Times New Roman" w:hAnsi="Times New Roman"/>
          <w:color w:val="000000"/>
          <w:spacing w:val="-4"/>
          <w:sz w:val="20"/>
          <w:szCs w:val="20"/>
          <w:lang w:eastAsia="ru-RU"/>
        </w:rPr>
        <w:t>о</w:t>
      </w:r>
      <w:r w:rsidRPr="007B3C0B">
        <w:rPr>
          <w:rFonts w:ascii="Times New Roman" w:hAnsi="Times New Roman"/>
          <w:color w:val="000000"/>
          <w:spacing w:val="-4"/>
          <w:sz w:val="20"/>
          <w:szCs w:val="20"/>
          <w:lang w:eastAsia="ru-RU"/>
        </w:rPr>
        <w:t>лочных продуктов составляет 380 кг на душу населения в год, из них молока - 120 кг, творога - 8 кг, сыра -7кг и т.д. Рациональная норма потребления молока и молочных продуктов, разработанная с учетом сложившейся ситуации в республике после катастрофы на ЧАЭС - 403 кг.</w:t>
      </w:r>
    </w:p>
    <w:p w:rsidR="00525FF4" w:rsidRPr="007B3C0B" w:rsidRDefault="00525FF4" w:rsidP="00525FF4">
      <w:pPr>
        <w:ind w:firstLine="284"/>
        <w:jc w:val="both"/>
        <w:rPr>
          <w:rFonts w:ascii="Times New Roman" w:hAnsi="Times New Roman"/>
          <w:color w:val="000000"/>
          <w:spacing w:val="-4"/>
          <w:sz w:val="20"/>
          <w:szCs w:val="20"/>
          <w:lang w:eastAsia="ru-RU"/>
        </w:rPr>
      </w:pPr>
      <w:r w:rsidRPr="007B3C0B">
        <w:rPr>
          <w:rFonts w:ascii="Times New Roman" w:hAnsi="Times New Roman"/>
          <w:color w:val="000000"/>
          <w:spacing w:val="-4"/>
          <w:sz w:val="20"/>
          <w:szCs w:val="20"/>
          <w:lang w:eastAsia="ru-RU"/>
        </w:rPr>
        <w:t>Наряду с обеспечением населения республики молочной продукцией, молочный подкомплекс Беларуси является основным поставщиком молока для выращивания и откорма крупного рогатого скота, поставляет для растениеводческих отраслей ценное органическое удобрение, а для свиноводства - молоко для выпойки поросят раннего возраста.</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spacing w:val="-4"/>
          <w:sz w:val="20"/>
          <w:szCs w:val="20"/>
        </w:rPr>
        <w:t>Молочное  скотоводство даёт свыше 25% валовой  продукции сельского хозяйства  Беларуси. В структуре товарной продукции  животн</w:t>
      </w:r>
      <w:r w:rsidRPr="007B3C0B">
        <w:rPr>
          <w:rFonts w:ascii="Times New Roman" w:hAnsi="Times New Roman"/>
          <w:spacing w:val="-4"/>
          <w:sz w:val="20"/>
          <w:szCs w:val="20"/>
        </w:rPr>
        <w:t>о</w:t>
      </w:r>
      <w:r w:rsidRPr="007B3C0B">
        <w:rPr>
          <w:rFonts w:ascii="Times New Roman" w:hAnsi="Times New Roman"/>
          <w:spacing w:val="-4"/>
          <w:sz w:val="20"/>
          <w:szCs w:val="20"/>
        </w:rPr>
        <w:t>водства сельскохозяйственных предприятий Беларуси на долю молочного  скотоводства приходится свыше 15%. В этой отрасли сконцентрировано 20% основных производственных фондов сельскохозяйс</w:t>
      </w:r>
      <w:r w:rsidRPr="007B3C0B">
        <w:rPr>
          <w:rFonts w:ascii="Times New Roman" w:hAnsi="Times New Roman"/>
          <w:spacing w:val="-4"/>
          <w:sz w:val="20"/>
          <w:szCs w:val="20"/>
        </w:rPr>
        <w:t>т</w:t>
      </w:r>
      <w:r w:rsidRPr="007B3C0B">
        <w:rPr>
          <w:rFonts w:ascii="Times New Roman" w:hAnsi="Times New Roman"/>
          <w:spacing w:val="-4"/>
          <w:sz w:val="20"/>
          <w:szCs w:val="20"/>
        </w:rPr>
        <w:t xml:space="preserve">венного назначения и 1/3 фондов животноводства, 50% </w:t>
      </w:r>
      <w:r w:rsidRPr="007B3C0B">
        <w:rPr>
          <w:rFonts w:ascii="Times New Roman" w:hAnsi="Times New Roman"/>
          <w:spacing w:val="-4"/>
          <w:sz w:val="20"/>
          <w:szCs w:val="20"/>
        </w:rPr>
        <w:lastRenderedPageBreak/>
        <w:t>трудовых р</w:t>
      </w:r>
      <w:r w:rsidRPr="007B3C0B">
        <w:rPr>
          <w:rFonts w:ascii="Times New Roman" w:hAnsi="Times New Roman"/>
          <w:spacing w:val="-4"/>
          <w:sz w:val="20"/>
          <w:szCs w:val="20"/>
        </w:rPr>
        <w:t>е</w:t>
      </w:r>
      <w:r w:rsidRPr="007B3C0B">
        <w:rPr>
          <w:rFonts w:ascii="Times New Roman" w:hAnsi="Times New Roman"/>
          <w:spacing w:val="-4"/>
          <w:sz w:val="20"/>
          <w:szCs w:val="20"/>
        </w:rPr>
        <w:t xml:space="preserve">сурсов. </w:t>
      </w:r>
      <w:r w:rsidRPr="007B3C0B">
        <w:rPr>
          <w:rFonts w:ascii="Times New Roman" w:hAnsi="Times New Roman"/>
          <w:color w:val="000000"/>
          <w:spacing w:val="-4"/>
          <w:sz w:val="20"/>
          <w:szCs w:val="20"/>
        </w:rPr>
        <w:t>За счет реализации молока и молочных продуктов предприятие формирует прибыль и заработную плату работникам, обеспечивая экономическую эффективность.    Это позволяет восстанавливать основные производственные фонды и способствует развитию социальной инфраструктуры на селе.</w:t>
      </w:r>
    </w:p>
    <w:p w:rsidR="00525FF4" w:rsidRPr="007B3C0B" w:rsidRDefault="00525FF4" w:rsidP="00525FF4">
      <w:pPr>
        <w:ind w:firstLine="284"/>
        <w:jc w:val="both"/>
        <w:rPr>
          <w:rFonts w:ascii="Times New Roman" w:hAnsi="Times New Roman"/>
          <w:spacing w:val="-4"/>
          <w:sz w:val="20"/>
          <w:szCs w:val="20"/>
        </w:rPr>
      </w:pPr>
      <w:r w:rsidRPr="007B3C0B">
        <w:rPr>
          <w:rFonts w:ascii="Times New Roman" w:hAnsi="Times New Roman"/>
          <w:color w:val="000000"/>
          <w:spacing w:val="-4"/>
          <w:sz w:val="20"/>
          <w:szCs w:val="20"/>
        </w:rPr>
        <w:t>Молоко  – полноценный и калорийный продукт питания. По химическому составу и пищевым свойствам оно не имеет аналогов среди других видов естественной пищи, так как в его состав входят наиболее полноценные белки, молочный жир, молочный сахар, а также разноо</w:t>
      </w:r>
      <w:r w:rsidRPr="007B3C0B">
        <w:rPr>
          <w:rFonts w:ascii="Times New Roman" w:hAnsi="Times New Roman"/>
          <w:color w:val="000000"/>
          <w:spacing w:val="-4"/>
          <w:sz w:val="20"/>
          <w:szCs w:val="20"/>
        </w:rPr>
        <w:t>б</w:t>
      </w:r>
      <w:r w:rsidRPr="007B3C0B">
        <w:rPr>
          <w:rFonts w:ascii="Times New Roman" w:hAnsi="Times New Roman"/>
          <w:color w:val="000000"/>
          <w:spacing w:val="-4"/>
          <w:sz w:val="20"/>
          <w:szCs w:val="20"/>
        </w:rPr>
        <w:t>разные минеральные вещества, витамины, большое количество ферментов и других биологических соединений, которые легко перевариваются и хорошо усваиваются организмом. Всего в молоке содержится более 200 различных веществ. В среднем усвояемость белка составляет 95 %, молочного жира и молочного сахара – 98 %. Молоко широко и</w:t>
      </w:r>
      <w:r w:rsidRPr="007B3C0B">
        <w:rPr>
          <w:rFonts w:ascii="Times New Roman" w:hAnsi="Times New Roman"/>
          <w:color w:val="000000"/>
          <w:spacing w:val="-4"/>
          <w:sz w:val="20"/>
          <w:szCs w:val="20"/>
        </w:rPr>
        <w:t>с</w:t>
      </w:r>
      <w:r w:rsidRPr="007B3C0B">
        <w:rPr>
          <w:rFonts w:ascii="Times New Roman" w:hAnsi="Times New Roman"/>
          <w:color w:val="000000"/>
          <w:spacing w:val="-4"/>
          <w:sz w:val="20"/>
          <w:szCs w:val="20"/>
        </w:rPr>
        <w:t xml:space="preserve">пользуют как в натуральном виде (цельное молоко), так и для приготовления разнообразных кисломолочных продуктов, сыра, </w:t>
      </w:r>
      <w:r w:rsidRPr="007B3C0B">
        <w:rPr>
          <w:rFonts w:ascii="Times New Roman" w:hAnsi="Times New Roman"/>
          <w:spacing w:val="-4"/>
          <w:sz w:val="20"/>
          <w:szCs w:val="20"/>
        </w:rPr>
        <w:t>сметаны, кефира, сливочного масло, творога и других продуктов питания.</w:t>
      </w:r>
    </w:p>
    <w:p w:rsidR="00525FF4" w:rsidRPr="007B3C0B" w:rsidRDefault="00525FF4" w:rsidP="00525FF4">
      <w:pPr>
        <w:ind w:firstLine="284"/>
        <w:jc w:val="both"/>
        <w:rPr>
          <w:rFonts w:ascii="Times New Roman" w:hAnsi="Times New Roman"/>
          <w:color w:val="000000"/>
          <w:spacing w:val="-4"/>
          <w:sz w:val="20"/>
          <w:szCs w:val="20"/>
        </w:rPr>
      </w:pPr>
      <w:r w:rsidRPr="007B3C0B">
        <w:rPr>
          <w:rFonts w:ascii="Times New Roman" w:hAnsi="Times New Roman"/>
          <w:color w:val="000000"/>
          <w:spacing w:val="-4"/>
          <w:sz w:val="20"/>
          <w:szCs w:val="20"/>
        </w:rPr>
        <w:t>Постоянное увеличение объемов производства во многом связано с правильным материальным стимулированием основных категорий рабочих, занятых в сельскохозяйственном производстве. Эффективное ведение животноводства требует повышения уровня организации производства, квалификации работников, улучшения материально-технической оснащенности.</w:t>
      </w:r>
    </w:p>
    <w:p w:rsidR="00525FF4" w:rsidRPr="00C95587" w:rsidRDefault="00525FF4" w:rsidP="00525FF4">
      <w:pPr>
        <w:spacing w:after="0" w:line="240" w:lineRule="auto"/>
        <w:rPr>
          <w:rFonts w:ascii="Times New Roman" w:hAnsi="Times New Roman"/>
          <w:bCs/>
          <w:spacing w:val="-4"/>
          <w:sz w:val="20"/>
          <w:szCs w:val="20"/>
        </w:rPr>
      </w:pPr>
      <w:r w:rsidRPr="00C95587">
        <w:rPr>
          <w:rFonts w:ascii="Times New Roman" w:hAnsi="Times New Roman"/>
          <w:bCs/>
          <w:spacing w:val="-4"/>
          <w:sz w:val="20"/>
          <w:szCs w:val="20"/>
        </w:rPr>
        <w:t>УДК 519.866:631.16:658.155.2</w:t>
      </w:r>
    </w:p>
    <w:p w:rsidR="00525FF4" w:rsidRPr="00C95587" w:rsidRDefault="00525FF4" w:rsidP="00525FF4">
      <w:pPr>
        <w:spacing w:after="0" w:line="240" w:lineRule="auto"/>
        <w:jc w:val="both"/>
        <w:rPr>
          <w:rFonts w:ascii="Times New Roman" w:hAnsi="Times New Roman"/>
          <w:spacing w:val="-4"/>
          <w:sz w:val="20"/>
          <w:szCs w:val="20"/>
        </w:rPr>
      </w:pPr>
      <w:r w:rsidRPr="00C95587">
        <w:rPr>
          <w:rFonts w:ascii="Times New Roman" w:hAnsi="Times New Roman"/>
          <w:b/>
          <w:spacing w:val="-4"/>
          <w:sz w:val="20"/>
          <w:szCs w:val="20"/>
        </w:rPr>
        <w:t>Кабаков А. Е.</w:t>
      </w:r>
      <w:r w:rsidRPr="00C95587">
        <w:rPr>
          <w:rFonts w:ascii="Times New Roman" w:hAnsi="Times New Roman"/>
          <w:spacing w:val="-4"/>
          <w:sz w:val="20"/>
          <w:szCs w:val="20"/>
        </w:rPr>
        <w:t xml:space="preserve"> – студент 5 курса</w:t>
      </w:r>
    </w:p>
    <w:p w:rsidR="00525FF4" w:rsidRPr="00C95587" w:rsidRDefault="00525FF4" w:rsidP="00525FF4">
      <w:pPr>
        <w:spacing w:after="0" w:line="240" w:lineRule="auto"/>
        <w:jc w:val="center"/>
        <w:rPr>
          <w:rFonts w:ascii="Times New Roman" w:hAnsi="Times New Roman"/>
          <w:b/>
          <w:bCs/>
          <w:spacing w:val="-4"/>
          <w:sz w:val="20"/>
          <w:szCs w:val="20"/>
        </w:rPr>
      </w:pPr>
      <w:r w:rsidRPr="00C95587">
        <w:rPr>
          <w:rFonts w:ascii="Times New Roman" w:hAnsi="Times New Roman"/>
          <w:b/>
          <w:bCs/>
          <w:spacing w:val="-4"/>
          <w:sz w:val="20"/>
          <w:szCs w:val="20"/>
        </w:rPr>
        <w:t xml:space="preserve">КОРРЕЛЯЦИОННО-РЕГРЕССИОННЫЙ АНАЛИЗ </w:t>
      </w:r>
      <w:r w:rsidRPr="00C95587">
        <w:rPr>
          <w:rFonts w:ascii="Times New Roman" w:hAnsi="Times New Roman"/>
          <w:b/>
          <w:bCs/>
          <w:spacing w:val="-4"/>
          <w:sz w:val="20"/>
          <w:szCs w:val="20"/>
        </w:rPr>
        <w:br/>
        <w:t xml:space="preserve">ФОРМИРОВАНИЯ ПРИБЫЛИ  </w:t>
      </w:r>
      <w:r w:rsidRPr="00C95587">
        <w:rPr>
          <w:rFonts w:ascii="Times New Roman" w:hAnsi="Times New Roman"/>
          <w:b/>
          <w:bCs/>
          <w:spacing w:val="-4"/>
          <w:sz w:val="20"/>
          <w:szCs w:val="20"/>
        </w:rPr>
        <w:br/>
        <w:t xml:space="preserve">СЕЛЬСКОХОЗЯЙСТВЕННЫХ  ОРГАНИЗАЦИЙ </w:t>
      </w:r>
    </w:p>
    <w:p w:rsidR="00525FF4" w:rsidRPr="00C95587" w:rsidRDefault="00525FF4" w:rsidP="00525FF4">
      <w:pPr>
        <w:spacing w:after="0" w:line="240" w:lineRule="auto"/>
        <w:jc w:val="both"/>
        <w:rPr>
          <w:rFonts w:ascii="Times New Roman" w:hAnsi="Times New Roman"/>
          <w:i/>
          <w:spacing w:val="-4"/>
          <w:sz w:val="20"/>
          <w:szCs w:val="20"/>
        </w:rPr>
      </w:pPr>
      <w:r w:rsidRPr="00C95587">
        <w:rPr>
          <w:rFonts w:ascii="Times New Roman" w:hAnsi="Times New Roman"/>
          <w:i/>
          <w:spacing w:val="-4"/>
          <w:sz w:val="20"/>
          <w:szCs w:val="20"/>
        </w:rPr>
        <w:t xml:space="preserve">Научный руководитель – </w:t>
      </w:r>
      <w:r w:rsidRPr="00C95587">
        <w:rPr>
          <w:rFonts w:ascii="Times New Roman" w:hAnsi="Times New Roman"/>
          <w:b/>
          <w:i/>
          <w:spacing w:val="-4"/>
          <w:sz w:val="20"/>
          <w:szCs w:val="20"/>
        </w:rPr>
        <w:t>Гончарова Е.В.–</w:t>
      </w:r>
      <w:r w:rsidRPr="00C95587">
        <w:rPr>
          <w:rFonts w:ascii="Times New Roman" w:hAnsi="Times New Roman"/>
          <w:i/>
          <w:spacing w:val="-4"/>
          <w:sz w:val="20"/>
          <w:szCs w:val="20"/>
        </w:rPr>
        <w:t xml:space="preserve"> старший преподаватель</w:t>
      </w:r>
    </w:p>
    <w:p w:rsidR="00525FF4" w:rsidRPr="00C95587" w:rsidRDefault="00525FF4" w:rsidP="00525FF4">
      <w:pPr>
        <w:spacing w:after="0" w:line="240" w:lineRule="auto"/>
        <w:ind w:firstLine="284"/>
        <w:jc w:val="center"/>
        <w:rPr>
          <w:rFonts w:ascii="Times New Roman" w:hAnsi="Times New Roman"/>
          <w:b/>
          <w:bCs/>
          <w:spacing w:val="-4"/>
          <w:sz w:val="20"/>
          <w:szCs w:val="20"/>
        </w:rPr>
      </w:pPr>
    </w:p>
    <w:p w:rsidR="00525FF4" w:rsidRPr="00C95587" w:rsidRDefault="00525FF4" w:rsidP="00525FF4">
      <w:pPr>
        <w:spacing w:after="0" w:line="240" w:lineRule="auto"/>
        <w:ind w:firstLine="284"/>
        <w:jc w:val="both"/>
        <w:rPr>
          <w:rFonts w:ascii="Times New Roman" w:hAnsi="Times New Roman"/>
          <w:bCs/>
          <w:spacing w:val="-4"/>
          <w:sz w:val="20"/>
          <w:szCs w:val="20"/>
        </w:rPr>
      </w:pPr>
      <w:r w:rsidRPr="00C95587">
        <w:rPr>
          <w:rFonts w:ascii="Times New Roman" w:hAnsi="Times New Roman"/>
          <w:bCs/>
          <w:spacing w:val="-4"/>
          <w:sz w:val="20"/>
          <w:szCs w:val="20"/>
        </w:rPr>
        <w:lastRenderedPageBreak/>
        <w:t>Особенно актуальна в условиях  самоокупаемости и самофинансирования формирования прибыли и прогнозирование ее значения.  Эк</w:t>
      </w:r>
      <w:r w:rsidRPr="00C95587">
        <w:rPr>
          <w:rFonts w:ascii="Times New Roman" w:hAnsi="Times New Roman"/>
          <w:bCs/>
          <w:spacing w:val="-4"/>
          <w:sz w:val="20"/>
          <w:szCs w:val="20"/>
        </w:rPr>
        <w:t>о</w:t>
      </w:r>
      <w:r w:rsidRPr="00C95587">
        <w:rPr>
          <w:rFonts w:ascii="Times New Roman" w:hAnsi="Times New Roman"/>
          <w:bCs/>
          <w:spacing w:val="-4"/>
          <w:sz w:val="20"/>
          <w:szCs w:val="20"/>
        </w:rPr>
        <w:t>номико-математическое моделирование и, в частности, корреляционно-регрессионный анализ, сегодня является одним из  наиболее обосн</w:t>
      </w:r>
      <w:r w:rsidRPr="00C95587">
        <w:rPr>
          <w:rFonts w:ascii="Times New Roman" w:hAnsi="Times New Roman"/>
          <w:bCs/>
          <w:spacing w:val="-4"/>
          <w:sz w:val="20"/>
          <w:szCs w:val="20"/>
        </w:rPr>
        <w:t>о</w:t>
      </w:r>
      <w:r w:rsidRPr="00C95587">
        <w:rPr>
          <w:rFonts w:ascii="Times New Roman" w:hAnsi="Times New Roman"/>
          <w:bCs/>
          <w:spacing w:val="-4"/>
          <w:sz w:val="20"/>
          <w:szCs w:val="20"/>
        </w:rPr>
        <w:t>ванных и действенных средств для прогноза прибыли.</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Чтобы выяснить закономерности формирования прибыли необходимо проанализировать изменение производственных факторов, как во времени, так и в пространстве.</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В результате были построена корреляционная модель формирования прибыли (</w:t>
      </w:r>
      <w:r w:rsidRPr="00C95587">
        <w:rPr>
          <w:rFonts w:ascii="Times New Roman" w:hAnsi="Times New Roman"/>
          <w:spacing w:val="-4"/>
          <w:position w:val="-12"/>
          <w:sz w:val="20"/>
          <w:szCs w:val="20"/>
        </w:rPr>
        <w:object w:dxaOrig="300" w:dyaOrig="380">
          <v:shape id="_x0000_i1054" type="#_x0000_t75" style="width:15pt;height:18.75pt" o:ole="">
            <v:imagedata r:id="rId57" o:title=""/>
          </v:shape>
          <o:OLEObject Type="Embed" ProgID="Equation.3" ShapeID="_x0000_i1054" DrawAspect="Content" ObjectID="_1483447608" r:id="rId58"/>
        </w:object>
      </w:r>
      <w:r w:rsidRPr="00C95587">
        <w:rPr>
          <w:rFonts w:ascii="Times New Roman" w:hAnsi="Times New Roman"/>
          <w:spacing w:val="-4"/>
          <w:sz w:val="20"/>
          <w:szCs w:val="20"/>
        </w:rPr>
        <w:t xml:space="preserve">, тыс. руб.) по данным 155 хозяйств Могилёвской области за </w:t>
      </w:r>
      <w:smartTag w:uri="urn:schemas-microsoft-com:office:smarttags" w:element="metricconverter">
        <w:smartTagPr>
          <w:attr w:name="ProductID" w:val="2013 г"/>
        </w:smartTagPr>
        <w:r w:rsidRPr="00C95587">
          <w:rPr>
            <w:rFonts w:ascii="Times New Roman" w:hAnsi="Times New Roman"/>
            <w:spacing w:val="-4"/>
            <w:sz w:val="20"/>
            <w:szCs w:val="20"/>
          </w:rPr>
          <w:t>2013 г</w:t>
        </w:r>
      </w:smartTag>
      <w:r w:rsidRPr="00C95587">
        <w:rPr>
          <w:rFonts w:ascii="Times New Roman" w:hAnsi="Times New Roman"/>
          <w:spacing w:val="-4"/>
          <w:sz w:val="20"/>
          <w:szCs w:val="20"/>
        </w:rPr>
        <w:t xml:space="preserve">.  В качестве факторных показателей были отобраны следующие: </w:t>
      </w:r>
      <w:r w:rsidRPr="00C95587">
        <w:rPr>
          <w:rFonts w:ascii="Times New Roman" w:hAnsi="Times New Roman"/>
          <w:color w:val="000000"/>
          <w:spacing w:val="-4"/>
          <w:sz w:val="20"/>
          <w:szCs w:val="20"/>
        </w:rPr>
        <w:t>площадь</w:t>
      </w:r>
      <w:r w:rsidRPr="00C95587">
        <w:rPr>
          <w:rFonts w:ascii="Times New Roman" w:hAnsi="Times New Roman"/>
          <w:spacing w:val="-4"/>
          <w:sz w:val="20"/>
          <w:szCs w:val="20"/>
        </w:rPr>
        <w:t xml:space="preserve"> сельскохозяйственных угодий, га</w:t>
      </w:r>
      <w:r w:rsidRPr="00C95587">
        <w:rPr>
          <w:rFonts w:ascii="Times New Roman" w:hAnsi="Times New Roman"/>
          <w:color w:val="000000"/>
          <w:spacing w:val="-4"/>
          <w:sz w:val="20"/>
          <w:szCs w:val="20"/>
        </w:rPr>
        <w:t xml:space="preserve"> (</w:t>
      </w:r>
      <w:r w:rsidRPr="00C95587">
        <w:rPr>
          <w:rFonts w:ascii="Times New Roman" w:hAnsi="Times New Roman"/>
          <w:color w:val="000000"/>
          <w:spacing w:val="-4"/>
          <w:sz w:val="20"/>
          <w:szCs w:val="20"/>
          <w:lang w:val="en-US"/>
        </w:rPr>
        <w:t>x</w:t>
      </w:r>
      <w:r w:rsidRPr="00C95587">
        <w:rPr>
          <w:rFonts w:ascii="Times New Roman" w:hAnsi="Times New Roman"/>
          <w:color w:val="000000"/>
          <w:spacing w:val="-4"/>
          <w:sz w:val="20"/>
          <w:szCs w:val="20"/>
          <w:vertAlign w:val="subscript"/>
        </w:rPr>
        <w:t>1</w:t>
      </w:r>
      <w:r w:rsidRPr="00C95587">
        <w:rPr>
          <w:rFonts w:ascii="Times New Roman" w:hAnsi="Times New Roman"/>
          <w:color w:val="000000"/>
          <w:spacing w:val="-4"/>
          <w:sz w:val="20"/>
          <w:szCs w:val="20"/>
        </w:rPr>
        <w:t>)</w:t>
      </w:r>
      <w:r w:rsidRPr="00C95587">
        <w:rPr>
          <w:rFonts w:ascii="Times New Roman" w:hAnsi="Times New Roman"/>
          <w:spacing w:val="-4"/>
          <w:sz w:val="20"/>
          <w:szCs w:val="20"/>
        </w:rPr>
        <w:t>; основные производственные фонды, млн. руб. (</w:t>
      </w:r>
      <w:r w:rsidRPr="00C95587">
        <w:rPr>
          <w:rFonts w:ascii="Times New Roman" w:hAnsi="Times New Roman"/>
          <w:spacing w:val="-4"/>
          <w:sz w:val="20"/>
          <w:szCs w:val="20"/>
          <w:lang w:val="en-US"/>
        </w:rPr>
        <w:t>x</w:t>
      </w:r>
      <w:r w:rsidRPr="00C95587">
        <w:rPr>
          <w:rFonts w:ascii="Times New Roman" w:hAnsi="Times New Roman"/>
          <w:spacing w:val="-4"/>
          <w:sz w:val="20"/>
          <w:szCs w:val="20"/>
          <w:vertAlign w:val="subscript"/>
        </w:rPr>
        <w:t>2</w:t>
      </w:r>
      <w:r w:rsidRPr="00C95587">
        <w:rPr>
          <w:rFonts w:ascii="Times New Roman" w:hAnsi="Times New Roman"/>
          <w:spacing w:val="-4"/>
          <w:sz w:val="20"/>
          <w:szCs w:val="20"/>
        </w:rPr>
        <w:t xml:space="preserve"> );  оборотные средства в расч</w:t>
      </w:r>
      <w:r w:rsidRPr="00C95587">
        <w:rPr>
          <w:rFonts w:ascii="Times New Roman" w:hAnsi="Times New Roman"/>
          <w:spacing w:val="-4"/>
          <w:sz w:val="20"/>
          <w:szCs w:val="20"/>
        </w:rPr>
        <w:t>е</w:t>
      </w:r>
      <w:r w:rsidRPr="00C95587">
        <w:rPr>
          <w:rFonts w:ascii="Times New Roman" w:hAnsi="Times New Roman"/>
          <w:spacing w:val="-4"/>
          <w:sz w:val="20"/>
          <w:szCs w:val="20"/>
        </w:rPr>
        <w:t>те на 1 руб. основных фондов, руб. (</w:t>
      </w:r>
      <w:r w:rsidRPr="00C95587">
        <w:rPr>
          <w:rFonts w:ascii="Times New Roman" w:hAnsi="Times New Roman"/>
          <w:spacing w:val="-4"/>
          <w:sz w:val="20"/>
          <w:szCs w:val="20"/>
          <w:lang w:val="en-US"/>
        </w:rPr>
        <w:t>x</w:t>
      </w:r>
      <w:r w:rsidRPr="00C95587">
        <w:rPr>
          <w:rFonts w:ascii="Times New Roman" w:hAnsi="Times New Roman"/>
          <w:spacing w:val="-4"/>
          <w:sz w:val="20"/>
          <w:szCs w:val="20"/>
          <w:vertAlign w:val="subscript"/>
        </w:rPr>
        <w:t>3</w:t>
      </w:r>
      <w:r w:rsidRPr="00C95587">
        <w:rPr>
          <w:rFonts w:ascii="Times New Roman" w:hAnsi="Times New Roman"/>
          <w:spacing w:val="-4"/>
          <w:sz w:val="20"/>
          <w:szCs w:val="20"/>
        </w:rPr>
        <w:t xml:space="preserve"> ); среднегодовое кол-во рабо</w:t>
      </w:r>
      <w:r w:rsidRPr="00C95587">
        <w:rPr>
          <w:rFonts w:ascii="Times New Roman" w:hAnsi="Times New Roman"/>
          <w:spacing w:val="-4"/>
          <w:sz w:val="20"/>
          <w:szCs w:val="20"/>
        </w:rPr>
        <w:t>т</w:t>
      </w:r>
      <w:r w:rsidRPr="00C95587">
        <w:rPr>
          <w:rFonts w:ascii="Times New Roman" w:hAnsi="Times New Roman"/>
          <w:spacing w:val="-4"/>
          <w:sz w:val="20"/>
          <w:szCs w:val="20"/>
        </w:rPr>
        <w:t>ников, чел. (</w:t>
      </w:r>
      <w:r w:rsidRPr="00C95587">
        <w:rPr>
          <w:rFonts w:ascii="Times New Roman" w:hAnsi="Times New Roman"/>
          <w:spacing w:val="-4"/>
          <w:sz w:val="20"/>
          <w:szCs w:val="20"/>
          <w:lang w:val="en-US"/>
        </w:rPr>
        <w:t>x</w:t>
      </w:r>
      <w:r w:rsidRPr="00C95587">
        <w:rPr>
          <w:rFonts w:ascii="Times New Roman" w:hAnsi="Times New Roman"/>
          <w:spacing w:val="-4"/>
          <w:sz w:val="20"/>
          <w:szCs w:val="20"/>
          <w:vertAlign w:val="subscript"/>
        </w:rPr>
        <w:t>4</w:t>
      </w:r>
      <w:r w:rsidRPr="00C95587">
        <w:rPr>
          <w:rFonts w:ascii="Times New Roman" w:hAnsi="Times New Roman"/>
          <w:spacing w:val="-4"/>
          <w:sz w:val="20"/>
          <w:szCs w:val="20"/>
        </w:rPr>
        <w:t>);   оплата труда в расчете на среднегодового работника, млн. руб. (</w:t>
      </w:r>
      <w:r w:rsidRPr="00C95587">
        <w:rPr>
          <w:rFonts w:ascii="Times New Roman" w:hAnsi="Times New Roman"/>
          <w:spacing w:val="-4"/>
          <w:sz w:val="20"/>
          <w:szCs w:val="20"/>
          <w:lang w:val="en-US"/>
        </w:rPr>
        <w:t>x</w:t>
      </w:r>
      <w:r w:rsidRPr="00C95587">
        <w:rPr>
          <w:rFonts w:ascii="Times New Roman" w:hAnsi="Times New Roman"/>
          <w:spacing w:val="-4"/>
          <w:sz w:val="20"/>
          <w:szCs w:val="20"/>
          <w:vertAlign w:val="subscript"/>
        </w:rPr>
        <w:t>5</w:t>
      </w:r>
      <w:r w:rsidRPr="00C95587">
        <w:rPr>
          <w:rFonts w:ascii="Times New Roman" w:hAnsi="Times New Roman"/>
          <w:spacing w:val="-4"/>
          <w:sz w:val="20"/>
          <w:szCs w:val="20"/>
        </w:rPr>
        <w:t>); покупные корма, т к.ед. в расчете на одну условную гол. (</w:t>
      </w:r>
      <w:r w:rsidRPr="00C95587">
        <w:rPr>
          <w:rFonts w:ascii="Times New Roman" w:hAnsi="Times New Roman"/>
          <w:spacing w:val="-4"/>
          <w:sz w:val="20"/>
          <w:szCs w:val="20"/>
          <w:lang w:val="en-US"/>
        </w:rPr>
        <w:t>x</w:t>
      </w:r>
      <w:r w:rsidRPr="00C95587">
        <w:rPr>
          <w:rFonts w:ascii="Times New Roman" w:hAnsi="Times New Roman"/>
          <w:spacing w:val="-4"/>
          <w:sz w:val="20"/>
          <w:szCs w:val="20"/>
          <w:vertAlign w:val="subscript"/>
        </w:rPr>
        <w:t>6</w:t>
      </w:r>
      <w:r w:rsidRPr="00C95587">
        <w:rPr>
          <w:rFonts w:ascii="Times New Roman" w:hAnsi="Times New Roman"/>
          <w:spacing w:val="-4"/>
          <w:sz w:val="20"/>
          <w:szCs w:val="20"/>
        </w:rPr>
        <w:t>); произведено валовой продукции сельского хозяйства на 1 среднегодового работника, занятом в сельскохозяйственном производстве, млн.руб. (</w:t>
      </w:r>
      <w:r w:rsidRPr="00C95587">
        <w:rPr>
          <w:rFonts w:ascii="Times New Roman" w:hAnsi="Times New Roman"/>
          <w:spacing w:val="-4"/>
          <w:sz w:val="20"/>
          <w:szCs w:val="20"/>
          <w:lang w:val="en-US"/>
        </w:rPr>
        <w:t>x</w:t>
      </w:r>
      <w:r w:rsidRPr="00C95587">
        <w:rPr>
          <w:rFonts w:ascii="Times New Roman" w:hAnsi="Times New Roman"/>
          <w:spacing w:val="-4"/>
          <w:sz w:val="20"/>
          <w:szCs w:val="20"/>
          <w:vertAlign w:val="subscript"/>
        </w:rPr>
        <w:t>7</w:t>
      </w:r>
      <w:r w:rsidRPr="00C95587">
        <w:rPr>
          <w:rFonts w:ascii="Times New Roman" w:hAnsi="Times New Roman"/>
          <w:spacing w:val="-4"/>
          <w:sz w:val="20"/>
          <w:szCs w:val="20"/>
        </w:rPr>
        <w:t>); плодородие, балл(</w:t>
      </w:r>
      <w:r w:rsidRPr="00C95587">
        <w:rPr>
          <w:rFonts w:ascii="Times New Roman" w:hAnsi="Times New Roman"/>
          <w:spacing w:val="-4"/>
          <w:sz w:val="20"/>
          <w:szCs w:val="20"/>
          <w:lang w:val="en-US"/>
        </w:rPr>
        <w:t>x</w:t>
      </w:r>
      <w:r w:rsidRPr="00C95587">
        <w:rPr>
          <w:rFonts w:ascii="Times New Roman" w:hAnsi="Times New Roman"/>
          <w:spacing w:val="-4"/>
          <w:sz w:val="20"/>
          <w:szCs w:val="20"/>
          <w:vertAlign w:val="subscript"/>
        </w:rPr>
        <w:t>8</w:t>
      </w:r>
      <w:r w:rsidRPr="00C95587">
        <w:rPr>
          <w:rFonts w:ascii="Times New Roman" w:hAnsi="Times New Roman"/>
          <w:spacing w:val="-4"/>
          <w:sz w:val="20"/>
          <w:szCs w:val="20"/>
        </w:rPr>
        <w:t xml:space="preserve">); стоимость минеральных удобрений и средств защиты в расчете на </w:t>
      </w:r>
      <w:smartTag w:uri="urn:schemas-microsoft-com:office:smarttags" w:element="metricconverter">
        <w:smartTagPr>
          <w:attr w:name="ProductID" w:val="1 га"/>
        </w:smartTagPr>
        <w:r w:rsidRPr="00C95587">
          <w:rPr>
            <w:rFonts w:ascii="Times New Roman" w:hAnsi="Times New Roman"/>
            <w:spacing w:val="-4"/>
            <w:sz w:val="20"/>
            <w:szCs w:val="20"/>
          </w:rPr>
          <w:t>1 га</w:t>
        </w:r>
      </w:smartTag>
      <w:r w:rsidRPr="00C95587">
        <w:rPr>
          <w:rFonts w:ascii="Times New Roman" w:hAnsi="Times New Roman"/>
          <w:spacing w:val="-4"/>
          <w:sz w:val="20"/>
          <w:szCs w:val="20"/>
        </w:rPr>
        <w:t xml:space="preserve"> пашни, млн.руб. (</w:t>
      </w:r>
      <w:r w:rsidRPr="00C95587">
        <w:rPr>
          <w:rFonts w:ascii="Times New Roman" w:hAnsi="Times New Roman"/>
          <w:spacing w:val="-4"/>
          <w:sz w:val="20"/>
          <w:szCs w:val="20"/>
          <w:lang w:val="en-US"/>
        </w:rPr>
        <w:t>x</w:t>
      </w:r>
      <w:r w:rsidRPr="00C95587">
        <w:rPr>
          <w:rFonts w:ascii="Times New Roman" w:hAnsi="Times New Roman"/>
          <w:spacing w:val="-4"/>
          <w:sz w:val="20"/>
          <w:szCs w:val="20"/>
          <w:vertAlign w:val="subscript"/>
        </w:rPr>
        <w:t>9</w:t>
      </w:r>
      <w:r w:rsidRPr="00C95587">
        <w:rPr>
          <w:rFonts w:ascii="Times New Roman" w:hAnsi="Times New Roman"/>
          <w:spacing w:val="-4"/>
          <w:sz w:val="20"/>
          <w:szCs w:val="20"/>
        </w:rPr>
        <w:t>).</w:t>
      </w:r>
    </w:p>
    <w:p w:rsidR="00525FF4"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В результате проверки информации на достоверность и отсева несущественных факторов, уравнение регрессии, описывающей изменения прибыли от учтенных факторов имеет вид:</w:t>
      </w:r>
    </w:p>
    <w:p w:rsidR="00525FF4" w:rsidRPr="00C95587" w:rsidRDefault="00525FF4" w:rsidP="00525FF4">
      <w:pPr>
        <w:spacing w:after="0" w:line="240" w:lineRule="auto"/>
        <w:ind w:firstLine="284"/>
        <w:jc w:val="both"/>
        <w:rPr>
          <w:rFonts w:ascii="Times New Roman" w:hAnsi="Times New Roman"/>
          <w:spacing w:val="-4"/>
          <w:sz w:val="20"/>
          <w:szCs w:val="20"/>
        </w:rPr>
      </w:pPr>
    </w:p>
    <w:p w:rsidR="00525FF4" w:rsidRPr="00C95587" w:rsidRDefault="00525FF4" w:rsidP="00525FF4">
      <w:pPr>
        <w:spacing w:after="0" w:line="240" w:lineRule="auto"/>
        <w:ind w:firstLine="284"/>
        <w:jc w:val="right"/>
        <w:rPr>
          <w:rFonts w:ascii="Times New Roman" w:hAnsi="Times New Roman"/>
          <w:spacing w:val="-4"/>
          <w:position w:val="-12"/>
          <w:sz w:val="20"/>
          <w:szCs w:val="20"/>
        </w:rPr>
      </w:pPr>
      <w:r w:rsidRPr="00C95587">
        <w:rPr>
          <w:rFonts w:ascii="Times New Roman" w:hAnsi="Times New Roman"/>
          <w:spacing w:val="-4"/>
          <w:position w:val="-30"/>
          <w:sz w:val="20"/>
          <w:szCs w:val="20"/>
        </w:rPr>
        <w:object w:dxaOrig="4280" w:dyaOrig="720">
          <v:shape id="_x0000_i1055" type="#_x0000_t75" style="width:211.5pt;height:37.5pt" o:ole="">
            <v:imagedata r:id="rId59" o:title=""/>
          </v:shape>
          <o:OLEObject Type="Embed" ProgID="Equation.3" ShapeID="_x0000_i1055" DrawAspect="Content" ObjectID="_1483447609" r:id="rId60"/>
        </w:object>
      </w:r>
      <w:r w:rsidRPr="00C95587">
        <w:rPr>
          <w:rFonts w:ascii="Times New Roman" w:hAnsi="Times New Roman"/>
          <w:spacing w:val="-4"/>
          <w:position w:val="-12"/>
          <w:sz w:val="20"/>
          <w:szCs w:val="20"/>
        </w:rPr>
        <w:t xml:space="preserve">      (1)</w:t>
      </w:r>
    </w:p>
    <w:p w:rsidR="00525FF4" w:rsidRPr="00C95587" w:rsidRDefault="00525FF4" w:rsidP="00525FF4">
      <w:pPr>
        <w:spacing w:after="0" w:line="240" w:lineRule="auto"/>
        <w:ind w:firstLine="284"/>
        <w:jc w:val="center"/>
        <w:rPr>
          <w:rFonts w:ascii="Times New Roman" w:hAnsi="Times New Roman"/>
          <w:spacing w:val="-4"/>
          <w:sz w:val="20"/>
          <w:szCs w:val="20"/>
        </w:rPr>
      </w:pPr>
      <w:r w:rsidRPr="00C95587">
        <w:rPr>
          <w:rFonts w:ascii="Times New Roman" w:hAnsi="Times New Roman"/>
          <w:spacing w:val="-4"/>
          <w:position w:val="-10"/>
          <w:sz w:val="20"/>
          <w:szCs w:val="20"/>
        </w:rPr>
        <w:object w:dxaOrig="900" w:dyaOrig="320">
          <v:shape id="_x0000_i1056" type="#_x0000_t75" style="width:45pt;height:15.75pt" o:ole="">
            <v:imagedata r:id="rId61" o:title=""/>
          </v:shape>
          <o:OLEObject Type="Embed" ProgID="Equation.3" ShapeID="_x0000_i1056" DrawAspect="Content" ObjectID="_1483447610" r:id="rId62"/>
        </w:object>
      </w:r>
      <w:r w:rsidRPr="00C95587">
        <w:rPr>
          <w:rFonts w:ascii="Times New Roman" w:hAnsi="Times New Roman"/>
          <w:spacing w:val="-4"/>
          <w:sz w:val="20"/>
          <w:szCs w:val="20"/>
        </w:rPr>
        <w:t xml:space="preserve">   ;   </w:t>
      </w:r>
      <w:r w:rsidRPr="00C95587">
        <w:rPr>
          <w:rFonts w:ascii="Times New Roman" w:hAnsi="Times New Roman"/>
          <w:spacing w:val="-4"/>
          <w:position w:val="-10"/>
          <w:sz w:val="20"/>
          <w:szCs w:val="20"/>
        </w:rPr>
        <w:object w:dxaOrig="920" w:dyaOrig="320">
          <v:shape id="_x0000_i1057" type="#_x0000_t75" style="width:46.5pt;height:15.75pt" o:ole="">
            <v:imagedata r:id="rId63" o:title=""/>
          </v:shape>
          <o:OLEObject Type="Embed" ProgID="Equation.3" ShapeID="_x0000_i1057" DrawAspect="Content" ObjectID="_1483447611" r:id="rId64"/>
        </w:object>
      </w:r>
      <w:r w:rsidRPr="00C95587">
        <w:rPr>
          <w:rFonts w:ascii="Times New Roman" w:hAnsi="Times New Roman"/>
          <w:spacing w:val="-4"/>
          <w:sz w:val="20"/>
          <w:szCs w:val="20"/>
        </w:rPr>
        <w:t xml:space="preserve">  ;  </w:t>
      </w:r>
      <w:r w:rsidRPr="00C95587">
        <w:rPr>
          <w:rFonts w:ascii="Times New Roman" w:hAnsi="Times New Roman"/>
          <w:spacing w:val="-4"/>
          <w:position w:val="-10"/>
          <w:sz w:val="20"/>
          <w:szCs w:val="20"/>
        </w:rPr>
        <w:object w:dxaOrig="999" w:dyaOrig="320">
          <v:shape id="_x0000_i1058" type="#_x0000_t75" style="width:49.5pt;height:15.75pt" o:ole="">
            <v:imagedata r:id="rId65" o:title=""/>
          </v:shape>
          <o:OLEObject Type="Embed" ProgID="Equation.3" ShapeID="_x0000_i1058" DrawAspect="Content" ObjectID="_1483447612" r:id="rId66"/>
        </w:object>
      </w:r>
      <w:r w:rsidRPr="00C95587">
        <w:rPr>
          <w:rFonts w:ascii="Times New Roman" w:hAnsi="Times New Roman"/>
          <w:i/>
          <w:spacing w:val="-4"/>
          <w:sz w:val="20"/>
          <w:szCs w:val="20"/>
        </w:rPr>
        <w:t>.</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Значения характеристик свидетельствуют, что рассчитанная модель устойчива и ее можно использовать для анализа.</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color w:val="000000"/>
          <w:spacing w:val="-4"/>
          <w:sz w:val="20"/>
          <w:szCs w:val="20"/>
        </w:rPr>
        <w:t xml:space="preserve">Анализ значений коэффициентов регрессии позволяет утверждать, что наибольшее влияние на прибыль оказывают: </w:t>
      </w:r>
      <w:r w:rsidRPr="00C95587">
        <w:rPr>
          <w:rFonts w:ascii="Times New Roman" w:hAnsi="Times New Roman"/>
          <w:spacing w:val="-4"/>
          <w:sz w:val="20"/>
          <w:szCs w:val="20"/>
          <w:lang w:val="en-US"/>
        </w:rPr>
        <w:t>x</w:t>
      </w:r>
      <w:r w:rsidRPr="00C95587">
        <w:rPr>
          <w:rFonts w:ascii="Times New Roman" w:hAnsi="Times New Roman"/>
          <w:spacing w:val="-4"/>
          <w:sz w:val="20"/>
          <w:szCs w:val="20"/>
          <w:vertAlign w:val="subscript"/>
        </w:rPr>
        <w:t xml:space="preserve">6 </w:t>
      </w:r>
      <w:r w:rsidRPr="00C95587">
        <w:rPr>
          <w:rFonts w:ascii="Times New Roman" w:hAnsi="Times New Roman"/>
          <w:spacing w:val="-4"/>
          <w:sz w:val="20"/>
          <w:szCs w:val="20"/>
        </w:rPr>
        <w:t xml:space="preserve">(если объем  покупных кормов увеличатся на одну тонну кормовых единиц в расчете на одну условную голову, то прибыль увеличится на 4594,4 млн. руб.) и </w:t>
      </w:r>
      <w:r w:rsidRPr="00C95587">
        <w:rPr>
          <w:rFonts w:ascii="Times New Roman" w:hAnsi="Times New Roman"/>
          <w:spacing w:val="-4"/>
          <w:sz w:val="20"/>
          <w:szCs w:val="20"/>
          <w:lang w:val="en-US"/>
        </w:rPr>
        <w:t>x</w:t>
      </w:r>
      <w:r w:rsidRPr="00C95587">
        <w:rPr>
          <w:rFonts w:ascii="Times New Roman" w:hAnsi="Times New Roman"/>
          <w:spacing w:val="-4"/>
          <w:sz w:val="20"/>
          <w:szCs w:val="20"/>
          <w:vertAlign w:val="subscript"/>
        </w:rPr>
        <w:t xml:space="preserve">4 </w:t>
      </w:r>
      <w:r w:rsidRPr="00C95587">
        <w:rPr>
          <w:rFonts w:ascii="Times New Roman" w:hAnsi="Times New Roman"/>
          <w:color w:val="000000"/>
          <w:spacing w:val="-4"/>
          <w:sz w:val="20"/>
          <w:szCs w:val="20"/>
        </w:rPr>
        <w:t>(</w:t>
      </w:r>
      <w:r w:rsidRPr="00C95587">
        <w:rPr>
          <w:rFonts w:ascii="Times New Roman" w:hAnsi="Times New Roman"/>
          <w:spacing w:val="-4"/>
          <w:sz w:val="20"/>
          <w:szCs w:val="20"/>
        </w:rPr>
        <w:t xml:space="preserve">если среднегодовое количество работников увеличится </w:t>
      </w:r>
      <w:r w:rsidRPr="00C95587">
        <w:rPr>
          <w:rFonts w:ascii="Times New Roman" w:hAnsi="Times New Roman"/>
          <w:spacing w:val="-4"/>
          <w:sz w:val="20"/>
          <w:szCs w:val="20"/>
        </w:rPr>
        <w:lastRenderedPageBreak/>
        <w:t>на 1 человека, то прибыль увеличится на 220,9 млн. руб.). Все учтенные факторные признаки, за исключением площади сельскохозяйственных угодий ок</w:t>
      </w:r>
      <w:r w:rsidRPr="00C95587">
        <w:rPr>
          <w:rFonts w:ascii="Times New Roman" w:hAnsi="Times New Roman"/>
          <w:spacing w:val="-4"/>
          <w:sz w:val="20"/>
          <w:szCs w:val="20"/>
        </w:rPr>
        <w:t>а</w:t>
      </w:r>
      <w:r w:rsidRPr="00C95587">
        <w:rPr>
          <w:rFonts w:ascii="Times New Roman" w:hAnsi="Times New Roman"/>
          <w:spacing w:val="-4"/>
          <w:sz w:val="20"/>
          <w:szCs w:val="20"/>
        </w:rPr>
        <w:t xml:space="preserve">зывают положительное влияние на формирование прибыли. </w:t>
      </w:r>
      <w:r w:rsidRPr="00C95587">
        <w:rPr>
          <w:rFonts w:ascii="Times New Roman" w:hAnsi="Times New Roman"/>
          <w:color w:val="000000"/>
          <w:spacing w:val="-4"/>
          <w:sz w:val="20"/>
          <w:szCs w:val="20"/>
        </w:rPr>
        <w:t>Если пл</w:t>
      </w:r>
      <w:r w:rsidRPr="00C95587">
        <w:rPr>
          <w:rFonts w:ascii="Times New Roman" w:hAnsi="Times New Roman"/>
          <w:color w:val="000000"/>
          <w:spacing w:val="-4"/>
          <w:sz w:val="20"/>
          <w:szCs w:val="20"/>
        </w:rPr>
        <w:t>о</w:t>
      </w:r>
      <w:r w:rsidRPr="00C95587">
        <w:rPr>
          <w:rFonts w:ascii="Times New Roman" w:hAnsi="Times New Roman"/>
          <w:color w:val="000000"/>
          <w:spacing w:val="-4"/>
          <w:sz w:val="20"/>
          <w:szCs w:val="20"/>
        </w:rPr>
        <w:t>щадь</w:t>
      </w:r>
      <w:r w:rsidRPr="00C95587">
        <w:rPr>
          <w:rFonts w:ascii="Times New Roman" w:hAnsi="Times New Roman"/>
          <w:spacing w:val="-4"/>
          <w:sz w:val="20"/>
          <w:szCs w:val="20"/>
        </w:rPr>
        <w:t xml:space="preserve"> сельскохозяйственных угодий увеличится на </w:t>
      </w:r>
      <w:smartTag w:uri="urn:schemas-microsoft-com:office:smarttags" w:element="metricconverter">
        <w:smartTagPr>
          <w:attr w:name="ProductID" w:val="1 гектар"/>
        </w:smartTagPr>
        <w:r w:rsidRPr="00C95587">
          <w:rPr>
            <w:rFonts w:ascii="Times New Roman" w:hAnsi="Times New Roman"/>
            <w:spacing w:val="-4"/>
            <w:sz w:val="20"/>
            <w:szCs w:val="20"/>
          </w:rPr>
          <w:t>1 гектар</w:t>
        </w:r>
      </w:smartTag>
      <w:r w:rsidRPr="00C95587">
        <w:rPr>
          <w:rFonts w:ascii="Times New Roman" w:hAnsi="Times New Roman"/>
          <w:spacing w:val="-4"/>
          <w:sz w:val="20"/>
          <w:szCs w:val="20"/>
        </w:rPr>
        <w:t xml:space="preserve">, то прибыль уменьшится на 2,86 млн. руб. </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 xml:space="preserve">Для сопоставления влияния  разнородных факторов на результативный показатель нами были рассчитаны </w:t>
      </w:r>
      <w:r w:rsidRPr="00C95587">
        <w:rPr>
          <w:rFonts w:ascii="Times New Roman" w:hAnsi="Times New Roman"/>
          <w:spacing w:val="-4"/>
          <w:position w:val="-10"/>
          <w:sz w:val="20"/>
          <w:szCs w:val="20"/>
        </w:rPr>
        <w:object w:dxaOrig="260" w:dyaOrig="340">
          <v:shape id="_x0000_i1059" type="#_x0000_t75" style="width:12.75pt;height:17.25pt" o:ole="">
            <v:imagedata r:id="rId67" o:title=""/>
          </v:shape>
          <o:OLEObject Type="Embed" ProgID="Equation.3" ShapeID="_x0000_i1059" DrawAspect="Content" ObjectID="_1483447613" r:id="rId68"/>
        </w:object>
      </w:r>
      <w:r w:rsidRPr="00C95587">
        <w:rPr>
          <w:rFonts w:ascii="Times New Roman" w:hAnsi="Times New Roman"/>
          <w:spacing w:val="-4"/>
          <w:sz w:val="20"/>
          <w:szCs w:val="20"/>
        </w:rPr>
        <w:t>- коэффициенты (</w:t>
      </w:r>
      <w:r w:rsidRPr="00C95587">
        <w:rPr>
          <w:rFonts w:ascii="Times New Roman" w:hAnsi="Times New Roman"/>
          <w:spacing w:val="-4"/>
          <w:position w:val="-20"/>
          <w:sz w:val="20"/>
          <w:szCs w:val="20"/>
        </w:rPr>
        <w:object w:dxaOrig="420" w:dyaOrig="460">
          <v:shape id="_x0000_i1060" type="#_x0000_t75" style="width:21pt;height:23.25pt" o:ole="">
            <v:imagedata r:id="rId69" o:title=""/>
          </v:shape>
          <o:OLEObject Type="Embed" ProgID="Equation.3" ShapeID="_x0000_i1060" DrawAspect="Content" ObjectID="_1483447614" r:id="rId70"/>
        </w:object>
      </w:r>
      <w:r w:rsidRPr="00C95587">
        <w:rPr>
          <w:rFonts w:ascii="Times New Roman" w:hAnsi="Times New Roman"/>
          <w:spacing w:val="-4"/>
          <w:sz w:val="20"/>
          <w:szCs w:val="20"/>
        </w:rPr>
        <w:t xml:space="preserve">), </w:t>
      </w:r>
      <m:oMath>
        <m:r>
          <m:rPr>
            <m:sty m:val="p"/>
          </m:rPr>
          <w:rPr>
            <w:rFonts w:ascii="Cambria Math" w:hAnsi="Cambria Math"/>
            <w:spacing w:val="-4"/>
            <w:sz w:val="20"/>
            <w:szCs w:val="20"/>
          </w:rPr>
          <m:t>которые</m:t>
        </m:r>
      </m:oMath>
      <w:r w:rsidRPr="00C95587">
        <w:rPr>
          <w:rFonts w:ascii="Times New Roman" w:hAnsi="Times New Roman"/>
          <w:spacing w:val="-4"/>
          <w:sz w:val="20"/>
          <w:szCs w:val="20"/>
        </w:rPr>
        <w:t xml:space="preserve"> показывают на какую часть своего стандартного отклонения изменится результативный признак при изменении факторного на в</w:t>
      </w:r>
      <w:r w:rsidRPr="00C95587">
        <w:rPr>
          <w:rFonts w:ascii="Times New Roman" w:hAnsi="Times New Roman"/>
          <w:spacing w:val="-4"/>
          <w:sz w:val="20"/>
          <w:szCs w:val="20"/>
        </w:rPr>
        <w:t>е</w:t>
      </w:r>
      <w:r w:rsidRPr="00C95587">
        <w:rPr>
          <w:rFonts w:ascii="Times New Roman" w:hAnsi="Times New Roman"/>
          <w:spacing w:val="-4"/>
          <w:sz w:val="20"/>
          <w:szCs w:val="20"/>
        </w:rPr>
        <w:t xml:space="preserve">личину своего стандартного отклонения. Если  </w:t>
      </w:r>
      <w:r w:rsidRPr="00C95587">
        <w:rPr>
          <w:rFonts w:ascii="Times New Roman" w:hAnsi="Times New Roman"/>
          <w:spacing w:val="-4"/>
          <w:position w:val="-14"/>
          <w:sz w:val="20"/>
          <w:szCs w:val="20"/>
        </w:rPr>
        <w:object w:dxaOrig="540" w:dyaOrig="400">
          <v:shape id="_x0000_i1063" type="#_x0000_t75" style="width:27pt;height:20.25pt" o:ole="">
            <v:imagedata r:id="rId71" o:title=""/>
          </v:shape>
          <o:OLEObject Type="Embed" ProgID="Equation.3" ShapeID="_x0000_i1063" DrawAspect="Content" ObjectID="_1483447615" r:id="rId72"/>
        </w:object>
      </w:r>
      <w:r w:rsidRPr="00C95587">
        <w:rPr>
          <w:rFonts w:ascii="Times New Roman" w:hAnsi="Times New Roman"/>
          <w:spacing w:val="-4"/>
          <w:sz w:val="20"/>
          <w:szCs w:val="20"/>
        </w:rPr>
        <w:t xml:space="preserve"> &gt;1  это значит, что значение результативного показателя изменится более быстрыми темпами, чем происходит прирост факторов и наоборот.</w:t>
      </w:r>
    </w:p>
    <w:p w:rsidR="00525FF4" w:rsidRPr="00C95587" w:rsidRDefault="00525FF4" w:rsidP="00525FF4">
      <w:pPr>
        <w:spacing w:after="0" w:line="240" w:lineRule="auto"/>
        <w:ind w:firstLine="284"/>
        <w:jc w:val="both"/>
        <w:rPr>
          <w:rFonts w:ascii="Times New Roman" w:hAnsi="Times New Roman"/>
          <w:spacing w:val="-4"/>
          <w:sz w:val="20"/>
          <w:szCs w:val="20"/>
        </w:rPr>
      </w:pPr>
    </w:p>
    <w:p w:rsidR="00525FF4" w:rsidRPr="00C95587" w:rsidRDefault="00525FF4" w:rsidP="00525FF4">
      <w:pPr>
        <w:spacing w:after="0" w:line="240" w:lineRule="auto"/>
        <w:ind w:firstLine="284"/>
        <w:jc w:val="center"/>
        <w:rPr>
          <w:rFonts w:ascii="Times New Roman" w:hAnsi="Times New Roman"/>
          <w:spacing w:val="-4"/>
          <w:sz w:val="20"/>
          <w:szCs w:val="20"/>
        </w:rPr>
      </w:pPr>
      <w:r w:rsidRPr="00C95587">
        <w:rPr>
          <w:rFonts w:ascii="Times New Roman" w:hAnsi="Times New Roman"/>
          <w:spacing w:val="-4"/>
          <w:position w:val="-10"/>
          <w:sz w:val="20"/>
          <w:szCs w:val="20"/>
        </w:rPr>
        <w:object w:dxaOrig="1340" w:dyaOrig="340">
          <v:shape id="_x0000_i1064" type="#_x0000_t75" style="width:66pt;height:17.25pt" o:ole="">
            <v:imagedata r:id="rId73" o:title=""/>
          </v:shape>
          <o:OLEObject Type="Embed" ProgID="Equation.3" ShapeID="_x0000_i1064" DrawAspect="Content" ObjectID="_1483447616" r:id="rId74"/>
        </w:object>
      </w:r>
      <w:r w:rsidRPr="00C95587">
        <w:rPr>
          <w:rFonts w:ascii="Times New Roman" w:hAnsi="Times New Roman"/>
          <w:spacing w:val="-4"/>
          <w:position w:val="-10"/>
          <w:sz w:val="20"/>
          <w:szCs w:val="20"/>
        </w:rPr>
        <w:t xml:space="preserve">, </w:t>
      </w:r>
      <w:r w:rsidRPr="00C95587">
        <w:rPr>
          <w:rFonts w:ascii="Times New Roman" w:hAnsi="Times New Roman"/>
          <w:spacing w:val="-4"/>
          <w:position w:val="-10"/>
          <w:sz w:val="20"/>
          <w:szCs w:val="20"/>
        </w:rPr>
        <w:object w:dxaOrig="540" w:dyaOrig="340">
          <v:shape id="_x0000_i1065" type="#_x0000_t75" style="width:26.25pt;height:17.25pt" o:ole="">
            <v:imagedata r:id="rId75" o:title=""/>
          </v:shape>
          <o:OLEObject Type="Embed" ProgID="Equation.3" ShapeID="_x0000_i1065" DrawAspect="Content" ObjectID="_1483447617" r:id="rId76"/>
        </w:object>
      </w:r>
      <w:r w:rsidRPr="00C95587">
        <w:rPr>
          <w:rFonts w:ascii="Times New Roman" w:hAnsi="Times New Roman"/>
          <w:color w:val="000000"/>
          <w:spacing w:val="-4"/>
          <w:sz w:val="20"/>
          <w:szCs w:val="20"/>
        </w:rPr>
        <w:t xml:space="preserve">0,1796; </w:t>
      </w:r>
      <w:r w:rsidRPr="00C95587">
        <w:rPr>
          <w:rFonts w:ascii="Times New Roman" w:hAnsi="Times New Roman"/>
          <w:spacing w:val="-4"/>
          <w:position w:val="-10"/>
          <w:sz w:val="20"/>
          <w:szCs w:val="20"/>
        </w:rPr>
        <w:object w:dxaOrig="540" w:dyaOrig="340">
          <v:shape id="_x0000_i1066" type="#_x0000_t75" style="width:26.25pt;height:17.25pt" o:ole="">
            <v:imagedata r:id="rId77" o:title=""/>
          </v:shape>
          <o:OLEObject Type="Embed" ProgID="Equation.3" ShapeID="_x0000_i1066" DrawAspect="Content" ObjectID="_1483447618" r:id="rId78"/>
        </w:object>
      </w:r>
      <w:r w:rsidRPr="00C95587">
        <w:rPr>
          <w:rFonts w:ascii="Times New Roman" w:hAnsi="Times New Roman"/>
          <w:color w:val="000000"/>
          <w:spacing w:val="-4"/>
          <w:sz w:val="20"/>
          <w:szCs w:val="20"/>
        </w:rPr>
        <w:t xml:space="preserve">0,7520;      </w:t>
      </w:r>
      <w:r w:rsidRPr="00C95587">
        <w:rPr>
          <w:rFonts w:ascii="Times New Roman" w:hAnsi="Times New Roman"/>
          <w:color w:val="000000"/>
          <w:spacing w:val="-4"/>
          <w:sz w:val="20"/>
          <w:szCs w:val="20"/>
        </w:rPr>
        <w:br/>
      </w:r>
      <w:r w:rsidRPr="00C95587">
        <w:rPr>
          <w:rFonts w:ascii="Times New Roman" w:hAnsi="Times New Roman"/>
          <w:spacing w:val="-4"/>
          <w:position w:val="-12"/>
          <w:sz w:val="20"/>
          <w:szCs w:val="20"/>
        </w:rPr>
        <w:object w:dxaOrig="540" w:dyaOrig="360">
          <v:shape id="_x0000_i1067" type="#_x0000_t75" style="width:26.25pt;height:18pt" o:ole="">
            <v:imagedata r:id="rId79" o:title=""/>
          </v:shape>
          <o:OLEObject Type="Embed" ProgID="Equation.3" ShapeID="_x0000_i1067" DrawAspect="Content" ObjectID="_1483447619" r:id="rId80"/>
        </w:object>
      </w:r>
      <w:r w:rsidRPr="00C95587">
        <w:rPr>
          <w:rFonts w:ascii="Times New Roman" w:hAnsi="Times New Roman"/>
          <w:color w:val="000000"/>
          <w:spacing w:val="-4"/>
          <w:sz w:val="20"/>
          <w:szCs w:val="20"/>
        </w:rPr>
        <w:t xml:space="preserve">0,0383; </w:t>
      </w:r>
      <w:r w:rsidRPr="00C95587">
        <w:rPr>
          <w:rFonts w:ascii="Times New Roman" w:hAnsi="Times New Roman"/>
          <w:spacing w:val="-4"/>
          <w:position w:val="-12"/>
          <w:sz w:val="20"/>
          <w:szCs w:val="20"/>
        </w:rPr>
        <w:object w:dxaOrig="540" w:dyaOrig="360">
          <v:shape id="_x0000_i1068" type="#_x0000_t75" style="width:26.25pt;height:18pt" o:ole="">
            <v:imagedata r:id="rId81" o:title=""/>
          </v:shape>
          <o:OLEObject Type="Embed" ProgID="Equation.3" ShapeID="_x0000_i1068" DrawAspect="Content" ObjectID="_1483447620" r:id="rId82"/>
        </w:object>
      </w:r>
      <w:r w:rsidRPr="00C95587">
        <w:rPr>
          <w:rFonts w:ascii="Times New Roman" w:hAnsi="Times New Roman"/>
          <w:color w:val="000000"/>
          <w:spacing w:val="-4"/>
          <w:sz w:val="20"/>
          <w:szCs w:val="20"/>
        </w:rPr>
        <w:t xml:space="preserve">0,1110; </w:t>
      </w:r>
      <w:r w:rsidRPr="00C95587">
        <w:rPr>
          <w:rFonts w:ascii="Times New Roman" w:hAnsi="Times New Roman"/>
          <w:spacing w:val="-4"/>
          <w:position w:val="-12"/>
          <w:sz w:val="20"/>
          <w:szCs w:val="20"/>
        </w:rPr>
        <w:object w:dxaOrig="540" w:dyaOrig="360">
          <v:shape id="_x0000_i1069" type="#_x0000_t75" style="width:26.25pt;height:18pt" o:ole="">
            <v:imagedata r:id="rId83" o:title=""/>
          </v:shape>
          <o:OLEObject Type="Embed" ProgID="Equation.3" ShapeID="_x0000_i1069" DrawAspect="Content" ObjectID="_1483447621" r:id="rId84"/>
        </w:object>
      </w:r>
      <w:r w:rsidRPr="00C95587">
        <w:rPr>
          <w:rFonts w:ascii="Times New Roman" w:hAnsi="Times New Roman"/>
          <w:color w:val="000000"/>
          <w:spacing w:val="-4"/>
          <w:sz w:val="20"/>
          <w:szCs w:val="20"/>
        </w:rPr>
        <w:t>0,2610</w:t>
      </w:r>
    </w:p>
    <w:p w:rsidR="00525FF4" w:rsidRPr="00C95587" w:rsidRDefault="00525FF4" w:rsidP="00525FF4">
      <w:pPr>
        <w:spacing w:after="0" w:line="240" w:lineRule="auto"/>
        <w:ind w:firstLine="284"/>
        <w:jc w:val="center"/>
        <w:rPr>
          <w:rFonts w:ascii="Times New Roman" w:hAnsi="Times New Roman"/>
          <w:spacing w:val="-4"/>
          <w:position w:val="-14"/>
          <w:sz w:val="20"/>
          <w:szCs w:val="20"/>
        </w:rPr>
      </w:pPr>
      <w:r w:rsidRPr="00C95587">
        <w:rPr>
          <w:rFonts w:ascii="Times New Roman" w:hAnsi="Times New Roman"/>
          <w:spacing w:val="-4"/>
          <w:position w:val="-14"/>
          <w:sz w:val="20"/>
          <w:szCs w:val="20"/>
        </w:rPr>
        <w:object w:dxaOrig="540" w:dyaOrig="400">
          <v:shape id="_x0000_i1070" type="#_x0000_t75" style="width:27pt;height:20.25pt" o:ole="">
            <v:imagedata r:id="rId71" o:title=""/>
          </v:shape>
          <o:OLEObject Type="Embed" ProgID="Equation.3" ShapeID="_x0000_i1070" DrawAspect="Content" ObjectID="_1483447622" r:id="rId85"/>
        </w:object>
      </w:r>
      <w:r w:rsidRPr="00C95587">
        <w:rPr>
          <w:rFonts w:ascii="Times New Roman" w:hAnsi="Times New Roman"/>
          <w:spacing w:val="-4"/>
          <w:position w:val="-14"/>
          <w:sz w:val="20"/>
          <w:szCs w:val="20"/>
        </w:rPr>
        <w:t>=1,06</w:t>
      </w:r>
    </w:p>
    <w:p w:rsidR="00525FF4" w:rsidRPr="00C95587" w:rsidRDefault="00525FF4" w:rsidP="00525FF4">
      <w:pPr>
        <w:spacing w:after="0" w:line="240" w:lineRule="auto"/>
        <w:ind w:firstLine="284"/>
        <w:jc w:val="center"/>
        <w:rPr>
          <w:rFonts w:ascii="Times New Roman" w:hAnsi="Times New Roman"/>
          <w:spacing w:val="-4"/>
          <w:sz w:val="20"/>
          <w:szCs w:val="20"/>
        </w:rPr>
      </w:pPr>
    </w:p>
    <w:p w:rsidR="00525FF4" w:rsidRPr="00C95587" w:rsidRDefault="00525FF4" w:rsidP="00525FF4">
      <w:pPr>
        <w:spacing w:after="0" w:line="240" w:lineRule="auto"/>
        <w:ind w:firstLine="284"/>
        <w:jc w:val="both"/>
        <w:rPr>
          <w:rFonts w:ascii="Times New Roman" w:hAnsi="Times New Roman"/>
          <w:color w:val="000000"/>
          <w:spacing w:val="-4"/>
          <w:sz w:val="20"/>
          <w:szCs w:val="20"/>
        </w:rPr>
      </w:pPr>
      <w:r w:rsidRPr="00C95587">
        <w:rPr>
          <w:rFonts w:ascii="Times New Roman" w:hAnsi="Times New Roman"/>
          <w:color w:val="000000"/>
          <w:spacing w:val="-4"/>
          <w:sz w:val="20"/>
          <w:szCs w:val="20"/>
        </w:rPr>
        <w:t xml:space="preserve">Значения </w:t>
      </w:r>
      <w:r w:rsidRPr="00C95587">
        <w:rPr>
          <w:rFonts w:ascii="Times New Roman" w:hAnsi="Times New Roman"/>
          <w:color w:val="000000"/>
          <w:spacing w:val="-4"/>
          <w:position w:val="-10"/>
          <w:sz w:val="20"/>
          <w:szCs w:val="20"/>
        </w:rPr>
        <w:object w:dxaOrig="260" w:dyaOrig="340">
          <v:shape id="_x0000_i1071" type="#_x0000_t75" style="width:12.75pt;height:17.25pt" o:ole="">
            <v:imagedata r:id="rId67" o:title=""/>
          </v:shape>
          <o:OLEObject Type="Embed" ProgID="Equation.3" ShapeID="_x0000_i1071" DrawAspect="Content" ObjectID="_1483447623" r:id="rId86"/>
        </w:object>
      </w:r>
      <w:r w:rsidRPr="00C95587">
        <w:rPr>
          <w:rFonts w:ascii="Times New Roman" w:hAnsi="Times New Roman"/>
          <w:color w:val="000000"/>
          <w:spacing w:val="-4"/>
          <w:sz w:val="20"/>
          <w:szCs w:val="20"/>
        </w:rPr>
        <w:t>-коэффициентов, показывают, что если площадь сельскохозяйственных угодий увеличится на 1 стандартное отклонение, то прибыль уменьшится на 0,2761 стандартных отклонения.  При увел</w:t>
      </w:r>
      <w:r w:rsidRPr="00C95587">
        <w:rPr>
          <w:rFonts w:ascii="Times New Roman" w:hAnsi="Times New Roman"/>
          <w:color w:val="000000"/>
          <w:spacing w:val="-4"/>
          <w:sz w:val="20"/>
          <w:szCs w:val="20"/>
        </w:rPr>
        <w:t>и</w:t>
      </w:r>
      <w:r w:rsidRPr="00C95587">
        <w:rPr>
          <w:rFonts w:ascii="Times New Roman" w:hAnsi="Times New Roman"/>
          <w:color w:val="000000"/>
          <w:spacing w:val="-4"/>
          <w:sz w:val="20"/>
          <w:szCs w:val="20"/>
        </w:rPr>
        <w:t>чении основных производственных фондов на 1 стандартное отклонение, прибыль увеличится на 0,1796 стандартных отклонения. Если ув</w:t>
      </w:r>
      <w:r w:rsidRPr="00C95587">
        <w:rPr>
          <w:rFonts w:ascii="Times New Roman" w:hAnsi="Times New Roman"/>
          <w:color w:val="000000"/>
          <w:spacing w:val="-4"/>
          <w:sz w:val="20"/>
          <w:szCs w:val="20"/>
        </w:rPr>
        <w:t>е</w:t>
      </w:r>
      <w:r w:rsidRPr="00C95587">
        <w:rPr>
          <w:rFonts w:ascii="Times New Roman" w:hAnsi="Times New Roman"/>
          <w:color w:val="000000"/>
          <w:spacing w:val="-4"/>
          <w:sz w:val="20"/>
          <w:szCs w:val="20"/>
        </w:rPr>
        <w:t xml:space="preserve">личатся среднегодовое количество работников на 1 стандартное отклонение, следовательно, прибыль увеличится на 0,7520  стандартных отклонения. При увеличении оплаты труда на 1 стандартное отклонение, прибыль увеличится  на 0,0383 стандартных отклонения. При увеличении покупных кормов на 1 стандартное отклонение, прибыль увеличится  на 0,111 стандартных отклонения. При увеличении производства валовой продукции на 1 стандартное отклонение, прибыль увеличится  на 0,2610 стандартных отклонения. </w:t>
      </w:r>
    </w:p>
    <w:p w:rsidR="00525FF4" w:rsidRPr="00C95587" w:rsidRDefault="00525FF4" w:rsidP="00525FF4">
      <w:pPr>
        <w:spacing w:after="0" w:line="240" w:lineRule="auto"/>
        <w:ind w:firstLine="284"/>
        <w:jc w:val="both"/>
        <w:rPr>
          <w:rFonts w:ascii="Times New Roman" w:hAnsi="Times New Roman"/>
          <w:color w:val="000000"/>
          <w:spacing w:val="-4"/>
          <w:sz w:val="20"/>
          <w:szCs w:val="20"/>
        </w:rPr>
      </w:pPr>
      <w:r w:rsidRPr="00C95587">
        <w:rPr>
          <w:rFonts w:ascii="Times New Roman" w:hAnsi="Times New Roman"/>
          <w:color w:val="000000"/>
          <w:spacing w:val="-4"/>
          <w:sz w:val="20"/>
          <w:szCs w:val="20"/>
        </w:rPr>
        <w:lastRenderedPageBreak/>
        <w:t xml:space="preserve">Так как </w:t>
      </w:r>
      <w:r w:rsidRPr="00C95587">
        <w:rPr>
          <w:rFonts w:ascii="Times New Roman" w:hAnsi="Times New Roman"/>
          <w:color w:val="000000"/>
          <w:spacing w:val="-4"/>
          <w:position w:val="-14"/>
          <w:sz w:val="20"/>
          <w:szCs w:val="20"/>
        </w:rPr>
        <w:object w:dxaOrig="540" w:dyaOrig="400">
          <v:shape id="_x0000_i1072" type="#_x0000_t75" style="width:27pt;height:20.25pt" o:ole="">
            <v:imagedata r:id="rId71" o:title=""/>
          </v:shape>
          <o:OLEObject Type="Embed" ProgID="Equation.3" ShapeID="_x0000_i1072" DrawAspect="Content" ObjectID="_1483447624" r:id="rId87"/>
        </w:object>
      </w:r>
      <w:r w:rsidRPr="00C95587">
        <w:rPr>
          <w:rFonts w:ascii="Times New Roman" w:hAnsi="Times New Roman"/>
          <w:color w:val="000000"/>
          <w:spacing w:val="-4"/>
          <w:sz w:val="20"/>
          <w:szCs w:val="20"/>
        </w:rPr>
        <w:t xml:space="preserve"> больше единицы,  это значит, что значение прибыли изменится более быстрыми темпами, чем происходит прирост факторов.</w:t>
      </w:r>
    </w:p>
    <w:p w:rsidR="00525FF4" w:rsidRPr="00C95587" w:rsidRDefault="00525FF4" w:rsidP="00525FF4">
      <w:pPr>
        <w:spacing w:after="0" w:line="240" w:lineRule="auto"/>
        <w:ind w:firstLine="284"/>
        <w:jc w:val="both"/>
        <w:rPr>
          <w:rFonts w:ascii="Times New Roman" w:hAnsi="Times New Roman"/>
          <w:color w:val="000000"/>
          <w:spacing w:val="-4"/>
          <w:sz w:val="20"/>
          <w:szCs w:val="20"/>
        </w:rPr>
      </w:pPr>
      <w:r w:rsidRPr="00C95587">
        <w:rPr>
          <w:rFonts w:ascii="Times New Roman" w:hAnsi="Times New Roman"/>
          <w:color w:val="000000"/>
          <w:spacing w:val="-4"/>
          <w:sz w:val="20"/>
          <w:szCs w:val="20"/>
        </w:rPr>
        <w:t>Итак, наибольшее влияние на формирование прибыли оказывают среднегодовое количество работников и оплата труда в расчете на среднегодового работника. Стоит заметить, что все факторы кроме площади сельскохозяйственных угодий влияют положительно на прибыль.</w:t>
      </w:r>
    </w:p>
    <w:p w:rsidR="00525FF4" w:rsidRPr="00C95587" w:rsidRDefault="00525FF4" w:rsidP="00525FF4">
      <w:pPr>
        <w:shd w:val="clear" w:color="auto" w:fill="FFFFFF"/>
        <w:spacing w:after="0" w:line="240" w:lineRule="auto"/>
        <w:ind w:firstLine="284"/>
        <w:jc w:val="both"/>
        <w:rPr>
          <w:rFonts w:ascii="Times New Roman" w:hAnsi="Times New Roman"/>
          <w:color w:val="000000"/>
          <w:spacing w:val="-4"/>
          <w:sz w:val="20"/>
          <w:szCs w:val="20"/>
        </w:rPr>
      </w:pPr>
      <w:r w:rsidRPr="00C95587">
        <w:rPr>
          <w:rFonts w:ascii="Times New Roman" w:hAnsi="Times New Roman"/>
          <w:color w:val="000000"/>
          <w:spacing w:val="-4"/>
          <w:sz w:val="20"/>
          <w:szCs w:val="20"/>
        </w:rPr>
        <w:t>Проведённый анализ подтверждает, что предприятия исследуемого региона имеют ещё ряд резервов по увеличению прибыли. Для этого необходимо:</w:t>
      </w:r>
    </w:p>
    <w:p w:rsidR="00525FF4" w:rsidRPr="00C95587" w:rsidRDefault="00525FF4" w:rsidP="00C17325">
      <w:pPr>
        <w:widowControl w:val="0"/>
        <w:numPr>
          <w:ilvl w:val="0"/>
          <w:numId w:val="28"/>
        </w:numPr>
        <w:shd w:val="clear" w:color="auto" w:fill="FFFFFF"/>
        <w:tabs>
          <w:tab w:val="left" w:pos="1066"/>
        </w:tabs>
        <w:autoSpaceDE w:val="0"/>
        <w:autoSpaceDN w:val="0"/>
        <w:adjustRightInd w:val="0"/>
        <w:spacing w:after="0" w:line="240" w:lineRule="auto"/>
        <w:ind w:firstLine="284"/>
        <w:jc w:val="both"/>
        <w:rPr>
          <w:rFonts w:ascii="Times New Roman" w:hAnsi="Times New Roman"/>
          <w:color w:val="000000"/>
          <w:spacing w:val="-4"/>
          <w:sz w:val="20"/>
          <w:szCs w:val="20"/>
        </w:rPr>
      </w:pPr>
      <w:r w:rsidRPr="00C95587">
        <w:rPr>
          <w:rFonts w:ascii="Times New Roman" w:hAnsi="Times New Roman"/>
          <w:color w:val="000000"/>
          <w:spacing w:val="-4"/>
          <w:sz w:val="20"/>
          <w:szCs w:val="20"/>
        </w:rPr>
        <w:t>обеспечить более рациональное использование трудовых ресурсов;</w:t>
      </w:r>
    </w:p>
    <w:p w:rsidR="00525FF4" w:rsidRPr="00C95587" w:rsidRDefault="00525FF4" w:rsidP="00C17325">
      <w:pPr>
        <w:widowControl w:val="0"/>
        <w:numPr>
          <w:ilvl w:val="0"/>
          <w:numId w:val="28"/>
        </w:numPr>
        <w:shd w:val="clear" w:color="auto" w:fill="FFFFFF"/>
        <w:tabs>
          <w:tab w:val="left" w:pos="993"/>
        </w:tabs>
        <w:autoSpaceDE w:val="0"/>
        <w:autoSpaceDN w:val="0"/>
        <w:adjustRightInd w:val="0"/>
        <w:spacing w:after="0" w:line="240" w:lineRule="auto"/>
        <w:ind w:firstLine="284"/>
        <w:jc w:val="both"/>
        <w:rPr>
          <w:rFonts w:ascii="Times New Roman" w:hAnsi="Times New Roman"/>
          <w:color w:val="000000"/>
          <w:spacing w:val="-4"/>
          <w:sz w:val="20"/>
          <w:szCs w:val="20"/>
        </w:rPr>
      </w:pPr>
      <w:r w:rsidRPr="00C95587">
        <w:rPr>
          <w:rFonts w:ascii="Times New Roman" w:hAnsi="Times New Roman"/>
          <w:color w:val="000000"/>
          <w:spacing w:val="-4"/>
          <w:sz w:val="20"/>
          <w:szCs w:val="20"/>
        </w:rPr>
        <w:t>привести в соответствие темпы роста оплаты труда и производительности труда работников;</w:t>
      </w:r>
    </w:p>
    <w:p w:rsidR="00525FF4" w:rsidRPr="00C95587" w:rsidRDefault="00525FF4" w:rsidP="00C17325">
      <w:pPr>
        <w:widowControl w:val="0"/>
        <w:numPr>
          <w:ilvl w:val="0"/>
          <w:numId w:val="28"/>
        </w:numPr>
        <w:shd w:val="clear" w:color="auto" w:fill="FFFFFF"/>
        <w:tabs>
          <w:tab w:val="left" w:pos="1066"/>
        </w:tabs>
        <w:autoSpaceDE w:val="0"/>
        <w:autoSpaceDN w:val="0"/>
        <w:adjustRightInd w:val="0"/>
        <w:spacing w:after="0" w:line="240" w:lineRule="auto"/>
        <w:ind w:firstLine="284"/>
        <w:jc w:val="both"/>
        <w:rPr>
          <w:rFonts w:ascii="Times New Roman" w:hAnsi="Times New Roman"/>
          <w:color w:val="000000"/>
          <w:spacing w:val="-4"/>
          <w:sz w:val="20"/>
          <w:szCs w:val="20"/>
        </w:rPr>
      </w:pPr>
      <w:r w:rsidRPr="00C95587">
        <w:rPr>
          <w:rFonts w:ascii="Times New Roman" w:hAnsi="Times New Roman"/>
          <w:color w:val="000000"/>
          <w:spacing w:val="-4"/>
          <w:sz w:val="20"/>
          <w:szCs w:val="20"/>
        </w:rPr>
        <w:t>повысить окупаемость расхода кормов за счет их рационального использования, улучшения структуры рационов кормления;</w:t>
      </w:r>
    </w:p>
    <w:p w:rsidR="00525FF4" w:rsidRPr="00C95587" w:rsidRDefault="00525FF4" w:rsidP="00C17325">
      <w:pPr>
        <w:widowControl w:val="0"/>
        <w:numPr>
          <w:ilvl w:val="0"/>
          <w:numId w:val="28"/>
        </w:numPr>
        <w:shd w:val="clear" w:color="auto" w:fill="FFFFFF"/>
        <w:tabs>
          <w:tab w:val="left" w:pos="1066"/>
        </w:tabs>
        <w:autoSpaceDE w:val="0"/>
        <w:autoSpaceDN w:val="0"/>
        <w:adjustRightInd w:val="0"/>
        <w:spacing w:after="0" w:line="240" w:lineRule="auto"/>
        <w:ind w:firstLine="284"/>
        <w:jc w:val="both"/>
        <w:rPr>
          <w:rFonts w:ascii="Times New Roman" w:hAnsi="Times New Roman"/>
          <w:color w:val="000000"/>
          <w:spacing w:val="-4"/>
          <w:sz w:val="20"/>
          <w:szCs w:val="20"/>
        </w:rPr>
      </w:pPr>
      <w:r w:rsidRPr="00C95587">
        <w:rPr>
          <w:rFonts w:ascii="Times New Roman" w:hAnsi="Times New Roman"/>
          <w:color w:val="000000"/>
          <w:spacing w:val="-4"/>
          <w:sz w:val="20"/>
          <w:szCs w:val="20"/>
        </w:rPr>
        <w:t>довести до оптимального уровня удельный вес покупных кормов в рационах кормления;</w:t>
      </w:r>
    </w:p>
    <w:p w:rsidR="00525FF4" w:rsidRPr="00C95587" w:rsidRDefault="00525FF4" w:rsidP="00C17325">
      <w:pPr>
        <w:widowControl w:val="0"/>
        <w:numPr>
          <w:ilvl w:val="0"/>
          <w:numId w:val="28"/>
        </w:numPr>
        <w:shd w:val="clear" w:color="auto" w:fill="FFFFFF"/>
        <w:tabs>
          <w:tab w:val="left" w:pos="1066"/>
        </w:tabs>
        <w:autoSpaceDE w:val="0"/>
        <w:autoSpaceDN w:val="0"/>
        <w:adjustRightInd w:val="0"/>
        <w:spacing w:after="0" w:line="240" w:lineRule="auto"/>
        <w:ind w:firstLine="284"/>
        <w:jc w:val="both"/>
        <w:rPr>
          <w:rFonts w:ascii="Times New Roman" w:hAnsi="Times New Roman"/>
          <w:color w:val="000000"/>
          <w:spacing w:val="-4"/>
          <w:sz w:val="20"/>
          <w:szCs w:val="20"/>
        </w:rPr>
      </w:pPr>
      <w:r w:rsidRPr="00C95587">
        <w:rPr>
          <w:rFonts w:ascii="Times New Roman" w:hAnsi="Times New Roman"/>
          <w:color w:val="000000"/>
          <w:spacing w:val="-4"/>
          <w:sz w:val="20"/>
          <w:szCs w:val="20"/>
        </w:rPr>
        <w:t>обеспечить рациональное использование сельскохозяйственных угодий с учетом естественного плодородия.</w:t>
      </w:r>
    </w:p>
    <w:p w:rsidR="00525FF4" w:rsidRDefault="00525FF4" w:rsidP="00525FF4">
      <w:pPr>
        <w:shd w:val="clear" w:color="auto" w:fill="FFFFFF"/>
        <w:tabs>
          <w:tab w:val="left" w:pos="993"/>
        </w:tabs>
        <w:spacing w:after="0" w:line="240" w:lineRule="auto"/>
        <w:ind w:firstLine="284"/>
        <w:jc w:val="both"/>
        <w:rPr>
          <w:rFonts w:ascii="Times New Roman" w:hAnsi="Times New Roman"/>
          <w:color w:val="000000"/>
          <w:spacing w:val="-4"/>
          <w:sz w:val="20"/>
          <w:szCs w:val="20"/>
        </w:rPr>
      </w:pPr>
    </w:p>
    <w:p w:rsidR="00525FF4" w:rsidRPr="00C95587" w:rsidRDefault="00525FF4" w:rsidP="00525FF4">
      <w:pPr>
        <w:shd w:val="clear" w:color="auto" w:fill="FFFFFF"/>
        <w:tabs>
          <w:tab w:val="left" w:pos="993"/>
        </w:tabs>
        <w:spacing w:after="0" w:line="240" w:lineRule="auto"/>
        <w:ind w:firstLine="284"/>
        <w:jc w:val="both"/>
        <w:rPr>
          <w:rFonts w:ascii="Times New Roman" w:hAnsi="Times New Roman"/>
          <w:color w:val="000000"/>
          <w:spacing w:val="-4"/>
          <w:sz w:val="20"/>
          <w:szCs w:val="20"/>
        </w:rPr>
      </w:pPr>
    </w:p>
    <w:p w:rsidR="00525FF4" w:rsidRPr="00C95587" w:rsidRDefault="00525FF4" w:rsidP="00525FF4">
      <w:pPr>
        <w:spacing w:after="0" w:line="240" w:lineRule="auto"/>
        <w:rPr>
          <w:rFonts w:ascii="Times New Roman" w:hAnsi="Times New Roman"/>
          <w:bCs/>
          <w:spacing w:val="-4"/>
          <w:sz w:val="20"/>
          <w:szCs w:val="20"/>
        </w:rPr>
      </w:pPr>
      <w:r w:rsidRPr="00C95587">
        <w:rPr>
          <w:rFonts w:ascii="Times New Roman" w:hAnsi="Times New Roman"/>
          <w:bCs/>
          <w:spacing w:val="-4"/>
          <w:sz w:val="20"/>
          <w:szCs w:val="20"/>
        </w:rPr>
        <w:t>УДК  338.26:631.14 (476.4)</w:t>
      </w:r>
    </w:p>
    <w:p w:rsidR="00525FF4" w:rsidRPr="00C95587" w:rsidRDefault="00525FF4" w:rsidP="00525FF4">
      <w:pPr>
        <w:spacing w:after="0" w:line="240" w:lineRule="auto"/>
        <w:jc w:val="both"/>
        <w:rPr>
          <w:rFonts w:ascii="Times New Roman" w:hAnsi="Times New Roman"/>
          <w:spacing w:val="-4"/>
          <w:sz w:val="20"/>
          <w:szCs w:val="20"/>
        </w:rPr>
      </w:pPr>
      <w:r w:rsidRPr="00C95587">
        <w:rPr>
          <w:rFonts w:ascii="Times New Roman" w:hAnsi="Times New Roman"/>
          <w:b/>
          <w:spacing w:val="-4"/>
          <w:sz w:val="20"/>
          <w:szCs w:val="20"/>
        </w:rPr>
        <w:t>Кабаков А. Е</w:t>
      </w:r>
      <w:r w:rsidRPr="00C95587">
        <w:rPr>
          <w:rFonts w:ascii="Times New Roman" w:hAnsi="Times New Roman"/>
          <w:spacing w:val="-4"/>
          <w:sz w:val="20"/>
          <w:szCs w:val="20"/>
        </w:rPr>
        <w:t>. – студент 5 курса</w:t>
      </w:r>
    </w:p>
    <w:p w:rsidR="00525FF4" w:rsidRPr="00C95587" w:rsidRDefault="00525FF4" w:rsidP="00525FF4">
      <w:pPr>
        <w:spacing w:after="0" w:line="240" w:lineRule="auto"/>
        <w:jc w:val="center"/>
        <w:rPr>
          <w:rFonts w:ascii="Times New Roman" w:hAnsi="Times New Roman"/>
          <w:b/>
          <w:bCs/>
          <w:caps/>
          <w:spacing w:val="-4"/>
          <w:sz w:val="20"/>
          <w:szCs w:val="20"/>
        </w:rPr>
      </w:pPr>
      <w:r w:rsidRPr="00C95587">
        <w:rPr>
          <w:rFonts w:ascii="Times New Roman" w:hAnsi="Times New Roman"/>
          <w:b/>
          <w:bCs/>
          <w:spacing w:val="-4"/>
          <w:sz w:val="20"/>
          <w:szCs w:val="20"/>
        </w:rPr>
        <w:t>ПЕРСПЕКТИВНАЯ ПРОГРАММА РАЗВИТИЯ</w:t>
      </w:r>
    </w:p>
    <w:p w:rsidR="00525FF4" w:rsidRPr="00C95587" w:rsidRDefault="00525FF4" w:rsidP="00525FF4">
      <w:pPr>
        <w:spacing w:after="0" w:line="240" w:lineRule="auto"/>
        <w:jc w:val="center"/>
        <w:rPr>
          <w:rFonts w:ascii="Times New Roman" w:hAnsi="Times New Roman"/>
          <w:b/>
          <w:bCs/>
          <w:spacing w:val="-4"/>
          <w:sz w:val="20"/>
          <w:szCs w:val="20"/>
        </w:rPr>
      </w:pPr>
      <w:r w:rsidRPr="00C95587">
        <w:rPr>
          <w:rFonts w:ascii="Times New Roman" w:hAnsi="Times New Roman"/>
          <w:b/>
          <w:spacing w:val="-4"/>
          <w:sz w:val="20"/>
          <w:szCs w:val="20"/>
        </w:rPr>
        <w:t>ОАО «ТРИЛЕСИНО-АГРО»</w:t>
      </w:r>
      <w:r w:rsidRPr="00C95587">
        <w:rPr>
          <w:rFonts w:ascii="Times New Roman" w:hAnsi="Times New Roman"/>
          <w:b/>
          <w:bCs/>
          <w:spacing w:val="-4"/>
          <w:sz w:val="20"/>
          <w:szCs w:val="20"/>
        </w:rPr>
        <w:t xml:space="preserve"> ДРИБИНСКОГО РАЙОНА</w:t>
      </w:r>
    </w:p>
    <w:p w:rsidR="00525FF4" w:rsidRPr="00C95587" w:rsidRDefault="00525FF4" w:rsidP="00525FF4">
      <w:pPr>
        <w:spacing w:after="0" w:line="240" w:lineRule="auto"/>
        <w:jc w:val="both"/>
        <w:rPr>
          <w:rFonts w:ascii="Times New Roman" w:hAnsi="Times New Roman"/>
          <w:i/>
          <w:spacing w:val="-4"/>
          <w:sz w:val="20"/>
          <w:szCs w:val="20"/>
        </w:rPr>
      </w:pPr>
      <w:r w:rsidRPr="00C95587">
        <w:rPr>
          <w:rFonts w:ascii="Times New Roman" w:hAnsi="Times New Roman"/>
          <w:i/>
          <w:spacing w:val="-4"/>
          <w:sz w:val="20"/>
          <w:szCs w:val="20"/>
        </w:rPr>
        <w:t xml:space="preserve">Научный руководитель – </w:t>
      </w:r>
      <w:r w:rsidRPr="00C95587">
        <w:rPr>
          <w:rFonts w:ascii="Times New Roman" w:hAnsi="Times New Roman"/>
          <w:b/>
          <w:i/>
          <w:spacing w:val="-4"/>
          <w:sz w:val="20"/>
          <w:szCs w:val="20"/>
        </w:rPr>
        <w:t>Гончарова Е.В</w:t>
      </w:r>
      <w:r w:rsidRPr="00C95587">
        <w:rPr>
          <w:rFonts w:ascii="Times New Roman" w:hAnsi="Times New Roman"/>
          <w:i/>
          <w:spacing w:val="-4"/>
          <w:sz w:val="20"/>
          <w:szCs w:val="20"/>
        </w:rPr>
        <w:t>.– старший преподаватель</w:t>
      </w:r>
    </w:p>
    <w:p w:rsidR="00525FF4" w:rsidRPr="00C95587" w:rsidRDefault="00525FF4" w:rsidP="00525FF4">
      <w:pPr>
        <w:spacing w:after="0" w:line="240" w:lineRule="auto"/>
        <w:ind w:firstLine="284"/>
        <w:jc w:val="both"/>
        <w:rPr>
          <w:rFonts w:ascii="Times New Roman" w:hAnsi="Times New Roman"/>
          <w:spacing w:val="-4"/>
          <w:sz w:val="20"/>
          <w:szCs w:val="20"/>
        </w:rPr>
      </w:pP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 xml:space="preserve">Произведя анализ современного уровня развития ОАО «Трилесино-Агро» Дрибинского района,  дальнейшая задача состоит в обосновании его сбалансированной программы развития. Для этого была составлена и решена экономико-математическая задача оптимизации специализации и сочетания отраслей. </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 xml:space="preserve">Специфика модели, использованной в данной работе, состоит в том, что она обеспечивает увязку всех отраслей и подразделений предприятия. Модель предполагает обоснование приоритетов, т.е. </w:t>
      </w:r>
      <w:r w:rsidRPr="00C95587">
        <w:rPr>
          <w:rFonts w:ascii="Times New Roman" w:hAnsi="Times New Roman"/>
          <w:spacing w:val="-4"/>
          <w:sz w:val="20"/>
          <w:szCs w:val="20"/>
        </w:rPr>
        <w:lastRenderedPageBreak/>
        <w:t>преимуществ развития тех или иных отраслей, согласование деятельности составляющих, обеспечение баланса между потребностями и наличными р</w:t>
      </w:r>
      <w:r w:rsidRPr="00C95587">
        <w:rPr>
          <w:rFonts w:ascii="Times New Roman" w:hAnsi="Times New Roman"/>
          <w:spacing w:val="-4"/>
          <w:sz w:val="20"/>
          <w:szCs w:val="20"/>
        </w:rPr>
        <w:t>е</w:t>
      </w:r>
      <w:r w:rsidRPr="00C95587">
        <w:rPr>
          <w:rFonts w:ascii="Times New Roman" w:hAnsi="Times New Roman"/>
          <w:spacing w:val="-4"/>
          <w:sz w:val="20"/>
          <w:szCs w:val="20"/>
        </w:rPr>
        <w:t>сурсами.</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 xml:space="preserve">Цель решения экономико-математической задачи </w:t>
      </w:r>
      <w:r w:rsidRPr="00141167">
        <w:rPr>
          <w:rFonts w:ascii="Times New Roman" w:hAnsi="Times New Roman"/>
          <w:spacing w:val="-4"/>
        </w:rPr>
        <w:pict>
          <v:shape id="_x0000_i1074" type="#_x0000_t75" style="width:12.7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autoHyphenation/&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04A80&quot;/&gt;&lt;wsp:rsid wsp:val=&quot;00007137&quot;/&gt;&lt;wsp:rsid wsp:val=&quot;000155B0&quot;/&gt;&lt;wsp:rsid wsp:val=&quot;000168DE&quot;/&gt;&lt;wsp:rsid wsp:val=&quot;0002417E&quot;/&gt;&lt;wsp:rsid wsp:val=&quot;00054B0E&quot;/&gt;&lt;wsp:rsid wsp:val=&quot;000552A0&quot;/&gt;&lt;wsp:rsid wsp:val=&quot;00062349&quot;/&gt;&lt;wsp:rsid wsp:val=&quot;0007770E&quot;/&gt;&lt;wsp:rsid wsp:val=&quot;000B2479&quot;/&gt;&lt;wsp:rsid wsp:val=&quot;00107C2B&quot;/&gt;&lt;wsp:rsid wsp:val=&quot;00166467&quot;/&gt;&lt;wsp:rsid wsp:val=&quot;00175CF6&quot;/&gt;&lt;wsp:rsid wsp:val=&quot;00196929&quot;/&gt;&lt;wsp:rsid wsp:val=&quot;001A5B2E&quot;/&gt;&lt;wsp:rsid wsp:val=&quot;0020172E&quot;/&gt;&lt;wsp:rsid wsp:val=&quot;002762CA&quot;/&gt;&lt;wsp:rsid wsp:val=&quot;002D53B9&quot;/&gt;&lt;wsp:rsid wsp:val=&quot;0034354A&quot;/&gt;&lt;wsp:rsid wsp:val=&quot;00382A99&quot;/&gt;&lt;wsp:rsid wsp:val=&quot;003F4CD0&quot;/&gt;&lt;wsp:rsid wsp:val=&quot;00423FF1&quot;/&gt;&lt;wsp:rsid wsp:val=&quot;00450586&quot;/&gt;&lt;wsp:rsid wsp:val=&quot;00454E92&quot;/&gt;&lt;wsp:rsid wsp:val=&quot;004575B7&quot;/&gt;&lt;wsp:rsid wsp:val=&quot;004A19BA&quot;/&gt;&lt;wsp:rsid wsp:val=&quot;004B62F4&quot;/&gt;&lt;wsp:rsid wsp:val=&quot;004C7C0C&quot;/&gt;&lt;wsp:rsid wsp:val=&quot;00500821&quot;/&gt;&lt;wsp:rsid wsp:val=&quot;00501A11&quot;/&gt;&lt;wsp:rsid wsp:val=&quot;00504A80&quot;/&gt;&lt;wsp:rsid wsp:val=&quot;00531C81&quot;/&gt;&lt;wsp:rsid wsp:val=&quot;00534DA0&quot;/&gt;&lt;wsp:rsid wsp:val=&quot;005742F8&quot;/&gt;&lt;wsp:rsid wsp:val=&quot;005A1594&quot;/&gt;&lt;wsp:rsid wsp:val=&quot;005F6594&quot;/&gt;&lt;wsp:rsid wsp:val=&quot;00634816&quot;/&gt;&lt;wsp:rsid wsp:val=&quot;00645D56&quot;/&gt;&lt;wsp:rsid wsp:val=&quot;006943D6&quot;/&gt;&lt;wsp:rsid wsp:val=&quot;006A4F06&quot;/&gt;&lt;wsp:rsid wsp:val=&quot;006F3894&quot;/&gt;&lt;wsp:rsid wsp:val=&quot;00711721&quot;/&gt;&lt;wsp:rsid wsp:val=&quot;00717CF1&quot;/&gt;&lt;wsp:rsid wsp:val=&quot;0075248F&quot;/&gt;&lt;wsp:rsid wsp:val=&quot;00765413&quot;/&gt;&lt;wsp:rsid wsp:val=&quot;007C7DCC&quot;/&gt;&lt;wsp:rsid wsp:val=&quot;00820AD0&quot;/&gt;&lt;wsp:rsid wsp:val=&quot;0083412D&quot;/&gt;&lt;wsp:rsid wsp:val=&quot;00840282&quot;/&gt;&lt;wsp:rsid wsp:val=&quot;008B4594&quot;/&gt;&lt;wsp:rsid wsp:val=&quot;008B5A08&quot;/&gt;&lt;wsp:rsid wsp:val=&quot;008B7B30&quot;/&gt;&lt;wsp:rsid wsp:val=&quot;008F31D6&quot;/&gt;&lt;wsp:rsid wsp:val=&quot;00911BCF&quot;/&gt;&lt;wsp:rsid wsp:val=&quot;00913FF4&quot;/&gt;&lt;wsp:rsid wsp:val=&quot;009579F0&quot;/&gt;&lt;wsp:rsid wsp:val=&quot;009B5776&quot;/&gt;&lt;wsp:rsid wsp:val=&quot;009D0D62&quot;/&gt;&lt;wsp:rsid wsp:val=&quot;009E0127&quot;/&gt;&lt;wsp:rsid wsp:val=&quot;009E1BC8&quot;/&gt;&lt;wsp:rsid wsp:val=&quot;00A45706&quot;/&gt;&lt;wsp:rsid wsp:val=&quot;00A67876&quot;/&gt;&lt;wsp:rsid wsp:val=&quot;00A7372E&quot;/&gt;&lt;wsp:rsid wsp:val=&quot;00B00D44&quot;/&gt;&lt;wsp:rsid wsp:val=&quot;00B07676&quot;/&gt;&lt;wsp:rsid wsp:val=&quot;00B4002E&quot;/&gt;&lt;wsp:rsid wsp:val=&quot;00B71B41&quot;/&gt;&lt;wsp:rsid wsp:val=&quot;00B91C51&quot;/&gt;&lt;wsp:rsid wsp:val=&quot;00BA1861&quot;/&gt;&lt;wsp:rsid wsp:val=&quot;00BB08EA&quot;/&gt;&lt;wsp:rsid wsp:val=&quot;00BB2D88&quot;/&gt;&lt;wsp:rsid wsp:val=&quot;00BB4367&quot;/&gt;&lt;wsp:rsid wsp:val=&quot;00C76F2B&quot;/&gt;&lt;wsp:rsid wsp:val=&quot;00C825F5&quot;/&gt;&lt;wsp:rsid wsp:val=&quot;00C94194&quot;/&gt;&lt;wsp:rsid wsp:val=&quot;00C95010&quot;/&gt;&lt;wsp:rsid wsp:val=&quot;00CB36A6&quot;/&gt;&lt;wsp:rsid wsp:val=&quot;00CB6893&quot;/&gt;&lt;wsp:rsid wsp:val=&quot;00CF6600&quot;/&gt;&lt;wsp:rsid wsp:val=&quot;00D051DA&quot;/&gt;&lt;wsp:rsid wsp:val=&quot;00D25AA8&quot;/&gt;&lt;wsp:rsid wsp:val=&quot;00D279DB&quot;/&gt;&lt;wsp:rsid wsp:val=&quot;00D4210B&quot;/&gt;&lt;wsp:rsid wsp:val=&quot;00D73ADD&quot;/&gt;&lt;wsp:rsid wsp:val=&quot;00DA4D83&quot;/&gt;&lt;wsp:rsid wsp:val=&quot;00DB2E32&quot;/&gt;&lt;wsp:rsid wsp:val=&quot;00DD7C51&quot;/&gt;&lt;wsp:rsid wsp:val=&quot;00DE1D47&quot;/&gt;&lt;wsp:rsid wsp:val=&quot;00DF0B28&quot;/&gt;&lt;wsp:rsid wsp:val=&quot;00E16479&quot;/&gt;&lt;wsp:rsid wsp:val=&quot;00E202D0&quot;/&gt;&lt;wsp:rsid wsp:val=&quot;00E27DED&quot;/&gt;&lt;wsp:rsid wsp:val=&quot;00E57B9E&quot;/&gt;&lt;wsp:rsid wsp:val=&quot;00E61FAE&quot;/&gt;&lt;wsp:rsid wsp:val=&quot;00E62141&quot;/&gt;&lt;wsp:rsid wsp:val=&quot;00E71E4B&quot;/&gt;&lt;wsp:rsid wsp:val=&quot;00F464EA&quot;/&gt;&lt;wsp:rsid wsp:val=&quot;00FA43C1&quot;/&gt;&lt;wsp:rsid wsp:val=&quot;00FD1C14&quot;/&gt;&lt;wsp:rsid wsp:val=&quot;00FE56C6&quot;/&gt;&lt;/wsp:rsids&gt;&lt;/w:docPr&gt;&lt;w:body&gt;&lt;w:p wsp:rsidR=&quot;00000000&quot; wsp:rsidRDefault=&quot;003F4CD0&quot;&gt;&lt;m:oMathPara&gt;&lt;m:oMath&gt;&lt;m:r&gt;&lt;w:rPr&gt;&lt;w:rFonts w:ascii=&quot;Cambria Math&quot; w:h-ansi=&quot;Cambria Math&quot;/&gt;&lt;wx:font wx:val=&quot;Cambria Math&quot;/&gt;&lt;w:i/&gt;&lt;w:spacing w:val=&quot;-4&quot;/&gt;&lt;w:sz w:val=&quot;20&quot;/&gt;&lt;w:sz-cs w:val=&quot;2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8" o:title="" chromakey="white"/>
          </v:shape>
        </w:pict>
      </w:r>
      <w:r w:rsidRPr="00C95587">
        <w:rPr>
          <w:rFonts w:ascii="Times New Roman" w:hAnsi="Times New Roman"/>
          <w:spacing w:val="-4"/>
          <w:sz w:val="20"/>
          <w:szCs w:val="20"/>
        </w:rPr>
        <w:t xml:space="preserve"> получения максимальной прибыли при условиях:</w:t>
      </w:r>
    </w:p>
    <w:p w:rsidR="00525FF4" w:rsidRPr="00C95587" w:rsidRDefault="00525FF4" w:rsidP="00C17325">
      <w:pPr>
        <w:pStyle w:val="a4"/>
        <w:numPr>
          <w:ilvl w:val="0"/>
          <w:numId w:val="29"/>
        </w:numPr>
        <w:tabs>
          <w:tab w:val="left" w:pos="567"/>
        </w:tabs>
        <w:spacing w:after="0" w:line="240" w:lineRule="auto"/>
        <w:ind w:left="0" w:firstLine="284"/>
        <w:jc w:val="both"/>
        <w:rPr>
          <w:rFonts w:ascii="Times New Roman" w:hAnsi="Times New Roman"/>
          <w:spacing w:val="-4"/>
          <w:sz w:val="20"/>
          <w:szCs w:val="20"/>
        </w:rPr>
      </w:pPr>
      <w:r w:rsidRPr="00C95587">
        <w:rPr>
          <w:rFonts w:ascii="Times New Roman" w:hAnsi="Times New Roman"/>
          <w:spacing w:val="-4"/>
          <w:sz w:val="20"/>
          <w:szCs w:val="20"/>
        </w:rPr>
        <w:t>по использованию земельных угодий, трудовых ресурсов;</w:t>
      </w:r>
    </w:p>
    <w:p w:rsidR="00525FF4" w:rsidRPr="00C95587" w:rsidRDefault="00525FF4" w:rsidP="00C17325">
      <w:pPr>
        <w:pStyle w:val="a4"/>
        <w:numPr>
          <w:ilvl w:val="0"/>
          <w:numId w:val="29"/>
        </w:numPr>
        <w:tabs>
          <w:tab w:val="left" w:pos="567"/>
        </w:tabs>
        <w:spacing w:after="0" w:line="240" w:lineRule="auto"/>
        <w:ind w:left="0" w:firstLine="284"/>
        <w:jc w:val="both"/>
        <w:rPr>
          <w:rFonts w:ascii="Times New Roman" w:hAnsi="Times New Roman"/>
          <w:spacing w:val="-4"/>
          <w:sz w:val="20"/>
          <w:szCs w:val="20"/>
        </w:rPr>
      </w:pPr>
      <w:r w:rsidRPr="00C95587">
        <w:rPr>
          <w:rFonts w:ascii="Times New Roman" w:hAnsi="Times New Roman"/>
          <w:spacing w:val="-4"/>
          <w:sz w:val="20"/>
          <w:szCs w:val="20"/>
        </w:rPr>
        <w:t>по балансу отдельных видов кормов и формированию рационов:</w:t>
      </w:r>
    </w:p>
    <w:p w:rsidR="00525FF4" w:rsidRPr="00C95587" w:rsidRDefault="00525FF4" w:rsidP="00C17325">
      <w:pPr>
        <w:pStyle w:val="a4"/>
        <w:numPr>
          <w:ilvl w:val="0"/>
          <w:numId w:val="29"/>
        </w:numPr>
        <w:tabs>
          <w:tab w:val="left" w:pos="567"/>
        </w:tabs>
        <w:spacing w:after="0" w:line="240" w:lineRule="auto"/>
        <w:ind w:left="0" w:firstLine="284"/>
        <w:jc w:val="both"/>
        <w:rPr>
          <w:rFonts w:ascii="Times New Roman" w:hAnsi="Times New Roman"/>
          <w:spacing w:val="-4"/>
          <w:sz w:val="20"/>
          <w:szCs w:val="20"/>
        </w:rPr>
      </w:pPr>
      <w:r w:rsidRPr="00C95587">
        <w:rPr>
          <w:rFonts w:ascii="Times New Roman" w:hAnsi="Times New Roman"/>
          <w:spacing w:val="-4"/>
          <w:sz w:val="20"/>
          <w:szCs w:val="20"/>
        </w:rPr>
        <w:t>по величине скользящей переменной</w:t>
      </w:r>
    </w:p>
    <w:p w:rsidR="00525FF4" w:rsidRPr="00C95587" w:rsidRDefault="00525FF4" w:rsidP="00C17325">
      <w:pPr>
        <w:pStyle w:val="a4"/>
        <w:numPr>
          <w:ilvl w:val="0"/>
          <w:numId w:val="29"/>
        </w:numPr>
        <w:tabs>
          <w:tab w:val="left" w:pos="567"/>
        </w:tabs>
        <w:spacing w:after="0" w:line="240" w:lineRule="auto"/>
        <w:ind w:left="0" w:firstLine="284"/>
        <w:jc w:val="both"/>
        <w:rPr>
          <w:rFonts w:ascii="Times New Roman" w:hAnsi="Times New Roman"/>
          <w:spacing w:val="-4"/>
          <w:sz w:val="20"/>
          <w:szCs w:val="20"/>
          <w:lang w:val="en-US"/>
        </w:rPr>
      </w:pPr>
      <w:r w:rsidRPr="00C95587">
        <w:rPr>
          <w:rFonts w:ascii="Times New Roman" w:hAnsi="Times New Roman"/>
          <w:spacing w:val="-4"/>
          <w:sz w:val="20"/>
          <w:szCs w:val="20"/>
        </w:rPr>
        <w:t>по балансу питательных веществ</w:t>
      </w:r>
    </w:p>
    <w:p w:rsidR="00525FF4" w:rsidRPr="00C95587" w:rsidRDefault="00525FF4" w:rsidP="00C17325">
      <w:pPr>
        <w:pStyle w:val="a4"/>
        <w:numPr>
          <w:ilvl w:val="0"/>
          <w:numId w:val="29"/>
        </w:numPr>
        <w:tabs>
          <w:tab w:val="left" w:pos="567"/>
        </w:tabs>
        <w:spacing w:after="0" w:line="240" w:lineRule="auto"/>
        <w:ind w:left="0" w:firstLine="284"/>
        <w:jc w:val="both"/>
        <w:rPr>
          <w:rFonts w:ascii="Times New Roman" w:hAnsi="Times New Roman"/>
          <w:spacing w:val="-4"/>
          <w:sz w:val="20"/>
          <w:szCs w:val="20"/>
        </w:rPr>
      </w:pPr>
      <w:r w:rsidRPr="00C95587">
        <w:rPr>
          <w:rFonts w:ascii="Times New Roman" w:hAnsi="Times New Roman"/>
          <w:spacing w:val="-4"/>
          <w:sz w:val="20"/>
          <w:szCs w:val="20"/>
        </w:rPr>
        <w:t>по содержанию питательных веществ в дополнительных кормах, обозначенных СКП</w:t>
      </w:r>
    </w:p>
    <w:p w:rsidR="00525FF4" w:rsidRPr="00C95587" w:rsidRDefault="00525FF4" w:rsidP="00C17325">
      <w:pPr>
        <w:pStyle w:val="a4"/>
        <w:numPr>
          <w:ilvl w:val="0"/>
          <w:numId w:val="29"/>
        </w:numPr>
        <w:tabs>
          <w:tab w:val="left" w:pos="567"/>
        </w:tabs>
        <w:spacing w:after="0" w:line="240" w:lineRule="auto"/>
        <w:ind w:left="0" w:firstLine="284"/>
        <w:jc w:val="both"/>
        <w:rPr>
          <w:rFonts w:ascii="Times New Roman" w:hAnsi="Times New Roman"/>
          <w:spacing w:val="-4"/>
          <w:sz w:val="20"/>
          <w:szCs w:val="20"/>
        </w:rPr>
      </w:pPr>
      <w:r w:rsidRPr="00C95587">
        <w:rPr>
          <w:rFonts w:ascii="Times New Roman" w:hAnsi="Times New Roman"/>
          <w:spacing w:val="-4"/>
          <w:sz w:val="20"/>
          <w:szCs w:val="20"/>
        </w:rPr>
        <w:t>технологические ограничения по площади отдельных сельскохозяйственных культур и размерам отраслей</w:t>
      </w:r>
    </w:p>
    <w:p w:rsidR="00525FF4" w:rsidRPr="00C95587" w:rsidRDefault="00525FF4" w:rsidP="00C17325">
      <w:pPr>
        <w:pStyle w:val="a4"/>
        <w:numPr>
          <w:ilvl w:val="0"/>
          <w:numId w:val="29"/>
        </w:numPr>
        <w:tabs>
          <w:tab w:val="left" w:pos="567"/>
        </w:tabs>
        <w:spacing w:after="0" w:line="240" w:lineRule="auto"/>
        <w:ind w:left="0" w:firstLine="284"/>
        <w:jc w:val="both"/>
        <w:rPr>
          <w:rFonts w:ascii="Times New Roman" w:hAnsi="Times New Roman"/>
          <w:spacing w:val="-4"/>
          <w:sz w:val="20"/>
          <w:szCs w:val="20"/>
        </w:rPr>
      </w:pPr>
      <w:r w:rsidRPr="00C95587">
        <w:rPr>
          <w:rFonts w:ascii="Times New Roman" w:hAnsi="Times New Roman"/>
          <w:spacing w:val="-4"/>
          <w:sz w:val="20"/>
          <w:szCs w:val="20"/>
        </w:rPr>
        <w:t>технологические ограничения по площади посева однородных сельскохозяйственных культур:</w:t>
      </w:r>
    </w:p>
    <w:p w:rsidR="00525FF4" w:rsidRPr="00C95587" w:rsidRDefault="00525FF4" w:rsidP="00C17325">
      <w:pPr>
        <w:pStyle w:val="a4"/>
        <w:numPr>
          <w:ilvl w:val="0"/>
          <w:numId w:val="29"/>
        </w:numPr>
        <w:tabs>
          <w:tab w:val="left" w:pos="567"/>
        </w:tabs>
        <w:spacing w:after="0" w:line="240" w:lineRule="auto"/>
        <w:ind w:left="0" w:firstLine="284"/>
        <w:jc w:val="both"/>
        <w:rPr>
          <w:rFonts w:ascii="Times New Roman" w:hAnsi="Times New Roman"/>
          <w:spacing w:val="-4"/>
          <w:sz w:val="20"/>
          <w:szCs w:val="20"/>
          <w:lang w:val="en-US"/>
        </w:rPr>
      </w:pPr>
      <w:r w:rsidRPr="00C95587">
        <w:rPr>
          <w:rFonts w:ascii="Times New Roman" w:hAnsi="Times New Roman"/>
          <w:spacing w:val="-4"/>
          <w:sz w:val="20"/>
          <w:szCs w:val="20"/>
        </w:rPr>
        <w:t>по продаже продукции государству:</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Исходную информацию для экономико-математической модели была рассчитана на основе корреляционных моделей. Плановый период равен трем годам.</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Была составлена и решена экономико-математическая задача по обоснованию специализации и сочетания отраслей ОАО «Трилесино-Агро». Было получено оптимальное решение, которое предусматривает полное использование сельскохозяйственных угодий, трудовых ресурсов только на 87 %,  что свидетельствует о наличии резервов по использованию трудовых ресурсов.  В структуре посевов предлагается увеличить площадь зерновых на 11,6 %, рапса на 17, 5 %, уменьшить площадь кукурузы на зерно на 13,3 %.  Согласно полученному оптимальному решению предполагается увеличить поголовье коров – на 1,2 %, т.е. на 32 гол., что составит 1731 гол.. Поголовье  крупного рогатого скота  и рабочих лошадей остается стабильным.</w:t>
      </w:r>
    </w:p>
    <w:p w:rsidR="00525FF4" w:rsidRPr="00C95587" w:rsidRDefault="00525FF4" w:rsidP="00525FF4">
      <w:pPr>
        <w:tabs>
          <w:tab w:val="left" w:pos="2430"/>
        </w:tabs>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Изменения урожайности сельскохозяйственных культур и продуктивности животных, структуры посевов и поголовья животных позв</w:t>
      </w:r>
      <w:r w:rsidRPr="00C95587">
        <w:rPr>
          <w:rFonts w:ascii="Times New Roman" w:hAnsi="Times New Roman"/>
          <w:spacing w:val="-4"/>
          <w:sz w:val="20"/>
          <w:szCs w:val="20"/>
        </w:rPr>
        <w:t>о</w:t>
      </w:r>
      <w:r w:rsidRPr="00C95587">
        <w:rPr>
          <w:rFonts w:ascii="Times New Roman" w:hAnsi="Times New Roman"/>
          <w:spacing w:val="-4"/>
          <w:sz w:val="20"/>
          <w:szCs w:val="20"/>
        </w:rPr>
        <w:t>лят увеличить объемы производства продукции (Таблица 1).</w:t>
      </w:r>
    </w:p>
    <w:p w:rsidR="00525FF4" w:rsidRPr="00C95587" w:rsidRDefault="00525FF4" w:rsidP="00525FF4">
      <w:pPr>
        <w:tabs>
          <w:tab w:val="left" w:pos="2430"/>
        </w:tabs>
        <w:spacing w:after="0" w:line="240" w:lineRule="auto"/>
        <w:ind w:firstLine="284"/>
        <w:jc w:val="both"/>
        <w:rPr>
          <w:rFonts w:ascii="Times New Roman" w:hAnsi="Times New Roman"/>
          <w:spacing w:val="-4"/>
          <w:sz w:val="20"/>
          <w:szCs w:val="20"/>
        </w:rPr>
      </w:pPr>
    </w:p>
    <w:p w:rsidR="00525FF4" w:rsidRPr="00C95587" w:rsidRDefault="00525FF4" w:rsidP="00525FF4">
      <w:pPr>
        <w:tabs>
          <w:tab w:val="left" w:pos="2430"/>
        </w:tabs>
        <w:spacing w:after="0" w:line="240" w:lineRule="auto"/>
        <w:rPr>
          <w:rFonts w:ascii="Times New Roman" w:hAnsi="Times New Roman"/>
          <w:color w:val="000000"/>
          <w:spacing w:val="-4"/>
          <w:sz w:val="16"/>
          <w:szCs w:val="16"/>
        </w:rPr>
      </w:pPr>
      <w:r w:rsidRPr="00C95587">
        <w:rPr>
          <w:rFonts w:ascii="Times New Roman" w:hAnsi="Times New Roman"/>
          <w:color w:val="000000"/>
          <w:spacing w:val="-4"/>
          <w:sz w:val="16"/>
          <w:szCs w:val="16"/>
        </w:rPr>
        <w:t xml:space="preserve">Т а б л и ц а 1 – </w:t>
      </w:r>
      <w:r w:rsidRPr="00C95587">
        <w:rPr>
          <w:rFonts w:ascii="Times New Roman" w:hAnsi="Times New Roman"/>
          <w:b/>
          <w:color w:val="000000"/>
          <w:spacing w:val="-4"/>
          <w:sz w:val="16"/>
          <w:szCs w:val="16"/>
        </w:rPr>
        <w:t>Основные показатели уровня производства</w:t>
      </w: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851"/>
        <w:gridCol w:w="850"/>
        <w:gridCol w:w="1276"/>
      </w:tblGrid>
      <w:tr w:rsidR="00525FF4" w:rsidRPr="00C95587" w:rsidTr="00525FF4">
        <w:tc>
          <w:tcPr>
            <w:tcW w:w="2439"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Показатели</w:t>
            </w:r>
          </w:p>
        </w:tc>
        <w:tc>
          <w:tcPr>
            <w:tcW w:w="732"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Фактическое</w:t>
            </w:r>
          </w:p>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значение</w:t>
            </w:r>
          </w:p>
        </w:tc>
        <w:tc>
          <w:tcPr>
            <w:tcW w:w="731"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Расчетное</w:t>
            </w:r>
          </w:p>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значение</w:t>
            </w:r>
          </w:p>
        </w:tc>
        <w:tc>
          <w:tcPr>
            <w:tcW w:w="1098"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 xml:space="preserve">Расчетное значение </w:t>
            </w:r>
            <w:r>
              <w:rPr>
                <w:rFonts w:ascii="Times New Roman" w:hAnsi="Times New Roman"/>
                <w:color w:val="000000"/>
                <w:spacing w:val="-4"/>
                <w:sz w:val="16"/>
                <w:szCs w:val="16"/>
              </w:rPr>
              <w:t xml:space="preserve"> </w:t>
            </w:r>
            <w:r w:rsidRPr="00C95587">
              <w:rPr>
                <w:rFonts w:ascii="Times New Roman" w:hAnsi="Times New Roman"/>
                <w:color w:val="000000"/>
                <w:spacing w:val="-4"/>
                <w:sz w:val="16"/>
                <w:szCs w:val="16"/>
              </w:rPr>
              <w:t>в % к</w:t>
            </w:r>
          </w:p>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фактическому</w:t>
            </w:r>
          </w:p>
        </w:tc>
      </w:tr>
      <w:tr w:rsidR="00525FF4" w:rsidRPr="00C95587" w:rsidTr="00525FF4">
        <w:tc>
          <w:tcPr>
            <w:tcW w:w="2439" w:type="pct"/>
            <w:vAlign w:val="center"/>
          </w:tcPr>
          <w:p w:rsidR="00525FF4" w:rsidRPr="00C95587" w:rsidRDefault="00525FF4" w:rsidP="00525FF4">
            <w:pPr>
              <w:tabs>
                <w:tab w:val="left" w:pos="2430"/>
              </w:tabs>
              <w:spacing w:after="0" w:line="240" w:lineRule="auto"/>
              <w:rPr>
                <w:rFonts w:ascii="Times New Roman" w:hAnsi="Times New Roman"/>
                <w:color w:val="000000"/>
                <w:spacing w:val="-4"/>
                <w:sz w:val="16"/>
                <w:szCs w:val="16"/>
              </w:rPr>
            </w:pPr>
            <w:r w:rsidRPr="00C95587">
              <w:rPr>
                <w:rFonts w:ascii="Times New Roman" w:hAnsi="Times New Roman"/>
                <w:color w:val="000000"/>
                <w:spacing w:val="-4"/>
                <w:sz w:val="16"/>
                <w:szCs w:val="16"/>
              </w:rPr>
              <w:lastRenderedPageBreak/>
              <w:t xml:space="preserve">Произведено на </w:t>
            </w:r>
            <w:smartTag w:uri="urn:schemas-microsoft-com:office:smarttags" w:element="metricconverter">
              <w:smartTagPr>
                <w:attr w:name="ProductID" w:val="100 га"/>
              </w:smartTagPr>
              <w:r w:rsidRPr="00C95587">
                <w:rPr>
                  <w:rFonts w:ascii="Times New Roman" w:hAnsi="Times New Roman"/>
                  <w:color w:val="000000"/>
                  <w:spacing w:val="-4"/>
                  <w:sz w:val="16"/>
                  <w:szCs w:val="16"/>
                </w:rPr>
                <w:t>100 га</w:t>
              </w:r>
            </w:smartTag>
            <w:r w:rsidRPr="00C95587">
              <w:rPr>
                <w:rFonts w:ascii="Times New Roman" w:hAnsi="Times New Roman"/>
                <w:color w:val="000000"/>
                <w:spacing w:val="-4"/>
                <w:sz w:val="16"/>
                <w:szCs w:val="16"/>
              </w:rPr>
              <w:t xml:space="preserve"> сельхозугодий:</w:t>
            </w:r>
          </w:p>
          <w:p w:rsidR="00525FF4" w:rsidRPr="00C95587" w:rsidRDefault="00525FF4" w:rsidP="00525FF4">
            <w:pPr>
              <w:tabs>
                <w:tab w:val="left" w:pos="2430"/>
              </w:tabs>
              <w:spacing w:after="0" w:line="240" w:lineRule="auto"/>
              <w:rPr>
                <w:rFonts w:ascii="Times New Roman" w:hAnsi="Times New Roman"/>
                <w:color w:val="000000"/>
                <w:spacing w:val="-4"/>
                <w:sz w:val="16"/>
                <w:szCs w:val="16"/>
              </w:rPr>
            </w:pPr>
            <w:r w:rsidRPr="00C95587">
              <w:rPr>
                <w:rFonts w:ascii="Times New Roman" w:hAnsi="Times New Roman"/>
                <w:spacing w:val="-4"/>
                <w:sz w:val="16"/>
                <w:szCs w:val="16"/>
              </w:rPr>
              <w:t xml:space="preserve">– </w:t>
            </w:r>
            <w:r w:rsidRPr="00C95587">
              <w:rPr>
                <w:rFonts w:ascii="Times New Roman" w:hAnsi="Times New Roman"/>
                <w:color w:val="000000"/>
                <w:spacing w:val="-4"/>
                <w:sz w:val="16"/>
                <w:szCs w:val="16"/>
              </w:rPr>
              <w:t>молока, ц</w:t>
            </w:r>
          </w:p>
        </w:tc>
        <w:tc>
          <w:tcPr>
            <w:tcW w:w="732" w:type="pct"/>
            <w:vAlign w:val="bottom"/>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706,3</w:t>
            </w:r>
          </w:p>
        </w:tc>
        <w:tc>
          <w:tcPr>
            <w:tcW w:w="731" w:type="pct"/>
            <w:vAlign w:val="bottom"/>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990,4</w:t>
            </w:r>
          </w:p>
        </w:tc>
        <w:tc>
          <w:tcPr>
            <w:tcW w:w="1098" w:type="pct"/>
            <w:vAlign w:val="bottom"/>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140,2</w:t>
            </w:r>
          </w:p>
        </w:tc>
      </w:tr>
      <w:tr w:rsidR="00525FF4" w:rsidRPr="00C95587" w:rsidTr="00525FF4">
        <w:tc>
          <w:tcPr>
            <w:tcW w:w="2439" w:type="pct"/>
            <w:vAlign w:val="center"/>
          </w:tcPr>
          <w:p w:rsidR="00525FF4" w:rsidRPr="00C95587" w:rsidRDefault="00525FF4" w:rsidP="00525FF4">
            <w:pPr>
              <w:tabs>
                <w:tab w:val="left" w:pos="2430"/>
              </w:tabs>
              <w:spacing w:after="0" w:line="240" w:lineRule="auto"/>
              <w:rPr>
                <w:rFonts w:ascii="Times New Roman" w:hAnsi="Times New Roman"/>
                <w:color w:val="000000"/>
                <w:spacing w:val="-4"/>
                <w:sz w:val="16"/>
                <w:szCs w:val="16"/>
              </w:rPr>
            </w:pPr>
            <w:r w:rsidRPr="00C95587">
              <w:rPr>
                <w:rFonts w:ascii="Times New Roman" w:hAnsi="Times New Roman"/>
                <w:spacing w:val="-4"/>
                <w:sz w:val="16"/>
                <w:szCs w:val="16"/>
              </w:rPr>
              <w:t xml:space="preserve">– </w:t>
            </w:r>
            <w:r w:rsidRPr="00C95587">
              <w:rPr>
                <w:rFonts w:ascii="Times New Roman" w:hAnsi="Times New Roman"/>
                <w:color w:val="000000"/>
                <w:spacing w:val="-4"/>
                <w:sz w:val="16"/>
                <w:szCs w:val="16"/>
              </w:rPr>
              <w:t>говядины, ц</w:t>
            </w:r>
          </w:p>
        </w:tc>
        <w:tc>
          <w:tcPr>
            <w:tcW w:w="732"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39</w:t>
            </w:r>
          </w:p>
        </w:tc>
        <w:tc>
          <w:tcPr>
            <w:tcW w:w="731"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43,3</w:t>
            </w:r>
          </w:p>
        </w:tc>
        <w:tc>
          <w:tcPr>
            <w:tcW w:w="1098"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111</w:t>
            </w:r>
          </w:p>
        </w:tc>
      </w:tr>
      <w:tr w:rsidR="00525FF4" w:rsidRPr="00C95587" w:rsidTr="00525FF4">
        <w:tc>
          <w:tcPr>
            <w:tcW w:w="2439" w:type="pct"/>
            <w:vAlign w:val="center"/>
          </w:tcPr>
          <w:p w:rsidR="00525FF4" w:rsidRPr="00C95587" w:rsidRDefault="00525FF4" w:rsidP="00525FF4">
            <w:pPr>
              <w:tabs>
                <w:tab w:val="left" w:pos="2430"/>
              </w:tabs>
              <w:spacing w:after="0" w:line="240" w:lineRule="auto"/>
              <w:rPr>
                <w:rFonts w:ascii="Times New Roman" w:hAnsi="Times New Roman"/>
                <w:color w:val="000000"/>
                <w:spacing w:val="-4"/>
                <w:sz w:val="16"/>
                <w:szCs w:val="16"/>
              </w:rPr>
            </w:pPr>
            <w:r w:rsidRPr="00C95587">
              <w:rPr>
                <w:rFonts w:ascii="Times New Roman" w:hAnsi="Times New Roman"/>
                <w:spacing w:val="-4"/>
                <w:sz w:val="16"/>
                <w:szCs w:val="16"/>
              </w:rPr>
              <w:t xml:space="preserve">– </w:t>
            </w:r>
            <w:r w:rsidRPr="00C95587">
              <w:rPr>
                <w:rFonts w:ascii="Times New Roman" w:hAnsi="Times New Roman"/>
                <w:color w:val="000000"/>
                <w:spacing w:val="-4"/>
                <w:sz w:val="16"/>
                <w:szCs w:val="16"/>
              </w:rPr>
              <w:t>товарной продукции, млн. руб.</w:t>
            </w:r>
          </w:p>
        </w:tc>
        <w:tc>
          <w:tcPr>
            <w:tcW w:w="732"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46605,4</w:t>
            </w:r>
          </w:p>
        </w:tc>
        <w:tc>
          <w:tcPr>
            <w:tcW w:w="731"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66831,3</w:t>
            </w:r>
          </w:p>
        </w:tc>
        <w:tc>
          <w:tcPr>
            <w:tcW w:w="1098"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143,4</w:t>
            </w:r>
          </w:p>
        </w:tc>
      </w:tr>
      <w:tr w:rsidR="00525FF4" w:rsidRPr="00C95587" w:rsidTr="00525FF4">
        <w:tc>
          <w:tcPr>
            <w:tcW w:w="2439" w:type="pct"/>
            <w:vAlign w:val="center"/>
          </w:tcPr>
          <w:p w:rsidR="00525FF4" w:rsidRPr="00C95587" w:rsidRDefault="00525FF4" w:rsidP="00525FF4">
            <w:pPr>
              <w:tabs>
                <w:tab w:val="left" w:pos="2430"/>
              </w:tabs>
              <w:spacing w:after="0" w:line="240" w:lineRule="auto"/>
              <w:rPr>
                <w:rFonts w:ascii="Times New Roman" w:hAnsi="Times New Roman"/>
                <w:color w:val="000000"/>
                <w:spacing w:val="-4"/>
                <w:sz w:val="16"/>
                <w:szCs w:val="16"/>
              </w:rPr>
            </w:pPr>
            <w:r w:rsidRPr="00C95587">
              <w:rPr>
                <w:rFonts w:ascii="Times New Roman" w:hAnsi="Times New Roman"/>
                <w:color w:val="000000"/>
                <w:spacing w:val="-4"/>
                <w:sz w:val="16"/>
                <w:szCs w:val="16"/>
              </w:rPr>
              <w:t xml:space="preserve">Произведено на </w:t>
            </w:r>
            <w:smartTag w:uri="urn:schemas-microsoft-com:office:smarttags" w:element="metricconverter">
              <w:smartTagPr>
                <w:attr w:name="ProductID" w:val="100 га"/>
              </w:smartTagPr>
              <w:r w:rsidRPr="00C95587">
                <w:rPr>
                  <w:rFonts w:ascii="Times New Roman" w:hAnsi="Times New Roman"/>
                  <w:color w:val="000000"/>
                  <w:spacing w:val="-4"/>
                  <w:sz w:val="16"/>
                  <w:szCs w:val="16"/>
                </w:rPr>
                <w:t>100 га</w:t>
              </w:r>
            </w:smartTag>
            <w:r w:rsidRPr="00C95587">
              <w:rPr>
                <w:rFonts w:ascii="Times New Roman" w:hAnsi="Times New Roman"/>
                <w:color w:val="000000"/>
                <w:spacing w:val="-4"/>
                <w:sz w:val="16"/>
                <w:szCs w:val="16"/>
              </w:rPr>
              <w:t xml:space="preserve"> пашни:</w:t>
            </w:r>
          </w:p>
          <w:p w:rsidR="00525FF4" w:rsidRPr="00C95587" w:rsidRDefault="00525FF4" w:rsidP="00525FF4">
            <w:pPr>
              <w:tabs>
                <w:tab w:val="left" w:pos="2430"/>
              </w:tabs>
              <w:spacing w:after="0" w:line="240" w:lineRule="auto"/>
              <w:rPr>
                <w:rFonts w:ascii="Times New Roman" w:hAnsi="Times New Roman"/>
                <w:color w:val="000000"/>
                <w:spacing w:val="-4"/>
                <w:sz w:val="16"/>
                <w:szCs w:val="16"/>
              </w:rPr>
            </w:pPr>
            <w:r w:rsidRPr="00C95587">
              <w:rPr>
                <w:rFonts w:ascii="Times New Roman" w:hAnsi="Times New Roman"/>
                <w:spacing w:val="-4"/>
                <w:sz w:val="16"/>
                <w:szCs w:val="16"/>
              </w:rPr>
              <w:t xml:space="preserve">– </w:t>
            </w:r>
            <w:r w:rsidRPr="00C95587">
              <w:rPr>
                <w:rFonts w:ascii="Times New Roman" w:hAnsi="Times New Roman"/>
                <w:color w:val="000000"/>
                <w:spacing w:val="-4"/>
                <w:sz w:val="16"/>
                <w:szCs w:val="16"/>
              </w:rPr>
              <w:t>зерна, ц</w:t>
            </w:r>
          </w:p>
        </w:tc>
        <w:tc>
          <w:tcPr>
            <w:tcW w:w="732"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1310</w:t>
            </w:r>
          </w:p>
        </w:tc>
        <w:tc>
          <w:tcPr>
            <w:tcW w:w="731"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1782</w:t>
            </w:r>
          </w:p>
        </w:tc>
        <w:tc>
          <w:tcPr>
            <w:tcW w:w="1098"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136</w:t>
            </w:r>
          </w:p>
        </w:tc>
      </w:tr>
      <w:tr w:rsidR="00525FF4" w:rsidRPr="00C95587" w:rsidTr="00525FF4">
        <w:tc>
          <w:tcPr>
            <w:tcW w:w="2439" w:type="pct"/>
            <w:vAlign w:val="center"/>
          </w:tcPr>
          <w:p w:rsidR="00525FF4" w:rsidRPr="00C95587" w:rsidRDefault="00525FF4" w:rsidP="00525FF4">
            <w:pPr>
              <w:tabs>
                <w:tab w:val="left" w:pos="2430"/>
              </w:tabs>
              <w:spacing w:after="0" w:line="240" w:lineRule="auto"/>
              <w:rPr>
                <w:rFonts w:ascii="Times New Roman" w:hAnsi="Times New Roman"/>
                <w:color w:val="000000"/>
                <w:spacing w:val="-4"/>
                <w:sz w:val="16"/>
                <w:szCs w:val="16"/>
              </w:rPr>
            </w:pPr>
            <w:r w:rsidRPr="00C95587">
              <w:rPr>
                <w:rFonts w:ascii="Times New Roman" w:hAnsi="Times New Roman"/>
                <w:spacing w:val="-4"/>
                <w:sz w:val="16"/>
                <w:szCs w:val="16"/>
              </w:rPr>
              <w:t xml:space="preserve">– </w:t>
            </w:r>
            <w:r w:rsidRPr="00C95587">
              <w:rPr>
                <w:rFonts w:ascii="Times New Roman" w:hAnsi="Times New Roman"/>
                <w:color w:val="000000"/>
                <w:spacing w:val="-4"/>
                <w:sz w:val="16"/>
                <w:szCs w:val="16"/>
              </w:rPr>
              <w:t>картофеля, ц</w:t>
            </w:r>
          </w:p>
        </w:tc>
        <w:tc>
          <w:tcPr>
            <w:tcW w:w="732"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4,4</w:t>
            </w:r>
          </w:p>
        </w:tc>
        <w:tc>
          <w:tcPr>
            <w:tcW w:w="731"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7,3</w:t>
            </w:r>
          </w:p>
        </w:tc>
        <w:tc>
          <w:tcPr>
            <w:tcW w:w="1098"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165,9</w:t>
            </w:r>
          </w:p>
        </w:tc>
      </w:tr>
      <w:tr w:rsidR="00525FF4" w:rsidRPr="00C95587" w:rsidTr="00525FF4">
        <w:tc>
          <w:tcPr>
            <w:tcW w:w="2439" w:type="pct"/>
            <w:vAlign w:val="center"/>
          </w:tcPr>
          <w:p w:rsidR="00525FF4" w:rsidRPr="00C95587" w:rsidRDefault="00525FF4" w:rsidP="00525FF4">
            <w:pPr>
              <w:tabs>
                <w:tab w:val="left" w:pos="2430"/>
              </w:tabs>
              <w:spacing w:after="0" w:line="240" w:lineRule="auto"/>
              <w:rPr>
                <w:rFonts w:ascii="Times New Roman" w:hAnsi="Times New Roman"/>
                <w:color w:val="000000"/>
                <w:spacing w:val="-4"/>
                <w:sz w:val="16"/>
                <w:szCs w:val="16"/>
              </w:rPr>
            </w:pPr>
            <w:r w:rsidRPr="00C95587">
              <w:rPr>
                <w:rFonts w:ascii="Times New Roman" w:hAnsi="Times New Roman"/>
                <w:color w:val="000000"/>
                <w:spacing w:val="-4"/>
                <w:sz w:val="16"/>
                <w:szCs w:val="16"/>
              </w:rPr>
              <w:t>Произведено товарной продукции (в сопоставимых ценах 201</w:t>
            </w:r>
            <w:r w:rsidRPr="00C95587">
              <w:rPr>
                <w:rFonts w:ascii="Times New Roman" w:hAnsi="Times New Roman"/>
                <w:spacing w:val="-4"/>
                <w:sz w:val="16"/>
                <w:szCs w:val="16"/>
              </w:rPr>
              <w:t>2</w:t>
            </w:r>
            <w:r w:rsidRPr="00C95587">
              <w:rPr>
                <w:rFonts w:ascii="Times New Roman" w:hAnsi="Times New Roman"/>
                <w:color w:val="000000"/>
                <w:spacing w:val="-4"/>
                <w:sz w:val="16"/>
                <w:szCs w:val="16"/>
              </w:rPr>
              <w:t xml:space="preserve"> года) на 1 чел.-ч, млн. руб.</w:t>
            </w:r>
          </w:p>
        </w:tc>
        <w:tc>
          <w:tcPr>
            <w:tcW w:w="732"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7,1</w:t>
            </w:r>
          </w:p>
        </w:tc>
        <w:tc>
          <w:tcPr>
            <w:tcW w:w="731"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12,5</w:t>
            </w:r>
          </w:p>
        </w:tc>
        <w:tc>
          <w:tcPr>
            <w:tcW w:w="1098" w:type="pct"/>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176,1</w:t>
            </w:r>
          </w:p>
        </w:tc>
      </w:tr>
    </w:tbl>
    <w:p w:rsidR="00525FF4" w:rsidRPr="00C95587" w:rsidRDefault="00525FF4" w:rsidP="00525FF4">
      <w:pPr>
        <w:tabs>
          <w:tab w:val="left" w:pos="2430"/>
        </w:tabs>
        <w:spacing w:after="0" w:line="240" w:lineRule="auto"/>
        <w:ind w:firstLine="284"/>
        <w:jc w:val="both"/>
        <w:rPr>
          <w:rFonts w:ascii="Times New Roman" w:hAnsi="Times New Roman"/>
          <w:spacing w:val="-4"/>
          <w:sz w:val="20"/>
          <w:szCs w:val="20"/>
          <w:lang w:val="en-US"/>
        </w:rPr>
      </w:pPr>
    </w:p>
    <w:p w:rsidR="00525FF4" w:rsidRPr="00C95587" w:rsidRDefault="00525FF4" w:rsidP="00525FF4">
      <w:pPr>
        <w:tabs>
          <w:tab w:val="left" w:pos="2430"/>
        </w:tabs>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 xml:space="preserve">Производство молока и говядины в расчете на </w:t>
      </w:r>
      <w:smartTag w:uri="urn:schemas-microsoft-com:office:smarttags" w:element="metricconverter">
        <w:smartTagPr>
          <w:attr w:name="ProductID" w:val="100 га"/>
        </w:smartTagPr>
        <w:r w:rsidRPr="00C95587">
          <w:rPr>
            <w:rFonts w:ascii="Times New Roman" w:hAnsi="Times New Roman"/>
            <w:spacing w:val="-4"/>
            <w:sz w:val="20"/>
            <w:szCs w:val="20"/>
          </w:rPr>
          <w:t>100 га</w:t>
        </w:r>
      </w:smartTag>
      <w:r w:rsidRPr="00C95587">
        <w:rPr>
          <w:rFonts w:ascii="Times New Roman" w:hAnsi="Times New Roman"/>
          <w:spacing w:val="-4"/>
          <w:sz w:val="20"/>
          <w:szCs w:val="20"/>
        </w:rPr>
        <w:t xml:space="preserve"> сельскохозяйственных угодий возрастет на 40,2 и 11 % соответственно. Возрастет производство зерна на 36 %.Увеличение объема товарной продукции (в сопоставимых ценах 2013 года) и одновременное сокращение затрат годового труда приведет к росту производительности труда (товарной продукции на 1 чел.-ч.).</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 xml:space="preserve">Предлагаемые мероприятия позволят увеличить объемы реализации сельскохозяйственной продукции (таблица 2). </w:t>
      </w:r>
    </w:p>
    <w:p w:rsidR="00525FF4" w:rsidRPr="00C95587" w:rsidRDefault="00525FF4" w:rsidP="00525FF4">
      <w:pPr>
        <w:spacing w:after="0" w:line="240" w:lineRule="auto"/>
        <w:ind w:firstLine="284"/>
        <w:jc w:val="both"/>
        <w:rPr>
          <w:rFonts w:ascii="Times New Roman" w:hAnsi="Times New Roman"/>
          <w:color w:val="FF0000"/>
          <w:spacing w:val="-4"/>
          <w:sz w:val="20"/>
          <w:szCs w:val="20"/>
        </w:rPr>
      </w:pPr>
    </w:p>
    <w:p w:rsidR="00525FF4" w:rsidRPr="00C95587" w:rsidRDefault="00525FF4" w:rsidP="00525FF4">
      <w:pPr>
        <w:widowControl w:val="0"/>
        <w:autoSpaceDE w:val="0"/>
        <w:autoSpaceDN w:val="0"/>
        <w:adjustRightInd w:val="0"/>
        <w:spacing w:after="0" w:line="240" w:lineRule="auto"/>
        <w:jc w:val="both"/>
        <w:rPr>
          <w:rFonts w:ascii="Times New Roman" w:hAnsi="Times New Roman"/>
          <w:b/>
          <w:spacing w:val="-4"/>
          <w:sz w:val="16"/>
          <w:szCs w:val="16"/>
        </w:rPr>
      </w:pPr>
      <w:r w:rsidRPr="00C95587">
        <w:rPr>
          <w:rFonts w:ascii="Times New Roman" w:hAnsi="Times New Roman"/>
          <w:color w:val="000000"/>
          <w:spacing w:val="-4"/>
          <w:sz w:val="16"/>
          <w:szCs w:val="16"/>
        </w:rPr>
        <w:t xml:space="preserve">Т а б л и ц а </w:t>
      </w:r>
      <w:r w:rsidRPr="00C95587">
        <w:rPr>
          <w:rFonts w:ascii="Times New Roman" w:hAnsi="Times New Roman"/>
          <w:spacing w:val="-4"/>
          <w:sz w:val="16"/>
          <w:szCs w:val="16"/>
        </w:rPr>
        <w:t xml:space="preserve"> 2 – </w:t>
      </w:r>
      <w:r w:rsidRPr="00C95587">
        <w:rPr>
          <w:rFonts w:ascii="Times New Roman" w:hAnsi="Times New Roman"/>
          <w:b/>
          <w:spacing w:val="-4"/>
          <w:sz w:val="16"/>
          <w:szCs w:val="16"/>
        </w:rPr>
        <w:t xml:space="preserve">Объем и структура товарной продукции  </w:t>
      </w:r>
    </w:p>
    <w:tbl>
      <w:tblPr>
        <w:tblW w:w="480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2"/>
        <w:gridCol w:w="820"/>
        <w:gridCol w:w="912"/>
        <w:gridCol w:w="591"/>
        <w:gridCol w:w="684"/>
        <w:gridCol w:w="944"/>
        <w:gridCol w:w="561"/>
        <w:gridCol w:w="715"/>
      </w:tblGrid>
      <w:tr w:rsidR="00525FF4" w:rsidRPr="00C95587" w:rsidTr="00525FF4">
        <w:tc>
          <w:tcPr>
            <w:tcW w:w="554" w:type="pct"/>
            <w:vMerge w:val="restar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Вид продукции</w:t>
            </w:r>
          </w:p>
        </w:tc>
        <w:tc>
          <w:tcPr>
            <w:tcW w:w="1976" w:type="pct"/>
            <w:gridSpan w:val="3"/>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Фактическое значение</w:t>
            </w:r>
          </w:p>
        </w:tc>
        <w:tc>
          <w:tcPr>
            <w:tcW w:w="1862" w:type="pct"/>
            <w:gridSpan w:val="3"/>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Расчетное значение</w:t>
            </w:r>
          </w:p>
        </w:tc>
        <w:tc>
          <w:tcPr>
            <w:tcW w:w="608" w:type="pct"/>
            <w:vMerge w:val="restar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tabs>
                <w:tab w:val="left" w:pos="2430"/>
              </w:tabs>
              <w:spacing w:after="0" w:line="240" w:lineRule="auto"/>
              <w:ind w:left="-57" w:right="-57"/>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Расчетное значение</w:t>
            </w:r>
          </w:p>
          <w:p w:rsidR="00525FF4" w:rsidRPr="00C95587" w:rsidRDefault="00525FF4" w:rsidP="00525FF4">
            <w:pPr>
              <w:tabs>
                <w:tab w:val="left" w:pos="2430"/>
              </w:tabs>
              <w:spacing w:after="0" w:line="240" w:lineRule="auto"/>
              <w:ind w:left="-57" w:right="-57"/>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в % к фактическому</w:t>
            </w:r>
          </w:p>
        </w:tc>
      </w:tr>
      <w:tr w:rsidR="00525FF4" w:rsidRPr="00C95587" w:rsidTr="00525FF4">
        <w:tc>
          <w:tcPr>
            <w:tcW w:w="554" w:type="pct"/>
            <w:vMerge/>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p>
        </w:tc>
        <w:tc>
          <w:tcPr>
            <w:tcW w:w="697"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Кол-во,</w:t>
            </w:r>
          </w:p>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ц</w:t>
            </w:r>
          </w:p>
        </w:tc>
        <w:tc>
          <w:tcPr>
            <w:tcW w:w="776"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Сумма, тыс. руб.</w:t>
            </w:r>
          </w:p>
        </w:tc>
        <w:tc>
          <w:tcPr>
            <w:tcW w:w="503"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Кол-во,</w:t>
            </w:r>
          </w:p>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ц</w:t>
            </w:r>
          </w:p>
        </w:tc>
        <w:tc>
          <w:tcPr>
            <w:tcW w:w="803"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Сумма, тыс. руб.</w:t>
            </w:r>
          </w:p>
        </w:tc>
        <w:tc>
          <w:tcPr>
            <w:tcW w:w="477"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tabs>
                <w:tab w:val="left" w:pos="2430"/>
              </w:tabs>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w:t>
            </w:r>
          </w:p>
        </w:tc>
        <w:tc>
          <w:tcPr>
            <w:tcW w:w="608" w:type="pct"/>
            <w:vMerge/>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tabs>
                <w:tab w:val="left" w:pos="2430"/>
              </w:tabs>
              <w:spacing w:after="0" w:line="240" w:lineRule="auto"/>
              <w:ind w:left="-57" w:right="-57"/>
              <w:jc w:val="center"/>
              <w:rPr>
                <w:rFonts w:ascii="Times New Roman" w:hAnsi="Times New Roman"/>
                <w:color w:val="000000"/>
                <w:spacing w:val="-4"/>
                <w:sz w:val="16"/>
                <w:szCs w:val="16"/>
              </w:rPr>
            </w:pPr>
          </w:p>
        </w:tc>
      </w:tr>
      <w:tr w:rsidR="00525FF4" w:rsidRPr="00C95587" w:rsidTr="00525FF4">
        <w:tc>
          <w:tcPr>
            <w:tcW w:w="554" w:type="pct"/>
            <w:tcBorders>
              <w:top w:val="single" w:sz="4" w:space="0" w:color="auto"/>
              <w:left w:val="single" w:sz="4" w:space="0" w:color="auto"/>
              <w:bottom w:val="single" w:sz="4" w:space="0" w:color="auto"/>
              <w:right w:val="single" w:sz="4" w:space="0" w:color="auto"/>
            </w:tcBorders>
          </w:tcPr>
          <w:p w:rsidR="00525FF4" w:rsidRPr="00C95587" w:rsidRDefault="00525FF4" w:rsidP="00525FF4">
            <w:pPr>
              <w:spacing w:after="0" w:line="240" w:lineRule="auto"/>
              <w:rPr>
                <w:rFonts w:ascii="Times New Roman" w:hAnsi="Times New Roman"/>
                <w:color w:val="000000"/>
                <w:spacing w:val="-4"/>
                <w:sz w:val="16"/>
                <w:szCs w:val="16"/>
              </w:rPr>
            </w:pPr>
            <w:r w:rsidRPr="00C95587">
              <w:rPr>
                <w:rFonts w:ascii="Times New Roman" w:hAnsi="Times New Roman"/>
                <w:color w:val="000000"/>
                <w:spacing w:val="-4"/>
                <w:sz w:val="16"/>
                <w:szCs w:val="16"/>
              </w:rPr>
              <w:t>Зерно</w:t>
            </w:r>
          </w:p>
        </w:tc>
        <w:tc>
          <w:tcPr>
            <w:tcW w:w="697"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78180</w:t>
            </w:r>
          </w:p>
        </w:tc>
        <w:tc>
          <w:tcPr>
            <w:tcW w:w="776"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14854,2</w:t>
            </w:r>
          </w:p>
        </w:tc>
        <w:tc>
          <w:tcPr>
            <w:tcW w:w="503"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32,0</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90289</w:t>
            </w:r>
          </w:p>
        </w:tc>
        <w:tc>
          <w:tcPr>
            <w:tcW w:w="803"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17154,91</w:t>
            </w:r>
          </w:p>
        </w:tc>
        <w:tc>
          <w:tcPr>
            <w:tcW w:w="477"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28,69</w:t>
            </w:r>
          </w:p>
        </w:tc>
        <w:tc>
          <w:tcPr>
            <w:tcW w:w="608"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115,49</w:t>
            </w:r>
          </w:p>
        </w:tc>
      </w:tr>
      <w:tr w:rsidR="00525FF4" w:rsidRPr="00C95587" w:rsidTr="00525FF4">
        <w:tc>
          <w:tcPr>
            <w:tcW w:w="554" w:type="pct"/>
            <w:tcBorders>
              <w:top w:val="single" w:sz="4" w:space="0" w:color="auto"/>
              <w:left w:val="single" w:sz="4" w:space="0" w:color="auto"/>
              <w:bottom w:val="single" w:sz="4" w:space="0" w:color="auto"/>
              <w:right w:val="single" w:sz="4" w:space="0" w:color="auto"/>
            </w:tcBorders>
          </w:tcPr>
          <w:p w:rsidR="00525FF4" w:rsidRPr="00C95587" w:rsidRDefault="00525FF4" w:rsidP="00525FF4">
            <w:pPr>
              <w:spacing w:after="0" w:line="240" w:lineRule="auto"/>
              <w:rPr>
                <w:rFonts w:ascii="Times New Roman" w:hAnsi="Times New Roman"/>
                <w:color w:val="000000"/>
                <w:spacing w:val="-4"/>
                <w:sz w:val="16"/>
                <w:szCs w:val="16"/>
              </w:rPr>
            </w:pPr>
            <w:r w:rsidRPr="00C95587">
              <w:rPr>
                <w:rFonts w:ascii="Times New Roman" w:hAnsi="Times New Roman"/>
                <w:color w:val="000000"/>
                <w:spacing w:val="-4"/>
                <w:sz w:val="16"/>
                <w:szCs w:val="16"/>
              </w:rPr>
              <w:t>Лён</w:t>
            </w:r>
          </w:p>
        </w:tc>
        <w:tc>
          <w:tcPr>
            <w:tcW w:w="697"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390</w:t>
            </w:r>
          </w:p>
        </w:tc>
        <w:tc>
          <w:tcPr>
            <w:tcW w:w="776"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8,19</w:t>
            </w:r>
          </w:p>
        </w:tc>
        <w:tc>
          <w:tcPr>
            <w:tcW w:w="503"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0,02</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670</w:t>
            </w:r>
          </w:p>
        </w:tc>
        <w:tc>
          <w:tcPr>
            <w:tcW w:w="803"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14,07</w:t>
            </w:r>
          </w:p>
        </w:tc>
        <w:tc>
          <w:tcPr>
            <w:tcW w:w="477"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0,06</w:t>
            </w:r>
          </w:p>
        </w:tc>
        <w:tc>
          <w:tcPr>
            <w:tcW w:w="608"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171,79</w:t>
            </w:r>
          </w:p>
        </w:tc>
      </w:tr>
      <w:tr w:rsidR="00525FF4" w:rsidRPr="00C95587" w:rsidTr="00525FF4">
        <w:tc>
          <w:tcPr>
            <w:tcW w:w="554" w:type="pct"/>
            <w:tcBorders>
              <w:top w:val="single" w:sz="4" w:space="0" w:color="auto"/>
              <w:left w:val="single" w:sz="4" w:space="0" w:color="auto"/>
              <w:bottom w:val="single" w:sz="4" w:space="0" w:color="auto"/>
              <w:right w:val="single" w:sz="4" w:space="0" w:color="auto"/>
            </w:tcBorders>
          </w:tcPr>
          <w:p w:rsidR="00525FF4" w:rsidRPr="00C95587" w:rsidRDefault="00525FF4" w:rsidP="00525FF4">
            <w:pPr>
              <w:spacing w:after="0" w:line="240" w:lineRule="auto"/>
              <w:rPr>
                <w:rFonts w:ascii="Times New Roman" w:hAnsi="Times New Roman"/>
                <w:color w:val="000000"/>
                <w:spacing w:val="-4"/>
                <w:sz w:val="16"/>
                <w:szCs w:val="16"/>
              </w:rPr>
            </w:pPr>
            <w:r w:rsidRPr="00C95587">
              <w:rPr>
                <w:rFonts w:ascii="Times New Roman" w:hAnsi="Times New Roman"/>
                <w:color w:val="000000"/>
                <w:spacing w:val="-4"/>
                <w:sz w:val="16"/>
                <w:szCs w:val="16"/>
              </w:rPr>
              <w:t>Рапс</w:t>
            </w:r>
          </w:p>
        </w:tc>
        <w:tc>
          <w:tcPr>
            <w:tcW w:w="697"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9570</w:t>
            </w:r>
          </w:p>
        </w:tc>
        <w:tc>
          <w:tcPr>
            <w:tcW w:w="776"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3636,6</w:t>
            </w:r>
          </w:p>
        </w:tc>
        <w:tc>
          <w:tcPr>
            <w:tcW w:w="503"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7,84</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11926</w:t>
            </w:r>
          </w:p>
        </w:tc>
        <w:tc>
          <w:tcPr>
            <w:tcW w:w="803"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4531,88</w:t>
            </w:r>
          </w:p>
        </w:tc>
        <w:tc>
          <w:tcPr>
            <w:tcW w:w="477"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10,32</w:t>
            </w:r>
          </w:p>
        </w:tc>
        <w:tc>
          <w:tcPr>
            <w:tcW w:w="608"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124,62</w:t>
            </w:r>
          </w:p>
        </w:tc>
      </w:tr>
      <w:tr w:rsidR="00525FF4" w:rsidRPr="00C95587" w:rsidTr="00525FF4">
        <w:tc>
          <w:tcPr>
            <w:tcW w:w="554" w:type="pct"/>
            <w:tcBorders>
              <w:top w:val="single" w:sz="4" w:space="0" w:color="auto"/>
              <w:left w:val="single" w:sz="4" w:space="0" w:color="auto"/>
              <w:bottom w:val="single" w:sz="4" w:space="0" w:color="auto"/>
              <w:right w:val="single" w:sz="4" w:space="0" w:color="auto"/>
            </w:tcBorders>
          </w:tcPr>
          <w:p w:rsidR="00525FF4" w:rsidRPr="00C95587" w:rsidRDefault="00525FF4" w:rsidP="00525FF4">
            <w:pPr>
              <w:spacing w:after="0" w:line="240" w:lineRule="auto"/>
              <w:rPr>
                <w:rFonts w:ascii="Times New Roman" w:hAnsi="Times New Roman"/>
                <w:color w:val="000000"/>
                <w:spacing w:val="-4"/>
                <w:sz w:val="16"/>
                <w:szCs w:val="16"/>
              </w:rPr>
            </w:pPr>
            <w:r w:rsidRPr="00C95587">
              <w:rPr>
                <w:rFonts w:ascii="Times New Roman" w:hAnsi="Times New Roman"/>
                <w:color w:val="000000"/>
                <w:spacing w:val="-4"/>
                <w:sz w:val="16"/>
                <w:szCs w:val="16"/>
              </w:rPr>
              <w:t>Молоко</w:t>
            </w:r>
          </w:p>
        </w:tc>
        <w:tc>
          <w:tcPr>
            <w:tcW w:w="697"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68150</w:t>
            </w:r>
          </w:p>
        </w:tc>
        <w:tc>
          <w:tcPr>
            <w:tcW w:w="776"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21126,5</w:t>
            </w:r>
          </w:p>
        </w:tc>
        <w:tc>
          <w:tcPr>
            <w:tcW w:w="503"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45,5</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71582</w:t>
            </w:r>
          </w:p>
        </w:tc>
        <w:tc>
          <w:tcPr>
            <w:tcW w:w="803"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22190,42</w:t>
            </w:r>
          </w:p>
        </w:tc>
        <w:tc>
          <w:tcPr>
            <w:tcW w:w="477"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45,67</w:t>
            </w:r>
          </w:p>
        </w:tc>
        <w:tc>
          <w:tcPr>
            <w:tcW w:w="608"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105,04</w:t>
            </w:r>
          </w:p>
        </w:tc>
      </w:tr>
      <w:tr w:rsidR="00525FF4" w:rsidRPr="00C95587" w:rsidTr="00525FF4">
        <w:tc>
          <w:tcPr>
            <w:tcW w:w="554" w:type="pct"/>
            <w:tcBorders>
              <w:top w:val="single" w:sz="4" w:space="0" w:color="auto"/>
              <w:left w:val="single" w:sz="4" w:space="0" w:color="auto"/>
              <w:bottom w:val="single" w:sz="4" w:space="0" w:color="auto"/>
              <w:right w:val="single" w:sz="4" w:space="0" w:color="auto"/>
            </w:tcBorders>
          </w:tcPr>
          <w:p w:rsidR="00525FF4" w:rsidRPr="00C95587" w:rsidRDefault="00525FF4" w:rsidP="00525FF4">
            <w:pPr>
              <w:spacing w:after="0" w:line="240" w:lineRule="auto"/>
              <w:rPr>
                <w:rFonts w:ascii="Times New Roman" w:hAnsi="Times New Roman"/>
                <w:color w:val="000000"/>
                <w:spacing w:val="-4"/>
                <w:sz w:val="16"/>
                <w:szCs w:val="16"/>
              </w:rPr>
            </w:pPr>
            <w:r w:rsidRPr="00C95587">
              <w:rPr>
                <w:rFonts w:ascii="Times New Roman" w:hAnsi="Times New Roman"/>
                <w:color w:val="000000"/>
                <w:spacing w:val="-4"/>
                <w:sz w:val="16"/>
                <w:szCs w:val="16"/>
              </w:rPr>
              <w:t>Говядина</w:t>
            </w:r>
          </w:p>
        </w:tc>
        <w:tc>
          <w:tcPr>
            <w:tcW w:w="697"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4640</w:t>
            </w:r>
          </w:p>
        </w:tc>
        <w:tc>
          <w:tcPr>
            <w:tcW w:w="776"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6774,4</w:t>
            </w:r>
          </w:p>
        </w:tc>
        <w:tc>
          <w:tcPr>
            <w:tcW w:w="503"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14,6</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5462</w:t>
            </w:r>
          </w:p>
        </w:tc>
        <w:tc>
          <w:tcPr>
            <w:tcW w:w="803"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7974,52</w:t>
            </w:r>
          </w:p>
        </w:tc>
        <w:tc>
          <w:tcPr>
            <w:tcW w:w="477"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15,27</w:t>
            </w:r>
          </w:p>
        </w:tc>
        <w:tc>
          <w:tcPr>
            <w:tcW w:w="608" w:type="pc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117,72</w:t>
            </w:r>
          </w:p>
        </w:tc>
      </w:tr>
      <w:tr w:rsidR="00525FF4" w:rsidRPr="00C95587" w:rsidTr="00525FF4">
        <w:tc>
          <w:tcPr>
            <w:tcW w:w="554" w:type="pct"/>
            <w:tcBorders>
              <w:top w:val="single" w:sz="4" w:space="0" w:color="auto"/>
              <w:left w:val="single" w:sz="4" w:space="0" w:color="auto"/>
              <w:bottom w:val="single" w:sz="4" w:space="0" w:color="auto"/>
              <w:right w:val="single" w:sz="4" w:space="0" w:color="auto"/>
            </w:tcBorders>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Итого</w:t>
            </w:r>
          </w:p>
        </w:tc>
        <w:tc>
          <w:tcPr>
            <w:tcW w:w="697" w:type="pct"/>
            <w:tcBorders>
              <w:top w:val="single" w:sz="4" w:space="0" w:color="auto"/>
              <w:left w:val="single" w:sz="4" w:space="0" w:color="auto"/>
              <w:bottom w:val="single" w:sz="4" w:space="0" w:color="auto"/>
              <w:right w:val="single" w:sz="4" w:space="0" w:color="auto"/>
            </w:tcBorders>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w:t>
            </w:r>
          </w:p>
        </w:tc>
        <w:tc>
          <w:tcPr>
            <w:tcW w:w="776" w:type="pct"/>
            <w:tcBorders>
              <w:top w:val="single" w:sz="4" w:space="0" w:color="auto"/>
              <w:left w:val="single" w:sz="4" w:space="0" w:color="auto"/>
              <w:bottom w:val="single" w:sz="4" w:space="0" w:color="auto"/>
              <w:right w:val="single" w:sz="4" w:space="0" w:color="auto"/>
            </w:tcBorders>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46399,89</w:t>
            </w:r>
          </w:p>
        </w:tc>
        <w:tc>
          <w:tcPr>
            <w:tcW w:w="503" w:type="pct"/>
            <w:tcBorders>
              <w:top w:val="single" w:sz="4" w:space="0" w:color="auto"/>
              <w:left w:val="single" w:sz="4" w:space="0" w:color="auto"/>
              <w:bottom w:val="single" w:sz="4" w:space="0" w:color="auto"/>
              <w:right w:val="single" w:sz="4" w:space="0" w:color="auto"/>
            </w:tcBorders>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100</w:t>
            </w:r>
          </w:p>
        </w:tc>
        <w:tc>
          <w:tcPr>
            <w:tcW w:w="582" w:type="pct"/>
            <w:tcBorders>
              <w:top w:val="single" w:sz="4" w:space="0" w:color="auto"/>
              <w:left w:val="single" w:sz="4" w:space="0" w:color="auto"/>
              <w:bottom w:val="single" w:sz="4" w:space="0" w:color="auto"/>
              <w:right w:val="single" w:sz="4" w:space="0" w:color="auto"/>
            </w:tcBorders>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w:t>
            </w:r>
          </w:p>
        </w:tc>
        <w:tc>
          <w:tcPr>
            <w:tcW w:w="803" w:type="pct"/>
            <w:tcBorders>
              <w:top w:val="single" w:sz="4" w:space="0" w:color="auto"/>
              <w:left w:val="single" w:sz="4" w:space="0" w:color="auto"/>
              <w:bottom w:val="single" w:sz="4" w:space="0" w:color="auto"/>
              <w:right w:val="single" w:sz="4" w:space="0" w:color="auto"/>
            </w:tcBorders>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59798,90</w:t>
            </w:r>
          </w:p>
        </w:tc>
        <w:tc>
          <w:tcPr>
            <w:tcW w:w="477" w:type="pct"/>
            <w:tcBorders>
              <w:top w:val="single" w:sz="4" w:space="0" w:color="auto"/>
              <w:left w:val="single" w:sz="4" w:space="0" w:color="auto"/>
              <w:bottom w:val="single" w:sz="4" w:space="0" w:color="auto"/>
              <w:right w:val="single" w:sz="4" w:space="0" w:color="auto"/>
            </w:tcBorders>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100</w:t>
            </w:r>
          </w:p>
        </w:tc>
        <w:tc>
          <w:tcPr>
            <w:tcW w:w="608" w:type="pct"/>
            <w:tcBorders>
              <w:top w:val="single" w:sz="4" w:space="0" w:color="auto"/>
              <w:left w:val="single" w:sz="4" w:space="0" w:color="auto"/>
              <w:bottom w:val="single" w:sz="4" w:space="0" w:color="auto"/>
              <w:right w:val="single" w:sz="4" w:space="0" w:color="auto"/>
            </w:tcBorders>
          </w:tcPr>
          <w:p w:rsidR="00525FF4" w:rsidRPr="00C95587" w:rsidRDefault="00525FF4" w:rsidP="00525FF4">
            <w:pPr>
              <w:spacing w:after="0" w:line="240" w:lineRule="auto"/>
              <w:ind w:left="-57" w:right="-57"/>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128,88 </w:t>
            </w:r>
          </w:p>
        </w:tc>
      </w:tr>
    </w:tbl>
    <w:p w:rsidR="00525FF4" w:rsidRPr="00C95587" w:rsidRDefault="00525FF4" w:rsidP="00525FF4">
      <w:pPr>
        <w:tabs>
          <w:tab w:val="left" w:pos="2430"/>
        </w:tabs>
        <w:spacing w:after="0" w:line="240" w:lineRule="auto"/>
        <w:ind w:firstLine="284"/>
        <w:jc w:val="both"/>
        <w:rPr>
          <w:rFonts w:ascii="Times New Roman" w:hAnsi="Times New Roman"/>
          <w:spacing w:val="-4"/>
          <w:sz w:val="20"/>
          <w:szCs w:val="20"/>
        </w:rPr>
      </w:pP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Объем реализации животноводческой продукции возрастет: по молоку – на 5,04 %, КРС – на 17,72 %.  Данного результата можно добиться лишь при увеличении поголовья и продуктивности животных.</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 xml:space="preserve">Увеличение площади посева рапса и зерновых культур при запланированном уровне урожайности позволит увеличить реализацию  </w:t>
      </w:r>
      <w:r w:rsidRPr="00C95587">
        <w:rPr>
          <w:rFonts w:ascii="Times New Roman" w:hAnsi="Times New Roman"/>
          <w:spacing w:val="-4"/>
          <w:sz w:val="20"/>
          <w:szCs w:val="20"/>
        </w:rPr>
        <w:lastRenderedPageBreak/>
        <w:t>на 24,62 и 15,49 % соответственно. В сопоставимых ценах 2013 года расчетный объем реализации продукции возрастет на 28,88 %, что позволит предприятию увеличить сумму получаемой прибыли на 18,6 %.</w:t>
      </w:r>
    </w:p>
    <w:p w:rsidR="00525FF4" w:rsidRPr="00C95587" w:rsidRDefault="00525FF4" w:rsidP="00525FF4">
      <w:pPr>
        <w:shd w:val="clear" w:color="auto" w:fill="FFFFFF"/>
        <w:tabs>
          <w:tab w:val="left" w:pos="993"/>
        </w:tabs>
        <w:spacing w:after="0" w:line="240" w:lineRule="auto"/>
        <w:ind w:firstLine="284"/>
        <w:jc w:val="both"/>
        <w:rPr>
          <w:rFonts w:ascii="Times New Roman" w:hAnsi="Times New Roman"/>
          <w:color w:val="000000"/>
          <w:spacing w:val="-4"/>
          <w:sz w:val="20"/>
          <w:szCs w:val="20"/>
        </w:rPr>
      </w:pPr>
    </w:p>
    <w:p w:rsidR="00525FF4" w:rsidRPr="00C95587" w:rsidRDefault="00525FF4" w:rsidP="00525FF4">
      <w:pPr>
        <w:shd w:val="clear" w:color="auto" w:fill="FFFFFF"/>
        <w:tabs>
          <w:tab w:val="left" w:pos="993"/>
        </w:tabs>
        <w:spacing w:after="0" w:line="240" w:lineRule="auto"/>
        <w:ind w:firstLine="284"/>
        <w:jc w:val="both"/>
        <w:rPr>
          <w:rFonts w:ascii="Times New Roman" w:hAnsi="Times New Roman"/>
          <w:color w:val="000000"/>
          <w:spacing w:val="-4"/>
          <w:sz w:val="20"/>
          <w:szCs w:val="20"/>
        </w:rPr>
      </w:pPr>
    </w:p>
    <w:p w:rsidR="00525FF4" w:rsidRPr="00C95587" w:rsidRDefault="00525FF4" w:rsidP="00525FF4">
      <w:pPr>
        <w:pStyle w:val="5"/>
        <w:rPr>
          <w:spacing w:val="-4"/>
          <w:sz w:val="20"/>
        </w:rPr>
      </w:pPr>
      <w:r w:rsidRPr="00C95587">
        <w:rPr>
          <w:spacing w:val="-4"/>
          <w:sz w:val="20"/>
        </w:rPr>
        <w:t>УДК 631.15:63 (476)</w:t>
      </w:r>
    </w:p>
    <w:p w:rsidR="00525FF4" w:rsidRPr="00C95587" w:rsidRDefault="00525FF4" w:rsidP="00525FF4">
      <w:pPr>
        <w:spacing w:after="0" w:line="240" w:lineRule="auto"/>
        <w:rPr>
          <w:rFonts w:ascii="Times New Roman" w:hAnsi="Times New Roman"/>
          <w:spacing w:val="-4"/>
          <w:sz w:val="20"/>
          <w:szCs w:val="20"/>
          <w:lang w:eastAsia="ru-RU"/>
        </w:rPr>
      </w:pPr>
      <w:r w:rsidRPr="00C95587">
        <w:rPr>
          <w:rFonts w:ascii="Times New Roman" w:hAnsi="Times New Roman"/>
          <w:b/>
          <w:spacing w:val="-4"/>
          <w:sz w:val="20"/>
          <w:szCs w:val="20"/>
          <w:lang w:eastAsia="ru-RU"/>
        </w:rPr>
        <w:t>Кабаков А. Е.</w:t>
      </w:r>
      <w:r w:rsidRPr="00C95587">
        <w:rPr>
          <w:rFonts w:ascii="Times New Roman" w:hAnsi="Times New Roman"/>
          <w:spacing w:val="-4"/>
          <w:sz w:val="20"/>
          <w:szCs w:val="20"/>
          <w:lang w:eastAsia="ru-RU"/>
        </w:rPr>
        <w:t xml:space="preserve"> – студент 5 курса</w:t>
      </w:r>
    </w:p>
    <w:p w:rsidR="00525FF4" w:rsidRPr="00C95587" w:rsidRDefault="00525FF4" w:rsidP="00525FF4">
      <w:pPr>
        <w:pStyle w:val="5"/>
        <w:jc w:val="center"/>
        <w:rPr>
          <w:b w:val="0"/>
          <w:spacing w:val="-4"/>
          <w:sz w:val="20"/>
        </w:rPr>
      </w:pPr>
      <w:r w:rsidRPr="00C95587">
        <w:rPr>
          <w:spacing w:val="-4"/>
          <w:sz w:val="20"/>
        </w:rPr>
        <w:t xml:space="preserve">СОВРЕМЕННОЕ СОСТОЯНИЕ И ПРОБЛЕМЫ </w:t>
      </w:r>
    </w:p>
    <w:p w:rsidR="00525FF4" w:rsidRPr="00C95587" w:rsidRDefault="00525FF4" w:rsidP="00525FF4">
      <w:pPr>
        <w:pStyle w:val="5"/>
        <w:jc w:val="center"/>
        <w:rPr>
          <w:b w:val="0"/>
          <w:spacing w:val="-4"/>
          <w:sz w:val="20"/>
        </w:rPr>
      </w:pPr>
      <w:r w:rsidRPr="00C95587">
        <w:rPr>
          <w:spacing w:val="-4"/>
          <w:sz w:val="20"/>
        </w:rPr>
        <w:t xml:space="preserve">ФУНКЦИОНИРОВАНИЯ СЕЛЬСКОГО ХОЗЯЙСТВА </w:t>
      </w:r>
    </w:p>
    <w:p w:rsidR="00525FF4" w:rsidRPr="00C95587" w:rsidRDefault="00525FF4" w:rsidP="00525FF4">
      <w:pPr>
        <w:pStyle w:val="5"/>
        <w:jc w:val="center"/>
        <w:rPr>
          <w:b w:val="0"/>
          <w:spacing w:val="-4"/>
          <w:sz w:val="20"/>
        </w:rPr>
      </w:pPr>
      <w:r w:rsidRPr="00C95587">
        <w:rPr>
          <w:spacing w:val="-4"/>
          <w:sz w:val="20"/>
        </w:rPr>
        <w:t>БЕЛАРУСИ</w:t>
      </w:r>
    </w:p>
    <w:p w:rsidR="00525FF4" w:rsidRPr="00C95587" w:rsidRDefault="00525FF4" w:rsidP="00525FF4">
      <w:pPr>
        <w:spacing w:after="0" w:line="240" w:lineRule="auto"/>
        <w:rPr>
          <w:rFonts w:ascii="Times New Roman" w:hAnsi="Times New Roman"/>
          <w:i/>
          <w:spacing w:val="-4"/>
          <w:sz w:val="20"/>
          <w:szCs w:val="20"/>
          <w:lang w:eastAsia="ru-RU"/>
        </w:rPr>
      </w:pPr>
      <w:r w:rsidRPr="00C95587">
        <w:rPr>
          <w:rFonts w:ascii="Times New Roman" w:hAnsi="Times New Roman"/>
          <w:i/>
          <w:spacing w:val="-4"/>
          <w:sz w:val="20"/>
          <w:szCs w:val="20"/>
          <w:lang w:eastAsia="ru-RU"/>
        </w:rPr>
        <w:t xml:space="preserve">Научный руководитель – </w:t>
      </w:r>
      <w:r w:rsidRPr="00C95587">
        <w:rPr>
          <w:rFonts w:ascii="Times New Roman" w:hAnsi="Times New Roman"/>
          <w:b/>
          <w:i/>
          <w:spacing w:val="-4"/>
          <w:sz w:val="20"/>
          <w:szCs w:val="20"/>
          <w:lang w:eastAsia="ru-RU"/>
        </w:rPr>
        <w:t>Гончарова Е.В</w:t>
      </w:r>
      <w:r w:rsidRPr="00C95587">
        <w:rPr>
          <w:rFonts w:ascii="Times New Roman" w:hAnsi="Times New Roman"/>
          <w:i/>
          <w:spacing w:val="-4"/>
          <w:sz w:val="20"/>
          <w:szCs w:val="20"/>
          <w:lang w:eastAsia="ru-RU"/>
        </w:rPr>
        <w:t>.–  старший преподаватель</w:t>
      </w:r>
    </w:p>
    <w:p w:rsidR="00525FF4" w:rsidRPr="00C95587" w:rsidRDefault="00525FF4" w:rsidP="00525FF4">
      <w:pPr>
        <w:spacing w:after="0" w:line="240" w:lineRule="auto"/>
        <w:rPr>
          <w:rFonts w:ascii="Times New Roman" w:hAnsi="Times New Roman"/>
          <w:spacing w:val="-4"/>
          <w:sz w:val="20"/>
          <w:szCs w:val="20"/>
          <w:lang w:eastAsia="ru-RU"/>
        </w:rPr>
      </w:pP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xml:space="preserve">Наряду с имеющимися положительными тенденциями, в сельском хозяйстве сохраняется ряд системных проблем, сдерживающих дальнейшее развитие отрасли. Агропромышленный комплекс Беларуси в настоящее время находится не в лучшем состоянии. Основными проблемами агропромышленного комплекса являются: </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xml:space="preserve">- спад производства, обусловленный нехваткой средств; </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xml:space="preserve">- отток активной части сельского населения в города; </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xml:space="preserve">- сокращение посевных площадей; </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xml:space="preserve">- сокращение государственного финансирования; </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xml:space="preserve">- снижения покупательской способности потребителей сельскохозяйственной продукции; </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xml:space="preserve">- диспаритет цен на промышленную и сельскохозяйственную продукцию; </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неудовлетворительное состояние сельскохозяйственных земель.</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Основной проблемой сельского хозяйства Беларуси является неэффективное производство. Поэтому первостепенной задачей аграрного сектора на первом этапе является повышение экономической эффективности производства, обеспечение экономического роста. Для этого нео</w:t>
      </w:r>
      <w:r w:rsidRPr="00C95587">
        <w:rPr>
          <w:rFonts w:ascii="Times New Roman" w:hAnsi="Times New Roman"/>
          <w:spacing w:val="-6"/>
          <w:sz w:val="20"/>
          <w:szCs w:val="20"/>
          <w:lang w:eastAsia="ru-RU"/>
        </w:rPr>
        <w:t>б</w:t>
      </w:r>
      <w:r w:rsidRPr="00C95587">
        <w:rPr>
          <w:rFonts w:ascii="Times New Roman" w:hAnsi="Times New Roman"/>
          <w:spacing w:val="-6"/>
          <w:sz w:val="20"/>
          <w:szCs w:val="20"/>
          <w:lang w:eastAsia="ru-RU"/>
        </w:rPr>
        <w:t>ходимо:</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lastRenderedPageBreak/>
        <w:t>- всемерное содействие развитию научных исследований по приоритетным направлениям и существенное усиление работы по их использ</w:t>
      </w:r>
      <w:r w:rsidRPr="00C95587">
        <w:rPr>
          <w:rFonts w:ascii="Times New Roman" w:hAnsi="Times New Roman"/>
          <w:spacing w:val="-6"/>
          <w:sz w:val="20"/>
          <w:szCs w:val="20"/>
          <w:lang w:eastAsia="ru-RU"/>
        </w:rPr>
        <w:t>о</w:t>
      </w:r>
      <w:r w:rsidRPr="00C95587">
        <w:rPr>
          <w:rFonts w:ascii="Times New Roman" w:hAnsi="Times New Roman"/>
          <w:spacing w:val="-6"/>
          <w:sz w:val="20"/>
          <w:szCs w:val="20"/>
          <w:lang w:eastAsia="ru-RU"/>
        </w:rPr>
        <w:t>ванию в производстве;</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развитие конкурентных преимуществ агропромышленного комплекса, базирующихся, прежде всего, на использовании природно-климатических факторов (молочное и мясное скотоводство, льноводство, картофелеводство и др.);</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укрепление материально-технической базы сельского хозяйства, его техническая модернизация и переход на этой основе на современные высокопроизводительные, ресурсосберегающие технологии;</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эффективное использование производственного потенциала и ресурсов;</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концентрация ресурсов и средств на приоритетных направлениях и на высоко окупаемых видах производства;</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значительный рост урожайности сельскохозяйственных культур и продуктивности животных;</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совершенствование ценовой политики;</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трансформация неэффективных предприятий агропромышленного комплекса в новые рыночные структуры;</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создание условий, в которых могут эффективно работать как коллективные предприятия, так и индивидуальный сектор;</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реализация целевых программ поддержки сельского хозяйства за счет госбюджета;</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xml:space="preserve">- стимулирование экспорта продукции. </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Актуальной на сегодняшний день проблемой является отток квалифицированной, экономически активной части сельского населения в г</w:t>
      </w:r>
      <w:r w:rsidRPr="00C95587">
        <w:rPr>
          <w:rFonts w:ascii="Times New Roman" w:hAnsi="Times New Roman"/>
          <w:spacing w:val="-6"/>
          <w:sz w:val="20"/>
          <w:szCs w:val="20"/>
          <w:lang w:eastAsia="ru-RU"/>
        </w:rPr>
        <w:t>о</w:t>
      </w:r>
      <w:r w:rsidRPr="00C95587">
        <w:rPr>
          <w:rFonts w:ascii="Times New Roman" w:hAnsi="Times New Roman"/>
          <w:spacing w:val="-6"/>
          <w:sz w:val="20"/>
          <w:szCs w:val="20"/>
          <w:lang w:eastAsia="ru-RU"/>
        </w:rPr>
        <w:t>рода. Невысокая производительность труда не позволяет обеспечить достойный уровень жизни занятым в отрасли работникам. Среднемесячная зарплата в сельском хозяйстве гораздо ниже городской. Демографическая ситуация в сельской местности остаётся тяжёлой. Во многом это обусловлено недостаточным уровнем предоставляемых социальных у</w:t>
      </w:r>
      <w:r w:rsidRPr="00C95587">
        <w:rPr>
          <w:rFonts w:ascii="Times New Roman" w:hAnsi="Times New Roman"/>
          <w:spacing w:val="-6"/>
          <w:sz w:val="20"/>
          <w:szCs w:val="20"/>
          <w:lang w:eastAsia="ru-RU"/>
        </w:rPr>
        <w:t>с</w:t>
      </w:r>
      <w:r w:rsidRPr="00C95587">
        <w:rPr>
          <w:rFonts w:ascii="Times New Roman" w:hAnsi="Times New Roman"/>
          <w:spacing w:val="-6"/>
          <w:sz w:val="20"/>
          <w:szCs w:val="20"/>
          <w:lang w:eastAsia="ru-RU"/>
        </w:rPr>
        <w:t>луг. Выявлено, что дальнейшее снижение производства в аграрном се</w:t>
      </w:r>
      <w:r w:rsidRPr="00C95587">
        <w:rPr>
          <w:rFonts w:ascii="Times New Roman" w:hAnsi="Times New Roman"/>
          <w:spacing w:val="-6"/>
          <w:sz w:val="20"/>
          <w:szCs w:val="20"/>
          <w:lang w:eastAsia="ru-RU"/>
        </w:rPr>
        <w:t>к</w:t>
      </w:r>
      <w:r w:rsidRPr="00C95587">
        <w:rPr>
          <w:rFonts w:ascii="Times New Roman" w:hAnsi="Times New Roman"/>
          <w:spacing w:val="-6"/>
          <w:sz w:val="20"/>
          <w:szCs w:val="20"/>
          <w:lang w:eastAsia="ru-RU"/>
        </w:rPr>
        <w:t xml:space="preserve">торе экономики, разрушение общественного производства тесно связано с качеством жизни сельского населения, одним из показателей которого является уровень денежных доходов сельскохозяйственных работников. Эта проблема может быть решена при одном условии, если село перестанет сохранять одностороннюю </w:t>
      </w:r>
      <w:r w:rsidRPr="00C95587">
        <w:rPr>
          <w:rFonts w:ascii="Times New Roman" w:hAnsi="Times New Roman"/>
          <w:spacing w:val="-6"/>
          <w:sz w:val="20"/>
          <w:szCs w:val="20"/>
          <w:lang w:eastAsia="ru-RU"/>
        </w:rPr>
        <w:lastRenderedPageBreak/>
        <w:t>направленность – оставаться производителем только сельскохозяйственной продукции, а точнее аграрного сырья.</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Узкоспециализированное состояние аграрного производства, при кажущейся экономической эффективности, играет негативную роль в социальном развитии сельских поселений. Ведь не каждый житель деревни может (или хочет) быть задействован только в полеводстве или живо</w:t>
      </w:r>
      <w:r w:rsidRPr="00C95587">
        <w:rPr>
          <w:rFonts w:ascii="Times New Roman" w:hAnsi="Times New Roman"/>
          <w:spacing w:val="-6"/>
          <w:sz w:val="20"/>
          <w:szCs w:val="20"/>
          <w:lang w:eastAsia="ru-RU"/>
        </w:rPr>
        <w:t>т</w:t>
      </w:r>
      <w:r w:rsidRPr="00C95587">
        <w:rPr>
          <w:rFonts w:ascii="Times New Roman" w:hAnsi="Times New Roman"/>
          <w:spacing w:val="-6"/>
          <w:sz w:val="20"/>
          <w:szCs w:val="20"/>
          <w:lang w:eastAsia="ru-RU"/>
        </w:rPr>
        <w:t>новодстве. Многие, особенно молодые люди, оставались бы в селе при условии предоставления возможностей реализовать свои знания, способности, трудовой потенциал в других отраслях. Думается, что необходимо стимулировать создание малых производств на местном сырье, развивать туристическую индустрию, бытовые, информационные, транспортные и иные услуги.</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xml:space="preserve">В современных условиях основным методологическим принципом в реформировании аграрного сектора должен стать переход от стратегии моно развития сельскохозяйственной отрасли к стратегии комплексного развития сельских территорий. При таком подходе замедлятся миграционные процессы, что позитивно скажется на решении социально-экономических проблем. </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Не менее важной проблемой является высокий физический и моральный износ основных средств. Нехватка свободных денежных средств не позволяет большинству предприятий проводить полноценную техническую и технологическую модернизацию основных фондов. Техническое и технологическое переоснащение сельского хозяйства требует значительных финансовых ресурсов. Основными мерами по активизации инвестиционной деятельности должны стать:</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повышение платежеспособности предприятий, увеличение собственных источников финансирования;</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расширение системы лизинговых операций, как в рамках государственного финансирования, так и за счет возможностей организаций перерабатывающих и обслуживающих отраслей агропромышленного комплекса, вовлеченных в интеграционные процессы и заинтересованных в закреплении своих поставщиков сырья (сырьевых зон);</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привлечение иностранных инвестиций и свободных средств граждан при реализации предпринимательской деятельности;</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xml:space="preserve">- сохранение централизованной государственной поддержки. </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lastRenderedPageBreak/>
        <w:t>Активизации инвестиционной деятельности будет способствовать также развитие ипотечного кредитования с включением в финансовый оборот земельных ресурсов под жестким контролем государства.</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Еще одной проблемой, тормозящей развитие агропромышленного комплекса, является разобщенность товаропроизводителей. Приоритетным направлением институциональных преобразований в агропромы</w:t>
      </w:r>
      <w:r w:rsidRPr="00C95587">
        <w:rPr>
          <w:rFonts w:ascii="Times New Roman" w:hAnsi="Times New Roman"/>
          <w:spacing w:val="-6"/>
          <w:sz w:val="20"/>
          <w:szCs w:val="20"/>
          <w:lang w:eastAsia="ru-RU"/>
        </w:rPr>
        <w:t>ш</w:t>
      </w:r>
      <w:r w:rsidRPr="00C95587">
        <w:rPr>
          <w:rFonts w:ascii="Times New Roman" w:hAnsi="Times New Roman"/>
          <w:spacing w:val="-6"/>
          <w:sz w:val="20"/>
          <w:szCs w:val="20"/>
          <w:lang w:eastAsia="ru-RU"/>
        </w:rPr>
        <w:t xml:space="preserve">ленном комплексе, призванным преодолеть существующую разобщенность товаропроизводителей и объединить их экономические интересы, должно стать развитие кооперации и интеграции на базе предприятий по производству, переработке и сбыту сельскохозяйственной продукции, создание продуктовых специализированных и многоотраслевых агропромышленных формирований в виде аграрно-промышленных групп, холдингов, ассоциаций, в состав которых могут входить и финансовые структуры, которые в ряде случаев могут создаваться самими участниками. Эти организации должны стать стержнем организационной структуры агропромышленного комплекса и охватить большинство фермерских хозяйств. </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xml:space="preserve">Развитию аграрного сектора Республики Беларусь препятствует ряд проблем, возникших как в настоящее, так и в давнее время. Главными из них являются: </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отток экономически активной части сельского населения в города;</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неэффективное производство;</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разобщенность товаропроизводителей;</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 износ основных средств.</w:t>
      </w:r>
    </w:p>
    <w:p w:rsidR="00525FF4" w:rsidRPr="00C95587" w:rsidRDefault="00525FF4" w:rsidP="00525FF4">
      <w:pPr>
        <w:spacing w:after="0" w:line="240" w:lineRule="auto"/>
        <w:ind w:firstLine="284"/>
        <w:jc w:val="both"/>
        <w:rPr>
          <w:rFonts w:ascii="Times New Roman" w:hAnsi="Times New Roman"/>
          <w:spacing w:val="-6"/>
          <w:sz w:val="20"/>
          <w:szCs w:val="20"/>
          <w:lang w:eastAsia="ru-RU"/>
        </w:rPr>
      </w:pPr>
      <w:r w:rsidRPr="00C95587">
        <w:rPr>
          <w:rFonts w:ascii="Times New Roman" w:hAnsi="Times New Roman"/>
          <w:spacing w:val="-6"/>
          <w:sz w:val="20"/>
          <w:szCs w:val="20"/>
          <w:lang w:eastAsia="ru-RU"/>
        </w:rPr>
        <w:t>Однако имеются различные пути решения этих проблем, и в дальнейшем, при правильном подходе государства, все они могут быть решены.</w:t>
      </w:r>
    </w:p>
    <w:p w:rsidR="00525FF4" w:rsidRPr="00C95587" w:rsidRDefault="00525FF4" w:rsidP="00525FF4">
      <w:pPr>
        <w:spacing w:after="0" w:line="240" w:lineRule="auto"/>
        <w:ind w:firstLine="284"/>
        <w:jc w:val="both"/>
        <w:rPr>
          <w:rFonts w:ascii="Times New Roman" w:hAnsi="Times New Roman"/>
          <w:spacing w:val="-4"/>
          <w:sz w:val="20"/>
          <w:szCs w:val="20"/>
          <w:lang w:eastAsia="ru-RU"/>
        </w:rPr>
      </w:pPr>
    </w:p>
    <w:p w:rsidR="00525FF4" w:rsidRPr="00C95587" w:rsidRDefault="00525FF4" w:rsidP="00525FF4">
      <w:pPr>
        <w:shd w:val="clear" w:color="auto" w:fill="FFFFFF"/>
        <w:tabs>
          <w:tab w:val="left" w:pos="993"/>
        </w:tabs>
        <w:spacing w:after="0" w:line="240" w:lineRule="auto"/>
        <w:ind w:firstLine="284"/>
        <w:jc w:val="both"/>
        <w:rPr>
          <w:rFonts w:ascii="Times New Roman" w:hAnsi="Times New Roman"/>
          <w:color w:val="000000"/>
          <w:spacing w:val="-4"/>
          <w:sz w:val="20"/>
          <w:szCs w:val="20"/>
        </w:rPr>
      </w:pPr>
    </w:p>
    <w:p w:rsidR="00525FF4" w:rsidRPr="00C95587" w:rsidRDefault="00525FF4" w:rsidP="00525FF4">
      <w:pPr>
        <w:spacing w:after="0" w:line="240" w:lineRule="auto"/>
        <w:rPr>
          <w:rFonts w:ascii="Times New Roman" w:eastAsia="WenQuanYi Micro Hei" w:hAnsi="Times New Roman"/>
          <w:b/>
          <w:spacing w:val="-4"/>
          <w:kern w:val="1"/>
          <w:sz w:val="20"/>
          <w:szCs w:val="20"/>
          <w:lang w:eastAsia="zh-CN" w:bidi="hi-IN"/>
        </w:rPr>
      </w:pPr>
      <w:r w:rsidRPr="00C95587">
        <w:rPr>
          <w:rFonts w:ascii="Times New Roman" w:eastAsia="WenQuanYi Micro Hei" w:hAnsi="Times New Roman"/>
          <w:spacing w:val="-4"/>
          <w:kern w:val="1"/>
          <w:sz w:val="20"/>
          <w:szCs w:val="20"/>
          <w:lang w:eastAsia="zh-CN" w:bidi="hi-IN"/>
        </w:rPr>
        <w:t>УДК 636.4 (476)</w:t>
      </w:r>
    </w:p>
    <w:p w:rsidR="00525FF4" w:rsidRPr="00C95587" w:rsidRDefault="00525FF4" w:rsidP="00525FF4">
      <w:pPr>
        <w:spacing w:after="0" w:line="240" w:lineRule="auto"/>
        <w:rPr>
          <w:rFonts w:ascii="Times New Roman" w:eastAsia="WenQuanYi Micro Hei" w:hAnsi="Times New Roman"/>
          <w:b/>
          <w:caps/>
          <w:spacing w:val="-4"/>
          <w:kern w:val="1"/>
          <w:sz w:val="20"/>
          <w:szCs w:val="20"/>
          <w:lang w:eastAsia="zh-CN" w:bidi="hi-IN"/>
        </w:rPr>
      </w:pPr>
      <w:r w:rsidRPr="00C95587">
        <w:rPr>
          <w:rFonts w:ascii="Times New Roman" w:eastAsia="WenQuanYi Micro Hei" w:hAnsi="Times New Roman"/>
          <w:b/>
          <w:spacing w:val="-4"/>
          <w:kern w:val="1"/>
          <w:sz w:val="20"/>
          <w:szCs w:val="20"/>
          <w:lang w:eastAsia="zh-CN" w:bidi="hi-IN"/>
        </w:rPr>
        <w:t xml:space="preserve">Кадлубович А. </w:t>
      </w:r>
      <w:r w:rsidRPr="00C95587">
        <w:rPr>
          <w:rFonts w:ascii="Times New Roman" w:eastAsia="WenQuanYi Micro Hei" w:hAnsi="Times New Roman"/>
          <w:b/>
          <w:spacing w:val="-4"/>
          <w:kern w:val="1"/>
          <w:sz w:val="20"/>
          <w:szCs w:val="20"/>
          <w:lang w:val="en-US" w:eastAsia="zh-CN" w:bidi="hi-IN"/>
        </w:rPr>
        <w:t>O</w:t>
      </w:r>
      <w:r w:rsidRPr="00C95587">
        <w:rPr>
          <w:rFonts w:ascii="Times New Roman" w:eastAsia="WenQuanYi Micro Hei" w:hAnsi="Times New Roman"/>
          <w:b/>
          <w:spacing w:val="-4"/>
          <w:kern w:val="1"/>
          <w:sz w:val="20"/>
          <w:szCs w:val="20"/>
          <w:lang w:eastAsia="zh-CN" w:bidi="hi-IN"/>
        </w:rPr>
        <w:t xml:space="preserve">. </w:t>
      </w:r>
      <w:r w:rsidRPr="00C95587">
        <w:rPr>
          <w:rFonts w:ascii="Times New Roman" w:eastAsia="WenQuanYi Micro Hei" w:hAnsi="Times New Roman"/>
          <w:spacing w:val="-4"/>
          <w:kern w:val="1"/>
          <w:sz w:val="20"/>
          <w:szCs w:val="20"/>
          <w:lang w:eastAsia="zh-CN" w:bidi="hi-IN"/>
        </w:rPr>
        <w:t>– студентка 4 курса</w:t>
      </w:r>
    </w:p>
    <w:p w:rsidR="00525FF4" w:rsidRPr="00C95587" w:rsidRDefault="00525FF4" w:rsidP="00525FF4">
      <w:pPr>
        <w:spacing w:after="0" w:line="240" w:lineRule="auto"/>
        <w:jc w:val="center"/>
        <w:rPr>
          <w:rFonts w:ascii="Times New Roman" w:eastAsia="WenQuanYi Micro Hei" w:hAnsi="Times New Roman"/>
          <w:b/>
          <w:bCs/>
          <w:caps/>
          <w:spacing w:val="-4"/>
          <w:kern w:val="1"/>
          <w:sz w:val="20"/>
          <w:szCs w:val="20"/>
          <w:lang w:eastAsia="zh-CN" w:bidi="hi-IN"/>
        </w:rPr>
      </w:pPr>
      <w:r w:rsidRPr="00C95587">
        <w:rPr>
          <w:rFonts w:ascii="Times New Roman" w:eastAsia="WenQuanYi Micro Hei" w:hAnsi="Times New Roman"/>
          <w:b/>
          <w:bCs/>
          <w:caps/>
          <w:spacing w:val="-4"/>
          <w:kern w:val="1"/>
          <w:sz w:val="20"/>
          <w:szCs w:val="20"/>
          <w:lang w:eastAsia="zh-CN" w:bidi="hi-IN"/>
        </w:rPr>
        <w:t>ДИНАМИКА РАЗВИТИЯ СВИНОВОДСТВА В БЕЛАРУСИ</w:t>
      </w:r>
    </w:p>
    <w:p w:rsidR="00525FF4" w:rsidRPr="00C95587" w:rsidRDefault="00525FF4" w:rsidP="00525FF4">
      <w:pPr>
        <w:spacing w:after="0" w:line="240" w:lineRule="auto"/>
        <w:jc w:val="both"/>
        <w:rPr>
          <w:rFonts w:ascii="Times New Roman" w:eastAsia="WenQuanYi Micro Hei" w:hAnsi="Times New Roman"/>
          <w:b/>
          <w:bCs/>
          <w:caps/>
          <w:spacing w:val="-4"/>
          <w:kern w:val="1"/>
          <w:sz w:val="20"/>
          <w:szCs w:val="20"/>
          <w:lang w:eastAsia="zh-CN" w:bidi="hi-IN"/>
        </w:rPr>
      </w:pPr>
      <w:r w:rsidRPr="00C95587">
        <w:rPr>
          <w:rFonts w:ascii="Times New Roman" w:eastAsia="WenQuanYi Micro Hei" w:hAnsi="Times New Roman"/>
          <w:i/>
          <w:spacing w:val="-4"/>
          <w:kern w:val="1"/>
          <w:sz w:val="20"/>
          <w:szCs w:val="20"/>
          <w:lang w:eastAsia="zh-CN" w:bidi="hi-IN"/>
        </w:rPr>
        <w:t xml:space="preserve">Научный руководитель – </w:t>
      </w:r>
      <w:r w:rsidRPr="00C95587">
        <w:rPr>
          <w:rFonts w:ascii="Times New Roman" w:eastAsia="WenQuanYi Micro Hei" w:hAnsi="Times New Roman"/>
          <w:b/>
          <w:i/>
          <w:spacing w:val="-4"/>
          <w:kern w:val="1"/>
          <w:sz w:val="20"/>
          <w:szCs w:val="20"/>
          <w:lang w:eastAsia="zh-CN" w:bidi="hi-IN"/>
        </w:rPr>
        <w:t>Тоболич З. А.</w:t>
      </w:r>
      <w:r w:rsidRPr="00C95587">
        <w:rPr>
          <w:rFonts w:ascii="Times New Roman" w:eastAsia="WenQuanYi Micro Hei" w:hAnsi="Times New Roman"/>
          <w:i/>
          <w:spacing w:val="-4"/>
          <w:kern w:val="1"/>
          <w:sz w:val="20"/>
          <w:szCs w:val="20"/>
          <w:lang w:eastAsia="zh-CN" w:bidi="hi-IN"/>
        </w:rPr>
        <w:t xml:space="preserve"> </w:t>
      </w:r>
      <w:r w:rsidRPr="00C95587">
        <w:rPr>
          <w:rFonts w:ascii="Times New Roman" w:eastAsia="WenQuanYi Micro Hei" w:hAnsi="Times New Roman"/>
          <w:b/>
          <w:i/>
          <w:spacing w:val="-4"/>
          <w:kern w:val="1"/>
          <w:sz w:val="20"/>
          <w:szCs w:val="20"/>
          <w:lang w:eastAsia="zh-CN" w:bidi="hi-IN"/>
        </w:rPr>
        <w:t>–</w:t>
      </w:r>
      <w:r w:rsidRPr="00C95587">
        <w:rPr>
          <w:rFonts w:ascii="Times New Roman" w:eastAsia="WenQuanYi Micro Hei" w:hAnsi="Times New Roman"/>
          <w:i/>
          <w:spacing w:val="-4"/>
          <w:kern w:val="1"/>
          <w:sz w:val="20"/>
          <w:szCs w:val="20"/>
          <w:lang w:eastAsia="zh-CN" w:bidi="hi-IN"/>
        </w:rPr>
        <w:t xml:space="preserve"> ст. преподаватель</w:t>
      </w:r>
    </w:p>
    <w:p w:rsidR="00525FF4" w:rsidRPr="00C95587" w:rsidRDefault="00525FF4" w:rsidP="00525FF4">
      <w:pPr>
        <w:spacing w:after="0" w:line="240" w:lineRule="auto"/>
        <w:ind w:firstLine="284"/>
        <w:rPr>
          <w:rFonts w:ascii="Times New Roman" w:hAnsi="Times New Roman"/>
          <w:spacing w:val="-4"/>
          <w:sz w:val="20"/>
          <w:szCs w:val="20"/>
        </w:rPr>
      </w:pPr>
    </w:p>
    <w:p w:rsidR="00525FF4" w:rsidRPr="00C95587" w:rsidRDefault="00525FF4" w:rsidP="00525FF4">
      <w:pPr>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 xml:space="preserve">Одной из основных отраслей аграрного сектора Республики Беларусь, поставляющей в госресурсы и на рынки более 1/3 </w:t>
      </w:r>
      <w:r w:rsidRPr="00C95587">
        <w:rPr>
          <w:rFonts w:ascii="Times New Roman" w:hAnsi="Times New Roman"/>
          <w:spacing w:val="-6"/>
          <w:sz w:val="20"/>
          <w:szCs w:val="20"/>
        </w:rPr>
        <w:lastRenderedPageBreak/>
        <w:t xml:space="preserve">производимого сельскохозяйственными организациями мяса, является свиноводство. </w:t>
      </w:r>
    </w:p>
    <w:p w:rsidR="00525FF4" w:rsidRPr="00C95587" w:rsidRDefault="00525FF4" w:rsidP="00525FF4">
      <w:pPr>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 xml:space="preserve">В Беларуси создано и функционирует около 170 крупных свиноводческих комплексов, которые рассчитаны на выращивание и откорм 12, 24, 54, 108 тыс. голов в год. </w:t>
      </w:r>
    </w:p>
    <w:p w:rsidR="00525FF4" w:rsidRPr="00C95587" w:rsidRDefault="00525FF4" w:rsidP="00525FF4">
      <w:pPr>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В последние годы в развитии животноводства Республики наметились положительные тенденции.   До 2012 г. увеличивалось поголовье свиней, в 2013 г. в связи с африканской чумой свиней поголовье свиней сократилось на 17,3%. В 2014 г. поставлена задача поголовье свиней во</w:t>
      </w:r>
      <w:r w:rsidRPr="00C95587">
        <w:rPr>
          <w:rFonts w:ascii="Times New Roman" w:hAnsi="Times New Roman"/>
          <w:spacing w:val="-6"/>
          <w:sz w:val="20"/>
          <w:szCs w:val="20"/>
        </w:rPr>
        <w:t>с</w:t>
      </w:r>
      <w:r w:rsidRPr="00C95587">
        <w:rPr>
          <w:rFonts w:ascii="Times New Roman" w:hAnsi="Times New Roman"/>
          <w:spacing w:val="-6"/>
          <w:sz w:val="20"/>
          <w:szCs w:val="20"/>
        </w:rPr>
        <w:t xml:space="preserve">становить до прежних объемов. </w:t>
      </w:r>
    </w:p>
    <w:p w:rsidR="00525FF4" w:rsidRPr="00C95587" w:rsidRDefault="00525FF4" w:rsidP="00525FF4">
      <w:pPr>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 xml:space="preserve">Среднесуточный прирост свиней в 2013 г. составил 550 гр. Реализовано на убой в 2013 г. 550,8 тыс. т, что на 14,3% выше уровня 2009 г. </w:t>
      </w:r>
    </w:p>
    <w:p w:rsidR="00525FF4" w:rsidRPr="00C95587" w:rsidRDefault="00525FF4" w:rsidP="00525FF4">
      <w:pPr>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Для достижения высоких производственно-экономических показателей отрасли необходимо ритмичное снабжение поголовья полноценными кормами, строгое соблюдение технологического процесса, раци</w:t>
      </w:r>
      <w:r w:rsidRPr="00C95587">
        <w:rPr>
          <w:rFonts w:ascii="Times New Roman" w:hAnsi="Times New Roman"/>
          <w:spacing w:val="-6"/>
          <w:sz w:val="20"/>
          <w:szCs w:val="20"/>
        </w:rPr>
        <w:t>о</w:t>
      </w:r>
      <w:r w:rsidRPr="00C95587">
        <w:rPr>
          <w:rFonts w:ascii="Times New Roman" w:hAnsi="Times New Roman"/>
          <w:spacing w:val="-6"/>
          <w:sz w:val="20"/>
          <w:szCs w:val="20"/>
        </w:rPr>
        <w:t>нальное использование всех ресурсов.</w:t>
      </w:r>
    </w:p>
    <w:p w:rsidR="00525FF4" w:rsidRPr="00C95587" w:rsidRDefault="00525FF4" w:rsidP="00525FF4">
      <w:pPr>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 xml:space="preserve">Для сельскохозяйственных предприятий, занимающихся товарным свиноводством, в настоящее время требуется переоценка рациональной специализации отрасли, породного состава свиней с учетом рыночной конъюнктуры, местоположения хозяйства по отношению к комбикормовым предприятиям и дополнительным источникам кормопроизводства с ориентацией на потенциал собственной кормовой базы. </w:t>
      </w:r>
    </w:p>
    <w:p w:rsidR="00525FF4" w:rsidRPr="00C95587" w:rsidRDefault="00525FF4" w:rsidP="00525FF4">
      <w:pPr>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Товарное свиноводство в республике сосредоточено на комплексах. В таблице 1 представлены основные показатели работы свиноводческих комплексов с наибольшей концентрацией поголовья.</w:t>
      </w:r>
    </w:p>
    <w:p w:rsidR="00525FF4" w:rsidRPr="00C95587" w:rsidRDefault="00525FF4" w:rsidP="00525FF4">
      <w:pPr>
        <w:spacing w:after="0" w:line="240" w:lineRule="auto"/>
        <w:jc w:val="both"/>
        <w:rPr>
          <w:rFonts w:ascii="Times New Roman" w:hAnsi="Times New Roman"/>
          <w:spacing w:val="-4"/>
          <w:sz w:val="20"/>
          <w:szCs w:val="20"/>
        </w:rPr>
      </w:pPr>
    </w:p>
    <w:p w:rsidR="00525FF4" w:rsidRPr="00C95587" w:rsidRDefault="00525FF4" w:rsidP="00525FF4">
      <w:pPr>
        <w:spacing w:after="0" w:line="240" w:lineRule="auto"/>
        <w:jc w:val="both"/>
        <w:rPr>
          <w:rFonts w:ascii="Times New Roman" w:hAnsi="Times New Roman"/>
          <w:spacing w:val="-6"/>
          <w:sz w:val="16"/>
          <w:szCs w:val="16"/>
        </w:rPr>
      </w:pPr>
      <w:r w:rsidRPr="00C95587">
        <w:rPr>
          <w:rFonts w:ascii="Times New Roman" w:hAnsi="Times New Roman"/>
          <w:color w:val="000000"/>
          <w:spacing w:val="-6"/>
          <w:sz w:val="16"/>
          <w:szCs w:val="16"/>
        </w:rPr>
        <w:t xml:space="preserve">Т а б л и ц а </w:t>
      </w:r>
      <w:r w:rsidRPr="00C95587">
        <w:rPr>
          <w:rFonts w:ascii="Times New Roman" w:hAnsi="Times New Roman"/>
          <w:spacing w:val="-6"/>
          <w:sz w:val="16"/>
          <w:szCs w:val="16"/>
        </w:rPr>
        <w:t xml:space="preserve"> 1 –</w:t>
      </w:r>
      <w:r w:rsidRPr="00C95587">
        <w:rPr>
          <w:rFonts w:ascii="Times New Roman" w:hAnsi="Times New Roman"/>
          <w:b/>
          <w:spacing w:val="-6"/>
          <w:sz w:val="16"/>
          <w:szCs w:val="16"/>
        </w:rPr>
        <w:t xml:space="preserve"> Комплексы  с наибольшей концентрацией поголовья</w:t>
      </w:r>
    </w:p>
    <w:tbl>
      <w:tblPr>
        <w:tblW w:w="498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8"/>
        <w:gridCol w:w="1094"/>
        <w:gridCol w:w="683"/>
        <w:gridCol w:w="686"/>
        <w:gridCol w:w="683"/>
        <w:gridCol w:w="816"/>
      </w:tblGrid>
      <w:tr w:rsidR="00525FF4" w:rsidRPr="00C95587" w:rsidTr="00525FF4">
        <w:trPr>
          <w:trHeight w:val="570"/>
        </w:trPr>
        <w:tc>
          <w:tcPr>
            <w:tcW w:w="1747"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Сельскохозяйственная организация</w:t>
            </w:r>
          </w:p>
        </w:tc>
        <w:tc>
          <w:tcPr>
            <w:tcW w:w="898"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Район</w:t>
            </w:r>
          </w:p>
        </w:tc>
        <w:tc>
          <w:tcPr>
            <w:tcW w:w="561"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Среднее поголовье гол.</w:t>
            </w:r>
          </w:p>
        </w:tc>
        <w:tc>
          <w:tcPr>
            <w:tcW w:w="563"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Прирост живой массы, т</w:t>
            </w:r>
          </w:p>
        </w:tc>
        <w:tc>
          <w:tcPr>
            <w:tcW w:w="561"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Среднесуточный прирост, г</w:t>
            </w:r>
          </w:p>
        </w:tc>
        <w:tc>
          <w:tcPr>
            <w:tcW w:w="670"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Расход кормов на 1 ц привеса, ц к.ед.</w:t>
            </w:r>
          </w:p>
        </w:tc>
      </w:tr>
      <w:tr w:rsidR="00525FF4" w:rsidRPr="00C95587" w:rsidTr="00525FF4">
        <w:tc>
          <w:tcPr>
            <w:tcW w:w="1747" w:type="pct"/>
            <w:vAlign w:val="center"/>
          </w:tcPr>
          <w:p w:rsidR="00525FF4" w:rsidRPr="00C95587" w:rsidRDefault="00525FF4" w:rsidP="00525FF4">
            <w:pPr>
              <w:spacing w:after="0" w:line="240" w:lineRule="auto"/>
              <w:rPr>
                <w:rFonts w:ascii="Times New Roman" w:hAnsi="Times New Roman"/>
                <w:spacing w:val="-6"/>
                <w:sz w:val="15"/>
                <w:szCs w:val="15"/>
              </w:rPr>
            </w:pPr>
            <w:r w:rsidRPr="00C95587">
              <w:rPr>
                <w:rFonts w:ascii="Times New Roman" w:hAnsi="Times New Roman"/>
                <w:spacing w:val="-6"/>
                <w:sz w:val="15"/>
                <w:szCs w:val="15"/>
              </w:rPr>
              <w:t>ОАО «Беловежский»</w:t>
            </w:r>
          </w:p>
        </w:tc>
        <w:tc>
          <w:tcPr>
            <w:tcW w:w="898"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Каменецкий</w:t>
            </w:r>
          </w:p>
        </w:tc>
        <w:tc>
          <w:tcPr>
            <w:tcW w:w="561"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75466</w:t>
            </w:r>
          </w:p>
        </w:tc>
        <w:tc>
          <w:tcPr>
            <w:tcW w:w="563"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15863</w:t>
            </w:r>
          </w:p>
        </w:tc>
        <w:tc>
          <w:tcPr>
            <w:tcW w:w="561"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576</w:t>
            </w:r>
          </w:p>
        </w:tc>
        <w:tc>
          <w:tcPr>
            <w:tcW w:w="670"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4,03</w:t>
            </w:r>
          </w:p>
        </w:tc>
      </w:tr>
      <w:tr w:rsidR="00525FF4" w:rsidRPr="00C95587" w:rsidTr="00525FF4">
        <w:tc>
          <w:tcPr>
            <w:tcW w:w="1747" w:type="pct"/>
            <w:vAlign w:val="center"/>
          </w:tcPr>
          <w:p w:rsidR="00525FF4" w:rsidRPr="00C95587" w:rsidRDefault="00525FF4" w:rsidP="00525FF4">
            <w:pPr>
              <w:spacing w:after="0" w:line="240" w:lineRule="auto"/>
              <w:rPr>
                <w:rFonts w:ascii="Times New Roman" w:hAnsi="Times New Roman"/>
                <w:spacing w:val="-6"/>
                <w:sz w:val="15"/>
                <w:szCs w:val="15"/>
              </w:rPr>
            </w:pPr>
            <w:r w:rsidRPr="00C95587">
              <w:rPr>
                <w:rFonts w:ascii="Times New Roman" w:hAnsi="Times New Roman"/>
                <w:spacing w:val="-6"/>
                <w:sz w:val="15"/>
                <w:szCs w:val="15"/>
              </w:rPr>
              <w:t>РУСП СГЦ «Западный»</w:t>
            </w:r>
          </w:p>
        </w:tc>
        <w:tc>
          <w:tcPr>
            <w:tcW w:w="898"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Гомельский</w:t>
            </w:r>
          </w:p>
        </w:tc>
        <w:tc>
          <w:tcPr>
            <w:tcW w:w="561"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70548</w:t>
            </w:r>
          </w:p>
        </w:tc>
        <w:tc>
          <w:tcPr>
            <w:tcW w:w="563"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13654</w:t>
            </w:r>
          </w:p>
        </w:tc>
        <w:tc>
          <w:tcPr>
            <w:tcW w:w="561"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530</w:t>
            </w:r>
          </w:p>
        </w:tc>
        <w:tc>
          <w:tcPr>
            <w:tcW w:w="670"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4,36</w:t>
            </w:r>
          </w:p>
        </w:tc>
      </w:tr>
      <w:tr w:rsidR="00525FF4" w:rsidRPr="00C95587" w:rsidTr="00525FF4">
        <w:tc>
          <w:tcPr>
            <w:tcW w:w="1747" w:type="pct"/>
            <w:vAlign w:val="center"/>
          </w:tcPr>
          <w:p w:rsidR="00525FF4" w:rsidRPr="00C95587" w:rsidRDefault="00525FF4" w:rsidP="00525FF4">
            <w:pPr>
              <w:spacing w:after="0" w:line="240" w:lineRule="auto"/>
              <w:rPr>
                <w:rFonts w:ascii="Times New Roman" w:hAnsi="Times New Roman"/>
                <w:spacing w:val="-6"/>
                <w:sz w:val="15"/>
                <w:szCs w:val="15"/>
              </w:rPr>
            </w:pPr>
            <w:r w:rsidRPr="00C95587">
              <w:rPr>
                <w:rFonts w:ascii="Times New Roman" w:hAnsi="Times New Roman"/>
                <w:spacing w:val="-6"/>
                <w:sz w:val="15"/>
                <w:szCs w:val="15"/>
              </w:rPr>
              <w:t>ОАО «Совхоз-комбинат «Сож»</w:t>
            </w:r>
          </w:p>
        </w:tc>
        <w:tc>
          <w:tcPr>
            <w:tcW w:w="898" w:type="pct"/>
            <w:vAlign w:val="center"/>
          </w:tcPr>
          <w:p w:rsidR="00525FF4" w:rsidRPr="00C95587" w:rsidRDefault="00525FF4" w:rsidP="00525FF4">
            <w:pPr>
              <w:spacing w:after="0" w:line="240" w:lineRule="auto"/>
              <w:ind w:left="32" w:firstLine="3"/>
              <w:jc w:val="center"/>
              <w:rPr>
                <w:rFonts w:ascii="Times New Roman" w:hAnsi="Times New Roman"/>
                <w:spacing w:val="-6"/>
                <w:sz w:val="15"/>
                <w:szCs w:val="15"/>
              </w:rPr>
            </w:pPr>
            <w:r w:rsidRPr="00C95587">
              <w:rPr>
                <w:rFonts w:ascii="Times New Roman" w:hAnsi="Times New Roman"/>
                <w:spacing w:val="-6"/>
                <w:sz w:val="15"/>
                <w:szCs w:val="15"/>
              </w:rPr>
              <w:t>Брестский</w:t>
            </w:r>
          </w:p>
        </w:tc>
        <w:tc>
          <w:tcPr>
            <w:tcW w:w="561"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62295</w:t>
            </w:r>
          </w:p>
        </w:tc>
        <w:tc>
          <w:tcPr>
            <w:tcW w:w="563"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12721</w:t>
            </w:r>
          </w:p>
        </w:tc>
        <w:tc>
          <w:tcPr>
            <w:tcW w:w="561"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559</w:t>
            </w:r>
          </w:p>
        </w:tc>
        <w:tc>
          <w:tcPr>
            <w:tcW w:w="670"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4,04</w:t>
            </w:r>
          </w:p>
        </w:tc>
      </w:tr>
      <w:tr w:rsidR="00525FF4" w:rsidRPr="00C95587" w:rsidTr="00525FF4">
        <w:tc>
          <w:tcPr>
            <w:tcW w:w="1747" w:type="pct"/>
            <w:vAlign w:val="center"/>
          </w:tcPr>
          <w:p w:rsidR="00525FF4" w:rsidRPr="00C95587" w:rsidRDefault="00525FF4" w:rsidP="00525FF4">
            <w:pPr>
              <w:spacing w:after="0" w:line="240" w:lineRule="auto"/>
              <w:rPr>
                <w:rFonts w:ascii="Times New Roman" w:hAnsi="Times New Roman"/>
                <w:spacing w:val="-6"/>
                <w:sz w:val="15"/>
                <w:szCs w:val="15"/>
              </w:rPr>
            </w:pPr>
            <w:r w:rsidRPr="00C95587">
              <w:rPr>
                <w:rFonts w:ascii="Times New Roman" w:hAnsi="Times New Roman"/>
                <w:spacing w:val="-6"/>
                <w:sz w:val="15"/>
                <w:szCs w:val="15"/>
              </w:rPr>
              <w:t>Свинокомплекс «Борисов»</w:t>
            </w:r>
          </w:p>
        </w:tc>
        <w:tc>
          <w:tcPr>
            <w:tcW w:w="898"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Борисовский</w:t>
            </w:r>
          </w:p>
        </w:tc>
        <w:tc>
          <w:tcPr>
            <w:tcW w:w="561"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48601</w:t>
            </w:r>
          </w:p>
        </w:tc>
        <w:tc>
          <w:tcPr>
            <w:tcW w:w="563"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6490</w:t>
            </w:r>
          </w:p>
        </w:tc>
        <w:tc>
          <w:tcPr>
            <w:tcW w:w="561"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366</w:t>
            </w:r>
          </w:p>
        </w:tc>
        <w:tc>
          <w:tcPr>
            <w:tcW w:w="670"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5,56</w:t>
            </w:r>
          </w:p>
        </w:tc>
      </w:tr>
      <w:tr w:rsidR="00525FF4" w:rsidRPr="00C95587" w:rsidTr="00525FF4">
        <w:tc>
          <w:tcPr>
            <w:tcW w:w="1747" w:type="pct"/>
            <w:vAlign w:val="center"/>
          </w:tcPr>
          <w:p w:rsidR="00525FF4" w:rsidRPr="00C95587" w:rsidRDefault="00525FF4" w:rsidP="00525FF4">
            <w:pPr>
              <w:spacing w:after="0" w:line="240" w:lineRule="auto"/>
              <w:rPr>
                <w:rFonts w:ascii="Times New Roman" w:hAnsi="Times New Roman"/>
                <w:spacing w:val="-6"/>
                <w:sz w:val="15"/>
                <w:szCs w:val="15"/>
              </w:rPr>
            </w:pPr>
            <w:r w:rsidRPr="00C95587">
              <w:rPr>
                <w:rFonts w:ascii="Times New Roman" w:hAnsi="Times New Roman"/>
                <w:spacing w:val="-6"/>
                <w:sz w:val="15"/>
                <w:szCs w:val="15"/>
              </w:rPr>
              <w:t>РСУП СГЦ «Заднепровский»</w:t>
            </w:r>
          </w:p>
        </w:tc>
        <w:tc>
          <w:tcPr>
            <w:tcW w:w="898"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Оршанский</w:t>
            </w:r>
          </w:p>
        </w:tc>
        <w:tc>
          <w:tcPr>
            <w:tcW w:w="561"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44803</w:t>
            </w:r>
          </w:p>
        </w:tc>
        <w:tc>
          <w:tcPr>
            <w:tcW w:w="563"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7999</w:t>
            </w:r>
          </w:p>
        </w:tc>
        <w:tc>
          <w:tcPr>
            <w:tcW w:w="561"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489</w:t>
            </w:r>
          </w:p>
        </w:tc>
        <w:tc>
          <w:tcPr>
            <w:tcW w:w="670"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4,59</w:t>
            </w:r>
          </w:p>
        </w:tc>
      </w:tr>
      <w:tr w:rsidR="00525FF4" w:rsidRPr="00C95587" w:rsidTr="00525FF4">
        <w:tc>
          <w:tcPr>
            <w:tcW w:w="1747" w:type="pct"/>
            <w:vAlign w:val="center"/>
          </w:tcPr>
          <w:p w:rsidR="00525FF4" w:rsidRPr="00C95587" w:rsidRDefault="00525FF4" w:rsidP="00525FF4">
            <w:pPr>
              <w:spacing w:after="0" w:line="240" w:lineRule="auto"/>
              <w:rPr>
                <w:rFonts w:ascii="Times New Roman" w:hAnsi="Times New Roman"/>
                <w:spacing w:val="-6"/>
                <w:sz w:val="15"/>
                <w:szCs w:val="15"/>
              </w:rPr>
            </w:pPr>
            <w:r w:rsidRPr="00C95587">
              <w:rPr>
                <w:rFonts w:ascii="Times New Roman" w:hAnsi="Times New Roman"/>
                <w:spacing w:val="-6"/>
                <w:sz w:val="15"/>
                <w:szCs w:val="15"/>
              </w:rPr>
              <w:t>КУСП «Северный»</w:t>
            </w:r>
          </w:p>
        </w:tc>
        <w:tc>
          <w:tcPr>
            <w:tcW w:w="898"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Городокский</w:t>
            </w:r>
          </w:p>
        </w:tc>
        <w:tc>
          <w:tcPr>
            <w:tcW w:w="561"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38612</w:t>
            </w:r>
          </w:p>
        </w:tc>
        <w:tc>
          <w:tcPr>
            <w:tcW w:w="563"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7023</w:t>
            </w:r>
          </w:p>
        </w:tc>
        <w:tc>
          <w:tcPr>
            <w:tcW w:w="561"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498</w:t>
            </w:r>
          </w:p>
        </w:tc>
        <w:tc>
          <w:tcPr>
            <w:tcW w:w="670" w:type="pct"/>
            <w:vAlign w:val="center"/>
          </w:tcPr>
          <w:p w:rsidR="00525FF4" w:rsidRPr="00C95587" w:rsidRDefault="00525FF4" w:rsidP="00525FF4">
            <w:pPr>
              <w:spacing w:after="0" w:line="240" w:lineRule="auto"/>
              <w:jc w:val="center"/>
              <w:rPr>
                <w:rFonts w:ascii="Times New Roman" w:hAnsi="Times New Roman"/>
                <w:spacing w:val="-6"/>
                <w:sz w:val="15"/>
                <w:szCs w:val="15"/>
              </w:rPr>
            </w:pPr>
            <w:r w:rsidRPr="00C95587">
              <w:rPr>
                <w:rFonts w:ascii="Times New Roman" w:hAnsi="Times New Roman"/>
                <w:spacing w:val="-6"/>
                <w:sz w:val="15"/>
                <w:szCs w:val="15"/>
              </w:rPr>
              <w:t>4,19</w:t>
            </w:r>
          </w:p>
        </w:tc>
      </w:tr>
    </w:tbl>
    <w:p w:rsidR="00525FF4" w:rsidRPr="00C95587" w:rsidRDefault="00525FF4" w:rsidP="00525FF4">
      <w:pPr>
        <w:spacing w:after="0" w:line="240" w:lineRule="auto"/>
        <w:ind w:firstLine="709"/>
        <w:jc w:val="both"/>
        <w:rPr>
          <w:rFonts w:ascii="Times New Roman" w:hAnsi="Times New Roman"/>
          <w:spacing w:val="-4"/>
          <w:sz w:val="20"/>
          <w:szCs w:val="20"/>
        </w:rPr>
      </w:pPr>
    </w:p>
    <w:p w:rsidR="00525FF4" w:rsidRPr="00C95587" w:rsidRDefault="00525FF4" w:rsidP="00525FF4">
      <w:pPr>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В 2013 г. предприятием, имеющим наибольшее поголовье свиней в республике является ОАО «Беловежский» Каменецкого района Брестской области. Также здесь и высокие среднесуточные приросты – 576 гр. На предприятии отлажена технология, создана кормовая база и решена проблема породного состава (на предприятии создан собственный р</w:t>
      </w:r>
      <w:r w:rsidRPr="00C95587">
        <w:rPr>
          <w:rFonts w:ascii="Times New Roman" w:hAnsi="Times New Roman"/>
          <w:spacing w:val="-6"/>
          <w:sz w:val="20"/>
          <w:szCs w:val="20"/>
        </w:rPr>
        <w:t>е</w:t>
      </w:r>
      <w:r w:rsidRPr="00C95587">
        <w:rPr>
          <w:rFonts w:ascii="Times New Roman" w:hAnsi="Times New Roman"/>
          <w:spacing w:val="-6"/>
          <w:sz w:val="20"/>
          <w:szCs w:val="20"/>
        </w:rPr>
        <w:t xml:space="preserve">продуктор и чистопородные фермы). </w:t>
      </w:r>
    </w:p>
    <w:p w:rsidR="00525FF4" w:rsidRPr="00C95587" w:rsidRDefault="00525FF4" w:rsidP="00525FF4">
      <w:pPr>
        <w:shd w:val="clear" w:color="auto" w:fill="FFFFFF"/>
        <w:autoSpaceDE w:val="0"/>
        <w:autoSpaceDN w:val="0"/>
        <w:adjustRightInd w:val="0"/>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В целом, на 1.01.2014 г. в сельскохозяйственных организациях системы Минсельхозпрода было сосредоточено 2320 тыс. голов свиней, что к уровню предыдущего года составляет 88 %. Лучшими комплексами с максимальными среднесуточными приростами за 2013 г. являются – ОАО «Александрийское» Шкловского района (725 гр.), ОАО «Ружаны-Агро» Пружанского района (725 гр.), СПК «Агрокомбинат «Снов» Н</w:t>
      </w:r>
      <w:r w:rsidRPr="00C95587">
        <w:rPr>
          <w:rFonts w:ascii="Times New Roman" w:hAnsi="Times New Roman"/>
          <w:spacing w:val="-6"/>
          <w:sz w:val="20"/>
          <w:szCs w:val="20"/>
        </w:rPr>
        <w:t>е</w:t>
      </w:r>
      <w:r w:rsidRPr="00C95587">
        <w:rPr>
          <w:rFonts w:ascii="Times New Roman" w:hAnsi="Times New Roman"/>
          <w:spacing w:val="-6"/>
          <w:sz w:val="20"/>
          <w:szCs w:val="20"/>
        </w:rPr>
        <w:t xml:space="preserve">свижского района (699 гр). </w:t>
      </w:r>
    </w:p>
    <w:p w:rsidR="00525FF4" w:rsidRPr="00C95587" w:rsidRDefault="00525FF4" w:rsidP="00525FF4">
      <w:pPr>
        <w:shd w:val="clear" w:color="auto" w:fill="FFFFFF"/>
        <w:autoSpaceDE w:val="0"/>
        <w:autoSpaceDN w:val="0"/>
        <w:adjustRightInd w:val="0"/>
        <w:spacing w:after="0" w:line="240" w:lineRule="auto"/>
        <w:ind w:firstLine="284"/>
        <w:jc w:val="both"/>
        <w:rPr>
          <w:rFonts w:ascii="Times New Roman" w:hAnsi="Times New Roman"/>
          <w:b/>
          <w:spacing w:val="-6"/>
          <w:sz w:val="20"/>
          <w:szCs w:val="20"/>
        </w:rPr>
      </w:pPr>
      <w:r w:rsidRPr="00C95587">
        <w:rPr>
          <w:rFonts w:ascii="Times New Roman" w:hAnsi="Times New Roman"/>
          <w:spacing w:val="-6"/>
          <w:sz w:val="20"/>
          <w:szCs w:val="20"/>
        </w:rPr>
        <w:t>Отмечается зависимость: чем выше среднесуточный прирост, тем меньше расход кормов на 1 т прироста. И, как правило, чем выше концентрация поголовья, тем выше показатели эффективности отрасли.</w:t>
      </w:r>
    </w:p>
    <w:p w:rsidR="00525FF4" w:rsidRPr="00C95587" w:rsidRDefault="00525FF4" w:rsidP="00525FF4">
      <w:pPr>
        <w:shd w:val="clear" w:color="auto" w:fill="FFFFFF"/>
        <w:spacing w:after="0" w:line="240" w:lineRule="auto"/>
        <w:ind w:firstLine="284"/>
        <w:jc w:val="both"/>
        <w:rPr>
          <w:rFonts w:ascii="Times New Roman" w:hAnsi="Times New Roman"/>
          <w:spacing w:val="-6"/>
          <w:sz w:val="20"/>
          <w:szCs w:val="20"/>
        </w:rPr>
      </w:pPr>
      <w:r w:rsidRPr="00C95587">
        <w:rPr>
          <w:rFonts w:ascii="Times New Roman" w:hAnsi="Times New Roman"/>
          <w:color w:val="000000"/>
          <w:spacing w:val="-6"/>
          <w:sz w:val="20"/>
          <w:szCs w:val="20"/>
        </w:rPr>
        <w:t xml:space="preserve">Рассчитаем эти показатели на основе данных годовых отчетов, а затем проследим влияние </w:t>
      </w:r>
      <w:r w:rsidRPr="00C95587">
        <w:rPr>
          <w:rFonts w:ascii="Times New Roman" w:hAnsi="Times New Roman"/>
          <w:spacing w:val="-6"/>
          <w:sz w:val="20"/>
          <w:szCs w:val="20"/>
        </w:rPr>
        <w:t xml:space="preserve">концентрации </w:t>
      </w:r>
      <w:r w:rsidRPr="00C95587">
        <w:rPr>
          <w:rFonts w:ascii="Times New Roman" w:hAnsi="Times New Roman"/>
          <w:color w:val="000000"/>
          <w:spacing w:val="-6"/>
          <w:sz w:val="20"/>
          <w:szCs w:val="20"/>
        </w:rPr>
        <w:t xml:space="preserve">поголовья свиней </w:t>
      </w:r>
      <w:r w:rsidRPr="00C95587">
        <w:rPr>
          <w:rFonts w:ascii="Times New Roman" w:hAnsi="Times New Roman"/>
          <w:spacing w:val="-6"/>
          <w:sz w:val="20"/>
          <w:szCs w:val="20"/>
        </w:rPr>
        <w:t xml:space="preserve">на показатели </w:t>
      </w:r>
      <w:r w:rsidRPr="00C95587">
        <w:rPr>
          <w:rFonts w:ascii="Times New Roman" w:hAnsi="Times New Roman"/>
          <w:color w:val="000000"/>
          <w:spacing w:val="-6"/>
          <w:sz w:val="20"/>
          <w:szCs w:val="20"/>
        </w:rPr>
        <w:t>экономической</w:t>
      </w:r>
      <w:r w:rsidRPr="00C95587">
        <w:rPr>
          <w:rFonts w:ascii="Times New Roman" w:hAnsi="Times New Roman"/>
          <w:spacing w:val="-6"/>
          <w:sz w:val="20"/>
          <w:szCs w:val="20"/>
        </w:rPr>
        <w:t xml:space="preserve"> эффективности выращивания свиней (таблица2) на примере  289 хозяйств республики за 2013 г.</w:t>
      </w:r>
    </w:p>
    <w:p w:rsidR="00525FF4" w:rsidRPr="00C95587" w:rsidRDefault="00525FF4" w:rsidP="00525FF4">
      <w:pPr>
        <w:shd w:val="clear" w:color="auto" w:fill="FFFFFF"/>
        <w:autoSpaceDE w:val="0"/>
        <w:autoSpaceDN w:val="0"/>
        <w:adjustRightInd w:val="0"/>
        <w:spacing w:after="0" w:line="240" w:lineRule="auto"/>
        <w:jc w:val="both"/>
        <w:rPr>
          <w:rFonts w:ascii="Times New Roman" w:hAnsi="Times New Roman"/>
          <w:spacing w:val="-6"/>
          <w:sz w:val="20"/>
          <w:szCs w:val="20"/>
        </w:rPr>
      </w:pPr>
    </w:p>
    <w:p w:rsidR="00525FF4" w:rsidRPr="00C95587" w:rsidRDefault="00525FF4" w:rsidP="00525FF4">
      <w:pPr>
        <w:shd w:val="clear" w:color="auto" w:fill="FFFFFF"/>
        <w:spacing w:after="0" w:line="240" w:lineRule="auto"/>
        <w:jc w:val="both"/>
        <w:rPr>
          <w:rFonts w:ascii="Times New Roman" w:hAnsi="Times New Roman"/>
          <w:spacing w:val="-6"/>
          <w:sz w:val="16"/>
          <w:szCs w:val="16"/>
        </w:rPr>
      </w:pPr>
      <w:r w:rsidRPr="00C95587">
        <w:rPr>
          <w:rFonts w:ascii="Times New Roman" w:hAnsi="Times New Roman"/>
          <w:color w:val="000000"/>
          <w:spacing w:val="-6"/>
          <w:sz w:val="16"/>
          <w:szCs w:val="16"/>
        </w:rPr>
        <w:t xml:space="preserve">Т а б л и ц а 2 – </w:t>
      </w:r>
      <w:r w:rsidRPr="00C95587">
        <w:rPr>
          <w:rFonts w:ascii="Times New Roman" w:hAnsi="Times New Roman"/>
          <w:b/>
          <w:spacing w:val="-6"/>
          <w:sz w:val="16"/>
          <w:szCs w:val="16"/>
        </w:rPr>
        <w:t xml:space="preserve">Влияние концентрации </w:t>
      </w:r>
      <w:r w:rsidRPr="00C95587">
        <w:rPr>
          <w:rFonts w:ascii="Times New Roman" w:hAnsi="Times New Roman"/>
          <w:b/>
          <w:color w:val="000000"/>
          <w:spacing w:val="-6"/>
          <w:sz w:val="16"/>
          <w:szCs w:val="16"/>
        </w:rPr>
        <w:t xml:space="preserve">поголовья свиней </w:t>
      </w:r>
      <w:r w:rsidRPr="00C95587">
        <w:rPr>
          <w:rFonts w:ascii="Times New Roman" w:hAnsi="Times New Roman"/>
          <w:b/>
          <w:spacing w:val="-6"/>
          <w:sz w:val="16"/>
          <w:szCs w:val="16"/>
        </w:rPr>
        <w:t xml:space="preserve">на показатели </w:t>
      </w:r>
      <w:r w:rsidRPr="00C95587">
        <w:rPr>
          <w:rFonts w:ascii="Times New Roman" w:hAnsi="Times New Roman"/>
          <w:b/>
          <w:color w:val="000000"/>
          <w:spacing w:val="-6"/>
          <w:sz w:val="16"/>
          <w:szCs w:val="16"/>
        </w:rPr>
        <w:t>экономической</w:t>
      </w:r>
      <w:r w:rsidRPr="00C95587">
        <w:rPr>
          <w:rFonts w:ascii="Times New Roman" w:hAnsi="Times New Roman"/>
          <w:b/>
          <w:spacing w:val="-6"/>
          <w:sz w:val="16"/>
          <w:szCs w:val="16"/>
        </w:rPr>
        <w:t xml:space="preserve"> эффективности выращивания свиней</w:t>
      </w:r>
      <w:r w:rsidRPr="00C95587">
        <w:rPr>
          <w:rFonts w:ascii="Times New Roman" w:hAnsi="Times New Roman"/>
          <w:spacing w:val="-6"/>
          <w:sz w:val="16"/>
          <w:szCs w:val="16"/>
        </w:rPr>
        <w:t xml:space="preserve"> </w:t>
      </w:r>
    </w:p>
    <w:tbl>
      <w:tblPr>
        <w:tblW w:w="5969" w:type="dxa"/>
        <w:tblInd w:w="93" w:type="dxa"/>
        <w:tblLayout w:type="fixed"/>
        <w:tblLook w:val="00A0"/>
      </w:tblPr>
      <w:tblGrid>
        <w:gridCol w:w="1433"/>
        <w:gridCol w:w="567"/>
        <w:gridCol w:w="567"/>
        <w:gridCol w:w="709"/>
        <w:gridCol w:w="708"/>
        <w:gridCol w:w="709"/>
        <w:gridCol w:w="709"/>
        <w:gridCol w:w="567"/>
      </w:tblGrid>
      <w:tr w:rsidR="00525FF4" w:rsidRPr="00C95587" w:rsidTr="00525FF4">
        <w:trPr>
          <w:trHeight w:val="291"/>
        </w:trPr>
        <w:tc>
          <w:tcPr>
            <w:tcW w:w="1433" w:type="dxa"/>
            <w:vMerge w:val="restart"/>
            <w:tcBorders>
              <w:top w:val="single" w:sz="4" w:space="0" w:color="auto"/>
              <w:left w:val="single" w:sz="4" w:space="0" w:color="auto"/>
              <w:right w:val="single" w:sz="4" w:space="0" w:color="auto"/>
            </w:tcBorders>
            <w:vAlign w:val="center"/>
          </w:tcPr>
          <w:p w:rsidR="00525FF4" w:rsidRPr="00C95587" w:rsidRDefault="00525FF4" w:rsidP="00525FF4">
            <w:pPr>
              <w:spacing w:after="0" w:line="240" w:lineRule="auto"/>
              <w:ind w:right="-57"/>
              <w:jc w:val="both"/>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Показатели</w:t>
            </w:r>
          </w:p>
        </w:tc>
        <w:tc>
          <w:tcPr>
            <w:tcW w:w="4536" w:type="dxa"/>
            <w:gridSpan w:val="7"/>
            <w:tcBorders>
              <w:top w:val="single" w:sz="4" w:space="0" w:color="auto"/>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both"/>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Группы хозяйств по концентрации поголовья, гол.</w:t>
            </w:r>
          </w:p>
        </w:tc>
      </w:tr>
      <w:tr w:rsidR="00525FF4" w:rsidRPr="00C95587" w:rsidTr="00525FF4">
        <w:trPr>
          <w:trHeight w:val="257"/>
        </w:trPr>
        <w:tc>
          <w:tcPr>
            <w:tcW w:w="1433" w:type="dxa"/>
            <w:vMerge/>
            <w:tcBorders>
              <w:left w:val="single" w:sz="4" w:space="0" w:color="auto"/>
              <w:right w:val="single" w:sz="4" w:space="0" w:color="auto"/>
            </w:tcBorders>
            <w:vAlign w:val="center"/>
          </w:tcPr>
          <w:p w:rsidR="00525FF4" w:rsidRPr="00C95587" w:rsidRDefault="00525FF4" w:rsidP="00525FF4">
            <w:pPr>
              <w:spacing w:after="0" w:line="240" w:lineRule="auto"/>
              <w:ind w:right="-57"/>
              <w:jc w:val="both"/>
              <w:rPr>
                <w:rFonts w:ascii="Times New Roman" w:hAnsi="Times New Roman"/>
                <w:color w:val="000000"/>
                <w:spacing w:val="-6"/>
                <w:sz w:val="15"/>
                <w:szCs w:val="15"/>
                <w:lang w:eastAsia="ru-RU"/>
              </w:rPr>
            </w:pPr>
          </w:p>
        </w:tc>
        <w:tc>
          <w:tcPr>
            <w:tcW w:w="567"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 xml:space="preserve">I </w:t>
            </w:r>
          </w:p>
        </w:tc>
        <w:tc>
          <w:tcPr>
            <w:tcW w:w="567"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II</w:t>
            </w:r>
          </w:p>
        </w:tc>
        <w:tc>
          <w:tcPr>
            <w:tcW w:w="709"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 xml:space="preserve">III </w:t>
            </w:r>
          </w:p>
        </w:tc>
        <w:tc>
          <w:tcPr>
            <w:tcW w:w="708"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 xml:space="preserve">IV </w:t>
            </w:r>
          </w:p>
        </w:tc>
        <w:tc>
          <w:tcPr>
            <w:tcW w:w="709"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 xml:space="preserve">V </w:t>
            </w:r>
          </w:p>
        </w:tc>
        <w:tc>
          <w:tcPr>
            <w:tcW w:w="709"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 xml:space="preserve">VI </w:t>
            </w:r>
          </w:p>
        </w:tc>
        <w:tc>
          <w:tcPr>
            <w:tcW w:w="567"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 xml:space="preserve">VII </w:t>
            </w:r>
          </w:p>
        </w:tc>
      </w:tr>
      <w:tr w:rsidR="00525FF4" w:rsidRPr="00C95587" w:rsidTr="00525FF4">
        <w:trPr>
          <w:trHeight w:val="285"/>
        </w:trPr>
        <w:tc>
          <w:tcPr>
            <w:tcW w:w="1433" w:type="dxa"/>
            <w:vMerge/>
            <w:tcBorders>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right="-57"/>
              <w:jc w:val="both"/>
              <w:rPr>
                <w:rFonts w:ascii="Times New Roman" w:hAnsi="Times New Roman"/>
                <w:color w:val="000000"/>
                <w:spacing w:val="-6"/>
                <w:sz w:val="15"/>
                <w:szCs w:val="15"/>
                <w:lang w:eastAsia="ru-RU"/>
              </w:rPr>
            </w:pPr>
          </w:p>
        </w:tc>
        <w:tc>
          <w:tcPr>
            <w:tcW w:w="567"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до 400</w:t>
            </w:r>
          </w:p>
        </w:tc>
        <w:tc>
          <w:tcPr>
            <w:tcW w:w="567"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 xml:space="preserve">  401 – 1000</w:t>
            </w:r>
          </w:p>
        </w:tc>
        <w:tc>
          <w:tcPr>
            <w:tcW w:w="709"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1001 – 1900</w:t>
            </w:r>
          </w:p>
        </w:tc>
        <w:tc>
          <w:tcPr>
            <w:tcW w:w="708"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1901 – 4200</w:t>
            </w:r>
          </w:p>
        </w:tc>
        <w:tc>
          <w:tcPr>
            <w:tcW w:w="709"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4201-10000</w:t>
            </w:r>
          </w:p>
        </w:tc>
        <w:tc>
          <w:tcPr>
            <w:tcW w:w="709"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10001 – 20000</w:t>
            </w:r>
          </w:p>
        </w:tc>
        <w:tc>
          <w:tcPr>
            <w:tcW w:w="567"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св. 20000</w:t>
            </w:r>
          </w:p>
        </w:tc>
      </w:tr>
      <w:tr w:rsidR="00525FF4" w:rsidRPr="00C95587" w:rsidTr="00525FF4">
        <w:trPr>
          <w:trHeight w:val="177"/>
        </w:trPr>
        <w:tc>
          <w:tcPr>
            <w:tcW w:w="1433"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right="-57"/>
              <w:jc w:val="both"/>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Число хозяйств в группе</w:t>
            </w:r>
          </w:p>
        </w:tc>
        <w:tc>
          <w:tcPr>
            <w:tcW w:w="567"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148</w:t>
            </w:r>
          </w:p>
        </w:tc>
        <w:tc>
          <w:tcPr>
            <w:tcW w:w="567"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56</w:t>
            </w:r>
          </w:p>
        </w:tc>
        <w:tc>
          <w:tcPr>
            <w:tcW w:w="709"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21</w:t>
            </w:r>
          </w:p>
        </w:tc>
        <w:tc>
          <w:tcPr>
            <w:tcW w:w="708"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22</w:t>
            </w:r>
          </w:p>
        </w:tc>
        <w:tc>
          <w:tcPr>
            <w:tcW w:w="709"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14</w:t>
            </w:r>
          </w:p>
        </w:tc>
        <w:tc>
          <w:tcPr>
            <w:tcW w:w="709"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20</w:t>
            </w:r>
          </w:p>
        </w:tc>
        <w:tc>
          <w:tcPr>
            <w:tcW w:w="567"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8</w:t>
            </w:r>
          </w:p>
        </w:tc>
      </w:tr>
      <w:tr w:rsidR="00525FF4" w:rsidRPr="00C95587" w:rsidTr="00525FF4">
        <w:trPr>
          <w:trHeight w:val="187"/>
        </w:trPr>
        <w:tc>
          <w:tcPr>
            <w:tcW w:w="1433"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right="-57"/>
              <w:jc w:val="both"/>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 xml:space="preserve">Поголовье на доращивании и откорме, гол. </w:t>
            </w:r>
            <w:r>
              <w:rPr>
                <w:rFonts w:ascii="Times New Roman" w:hAnsi="Times New Roman"/>
                <w:color w:val="000000"/>
                <w:spacing w:val="-6"/>
                <w:sz w:val="15"/>
                <w:szCs w:val="15"/>
                <w:lang w:eastAsia="ru-RU"/>
              </w:rPr>
              <w:t xml:space="preserve"> </w:t>
            </w:r>
            <w:r w:rsidRPr="00C95587">
              <w:rPr>
                <w:rFonts w:ascii="Times New Roman" w:hAnsi="Times New Roman"/>
                <w:color w:val="000000"/>
                <w:spacing w:val="-6"/>
                <w:sz w:val="15"/>
                <w:szCs w:val="15"/>
                <w:lang w:eastAsia="ru-RU"/>
              </w:rPr>
              <w:t>в ср. на 1 хоз-во</w:t>
            </w:r>
          </w:p>
        </w:tc>
        <w:tc>
          <w:tcPr>
            <w:tcW w:w="567"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24</w:t>
            </w:r>
          </w:p>
        </w:tc>
        <w:tc>
          <w:tcPr>
            <w:tcW w:w="567"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90</w:t>
            </w:r>
          </w:p>
        </w:tc>
        <w:tc>
          <w:tcPr>
            <w:tcW w:w="709"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138</w:t>
            </w:r>
          </w:p>
        </w:tc>
        <w:tc>
          <w:tcPr>
            <w:tcW w:w="708"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273</w:t>
            </w:r>
          </w:p>
        </w:tc>
        <w:tc>
          <w:tcPr>
            <w:tcW w:w="709"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588</w:t>
            </w:r>
          </w:p>
        </w:tc>
        <w:tc>
          <w:tcPr>
            <w:tcW w:w="709"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1461</w:t>
            </w:r>
          </w:p>
        </w:tc>
        <w:tc>
          <w:tcPr>
            <w:tcW w:w="567"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4643</w:t>
            </w:r>
          </w:p>
        </w:tc>
      </w:tr>
      <w:tr w:rsidR="00525FF4" w:rsidRPr="00C95587" w:rsidTr="00525FF4">
        <w:trPr>
          <w:trHeight w:val="187"/>
        </w:trPr>
        <w:tc>
          <w:tcPr>
            <w:tcW w:w="1433"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right="-57"/>
              <w:jc w:val="both"/>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Производственные затраты на гол., тыс.руб.</w:t>
            </w:r>
          </w:p>
        </w:tc>
        <w:tc>
          <w:tcPr>
            <w:tcW w:w="567"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1,54</w:t>
            </w:r>
          </w:p>
        </w:tc>
        <w:tc>
          <w:tcPr>
            <w:tcW w:w="567"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1,36</w:t>
            </w:r>
          </w:p>
        </w:tc>
        <w:tc>
          <w:tcPr>
            <w:tcW w:w="709"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1,232</w:t>
            </w:r>
          </w:p>
        </w:tc>
        <w:tc>
          <w:tcPr>
            <w:tcW w:w="708"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1,42</w:t>
            </w:r>
          </w:p>
        </w:tc>
        <w:tc>
          <w:tcPr>
            <w:tcW w:w="709"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1,601</w:t>
            </w:r>
          </w:p>
        </w:tc>
        <w:tc>
          <w:tcPr>
            <w:tcW w:w="709"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1,639</w:t>
            </w:r>
          </w:p>
        </w:tc>
        <w:tc>
          <w:tcPr>
            <w:tcW w:w="567"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1,702</w:t>
            </w:r>
          </w:p>
        </w:tc>
      </w:tr>
      <w:tr w:rsidR="00525FF4" w:rsidRPr="00C95587" w:rsidTr="00525FF4">
        <w:trPr>
          <w:trHeight w:val="60"/>
        </w:trPr>
        <w:tc>
          <w:tcPr>
            <w:tcW w:w="1433"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right="-57"/>
              <w:jc w:val="both"/>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Среднесуточный прирост, г</w:t>
            </w:r>
          </w:p>
        </w:tc>
        <w:tc>
          <w:tcPr>
            <w:tcW w:w="567" w:type="dxa"/>
            <w:tcBorders>
              <w:top w:val="single" w:sz="8" w:space="0" w:color="auto"/>
              <w:left w:val="nil"/>
              <w:bottom w:val="single" w:sz="8" w:space="0" w:color="auto"/>
              <w:right w:val="single" w:sz="8" w:space="0" w:color="auto"/>
            </w:tcBorders>
            <w:shd w:val="clear" w:color="000000" w:fill="FFFFFF"/>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272</w:t>
            </w:r>
          </w:p>
        </w:tc>
        <w:tc>
          <w:tcPr>
            <w:tcW w:w="567" w:type="dxa"/>
            <w:tcBorders>
              <w:top w:val="single" w:sz="8" w:space="0" w:color="auto"/>
              <w:left w:val="nil"/>
              <w:bottom w:val="single" w:sz="8" w:space="0" w:color="auto"/>
              <w:right w:val="single" w:sz="8" w:space="0" w:color="auto"/>
            </w:tcBorders>
            <w:shd w:val="clear" w:color="000000" w:fill="FFFFFF"/>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357</w:t>
            </w:r>
          </w:p>
        </w:tc>
        <w:tc>
          <w:tcPr>
            <w:tcW w:w="709" w:type="dxa"/>
            <w:tcBorders>
              <w:top w:val="single" w:sz="8" w:space="0" w:color="auto"/>
              <w:left w:val="nil"/>
              <w:bottom w:val="single" w:sz="8" w:space="0" w:color="auto"/>
              <w:right w:val="single" w:sz="8" w:space="0" w:color="auto"/>
            </w:tcBorders>
            <w:shd w:val="clear" w:color="000000" w:fill="FFFFFF"/>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343</w:t>
            </w:r>
          </w:p>
        </w:tc>
        <w:tc>
          <w:tcPr>
            <w:tcW w:w="708" w:type="dxa"/>
            <w:tcBorders>
              <w:top w:val="single" w:sz="8" w:space="0" w:color="auto"/>
              <w:left w:val="nil"/>
              <w:bottom w:val="single" w:sz="8" w:space="0" w:color="auto"/>
              <w:right w:val="single" w:sz="8" w:space="0" w:color="auto"/>
            </w:tcBorders>
            <w:shd w:val="clear" w:color="000000" w:fill="FFFFFF"/>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387</w:t>
            </w:r>
          </w:p>
        </w:tc>
        <w:tc>
          <w:tcPr>
            <w:tcW w:w="709" w:type="dxa"/>
            <w:tcBorders>
              <w:top w:val="single" w:sz="8" w:space="0" w:color="auto"/>
              <w:left w:val="nil"/>
              <w:bottom w:val="single" w:sz="8" w:space="0" w:color="auto"/>
              <w:right w:val="single" w:sz="8" w:space="0" w:color="auto"/>
            </w:tcBorders>
            <w:shd w:val="clear" w:color="000000" w:fill="FFFFFF"/>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508</w:t>
            </w:r>
          </w:p>
        </w:tc>
        <w:tc>
          <w:tcPr>
            <w:tcW w:w="709" w:type="dxa"/>
            <w:tcBorders>
              <w:top w:val="single" w:sz="8" w:space="0" w:color="auto"/>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561</w:t>
            </w:r>
          </w:p>
        </w:tc>
        <w:tc>
          <w:tcPr>
            <w:tcW w:w="567" w:type="dxa"/>
            <w:tcBorders>
              <w:top w:val="single" w:sz="8" w:space="0" w:color="auto"/>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527</w:t>
            </w:r>
          </w:p>
        </w:tc>
      </w:tr>
      <w:tr w:rsidR="00525FF4" w:rsidRPr="00C95587" w:rsidTr="00525FF4">
        <w:trPr>
          <w:trHeight w:val="60"/>
        </w:trPr>
        <w:tc>
          <w:tcPr>
            <w:tcW w:w="1433"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right="-57"/>
              <w:jc w:val="both"/>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Расход кормов на 1т, т.к.ед.</w:t>
            </w:r>
          </w:p>
        </w:tc>
        <w:tc>
          <w:tcPr>
            <w:tcW w:w="567"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15,4</w:t>
            </w:r>
          </w:p>
        </w:tc>
        <w:tc>
          <w:tcPr>
            <w:tcW w:w="567"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8,2</w:t>
            </w:r>
          </w:p>
        </w:tc>
        <w:tc>
          <w:tcPr>
            <w:tcW w:w="709"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7,8</w:t>
            </w:r>
          </w:p>
        </w:tc>
        <w:tc>
          <w:tcPr>
            <w:tcW w:w="708"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6,4</w:t>
            </w:r>
          </w:p>
        </w:tc>
        <w:tc>
          <w:tcPr>
            <w:tcW w:w="709"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4,8</w:t>
            </w:r>
          </w:p>
        </w:tc>
        <w:tc>
          <w:tcPr>
            <w:tcW w:w="709"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4,1</w:t>
            </w:r>
          </w:p>
        </w:tc>
        <w:tc>
          <w:tcPr>
            <w:tcW w:w="56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4,3</w:t>
            </w:r>
          </w:p>
        </w:tc>
      </w:tr>
      <w:tr w:rsidR="00525FF4" w:rsidRPr="00C95587" w:rsidTr="00525FF4">
        <w:trPr>
          <w:trHeight w:val="134"/>
        </w:trPr>
        <w:tc>
          <w:tcPr>
            <w:tcW w:w="1433"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right="-57"/>
              <w:jc w:val="both"/>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lastRenderedPageBreak/>
              <w:t>Затраты труда на 1ц, чел-ч</w:t>
            </w:r>
          </w:p>
        </w:tc>
        <w:tc>
          <w:tcPr>
            <w:tcW w:w="567"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34,3</w:t>
            </w:r>
          </w:p>
        </w:tc>
        <w:tc>
          <w:tcPr>
            <w:tcW w:w="567"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21,4</w:t>
            </w:r>
          </w:p>
        </w:tc>
        <w:tc>
          <w:tcPr>
            <w:tcW w:w="709"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13,8</w:t>
            </w:r>
          </w:p>
        </w:tc>
        <w:tc>
          <w:tcPr>
            <w:tcW w:w="708"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7,9</w:t>
            </w:r>
          </w:p>
        </w:tc>
        <w:tc>
          <w:tcPr>
            <w:tcW w:w="709"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6,6</w:t>
            </w:r>
          </w:p>
        </w:tc>
        <w:tc>
          <w:tcPr>
            <w:tcW w:w="709"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4,5</w:t>
            </w:r>
          </w:p>
        </w:tc>
        <w:tc>
          <w:tcPr>
            <w:tcW w:w="567"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4,2</w:t>
            </w:r>
          </w:p>
        </w:tc>
      </w:tr>
      <w:tr w:rsidR="00525FF4" w:rsidRPr="00C95587" w:rsidTr="00525FF4">
        <w:trPr>
          <w:trHeight w:val="70"/>
        </w:trPr>
        <w:tc>
          <w:tcPr>
            <w:tcW w:w="1433"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right="-57"/>
              <w:jc w:val="both"/>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Валовой прирост на 100 га пашни, т</w:t>
            </w:r>
          </w:p>
        </w:tc>
        <w:tc>
          <w:tcPr>
            <w:tcW w:w="567"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0,36</w:t>
            </w:r>
          </w:p>
        </w:tc>
        <w:tc>
          <w:tcPr>
            <w:tcW w:w="567"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1,2</w:t>
            </w:r>
          </w:p>
        </w:tc>
        <w:tc>
          <w:tcPr>
            <w:tcW w:w="709"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3,5</w:t>
            </w:r>
          </w:p>
        </w:tc>
        <w:tc>
          <w:tcPr>
            <w:tcW w:w="708"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8,7</w:t>
            </w:r>
          </w:p>
        </w:tc>
        <w:tc>
          <w:tcPr>
            <w:tcW w:w="709"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22,2</w:t>
            </w:r>
          </w:p>
        </w:tc>
        <w:tc>
          <w:tcPr>
            <w:tcW w:w="709" w:type="dxa"/>
            <w:tcBorders>
              <w:top w:val="nil"/>
              <w:left w:val="nil"/>
              <w:bottom w:val="single" w:sz="8" w:space="0" w:color="auto"/>
              <w:right w:val="single" w:sz="8"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50,6</w:t>
            </w:r>
          </w:p>
        </w:tc>
        <w:tc>
          <w:tcPr>
            <w:tcW w:w="567"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left="-57" w:right="-57"/>
              <w:jc w:val="center"/>
              <w:rPr>
                <w:rFonts w:ascii="Times New Roman" w:hAnsi="Times New Roman"/>
                <w:color w:val="000000"/>
                <w:spacing w:val="-6"/>
                <w:sz w:val="15"/>
                <w:szCs w:val="15"/>
                <w:lang w:eastAsia="ru-RU"/>
              </w:rPr>
            </w:pPr>
            <w:r w:rsidRPr="00C95587">
              <w:rPr>
                <w:rFonts w:ascii="Times New Roman" w:hAnsi="Times New Roman"/>
                <w:color w:val="000000"/>
                <w:spacing w:val="-6"/>
                <w:sz w:val="15"/>
                <w:szCs w:val="15"/>
                <w:lang w:eastAsia="ru-RU"/>
              </w:rPr>
              <w:t>123,6</w:t>
            </w:r>
          </w:p>
        </w:tc>
      </w:tr>
    </w:tbl>
    <w:p w:rsidR="00525FF4" w:rsidRPr="00C95587" w:rsidRDefault="00525FF4" w:rsidP="00525FF4">
      <w:pPr>
        <w:spacing w:after="0" w:line="240" w:lineRule="auto"/>
        <w:ind w:firstLine="709"/>
        <w:jc w:val="both"/>
        <w:rPr>
          <w:rFonts w:ascii="Times New Roman" w:hAnsi="Times New Roman"/>
          <w:spacing w:val="-6"/>
          <w:sz w:val="20"/>
          <w:szCs w:val="20"/>
        </w:rPr>
      </w:pPr>
    </w:p>
    <w:p w:rsidR="00525FF4" w:rsidRPr="00C95587" w:rsidRDefault="00525FF4" w:rsidP="00525FF4">
      <w:pPr>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В первую группу вошли хозяйства с поголовьем до 400 гол. Шестую и седьмую группу образуют хозяйства с численностью свиней на выращивании и откорме от 10001 до 20000 гол. (шестая в среднем 14084) и свыше 20000 гол. (седьмая в среднем 48323).</w:t>
      </w:r>
    </w:p>
    <w:p w:rsidR="00525FF4" w:rsidRPr="00C95587" w:rsidRDefault="00525FF4" w:rsidP="00525FF4">
      <w:pPr>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В первых двух группах хозяйств, где поголовье свиней не превышало 1000 голов, предприятия имеют среднесуточный прирост 272 гр и 357 гр, расход кормов на 1 т прироста 15,4 и 8,2 т к.ед., высокую трудоемкость продукции. В шестой и седьмой группах среднесуточный прирост свиней соответственно 561 и 527 гр, расход кормов на 1 т продукции 4,1 и 4,3 т к ед. Т.е., производственные показатели  эффективности значительно выше.</w:t>
      </w:r>
    </w:p>
    <w:p w:rsidR="00525FF4" w:rsidRPr="00C95587" w:rsidRDefault="00525FF4" w:rsidP="00525FF4">
      <w:pPr>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Рентабельность реализации свиней на мясо на комплексах с концентрацией поголовья свыше 20 тыс. голов составляет 28,4%, в шестой группе – 24%, в пятой – 22%.</w:t>
      </w:r>
    </w:p>
    <w:p w:rsidR="00525FF4" w:rsidRPr="00C95587" w:rsidRDefault="00525FF4" w:rsidP="00525FF4">
      <w:pPr>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Как правило, свиноводческие комплексы с высокой концентрацией поголовья имеют собственную переработку свинины и за счет этого более эффективно осуществляют коммерческую деятельность, в результате чего показатели рентабельности значительно выше.</w:t>
      </w:r>
    </w:p>
    <w:p w:rsidR="00525FF4" w:rsidRPr="00C95587" w:rsidRDefault="00525FF4" w:rsidP="00525FF4">
      <w:pPr>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Поэтому на современном этапе требуется более широкое и последовательное развитие кооперативно-интеграционных процессов, необходимо увеличение количества интегрированных структур, участники к</w:t>
      </w:r>
      <w:r w:rsidRPr="00C95587">
        <w:rPr>
          <w:rFonts w:ascii="Times New Roman" w:hAnsi="Times New Roman"/>
          <w:spacing w:val="-6"/>
          <w:sz w:val="20"/>
          <w:szCs w:val="20"/>
        </w:rPr>
        <w:t>о</w:t>
      </w:r>
      <w:r w:rsidRPr="00C95587">
        <w:rPr>
          <w:rFonts w:ascii="Times New Roman" w:hAnsi="Times New Roman"/>
          <w:spacing w:val="-6"/>
          <w:sz w:val="20"/>
          <w:szCs w:val="20"/>
        </w:rPr>
        <w:t xml:space="preserve">торых должны работать на конечный результат. </w:t>
      </w:r>
    </w:p>
    <w:p w:rsidR="00525FF4" w:rsidRPr="00C95587" w:rsidRDefault="00525FF4" w:rsidP="00525FF4">
      <w:pPr>
        <w:shd w:val="clear" w:color="auto" w:fill="FFFFFF"/>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В таких формированиях повышение эффективности производства достигается во многом за счет снижения затрат на промежуточных стадиях технологического процесса, а также за счет более полной загрузки производственных мощностей. Наряду с другими более успешно реш</w:t>
      </w:r>
      <w:r w:rsidRPr="00C95587">
        <w:rPr>
          <w:rFonts w:ascii="Times New Roman" w:hAnsi="Times New Roman"/>
          <w:spacing w:val="-6"/>
          <w:sz w:val="20"/>
          <w:szCs w:val="20"/>
        </w:rPr>
        <w:t>а</w:t>
      </w:r>
      <w:r w:rsidRPr="00C95587">
        <w:rPr>
          <w:rFonts w:ascii="Times New Roman" w:hAnsi="Times New Roman"/>
          <w:spacing w:val="-6"/>
          <w:sz w:val="20"/>
          <w:szCs w:val="20"/>
        </w:rPr>
        <w:t>ется и такая важная задача, как привлечение инвестиций.</w:t>
      </w:r>
    </w:p>
    <w:p w:rsidR="00525FF4" w:rsidRDefault="00525FF4" w:rsidP="00525FF4">
      <w:pPr>
        <w:shd w:val="clear" w:color="auto" w:fill="FFFFFF"/>
        <w:spacing w:after="0" w:line="240" w:lineRule="auto"/>
        <w:ind w:firstLine="284"/>
        <w:jc w:val="both"/>
        <w:rPr>
          <w:rFonts w:ascii="Times New Roman" w:hAnsi="Times New Roman"/>
          <w:spacing w:val="-6"/>
          <w:sz w:val="20"/>
          <w:szCs w:val="20"/>
        </w:rPr>
      </w:pPr>
    </w:p>
    <w:p w:rsidR="00525FF4" w:rsidRPr="00C95587" w:rsidRDefault="00525FF4" w:rsidP="00525FF4">
      <w:pPr>
        <w:shd w:val="clear" w:color="auto" w:fill="FFFFFF"/>
        <w:spacing w:after="0" w:line="240" w:lineRule="auto"/>
        <w:ind w:firstLine="284"/>
        <w:jc w:val="both"/>
        <w:rPr>
          <w:rFonts w:ascii="Times New Roman" w:hAnsi="Times New Roman"/>
          <w:spacing w:val="-6"/>
          <w:sz w:val="20"/>
          <w:szCs w:val="20"/>
        </w:rPr>
      </w:pPr>
    </w:p>
    <w:p w:rsidR="00525FF4" w:rsidRPr="00C95587" w:rsidRDefault="00525FF4" w:rsidP="00525FF4">
      <w:pPr>
        <w:spacing w:after="0" w:line="240" w:lineRule="auto"/>
        <w:rPr>
          <w:rFonts w:ascii="Times New Roman" w:hAnsi="Times New Roman"/>
          <w:spacing w:val="-4"/>
          <w:sz w:val="20"/>
          <w:szCs w:val="20"/>
        </w:rPr>
      </w:pPr>
      <w:r w:rsidRPr="00C95587">
        <w:rPr>
          <w:rFonts w:ascii="Times New Roman" w:hAnsi="Times New Roman"/>
          <w:spacing w:val="-4"/>
          <w:sz w:val="20"/>
          <w:szCs w:val="20"/>
        </w:rPr>
        <w:t>УДК 631.15:635.1/.8.544.4</w:t>
      </w:r>
    </w:p>
    <w:p w:rsidR="00525FF4" w:rsidRPr="00C95587" w:rsidRDefault="00525FF4" w:rsidP="00525FF4">
      <w:pPr>
        <w:spacing w:after="0" w:line="240" w:lineRule="auto"/>
        <w:rPr>
          <w:rFonts w:ascii="Times New Roman" w:hAnsi="Times New Roman"/>
          <w:b/>
          <w:spacing w:val="-4"/>
          <w:sz w:val="20"/>
          <w:szCs w:val="20"/>
        </w:rPr>
      </w:pPr>
      <w:r w:rsidRPr="00C95587">
        <w:rPr>
          <w:rFonts w:ascii="Times New Roman" w:hAnsi="Times New Roman"/>
          <w:b/>
          <w:spacing w:val="-4"/>
          <w:sz w:val="20"/>
          <w:szCs w:val="20"/>
        </w:rPr>
        <w:t xml:space="preserve">Каранкевич Н. И. – </w:t>
      </w:r>
      <w:r w:rsidRPr="00C95587">
        <w:rPr>
          <w:rFonts w:ascii="Times New Roman" w:hAnsi="Times New Roman"/>
          <w:spacing w:val="-4"/>
          <w:sz w:val="20"/>
          <w:szCs w:val="20"/>
        </w:rPr>
        <w:t>студентка 3 курса</w:t>
      </w:r>
    </w:p>
    <w:p w:rsidR="00525FF4" w:rsidRPr="00C95587" w:rsidRDefault="00525FF4" w:rsidP="00525FF4">
      <w:pPr>
        <w:spacing w:after="0" w:line="240" w:lineRule="auto"/>
        <w:jc w:val="center"/>
        <w:rPr>
          <w:rFonts w:ascii="Times New Roman" w:hAnsi="Times New Roman"/>
          <w:b/>
          <w:spacing w:val="-4"/>
          <w:sz w:val="20"/>
          <w:szCs w:val="20"/>
        </w:rPr>
      </w:pPr>
      <w:r w:rsidRPr="00C95587">
        <w:rPr>
          <w:rFonts w:ascii="Times New Roman" w:hAnsi="Times New Roman"/>
          <w:b/>
          <w:spacing w:val="-4"/>
          <w:sz w:val="20"/>
          <w:szCs w:val="20"/>
        </w:rPr>
        <w:t>ОРГАНИЗАЦИЯ ОВОЩЕВОДСТВА ЗАЩИЩЁННОГО ГРУНТА</w:t>
      </w:r>
    </w:p>
    <w:p w:rsidR="00525FF4" w:rsidRPr="00C95587" w:rsidRDefault="00525FF4" w:rsidP="00525FF4">
      <w:pPr>
        <w:spacing w:after="0" w:line="240" w:lineRule="auto"/>
        <w:rPr>
          <w:rFonts w:ascii="Times New Roman" w:hAnsi="Times New Roman"/>
          <w:i/>
          <w:spacing w:val="-4"/>
          <w:sz w:val="20"/>
          <w:szCs w:val="20"/>
        </w:rPr>
      </w:pPr>
      <w:r w:rsidRPr="00C95587">
        <w:rPr>
          <w:rFonts w:ascii="Times New Roman" w:hAnsi="Times New Roman"/>
          <w:i/>
          <w:spacing w:val="-4"/>
          <w:sz w:val="20"/>
          <w:szCs w:val="20"/>
        </w:rPr>
        <w:t>Научный руководитель</w:t>
      </w:r>
      <w:r w:rsidRPr="00C95587">
        <w:rPr>
          <w:rFonts w:ascii="Times New Roman" w:hAnsi="Times New Roman"/>
          <w:b/>
          <w:spacing w:val="-4"/>
          <w:sz w:val="20"/>
          <w:szCs w:val="20"/>
        </w:rPr>
        <w:t xml:space="preserve"> – </w:t>
      </w:r>
      <w:r w:rsidRPr="00C95587">
        <w:rPr>
          <w:rFonts w:ascii="Times New Roman" w:hAnsi="Times New Roman"/>
          <w:b/>
          <w:i/>
          <w:spacing w:val="-4"/>
          <w:sz w:val="20"/>
          <w:szCs w:val="20"/>
        </w:rPr>
        <w:t>Ёжикова О. Л.–</w:t>
      </w:r>
      <w:r w:rsidRPr="00C95587">
        <w:rPr>
          <w:rFonts w:ascii="Times New Roman" w:hAnsi="Times New Roman"/>
          <w:i/>
          <w:spacing w:val="-4"/>
          <w:sz w:val="20"/>
          <w:szCs w:val="20"/>
        </w:rPr>
        <w:t xml:space="preserve"> ассистент</w:t>
      </w:r>
    </w:p>
    <w:p w:rsidR="00525FF4" w:rsidRPr="00C95587" w:rsidRDefault="00525FF4" w:rsidP="00525FF4">
      <w:pPr>
        <w:spacing w:after="0" w:line="240" w:lineRule="auto"/>
        <w:ind w:firstLine="284"/>
        <w:jc w:val="both"/>
        <w:rPr>
          <w:rFonts w:ascii="Times New Roman" w:hAnsi="Times New Roman"/>
          <w:i/>
          <w:spacing w:val="-4"/>
          <w:sz w:val="20"/>
          <w:szCs w:val="20"/>
        </w:rPr>
      </w:pPr>
    </w:p>
    <w:p w:rsidR="00525FF4" w:rsidRPr="00C95587" w:rsidRDefault="00525FF4" w:rsidP="00525FF4">
      <w:pPr>
        <w:spacing w:after="0" w:line="240" w:lineRule="auto"/>
        <w:ind w:firstLine="284"/>
        <w:jc w:val="both"/>
        <w:rPr>
          <w:rFonts w:ascii="Times New Roman" w:hAnsi="Times New Roman"/>
          <w:spacing w:val="-6"/>
          <w:sz w:val="20"/>
          <w:szCs w:val="20"/>
        </w:rPr>
      </w:pPr>
      <w:r w:rsidRPr="00C95587">
        <w:rPr>
          <w:rFonts w:ascii="Times New Roman" w:hAnsi="Times New Roman"/>
          <w:spacing w:val="-6"/>
          <w:sz w:val="20"/>
          <w:szCs w:val="20"/>
        </w:rPr>
        <w:t>Под овощеводством защищённого грунта понимают выращивание овощей в полевых условиях. Данный вид овощеводства даёт наибольшую часть продукции отрасли и является основным видом производства.</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Защищенный грунт — это культивационные сооружения или специально оборудованные участки пашни, где искусственно поддерживаются микроклиматические условия, обеспечивающие внесезонное выращивание растений. Защищенный грунт с 1 га дает значительно больше продукции, чем открытый, за счёт получения нескольких ур</w:t>
      </w:r>
      <w:r w:rsidRPr="00C95587">
        <w:rPr>
          <w:rFonts w:ascii="Times New Roman" w:hAnsi="Times New Roman"/>
          <w:spacing w:val="-4"/>
          <w:sz w:val="20"/>
          <w:szCs w:val="20"/>
        </w:rPr>
        <w:t>о</w:t>
      </w:r>
      <w:r w:rsidRPr="00C95587">
        <w:rPr>
          <w:rFonts w:ascii="Times New Roman" w:hAnsi="Times New Roman"/>
          <w:spacing w:val="-4"/>
          <w:sz w:val="20"/>
          <w:szCs w:val="20"/>
        </w:rPr>
        <w:t>жаев в год. [2]</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Овощеводством защищенного грунта называется выращивание овощных культур в помещениях и укрытиях в зимний, ранневесенний и позднеосенний периоды.</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Овощеводство защищенного грунта является капиталоемкой отраслью сельскохозяйственного производства. Поэтому эффективность производства овощей в защищенном грунте обусловлена в основном как тарифами на электроэнергию, так и уровнем реализационных цен в межсезонье.</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В овощеводстве защищенного грунта применяют: теплицы, парники, пленочные укрытия.</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Наиболее капиталоемкими являются застекленные теплицы. Выход продукции в них составляет примерно 35 – 40 кг на квадратный метр. Значительно дешевле пленочные теплицы на солнечном обогреве. Производство продукции в них составляет примерно 20 кг на 1 м</w:t>
      </w:r>
      <w:r w:rsidRPr="00C95587">
        <w:rPr>
          <w:rFonts w:ascii="Times New Roman" w:hAnsi="Times New Roman"/>
          <w:spacing w:val="-4"/>
          <w:sz w:val="20"/>
          <w:szCs w:val="20"/>
          <w:vertAlign w:val="superscript"/>
        </w:rPr>
        <w:t>2</w:t>
      </w:r>
      <w:r w:rsidRPr="00C95587">
        <w:rPr>
          <w:rFonts w:ascii="Times New Roman" w:hAnsi="Times New Roman"/>
          <w:spacing w:val="-4"/>
          <w:sz w:val="20"/>
          <w:szCs w:val="20"/>
        </w:rPr>
        <w:t>, однако, пленка требует частой замены (1 раз в два года).</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Парники – это деревянные срубы, углубленные в землю. Они заполняются свежей органикой и прикрываются застекленными рамами. Парники чаще всего применяют для выращивания рассады.</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В настоящее время парники вытесняются пленочными укрытиями ангарного типа, которые позволяют применять механизацию. Парники и ангарные укрытия характерны для хозяйств, которые выращивают рассаду для производства поздних овощей.</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 xml:space="preserve">В защищенном грунте применяют не севообороты, а культурообороты с целью получения необходимой овощной продукции в заранее определенные сроки. Посев и смену овощей </w:t>
      </w:r>
      <w:r w:rsidRPr="00C95587">
        <w:rPr>
          <w:rFonts w:ascii="Times New Roman" w:hAnsi="Times New Roman"/>
          <w:spacing w:val="-4"/>
          <w:sz w:val="20"/>
          <w:szCs w:val="20"/>
        </w:rPr>
        <w:lastRenderedPageBreak/>
        <w:t>планируют так, чтобы они замещали отсутствие овощей открытого грунта в межсезонье.</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Основными рабочими процессами в овощеводстве защищенного грунта являются: заготовка и дезинфекция грунта, смена грунта в теплице, посадка культуры, уход за культурой, сбор урожая, ликвидация культуры.</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В хозяйствах защищенного грунта и овощезеленых культур большая часть производственных процессов выполняется вручную. Поэтому размер посевов овощей в специализированных хозяйствах составл</w:t>
      </w:r>
      <w:r w:rsidRPr="00C95587">
        <w:rPr>
          <w:rFonts w:ascii="Times New Roman" w:hAnsi="Times New Roman"/>
          <w:spacing w:val="-4"/>
          <w:sz w:val="20"/>
          <w:szCs w:val="20"/>
        </w:rPr>
        <w:t>я</w:t>
      </w:r>
      <w:r w:rsidRPr="00C95587">
        <w:rPr>
          <w:rFonts w:ascii="Times New Roman" w:hAnsi="Times New Roman"/>
          <w:spacing w:val="-4"/>
          <w:sz w:val="20"/>
          <w:szCs w:val="20"/>
        </w:rPr>
        <w:t>ет от 300 до 800 га.</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Доля продукции защищенного грунта в валовом сборе овощей составляет по всем категориям хозяйств более 5 %, по сельскохозяйственным предприятиям – около 20%. [1, стр.141]</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Предприятия с круглогодовым производством овощей - тепличные комбинаты. Они выращивают овощи в защищённом грунте. Главные культуры – огурцы, томаты, лук на зелень, зеленные. Производство основано на индустриальных технологиях с применением средств автоматизации.</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Продукция поступает для реализации круглогодично и пользуется особым спросом во внесезонное время. Хозяйства находятся в пригородных и курортных зонах. Они занимают, как правило, небольшую площадь, необходимую для размещения тепличного комбината, жилых и культурно-бытовых зданий. Используют горячую воду теплоцентралей или отработанное тепло заводов и фабрик для обогрева, электр</w:t>
      </w:r>
      <w:r w:rsidRPr="00C95587">
        <w:rPr>
          <w:rFonts w:ascii="Times New Roman" w:hAnsi="Times New Roman"/>
          <w:spacing w:val="-4"/>
          <w:sz w:val="20"/>
          <w:szCs w:val="20"/>
        </w:rPr>
        <w:t>о</w:t>
      </w:r>
      <w:r w:rsidRPr="00C95587">
        <w:rPr>
          <w:rFonts w:ascii="Times New Roman" w:hAnsi="Times New Roman"/>
          <w:spacing w:val="-4"/>
          <w:sz w:val="20"/>
          <w:szCs w:val="20"/>
        </w:rPr>
        <w:t>энергию для досвечивания в зимнее время, газ, имеют возможность быстро и без потерь доставить продукцию потребителю.</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В связи с тем, что строительство и эксплуатация теплиц и парников обходятся дорого, важно эффективно использовать каждый метр защищённого грунта. Для этой цели служат культурообороты – чередование овощных культур в культивационных сооружениях и утеплённом грунте в течение эксплуатационного периода. Культурообороты составляют по видам сооружений в зависимости от световой зоны региона, биологических требований выращиваемых растений, возможн</w:t>
      </w:r>
      <w:r w:rsidRPr="00C95587">
        <w:rPr>
          <w:rFonts w:ascii="Times New Roman" w:hAnsi="Times New Roman"/>
          <w:spacing w:val="-4"/>
          <w:sz w:val="20"/>
          <w:szCs w:val="20"/>
        </w:rPr>
        <w:t>о</w:t>
      </w:r>
      <w:r w:rsidRPr="00C95587">
        <w:rPr>
          <w:rFonts w:ascii="Times New Roman" w:hAnsi="Times New Roman"/>
          <w:spacing w:val="-4"/>
          <w:sz w:val="20"/>
          <w:szCs w:val="20"/>
        </w:rPr>
        <w:t>сти реализации готовой продукции, равномерности затрат труда по п</w:t>
      </w:r>
      <w:r w:rsidRPr="00C95587">
        <w:rPr>
          <w:rFonts w:ascii="Times New Roman" w:hAnsi="Times New Roman"/>
          <w:spacing w:val="-4"/>
          <w:sz w:val="20"/>
          <w:szCs w:val="20"/>
        </w:rPr>
        <w:t>е</w:t>
      </w:r>
      <w:r w:rsidRPr="00C95587">
        <w:rPr>
          <w:rFonts w:ascii="Times New Roman" w:hAnsi="Times New Roman"/>
          <w:spacing w:val="-4"/>
          <w:sz w:val="20"/>
          <w:szCs w:val="20"/>
        </w:rPr>
        <w:t>риодам года и прочих факторов.</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lastRenderedPageBreak/>
        <w:t>Основной формой организации труда в защищенном грунте является производственная бригада, которая обеспечивает выполнение всех элементов технологии.</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В защищенном грунте, жизненные условия для растений создаются искусственно, поэтому результаты производства зависят от квалификации обслуживающего персонала и повседневного ответственного отношения к своим обязанностям. В тепличных комбинатах наиболее распространена аккордно-премиальная система оплаты труда. До поступления огурцов, помидоров и других овощей начисляют сдельную оплату за выполнение комплекса работ на закрепленной площади.</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Весьма хорошие результаты достигаются посредством рационального сочетания открытого и защищенного грунта. При этом достигае</w:t>
      </w:r>
      <w:r w:rsidRPr="00C95587">
        <w:rPr>
          <w:rFonts w:ascii="Times New Roman" w:hAnsi="Times New Roman"/>
          <w:spacing w:val="-4"/>
          <w:sz w:val="20"/>
          <w:szCs w:val="20"/>
        </w:rPr>
        <w:t>т</w:t>
      </w:r>
      <w:r w:rsidRPr="00C95587">
        <w:rPr>
          <w:rFonts w:ascii="Times New Roman" w:hAnsi="Times New Roman"/>
          <w:spacing w:val="-4"/>
          <w:sz w:val="20"/>
          <w:szCs w:val="20"/>
        </w:rPr>
        <w:t>ся занятость квалифицированных работников в течение всего года, а также существенно снижаются сроки выращивания овощей в открытом грунте (посредством выращивания рассады в закрытом грунте).</w:t>
      </w:r>
    </w:p>
    <w:p w:rsidR="00525FF4" w:rsidRPr="00C95587" w:rsidRDefault="00525FF4" w:rsidP="00525FF4">
      <w:pPr>
        <w:spacing w:after="0" w:line="240" w:lineRule="auto"/>
        <w:ind w:firstLine="284"/>
        <w:jc w:val="both"/>
        <w:rPr>
          <w:rFonts w:ascii="Times New Roman" w:hAnsi="Times New Roman"/>
          <w:spacing w:val="-4"/>
          <w:sz w:val="20"/>
          <w:szCs w:val="20"/>
        </w:rPr>
      </w:pPr>
    </w:p>
    <w:p w:rsidR="00525FF4" w:rsidRPr="00C95587" w:rsidRDefault="00525FF4" w:rsidP="00525FF4">
      <w:pPr>
        <w:spacing w:after="0" w:line="240" w:lineRule="auto"/>
        <w:ind w:firstLine="284"/>
        <w:jc w:val="center"/>
        <w:rPr>
          <w:rFonts w:ascii="Times New Roman" w:hAnsi="Times New Roman"/>
          <w:b/>
          <w:spacing w:val="-4"/>
          <w:sz w:val="16"/>
          <w:szCs w:val="16"/>
        </w:rPr>
      </w:pPr>
      <w:r w:rsidRPr="00C95587">
        <w:rPr>
          <w:rFonts w:ascii="Times New Roman" w:hAnsi="Times New Roman"/>
          <w:b/>
          <w:spacing w:val="-4"/>
          <w:sz w:val="16"/>
          <w:szCs w:val="16"/>
        </w:rPr>
        <w:t>ЛИТЕРАТУРА</w:t>
      </w:r>
    </w:p>
    <w:p w:rsidR="00525FF4" w:rsidRPr="00C95587" w:rsidRDefault="00525FF4" w:rsidP="00525FF4">
      <w:pPr>
        <w:spacing w:after="0" w:line="240" w:lineRule="auto"/>
        <w:ind w:firstLine="284"/>
        <w:jc w:val="both"/>
        <w:rPr>
          <w:rFonts w:ascii="Times New Roman" w:hAnsi="Times New Roman"/>
          <w:spacing w:val="-4"/>
          <w:sz w:val="20"/>
          <w:szCs w:val="20"/>
        </w:rPr>
      </w:pPr>
    </w:p>
    <w:p w:rsidR="00525FF4" w:rsidRPr="00C95587" w:rsidRDefault="00525FF4" w:rsidP="00C17325">
      <w:pPr>
        <w:pStyle w:val="a4"/>
        <w:numPr>
          <w:ilvl w:val="0"/>
          <w:numId w:val="30"/>
        </w:numPr>
        <w:spacing w:after="0" w:line="240" w:lineRule="auto"/>
        <w:ind w:left="0" w:firstLine="284"/>
        <w:jc w:val="both"/>
        <w:rPr>
          <w:rFonts w:ascii="Times New Roman" w:hAnsi="Times New Roman"/>
          <w:spacing w:val="-4"/>
          <w:sz w:val="16"/>
          <w:szCs w:val="16"/>
        </w:rPr>
      </w:pPr>
      <w:r w:rsidRPr="00C95587">
        <w:rPr>
          <w:rFonts w:ascii="Times New Roman" w:hAnsi="Times New Roman"/>
          <w:spacing w:val="-4"/>
          <w:sz w:val="16"/>
          <w:szCs w:val="16"/>
        </w:rPr>
        <w:t>Цеддиес, Ю. Экономика сельскохозяйственных предприятий: учеб. пособие / Ю. Цеддиес, Э.Райш, А.А.Угаров. – М.:МСХА, 2010. – 399 с.</w:t>
      </w:r>
    </w:p>
    <w:p w:rsidR="00525FF4" w:rsidRPr="00C95587" w:rsidRDefault="00525FF4" w:rsidP="00C17325">
      <w:pPr>
        <w:pStyle w:val="a4"/>
        <w:numPr>
          <w:ilvl w:val="0"/>
          <w:numId w:val="30"/>
        </w:numPr>
        <w:spacing w:after="0" w:line="240" w:lineRule="auto"/>
        <w:ind w:left="0" w:firstLine="284"/>
        <w:jc w:val="both"/>
        <w:rPr>
          <w:rFonts w:ascii="Times New Roman" w:hAnsi="Times New Roman"/>
          <w:spacing w:val="-4"/>
          <w:sz w:val="16"/>
          <w:szCs w:val="16"/>
        </w:rPr>
      </w:pPr>
      <w:r w:rsidRPr="00C95587">
        <w:rPr>
          <w:rFonts w:ascii="Times New Roman" w:hAnsi="Times New Roman"/>
          <w:spacing w:val="-4"/>
          <w:sz w:val="16"/>
          <w:szCs w:val="16"/>
        </w:rPr>
        <w:t>Экономическая оценка Эффективности производства овощей в открытом и защищенном грунте [Электронный ресурс] / БарГУ неофициальный сайт университета - БарГУ, 2012. - Режим доступа: http://bargu.by/ - Дата доступа: 06.05.2014.</w:t>
      </w:r>
    </w:p>
    <w:p w:rsidR="00525FF4" w:rsidRDefault="00525FF4" w:rsidP="00525FF4">
      <w:pPr>
        <w:pStyle w:val="a4"/>
        <w:spacing w:after="0" w:line="240" w:lineRule="auto"/>
        <w:ind w:left="0" w:firstLine="284"/>
        <w:jc w:val="both"/>
        <w:rPr>
          <w:rFonts w:ascii="Times New Roman" w:hAnsi="Times New Roman"/>
          <w:spacing w:val="-4"/>
          <w:sz w:val="16"/>
          <w:szCs w:val="16"/>
        </w:rPr>
      </w:pPr>
    </w:p>
    <w:p w:rsidR="00525FF4" w:rsidRPr="00C95587" w:rsidRDefault="00525FF4" w:rsidP="00525FF4">
      <w:pPr>
        <w:pStyle w:val="a4"/>
        <w:spacing w:after="0" w:line="240" w:lineRule="auto"/>
        <w:ind w:left="0" w:firstLine="284"/>
        <w:jc w:val="both"/>
        <w:rPr>
          <w:rFonts w:ascii="Times New Roman" w:hAnsi="Times New Roman"/>
          <w:spacing w:val="-4"/>
          <w:sz w:val="16"/>
          <w:szCs w:val="16"/>
        </w:rPr>
      </w:pPr>
    </w:p>
    <w:p w:rsidR="00525FF4" w:rsidRPr="00C95587" w:rsidRDefault="00525FF4" w:rsidP="00525FF4">
      <w:pPr>
        <w:spacing w:after="0" w:line="240" w:lineRule="auto"/>
        <w:rPr>
          <w:rFonts w:ascii="Times New Roman" w:hAnsi="Times New Roman"/>
          <w:spacing w:val="-4"/>
          <w:sz w:val="20"/>
          <w:szCs w:val="20"/>
        </w:rPr>
      </w:pPr>
      <w:r w:rsidRPr="00C95587">
        <w:rPr>
          <w:rFonts w:ascii="Times New Roman" w:hAnsi="Times New Roman"/>
          <w:spacing w:val="-4"/>
          <w:sz w:val="20"/>
          <w:szCs w:val="20"/>
        </w:rPr>
        <w:t>УДК 330.55(476)</w:t>
      </w:r>
    </w:p>
    <w:p w:rsidR="00525FF4" w:rsidRPr="00C95587" w:rsidRDefault="00525FF4" w:rsidP="00525FF4">
      <w:pPr>
        <w:pStyle w:val="a9"/>
        <w:rPr>
          <w:b/>
          <w:spacing w:val="-4"/>
          <w:sz w:val="20"/>
        </w:rPr>
      </w:pPr>
      <w:r w:rsidRPr="00C95587">
        <w:rPr>
          <w:b/>
          <w:spacing w:val="-4"/>
          <w:sz w:val="20"/>
        </w:rPr>
        <w:t>Карасёва М. И.–</w:t>
      </w:r>
      <w:r w:rsidRPr="00C95587">
        <w:rPr>
          <w:spacing w:val="-4"/>
          <w:sz w:val="20"/>
        </w:rPr>
        <w:t xml:space="preserve"> студентка3 курса  </w:t>
      </w:r>
    </w:p>
    <w:p w:rsidR="00525FF4" w:rsidRPr="00C95587" w:rsidRDefault="00525FF4" w:rsidP="00525FF4">
      <w:pPr>
        <w:pStyle w:val="a9"/>
        <w:jc w:val="center"/>
        <w:rPr>
          <w:b/>
          <w:i/>
          <w:spacing w:val="-4"/>
          <w:sz w:val="20"/>
        </w:rPr>
      </w:pPr>
      <w:r w:rsidRPr="00C95587">
        <w:rPr>
          <w:b/>
          <w:spacing w:val="-4"/>
          <w:sz w:val="20"/>
        </w:rPr>
        <w:t>ОБРАЗОВАНИЕ ВАЛОВОГО ВНУТРЕННЕГО ПРОДУКТА</w:t>
      </w:r>
      <w:r w:rsidRPr="00C95587">
        <w:rPr>
          <w:b/>
          <w:spacing w:val="-4"/>
          <w:sz w:val="20"/>
        </w:rPr>
        <w:br/>
        <w:t xml:space="preserve"> РЕСПУБЛИКИ БЕЛАРУСЬ НА СОВРЕМЕННОМ ЭТАПА</w:t>
      </w:r>
    </w:p>
    <w:p w:rsidR="00525FF4" w:rsidRPr="00C95587" w:rsidRDefault="00525FF4" w:rsidP="00525FF4">
      <w:pPr>
        <w:spacing w:after="0" w:line="240" w:lineRule="auto"/>
        <w:rPr>
          <w:rFonts w:ascii="Times New Roman" w:hAnsi="Times New Roman"/>
          <w:bCs/>
          <w:i/>
          <w:spacing w:val="-4"/>
          <w:sz w:val="20"/>
          <w:szCs w:val="20"/>
        </w:rPr>
      </w:pPr>
      <w:r w:rsidRPr="00C95587">
        <w:rPr>
          <w:rFonts w:ascii="Times New Roman" w:hAnsi="Times New Roman"/>
          <w:i/>
          <w:spacing w:val="-4"/>
          <w:sz w:val="20"/>
          <w:szCs w:val="20"/>
        </w:rPr>
        <w:t xml:space="preserve">Научный руководитель –  </w:t>
      </w:r>
      <w:r w:rsidRPr="00C95587">
        <w:rPr>
          <w:rFonts w:ascii="Times New Roman" w:hAnsi="Times New Roman"/>
          <w:b/>
          <w:i/>
          <w:spacing w:val="-4"/>
          <w:sz w:val="20"/>
          <w:szCs w:val="20"/>
        </w:rPr>
        <w:t>Буць В.И</w:t>
      </w:r>
      <w:r w:rsidRPr="00C95587">
        <w:rPr>
          <w:rFonts w:ascii="Times New Roman" w:hAnsi="Times New Roman"/>
          <w:i/>
          <w:spacing w:val="-4"/>
          <w:sz w:val="20"/>
          <w:szCs w:val="20"/>
        </w:rPr>
        <w:t>.–  к. э.н., доцент</w:t>
      </w:r>
    </w:p>
    <w:p w:rsidR="00525FF4" w:rsidRPr="00C95587" w:rsidRDefault="00525FF4" w:rsidP="00525FF4">
      <w:pPr>
        <w:spacing w:after="0" w:line="240" w:lineRule="auto"/>
        <w:jc w:val="center"/>
        <w:rPr>
          <w:rFonts w:ascii="Times New Roman" w:hAnsi="Times New Roman"/>
          <w:bCs/>
          <w:spacing w:val="-4"/>
          <w:sz w:val="20"/>
          <w:szCs w:val="20"/>
        </w:rPr>
      </w:pPr>
    </w:p>
    <w:p w:rsidR="00525FF4" w:rsidRPr="00C95587"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 xml:space="preserve">Валовой внутренний продукт (англ. Gross Domestic Product), общепринятое сокращение </w:t>
      </w:r>
      <w:r w:rsidRPr="00C95587">
        <w:rPr>
          <w:rFonts w:ascii="Times New Roman" w:hAnsi="Times New Roman"/>
          <w:i/>
          <w:spacing w:val="-4"/>
          <w:sz w:val="20"/>
          <w:szCs w:val="20"/>
        </w:rPr>
        <w:t>–</w:t>
      </w:r>
      <w:r w:rsidRPr="00C95587">
        <w:rPr>
          <w:rFonts w:ascii="Times New Roman" w:hAnsi="Times New Roman"/>
          <w:spacing w:val="-4"/>
          <w:sz w:val="20"/>
          <w:szCs w:val="20"/>
        </w:rPr>
        <w:t xml:space="preserve"> ВВП (англ. GDP) </w:t>
      </w:r>
      <w:r w:rsidRPr="00C95587">
        <w:rPr>
          <w:rFonts w:ascii="Times New Roman" w:hAnsi="Times New Roman"/>
          <w:i/>
          <w:spacing w:val="-4"/>
          <w:sz w:val="20"/>
          <w:szCs w:val="20"/>
        </w:rPr>
        <w:t>–</w:t>
      </w:r>
      <w:r w:rsidRPr="00C95587">
        <w:rPr>
          <w:rFonts w:ascii="Times New Roman" w:hAnsi="Times New Roman"/>
          <w:spacing w:val="-4"/>
          <w:sz w:val="20"/>
          <w:szCs w:val="20"/>
        </w:rPr>
        <w:t xml:space="preserve"> макроэкономический пок</w:t>
      </w:r>
      <w:r w:rsidRPr="00C95587">
        <w:rPr>
          <w:rFonts w:ascii="Times New Roman" w:hAnsi="Times New Roman"/>
          <w:spacing w:val="-4"/>
          <w:sz w:val="20"/>
          <w:szCs w:val="20"/>
        </w:rPr>
        <w:t>а</w:t>
      </w:r>
      <w:r w:rsidRPr="00C95587">
        <w:rPr>
          <w:rFonts w:ascii="Times New Roman" w:hAnsi="Times New Roman"/>
          <w:spacing w:val="-4"/>
          <w:sz w:val="20"/>
          <w:szCs w:val="20"/>
        </w:rPr>
        <w:t>затель, отражающий рыночную стоимость всех конечных товаров и услуг (то есть предназначенных для непосредственного употребления), произведённых за год во всех отраслях экономики на территории гос</w:t>
      </w:r>
      <w:r w:rsidRPr="00C95587">
        <w:rPr>
          <w:rFonts w:ascii="Times New Roman" w:hAnsi="Times New Roman"/>
          <w:spacing w:val="-4"/>
          <w:sz w:val="20"/>
          <w:szCs w:val="20"/>
        </w:rPr>
        <w:t>у</w:t>
      </w:r>
      <w:r w:rsidRPr="00C95587">
        <w:rPr>
          <w:rFonts w:ascii="Times New Roman" w:hAnsi="Times New Roman"/>
          <w:spacing w:val="-4"/>
          <w:sz w:val="20"/>
          <w:szCs w:val="20"/>
        </w:rPr>
        <w:t xml:space="preserve">дарства для потребления, экспорта и накопления, вне </w:t>
      </w:r>
      <w:r w:rsidRPr="00C95587">
        <w:rPr>
          <w:rFonts w:ascii="Times New Roman" w:hAnsi="Times New Roman"/>
          <w:spacing w:val="-4"/>
          <w:sz w:val="20"/>
          <w:szCs w:val="20"/>
        </w:rPr>
        <w:lastRenderedPageBreak/>
        <w:t>зависимости от национальной принадлежности использованных факторов производс</w:t>
      </w:r>
      <w:r w:rsidRPr="00C95587">
        <w:rPr>
          <w:rFonts w:ascii="Times New Roman" w:hAnsi="Times New Roman"/>
          <w:spacing w:val="-4"/>
          <w:sz w:val="20"/>
          <w:szCs w:val="20"/>
        </w:rPr>
        <w:t>т</w:t>
      </w:r>
      <w:r w:rsidRPr="00C95587">
        <w:rPr>
          <w:rFonts w:ascii="Times New Roman" w:hAnsi="Times New Roman"/>
          <w:spacing w:val="-4"/>
          <w:sz w:val="20"/>
          <w:szCs w:val="20"/>
        </w:rPr>
        <w:t>ва. Впервые это понятие было предложено в 1934 г. Саймоном Кузн</w:t>
      </w:r>
      <w:r w:rsidRPr="00C95587">
        <w:rPr>
          <w:rFonts w:ascii="Times New Roman" w:hAnsi="Times New Roman"/>
          <w:spacing w:val="-4"/>
          <w:sz w:val="20"/>
          <w:szCs w:val="20"/>
        </w:rPr>
        <w:t>е</w:t>
      </w:r>
      <w:r w:rsidRPr="00C95587">
        <w:rPr>
          <w:rFonts w:ascii="Times New Roman" w:hAnsi="Times New Roman"/>
          <w:spacing w:val="-4"/>
          <w:sz w:val="20"/>
          <w:szCs w:val="20"/>
        </w:rPr>
        <w:t>цом.</w:t>
      </w:r>
    </w:p>
    <w:p w:rsidR="00525FF4" w:rsidRPr="00C95587"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 xml:space="preserve">Выделяют номинальный и реальный ВВП (англ. nominal and real GDP). Номинальный (абсолютный) ВВП выражен в текущих ценах данного года. Реальный (с поправкой на инфляцию) </w:t>
      </w:r>
      <w:r w:rsidRPr="00C95587">
        <w:rPr>
          <w:rFonts w:ascii="Times New Roman" w:hAnsi="Times New Roman"/>
          <w:i/>
          <w:spacing w:val="-4"/>
          <w:sz w:val="20"/>
          <w:szCs w:val="20"/>
        </w:rPr>
        <w:t>–</w:t>
      </w:r>
      <w:r w:rsidRPr="00C95587">
        <w:rPr>
          <w:rFonts w:ascii="Times New Roman" w:hAnsi="Times New Roman"/>
          <w:spacing w:val="-4"/>
          <w:sz w:val="20"/>
          <w:szCs w:val="20"/>
        </w:rPr>
        <w:t xml:space="preserve"> выражен в ценах предыдущего или любого другого базового года. В реальном ВВП учитывается, в какой степени рост ВВП определяется реальным ростом производства, а не ростом цен. Отношение номинального ВВП к реальному называется дефлятором ВВП. Фактический ВВП </w:t>
      </w:r>
      <w:r w:rsidRPr="00C95587">
        <w:rPr>
          <w:rFonts w:ascii="Times New Roman" w:hAnsi="Times New Roman"/>
          <w:i/>
          <w:spacing w:val="-4"/>
          <w:sz w:val="20"/>
          <w:szCs w:val="20"/>
        </w:rPr>
        <w:t>–</w:t>
      </w:r>
      <w:r w:rsidRPr="00C95587">
        <w:rPr>
          <w:rFonts w:ascii="Times New Roman" w:hAnsi="Times New Roman"/>
          <w:spacing w:val="-4"/>
          <w:sz w:val="20"/>
          <w:szCs w:val="20"/>
        </w:rPr>
        <w:t xml:space="preserve"> это ВВП при неполной занятости, который отражает реализованные возможности экономики. Потенциальный ВВП </w:t>
      </w:r>
      <w:r w:rsidRPr="00C95587">
        <w:rPr>
          <w:rFonts w:ascii="Times New Roman" w:hAnsi="Times New Roman"/>
          <w:i/>
          <w:spacing w:val="-4"/>
          <w:sz w:val="20"/>
          <w:szCs w:val="20"/>
        </w:rPr>
        <w:t>–</w:t>
      </w:r>
      <w:r w:rsidRPr="00C95587">
        <w:rPr>
          <w:rFonts w:ascii="Times New Roman" w:hAnsi="Times New Roman"/>
          <w:spacing w:val="-4"/>
          <w:sz w:val="20"/>
          <w:szCs w:val="20"/>
        </w:rPr>
        <w:t xml:space="preserve"> это ВВП при полной занятости, он отражает потенциальные возможности экономики. Последние могут быть намного выше реальных. Разница между фактическим и потенц</w:t>
      </w:r>
      <w:r w:rsidRPr="00C95587">
        <w:rPr>
          <w:rFonts w:ascii="Times New Roman" w:hAnsi="Times New Roman"/>
          <w:spacing w:val="-4"/>
          <w:sz w:val="20"/>
          <w:szCs w:val="20"/>
        </w:rPr>
        <w:t>и</w:t>
      </w:r>
      <w:r w:rsidRPr="00C95587">
        <w:rPr>
          <w:rFonts w:ascii="Times New Roman" w:hAnsi="Times New Roman"/>
          <w:spacing w:val="-4"/>
          <w:sz w:val="20"/>
          <w:szCs w:val="20"/>
        </w:rPr>
        <w:t>альным ВВП называется разрывом ВВП.</w:t>
      </w:r>
    </w:p>
    <w:p w:rsidR="00525FF4" w:rsidRPr="00C95587"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ВВП страны может быть выражен как в национальной валюте, и при необходимости справочно пересчитан по биржевому курсу в иностранную валюту, так и может быть представлен по паритету покупательной способности (ППС) (для более точных международных сравнений). Сегодня так называемая «рыночная стоимость» не может считаться определённой или стабильной величиной, следовательно ВВП и прочие подобные понятия и категории являются просто некой общ</w:t>
      </w:r>
      <w:r w:rsidRPr="00C95587">
        <w:rPr>
          <w:rFonts w:ascii="Times New Roman" w:hAnsi="Times New Roman"/>
          <w:spacing w:val="-4"/>
          <w:sz w:val="20"/>
          <w:szCs w:val="20"/>
        </w:rPr>
        <w:t>е</w:t>
      </w:r>
      <w:r w:rsidRPr="00C95587">
        <w:rPr>
          <w:rFonts w:ascii="Times New Roman" w:hAnsi="Times New Roman"/>
          <w:spacing w:val="-4"/>
          <w:sz w:val="20"/>
          <w:szCs w:val="20"/>
        </w:rPr>
        <w:t>принятой абстракцией.</w:t>
      </w:r>
    </w:p>
    <w:p w:rsidR="00525FF4" w:rsidRPr="00C95587"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Проследим динамику изменения ВВП в таблице.</w:t>
      </w:r>
    </w:p>
    <w:p w:rsidR="00525FF4" w:rsidRPr="00C95587" w:rsidRDefault="00525FF4" w:rsidP="00525FF4">
      <w:pPr>
        <w:autoSpaceDE w:val="0"/>
        <w:autoSpaceDN w:val="0"/>
        <w:adjustRightInd w:val="0"/>
        <w:spacing w:after="0" w:line="240" w:lineRule="auto"/>
        <w:jc w:val="both"/>
        <w:rPr>
          <w:rFonts w:ascii="Times New Roman" w:hAnsi="Times New Roman"/>
          <w:spacing w:val="-4"/>
          <w:sz w:val="16"/>
          <w:szCs w:val="16"/>
        </w:rPr>
      </w:pPr>
    </w:p>
    <w:p w:rsidR="00525FF4" w:rsidRPr="00C95587" w:rsidRDefault="00525FF4" w:rsidP="00525FF4">
      <w:pPr>
        <w:spacing w:after="0" w:line="240" w:lineRule="auto"/>
        <w:jc w:val="both"/>
        <w:rPr>
          <w:rFonts w:ascii="Times New Roman" w:hAnsi="Times New Roman"/>
          <w:b/>
          <w:spacing w:val="-4"/>
          <w:sz w:val="16"/>
          <w:szCs w:val="16"/>
        </w:rPr>
      </w:pPr>
      <w:r w:rsidRPr="00C95587">
        <w:rPr>
          <w:rFonts w:ascii="Times New Roman" w:hAnsi="Times New Roman"/>
          <w:color w:val="000000"/>
          <w:spacing w:val="-4"/>
          <w:sz w:val="16"/>
          <w:szCs w:val="16"/>
        </w:rPr>
        <w:t>Т а б л и ц а</w:t>
      </w:r>
      <w:r w:rsidRPr="00C95587">
        <w:rPr>
          <w:rFonts w:ascii="Times New Roman" w:hAnsi="Times New Roman"/>
          <w:spacing w:val="-4"/>
          <w:sz w:val="16"/>
          <w:szCs w:val="16"/>
        </w:rPr>
        <w:t xml:space="preserve">  – </w:t>
      </w:r>
      <w:r w:rsidRPr="00C95587">
        <w:rPr>
          <w:rFonts w:ascii="Times New Roman" w:hAnsi="Times New Roman"/>
          <w:b/>
          <w:spacing w:val="-4"/>
          <w:sz w:val="16"/>
          <w:szCs w:val="16"/>
        </w:rPr>
        <w:t>Динамика ВВП за 1995 – 2012годы</w:t>
      </w:r>
    </w:p>
    <w:tbl>
      <w:tblPr>
        <w:tblW w:w="5828" w:type="dxa"/>
        <w:tblInd w:w="93" w:type="dxa"/>
        <w:tblLook w:val="00A0"/>
      </w:tblPr>
      <w:tblGrid>
        <w:gridCol w:w="960"/>
        <w:gridCol w:w="1607"/>
        <w:gridCol w:w="1843"/>
        <w:gridCol w:w="1418"/>
      </w:tblGrid>
      <w:tr w:rsidR="00525FF4" w:rsidRPr="00C95587" w:rsidTr="00525FF4">
        <w:trPr>
          <w:trHeight w:val="20"/>
        </w:trPr>
        <w:tc>
          <w:tcPr>
            <w:tcW w:w="960" w:type="dxa"/>
            <w:vMerge w:val="restart"/>
            <w:tcBorders>
              <w:top w:val="single" w:sz="4" w:space="0" w:color="auto"/>
              <w:left w:val="single" w:sz="4" w:space="0" w:color="auto"/>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Годы</w:t>
            </w:r>
          </w:p>
        </w:tc>
        <w:tc>
          <w:tcPr>
            <w:tcW w:w="3450" w:type="dxa"/>
            <w:gridSpan w:val="2"/>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Валовой внутренний продукт:</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Валовой внутренний продукт на душу населения, тыс. руб.</w:t>
            </w:r>
          </w:p>
        </w:tc>
      </w:tr>
      <w:tr w:rsidR="00525FF4" w:rsidRPr="00C95587" w:rsidTr="00525FF4">
        <w:trPr>
          <w:trHeight w:val="20"/>
        </w:trPr>
        <w:tc>
          <w:tcPr>
            <w:tcW w:w="960" w:type="dxa"/>
            <w:vMerge/>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p>
        </w:tc>
        <w:tc>
          <w:tcPr>
            <w:tcW w:w="160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в текущих ценах, млрд. руб.</w:t>
            </w:r>
          </w:p>
        </w:tc>
        <w:tc>
          <w:tcPr>
            <w:tcW w:w="1843"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в сопоставимых ценах, в процентах к предыдущему году</w:t>
            </w:r>
          </w:p>
        </w:tc>
        <w:tc>
          <w:tcPr>
            <w:tcW w:w="1418" w:type="dxa"/>
            <w:vMerge/>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p>
        </w:tc>
      </w:tr>
      <w:tr w:rsidR="00525FF4" w:rsidRPr="00C95587" w:rsidTr="00525FF4">
        <w:trPr>
          <w:trHeight w:val="20"/>
        </w:trPr>
        <w:tc>
          <w:tcPr>
            <w:tcW w:w="960"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1995</w:t>
            </w:r>
          </w:p>
        </w:tc>
        <w:tc>
          <w:tcPr>
            <w:tcW w:w="160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121 403</w:t>
            </w:r>
          </w:p>
        </w:tc>
        <w:tc>
          <w:tcPr>
            <w:tcW w:w="1843"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89,6</w:t>
            </w:r>
          </w:p>
        </w:tc>
        <w:tc>
          <w:tcPr>
            <w:tcW w:w="1418"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11 909</w:t>
            </w:r>
          </w:p>
        </w:tc>
      </w:tr>
      <w:tr w:rsidR="00525FF4" w:rsidRPr="00C95587" w:rsidTr="00525FF4">
        <w:trPr>
          <w:trHeight w:val="20"/>
        </w:trPr>
        <w:tc>
          <w:tcPr>
            <w:tcW w:w="960"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2000</w:t>
            </w:r>
          </w:p>
        </w:tc>
        <w:tc>
          <w:tcPr>
            <w:tcW w:w="160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91341</w:t>
            </w:r>
          </w:p>
        </w:tc>
        <w:tc>
          <w:tcPr>
            <w:tcW w:w="1843"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105,8</w:t>
            </w:r>
          </w:p>
        </w:tc>
        <w:tc>
          <w:tcPr>
            <w:tcW w:w="1418"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9151</w:t>
            </w:r>
          </w:p>
        </w:tc>
      </w:tr>
      <w:tr w:rsidR="00525FF4" w:rsidRPr="00C95587" w:rsidTr="00525FF4">
        <w:trPr>
          <w:trHeight w:val="20"/>
        </w:trPr>
        <w:tc>
          <w:tcPr>
            <w:tcW w:w="960"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2001</w:t>
            </w:r>
          </w:p>
        </w:tc>
        <w:tc>
          <w:tcPr>
            <w:tcW w:w="160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17173</w:t>
            </w:r>
          </w:p>
        </w:tc>
        <w:tc>
          <w:tcPr>
            <w:tcW w:w="1843"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104,7</w:t>
            </w:r>
          </w:p>
        </w:tc>
        <w:tc>
          <w:tcPr>
            <w:tcW w:w="1418"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1730</w:t>
            </w:r>
          </w:p>
        </w:tc>
      </w:tr>
      <w:tr w:rsidR="00525FF4" w:rsidRPr="00C95587" w:rsidTr="00525FF4">
        <w:trPr>
          <w:trHeight w:val="20"/>
        </w:trPr>
        <w:tc>
          <w:tcPr>
            <w:tcW w:w="960"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2002</w:t>
            </w:r>
          </w:p>
        </w:tc>
        <w:tc>
          <w:tcPr>
            <w:tcW w:w="160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26138</w:t>
            </w:r>
          </w:p>
        </w:tc>
        <w:tc>
          <w:tcPr>
            <w:tcW w:w="1843"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105</w:t>
            </w:r>
          </w:p>
        </w:tc>
        <w:tc>
          <w:tcPr>
            <w:tcW w:w="1418"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2649</w:t>
            </w:r>
          </w:p>
        </w:tc>
      </w:tr>
      <w:tr w:rsidR="00525FF4" w:rsidRPr="00C95587" w:rsidTr="00525FF4">
        <w:trPr>
          <w:trHeight w:val="20"/>
        </w:trPr>
        <w:tc>
          <w:tcPr>
            <w:tcW w:w="960"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2003</w:t>
            </w:r>
          </w:p>
        </w:tc>
        <w:tc>
          <w:tcPr>
            <w:tcW w:w="160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36565</w:t>
            </w:r>
          </w:p>
        </w:tc>
        <w:tc>
          <w:tcPr>
            <w:tcW w:w="1843"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107</w:t>
            </w:r>
          </w:p>
        </w:tc>
        <w:tc>
          <w:tcPr>
            <w:tcW w:w="1418"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3732</w:t>
            </w:r>
          </w:p>
        </w:tc>
      </w:tr>
      <w:tr w:rsidR="00525FF4" w:rsidRPr="00C95587" w:rsidTr="00525FF4">
        <w:trPr>
          <w:trHeight w:val="20"/>
        </w:trPr>
        <w:tc>
          <w:tcPr>
            <w:tcW w:w="960"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2004</w:t>
            </w:r>
          </w:p>
        </w:tc>
        <w:tc>
          <w:tcPr>
            <w:tcW w:w="160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49992</w:t>
            </w:r>
          </w:p>
        </w:tc>
        <w:tc>
          <w:tcPr>
            <w:tcW w:w="1843"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111,4</w:t>
            </w:r>
          </w:p>
        </w:tc>
        <w:tc>
          <w:tcPr>
            <w:tcW w:w="1418"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5138</w:t>
            </w:r>
          </w:p>
        </w:tc>
      </w:tr>
      <w:tr w:rsidR="00525FF4" w:rsidRPr="00C95587" w:rsidTr="00525FF4">
        <w:trPr>
          <w:trHeight w:val="20"/>
        </w:trPr>
        <w:tc>
          <w:tcPr>
            <w:tcW w:w="960"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2005</w:t>
            </w:r>
          </w:p>
        </w:tc>
        <w:tc>
          <w:tcPr>
            <w:tcW w:w="160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65067</w:t>
            </w:r>
          </w:p>
        </w:tc>
        <w:tc>
          <w:tcPr>
            <w:tcW w:w="1843"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109,4</w:t>
            </w:r>
          </w:p>
        </w:tc>
        <w:tc>
          <w:tcPr>
            <w:tcW w:w="1418"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6733</w:t>
            </w:r>
          </w:p>
        </w:tc>
      </w:tr>
      <w:tr w:rsidR="00525FF4" w:rsidRPr="00C95587" w:rsidTr="00525FF4">
        <w:trPr>
          <w:trHeight w:val="20"/>
        </w:trPr>
        <w:tc>
          <w:tcPr>
            <w:tcW w:w="960"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2006</w:t>
            </w:r>
          </w:p>
        </w:tc>
        <w:tc>
          <w:tcPr>
            <w:tcW w:w="160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79267</w:t>
            </w:r>
          </w:p>
        </w:tc>
        <w:tc>
          <w:tcPr>
            <w:tcW w:w="1843"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110</w:t>
            </w:r>
          </w:p>
        </w:tc>
        <w:tc>
          <w:tcPr>
            <w:tcW w:w="1418"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8253</w:t>
            </w:r>
          </w:p>
        </w:tc>
      </w:tr>
      <w:tr w:rsidR="00525FF4" w:rsidRPr="00C95587" w:rsidTr="00525FF4">
        <w:trPr>
          <w:trHeight w:val="20"/>
        </w:trPr>
        <w:tc>
          <w:tcPr>
            <w:tcW w:w="960"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2007</w:t>
            </w:r>
          </w:p>
        </w:tc>
        <w:tc>
          <w:tcPr>
            <w:tcW w:w="160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97165</w:t>
            </w:r>
          </w:p>
        </w:tc>
        <w:tc>
          <w:tcPr>
            <w:tcW w:w="1843"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108,6</w:t>
            </w:r>
          </w:p>
        </w:tc>
        <w:tc>
          <w:tcPr>
            <w:tcW w:w="1418"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10163</w:t>
            </w:r>
          </w:p>
        </w:tc>
      </w:tr>
      <w:tr w:rsidR="00525FF4" w:rsidRPr="00C95587" w:rsidTr="00525FF4">
        <w:trPr>
          <w:trHeight w:val="20"/>
        </w:trPr>
        <w:tc>
          <w:tcPr>
            <w:tcW w:w="960"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lastRenderedPageBreak/>
              <w:t>2008</w:t>
            </w:r>
          </w:p>
        </w:tc>
        <w:tc>
          <w:tcPr>
            <w:tcW w:w="160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129791</w:t>
            </w:r>
          </w:p>
        </w:tc>
        <w:tc>
          <w:tcPr>
            <w:tcW w:w="1843"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110,2</w:t>
            </w:r>
          </w:p>
        </w:tc>
        <w:tc>
          <w:tcPr>
            <w:tcW w:w="1418"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13622</w:t>
            </w:r>
          </w:p>
        </w:tc>
      </w:tr>
      <w:tr w:rsidR="00525FF4" w:rsidRPr="00C95587" w:rsidTr="00525FF4">
        <w:trPr>
          <w:trHeight w:val="20"/>
        </w:trPr>
        <w:tc>
          <w:tcPr>
            <w:tcW w:w="960"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2009</w:t>
            </w:r>
          </w:p>
        </w:tc>
        <w:tc>
          <w:tcPr>
            <w:tcW w:w="160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137442</w:t>
            </w:r>
          </w:p>
        </w:tc>
        <w:tc>
          <w:tcPr>
            <w:tcW w:w="1843"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100,2</w:t>
            </w:r>
          </w:p>
        </w:tc>
        <w:tc>
          <w:tcPr>
            <w:tcW w:w="1418"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14457</w:t>
            </w:r>
          </w:p>
        </w:tc>
      </w:tr>
      <w:tr w:rsidR="00525FF4" w:rsidRPr="00C95587" w:rsidTr="00525FF4">
        <w:trPr>
          <w:trHeight w:val="20"/>
        </w:trPr>
        <w:tc>
          <w:tcPr>
            <w:tcW w:w="960"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2010</w:t>
            </w:r>
          </w:p>
        </w:tc>
        <w:tc>
          <w:tcPr>
            <w:tcW w:w="160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164476</w:t>
            </w:r>
          </w:p>
        </w:tc>
        <w:tc>
          <w:tcPr>
            <w:tcW w:w="1843"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107,7</w:t>
            </w:r>
          </w:p>
        </w:tc>
        <w:tc>
          <w:tcPr>
            <w:tcW w:w="1418"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17330</w:t>
            </w:r>
          </w:p>
        </w:tc>
      </w:tr>
      <w:tr w:rsidR="00525FF4" w:rsidRPr="00C95587" w:rsidTr="00525FF4">
        <w:trPr>
          <w:trHeight w:val="20"/>
        </w:trPr>
        <w:tc>
          <w:tcPr>
            <w:tcW w:w="960"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2011</w:t>
            </w:r>
          </w:p>
        </w:tc>
        <w:tc>
          <w:tcPr>
            <w:tcW w:w="160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297158</w:t>
            </w:r>
          </w:p>
        </w:tc>
        <w:tc>
          <w:tcPr>
            <w:tcW w:w="1843"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105,5</w:t>
            </w:r>
          </w:p>
        </w:tc>
        <w:tc>
          <w:tcPr>
            <w:tcW w:w="1418"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31368</w:t>
            </w:r>
          </w:p>
        </w:tc>
      </w:tr>
      <w:tr w:rsidR="00525FF4" w:rsidRPr="00C95587" w:rsidTr="00525FF4">
        <w:trPr>
          <w:trHeight w:val="20"/>
        </w:trPr>
        <w:tc>
          <w:tcPr>
            <w:tcW w:w="960"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2012</w:t>
            </w:r>
          </w:p>
        </w:tc>
        <w:tc>
          <w:tcPr>
            <w:tcW w:w="1607"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527385</w:t>
            </w:r>
          </w:p>
        </w:tc>
        <w:tc>
          <w:tcPr>
            <w:tcW w:w="1843"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101,5</w:t>
            </w:r>
          </w:p>
        </w:tc>
        <w:tc>
          <w:tcPr>
            <w:tcW w:w="1418" w:type="dxa"/>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55724</w:t>
            </w:r>
          </w:p>
        </w:tc>
      </w:tr>
    </w:tbl>
    <w:p w:rsidR="00525FF4" w:rsidRPr="00C95587" w:rsidRDefault="00525FF4" w:rsidP="00525FF4">
      <w:pPr>
        <w:spacing w:after="0" w:line="240" w:lineRule="auto"/>
        <w:jc w:val="both"/>
        <w:rPr>
          <w:rFonts w:ascii="Times New Roman" w:hAnsi="Times New Roman"/>
          <w:b/>
          <w:spacing w:val="-4"/>
          <w:sz w:val="16"/>
          <w:szCs w:val="16"/>
        </w:rPr>
      </w:pP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ВВП и ВДС формируются в различных отраслях народного хозяйства. В 2012 г.  наибольший удельный вес в ВВП занимает промышленность (31,8 %). Остальные отрасли  в структуре ВВП занимают следующие позиции: прочие виды экономической деятельности – 18,7 %; торговля, ремонт автомобилей, бытовых изделий и предметов личного пользования – 14,3 %; чистые налоги на продукты – 12,8 %; сельское хозяйство, охота и лесное хозяйство – 8,4 %;  транспорт и связь – 7,1 %; строительство – 6,9 %,</w:t>
      </w:r>
    </w:p>
    <w:p w:rsidR="00525FF4" w:rsidRPr="00C95587"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По результатам первой оценки валового внутреннего продукта Республики Беларусь (РБ) 2013 г. Объем ВВП в январе-феврале 2013 г. составил в текущих ценах 81,5 трлн. рублей и увеличился по сравнению с январем-февралем 2012 г. в сопоставимых ценах на 4,4 %. Пр</w:t>
      </w:r>
      <w:r w:rsidRPr="00C95587">
        <w:rPr>
          <w:rFonts w:ascii="Times New Roman" w:hAnsi="Times New Roman"/>
          <w:spacing w:val="-4"/>
          <w:sz w:val="20"/>
          <w:szCs w:val="20"/>
        </w:rPr>
        <w:t>о</w:t>
      </w:r>
      <w:r w:rsidRPr="00C95587">
        <w:rPr>
          <w:rFonts w:ascii="Times New Roman" w:hAnsi="Times New Roman"/>
          <w:spacing w:val="-4"/>
          <w:sz w:val="20"/>
          <w:szCs w:val="20"/>
        </w:rPr>
        <w:t>гнозом на 2013 год в соответствии с Указом</w:t>
      </w:r>
    </w:p>
    <w:p w:rsidR="00525FF4" w:rsidRPr="00C95587"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 xml:space="preserve">Президента РБ от 25 сентября 2012 г. № 418 предусмотрен его рост на 8,5 %. </w:t>
      </w:r>
    </w:p>
    <w:p w:rsidR="00525FF4" w:rsidRPr="00C95587" w:rsidRDefault="00525FF4" w:rsidP="00525FF4">
      <w:pPr>
        <w:autoSpaceDE w:val="0"/>
        <w:autoSpaceDN w:val="0"/>
        <w:adjustRightInd w:val="0"/>
        <w:spacing w:after="0" w:line="240" w:lineRule="auto"/>
        <w:ind w:firstLine="284"/>
        <w:jc w:val="both"/>
        <w:rPr>
          <w:rFonts w:ascii="Times New Roman" w:hAnsi="Times New Roman"/>
          <w:spacing w:val="-4"/>
          <w:sz w:val="16"/>
          <w:szCs w:val="16"/>
        </w:rPr>
      </w:pPr>
    </w:p>
    <w:p w:rsidR="00525FF4" w:rsidRPr="00C95587" w:rsidRDefault="00525FF4" w:rsidP="00525FF4">
      <w:pPr>
        <w:autoSpaceDE w:val="0"/>
        <w:autoSpaceDN w:val="0"/>
        <w:adjustRightInd w:val="0"/>
        <w:spacing w:after="0" w:line="240" w:lineRule="auto"/>
        <w:jc w:val="center"/>
        <w:rPr>
          <w:rFonts w:ascii="Times New Roman" w:hAnsi="Times New Roman"/>
          <w:b/>
          <w:spacing w:val="-4"/>
          <w:sz w:val="16"/>
          <w:szCs w:val="16"/>
        </w:rPr>
      </w:pPr>
      <w:r w:rsidRPr="00C95587">
        <w:rPr>
          <w:rFonts w:ascii="Times New Roman" w:hAnsi="Times New Roman"/>
          <w:b/>
          <w:spacing w:val="-4"/>
          <w:sz w:val="16"/>
          <w:szCs w:val="16"/>
        </w:rPr>
        <w:t>ЛИТЕРАТУРА</w:t>
      </w:r>
    </w:p>
    <w:p w:rsidR="00525FF4" w:rsidRPr="00C95587" w:rsidRDefault="00525FF4" w:rsidP="00525FF4">
      <w:pPr>
        <w:autoSpaceDE w:val="0"/>
        <w:autoSpaceDN w:val="0"/>
        <w:adjustRightInd w:val="0"/>
        <w:spacing w:after="0" w:line="240" w:lineRule="auto"/>
        <w:ind w:firstLine="284"/>
        <w:jc w:val="both"/>
        <w:rPr>
          <w:rFonts w:ascii="Times New Roman" w:hAnsi="Times New Roman"/>
          <w:spacing w:val="-4"/>
          <w:sz w:val="16"/>
          <w:szCs w:val="16"/>
        </w:rPr>
      </w:pPr>
    </w:p>
    <w:p w:rsidR="00525FF4" w:rsidRPr="00C95587" w:rsidRDefault="00525FF4" w:rsidP="00C17325">
      <w:pPr>
        <w:pStyle w:val="a4"/>
        <w:numPr>
          <w:ilvl w:val="0"/>
          <w:numId w:val="31"/>
        </w:numPr>
        <w:autoSpaceDE w:val="0"/>
        <w:autoSpaceDN w:val="0"/>
        <w:adjustRightInd w:val="0"/>
        <w:spacing w:after="0" w:line="240" w:lineRule="auto"/>
        <w:ind w:left="0" w:firstLine="284"/>
        <w:jc w:val="both"/>
        <w:rPr>
          <w:rFonts w:ascii="Times New Roman" w:hAnsi="Times New Roman"/>
          <w:spacing w:val="-4"/>
          <w:sz w:val="16"/>
          <w:szCs w:val="16"/>
        </w:rPr>
      </w:pPr>
      <w:r w:rsidRPr="00C95587">
        <w:rPr>
          <w:rFonts w:ascii="Times New Roman" w:hAnsi="Times New Roman"/>
          <w:spacing w:val="-4"/>
          <w:sz w:val="16"/>
          <w:szCs w:val="16"/>
        </w:rPr>
        <w:t xml:space="preserve">Валовой внутренний продукт / Википедия свободная энциклопедия [Электронный ресурс]. – 2013. – Режим доступа: </w:t>
      </w:r>
      <w:hyperlink r:id="rId89" w:history="1">
        <w:r w:rsidRPr="00C95587">
          <w:rPr>
            <w:rStyle w:val="a8"/>
            <w:rFonts w:ascii="Times New Roman" w:hAnsi="Times New Roman"/>
            <w:spacing w:val="-4"/>
            <w:sz w:val="16"/>
            <w:szCs w:val="16"/>
          </w:rPr>
          <w:t>http://ru.wikipedia.org/wiki/Валовой_внутренний_продукт</w:t>
        </w:r>
      </w:hyperlink>
      <w:r w:rsidRPr="00C95587">
        <w:rPr>
          <w:rFonts w:ascii="Times New Roman" w:hAnsi="Times New Roman"/>
          <w:spacing w:val="-4"/>
          <w:sz w:val="16"/>
          <w:szCs w:val="16"/>
        </w:rPr>
        <w:t xml:space="preserve">. </w:t>
      </w:r>
      <w:r w:rsidRPr="00C95587">
        <w:rPr>
          <w:rStyle w:val="a8"/>
          <w:rFonts w:ascii="Times New Roman" w:hAnsi="Times New Roman"/>
          <w:spacing w:val="-4"/>
          <w:sz w:val="16"/>
          <w:szCs w:val="16"/>
        </w:rPr>
        <w:t>– Дата доступа: 02.06.2013.</w:t>
      </w:r>
    </w:p>
    <w:p w:rsidR="00525FF4" w:rsidRPr="00C95587" w:rsidRDefault="00525FF4" w:rsidP="00C17325">
      <w:pPr>
        <w:pStyle w:val="a4"/>
        <w:numPr>
          <w:ilvl w:val="0"/>
          <w:numId w:val="31"/>
        </w:numPr>
        <w:autoSpaceDE w:val="0"/>
        <w:autoSpaceDN w:val="0"/>
        <w:adjustRightInd w:val="0"/>
        <w:spacing w:after="0" w:line="240" w:lineRule="auto"/>
        <w:ind w:left="0" w:firstLine="284"/>
        <w:jc w:val="both"/>
        <w:rPr>
          <w:rFonts w:ascii="Times New Roman" w:hAnsi="Times New Roman"/>
          <w:spacing w:val="-4"/>
          <w:sz w:val="16"/>
          <w:szCs w:val="16"/>
        </w:rPr>
      </w:pPr>
      <w:r w:rsidRPr="00C95587">
        <w:rPr>
          <w:rFonts w:ascii="Times New Roman" w:hAnsi="Times New Roman"/>
          <w:spacing w:val="-4"/>
          <w:sz w:val="16"/>
          <w:szCs w:val="16"/>
        </w:rPr>
        <w:t xml:space="preserve">Годовые данные ВВП / Национальный статистический комитет  Республики Беларусь[Электронный ресурс]. – 2013. – Режим доступа: </w:t>
      </w:r>
      <w:hyperlink r:id="rId90" w:history="1">
        <w:r w:rsidRPr="00C95587">
          <w:rPr>
            <w:rStyle w:val="a8"/>
            <w:rFonts w:ascii="Times New Roman" w:hAnsi="Times New Roman"/>
            <w:spacing w:val="-4"/>
            <w:sz w:val="16"/>
            <w:szCs w:val="16"/>
          </w:rPr>
          <w:t>http://belstat.gov.by/homep/ru/indicators/gross.php</w:t>
        </w:r>
      </w:hyperlink>
      <w:r w:rsidRPr="00C95587">
        <w:rPr>
          <w:rFonts w:ascii="Times New Roman" w:hAnsi="Times New Roman"/>
          <w:spacing w:val="-4"/>
          <w:sz w:val="16"/>
          <w:szCs w:val="16"/>
        </w:rPr>
        <w:t xml:space="preserve">. </w:t>
      </w:r>
      <w:r w:rsidRPr="00C95587">
        <w:rPr>
          <w:rStyle w:val="a8"/>
          <w:rFonts w:ascii="Times New Roman" w:hAnsi="Times New Roman"/>
          <w:spacing w:val="-4"/>
          <w:sz w:val="16"/>
          <w:szCs w:val="16"/>
        </w:rPr>
        <w:t>– Дата доступа: 02.06.2013.</w:t>
      </w:r>
    </w:p>
    <w:p w:rsidR="00525FF4" w:rsidRPr="00C95587" w:rsidRDefault="00525FF4" w:rsidP="00525FF4">
      <w:pPr>
        <w:shd w:val="clear" w:color="auto" w:fill="FFFFFF"/>
        <w:tabs>
          <w:tab w:val="left" w:pos="993"/>
        </w:tabs>
        <w:spacing w:after="0" w:line="240" w:lineRule="auto"/>
        <w:ind w:firstLine="284"/>
        <w:jc w:val="both"/>
        <w:rPr>
          <w:rFonts w:ascii="Times New Roman" w:hAnsi="Times New Roman"/>
          <w:color w:val="000000"/>
          <w:spacing w:val="-4"/>
          <w:sz w:val="16"/>
          <w:szCs w:val="16"/>
        </w:rPr>
      </w:pPr>
    </w:p>
    <w:p w:rsidR="00525FF4" w:rsidRDefault="00525FF4" w:rsidP="00525FF4">
      <w:pPr>
        <w:spacing w:after="0" w:line="240" w:lineRule="auto"/>
        <w:jc w:val="both"/>
        <w:rPr>
          <w:rFonts w:ascii="Times New Roman" w:hAnsi="Times New Roman"/>
          <w:spacing w:val="-4"/>
          <w:sz w:val="20"/>
          <w:szCs w:val="20"/>
        </w:rPr>
      </w:pPr>
    </w:p>
    <w:p w:rsidR="00525FF4" w:rsidRPr="00C95587" w:rsidRDefault="00525FF4" w:rsidP="00525FF4">
      <w:pPr>
        <w:spacing w:after="0" w:line="240" w:lineRule="auto"/>
        <w:jc w:val="both"/>
        <w:rPr>
          <w:rFonts w:ascii="Times New Roman" w:hAnsi="Times New Roman"/>
          <w:spacing w:val="-4"/>
          <w:sz w:val="20"/>
          <w:szCs w:val="20"/>
        </w:rPr>
      </w:pPr>
      <w:r w:rsidRPr="00C95587">
        <w:rPr>
          <w:rFonts w:ascii="Times New Roman" w:hAnsi="Times New Roman"/>
          <w:spacing w:val="-4"/>
          <w:sz w:val="20"/>
          <w:szCs w:val="20"/>
        </w:rPr>
        <w:t>УДК 636.22/28.034 (476)</w:t>
      </w:r>
    </w:p>
    <w:p w:rsidR="00525FF4" w:rsidRPr="00C95587" w:rsidRDefault="00525FF4" w:rsidP="00525FF4">
      <w:pPr>
        <w:spacing w:after="0" w:line="240" w:lineRule="auto"/>
        <w:jc w:val="both"/>
        <w:rPr>
          <w:rFonts w:ascii="Times New Roman" w:hAnsi="Times New Roman"/>
          <w:spacing w:val="-4"/>
          <w:sz w:val="20"/>
          <w:szCs w:val="20"/>
        </w:rPr>
      </w:pPr>
      <w:r w:rsidRPr="00C95587">
        <w:rPr>
          <w:rFonts w:ascii="Times New Roman" w:hAnsi="Times New Roman"/>
          <w:b/>
          <w:spacing w:val="-4"/>
          <w:sz w:val="20"/>
          <w:szCs w:val="20"/>
        </w:rPr>
        <w:t xml:space="preserve">Кедич Е. М. – </w:t>
      </w:r>
      <w:r w:rsidRPr="00C95587">
        <w:rPr>
          <w:rFonts w:ascii="Times New Roman" w:hAnsi="Times New Roman"/>
          <w:i/>
          <w:spacing w:val="-4"/>
          <w:sz w:val="20"/>
          <w:szCs w:val="20"/>
        </w:rPr>
        <w:t xml:space="preserve">студентка 2 курса </w:t>
      </w:r>
    </w:p>
    <w:p w:rsidR="00525FF4" w:rsidRPr="00C95587" w:rsidRDefault="00525FF4" w:rsidP="00525FF4">
      <w:pPr>
        <w:spacing w:after="0" w:line="240" w:lineRule="auto"/>
        <w:jc w:val="center"/>
        <w:rPr>
          <w:rFonts w:ascii="Times New Roman" w:hAnsi="Times New Roman"/>
          <w:b/>
          <w:spacing w:val="-4"/>
          <w:sz w:val="20"/>
          <w:szCs w:val="20"/>
        </w:rPr>
      </w:pPr>
      <w:r w:rsidRPr="00C95587">
        <w:rPr>
          <w:rFonts w:ascii="Times New Roman" w:hAnsi="Times New Roman"/>
          <w:b/>
          <w:spacing w:val="-4"/>
          <w:sz w:val="20"/>
          <w:szCs w:val="20"/>
        </w:rPr>
        <w:t>СОВРЕМЕННОЕ СОСТОЯНИЕ И ПЕРСПЕКТИВЫ РАЗВИТИЯ</w:t>
      </w:r>
      <w:r w:rsidRPr="00C95587">
        <w:rPr>
          <w:rFonts w:ascii="Times New Roman" w:hAnsi="Times New Roman"/>
          <w:b/>
          <w:spacing w:val="-4"/>
          <w:sz w:val="20"/>
          <w:szCs w:val="20"/>
        </w:rPr>
        <w:br/>
        <w:t xml:space="preserve">  МОЛОЧНОГО СКОТОВОДСТВА В РЕСПУБЛИКЕ БЕЛАРУСЬ</w:t>
      </w:r>
    </w:p>
    <w:p w:rsidR="00525FF4" w:rsidRPr="00C95587" w:rsidRDefault="00525FF4" w:rsidP="00525FF4">
      <w:pPr>
        <w:pStyle w:val="a6"/>
        <w:spacing w:before="0" w:beforeAutospacing="0" w:after="0" w:afterAutospacing="0"/>
        <w:jc w:val="both"/>
        <w:rPr>
          <w:i/>
          <w:color w:val="000000"/>
          <w:spacing w:val="-4"/>
          <w:sz w:val="20"/>
          <w:szCs w:val="20"/>
        </w:rPr>
      </w:pPr>
      <w:r w:rsidRPr="00C95587">
        <w:rPr>
          <w:i/>
          <w:color w:val="000000"/>
          <w:spacing w:val="-4"/>
          <w:sz w:val="20"/>
          <w:szCs w:val="20"/>
        </w:rPr>
        <w:t xml:space="preserve">Научный руководитель – </w:t>
      </w:r>
      <w:r w:rsidRPr="00C95587">
        <w:rPr>
          <w:b/>
          <w:i/>
          <w:color w:val="000000"/>
          <w:spacing w:val="-4"/>
          <w:sz w:val="20"/>
          <w:szCs w:val="20"/>
        </w:rPr>
        <w:t xml:space="preserve">Лобанова И. В. –  </w:t>
      </w:r>
      <w:r w:rsidRPr="00C95587">
        <w:rPr>
          <w:i/>
          <w:color w:val="000000"/>
          <w:spacing w:val="-4"/>
          <w:sz w:val="20"/>
          <w:szCs w:val="20"/>
        </w:rPr>
        <w:t>к. э.н., доцент</w:t>
      </w:r>
    </w:p>
    <w:p w:rsidR="00525FF4" w:rsidRPr="00C95587" w:rsidRDefault="00525FF4" w:rsidP="00525FF4">
      <w:pPr>
        <w:spacing w:after="0" w:line="240" w:lineRule="auto"/>
        <w:jc w:val="both"/>
        <w:rPr>
          <w:rFonts w:ascii="Times New Roman" w:hAnsi="Times New Roman"/>
          <w:spacing w:val="-4"/>
          <w:sz w:val="20"/>
          <w:szCs w:val="20"/>
        </w:rPr>
      </w:pPr>
    </w:p>
    <w:p w:rsidR="00525FF4" w:rsidRPr="00C95587" w:rsidRDefault="00525FF4" w:rsidP="00525FF4">
      <w:pPr>
        <w:pStyle w:val="a6"/>
        <w:shd w:val="clear" w:color="auto" w:fill="FFFFFF"/>
        <w:spacing w:before="0" w:beforeAutospacing="0" w:after="0" w:afterAutospacing="0"/>
        <w:ind w:firstLine="284"/>
        <w:jc w:val="both"/>
        <w:rPr>
          <w:color w:val="000000"/>
          <w:sz w:val="20"/>
          <w:szCs w:val="20"/>
          <w:shd w:val="clear" w:color="auto" w:fill="FFFFFF"/>
        </w:rPr>
      </w:pPr>
      <w:r w:rsidRPr="00C95587">
        <w:rPr>
          <w:color w:val="000000"/>
          <w:sz w:val="20"/>
          <w:szCs w:val="20"/>
          <w:shd w:val="clear" w:color="auto" w:fill="FFFFFF"/>
        </w:rPr>
        <w:lastRenderedPageBreak/>
        <w:t>Традиционным видом деятельности сельского хозяйства Беларуси является производство молока. Удельный вес последнего в структуре товарной продукции составляют более 15 %.</w:t>
      </w:r>
    </w:p>
    <w:p w:rsidR="00525FF4" w:rsidRPr="00C95587" w:rsidRDefault="00525FF4" w:rsidP="00525FF4">
      <w:pPr>
        <w:pStyle w:val="a6"/>
        <w:shd w:val="clear" w:color="auto" w:fill="FFFFFF"/>
        <w:spacing w:before="0" w:beforeAutospacing="0" w:after="0" w:afterAutospacing="0"/>
        <w:ind w:firstLine="284"/>
        <w:jc w:val="both"/>
        <w:rPr>
          <w:color w:val="000000"/>
          <w:sz w:val="20"/>
          <w:szCs w:val="20"/>
        </w:rPr>
      </w:pPr>
      <w:r w:rsidRPr="00C95587">
        <w:rPr>
          <w:color w:val="000000"/>
          <w:sz w:val="20"/>
          <w:szCs w:val="20"/>
        </w:rPr>
        <w:t>Молочное скотоводство – наиболее сложная отрасль сельскохозяйственного производства, требующая системного подхода. Ее отличает высокая трудоемкость, что обуславливает необходимость внедрения комплексной механизации основных технологических процессов. Сдерживающим фактором является высокая капиталоемкость отрасли. Для успешного развития скотоводства необходимо обеспечить высокий уровень зоотехнической работы. Серьезные требования предъявляются к организации полноценного кормления, что предопределяет создание прочной кормовой базы. Кроме того, продукция отрасли скоропортящаяся. Несвоевременная ее реализация приводит к большим потерям. И, наконец, главная причина состоит в том, что производство молока низкорентабельно.</w:t>
      </w:r>
    </w:p>
    <w:p w:rsidR="00525FF4" w:rsidRPr="00C95587" w:rsidRDefault="00525FF4" w:rsidP="00525FF4">
      <w:pPr>
        <w:pStyle w:val="a6"/>
        <w:shd w:val="clear" w:color="auto" w:fill="FFFFFF"/>
        <w:spacing w:before="0" w:beforeAutospacing="0" w:after="0" w:afterAutospacing="0"/>
        <w:ind w:firstLine="284"/>
        <w:jc w:val="both"/>
        <w:rPr>
          <w:color w:val="000000"/>
          <w:sz w:val="20"/>
          <w:szCs w:val="20"/>
        </w:rPr>
      </w:pPr>
      <w:r w:rsidRPr="00C95587">
        <w:rPr>
          <w:color w:val="000000"/>
          <w:sz w:val="20"/>
          <w:szCs w:val="20"/>
        </w:rPr>
        <w:t>Учитывая сложное материальное положение сельскохозяйственных товаропроизводителей молока, из бюджета государства ежегодно выделяются специальные субсидии для поддержки данной отрасли. Это позволяет удерживать высокий уровень рентабельн</w:t>
      </w:r>
      <w:r w:rsidRPr="00C95587">
        <w:rPr>
          <w:color w:val="000000"/>
          <w:sz w:val="20"/>
          <w:szCs w:val="20"/>
        </w:rPr>
        <w:t>о</w:t>
      </w:r>
      <w:r w:rsidRPr="00C95587">
        <w:rPr>
          <w:color w:val="000000"/>
          <w:sz w:val="20"/>
          <w:szCs w:val="20"/>
        </w:rPr>
        <w:t xml:space="preserve">сти. </w:t>
      </w:r>
    </w:p>
    <w:p w:rsidR="00525FF4" w:rsidRPr="00C95587" w:rsidRDefault="00525FF4" w:rsidP="00525FF4">
      <w:pPr>
        <w:pStyle w:val="newncpi"/>
        <w:ind w:firstLine="284"/>
        <w:rPr>
          <w:sz w:val="20"/>
          <w:szCs w:val="20"/>
        </w:rPr>
      </w:pPr>
      <w:r w:rsidRPr="00C95587">
        <w:rPr>
          <w:sz w:val="20"/>
          <w:szCs w:val="20"/>
        </w:rPr>
        <w:t>По данным статистической отчетности в республике насчитывается 1582 сельскохозяйственные и иные организации (их филиалы), занимающиеся производством молока. В республике эксплуатируется 4960 молочнотоварных ферм, из 1448 новых и реконструированных ферм, или 29 % от их общего количества, в том числе 592 молочнотоварные фермы, на которых применяются современные ресурсосберегающие технологии содержания и кормления животных с доением в современных доильных залах и компьютерным обеспечением всех технологических процессов.</w:t>
      </w:r>
    </w:p>
    <w:p w:rsidR="00525FF4" w:rsidRPr="00C95587" w:rsidRDefault="00525FF4" w:rsidP="00525FF4">
      <w:pPr>
        <w:pStyle w:val="point"/>
        <w:ind w:firstLine="284"/>
        <w:rPr>
          <w:sz w:val="20"/>
          <w:szCs w:val="20"/>
        </w:rPr>
      </w:pPr>
      <w:r w:rsidRPr="00C95587">
        <w:rPr>
          <w:sz w:val="20"/>
          <w:szCs w:val="20"/>
        </w:rPr>
        <w:t>Перед молочной отраслью республики стоит задача увеличения в 2010–2015 годах объемов производства молока в сельскохозяйственных и иных организациях (их филиалах) до 10000 тыс.т с увеличением численности поголовья коров на конец 2015 года до 1600 тыс. голов, поставки молочного сырья перерабатывающим орган</w:t>
      </w:r>
      <w:r w:rsidRPr="00C95587">
        <w:rPr>
          <w:sz w:val="20"/>
          <w:szCs w:val="20"/>
        </w:rPr>
        <w:t>и</w:t>
      </w:r>
      <w:r w:rsidRPr="00C95587">
        <w:rPr>
          <w:sz w:val="20"/>
          <w:szCs w:val="20"/>
        </w:rPr>
        <w:t>зациям до 9000 тыс.т.</w:t>
      </w:r>
    </w:p>
    <w:p w:rsidR="00525FF4" w:rsidRPr="00C95587" w:rsidRDefault="00525FF4" w:rsidP="00525FF4">
      <w:pPr>
        <w:pStyle w:val="newncpi"/>
        <w:ind w:firstLine="284"/>
        <w:rPr>
          <w:sz w:val="20"/>
          <w:szCs w:val="20"/>
        </w:rPr>
      </w:pPr>
      <w:r w:rsidRPr="00C95587">
        <w:rPr>
          <w:sz w:val="20"/>
          <w:szCs w:val="20"/>
        </w:rPr>
        <w:lastRenderedPageBreak/>
        <w:t>Планируется строительство 711 молочно-товарных ферм, в том числе 420 новых ферм заменят старые, не пригодные к дальнейшей эксплуатации 1466 ферм, состояние и конструктивная особенность которых не позволяют осуществить их реконструкцию и модернизацию под современные технологии производства молока. Эти объекты будут реконструированы под содержание молодняка крупного рогатого скота, свиней либо перепрофилированы.</w:t>
      </w:r>
    </w:p>
    <w:p w:rsidR="00525FF4" w:rsidRPr="00C95587" w:rsidRDefault="00525FF4" w:rsidP="00525FF4">
      <w:pPr>
        <w:pStyle w:val="newncpi"/>
        <w:ind w:firstLine="284"/>
        <w:rPr>
          <w:sz w:val="20"/>
          <w:szCs w:val="20"/>
        </w:rPr>
      </w:pPr>
      <w:r w:rsidRPr="00C95587">
        <w:rPr>
          <w:sz w:val="20"/>
          <w:szCs w:val="20"/>
        </w:rPr>
        <w:t>Для расширения численности основного стада предполагается построить 455 ферм, где будет дополнительно размещено 325 тыс. коров и увеличено скотомест для коров до 34,3 тыс. за счет реконструкции существующих молочно-товарных ферм. Таким образом, количество введенных скотомест позволит дополнительно разме</w:t>
      </w:r>
      <w:r w:rsidRPr="00C95587">
        <w:rPr>
          <w:sz w:val="20"/>
          <w:szCs w:val="20"/>
        </w:rPr>
        <w:t>с</w:t>
      </w:r>
      <w:r w:rsidRPr="00C95587">
        <w:rPr>
          <w:sz w:val="20"/>
          <w:szCs w:val="20"/>
        </w:rPr>
        <w:t>тить 359,3 тыс. коров.</w:t>
      </w:r>
    </w:p>
    <w:p w:rsidR="00525FF4" w:rsidRPr="00C95587" w:rsidRDefault="00525FF4" w:rsidP="00525FF4">
      <w:pPr>
        <w:pStyle w:val="newncpi"/>
        <w:ind w:firstLine="284"/>
        <w:rPr>
          <w:sz w:val="20"/>
          <w:szCs w:val="20"/>
        </w:rPr>
      </w:pPr>
      <w:r w:rsidRPr="00C95587">
        <w:rPr>
          <w:sz w:val="20"/>
          <w:szCs w:val="20"/>
        </w:rPr>
        <w:t>Потенциальный объем экспорта молочных продуктов Республики Беларусь в течение 5 лет может вырасти до 5–5,5 млн. т (в пересчете на молоко). Из них в Россию будет экспортироваться 3,5–4 млн. т, другие государства– участники Содружества Независимых Государств– 0,5–1, на рынки стран, не входящих в Содружество, – до 1 млн. тонн молочных продуктов (Венесуэла, Иран, страны А</w:t>
      </w:r>
      <w:r w:rsidRPr="00C95587">
        <w:rPr>
          <w:sz w:val="20"/>
          <w:szCs w:val="20"/>
        </w:rPr>
        <w:t>ф</w:t>
      </w:r>
      <w:r w:rsidRPr="00C95587">
        <w:rPr>
          <w:sz w:val="20"/>
          <w:szCs w:val="20"/>
        </w:rPr>
        <w:t>рики, Европейский союз).</w:t>
      </w:r>
    </w:p>
    <w:p w:rsidR="00525FF4" w:rsidRPr="00C95587" w:rsidRDefault="00525FF4" w:rsidP="00525FF4">
      <w:pPr>
        <w:pStyle w:val="newncpi"/>
        <w:ind w:firstLine="284"/>
        <w:rPr>
          <w:sz w:val="20"/>
          <w:szCs w:val="20"/>
        </w:rPr>
      </w:pPr>
      <w:r w:rsidRPr="00C95587">
        <w:rPr>
          <w:sz w:val="20"/>
          <w:szCs w:val="20"/>
        </w:rPr>
        <w:t>Таким образом, оптимальные объемы годового производства молока в Республике Беларусь к концу пятилетки составят 10 млн. тонн.</w:t>
      </w:r>
    </w:p>
    <w:p w:rsidR="00525FF4" w:rsidRPr="00C95587" w:rsidRDefault="00525FF4" w:rsidP="00525FF4">
      <w:pPr>
        <w:pStyle w:val="newncpi"/>
        <w:ind w:firstLine="284"/>
        <w:rPr>
          <w:sz w:val="20"/>
          <w:szCs w:val="20"/>
        </w:rPr>
      </w:pPr>
      <w:r w:rsidRPr="00C95587">
        <w:rPr>
          <w:sz w:val="20"/>
          <w:szCs w:val="20"/>
        </w:rPr>
        <w:t>Объем финансовых средств в 2010–2015 годах оценивается в 37,1 трлн. рублей (в ценах 2009 года), в том числе для строительства молочно-товарных ферм потребуется 22,4 трлн. рублей.</w:t>
      </w:r>
    </w:p>
    <w:p w:rsidR="00525FF4" w:rsidRPr="00C95587" w:rsidRDefault="00525FF4" w:rsidP="00525FF4">
      <w:pPr>
        <w:pStyle w:val="a6"/>
        <w:shd w:val="clear" w:color="auto" w:fill="FFFFFF"/>
        <w:spacing w:before="0" w:beforeAutospacing="0" w:after="0" w:afterAutospacing="0"/>
        <w:ind w:firstLine="284"/>
        <w:jc w:val="both"/>
        <w:rPr>
          <w:color w:val="000000"/>
          <w:sz w:val="20"/>
          <w:szCs w:val="20"/>
        </w:rPr>
      </w:pPr>
      <w:r w:rsidRPr="00C95587">
        <w:rPr>
          <w:color w:val="000000"/>
          <w:sz w:val="20"/>
          <w:szCs w:val="20"/>
        </w:rPr>
        <w:t>Процесс развития молочного скотоводства обусловлен необходимостью решения ряда задач, среди которых наиболее важными являются: обеспечение реструктуризации предприятий, как с точки зрения производства, так и управления; обязательное привлечение инвестиций на модернизацию и реконструкцию производства; вн</w:t>
      </w:r>
      <w:r w:rsidRPr="00C95587">
        <w:rPr>
          <w:color w:val="000000"/>
          <w:sz w:val="20"/>
          <w:szCs w:val="20"/>
        </w:rPr>
        <w:t>е</w:t>
      </w:r>
      <w:r w:rsidRPr="00C95587">
        <w:rPr>
          <w:color w:val="000000"/>
          <w:sz w:val="20"/>
          <w:szCs w:val="20"/>
        </w:rPr>
        <w:t xml:space="preserve">дрение безотходных и энергоресурсосберегающих технологий; обоснование эффективной структуры производства перерабатывающих предприятий, сельхозпроизводителей и торговли на основе интеграции и кооперации; объективное распределение доходов между переработкой, </w:t>
      </w:r>
      <w:r w:rsidRPr="00C95587">
        <w:rPr>
          <w:color w:val="000000"/>
          <w:sz w:val="20"/>
          <w:szCs w:val="20"/>
        </w:rPr>
        <w:lastRenderedPageBreak/>
        <w:t>сельхозпроизводителями и сбытом в соответствии с их реальным экономическим вкладом.</w:t>
      </w:r>
    </w:p>
    <w:p w:rsidR="00525FF4" w:rsidRPr="00C95587" w:rsidRDefault="00525FF4" w:rsidP="00525FF4">
      <w:pPr>
        <w:spacing w:after="0" w:line="240" w:lineRule="auto"/>
        <w:ind w:firstLine="284"/>
        <w:jc w:val="both"/>
        <w:rPr>
          <w:rFonts w:ascii="Times New Roman" w:hAnsi="Times New Roman"/>
          <w:sz w:val="20"/>
          <w:szCs w:val="20"/>
        </w:rPr>
      </w:pPr>
    </w:p>
    <w:p w:rsidR="00525FF4" w:rsidRPr="00C95587" w:rsidRDefault="00525FF4" w:rsidP="00525FF4">
      <w:pPr>
        <w:spacing w:after="0" w:line="240" w:lineRule="auto"/>
        <w:ind w:firstLine="284"/>
        <w:jc w:val="center"/>
        <w:rPr>
          <w:rFonts w:ascii="Times New Roman" w:hAnsi="Times New Roman"/>
          <w:b/>
          <w:sz w:val="16"/>
          <w:szCs w:val="16"/>
        </w:rPr>
      </w:pPr>
      <w:r w:rsidRPr="00C95587">
        <w:rPr>
          <w:rFonts w:ascii="Times New Roman" w:hAnsi="Times New Roman"/>
          <w:b/>
          <w:sz w:val="16"/>
          <w:szCs w:val="16"/>
        </w:rPr>
        <w:t>ЛИТЕРАТУРА</w:t>
      </w:r>
    </w:p>
    <w:p w:rsidR="00525FF4" w:rsidRPr="00C95587" w:rsidRDefault="00525FF4" w:rsidP="00525FF4">
      <w:pPr>
        <w:spacing w:after="0" w:line="240" w:lineRule="auto"/>
        <w:ind w:firstLine="284"/>
        <w:jc w:val="center"/>
        <w:rPr>
          <w:rFonts w:ascii="Times New Roman" w:hAnsi="Times New Roman"/>
          <w:sz w:val="16"/>
          <w:szCs w:val="16"/>
        </w:rPr>
      </w:pPr>
    </w:p>
    <w:p w:rsidR="00525FF4" w:rsidRPr="00C95587" w:rsidRDefault="00525FF4" w:rsidP="00525FF4">
      <w:pPr>
        <w:spacing w:after="0" w:line="240" w:lineRule="auto"/>
        <w:ind w:firstLine="284"/>
        <w:jc w:val="both"/>
        <w:rPr>
          <w:rFonts w:ascii="Times New Roman" w:hAnsi="Times New Roman"/>
          <w:sz w:val="16"/>
          <w:szCs w:val="16"/>
        </w:rPr>
      </w:pPr>
      <w:r w:rsidRPr="00C95587">
        <w:rPr>
          <w:rFonts w:ascii="Times New Roman" w:hAnsi="Times New Roman"/>
          <w:sz w:val="16"/>
          <w:szCs w:val="16"/>
          <w:lang w:eastAsia="ru-RU"/>
        </w:rPr>
        <w:t>1.</w:t>
      </w:r>
      <w:r w:rsidRPr="00C95587">
        <w:rPr>
          <w:rFonts w:ascii="Times New Roman" w:hAnsi="Times New Roman"/>
          <w:color w:val="000000"/>
          <w:sz w:val="16"/>
          <w:szCs w:val="16"/>
        </w:rPr>
        <w:t>В ы к а л и н а, О .А. Функционирование молочно-продуктового подкомплекса. Текст. / О. А. Выкалина // Экономика перерабатывающих и сельскохозяйственных предприятий. - 2006.  - №6. – С.5.</w:t>
      </w:r>
    </w:p>
    <w:p w:rsidR="00525FF4" w:rsidRPr="00C95587" w:rsidRDefault="00525FF4" w:rsidP="00525FF4">
      <w:pPr>
        <w:spacing w:after="0" w:line="240" w:lineRule="auto"/>
        <w:ind w:firstLine="284"/>
        <w:jc w:val="both"/>
        <w:rPr>
          <w:rFonts w:ascii="Times New Roman" w:hAnsi="Times New Roman"/>
          <w:sz w:val="16"/>
          <w:szCs w:val="16"/>
        </w:rPr>
      </w:pPr>
      <w:r w:rsidRPr="00C95587">
        <w:rPr>
          <w:rFonts w:ascii="Times New Roman" w:hAnsi="Times New Roman"/>
          <w:color w:val="000000"/>
          <w:sz w:val="16"/>
          <w:szCs w:val="16"/>
          <w:shd w:val="clear" w:color="auto" w:fill="FFFFFF"/>
        </w:rPr>
        <w:t>2.Г е ц, А.  Региональные аспекты концентрации производства молока и его эффективности Текст. / А. Гец //Аграрная экономика.- 2009. –№4. – С.58-63.</w:t>
      </w:r>
    </w:p>
    <w:p w:rsidR="00525FF4" w:rsidRPr="00C95587" w:rsidRDefault="00525FF4" w:rsidP="00525FF4">
      <w:pPr>
        <w:pStyle w:val="a6"/>
        <w:shd w:val="clear" w:color="auto" w:fill="FFFFFF"/>
        <w:spacing w:before="0" w:beforeAutospacing="0" w:after="0" w:afterAutospacing="0"/>
        <w:ind w:firstLine="284"/>
        <w:jc w:val="both"/>
        <w:rPr>
          <w:sz w:val="16"/>
          <w:szCs w:val="16"/>
        </w:rPr>
      </w:pPr>
      <w:r w:rsidRPr="00C95587">
        <w:rPr>
          <w:sz w:val="16"/>
          <w:szCs w:val="16"/>
        </w:rPr>
        <w:t>3</w:t>
      </w:r>
      <w:r w:rsidRPr="00C95587">
        <w:rPr>
          <w:sz w:val="16"/>
          <w:szCs w:val="16"/>
          <w:vertAlign w:val="subscript"/>
        </w:rPr>
        <w:t xml:space="preserve">. </w:t>
      </w:r>
      <w:r w:rsidRPr="00C95587">
        <w:rPr>
          <w:color w:val="000000"/>
          <w:sz w:val="16"/>
          <w:szCs w:val="16"/>
        </w:rPr>
        <w:t>П о п к о в, Н. Фермы завтрашнего дня / Н. Попков// Белорусская нива [Электронный ресурс]. – 2014. Режим доступа:</w:t>
      </w:r>
      <w:r w:rsidRPr="00C95587">
        <w:rPr>
          <w:color w:val="000000"/>
          <w:sz w:val="16"/>
          <w:szCs w:val="16"/>
          <w:shd w:val="clear" w:color="auto" w:fill="FFFFFF"/>
        </w:rPr>
        <w:t xml:space="preserve"> http://www.info@fermer.by.</w:t>
      </w:r>
      <w:r w:rsidRPr="00C95587">
        <w:rPr>
          <w:color w:val="000000"/>
          <w:sz w:val="16"/>
          <w:szCs w:val="16"/>
        </w:rPr>
        <w:t xml:space="preserve"> – Дата доступа: 18.05.2014.</w:t>
      </w:r>
    </w:p>
    <w:p w:rsidR="00525FF4" w:rsidRPr="00C95587" w:rsidRDefault="00525FF4" w:rsidP="00525FF4">
      <w:pPr>
        <w:shd w:val="clear" w:color="auto" w:fill="FFFFFF"/>
        <w:spacing w:after="0" w:line="240" w:lineRule="auto"/>
        <w:ind w:firstLine="284"/>
        <w:jc w:val="both"/>
        <w:rPr>
          <w:rFonts w:ascii="Times New Roman" w:hAnsi="Times New Roman"/>
          <w:color w:val="000000"/>
          <w:sz w:val="16"/>
          <w:szCs w:val="16"/>
          <w:lang w:eastAsia="ru-RU"/>
        </w:rPr>
      </w:pPr>
      <w:r w:rsidRPr="00C95587">
        <w:rPr>
          <w:rFonts w:ascii="Times New Roman" w:hAnsi="Times New Roman"/>
          <w:bCs/>
          <w:sz w:val="16"/>
          <w:szCs w:val="16"/>
          <w:lang w:eastAsia="ru-RU"/>
        </w:rPr>
        <w:t>4.</w:t>
      </w:r>
      <w:r w:rsidRPr="00C95587">
        <w:rPr>
          <w:rFonts w:ascii="Times New Roman" w:hAnsi="Times New Roman"/>
          <w:sz w:val="16"/>
          <w:szCs w:val="16"/>
        </w:rPr>
        <w:t>Программа развития молочной отрасли на 2010-2015 годы / Информационно-ресурсный центр // [Электронный ресурс]. – 2011. – Режим доступа: http://irc.ifrd.by/index.php- Дата доступа: 18.05.2014.</w:t>
      </w:r>
    </w:p>
    <w:p w:rsidR="00525FF4" w:rsidRPr="00C95587" w:rsidRDefault="00525FF4" w:rsidP="00525FF4">
      <w:pPr>
        <w:spacing w:after="0" w:line="240" w:lineRule="auto"/>
        <w:ind w:firstLine="284"/>
        <w:jc w:val="both"/>
        <w:rPr>
          <w:rFonts w:ascii="Times New Roman" w:hAnsi="Times New Roman"/>
          <w:color w:val="000000"/>
          <w:sz w:val="16"/>
          <w:szCs w:val="16"/>
          <w:shd w:val="clear" w:color="auto" w:fill="FFFFFF"/>
        </w:rPr>
      </w:pPr>
      <w:r w:rsidRPr="00C95587">
        <w:rPr>
          <w:rFonts w:ascii="Times New Roman" w:hAnsi="Times New Roman"/>
          <w:sz w:val="16"/>
          <w:szCs w:val="16"/>
        </w:rPr>
        <w:t>5.</w:t>
      </w:r>
      <w:r w:rsidRPr="00C95587">
        <w:rPr>
          <w:rFonts w:ascii="Times New Roman" w:hAnsi="Times New Roman"/>
          <w:color w:val="000000"/>
          <w:sz w:val="16"/>
          <w:szCs w:val="16"/>
          <w:shd w:val="clear" w:color="auto" w:fill="FFFFFF"/>
        </w:rPr>
        <w:t xml:space="preserve"> С а в и ц к а я, Г. В. Анализ хозяйственной деятельности предприятий АПК: Учебник. - 4-е изд., испр. и доп.- Мн.: Новое знание, 2004. - 736 с.</w:t>
      </w:r>
    </w:p>
    <w:p w:rsidR="00525FF4" w:rsidRPr="00C95587" w:rsidRDefault="00525FF4" w:rsidP="00525FF4">
      <w:pPr>
        <w:widowControl w:val="0"/>
        <w:autoSpaceDE w:val="0"/>
        <w:autoSpaceDN w:val="0"/>
        <w:adjustRightInd w:val="0"/>
        <w:spacing w:after="0" w:line="240" w:lineRule="auto"/>
        <w:ind w:firstLine="284"/>
        <w:jc w:val="both"/>
        <w:rPr>
          <w:rFonts w:ascii="Times New Roman" w:hAnsi="Times New Roman"/>
          <w:sz w:val="20"/>
          <w:szCs w:val="20"/>
        </w:rPr>
      </w:pPr>
    </w:p>
    <w:p w:rsidR="00525FF4" w:rsidRPr="00C95587" w:rsidRDefault="00525FF4" w:rsidP="00525FF4">
      <w:pPr>
        <w:widowControl w:val="0"/>
        <w:autoSpaceDE w:val="0"/>
        <w:autoSpaceDN w:val="0"/>
        <w:adjustRightInd w:val="0"/>
        <w:spacing w:after="0" w:line="240" w:lineRule="auto"/>
        <w:ind w:firstLine="284"/>
        <w:jc w:val="both"/>
        <w:rPr>
          <w:rFonts w:ascii="Times New Roman" w:hAnsi="Times New Roman"/>
          <w:spacing w:val="-4"/>
          <w:sz w:val="20"/>
          <w:szCs w:val="20"/>
        </w:rPr>
      </w:pPr>
    </w:p>
    <w:p w:rsidR="00525FF4" w:rsidRPr="00C95587" w:rsidRDefault="00525FF4" w:rsidP="00525FF4">
      <w:pPr>
        <w:spacing w:after="0" w:line="240" w:lineRule="auto"/>
        <w:jc w:val="both"/>
        <w:rPr>
          <w:rFonts w:ascii="Times New Roman" w:hAnsi="Times New Roman"/>
          <w:spacing w:val="-4"/>
          <w:sz w:val="20"/>
          <w:szCs w:val="20"/>
        </w:rPr>
      </w:pPr>
      <w:r w:rsidRPr="00C95587">
        <w:rPr>
          <w:rFonts w:ascii="Times New Roman" w:hAnsi="Times New Roman"/>
          <w:spacing w:val="-4"/>
          <w:sz w:val="20"/>
          <w:szCs w:val="20"/>
        </w:rPr>
        <w:t>УДК 664.6:001.31</w:t>
      </w:r>
    </w:p>
    <w:p w:rsidR="00525FF4" w:rsidRPr="00C95587" w:rsidRDefault="00525FF4" w:rsidP="00525FF4">
      <w:pPr>
        <w:spacing w:after="0" w:line="240" w:lineRule="auto"/>
        <w:jc w:val="both"/>
        <w:rPr>
          <w:rFonts w:ascii="Times New Roman" w:hAnsi="Times New Roman"/>
          <w:spacing w:val="-4"/>
          <w:sz w:val="20"/>
          <w:szCs w:val="20"/>
        </w:rPr>
      </w:pPr>
      <w:r w:rsidRPr="00C95587">
        <w:rPr>
          <w:rFonts w:ascii="Times New Roman" w:hAnsi="Times New Roman"/>
          <w:b/>
          <w:spacing w:val="-4"/>
          <w:sz w:val="20"/>
          <w:szCs w:val="20"/>
        </w:rPr>
        <w:t>Клименкова В.М.</w:t>
      </w:r>
      <w:r w:rsidRPr="00C95587">
        <w:rPr>
          <w:rFonts w:ascii="Times New Roman" w:hAnsi="Times New Roman"/>
          <w:spacing w:val="-4"/>
          <w:sz w:val="20"/>
          <w:szCs w:val="20"/>
        </w:rPr>
        <w:t xml:space="preserve"> </w:t>
      </w:r>
      <w:r w:rsidRPr="00C95587">
        <w:rPr>
          <w:rFonts w:ascii="Times New Roman" w:hAnsi="Times New Roman"/>
          <w:b/>
          <w:i/>
          <w:color w:val="000000"/>
          <w:spacing w:val="-4"/>
          <w:sz w:val="20"/>
          <w:szCs w:val="20"/>
        </w:rPr>
        <w:t xml:space="preserve">– </w:t>
      </w:r>
      <w:r w:rsidRPr="00C95587">
        <w:rPr>
          <w:rFonts w:ascii="Times New Roman" w:hAnsi="Times New Roman"/>
          <w:spacing w:val="-4"/>
          <w:sz w:val="20"/>
          <w:szCs w:val="20"/>
        </w:rPr>
        <w:t>студентка</w:t>
      </w:r>
    </w:p>
    <w:p w:rsidR="00525FF4" w:rsidRPr="00C95587" w:rsidRDefault="00525FF4" w:rsidP="00525FF4">
      <w:pPr>
        <w:spacing w:after="0" w:line="240" w:lineRule="auto"/>
        <w:rPr>
          <w:rFonts w:ascii="Times New Roman" w:hAnsi="Times New Roman"/>
          <w:b/>
          <w:spacing w:val="-4"/>
          <w:sz w:val="20"/>
          <w:szCs w:val="20"/>
        </w:rPr>
      </w:pPr>
      <w:r w:rsidRPr="00C95587">
        <w:rPr>
          <w:rFonts w:ascii="Times New Roman" w:hAnsi="Times New Roman"/>
          <w:b/>
          <w:spacing w:val="-4"/>
          <w:sz w:val="20"/>
          <w:szCs w:val="20"/>
        </w:rPr>
        <w:t>НАУЧНО-ТЕХНИЧЕСКИЙ ПРОГРЕСС В РАЗВИТИИ ХЛЕБОПРОДУКТОВОГО ПОДКОМПЛЕКСА</w:t>
      </w:r>
    </w:p>
    <w:p w:rsidR="00525FF4" w:rsidRPr="00C95587" w:rsidRDefault="00525FF4" w:rsidP="00525FF4">
      <w:pPr>
        <w:spacing w:after="0" w:line="240" w:lineRule="auto"/>
        <w:rPr>
          <w:rFonts w:ascii="Times New Roman" w:hAnsi="Times New Roman"/>
          <w:i/>
          <w:spacing w:val="-4"/>
          <w:sz w:val="20"/>
          <w:szCs w:val="20"/>
        </w:rPr>
      </w:pPr>
      <w:r w:rsidRPr="00C95587">
        <w:rPr>
          <w:rFonts w:ascii="Times New Roman" w:hAnsi="Times New Roman"/>
          <w:i/>
          <w:spacing w:val="-4"/>
          <w:sz w:val="20"/>
          <w:szCs w:val="20"/>
        </w:rPr>
        <w:t xml:space="preserve">Научный руководитель – </w:t>
      </w:r>
      <w:r w:rsidRPr="00C95587">
        <w:rPr>
          <w:rFonts w:ascii="Times New Roman" w:hAnsi="Times New Roman"/>
          <w:b/>
          <w:i/>
          <w:spacing w:val="-4"/>
          <w:sz w:val="20"/>
          <w:szCs w:val="20"/>
        </w:rPr>
        <w:t>Чаусова С.К.</w:t>
      </w:r>
      <w:r w:rsidRPr="00C95587">
        <w:rPr>
          <w:rFonts w:ascii="Times New Roman" w:hAnsi="Times New Roman"/>
          <w:i/>
          <w:spacing w:val="-4"/>
          <w:sz w:val="20"/>
          <w:szCs w:val="20"/>
        </w:rPr>
        <w:t xml:space="preserve">. </w:t>
      </w:r>
      <w:r w:rsidRPr="00C95587">
        <w:rPr>
          <w:rFonts w:ascii="Times New Roman" w:hAnsi="Times New Roman"/>
          <w:b/>
          <w:i/>
          <w:color w:val="000000"/>
          <w:spacing w:val="-4"/>
          <w:sz w:val="20"/>
          <w:szCs w:val="20"/>
        </w:rPr>
        <w:t xml:space="preserve">– к. э. н., </w:t>
      </w:r>
      <w:r w:rsidRPr="00C95587">
        <w:rPr>
          <w:rFonts w:ascii="Times New Roman" w:hAnsi="Times New Roman"/>
          <w:i/>
          <w:spacing w:val="-4"/>
          <w:sz w:val="20"/>
          <w:szCs w:val="20"/>
        </w:rPr>
        <w:t>доцен</w:t>
      </w:r>
    </w:p>
    <w:p w:rsidR="00525FF4" w:rsidRPr="00C95587" w:rsidRDefault="00525FF4" w:rsidP="00525FF4">
      <w:pPr>
        <w:pStyle w:val="a6"/>
        <w:shd w:val="clear" w:color="auto" w:fill="FFFFFF"/>
        <w:spacing w:before="0" w:beforeAutospacing="0" w:after="0" w:afterAutospacing="0"/>
        <w:ind w:firstLine="341"/>
        <w:jc w:val="both"/>
        <w:rPr>
          <w:b/>
          <w:bCs/>
          <w:spacing w:val="-4"/>
          <w:sz w:val="20"/>
          <w:szCs w:val="20"/>
        </w:rPr>
      </w:pPr>
    </w:p>
    <w:p w:rsidR="00525FF4" w:rsidRPr="00C95587" w:rsidRDefault="00525FF4" w:rsidP="00525FF4">
      <w:pPr>
        <w:pStyle w:val="a6"/>
        <w:shd w:val="clear" w:color="auto" w:fill="FFFFFF"/>
        <w:spacing w:before="0" w:beforeAutospacing="0" w:after="0" w:afterAutospacing="0"/>
        <w:ind w:firstLine="341"/>
        <w:jc w:val="both"/>
        <w:rPr>
          <w:color w:val="333333"/>
          <w:spacing w:val="-4"/>
          <w:sz w:val="20"/>
          <w:szCs w:val="20"/>
        </w:rPr>
      </w:pPr>
      <w:r w:rsidRPr="00C95587">
        <w:rPr>
          <w:color w:val="333333"/>
          <w:spacing w:val="-4"/>
          <w:sz w:val="20"/>
          <w:szCs w:val="20"/>
        </w:rPr>
        <w:t>Зерновая отрасль является важнейшей в аграрной сфере Беларуси по стратегической и социально-экономической значимости. Около 40% агропромышленного производства непосредственно связано с зерновыми ресурсами, под посевами зерновых культур занято свыше пол</w:t>
      </w:r>
      <w:r w:rsidRPr="00C95587">
        <w:rPr>
          <w:color w:val="333333"/>
          <w:spacing w:val="-4"/>
          <w:sz w:val="20"/>
          <w:szCs w:val="20"/>
        </w:rPr>
        <w:t>о</w:t>
      </w:r>
      <w:r w:rsidRPr="00C95587">
        <w:rPr>
          <w:color w:val="333333"/>
          <w:spacing w:val="-4"/>
          <w:sz w:val="20"/>
          <w:szCs w:val="20"/>
        </w:rPr>
        <w:t>вины посевной площади сельскохозяйственных культур, на долю зерна приходится более одной трети стоимости продукции растениеводства и около трети всех кормов в животноводстве От устойчивого модерниз</w:t>
      </w:r>
      <w:r w:rsidRPr="00C95587">
        <w:rPr>
          <w:color w:val="333333"/>
          <w:spacing w:val="-4"/>
          <w:sz w:val="20"/>
          <w:szCs w:val="20"/>
        </w:rPr>
        <w:t>а</w:t>
      </w:r>
      <w:r w:rsidRPr="00C95587">
        <w:rPr>
          <w:color w:val="333333"/>
          <w:spacing w:val="-4"/>
          <w:sz w:val="20"/>
          <w:szCs w:val="20"/>
        </w:rPr>
        <w:t>ционного развития зернового рынка во многом зависит нормальное функционирование всего продовольственного рынка страны. Являясь неотъемлемой частью агропромышленного комплекса, зерновое хозяйство во многом определяет жизненный уровень населения и наде</w:t>
      </w:r>
      <w:r w:rsidRPr="00C95587">
        <w:rPr>
          <w:color w:val="333333"/>
          <w:spacing w:val="-4"/>
          <w:sz w:val="20"/>
          <w:szCs w:val="20"/>
        </w:rPr>
        <w:t>ж</w:t>
      </w:r>
      <w:r w:rsidRPr="00C95587">
        <w:rPr>
          <w:color w:val="333333"/>
          <w:spacing w:val="-4"/>
          <w:sz w:val="20"/>
          <w:szCs w:val="20"/>
        </w:rPr>
        <w:t>ность хлебофуражного снабжения страны, ее продовольственную без</w:t>
      </w:r>
      <w:r w:rsidRPr="00C95587">
        <w:rPr>
          <w:color w:val="333333"/>
          <w:spacing w:val="-4"/>
          <w:sz w:val="20"/>
          <w:szCs w:val="20"/>
        </w:rPr>
        <w:t>о</w:t>
      </w:r>
      <w:r w:rsidRPr="00C95587">
        <w:rPr>
          <w:color w:val="333333"/>
          <w:spacing w:val="-4"/>
          <w:sz w:val="20"/>
          <w:szCs w:val="20"/>
        </w:rPr>
        <w:t>пасность.</w:t>
      </w:r>
    </w:p>
    <w:p w:rsidR="00525FF4" w:rsidRPr="00C95587" w:rsidRDefault="00525FF4" w:rsidP="00525FF4">
      <w:pPr>
        <w:pStyle w:val="a6"/>
        <w:shd w:val="clear" w:color="auto" w:fill="FFFFFF"/>
        <w:spacing w:before="0" w:beforeAutospacing="0" w:after="0" w:afterAutospacing="0"/>
        <w:ind w:firstLine="284"/>
        <w:jc w:val="both"/>
        <w:rPr>
          <w:color w:val="333333"/>
          <w:spacing w:val="-4"/>
          <w:sz w:val="20"/>
          <w:szCs w:val="20"/>
        </w:rPr>
      </w:pPr>
      <w:r w:rsidRPr="00C95587">
        <w:rPr>
          <w:color w:val="333333"/>
          <w:spacing w:val="-4"/>
          <w:sz w:val="20"/>
          <w:szCs w:val="20"/>
        </w:rPr>
        <w:lastRenderedPageBreak/>
        <w:t>Применяемые за последние годы меры по повышению эффективности функционирования АПК и его структуросоставляющих продуктовых комплексов и подкомплексов не привели к коренному улучшению продовольственного обеспечения населения страны и её регионов за счёт собственного производства. Потребности страны и её регионов в зерне постоянно растут, а степень удовлетворения собственными р</w:t>
      </w:r>
      <w:r w:rsidRPr="00C95587">
        <w:rPr>
          <w:color w:val="333333"/>
          <w:spacing w:val="-4"/>
          <w:sz w:val="20"/>
          <w:szCs w:val="20"/>
        </w:rPr>
        <w:t>е</w:t>
      </w:r>
      <w:r w:rsidRPr="00C95587">
        <w:rPr>
          <w:color w:val="333333"/>
          <w:spacing w:val="-4"/>
          <w:sz w:val="20"/>
          <w:szCs w:val="20"/>
        </w:rPr>
        <w:t>сурсами сокращается.</w:t>
      </w:r>
    </w:p>
    <w:p w:rsidR="00525FF4" w:rsidRPr="00C95587" w:rsidRDefault="00525FF4" w:rsidP="00525FF4">
      <w:pPr>
        <w:widowControl w:val="0"/>
        <w:autoSpaceDE w:val="0"/>
        <w:autoSpaceDN w:val="0"/>
        <w:adjustRightInd w:val="0"/>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Целью работы является рассмотреть процесс внедрения НТП в развитие хлебопродуктового подкомплекса.</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Без неизменного внедрения достижений НТП нереально развитие экономики, обеспечение продовольственной безопасности, наращивание экономического потенциала страны. В то же время разработка и реализация инноваций продолжительны по времени и дорогостоящи, требуют вербования значимых денег, умственного потенциала и т. д. Потому в мире инноваторскими разработками занимаются особые предприятия, получающие финансовую и другую поддержку от страны, территориальных структур, также больших компаний, заинтерес</w:t>
      </w:r>
      <w:r w:rsidRPr="00C95587">
        <w:rPr>
          <w:rFonts w:ascii="Times New Roman" w:hAnsi="Times New Roman"/>
          <w:spacing w:val="-4"/>
          <w:sz w:val="20"/>
          <w:szCs w:val="20"/>
        </w:rPr>
        <w:t>о</w:t>
      </w:r>
      <w:r w:rsidRPr="00C95587">
        <w:rPr>
          <w:rFonts w:ascii="Times New Roman" w:hAnsi="Times New Roman"/>
          <w:spacing w:val="-4"/>
          <w:sz w:val="20"/>
          <w:szCs w:val="20"/>
        </w:rPr>
        <w:t>ванных в использовании новейших научно-технических достижений.</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На предприятиях хлебопродуктов внедрение организационно-экономических качеств НТП будет содействовать осуществлению глобальной реструктуризации компаний, нацеленной на полное и действенное внедрение производственных мощностей, что позволит обеспечить устойчивый спрос на обученных работников, способных создавать качественные хлебопродукты, владеющие конкурентоспособн</w:t>
      </w:r>
      <w:r w:rsidRPr="00C95587">
        <w:rPr>
          <w:rFonts w:ascii="Times New Roman" w:hAnsi="Times New Roman"/>
          <w:spacing w:val="-4"/>
          <w:sz w:val="20"/>
          <w:szCs w:val="20"/>
        </w:rPr>
        <w:t>о</w:t>
      </w:r>
      <w:r w:rsidRPr="00C95587">
        <w:rPr>
          <w:rFonts w:ascii="Times New Roman" w:hAnsi="Times New Roman"/>
          <w:spacing w:val="-4"/>
          <w:sz w:val="20"/>
          <w:szCs w:val="20"/>
        </w:rPr>
        <w:t>стью как на внутреннем, так и на международном рынках; существенному увеличению уровня зарплаты работников, обеспечению гарантированности труда и улучшению обеспечения кадров вещественными благами, что приводит к усилению интенсивности и производительн</w:t>
      </w:r>
      <w:r w:rsidRPr="00C95587">
        <w:rPr>
          <w:rFonts w:ascii="Times New Roman" w:hAnsi="Times New Roman"/>
          <w:spacing w:val="-4"/>
          <w:sz w:val="20"/>
          <w:szCs w:val="20"/>
        </w:rPr>
        <w:t>о</w:t>
      </w:r>
      <w:r w:rsidRPr="00C95587">
        <w:rPr>
          <w:rFonts w:ascii="Times New Roman" w:hAnsi="Times New Roman"/>
          <w:spacing w:val="-4"/>
          <w:sz w:val="20"/>
          <w:szCs w:val="20"/>
        </w:rPr>
        <w:t>сти труда, также ликвидации поиска дополнительных источников дохода, нужных для обычной жизнедеятельности; разработке системы оплаты труда, предусматривающей сокращение необоснованно бол</w:t>
      </w:r>
      <w:r w:rsidRPr="00C95587">
        <w:rPr>
          <w:rFonts w:ascii="Times New Roman" w:hAnsi="Times New Roman"/>
          <w:spacing w:val="-4"/>
          <w:sz w:val="20"/>
          <w:szCs w:val="20"/>
        </w:rPr>
        <w:t>ь</w:t>
      </w:r>
      <w:r w:rsidRPr="00C95587">
        <w:rPr>
          <w:rFonts w:ascii="Times New Roman" w:hAnsi="Times New Roman"/>
          <w:spacing w:val="-4"/>
          <w:sz w:val="20"/>
          <w:szCs w:val="20"/>
        </w:rPr>
        <w:t xml:space="preserve">ших разрывов в уровнях заработка разных категорий работников (такое соотношение может быть достигнуто методом установления соответственных коэффициентов согласно трудности труда, ответственности за принимаемые решения и критерий выполнения трудозатратности </w:t>
      </w:r>
      <w:r w:rsidRPr="00C95587">
        <w:rPr>
          <w:rFonts w:ascii="Times New Roman" w:hAnsi="Times New Roman"/>
          <w:spacing w:val="-4"/>
          <w:sz w:val="20"/>
          <w:szCs w:val="20"/>
        </w:rPr>
        <w:lastRenderedPageBreak/>
        <w:t>работ); проведению компьютеризации производственных, технологических, управленческих, обслуживающих процессов, направленных на обеспечение контроля за ведением процессов переработки зерна и соблюдением установленных правил ведения их организации.</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Соответствующая особенность современного мукомольного и крупяного производства в РБ - его существенное перераспределение межиндустрией и сельским хозяйством. К истинному времени сельхозпроизводителями осуществляется около 20 % совокупного объема переработки зерна в муку и поболее 25 % - в крупу. К нестабильной раб</w:t>
      </w:r>
      <w:r w:rsidRPr="00C95587">
        <w:rPr>
          <w:rFonts w:ascii="Times New Roman" w:hAnsi="Times New Roman"/>
          <w:spacing w:val="-4"/>
          <w:sz w:val="20"/>
          <w:szCs w:val="20"/>
        </w:rPr>
        <w:t>о</w:t>
      </w:r>
      <w:r w:rsidRPr="00C95587">
        <w:rPr>
          <w:rFonts w:ascii="Times New Roman" w:hAnsi="Times New Roman"/>
          <w:spacing w:val="-4"/>
          <w:sz w:val="20"/>
          <w:szCs w:val="20"/>
        </w:rPr>
        <w:t>те мукомольных и крупяных предприятий приводит сложившийся в последние годы недостаток высококачественной белорусской пшен</w:t>
      </w:r>
      <w:r w:rsidRPr="00C95587">
        <w:rPr>
          <w:rFonts w:ascii="Times New Roman" w:hAnsi="Times New Roman"/>
          <w:spacing w:val="-4"/>
          <w:sz w:val="20"/>
          <w:szCs w:val="20"/>
        </w:rPr>
        <w:t>и</w:t>
      </w:r>
      <w:r w:rsidRPr="00C95587">
        <w:rPr>
          <w:rFonts w:ascii="Times New Roman" w:hAnsi="Times New Roman"/>
          <w:spacing w:val="-4"/>
          <w:sz w:val="20"/>
          <w:szCs w:val="20"/>
        </w:rPr>
        <w:t>цы[2].</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Все организационно-экономические нюансы НТП можно соединить в две группы: количественные и высококачественные. В свою очередь в состав количественных можно включить: выпуск продукции в согласовании с потребностями населения данного региона; повышение объема реализации продукции за счет внедрения ее на новых рынках сбыта; увеличение толики выработки престижной продукции, понижение себестоимости продукции и др.</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К числу высококачественных качеств организационно-экономического уровня отнесены такие, как улучшение свойства продукции; расширение ассортимента и создание новых видов продукции; подмена оборудования техникой последнего поколения; увеличение эксплуатационной надежности оборудования; развитие интеграцио</w:t>
      </w:r>
      <w:r w:rsidRPr="00C95587">
        <w:rPr>
          <w:rFonts w:ascii="Times New Roman" w:hAnsi="Times New Roman"/>
          <w:spacing w:val="-4"/>
          <w:sz w:val="20"/>
          <w:szCs w:val="20"/>
        </w:rPr>
        <w:t>н</w:t>
      </w:r>
      <w:r w:rsidRPr="00C95587">
        <w:rPr>
          <w:rFonts w:ascii="Times New Roman" w:hAnsi="Times New Roman"/>
          <w:spacing w:val="-4"/>
          <w:sz w:val="20"/>
          <w:szCs w:val="20"/>
        </w:rPr>
        <w:t>ных процессов.</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НТП предприятий хлебопродуктов является частью единой научно-технической политики страны, определяющей цели и ценности инноваторской стратегии и механизм ее реализации органами государственной власти. Правительство должно предугадывать в этом направлении поиск хороших путей развития общества, выявление многообещающих отраслей и производств, способы и методы их денежной поддержки, разработку законодательно-правовых мер, направленных на стабилизацию экономики компаний[3].</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 xml:space="preserve">Обновление оборудования содействует увеличению актуального уровня населения в итоге выпуска качественной более дешевенькой продукции; значительному повышению объема производства </w:t>
      </w:r>
      <w:r w:rsidRPr="00C95587">
        <w:rPr>
          <w:rFonts w:ascii="Times New Roman" w:hAnsi="Times New Roman"/>
          <w:spacing w:val="-4"/>
          <w:sz w:val="20"/>
          <w:szCs w:val="20"/>
        </w:rPr>
        <w:lastRenderedPageBreak/>
        <w:t>продуктов, нужных для полного обеспечения ими потребностей населения; производству новых видов продуктов народного употребления, отменно отличающихся от ранее выпускаемых потребительскими качеств</w:t>
      </w:r>
      <w:r w:rsidRPr="00C95587">
        <w:rPr>
          <w:rFonts w:ascii="Times New Roman" w:hAnsi="Times New Roman"/>
          <w:spacing w:val="-4"/>
          <w:sz w:val="20"/>
          <w:szCs w:val="20"/>
        </w:rPr>
        <w:t>а</w:t>
      </w:r>
      <w:r w:rsidRPr="00C95587">
        <w:rPr>
          <w:rFonts w:ascii="Times New Roman" w:hAnsi="Times New Roman"/>
          <w:spacing w:val="-4"/>
          <w:sz w:val="20"/>
          <w:szCs w:val="20"/>
        </w:rPr>
        <w:t>ми; устранению диспаритета цен на разные виды ресурсов; увеличению научно-технического уровня производства и высвобождению на этой базе работников для направления их в другие сферы экономики методом сотворения новых рабочих мест; улучшению экологической обстановки и состояния среды; выпуску экологически неопасной проду</w:t>
      </w:r>
      <w:r w:rsidRPr="00C95587">
        <w:rPr>
          <w:rFonts w:ascii="Times New Roman" w:hAnsi="Times New Roman"/>
          <w:spacing w:val="-4"/>
          <w:sz w:val="20"/>
          <w:szCs w:val="20"/>
        </w:rPr>
        <w:t>к</w:t>
      </w:r>
      <w:r w:rsidRPr="00C95587">
        <w:rPr>
          <w:rFonts w:ascii="Times New Roman" w:hAnsi="Times New Roman"/>
          <w:spacing w:val="-4"/>
          <w:sz w:val="20"/>
          <w:szCs w:val="20"/>
        </w:rPr>
        <w:t>ции.</w:t>
      </w:r>
    </w:p>
    <w:p w:rsidR="00525FF4" w:rsidRPr="00C95587" w:rsidRDefault="00525FF4" w:rsidP="00525FF4">
      <w:pPr>
        <w:widowControl w:val="0"/>
        <w:autoSpaceDE w:val="0"/>
        <w:autoSpaceDN w:val="0"/>
        <w:adjustRightInd w:val="0"/>
        <w:spacing w:after="0" w:line="240" w:lineRule="auto"/>
        <w:ind w:firstLine="284"/>
        <w:jc w:val="both"/>
        <w:rPr>
          <w:rFonts w:ascii="Times New Roman" w:hAnsi="Times New Roman"/>
          <w:spacing w:val="-4"/>
          <w:sz w:val="20"/>
          <w:szCs w:val="20"/>
        </w:rPr>
      </w:pPr>
      <w:r w:rsidRPr="00C95587">
        <w:rPr>
          <w:rFonts w:ascii="Times New Roman" w:hAnsi="Times New Roman"/>
          <w:b/>
          <w:spacing w:val="-4"/>
          <w:sz w:val="20"/>
          <w:szCs w:val="20"/>
        </w:rPr>
        <w:t>Заключение.</w:t>
      </w:r>
      <w:r w:rsidRPr="00C95587">
        <w:rPr>
          <w:rFonts w:ascii="Times New Roman" w:hAnsi="Times New Roman"/>
          <w:spacing w:val="-4"/>
          <w:sz w:val="20"/>
          <w:szCs w:val="20"/>
        </w:rPr>
        <w:t xml:space="preserve">  Стабилизировать производство зерна и повысить его эффективность можно лишь при условии модернизации всей структуры зернопродуктового подкомплекса АПК, основанной на реализации общих интересов между производителями зерновой продукции, предприятиями перерабатывающей промышленности и торговли.</w:t>
      </w:r>
    </w:p>
    <w:p w:rsidR="00525FF4" w:rsidRPr="00C95587" w:rsidRDefault="00525FF4" w:rsidP="00525FF4">
      <w:pPr>
        <w:widowControl w:val="0"/>
        <w:autoSpaceDE w:val="0"/>
        <w:autoSpaceDN w:val="0"/>
        <w:adjustRightInd w:val="0"/>
        <w:spacing w:after="0" w:line="240" w:lineRule="auto"/>
        <w:ind w:firstLine="284"/>
        <w:jc w:val="both"/>
        <w:rPr>
          <w:rFonts w:ascii="Times New Roman" w:hAnsi="Times New Roman"/>
          <w:spacing w:val="-4"/>
          <w:sz w:val="20"/>
          <w:szCs w:val="20"/>
          <w:lang w:val="be-BY"/>
        </w:rPr>
      </w:pPr>
    </w:p>
    <w:p w:rsidR="00525FF4" w:rsidRPr="00C95587" w:rsidRDefault="00525FF4" w:rsidP="00525FF4">
      <w:pPr>
        <w:widowControl w:val="0"/>
        <w:autoSpaceDE w:val="0"/>
        <w:autoSpaceDN w:val="0"/>
        <w:adjustRightInd w:val="0"/>
        <w:spacing w:after="0" w:line="240" w:lineRule="auto"/>
        <w:ind w:firstLine="284"/>
        <w:jc w:val="center"/>
        <w:rPr>
          <w:rFonts w:ascii="Times New Roman" w:hAnsi="Times New Roman"/>
          <w:b/>
          <w:spacing w:val="-4"/>
          <w:sz w:val="16"/>
          <w:szCs w:val="16"/>
        </w:rPr>
      </w:pPr>
      <w:r w:rsidRPr="00C95587">
        <w:rPr>
          <w:rFonts w:ascii="Times New Roman" w:hAnsi="Times New Roman"/>
          <w:b/>
          <w:spacing w:val="-4"/>
          <w:sz w:val="16"/>
          <w:szCs w:val="16"/>
        </w:rPr>
        <w:t>ЛИТЕРАТУРА</w:t>
      </w:r>
    </w:p>
    <w:p w:rsidR="00525FF4" w:rsidRPr="00C95587" w:rsidRDefault="00525FF4" w:rsidP="00525FF4">
      <w:pPr>
        <w:widowControl w:val="0"/>
        <w:autoSpaceDE w:val="0"/>
        <w:autoSpaceDN w:val="0"/>
        <w:adjustRightInd w:val="0"/>
        <w:spacing w:after="0" w:line="240" w:lineRule="auto"/>
        <w:ind w:firstLine="284"/>
        <w:jc w:val="center"/>
        <w:rPr>
          <w:rFonts w:ascii="Times New Roman" w:hAnsi="Times New Roman"/>
          <w:b/>
          <w:spacing w:val="-4"/>
          <w:sz w:val="16"/>
          <w:szCs w:val="16"/>
        </w:rPr>
      </w:pPr>
    </w:p>
    <w:p w:rsidR="00525FF4" w:rsidRPr="00C95587" w:rsidRDefault="00525FF4" w:rsidP="00525FF4">
      <w:pPr>
        <w:numPr>
          <w:ilvl w:val="0"/>
          <w:numId w:val="8"/>
        </w:numPr>
        <w:spacing w:after="0" w:line="240" w:lineRule="auto"/>
        <w:ind w:left="0" w:firstLine="284"/>
        <w:rPr>
          <w:rFonts w:ascii="Times New Roman" w:hAnsi="Times New Roman"/>
          <w:spacing w:val="-4"/>
          <w:sz w:val="16"/>
          <w:szCs w:val="16"/>
        </w:rPr>
      </w:pPr>
      <w:r w:rsidRPr="00C95587">
        <w:rPr>
          <w:rFonts w:ascii="Times New Roman" w:hAnsi="Times New Roman"/>
          <w:spacing w:val="-4"/>
          <w:sz w:val="16"/>
          <w:szCs w:val="16"/>
        </w:rPr>
        <w:t>К а з а к о в Е.Д. Основные сведения о зерне. – М.: Зерновой союз, 1997. – 144 с.</w:t>
      </w:r>
    </w:p>
    <w:p w:rsidR="00525FF4" w:rsidRPr="00C95587" w:rsidRDefault="00525FF4" w:rsidP="00525FF4">
      <w:pPr>
        <w:numPr>
          <w:ilvl w:val="0"/>
          <w:numId w:val="8"/>
        </w:numPr>
        <w:spacing w:after="0" w:line="240" w:lineRule="auto"/>
        <w:ind w:left="0" w:firstLine="284"/>
        <w:rPr>
          <w:rFonts w:ascii="Times New Roman" w:hAnsi="Times New Roman"/>
          <w:spacing w:val="-4"/>
          <w:sz w:val="16"/>
          <w:szCs w:val="16"/>
        </w:rPr>
      </w:pPr>
      <w:r w:rsidRPr="00C95587">
        <w:rPr>
          <w:rFonts w:ascii="Times New Roman" w:hAnsi="Times New Roman"/>
          <w:spacing w:val="-4"/>
          <w:sz w:val="16"/>
          <w:szCs w:val="16"/>
        </w:rPr>
        <w:t xml:space="preserve"> Шутьков А.А. Аграрная политика: социально-экономические проблемы // АПК: Экономика, управление. – 2011. – № 05. </w:t>
      </w:r>
    </w:p>
    <w:p w:rsidR="00525FF4" w:rsidRPr="00C95587" w:rsidRDefault="00525FF4" w:rsidP="00525FF4">
      <w:pPr>
        <w:numPr>
          <w:ilvl w:val="0"/>
          <w:numId w:val="8"/>
        </w:numPr>
        <w:spacing w:after="0" w:line="240" w:lineRule="auto"/>
        <w:ind w:left="0" w:firstLine="284"/>
        <w:rPr>
          <w:rFonts w:ascii="Times New Roman" w:hAnsi="Times New Roman"/>
          <w:spacing w:val="-4"/>
          <w:sz w:val="16"/>
          <w:szCs w:val="16"/>
        </w:rPr>
      </w:pPr>
      <w:r w:rsidRPr="00C95587">
        <w:rPr>
          <w:rFonts w:ascii="Times New Roman" w:hAnsi="Times New Roman"/>
          <w:spacing w:val="-4"/>
          <w:sz w:val="16"/>
          <w:szCs w:val="16"/>
        </w:rPr>
        <w:t xml:space="preserve">Внедрение НТП в хлебопродуктовый подкомплекс [Электронный ресурс]. –Режим доступа: http://kobrinmk.com – Дата доступ: 15.04.2014. </w:t>
      </w:r>
    </w:p>
    <w:p w:rsidR="00525FF4" w:rsidRPr="00C95587" w:rsidRDefault="00525FF4" w:rsidP="00525FF4">
      <w:pPr>
        <w:spacing w:after="0" w:line="240" w:lineRule="auto"/>
        <w:jc w:val="both"/>
        <w:rPr>
          <w:rFonts w:ascii="Times New Roman" w:hAnsi="Times New Roman"/>
          <w:spacing w:val="-4"/>
          <w:sz w:val="20"/>
          <w:szCs w:val="20"/>
        </w:rPr>
      </w:pPr>
      <w:r w:rsidRPr="00C95587">
        <w:rPr>
          <w:rFonts w:ascii="Times New Roman" w:hAnsi="Times New Roman"/>
          <w:spacing w:val="-4"/>
          <w:sz w:val="20"/>
          <w:szCs w:val="20"/>
        </w:rPr>
        <w:t>УДК 664.6:631.14</w:t>
      </w:r>
    </w:p>
    <w:p w:rsidR="00525FF4" w:rsidRPr="00C95587" w:rsidRDefault="00525FF4" w:rsidP="00525FF4">
      <w:pPr>
        <w:spacing w:after="0" w:line="240" w:lineRule="auto"/>
        <w:jc w:val="both"/>
        <w:rPr>
          <w:rFonts w:ascii="Times New Roman" w:hAnsi="Times New Roman"/>
          <w:spacing w:val="-4"/>
          <w:sz w:val="20"/>
          <w:szCs w:val="20"/>
        </w:rPr>
      </w:pPr>
      <w:r w:rsidRPr="00C95587">
        <w:rPr>
          <w:rFonts w:ascii="Times New Roman" w:hAnsi="Times New Roman"/>
          <w:b/>
          <w:spacing w:val="-4"/>
          <w:sz w:val="20"/>
          <w:szCs w:val="20"/>
        </w:rPr>
        <w:t>Клименкова В. М.</w:t>
      </w:r>
      <w:r w:rsidRPr="00C95587">
        <w:rPr>
          <w:rFonts w:ascii="Times New Roman" w:hAnsi="Times New Roman"/>
          <w:spacing w:val="-4"/>
          <w:sz w:val="20"/>
          <w:szCs w:val="20"/>
        </w:rPr>
        <w:t xml:space="preserve"> </w:t>
      </w:r>
      <w:r w:rsidRPr="00C95587">
        <w:rPr>
          <w:rFonts w:ascii="Times New Roman" w:hAnsi="Times New Roman"/>
          <w:b/>
          <w:i/>
          <w:color w:val="000000"/>
          <w:spacing w:val="-4"/>
          <w:sz w:val="20"/>
          <w:szCs w:val="20"/>
        </w:rPr>
        <w:t>–</w:t>
      </w:r>
      <w:r w:rsidRPr="00C95587">
        <w:rPr>
          <w:rFonts w:ascii="Times New Roman" w:hAnsi="Times New Roman"/>
          <w:spacing w:val="-4"/>
          <w:sz w:val="20"/>
          <w:szCs w:val="20"/>
        </w:rPr>
        <w:t xml:space="preserve"> студентка</w:t>
      </w:r>
    </w:p>
    <w:p w:rsidR="00525FF4" w:rsidRPr="00C95587" w:rsidRDefault="00525FF4" w:rsidP="00525FF4">
      <w:pPr>
        <w:spacing w:after="0" w:line="240" w:lineRule="auto"/>
        <w:jc w:val="center"/>
        <w:rPr>
          <w:rFonts w:ascii="Times New Roman" w:hAnsi="Times New Roman"/>
          <w:b/>
          <w:spacing w:val="-4"/>
          <w:sz w:val="20"/>
          <w:szCs w:val="20"/>
        </w:rPr>
      </w:pPr>
      <w:r w:rsidRPr="00C95587">
        <w:rPr>
          <w:rFonts w:ascii="Times New Roman" w:hAnsi="Times New Roman"/>
          <w:b/>
          <w:spacing w:val="-4"/>
          <w:sz w:val="20"/>
          <w:szCs w:val="20"/>
        </w:rPr>
        <w:t xml:space="preserve">ОСНОВНЫЕ ПРОБЛЕМЫ СВЯЗАННЫЕ С РАЗВИТИЕМ </w:t>
      </w:r>
      <w:r w:rsidRPr="00C95587">
        <w:rPr>
          <w:rFonts w:ascii="Times New Roman" w:hAnsi="Times New Roman"/>
          <w:b/>
          <w:spacing w:val="-4"/>
          <w:sz w:val="20"/>
          <w:szCs w:val="20"/>
        </w:rPr>
        <w:br/>
        <w:t>ХЛЕБОПРОДУКТОВОГО ПОДКОМПЛЕКСА</w:t>
      </w:r>
    </w:p>
    <w:p w:rsidR="00525FF4" w:rsidRPr="00C95587" w:rsidRDefault="00525FF4" w:rsidP="00525FF4">
      <w:pPr>
        <w:spacing w:after="0" w:line="240" w:lineRule="auto"/>
        <w:rPr>
          <w:rFonts w:ascii="Times New Roman" w:hAnsi="Times New Roman"/>
          <w:i/>
          <w:spacing w:val="-4"/>
          <w:sz w:val="20"/>
          <w:szCs w:val="20"/>
        </w:rPr>
      </w:pPr>
      <w:r w:rsidRPr="00C95587">
        <w:rPr>
          <w:rFonts w:ascii="Times New Roman" w:hAnsi="Times New Roman"/>
          <w:i/>
          <w:spacing w:val="-4"/>
          <w:sz w:val="20"/>
          <w:szCs w:val="20"/>
        </w:rPr>
        <w:t xml:space="preserve">Научный руководитель – </w:t>
      </w:r>
      <w:r w:rsidRPr="00C95587">
        <w:rPr>
          <w:rFonts w:ascii="Times New Roman" w:hAnsi="Times New Roman"/>
          <w:b/>
          <w:i/>
          <w:spacing w:val="-4"/>
          <w:sz w:val="20"/>
          <w:szCs w:val="20"/>
        </w:rPr>
        <w:t>Чаусова С.К.</w:t>
      </w:r>
      <w:r w:rsidRPr="00C95587">
        <w:rPr>
          <w:rFonts w:ascii="Times New Roman" w:hAnsi="Times New Roman"/>
          <w:i/>
          <w:spacing w:val="-4"/>
          <w:sz w:val="20"/>
          <w:szCs w:val="20"/>
        </w:rPr>
        <w:t xml:space="preserve">. </w:t>
      </w:r>
      <w:r w:rsidRPr="00C95587">
        <w:rPr>
          <w:rFonts w:ascii="Times New Roman" w:hAnsi="Times New Roman"/>
          <w:b/>
          <w:i/>
          <w:color w:val="000000"/>
          <w:spacing w:val="-4"/>
          <w:sz w:val="20"/>
          <w:szCs w:val="20"/>
        </w:rPr>
        <w:t xml:space="preserve">– </w:t>
      </w:r>
      <w:r w:rsidRPr="00C95587">
        <w:rPr>
          <w:rFonts w:ascii="Times New Roman" w:hAnsi="Times New Roman"/>
          <w:i/>
          <w:spacing w:val="-4"/>
          <w:sz w:val="20"/>
          <w:szCs w:val="20"/>
        </w:rPr>
        <w:t>к. э.н. ,</w:t>
      </w:r>
      <w:r w:rsidRPr="00C95587">
        <w:rPr>
          <w:rFonts w:ascii="Times New Roman" w:hAnsi="Times New Roman"/>
          <w:b/>
          <w:i/>
          <w:color w:val="000000"/>
          <w:spacing w:val="-4"/>
          <w:sz w:val="20"/>
          <w:szCs w:val="20"/>
        </w:rPr>
        <w:t xml:space="preserve"> </w:t>
      </w:r>
      <w:r w:rsidRPr="00C95587">
        <w:rPr>
          <w:rFonts w:ascii="Times New Roman" w:hAnsi="Times New Roman"/>
          <w:i/>
          <w:spacing w:val="-4"/>
          <w:sz w:val="20"/>
          <w:szCs w:val="20"/>
        </w:rPr>
        <w:t>доцент</w:t>
      </w:r>
    </w:p>
    <w:p w:rsidR="00525FF4" w:rsidRPr="00C95587" w:rsidRDefault="00525FF4" w:rsidP="00525FF4">
      <w:pPr>
        <w:spacing w:after="0" w:line="240" w:lineRule="auto"/>
        <w:rPr>
          <w:rFonts w:ascii="Times New Roman" w:hAnsi="Times New Roman"/>
          <w:i/>
          <w:spacing w:val="-6"/>
          <w:sz w:val="20"/>
          <w:szCs w:val="20"/>
        </w:rPr>
      </w:pPr>
    </w:p>
    <w:p w:rsidR="00525FF4" w:rsidRPr="00A142F2" w:rsidRDefault="00525FF4" w:rsidP="00525FF4">
      <w:pPr>
        <w:spacing w:after="0" w:line="240" w:lineRule="auto"/>
        <w:ind w:firstLine="284"/>
        <w:jc w:val="both"/>
        <w:rPr>
          <w:rFonts w:ascii="Times New Roman" w:hAnsi="Times New Roman"/>
          <w:spacing w:val="2"/>
          <w:sz w:val="20"/>
          <w:szCs w:val="20"/>
        </w:rPr>
      </w:pPr>
      <w:r w:rsidRPr="00A142F2">
        <w:rPr>
          <w:rFonts w:ascii="Times New Roman" w:hAnsi="Times New Roman"/>
          <w:spacing w:val="2"/>
          <w:sz w:val="20"/>
          <w:szCs w:val="20"/>
        </w:rPr>
        <w:t xml:space="preserve">Зерно и продукты его переработки являются главными пищевыми продуктами населения, пригодными к длительному хранению, транспортабельными при необходимости перераспределения по территории страны.  Зерно является важнейшим источником доходов не только и не столько для его производителей, оно создает значительную часть доходов пищевой промышленности. Особенно важной является оценка зернового производства с точки зрения социальной значимости, надежного обеспечения населения хлебом и хлебными изделиями, а также продовольствием, произведенным с использованием </w:t>
      </w:r>
      <w:r w:rsidRPr="00A142F2">
        <w:rPr>
          <w:rFonts w:ascii="Times New Roman" w:hAnsi="Times New Roman"/>
          <w:spacing w:val="2"/>
          <w:sz w:val="20"/>
          <w:szCs w:val="20"/>
        </w:rPr>
        <w:lastRenderedPageBreak/>
        <w:t>продуктов переработки зерна. Поэтому в обеспечении продовольственной безопасности страны зерно и продукты его переработки имеют особую важность как продовольствие стратегического значения.</w:t>
      </w:r>
    </w:p>
    <w:p w:rsidR="00525FF4" w:rsidRPr="00A142F2"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r w:rsidRPr="00A142F2">
        <w:rPr>
          <w:rFonts w:ascii="Times New Roman" w:hAnsi="Times New Roman"/>
          <w:bCs/>
          <w:spacing w:val="2"/>
          <w:sz w:val="20"/>
          <w:szCs w:val="20"/>
        </w:rPr>
        <w:t>Цель работы:</w:t>
      </w:r>
      <w:r w:rsidRPr="00A142F2">
        <w:rPr>
          <w:rFonts w:ascii="Times New Roman" w:hAnsi="Times New Roman"/>
          <w:spacing w:val="2"/>
          <w:sz w:val="20"/>
          <w:szCs w:val="20"/>
        </w:rPr>
        <w:t xml:space="preserve"> исследовать основные проблемы в развитии хлебопродуктового подкомплекса.</w:t>
      </w:r>
    </w:p>
    <w:p w:rsidR="00525FF4" w:rsidRPr="00A142F2" w:rsidRDefault="00525FF4" w:rsidP="00525FF4">
      <w:pPr>
        <w:spacing w:after="0" w:line="240" w:lineRule="auto"/>
        <w:ind w:firstLine="284"/>
        <w:jc w:val="both"/>
        <w:rPr>
          <w:rFonts w:ascii="Times New Roman" w:hAnsi="Times New Roman"/>
          <w:spacing w:val="2"/>
          <w:sz w:val="20"/>
          <w:szCs w:val="20"/>
        </w:rPr>
      </w:pPr>
      <w:r w:rsidRPr="00A142F2">
        <w:rPr>
          <w:rFonts w:ascii="Times New Roman" w:hAnsi="Times New Roman"/>
          <w:spacing w:val="2"/>
          <w:sz w:val="20"/>
          <w:szCs w:val="20"/>
        </w:rPr>
        <w:t>Общими проблемами для всех хозяйствующих субъектов зернопродуктового подкомплекса в  настоящее время являются целый ряд факторов. Это: непредсказуемость на зерновом рынке; недостаточность информации о ситуациях, складывающихся на нем; различные ограничения в свободной торговле со стороны муниц</w:t>
      </w:r>
      <w:r w:rsidRPr="00A142F2">
        <w:rPr>
          <w:rFonts w:ascii="Times New Roman" w:hAnsi="Times New Roman"/>
          <w:spacing w:val="2"/>
          <w:sz w:val="20"/>
          <w:szCs w:val="20"/>
        </w:rPr>
        <w:t>и</w:t>
      </w:r>
      <w:r w:rsidRPr="00A142F2">
        <w:rPr>
          <w:rFonts w:ascii="Times New Roman" w:hAnsi="Times New Roman"/>
          <w:spacing w:val="2"/>
          <w:sz w:val="20"/>
          <w:szCs w:val="20"/>
        </w:rPr>
        <w:t>пальной власти; неплатежеспособность потребителя; рост издержек на производство, хранение и переработку зерна; развивающаяся конкуренция, а также высокая процентная ставка банка за пользование кредитом и отсутствие доступного места для проведения торгов, аукционов, тендеров и т.п. На рынке зерна сегодня властвует посредник, диктуя условия купли-продажи и производ</w:t>
      </w:r>
      <w:r w:rsidRPr="00A142F2">
        <w:rPr>
          <w:rFonts w:ascii="Times New Roman" w:hAnsi="Times New Roman"/>
          <w:spacing w:val="2"/>
          <w:sz w:val="20"/>
          <w:szCs w:val="20"/>
        </w:rPr>
        <w:t>и</w:t>
      </w:r>
      <w:r w:rsidRPr="00A142F2">
        <w:rPr>
          <w:rFonts w:ascii="Times New Roman" w:hAnsi="Times New Roman"/>
          <w:spacing w:val="2"/>
          <w:sz w:val="20"/>
          <w:szCs w:val="20"/>
        </w:rPr>
        <w:t>телю и потребителю зернопродукции.</w:t>
      </w:r>
    </w:p>
    <w:p w:rsidR="00525FF4" w:rsidRPr="00A142F2" w:rsidRDefault="00525FF4" w:rsidP="00525FF4">
      <w:pPr>
        <w:spacing w:after="0" w:line="240" w:lineRule="auto"/>
        <w:ind w:firstLine="284"/>
        <w:jc w:val="both"/>
        <w:rPr>
          <w:rFonts w:ascii="Times New Roman" w:hAnsi="Times New Roman"/>
          <w:spacing w:val="2"/>
          <w:sz w:val="20"/>
          <w:szCs w:val="20"/>
        </w:rPr>
      </w:pPr>
      <w:r w:rsidRPr="00A142F2">
        <w:rPr>
          <w:rFonts w:ascii="Times New Roman" w:hAnsi="Times New Roman"/>
          <w:spacing w:val="2"/>
          <w:sz w:val="20"/>
          <w:szCs w:val="20"/>
        </w:rPr>
        <w:t>Стимулирование развития  рынка зерна целесообразно осуществлять по четырем направлениям.</w:t>
      </w:r>
    </w:p>
    <w:p w:rsidR="00525FF4" w:rsidRPr="00A142F2" w:rsidRDefault="00525FF4" w:rsidP="00525FF4">
      <w:pPr>
        <w:spacing w:after="0" w:line="240" w:lineRule="auto"/>
        <w:ind w:firstLine="284"/>
        <w:jc w:val="both"/>
        <w:rPr>
          <w:rFonts w:ascii="Times New Roman" w:hAnsi="Times New Roman"/>
          <w:spacing w:val="2"/>
          <w:sz w:val="20"/>
          <w:szCs w:val="20"/>
        </w:rPr>
      </w:pPr>
      <w:r w:rsidRPr="00A142F2">
        <w:rPr>
          <w:rFonts w:ascii="Times New Roman" w:hAnsi="Times New Roman"/>
          <w:spacing w:val="2"/>
          <w:sz w:val="20"/>
          <w:szCs w:val="20"/>
        </w:rPr>
        <w:t>По первому направлению, в целях достижения устойчивого предложения зерна, необходимо стимулировать рост производства и оптимизировать структуру, обеспечивающую улучшение соотношения между видами, производство востребованных на рынке групп зерновых, рост доли сильных и твердых сортов пшеницы.</w:t>
      </w:r>
    </w:p>
    <w:p w:rsidR="00525FF4" w:rsidRPr="00A142F2" w:rsidRDefault="00525FF4" w:rsidP="00525FF4">
      <w:pPr>
        <w:spacing w:after="0" w:line="240" w:lineRule="auto"/>
        <w:ind w:firstLine="284"/>
        <w:jc w:val="both"/>
        <w:rPr>
          <w:rFonts w:ascii="Times New Roman" w:hAnsi="Times New Roman"/>
          <w:spacing w:val="2"/>
          <w:sz w:val="20"/>
          <w:szCs w:val="20"/>
        </w:rPr>
      </w:pPr>
      <w:r w:rsidRPr="00A142F2">
        <w:rPr>
          <w:rFonts w:ascii="Times New Roman" w:hAnsi="Times New Roman"/>
          <w:spacing w:val="2"/>
          <w:sz w:val="20"/>
          <w:szCs w:val="20"/>
        </w:rPr>
        <w:t>Следует доработать и усовершенствовать  программы среднесрочного кредитования производителей зерна и увеличение средств Государственного лизингового фонда для зернопроизводящих хозяйств.</w:t>
      </w:r>
    </w:p>
    <w:p w:rsidR="00525FF4" w:rsidRPr="00A142F2" w:rsidRDefault="00525FF4" w:rsidP="00525FF4">
      <w:pPr>
        <w:spacing w:after="0" w:line="240" w:lineRule="auto"/>
        <w:ind w:firstLine="284"/>
        <w:jc w:val="both"/>
        <w:rPr>
          <w:rFonts w:ascii="Times New Roman" w:hAnsi="Times New Roman"/>
          <w:spacing w:val="2"/>
          <w:sz w:val="20"/>
          <w:szCs w:val="20"/>
        </w:rPr>
      </w:pPr>
      <w:r w:rsidRPr="00A142F2">
        <w:rPr>
          <w:rFonts w:ascii="Times New Roman" w:hAnsi="Times New Roman"/>
          <w:spacing w:val="2"/>
          <w:sz w:val="20"/>
          <w:szCs w:val="20"/>
        </w:rPr>
        <w:t>По второму направлению, т.е. для обеспечения растущего спроса на зерно, наиболее реально восстановление в РБ (по возможности до объемов 1990 г.), животноводства. В первую очередь это могут быть свиноводство и птицеводство, как наиболее скороспелые отрасли для полного удовлетворения потребностей населения регионов страны, в продукции этой отрасли. Очевидна нео</w:t>
      </w:r>
      <w:r w:rsidRPr="00A142F2">
        <w:rPr>
          <w:rFonts w:ascii="Times New Roman" w:hAnsi="Times New Roman"/>
          <w:spacing w:val="2"/>
          <w:sz w:val="20"/>
          <w:szCs w:val="20"/>
        </w:rPr>
        <w:t>б</w:t>
      </w:r>
      <w:r w:rsidRPr="00A142F2">
        <w:rPr>
          <w:rFonts w:ascii="Times New Roman" w:hAnsi="Times New Roman"/>
          <w:spacing w:val="2"/>
          <w:sz w:val="20"/>
          <w:szCs w:val="20"/>
        </w:rPr>
        <w:t xml:space="preserve">ходимость увеличения также и резервных, </w:t>
      </w:r>
      <w:r w:rsidRPr="00A142F2">
        <w:rPr>
          <w:rFonts w:ascii="Times New Roman" w:hAnsi="Times New Roman"/>
          <w:spacing w:val="2"/>
          <w:sz w:val="20"/>
          <w:szCs w:val="20"/>
        </w:rPr>
        <w:lastRenderedPageBreak/>
        <w:t xml:space="preserve">и страховых фондов для чего необходима активизация государства в этом направлении. </w:t>
      </w:r>
    </w:p>
    <w:p w:rsidR="00525FF4" w:rsidRPr="00A142F2" w:rsidRDefault="00525FF4" w:rsidP="00525FF4">
      <w:pPr>
        <w:spacing w:after="0" w:line="240" w:lineRule="auto"/>
        <w:ind w:firstLine="284"/>
        <w:jc w:val="both"/>
        <w:rPr>
          <w:rFonts w:ascii="Times New Roman" w:hAnsi="Times New Roman"/>
          <w:spacing w:val="2"/>
          <w:sz w:val="20"/>
          <w:szCs w:val="20"/>
        </w:rPr>
      </w:pPr>
      <w:r w:rsidRPr="00A142F2">
        <w:rPr>
          <w:rFonts w:ascii="Times New Roman" w:hAnsi="Times New Roman"/>
          <w:spacing w:val="2"/>
          <w:sz w:val="20"/>
          <w:szCs w:val="20"/>
        </w:rPr>
        <w:t>По третьему направлению – стимулированию роста в структуре предложения на рынке удельного веса продуктов из зерна (мука, крупы, хлеб, хлебобулочные, кондитерские изделия и др.) – необходимо отметить следующее. Очевидна тенденция общего уменьшения объемов переработки зерна вследствие ряда организационных причин и изменившихся экономических условий. Регионы, располагающие достаточным потенциалом по всему ассортименту переработки зерна и производства необходимого количества хлебопродуктов, используют эти мощности лишь на 50-  60 %[1].</w:t>
      </w:r>
    </w:p>
    <w:p w:rsidR="00525FF4" w:rsidRPr="00A142F2" w:rsidRDefault="00525FF4" w:rsidP="00525FF4">
      <w:pPr>
        <w:spacing w:after="0" w:line="240" w:lineRule="auto"/>
        <w:ind w:firstLine="284"/>
        <w:jc w:val="both"/>
        <w:rPr>
          <w:rFonts w:ascii="Times New Roman" w:hAnsi="Times New Roman"/>
          <w:spacing w:val="2"/>
          <w:sz w:val="20"/>
          <w:szCs w:val="20"/>
        </w:rPr>
      </w:pPr>
      <w:r w:rsidRPr="00A142F2">
        <w:rPr>
          <w:rFonts w:ascii="Times New Roman" w:hAnsi="Times New Roman"/>
          <w:spacing w:val="2"/>
          <w:sz w:val="20"/>
          <w:szCs w:val="20"/>
        </w:rPr>
        <w:t xml:space="preserve">Частичная загруженность производственных мощностей перерабатывающих предприятий, в свою очередь, увеличивает себестоимость производства продукции и не дает необходимого объема финансовых поступлений для их обновления и реконструкции. Доля устаревшей техники по крупным зерноперерабатывающим предприятиям превышает 30 %, идет значительное сокращение производственных мощностей, особенно имеющих наименьшую загруженность. </w:t>
      </w:r>
    </w:p>
    <w:p w:rsidR="00525FF4" w:rsidRPr="00A142F2" w:rsidRDefault="00525FF4" w:rsidP="00525FF4">
      <w:pPr>
        <w:spacing w:after="0" w:line="240" w:lineRule="auto"/>
        <w:ind w:firstLine="284"/>
        <w:jc w:val="both"/>
        <w:rPr>
          <w:rFonts w:ascii="Times New Roman" w:hAnsi="Times New Roman"/>
          <w:spacing w:val="2"/>
          <w:sz w:val="20"/>
          <w:szCs w:val="20"/>
        </w:rPr>
      </w:pPr>
      <w:r w:rsidRPr="00A142F2">
        <w:rPr>
          <w:rFonts w:ascii="Times New Roman" w:hAnsi="Times New Roman"/>
          <w:spacing w:val="2"/>
          <w:sz w:val="20"/>
          <w:szCs w:val="20"/>
        </w:rPr>
        <w:t>Одно из самых существенных по масштабам сокращений произошло в хлебопекарной промышленности – почти в два раза. Причем наиболее очевиден этот процесс в сельской местности. Население Беларуси (в большей части сельское) вследствие снижения покупательской способности стало больше выпекать хлеб в домашних условиях, что непосредственно явилось одним из фа</w:t>
      </w:r>
      <w:r w:rsidRPr="00A142F2">
        <w:rPr>
          <w:rFonts w:ascii="Times New Roman" w:hAnsi="Times New Roman"/>
          <w:spacing w:val="2"/>
          <w:sz w:val="20"/>
          <w:szCs w:val="20"/>
        </w:rPr>
        <w:t>к</w:t>
      </w:r>
      <w:r w:rsidRPr="00A142F2">
        <w:rPr>
          <w:rFonts w:ascii="Times New Roman" w:hAnsi="Times New Roman"/>
          <w:spacing w:val="2"/>
          <w:sz w:val="20"/>
          <w:szCs w:val="20"/>
        </w:rPr>
        <w:t>торов снижения объемов производства хлеба и хлебобулочных и</w:t>
      </w:r>
      <w:r w:rsidRPr="00A142F2">
        <w:rPr>
          <w:rFonts w:ascii="Times New Roman" w:hAnsi="Times New Roman"/>
          <w:spacing w:val="2"/>
          <w:sz w:val="20"/>
          <w:szCs w:val="20"/>
        </w:rPr>
        <w:t>з</w:t>
      </w:r>
      <w:r w:rsidRPr="00A142F2">
        <w:rPr>
          <w:rFonts w:ascii="Times New Roman" w:hAnsi="Times New Roman"/>
          <w:spacing w:val="2"/>
          <w:sz w:val="20"/>
          <w:szCs w:val="20"/>
        </w:rPr>
        <w:t>делий действующими хлебозаводами и пекарнями.</w:t>
      </w:r>
    </w:p>
    <w:p w:rsidR="00525FF4" w:rsidRPr="00A142F2" w:rsidRDefault="00525FF4" w:rsidP="00525FF4">
      <w:pPr>
        <w:spacing w:after="0" w:line="240" w:lineRule="auto"/>
        <w:ind w:firstLine="284"/>
        <w:jc w:val="both"/>
        <w:rPr>
          <w:rFonts w:ascii="Times New Roman" w:hAnsi="Times New Roman"/>
          <w:spacing w:val="2"/>
          <w:sz w:val="20"/>
          <w:szCs w:val="20"/>
        </w:rPr>
      </w:pPr>
      <w:r w:rsidRPr="00A142F2">
        <w:rPr>
          <w:rFonts w:ascii="Times New Roman" w:hAnsi="Times New Roman"/>
          <w:spacing w:val="2"/>
          <w:sz w:val="20"/>
          <w:szCs w:val="20"/>
        </w:rPr>
        <w:t xml:space="preserve">В этих условиях стремление производителей зерна получить большую долю в конечной цене продукта (муки, крупы, хлеба и др.) способствует росту тех из них, кто реализует такие продукты, производимые путем переработки зерна непосредственно в хозяйствах или на давальческих условиях. Конкурентоспособность их достигается относительно низкой себестоимостью сырья (переработка собственного зерна), экономией на сбыте продукции через свою торговую сеть, на рабочей силе (уровень оплаты на селе в два раза ниже). В то же время по качественным </w:t>
      </w:r>
      <w:r w:rsidRPr="00A142F2">
        <w:rPr>
          <w:rFonts w:ascii="Times New Roman" w:hAnsi="Times New Roman"/>
          <w:spacing w:val="2"/>
          <w:sz w:val="20"/>
          <w:szCs w:val="20"/>
        </w:rPr>
        <w:lastRenderedPageBreak/>
        <w:t>характеристикам переработка в малых цехах существенно уступает крупным перерабатывающим предприятиям, т.к. на выходе муки мелкие мел</w:t>
      </w:r>
      <w:r w:rsidRPr="00A142F2">
        <w:rPr>
          <w:rFonts w:ascii="Times New Roman" w:hAnsi="Times New Roman"/>
          <w:spacing w:val="2"/>
          <w:sz w:val="20"/>
          <w:szCs w:val="20"/>
        </w:rPr>
        <w:t>ь</w:t>
      </w:r>
      <w:r w:rsidRPr="00A142F2">
        <w:rPr>
          <w:rFonts w:ascii="Times New Roman" w:hAnsi="Times New Roman"/>
          <w:spacing w:val="2"/>
          <w:sz w:val="20"/>
          <w:szCs w:val="20"/>
        </w:rPr>
        <w:t xml:space="preserve">ницы теряют в среднем около 15-20 %.  </w:t>
      </w:r>
    </w:p>
    <w:p w:rsidR="00525FF4" w:rsidRPr="00A142F2" w:rsidRDefault="00525FF4" w:rsidP="00525FF4">
      <w:pPr>
        <w:spacing w:after="0" w:line="240" w:lineRule="auto"/>
        <w:ind w:firstLine="284"/>
        <w:jc w:val="both"/>
        <w:rPr>
          <w:rFonts w:ascii="Times New Roman" w:hAnsi="Times New Roman"/>
          <w:spacing w:val="2"/>
          <w:sz w:val="20"/>
          <w:szCs w:val="20"/>
        </w:rPr>
      </w:pPr>
      <w:r w:rsidRPr="00A142F2">
        <w:rPr>
          <w:rFonts w:ascii="Times New Roman" w:hAnsi="Times New Roman"/>
          <w:spacing w:val="2"/>
          <w:sz w:val="20"/>
          <w:szCs w:val="20"/>
        </w:rPr>
        <w:t>Крупные специализированные зерноперерабатывающие предприятия и элеваторы для успешной конкуренции с малыми производствами вынуждены открывать новые, иногда даже несвойственные им производства, оказывать различные услуги. Так, крупные промышленные мельничные производства, занимающие в объеме производства муки  более 60 %, освоили подсобные производства по выпечке хлеба, хлебобулочных и кондитерских изделий, а хлебопекарные предприятия, в свою очередь, оборудуют свои мельницы.</w:t>
      </w:r>
    </w:p>
    <w:p w:rsidR="00525FF4" w:rsidRPr="00A142F2" w:rsidRDefault="00525FF4" w:rsidP="00525FF4">
      <w:pPr>
        <w:spacing w:after="0" w:line="240" w:lineRule="auto"/>
        <w:ind w:firstLine="284"/>
        <w:jc w:val="both"/>
        <w:rPr>
          <w:rFonts w:ascii="Times New Roman" w:hAnsi="Times New Roman"/>
          <w:spacing w:val="2"/>
          <w:sz w:val="20"/>
          <w:szCs w:val="20"/>
        </w:rPr>
      </w:pPr>
      <w:r w:rsidRPr="00A142F2">
        <w:rPr>
          <w:rFonts w:ascii="Times New Roman" w:hAnsi="Times New Roman"/>
          <w:spacing w:val="2"/>
          <w:sz w:val="20"/>
          <w:szCs w:val="20"/>
        </w:rPr>
        <w:t>Для четвертого направления развития зернового рынка, наращивания экспорта зерновых культур – необходимо, естественно, их производство в объемах, превышающих внутренние потребности, по структуре и качеству конкурентоспособных на мировых рынках[2].</w:t>
      </w:r>
    </w:p>
    <w:p w:rsidR="00525FF4" w:rsidRPr="00A142F2" w:rsidRDefault="00525FF4" w:rsidP="00525FF4">
      <w:pPr>
        <w:spacing w:after="0" w:line="240" w:lineRule="auto"/>
        <w:ind w:firstLine="284"/>
        <w:jc w:val="both"/>
        <w:rPr>
          <w:rFonts w:ascii="Times New Roman" w:hAnsi="Times New Roman"/>
          <w:spacing w:val="2"/>
          <w:sz w:val="20"/>
          <w:szCs w:val="20"/>
        </w:rPr>
      </w:pPr>
      <w:r w:rsidRPr="00A142F2">
        <w:rPr>
          <w:rFonts w:ascii="Times New Roman" w:hAnsi="Times New Roman"/>
          <w:spacing w:val="2"/>
          <w:sz w:val="20"/>
          <w:szCs w:val="20"/>
        </w:rPr>
        <w:t>Достижение указанных стратегических целей возможно при реализации таких экономических инструментов рыночного и регулятивного характера, как товарные интервенции, обеспечивающие создание «буферных» запасов зерна и расширяющих возможности поддержания цен на него; ценовые соглашения; ограничение торговых надбавок; введение системы залога зерна, механизма складских расписок; льготные тарифы, целевые кредиты, налоговые каникулы производителям зерна; развитие биржевой торговли; стимулирование корпоративных бизнес-образований, замыкающих полный цикл «производство – реализация» на рынке зерна и пр</w:t>
      </w:r>
      <w:r w:rsidRPr="00A142F2">
        <w:rPr>
          <w:rFonts w:ascii="Times New Roman" w:hAnsi="Times New Roman"/>
          <w:spacing w:val="2"/>
          <w:sz w:val="20"/>
          <w:szCs w:val="20"/>
        </w:rPr>
        <w:t>о</w:t>
      </w:r>
      <w:r w:rsidRPr="00A142F2">
        <w:rPr>
          <w:rFonts w:ascii="Times New Roman" w:hAnsi="Times New Roman"/>
          <w:spacing w:val="2"/>
          <w:sz w:val="20"/>
          <w:szCs w:val="20"/>
        </w:rPr>
        <w:t>дуктов его переработки.</w:t>
      </w:r>
    </w:p>
    <w:p w:rsidR="00525FF4" w:rsidRPr="00A142F2"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p>
    <w:p w:rsidR="00525FF4" w:rsidRPr="00A142F2" w:rsidRDefault="00525FF4" w:rsidP="00525FF4">
      <w:pPr>
        <w:widowControl w:val="0"/>
        <w:autoSpaceDE w:val="0"/>
        <w:autoSpaceDN w:val="0"/>
        <w:adjustRightInd w:val="0"/>
        <w:spacing w:after="0" w:line="240" w:lineRule="auto"/>
        <w:ind w:firstLine="284"/>
        <w:jc w:val="center"/>
        <w:rPr>
          <w:rFonts w:ascii="Times New Roman" w:hAnsi="Times New Roman"/>
          <w:b/>
          <w:spacing w:val="2"/>
          <w:sz w:val="16"/>
          <w:szCs w:val="16"/>
        </w:rPr>
      </w:pPr>
      <w:r w:rsidRPr="00A142F2">
        <w:rPr>
          <w:rFonts w:ascii="Times New Roman" w:hAnsi="Times New Roman"/>
          <w:b/>
          <w:spacing w:val="2"/>
          <w:sz w:val="16"/>
          <w:szCs w:val="16"/>
        </w:rPr>
        <w:t>ЛИТЕРАТУРА</w:t>
      </w:r>
    </w:p>
    <w:p w:rsidR="00525FF4" w:rsidRPr="00A142F2" w:rsidRDefault="00525FF4" w:rsidP="00525FF4">
      <w:pPr>
        <w:widowControl w:val="0"/>
        <w:autoSpaceDE w:val="0"/>
        <w:autoSpaceDN w:val="0"/>
        <w:adjustRightInd w:val="0"/>
        <w:spacing w:after="0" w:line="240" w:lineRule="auto"/>
        <w:ind w:firstLine="284"/>
        <w:jc w:val="center"/>
        <w:rPr>
          <w:rFonts w:ascii="Times New Roman" w:hAnsi="Times New Roman"/>
          <w:spacing w:val="2"/>
          <w:sz w:val="16"/>
          <w:szCs w:val="16"/>
        </w:rPr>
      </w:pPr>
    </w:p>
    <w:p w:rsidR="00525FF4" w:rsidRPr="00A142F2" w:rsidRDefault="00525FF4" w:rsidP="00C17325">
      <w:pPr>
        <w:numPr>
          <w:ilvl w:val="0"/>
          <w:numId w:val="32"/>
        </w:numPr>
        <w:spacing w:after="0" w:line="240" w:lineRule="auto"/>
        <w:ind w:left="0" w:firstLine="284"/>
        <w:jc w:val="both"/>
        <w:rPr>
          <w:rFonts w:ascii="Times New Roman" w:hAnsi="Times New Roman"/>
          <w:spacing w:val="2"/>
          <w:sz w:val="16"/>
          <w:szCs w:val="16"/>
        </w:rPr>
      </w:pPr>
      <w:r w:rsidRPr="00A142F2">
        <w:rPr>
          <w:rFonts w:ascii="Times New Roman" w:hAnsi="Times New Roman"/>
          <w:spacing w:val="2"/>
          <w:sz w:val="16"/>
          <w:szCs w:val="16"/>
        </w:rPr>
        <w:t xml:space="preserve">Журнал «Аграрная экономика» [Электронный ресурс]. –Режим доступа: </w:t>
      </w:r>
      <w:hyperlink r:id="rId91" w:history="1">
        <w:r w:rsidRPr="00A142F2">
          <w:rPr>
            <w:rStyle w:val="a8"/>
            <w:rFonts w:ascii="Times New Roman" w:hAnsi="Times New Roman"/>
            <w:spacing w:val="2"/>
            <w:sz w:val="16"/>
            <w:szCs w:val="16"/>
          </w:rPr>
          <w:t>http://www.agroekonomika.ru/</w:t>
        </w:r>
      </w:hyperlink>
      <w:r w:rsidRPr="00A142F2">
        <w:rPr>
          <w:rFonts w:ascii="Times New Roman" w:hAnsi="Times New Roman"/>
          <w:spacing w:val="2"/>
          <w:sz w:val="16"/>
          <w:szCs w:val="16"/>
        </w:rPr>
        <w:t xml:space="preserve">– Дата доступ: 10.05.2014. </w:t>
      </w:r>
    </w:p>
    <w:p w:rsidR="00525FF4" w:rsidRPr="00A142F2" w:rsidRDefault="00525FF4" w:rsidP="00C17325">
      <w:pPr>
        <w:numPr>
          <w:ilvl w:val="0"/>
          <w:numId w:val="32"/>
        </w:numPr>
        <w:spacing w:after="0" w:line="240" w:lineRule="auto"/>
        <w:ind w:left="0" w:firstLine="284"/>
        <w:rPr>
          <w:rFonts w:ascii="Times New Roman" w:hAnsi="Times New Roman"/>
          <w:spacing w:val="2"/>
          <w:sz w:val="16"/>
          <w:szCs w:val="16"/>
        </w:rPr>
      </w:pPr>
      <w:r w:rsidRPr="00A142F2">
        <w:rPr>
          <w:rFonts w:ascii="Times New Roman" w:hAnsi="Times New Roman"/>
          <w:spacing w:val="2"/>
          <w:sz w:val="16"/>
          <w:szCs w:val="16"/>
        </w:rPr>
        <w:t xml:space="preserve">Ш у т ь к о в А.А. Аграрная политика: социально-экономические проблемы // АПК: Экономика, управление. – 2011. – № 05. </w:t>
      </w:r>
    </w:p>
    <w:p w:rsidR="00525FF4" w:rsidRPr="00A142F2" w:rsidRDefault="00525FF4" w:rsidP="00525FF4">
      <w:pPr>
        <w:spacing w:after="0" w:line="240" w:lineRule="auto"/>
        <w:ind w:firstLine="284"/>
        <w:jc w:val="both"/>
        <w:rPr>
          <w:rFonts w:ascii="Times New Roman" w:hAnsi="Times New Roman"/>
          <w:spacing w:val="2"/>
          <w:sz w:val="16"/>
          <w:szCs w:val="16"/>
        </w:rPr>
      </w:pPr>
    </w:p>
    <w:p w:rsidR="00525FF4" w:rsidRPr="00A142F2" w:rsidRDefault="00525FF4" w:rsidP="00525FF4">
      <w:pPr>
        <w:spacing w:after="0" w:line="240" w:lineRule="auto"/>
        <w:ind w:firstLine="284"/>
        <w:jc w:val="both"/>
        <w:rPr>
          <w:rFonts w:ascii="Times New Roman" w:hAnsi="Times New Roman"/>
          <w:spacing w:val="2"/>
          <w:sz w:val="16"/>
          <w:szCs w:val="16"/>
        </w:rPr>
      </w:pPr>
    </w:p>
    <w:p w:rsidR="00525FF4" w:rsidRPr="00A142F2" w:rsidRDefault="00525FF4" w:rsidP="00525FF4">
      <w:pPr>
        <w:spacing w:after="0" w:line="240" w:lineRule="auto"/>
        <w:jc w:val="both"/>
        <w:rPr>
          <w:rFonts w:ascii="Times New Roman" w:hAnsi="Times New Roman"/>
          <w:spacing w:val="2"/>
          <w:sz w:val="20"/>
          <w:szCs w:val="20"/>
        </w:rPr>
      </w:pPr>
      <w:r w:rsidRPr="00A142F2">
        <w:rPr>
          <w:rFonts w:ascii="Times New Roman" w:hAnsi="Times New Roman"/>
          <w:spacing w:val="2"/>
          <w:sz w:val="20"/>
          <w:szCs w:val="20"/>
        </w:rPr>
        <w:t>УДК 664.66:339</w:t>
      </w:r>
    </w:p>
    <w:p w:rsidR="00525FF4" w:rsidRPr="00A142F2" w:rsidRDefault="00525FF4" w:rsidP="00525FF4">
      <w:pPr>
        <w:spacing w:after="0" w:line="240" w:lineRule="auto"/>
        <w:jc w:val="both"/>
        <w:rPr>
          <w:rFonts w:ascii="Times New Roman" w:hAnsi="Times New Roman"/>
          <w:spacing w:val="2"/>
          <w:sz w:val="20"/>
          <w:szCs w:val="20"/>
        </w:rPr>
      </w:pPr>
      <w:r w:rsidRPr="00A142F2">
        <w:rPr>
          <w:rFonts w:ascii="Times New Roman" w:hAnsi="Times New Roman"/>
          <w:b/>
          <w:spacing w:val="2"/>
          <w:sz w:val="20"/>
          <w:szCs w:val="20"/>
        </w:rPr>
        <w:t>Клименкова В. М.</w:t>
      </w:r>
      <w:r w:rsidRPr="00A142F2">
        <w:rPr>
          <w:rFonts w:ascii="Times New Roman" w:hAnsi="Times New Roman"/>
          <w:spacing w:val="2"/>
          <w:sz w:val="20"/>
          <w:szCs w:val="20"/>
        </w:rPr>
        <w:t xml:space="preserve"> </w:t>
      </w:r>
      <w:r w:rsidRPr="00A142F2">
        <w:rPr>
          <w:rFonts w:ascii="Times New Roman" w:hAnsi="Times New Roman"/>
          <w:b/>
          <w:i/>
          <w:color w:val="000000"/>
          <w:spacing w:val="2"/>
          <w:sz w:val="20"/>
          <w:szCs w:val="20"/>
        </w:rPr>
        <w:t>–</w:t>
      </w:r>
      <w:r w:rsidRPr="00A142F2">
        <w:rPr>
          <w:rFonts w:ascii="Times New Roman" w:hAnsi="Times New Roman"/>
          <w:spacing w:val="2"/>
          <w:sz w:val="20"/>
          <w:szCs w:val="20"/>
        </w:rPr>
        <w:t xml:space="preserve"> студентка</w:t>
      </w:r>
    </w:p>
    <w:p w:rsidR="00525FF4" w:rsidRPr="00A142F2" w:rsidRDefault="00525FF4" w:rsidP="00525FF4">
      <w:pPr>
        <w:spacing w:after="0" w:line="240" w:lineRule="auto"/>
        <w:jc w:val="center"/>
        <w:rPr>
          <w:rFonts w:ascii="Times New Roman" w:hAnsi="Times New Roman"/>
          <w:b/>
          <w:spacing w:val="2"/>
          <w:sz w:val="20"/>
          <w:szCs w:val="20"/>
        </w:rPr>
      </w:pPr>
      <w:r w:rsidRPr="00A142F2">
        <w:rPr>
          <w:rFonts w:ascii="Times New Roman" w:hAnsi="Times New Roman"/>
          <w:b/>
          <w:spacing w:val="2"/>
          <w:sz w:val="20"/>
          <w:szCs w:val="20"/>
        </w:rPr>
        <w:lastRenderedPageBreak/>
        <w:t xml:space="preserve">ТЕОРИТИЧЕСКИЕ ОСНОВЫ ПОВЫШЕНИЯ </w:t>
      </w:r>
      <w:r w:rsidRPr="00A142F2">
        <w:rPr>
          <w:rFonts w:ascii="Times New Roman" w:hAnsi="Times New Roman"/>
          <w:b/>
          <w:spacing w:val="2"/>
          <w:sz w:val="20"/>
          <w:szCs w:val="20"/>
        </w:rPr>
        <w:br/>
        <w:t>ЭФФЕКТИВНОСТИ ПРОИЗВОДСТВА И РЕАЛИЗАЦИИ</w:t>
      </w:r>
      <w:r w:rsidRPr="00A142F2">
        <w:rPr>
          <w:rFonts w:ascii="Times New Roman" w:hAnsi="Times New Roman"/>
          <w:b/>
          <w:spacing w:val="2"/>
          <w:sz w:val="20"/>
          <w:szCs w:val="20"/>
        </w:rPr>
        <w:br/>
        <w:t xml:space="preserve"> ХЛЕБОПРОДУКТОВ</w:t>
      </w:r>
    </w:p>
    <w:p w:rsidR="00525FF4" w:rsidRPr="00A142F2" w:rsidRDefault="00525FF4" w:rsidP="00525FF4">
      <w:pPr>
        <w:spacing w:after="0" w:line="240" w:lineRule="auto"/>
        <w:rPr>
          <w:rFonts w:ascii="Times New Roman" w:hAnsi="Times New Roman"/>
          <w:i/>
          <w:spacing w:val="2"/>
          <w:sz w:val="20"/>
          <w:szCs w:val="20"/>
        </w:rPr>
      </w:pPr>
      <w:r w:rsidRPr="00A142F2">
        <w:rPr>
          <w:rFonts w:ascii="Times New Roman" w:hAnsi="Times New Roman"/>
          <w:i/>
          <w:spacing w:val="2"/>
          <w:sz w:val="20"/>
          <w:szCs w:val="20"/>
        </w:rPr>
        <w:t xml:space="preserve">Научный руководитель – </w:t>
      </w:r>
      <w:r w:rsidRPr="00A142F2">
        <w:rPr>
          <w:rFonts w:ascii="Times New Roman" w:hAnsi="Times New Roman"/>
          <w:b/>
          <w:i/>
          <w:spacing w:val="2"/>
          <w:sz w:val="20"/>
          <w:szCs w:val="20"/>
        </w:rPr>
        <w:t>Чаусова С.К.</w:t>
      </w:r>
      <w:r w:rsidRPr="00A142F2">
        <w:rPr>
          <w:rFonts w:ascii="Times New Roman" w:hAnsi="Times New Roman"/>
          <w:i/>
          <w:spacing w:val="2"/>
          <w:sz w:val="20"/>
          <w:szCs w:val="20"/>
        </w:rPr>
        <w:t xml:space="preserve">. </w:t>
      </w:r>
      <w:r w:rsidRPr="00A142F2">
        <w:rPr>
          <w:rFonts w:ascii="Times New Roman" w:hAnsi="Times New Roman"/>
          <w:b/>
          <w:i/>
          <w:color w:val="000000"/>
          <w:spacing w:val="2"/>
          <w:sz w:val="20"/>
          <w:szCs w:val="20"/>
        </w:rPr>
        <w:t xml:space="preserve">– </w:t>
      </w:r>
      <w:r w:rsidRPr="00A142F2">
        <w:rPr>
          <w:rFonts w:ascii="Times New Roman" w:hAnsi="Times New Roman"/>
          <w:i/>
          <w:spacing w:val="2"/>
          <w:sz w:val="20"/>
          <w:szCs w:val="20"/>
        </w:rPr>
        <w:t>к. э. н.,  доцент</w:t>
      </w:r>
    </w:p>
    <w:p w:rsidR="00525FF4" w:rsidRPr="00A142F2" w:rsidRDefault="00525FF4" w:rsidP="00525FF4">
      <w:pPr>
        <w:spacing w:after="0" w:line="240" w:lineRule="auto"/>
        <w:ind w:firstLine="454"/>
        <w:contextualSpacing/>
        <w:jc w:val="both"/>
        <w:rPr>
          <w:rFonts w:ascii="Times New Roman" w:hAnsi="Times New Roman"/>
          <w:b/>
          <w:bCs/>
          <w:spacing w:val="2"/>
          <w:sz w:val="20"/>
          <w:szCs w:val="20"/>
        </w:rPr>
      </w:pPr>
    </w:p>
    <w:p w:rsidR="00525FF4" w:rsidRPr="00A142F2" w:rsidRDefault="00525FF4" w:rsidP="00525FF4">
      <w:pPr>
        <w:spacing w:after="0" w:line="240" w:lineRule="auto"/>
        <w:ind w:firstLine="454"/>
        <w:contextualSpacing/>
        <w:jc w:val="both"/>
        <w:rPr>
          <w:rFonts w:ascii="Times New Roman" w:hAnsi="Times New Roman"/>
          <w:spacing w:val="2"/>
          <w:sz w:val="20"/>
          <w:szCs w:val="20"/>
        </w:rPr>
      </w:pPr>
      <w:r w:rsidRPr="00A142F2">
        <w:rPr>
          <w:rFonts w:ascii="Times New Roman" w:hAnsi="Times New Roman"/>
          <w:spacing w:val="2"/>
          <w:sz w:val="20"/>
          <w:szCs w:val="20"/>
        </w:rPr>
        <w:t>Одним из важнейших аспектов функционирования предприятий перерабатывающей промышленности является их эффективная работа. На современном этапе адаптации предприятий к рынку это условие приобретает особое значение. Поскольку только э</w:t>
      </w:r>
      <w:r w:rsidRPr="00A142F2">
        <w:rPr>
          <w:rFonts w:ascii="Times New Roman" w:hAnsi="Times New Roman"/>
          <w:spacing w:val="2"/>
          <w:sz w:val="20"/>
          <w:szCs w:val="20"/>
        </w:rPr>
        <w:t>ф</w:t>
      </w:r>
      <w:r w:rsidRPr="00A142F2">
        <w:rPr>
          <w:rFonts w:ascii="Times New Roman" w:hAnsi="Times New Roman"/>
          <w:spacing w:val="2"/>
          <w:sz w:val="20"/>
          <w:szCs w:val="20"/>
        </w:rPr>
        <w:t>фективная деятельность дает им возможность успешно функци</w:t>
      </w:r>
      <w:r w:rsidRPr="00A142F2">
        <w:rPr>
          <w:rFonts w:ascii="Times New Roman" w:hAnsi="Times New Roman"/>
          <w:spacing w:val="2"/>
          <w:sz w:val="20"/>
          <w:szCs w:val="20"/>
        </w:rPr>
        <w:t>о</w:t>
      </w:r>
      <w:r w:rsidRPr="00A142F2">
        <w:rPr>
          <w:rFonts w:ascii="Times New Roman" w:hAnsi="Times New Roman"/>
          <w:spacing w:val="2"/>
          <w:sz w:val="20"/>
          <w:szCs w:val="20"/>
        </w:rPr>
        <w:t>нировать в новых экономических условий.</w:t>
      </w:r>
    </w:p>
    <w:p w:rsidR="00525FF4" w:rsidRPr="00A142F2"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r w:rsidRPr="00A142F2">
        <w:rPr>
          <w:rFonts w:ascii="Times New Roman" w:hAnsi="Times New Roman"/>
          <w:bCs/>
          <w:spacing w:val="2"/>
          <w:sz w:val="20"/>
          <w:szCs w:val="20"/>
        </w:rPr>
        <w:t>Цель работы:</w:t>
      </w:r>
      <w:r w:rsidRPr="00A142F2">
        <w:rPr>
          <w:rFonts w:ascii="Times New Roman" w:hAnsi="Times New Roman"/>
          <w:spacing w:val="2"/>
          <w:sz w:val="20"/>
          <w:szCs w:val="20"/>
        </w:rPr>
        <w:t xml:space="preserve"> исследовать основы повышения эффективности производства и реализации хлебопродуктов.</w:t>
      </w:r>
    </w:p>
    <w:p w:rsidR="00525FF4" w:rsidRPr="00A142F2" w:rsidRDefault="00525FF4" w:rsidP="00525FF4">
      <w:pPr>
        <w:spacing w:after="0" w:line="240" w:lineRule="auto"/>
        <w:ind w:firstLine="284"/>
        <w:contextualSpacing/>
        <w:jc w:val="both"/>
        <w:rPr>
          <w:rFonts w:ascii="Times New Roman" w:hAnsi="Times New Roman"/>
          <w:spacing w:val="2"/>
          <w:sz w:val="20"/>
          <w:szCs w:val="20"/>
        </w:rPr>
      </w:pPr>
      <w:r w:rsidRPr="00A142F2">
        <w:rPr>
          <w:rFonts w:ascii="Times New Roman" w:hAnsi="Times New Roman"/>
          <w:spacing w:val="2"/>
          <w:sz w:val="20"/>
          <w:szCs w:val="20"/>
        </w:rPr>
        <w:t>Правительство  предоставляет многочисленные льготы и Хлебопродуктовая отрасль наиболее восприимчива к рыночным изменениям и полностью зависит от колебаний спроса и предложений на этом рынке, поэтому основная задача, стоящая перед отраслью, обеспечение населения качественной продукцией в таком ассо</w:t>
      </w:r>
      <w:r w:rsidRPr="00A142F2">
        <w:rPr>
          <w:rFonts w:ascii="Times New Roman" w:hAnsi="Times New Roman"/>
          <w:spacing w:val="2"/>
          <w:sz w:val="20"/>
          <w:szCs w:val="20"/>
        </w:rPr>
        <w:t>р</w:t>
      </w:r>
      <w:r w:rsidRPr="00A142F2">
        <w:rPr>
          <w:rFonts w:ascii="Times New Roman" w:hAnsi="Times New Roman"/>
          <w:spacing w:val="2"/>
          <w:sz w:val="20"/>
          <w:szCs w:val="20"/>
        </w:rPr>
        <w:t>тименте и количестве,  которые бы соответствовали его каждодневным запросам, поскольку повышение эффективности производства  за счет совершенствования структуры управления и производства, выпуска более рентабельных, пользующихся спросом видов продукции, внедрений  энергосберегающихся технологий, создание рациональных сырьевых зон, совершенствования взаимоотношений с сельскохозпроизводителями и торговли на основе кооперации и интеграции. Однако и существуют проблемы. Ряд предприятий перерабатывающей промышленности РБ находятся в критическом состоянии. Использование мощностей на некоторых из них составляет 10-15%. Износ оборудования достиг 70%. Еж</w:t>
      </w:r>
      <w:r w:rsidRPr="00A142F2">
        <w:rPr>
          <w:rFonts w:ascii="Times New Roman" w:hAnsi="Times New Roman"/>
          <w:spacing w:val="2"/>
          <w:sz w:val="20"/>
          <w:szCs w:val="20"/>
        </w:rPr>
        <w:t>е</w:t>
      </w:r>
      <w:r w:rsidRPr="00A142F2">
        <w:rPr>
          <w:rFonts w:ascii="Times New Roman" w:hAnsi="Times New Roman"/>
          <w:spacing w:val="2"/>
          <w:sz w:val="20"/>
          <w:szCs w:val="20"/>
        </w:rPr>
        <w:t>годное его обновления не превышает 2-3%, что в 3-4 раза ниже н</w:t>
      </w:r>
      <w:r w:rsidRPr="00A142F2">
        <w:rPr>
          <w:rFonts w:ascii="Times New Roman" w:hAnsi="Times New Roman"/>
          <w:spacing w:val="2"/>
          <w:sz w:val="20"/>
          <w:szCs w:val="20"/>
        </w:rPr>
        <w:t>е</w:t>
      </w:r>
      <w:r w:rsidRPr="00A142F2">
        <w:rPr>
          <w:rFonts w:ascii="Times New Roman" w:hAnsi="Times New Roman"/>
          <w:spacing w:val="2"/>
          <w:sz w:val="20"/>
          <w:szCs w:val="20"/>
        </w:rPr>
        <w:t xml:space="preserve">обходимого. В переработанном виде реализуется не более 50% произведенной сельскохозяйственной продукции. Также велики потери сырья, достигающие по отдельным видам продукции до 30%. Резкое сокращение капвложений уменьшило и без того незначительный удельный вес их в общем объеме инвестиций, выделяемых в АПК. Объемы получаемой </w:t>
      </w:r>
      <w:r w:rsidRPr="00A142F2">
        <w:rPr>
          <w:rFonts w:ascii="Times New Roman" w:hAnsi="Times New Roman"/>
          <w:spacing w:val="2"/>
          <w:sz w:val="20"/>
          <w:szCs w:val="20"/>
        </w:rPr>
        <w:lastRenderedPageBreak/>
        <w:t>предприятиями прибыли недостаточно для модернизации и реконструкции производства. Предприятия перерабатывающей промышленности имеют уст</w:t>
      </w:r>
      <w:r w:rsidRPr="00A142F2">
        <w:rPr>
          <w:rFonts w:ascii="Times New Roman" w:hAnsi="Times New Roman"/>
          <w:spacing w:val="2"/>
          <w:sz w:val="20"/>
          <w:szCs w:val="20"/>
        </w:rPr>
        <w:t>а</w:t>
      </w:r>
      <w:r w:rsidRPr="00A142F2">
        <w:rPr>
          <w:rFonts w:ascii="Times New Roman" w:hAnsi="Times New Roman"/>
          <w:spacing w:val="2"/>
          <w:sz w:val="20"/>
          <w:szCs w:val="20"/>
        </w:rPr>
        <w:t>ревшие, изношенные и недостаточно загруженные мощности, что приводит к увеличению примерно в 1,3-1,5 раза сырья, энергии при переработке сельскохозяйственной продукции по сравнению с развитыми зарубежными странами.</w:t>
      </w:r>
    </w:p>
    <w:p w:rsidR="00525FF4" w:rsidRPr="00A142F2" w:rsidRDefault="00525FF4" w:rsidP="00525FF4">
      <w:pPr>
        <w:spacing w:after="0" w:line="240" w:lineRule="auto"/>
        <w:ind w:firstLine="284"/>
        <w:contextualSpacing/>
        <w:jc w:val="both"/>
        <w:rPr>
          <w:rFonts w:ascii="Times New Roman" w:hAnsi="Times New Roman"/>
          <w:spacing w:val="2"/>
          <w:sz w:val="20"/>
          <w:szCs w:val="20"/>
        </w:rPr>
      </w:pPr>
      <w:r w:rsidRPr="00A142F2">
        <w:rPr>
          <w:rFonts w:ascii="Times New Roman" w:hAnsi="Times New Roman"/>
          <w:spacing w:val="2"/>
          <w:sz w:val="20"/>
          <w:szCs w:val="20"/>
        </w:rPr>
        <w:t>На протяжении последних десяти  лет материально-техническая база хранения и переработки сельскохозяйственной продукции развивалась низкими темпами. Коэффициент обновления основных фондов составляют около 2% при нормативе 8-10%. Производственные мощности действующих предприятий, имеющих низкий технический уровень, не позволяют увеличиь выработку важнейших видов продуктов питания и приводят к большим потерям сельскохозяйственного сырья. Объемы прибыли, получаемой перерабатывающими предприятиями для масштабного и</w:t>
      </w:r>
      <w:r w:rsidRPr="00A142F2">
        <w:rPr>
          <w:rFonts w:ascii="Times New Roman" w:hAnsi="Times New Roman"/>
          <w:spacing w:val="2"/>
          <w:sz w:val="20"/>
          <w:szCs w:val="20"/>
        </w:rPr>
        <w:t>н</w:t>
      </w:r>
      <w:r w:rsidRPr="00A142F2">
        <w:rPr>
          <w:rFonts w:ascii="Times New Roman" w:hAnsi="Times New Roman"/>
          <w:spacing w:val="2"/>
          <w:sz w:val="20"/>
          <w:szCs w:val="20"/>
        </w:rPr>
        <w:t>вестирования явно недостаточны.</w:t>
      </w:r>
    </w:p>
    <w:p w:rsidR="00525FF4" w:rsidRPr="00A142F2" w:rsidRDefault="00525FF4" w:rsidP="00525FF4">
      <w:pPr>
        <w:spacing w:after="0" w:line="240" w:lineRule="auto"/>
        <w:ind w:firstLine="284"/>
        <w:contextualSpacing/>
        <w:jc w:val="both"/>
        <w:rPr>
          <w:rFonts w:ascii="Times New Roman" w:hAnsi="Times New Roman"/>
          <w:spacing w:val="2"/>
          <w:sz w:val="20"/>
          <w:szCs w:val="20"/>
        </w:rPr>
      </w:pPr>
      <w:r w:rsidRPr="00A142F2">
        <w:rPr>
          <w:rFonts w:ascii="Times New Roman" w:hAnsi="Times New Roman"/>
          <w:spacing w:val="2"/>
          <w:sz w:val="20"/>
          <w:szCs w:val="20"/>
        </w:rPr>
        <w:t>Продукция хлебопекарной промышленности является важной составной частью внешней торговли. В 2012 гду экспорт хлебобулочных и кондитерских изделий составил 1,1236 млн.$, или 117% к уровню 201 года. Продукция в основном направляется в ближайшие российские регионы – Смоленскую, Брянкую, Орловскую, Нижегородскую, Московскую И Ленинградскую области.</w:t>
      </w:r>
    </w:p>
    <w:p w:rsidR="00525FF4" w:rsidRPr="00A142F2" w:rsidRDefault="00525FF4" w:rsidP="00525FF4">
      <w:pPr>
        <w:spacing w:after="0" w:line="240" w:lineRule="auto"/>
        <w:ind w:firstLine="284"/>
        <w:contextualSpacing/>
        <w:jc w:val="both"/>
        <w:rPr>
          <w:rFonts w:ascii="Times New Roman" w:hAnsi="Times New Roman"/>
          <w:spacing w:val="2"/>
          <w:sz w:val="20"/>
          <w:szCs w:val="20"/>
        </w:rPr>
      </w:pPr>
      <w:r w:rsidRPr="00A142F2">
        <w:rPr>
          <w:rFonts w:ascii="Times New Roman" w:hAnsi="Times New Roman"/>
          <w:spacing w:val="2"/>
          <w:sz w:val="20"/>
          <w:szCs w:val="20"/>
        </w:rPr>
        <w:t>Основной причиной снижений объемов производства и загрузки мощностей является низкая конкурентоспособность отдельных видов продукции по качеству, высокая цена, по сравнению с ценой продукции, импортируемой из Российской Федерации, недостаточное использование производственного потенциала, нерационального организация розничной торговли, слабое развитие ме</w:t>
      </w:r>
      <w:r w:rsidRPr="00A142F2">
        <w:rPr>
          <w:rFonts w:ascii="Times New Roman" w:hAnsi="Times New Roman"/>
          <w:spacing w:val="2"/>
          <w:sz w:val="20"/>
          <w:szCs w:val="20"/>
        </w:rPr>
        <w:t>ж</w:t>
      </w:r>
      <w:r w:rsidRPr="00A142F2">
        <w:rPr>
          <w:rFonts w:ascii="Times New Roman" w:hAnsi="Times New Roman"/>
          <w:spacing w:val="2"/>
          <w:sz w:val="20"/>
          <w:szCs w:val="20"/>
        </w:rPr>
        <w:t>региональных продовольственных связей.</w:t>
      </w:r>
    </w:p>
    <w:p w:rsidR="00525FF4" w:rsidRPr="00A142F2" w:rsidRDefault="00525FF4" w:rsidP="00525FF4">
      <w:pPr>
        <w:spacing w:after="0" w:line="240" w:lineRule="auto"/>
        <w:ind w:firstLine="426"/>
        <w:contextualSpacing/>
        <w:jc w:val="both"/>
        <w:rPr>
          <w:rFonts w:ascii="Times New Roman" w:hAnsi="Times New Roman"/>
          <w:spacing w:val="2"/>
          <w:sz w:val="20"/>
          <w:szCs w:val="20"/>
        </w:rPr>
      </w:pPr>
      <w:r w:rsidRPr="00A142F2">
        <w:rPr>
          <w:rFonts w:ascii="Times New Roman" w:hAnsi="Times New Roman"/>
          <w:spacing w:val="2"/>
          <w:sz w:val="20"/>
          <w:szCs w:val="20"/>
        </w:rPr>
        <w:t>Основные пути повышения конкурентоспособности предприятий хлебопродуктового комплекса:</w:t>
      </w:r>
    </w:p>
    <w:p w:rsidR="00525FF4" w:rsidRPr="00A142F2" w:rsidRDefault="00525FF4" w:rsidP="00525FF4">
      <w:pPr>
        <w:spacing w:after="0" w:line="240" w:lineRule="auto"/>
        <w:ind w:firstLine="426"/>
        <w:contextualSpacing/>
        <w:jc w:val="both"/>
        <w:rPr>
          <w:rFonts w:ascii="Times New Roman" w:hAnsi="Times New Roman"/>
          <w:spacing w:val="2"/>
          <w:sz w:val="20"/>
          <w:szCs w:val="20"/>
        </w:rPr>
      </w:pPr>
      <w:r w:rsidRPr="00A142F2">
        <w:rPr>
          <w:rFonts w:ascii="Times New Roman" w:hAnsi="Times New Roman"/>
          <w:spacing w:val="2"/>
          <w:sz w:val="20"/>
          <w:szCs w:val="20"/>
        </w:rPr>
        <w:t>во - первых, создание условий для роста производства зерна на основе самоокупаемости;</w:t>
      </w:r>
    </w:p>
    <w:p w:rsidR="00525FF4" w:rsidRPr="00A142F2" w:rsidRDefault="00525FF4" w:rsidP="00525FF4">
      <w:pPr>
        <w:spacing w:after="0" w:line="240" w:lineRule="auto"/>
        <w:ind w:firstLine="426"/>
        <w:contextualSpacing/>
        <w:jc w:val="both"/>
        <w:rPr>
          <w:rFonts w:ascii="Times New Roman" w:hAnsi="Times New Roman"/>
          <w:spacing w:val="2"/>
          <w:sz w:val="20"/>
          <w:szCs w:val="20"/>
        </w:rPr>
      </w:pPr>
      <w:r w:rsidRPr="00A142F2">
        <w:rPr>
          <w:rFonts w:ascii="Times New Roman" w:hAnsi="Times New Roman"/>
          <w:spacing w:val="2"/>
          <w:sz w:val="20"/>
          <w:szCs w:val="20"/>
        </w:rPr>
        <w:t>во -  вторых, сокращение объемов импортных поставок;</w:t>
      </w:r>
    </w:p>
    <w:p w:rsidR="00525FF4" w:rsidRPr="00A142F2" w:rsidRDefault="00525FF4" w:rsidP="00525FF4">
      <w:pPr>
        <w:spacing w:after="0" w:line="240" w:lineRule="auto"/>
        <w:ind w:firstLine="426"/>
        <w:contextualSpacing/>
        <w:jc w:val="both"/>
        <w:rPr>
          <w:rFonts w:ascii="Times New Roman" w:hAnsi="Times New Roman"/>
          <w:spacing w:val="2"/>
          <w:sz w:val="20"/>
          <w:szCs w:val="20"/>
        </w:rPr>
      </w:pPr>
      <w:r w:rsidRPr="00A142F2">
        <w:rPr>
          <w:rFonts w:ascii="Times New Roman" w:hAnsi="Times New Roman"/>
          <w:spacing w:val="2"/>
          <w:sz w:val="20"/>
          <w:szCs w:val="20"/>
        </w:rPr>
        <w:t>в -  третьих, создание необходимых запасов зерна, обеспечивающих продовольственную безопасность страны;</w:t>
      </w:r>
    </w:p>
    <w:p w:rsidR="00525FF4" w:rsidRPr="00A142F2" w:rsidRDefault="00525FF4" w:rsidP="00525FF4">
      <w:pPr>
        <w:spacing w:after="0" w:line="240" w:lineRule="auto"/>
        <w:ind w:firstLine="426"/>
        <w:contextualSpacing/>
        <w:jc w:val="both"/>
        <w:rPr>
          <w:rFonts w:ascii="Times New Roman" w:hAnsi="Times New Roman"/>
          <w:spacing w:val="2"/>
          <w:sz w:val="20"/>
          <w:szCs w:val="20"/>
        </w:rPr>
      </w:pPr>
      <w:r w:rsidRPr="00A142F2">
        <w:rPr>
          <w:rFonts w:ascii="Times New Roman" w:hAnsi="Times New Roman"/>
          <w:spacing w:val="2"/>
          <w:sz w:val="20"/>
          <w:szCs w:val="20"/>
        </w:rPr>
        <w:lastRenderedPageBreak/>
        <w:t>в -  четвертых, создание эффективного механизма страхования экономических рисков.</w:t>
      </w:r>
    </w:p>
    <w:p w:rsidR="00525FF4" w:rsidRPr="00A142F2" w:rsidRDefault="00525FF4" w:rsidP="00525FF4">
      <w:pPr>
        <w:spacing w:after="0" w:line="240" w:lineRule="auto"/>
        <w:ind w:firstLine="426"/>
        <w:contextualSpacing/>
        <w:jc w:val="both"/>
        <w:rPr>
          <w:rFonts w:ascii="Times New Roman" w:hAnsi="Times New Roman"/>
          <w:spacing w:val="2"/>
          <w:sz w:val="20"/>
          <w:szCs w:val="20"/>
        </w:rPr>
      </w:pPr>
      <w:r w:rsidRPr="00A142F2">
        <w:rPr>
          <w:rFonts w:ascii="Times New Roman" w:hAnsi="Times New Roman"/>
          <w:spacing w:val="2"/>
          <w:sz w:val="20"/>
          <w:szCs w:val="20"/>
        </w:rPr>
        <w:t>Следует отметить, что перспективными направлениями в хлебопекарной и кондитерской отросли являются – выпуск изделий с длительным сроком хранения, заварных хлебов, хлебобулочных и кондитерских изделий с пищевыми добавками на основе местного сырья, в т. ч. Зерновыми добавками и посыпками, кондитерских изделий с фруктами, слоеных изделий, хлебов на хмелевом концентрате и хмелевой вытяжке, производство замороженного  слоеного теста и изделий из него, хлебов для тостов, пряников с начинками, сушек и сухарей глазированных. Также рациональным в настоящее время является выпуск  хлебов с использованием различных видов муки: ржаной обойной, тритикале с высоким содержанием отрубяных частиц, гречневой крупы, расширению ассортимента  хлебов с использованием сухофруктов и орехов, с посы</w:t>
      </w:r>
      <w:r w:rsidRPr="00A142F2">
        <w:rPr>
          <w:rFonts w:ascii="Times New Roman" w:hAnsi="Times New Roman"/>
          <w:spacing w:val="2"/>
          <w:sz w:val="20"/>
          <w:szCs w:val="20"/>
        </w:rPr>
        <w:t>п</w:t>
      </w:r>
      <w:r w:rsidRPr="00A142F2">
        <w:rPr>
          <w:rFonts w:ascii="Times New Roman" w:hAnsi="Times New Roman"/>
          <w:spacing w:val="2"/>
          <w:sz w:val="20"/>
          <w:szCs w:val="20"/>
        </w:rPr>
        <w:t>ками: зерном, овсяными хлопьями, семенем льна, подсолнечника, корианра, хлебов для тостов с молоком и изюмом, пышек.</w:t>
      </w:r>
    </w:p>
    <w:p w:rsidR="00525FF4" w:rsidRPr="00A142F2" w:rsidRDefault="00525FF4" w:rsidP="00525FF4">
      <w:pPr>
        <w:spacing w:after="0" w:line="240" w:lineRule="auto"/>
        <w:ind w:firstLine="454"/>
        <w:contextualSpacing/>
        <w:jc w:val="both"/>
        <w:rPr>
          <w:rFonts w:ascii="Times New Roman" w:hAnsi="Times New Roman"/>
          <w:spacing w:val="2"/>
          <w:sz w:val="20"/>
          <w:szCs w:val="20"/>
        </w:rPr>
      </w:pPr>
      <w:r w:rsidRPr="00A142F2">
        <w:rPr>
          <w:rFonts w:ascii="Times New Roman" w:hAnsi="Times New Roman"/>
          <w:b/>
          <w:spacing w:val="2"/>
          <w:sz w:val="20"/>
          <w:szCs w:val="20"/>
        </w:rPr>
        <w:t xml:space="preserve">Заключение. </w:t>
      </w:r>
      <w:r w:rsidRPr="00A142F2">
        <w:rPr>
          <w:rFonts w:ascii="Times New Roman" w:hAnsi="Times New Roman"/>
          <w:spacing w:val="2"/>
          <w:sz w:val="20"/>
          <w:szCs w:val="20"/>
        </w:rPr>
        <w:t>Для увеличение объемов реализации продукции необходимо:</w:t>
      </w:r>
    </w:p>
    <w:p w:rsidR="00525FF4" w:rsidRPr="00A142F2" w:rsidRDefault="00525FF4" w:rsidP="00525FF4">
      <w:pPr>
        <w:spacing w:after="0" w:line="240" w:lineRule="auto"/>
        <w:ind w:firstLine="454"/>
        <w:contextualSpacing/>
        <w:jc w:val="both"/>
        <w:rPr>
          <w:rFonts w:ascii="Times New Roman" w:hAnsi="Times New Roman"/>
          <w:spacing w:val="2"/>
          <w:sz w:val="20"/>
          <w:szCs w:val="20"/>
        </w:rPr>
      </w:pPr>
      <w:r w:rsidRPr="00A142F2">
        <w:rPr>
          <w:rFonts w:ascii="Times New Roman" w:hAnsi="Times New Roman"/>
          <w:spacing w:val="2"/>
          <w:sz w:val="20"/>
          <w:szCs w:val="20"/>
        </w:rPr>
        <w:t>- проводить комплексное исследование рынков сбыта, проведение маркетинговых исследований, которое позволит определить где, какая продукция и в каких объемах наиболее востребована, а также по каким ценам осуществлять продажу.</w:t>
      </w:r>
    </w:p>
    <w:p w:rsidR="00525FF4" w:rsidRPr="00A142F2" w:rsidRDefault="00525FF4" w:rsidP="00525FF4">
      <w:pPr>
        <w:spacing w:after="0" w:line="240" w:lineRule="auto"/>
        <w:ind w:firstLine="454"/>
        <w:contextualSpacing/>
        <w:jc w:val="both"/>
        <w:rPr>
          <w:rFonts w:ascii="Times New Roman" w:hAnsi="Times New Roman"/>
          <w:spacing w:val="2"/>
          <w:sz w:val="20"/>
          <w:szCs w:val="20"/>
        </w:rPr>
      </w:pPr>
      <w:r w:rsidRPr="00A142F2">
        <w:rPr>
          <w:rFonts w:ascii="Times New Roman" w:hAnsi="Times New Roman"/>
          <w:spacing w:val="2"/>
          <w:sz w:val="20"/>
          <w:szCs w:val="20"/>
        </w:rPr>
        <w:t>- выходить со своей продукцией на рынке больших городов, а также проработать рынке сбыта близлежащих стран СНГ, открыть фирменные точки продаж, предварительно проведя рекламные мероприятия.</w:t>
      </w:r>
    </w:p>
    <w:p w:rsidR="00525FF4" w:rsidRPr="00A142F2" w:rsidRDefault="00525FF4" w:rsidP="00525FF4">
      <w:pPr>
        <w:spacing w:after="0" w:line="240" w:lineRule="auto"/>
        <w:rPr>
          <w:rFonts w:ascii="Times New Roman" w:hAnsi="Times New Roman"/>
          <w:spacing w:val="4"/>
          <w:sz w:val="20"/>
          <w:szCs w:val="20"/>
        </w:rPr>
      </w:pPr>
      <w:r w:rsidRPr="00A142F2">
        <w:rPr>
          <w:rFonts w:ascii="Times New Roman" w:hAnsi="Times New Roman"/>
          <w:spacing w:val="4"/>
          <w:sz w:val="20"/>
          <w:szCs w:val="20"/>
        </w:rPr>
        <w:t>УДК: 635.21:338.515</w:t>
      </w:r>
    </w:p>
    <w:p w:rsidR="00525FF4" w:rsidRPr="00A142F2" w:rsidRDefault="00525FF4" w:rsidP="00525FF4">
      <w:pPr>
        <w:spacing w:after="0" w:line="240" w:lineRule="auto"/>
        <w:rPr>
          <w:rFonts w:ascii="Times New Roman" w:hAnsi="Times New Roman"/>
          <w:spacing w:val="4"/>
          <w:sz w:val="20"/>
          <w:szCs w:val="20"/>
        </w:rPr>
      </w:pPr>
      <w:r w:rsidRPr="00A142F2">
        <w:rPr>
          <w:rFonts w:ascii="Times New Roman" w:hAnsi="Times New Roman"/>
          <w:b/>
          <w:spacing w:val="4"/>
          <w:sz w:val="20"/>
          <w:szCs w:val="20"/>
        </w:rPr>
        <w:t>Ковалёва Н. В.</w:t>
      </w:r>
      <w:r w:rsidRPr="00A142F2">
        <w:rPr>
          <w:rFonts w:ascii="Times New Roman" w:hAnsi="Times New Roman"/>
          <w:spacing w:val="4"/>
          <w:sz w:val="20"/>
          <w:szCs w:val="20"/>
        </w:rPr>
        <w:t>– студентка 3 курса</w:t>
      </w:r>
    </w:p>
    <w:p w:rsidR="00525FF4" w:rsidRPr="00A142F2" w:rsidRDefault="00525FF4" w:rsidP="00525FF4">
      <w:pPr>
        <w:spacing w:after="0" w:line="240" w:lineRule="auto"/>
        <w:jc w:val="center"/>
        <w:rPr>
          <w:rFonts w:ascii="Times New Roman" w:hAnsi="Times New Roman"/>
          <w:b/>
          <w:caps/>
          <w:spacing w:val="4"/>
          <w:sz w:val="20"/>
          <w:szCs w:val="20"/>
        </w:rPr>
      </w:pPr>
      <w:r w:rsidRPr="00A142F2">
        <w:rPr>
          <w:rFonts w:ascii="Times New Roman" w:hAnsi="Times New Roman"/>
          <w:b/>
          <w:caps/>
          <w:spacing w:val="4"/>
          <w:sz w:val="20"/>
          <w:szCs w:val="20"/>
        </w:rPr>
        <w:t xml:space="preserve">Корреляционно - регрессионный анализ </w:t>
      </w:r>
      <w:r w:rsidRPr="00A142F2">
        <w:rPr>
          <w:rFonts w:ascii="Times New Roman" w:hAnsi="Times New Roman"/>
          <w:b/>
          <w:caps/>
          <w:spacing w:val="4"/>
          <w:sz w:val="20"/>
          <w:szCs w:val="20"/>
        </w:rPr>
        <w:br/>
        <w:t xml:space="preserve">влияния различных факторов </w:t>
      </w:r>
      <w:r w:rsidRPr="00A142F2">
        <w:rPr>
          <w:rFonts w:ascii="Times New Roman" w:hAnsi="Times New Roman"/>
          <w:b/>
          <w:caps/>
          <w:spacing w:val="4"/>
          <w:sz w:val="20"/>
          <w:szCs w:val="20"/>
        </w:rPr>
        <w:br/>
        <w:t>на ПРИБЫЛЬность КАРТОФЕЛЯ</w:t>
      </w:r>
    </w:p>
    <w:p w:rsidR="00525FF4" w:rsidRPr="00A142F2" w:rsidRDefault="00525FF4" w:rsidP="00525FF4">
      <w:pPr>
        <w:spacing w:after="0" w:line="240" w:lineRule="auto"/>
        <w:rPr>
          <w:rStyle w:val="FontStyle116"/>
          <w:i/>
          <w:spacing w:val="4"/>
          <w:sz w:val="20"/>
          <w:szCs w:val="20"/>
        </w:rPr>
      </w:pPr>
      <w:r w:rsidRPr="00A142F2">
        <w:rPr>
          <w:rStyle w:val="FontStyle116"/>
          <w:i/>
          <w:spacing w:val="4"/>
          <w:sz w:val="20"/>
          <w:szCs w:val="20"/>
        </w:rPr>
        <w:t>Научный руководитель</w:t>
      </w:r>
      <w:r w:rsidRPr="00A142F2">
        <w:rPr>
          <w:rStyle w:val="FontStyle116"/>
          <w:spacing w:val="4"/>
          <w:sz w:val="20"/>
          <w:szCs w:val="20"/>
        </w:rPr>
        <w:t xml:space="preserve"> – </w:t>
      </w:r>
      <w:r w:rsidRPr="00A142F2">
        <w:rPr>
          <w:rStyle w:val="FontStyle116"/>
          <w:b/>
          <w:spacing w:val="4"/>
          <w:sz w:val="20"/>
          <w:szCs w:val="20"/>
        </w:rPr>
        <w:t>Хроменкова Т.Л.</w:t>
      </w:r>
      <w:r w:rsidRPr="00A142F2">
        <w:rPr>
          <w:rStyle w:val="FontStyle116"/>
          <w:spacing w:val="4"/>
          <w:sz w:val="20"/>
          <w:szCs w:val="20"/>
        </w:rPr>
        <w:t xml:space="preserve"> – </w:t>
      </w:r>
      <w:r w:rsidRPr="00A142F2">
        <w:rPr>
          <w:rStyle w:val="FontStyle116"/>
          <w:b/>
          <w:spacing w:val="4"/>
          <w:sz w:val="20"/>
          <w:szCs w:val="20"/>
        </w:rPr>
        <w:t xml:space="preserve"> </w:t>
      </w:r>
      <w:r w:rsidRPr="00A142F2">
        <w:rPr>
          <w:rStyle w:val="FontStyle116"/>
          <w:i/>
          <w:spacing w:val="4"/>
          <w:sz w:val="20"/>
          <w:szCs w:val="20"/>
        </w:rPr>
        <w:t>к. э. н., доцент</w:t>
      </w:r>
    </w:p>
    <w:p w:rsidR="00525FF4" w:rsidRPr="00A142F2" w:rsidRDefault="00525FF4" w:rsidP="00525FF4">
      <w:pPr>
        <w:spacing w:after="0" w:line="240" w:lineRule="auto"/>
        <w:ind w:firstLine="284"/>
        <w:jc w:val="both"/>
        <w:rPr>
          <w:rStyle w:val="FontStyle116"/>
          <w:spacing w:val="4"/>
          <w:sz w:val="20"/>
          <w:szCs w:val="20"/>
        </w:rPr>
      </w:pPr>
    </w:p>
    <w:p w:rsidR="00525FF4" w:rsidRPr="00A142F2" w:rsidRDefault="00525FF4" w:rsidP="00525FF4">
      <w:pPr>
        <w:spacing w:after="0" w:line="240" w:lineRule="auto"/>
        <w:ind w:firstLine="284"/>
        <w:jc w:val="both"/>
        <w:rPr>
          <w:rFonts w:ascii="Times New Roman" w:hAnsi="Times New Roman"/>
          <w:spacing w:val="4"/>
          <w:sz w:val="20"/>
          <w:szCs w:val="20"/>
        </w:rPr>
      </w:pPr>
      <w:r w:rsidRPr="00A142F2">
        <w:rPr>
          <w:rFonts w:ascii="Times New Roman" w:hAnsi="Times New Roman"/>
          <w:spacing w:val="4"/>
          <w:sz w:val="20"/>
          <w:szCs w:val="20"/>
        </w:rPr>
        <w:lastRenderedPageBreak/>
        <w:t>Картофель, являясь «вторым хлебом» для жителей Республики Беларусь - ценнейшая продовольственная, кормовая и техн</w:t>
      </w:r>
      <w:r w:rsidRPr="00A142F2">
        <w:rPr>
          <w:rFonts w:ascii="Times New Roman" w:hAnsi="Times New Roman"/>
          <w:spacing w:val="4"/>
          <w:sz w:val="20"/>
          <w:szCs w:val="20"/>
        </w:rPr>
        <w:t>и</w:t>
      </w:r>
      <w:r w:rsidRPr="00A142F2">
        <w:rPr>
          <w:rFonts w:ascii="Times New Roman" w:hAnsi="Times New Roman"/>
          <w:spacing w:val="4"/>
          <w:sz w:val="20"/>
          <w:szCs w:val="20"/>
        </w:rPr>
        <w:t>ческая культура.</w:t>
      </w:r>
    </w:p>
    <w:p w:rsidR="00525FF4" w:rsidRPr="00A142F2" w:rsidRDefault="00525FF4" w:rsidP="00525FF4">
      <w:pPr>
        <w:spacing w:after="0" w:line="240" w:lineRule="auto"/>
        <w:ind w:firstLine="284"/>
        <w:jc w:val="both"/>
        <w:rPr>
          <w:rFonts w:ascii="Times New Roman" w:hAnsi="Times New Roman"/>
          <w:spacing w:val="4"/>
          <w:sz w:val="20"/>
          <w:szCs w:val="20"/>
        </w:rPr>
      </w:pPr>
      <w:r w:rsidRPr="00A142F2">
        <w:rPr>
          <w:rFonts w:ascii="Times New Roman" w:hAnsi="Times New Roman"/>
          <w:spacing w:val="4"/>
          <w:sz w:val="20"/>
          <w:szCs w:val="20"/>
        </w:rPr>
        <w:t>В мировом масштабе Беларусь располагает 0,4 % пахотных угодий, где сосредоточено около 4 % посевов и 4-6 % валового производства картофеля. Она остается одним из ведущих регионов по производству картофеля на душу населения (700-1000 кг).</w:t>
      </w:r>
    </w:p>
    <w:p w:rsidR="00525FF4" w:rsidRPr="00A142F2" w:rsidRDefault="00525FF4" w:rsidP="00525FF4">
      <w:pPr>
        <w:spacing w:after="0" w:line="240" w:lineRule="auto"/>
        <w:ind w:firstLine="284"/>
        <w:jc w:val="both"/>
        <w:rPr>
          <w:rFonts w:ascii="Times New Roman" w:hAnsi="Times New Roman"/>
          <w:spacing w:val="4"/>
          <w:sz w:val="20"/>
          <w:szCs w:val="20"/>
        </w:rPr>
      </w:pPr>
      <w:r w:rsidRPr="00A142F2">
        <w:rPr>
          <w:rFonts w:ascii="Times New Roman" w:hAnsi="Times New Roman"/>
          <w:spacing w:val="4"/>
          <w:sz w:val="20"/>
          <w:szCs w:val="20"/>
        </w:rPr>
        <w:t>Картофель занимает 11,3 % площади пахотных угодий республики. Причем его доля в структуре посевных площадей хозяйств общественного сектора составляет 1,2 % , фермерских хозяйств — 8,5, а личных хозяйств граждан — около 60 %.</w:t>
      </w:r>
    </w:p>
    <w:p w:rsidR="00525FF4" w:rsidRPr="00A142F2" w:rsidRDefault="00525FF4" w:rsidP="00525FF4">
      <w:pPr>
        <w:spacing w:after="0" w:line="240" w:lineRule="auto"/>
        <w:ind w:firstLine="284"/>
        <w:jc w:val="both"/>
        <w:rPr>
          <w:rFonts w:ascii="Times New Roman" w:hAnsi="Times New Roman"/>
          <w:spacing w:val="4"/>
          <w:sz w:val="20"/>
          <w:szCs w:val="20"/>
        </w:rPr>
      </w:pPr>
      <w:r w:rsidRPr="00A142F2">
        <w:rPr>
          <w:rFonts w:ascii="Times New Roman" w:hAnsi="Times New Roman"/>
          <w:spacing w:val="4"/>
          <w:sz w:val="20"/>
          <w:szCs w:val="20"/>
        </w:rPr>
        <w:t>В структуре сельского хозяйства республики (все категории хозяйств) на долю картофелеводства приходится около 20 % валовой продукции. В личных хозяйствах граждан этот показатель достигает 40-50 %, а в сельскохозяйственных организациях — 2-3 %.</w:t>
      </w:r>
    </w:p>
    <w:p w:rsidR="00525FF4" w:rsidRPr="00A142F2" w:rsidRDefault="00525FF4" w:rsidP="00525FF4">
      <w:pPr>
        <w:spacing w:after="0" w:line="240" w:lineRule="auto"/>
        <w:ind w:firstLine="284"/>
        <w:jc w:val="both"/>
        <w:rPr>
          <w:rFonts w:ascii="Times New Roman" w:hAnsi="Times New Roman"/>
          <w:spacing w:val="4"/>
          <w:sz w:val="20"/>
          <w:szCs w:val="20"/>
        </w:rPr>
      </w:pPr>
      <w:r w:rsidRPr="00A142F2">
        <w:rPr>
          <w:rFonts w:ascii="Times New Roman" w:hAnsi="Times New Roman"/>
          <w:spacing w:val="4"/>
          <w:sz w:val="20"/>
          <w:szCs w:val="20"/>
        </w:rPr>
        <w:t>Картофель — ценный продукт питания. Его клубни (в зависимости от сорта) содержат 15-35 % сухого вещества, из которого 17-29 приходится на долю крахмала, 1-2 — белка, около 1 % — минеральных солей. Из клубней готовят около 1000 разнообразных ценных высококачественных блюд и продуктов питания.[2]</w:t>
      </w:r>
    </w:p>
    <w:p w:rsidR="00525FF4" w:rsidRPr="00A142F2" w:rsidRDefault="00525FF4" w:rsidP="00525FF4">
      <w:pPr>
        <w:pStyle w:val="afe"/>
        <w:ind w:firstLine="284"/>
        <w:jc w:val="both"/>
        <w:rPr>
          <w:rFonts w:ascii="Times New Roman" w:hAnsi="Times New Roman"/>
          <w:spacing w:val="4"/>
          <w:lang w:val="ru-RU"/>
        </w:rPr>
      </w:pPr>
      <w:r w:rsidRPr="00A142F2">
        <w:rPr>
          <w:rFonts w:ascii="Times New Roman" w:hAnsi="Times New Roman"/>
          <w:spacing w:val="4"/>
          <w:lang w:val="ru-RU"/>
        </w:rPr>
        <w:t xml:space="preserve">Экономическая эффективность производства картофеля характеризуется системой показателей. Основные из них: урожайность, трудоемкость, себестоимость, площадь посева, средняя цена реализации и другие. </w:t>
      </w:r>
    </w:p>
    <w:p w:rsidR="00525FF4" w:rsidRPr="00A142F2" w:rsidRDefault="00525FF4" w:rsidP="00525FF4">
      <w:pPr>
        <w:pStyle w:val="afe"/>
        <w:ind w:firstLine="284"/>
        <w:jc w:val="both"/>
        <w:rPr>
          <w:rFonts w:ascii="Times New Roman" w:hAnsi="Times New Roman"/>
          <w:spacing w:val="4"/>
          <w:lang w:val="ru-RU"/>
        </w:rPr>
      </w:pPr>
      <w:r w:rsidRPr="00A142F2">
        <w:rPr>
          <w:rFonts w:ascii="Times New Roman" w:hAnsi="Times New Roman"/>
          <w:spacing w:val="4"/>
          <w:lang w:val="ru-RU"/>
        </w:rPr>
        <w:t>Урожайность – важнейший показатель, отражающий результативность интенсификации сельскохозяйственного производс</w:t>
      </w:r>
      <w:r w:rsidRPr="00A142F2">
        <w:rPr>
          <w:rFonts w:ascii="Times New Roman" w:hAnsi="Times New Roman"/>
          <w:spacing w:val="4"/>
          <w:lang w:val="ru-RU"/>
        </w:rPr>
        <w:t>т</w:t>
      </w:r>
      <w:r w:rsidRPr="00A142F2">
        <w:rPr>
          <w:rFonts w:ascii="Times New Roman" w:hAnsi="Times New Roman"/>
          <w:spacing w:val="4"/>
          <w:lang w:val="ru-RU"/>
        </w:rPr>
        <w:t>ва.</w:t>
      </w:r>
      <w:r w:rsidRPr="00A142F2">
        <w:rPr>
          <w:rFonts w:ascii="Times New Roman" w:hAnsi="Times New Roman"/>
          <w:spacing w:val="4"/>
        </w:rPr>
        <w:t xml:space="preserve"> </w:t>
      </w:r>
      <w:r w:rsidRPr="00A142F2">
        <w:rPr>
          <w:rFonts w:ascii="Times New Roman" w:hAnsi="Times New Roman"/>
          <w:spacing w:val="4"/>
          <w:lang w:val="ru-RU"/>
        </w:rPr>
        <w:t>От правильного планирования и прогнозирования уровня урожайности сельскохозяйственных культур во многом зависит качество планового экономического уровня таких экономических категорий, как себестоимость, производительность труда, рентабельность и другие экономические показатели. Таким образом, урожайность культур в  каждом хозяйстве играет одну из первых ролей.</w:t>
      </w:r>
    </w:p>
    <w:p w:rsidR="00525FF4" w:rsidRPr="00A142F2" w:rsidRDefault="00525FF4" w:rsidP="00525FF4">
      <w:pPr>
        <w:pStyle w:val="afe"/>
        <w:ind w:firstLine="284"/>
        <w:jc w:val="both"/>
        <w:rPr>
          <w:rFonts w:ascii="Times New Roman" w:hAnsi="Times New Roman"/>
          <w:spacing w:val="4"/>
          <w:lang w:val="ru-RU"/>
        </w:rPr>
      </w:pPr>
      <w:r w:rsidRPr="00A142F2">
        <w:rPr>
          <w:rFonts w:ascii="Times New Roman" w:hAnsi="Times New Roman"/>
          <w:spacing w:val="4"/>
          <w:lang w:val="ru-RU"/>
        </w:rPr>
        <w:lastRenderedPageBreak/>
        <w:t>Одним из важнейших показателей, влияющих на прибыльность является себестоимость.</w:t>
      </w:r>
      <w:r w:rsidRPr="00A142F2">
        <w:rPr>
          <w:rFonts w:ascii="Times New Roman" w:hAnsi="Times New Roman"/>
          <w:spacing w:val="4"/>
        </w:rPr>
        <w:t xml:space="preserve"> </w:t>
      </w:r>
      <w:r w:rsidRPr="00A142F2">
        <w:rPr>
          <w:rFonts w:ascii="Times New Roman" w:hAnsi="Times New Roman"/>
          <w:spacing w:val="4"/>
          <w:lang w:val="ru-RU"/>
        </w:rPr>
        <w:t>Это показатель, характеризующий эффективность хозяйственной деятельности который представл</w:t>
      </w:r>
      <w:r w:rsidRPr="00A142F2">
        <w:rPr>
          <w:rFonts w:ascii="Times New Roman" w:hAnsi="Times New Roman"/>
          <w:spacing w:val="4"/>
          <w:lang w:val="ru-RU"/>
        </w:rPr>
        <w:t>я</w:t>
      </w:r>
      <w:r w:rsidRPr="00A142F2">
        <w:rPr>
          <w:rFonts w:ascii="Times New Roman" w:hAnsi="Times New Roman"/>
          <w:spacing w:val="4"/>
          <w:lang w:val="ru-RU"/>
        </w:rPr>
        <w:t>ет собой расходы, приходящиеся на единицу произведенной продукции. Себестоимость это показатель, который позволяет ответить на вопрос, во что обошлось производство единицы проду</w:t>
      </w:r>
      <w:r w:rsidRPr="00A142F2">
        <w:rPr>
          <w:rFonts w:ascii="Times New Roman" w:hAnsi="Times New Roman"/>
          <w:spacing w:val="4"/>
          <w:lang w:val="ru-RU"/>
        </w:rPr>
        <w:t>к</w:t>
      </w:r>
      <w:r w:rsidRPr="00A142F2">
        <w:rPr>
          <w:rFonts w:ascii="Times New Roman" w:hAnsi="Times New Roman"/>
          <w:spacing w:val="4"/>
          <w:lang w:val="ru-RU"/>
        </w:rPr>
        <w:t>ции.</w:t>
      </w:r>
    </w:p>
    <w:p w:rsidR="00525FF4" w:rsidRPr="00A142F2" w:rsidRDefault="00525FF4" w:rsidP="00525FF4">
      <w:pPr>
        <w:pStyle w:val="afe"/>
        <w:ind w:firstLine="284"/>
        <w:jc w:val="both"/>
        <w:rPr>
          <w:rFonts w:ascii="Times New Roman" w:hAnsi="Times New Roman"/>
          <w:spacing w:val="4"/>
          <w:lang w:val="ru-RU"/>
        </w:rPr>
      </w:pPr>
      <w:r w:rsidRPr="00A142F2">
        <w:rPr>
          <w:rFonts w:ascii="Times New Roman" w:hAnsi="Times New Roman"/>
          <w:spacing w:val="4"/>
          <w:lang w:val="ru-RU"/>
        </w:rPr>
        <w:t>Трудоемкость занимает особое место в системе показателей производительности труда. Однако снижение трудоемкости не всегда равнозначно росту производительности труда. Выигранное на снижение трудоемкости время должно быть использовано в первую очередь для создания дополнительного количества пр</w:t>
      </w:r>
      <w:r w:rsidRPr="00A142F2">
        <w:rPr>
          <w:rFonts w:ascii="Times New Roman" w:hAnsi="Times New Roman"/>
          <w:spacing w:val="4"/>
          <w:lang w:val="ru-RU"/>
        </w:rPr>
        <w:t>о</w:t>
      </w:r>
      <w:r w:rsidRPr="00A142F2">
        <w:rPr>
          <w:rFonts w:ascii="Times New Roman" w:hAnsi="Times New Roman"/>
          <w:spacing w:val="4"/>
          <w:lang w:val="ru-RU"/>
        </w:rPr>
        <w:t>дукции.</w:t>
      </w:r>
    </w:p>
    <w:p w:rsidR="00525FF4" w:rsidRPr="00A142F2" w:rsidRDefault="00525FF4" w:rsidP="00525FF4">
      <w:pPr>
        <w:pStyle w:val="afe"/>
        <w:ind w:firstLine="284"/>
        <w:jc w:val="both"/>
        <w:rPr>
          <w:rFonts w:ascii="Times New Roman" w:hAnsi="Times New Roman"/>
          <w:spacing w:val="4"/>
          <w:lang w:val="ru-RU"/>
        </w:rPr>
      </w:pPr>
      <w:r w:rsidRPr="00A142F2">
        <w:rPr>
          <w:rFonts w:ascii="Times New Roman" w:hAnsi="Times New Roman"/>
          <w:spacing w:val="4"/>
          <w:lang w:val="ru-RU"/>
        </w:rPr>
        <w:t>Немаловажное значение имеют такие показатели как: площадь посева картофеля и средняя цена реализации.[3]</w:t>
      </w:r>
    </w:p>
    <w:p w:rsidR="00525FF4" w:rsidRPr="00A142F2" w:rsidRDefault="00525FF4" w:rsidP="00525FF4">
      <w:pPr>
        <w:spacing w:after="0" w:line="240" w:lineRule="auto"/>
        <w:ind w:firstLine="284"/>
        <w:contextualSpacing/>
        <w:jc w:val="both"/>
        <w:rPr>
          <w:rFonts w:ascii="Times New Roman" w:hAnsi="Times New Roman"/>
          <w:spacing w:val="4"/>
          <w:sz w:val="20"/>
          <w:szCs w:val="20"/>
        </w:rPr>
      </w:pPr>
      <w:r w:rsidRPr="00A142F2">
        <w:rPr>
          <w:rFonts w:ascii="Times New Roman" w:hAnsi="Times New Roman"/>
          <w:spacing w:val="4"/>
          <w:sz w:val="20"/>
          <w:szCs w:val="20"/>
        </w:rPr>
        <w:t>Для изучения по выборочным данным статистической зависимости этих величин мы использовали корреляционно-регрессионный анализ.</w:t>
      </w:r>
    </w:p>
    <w:p w:rsidR="00525FF4" w:rsidRPr="00A142F2" w:rsidRDefault="00525FF4" w:rsidP="00525FF4">
      <w:pPr>
        <w:spacing w:after="0" w:line="240" w:lineRule="auto"/>
        <w:ind w:firstLine="284"/>
        <w:jc w:val="both"/>
        <w:rPr>
          <w:rFonts w:ascii="Times New Roman" w:hAnsi="Times New Roman"/>
          <w:spacing w:val="4"/>
          <w:sz w:val="20"/>
          <w:szCs w:val="20"/>
        </w:rPr>
      </w:pPr>
      <w:r w:rsidRPr="00A142F2">
        <w:rPr>
          <w:rFonts w:ascii="Times New Roman" w:hAnsi="Times New Roman"/>
          <w:spacing w:val="4"/>
          <w:sz w:val="20"/>
          <w:szCs w:val="20"/>
        </w:rPr>
        <w:t>Объектами исследования явились хозяйства Республики Беларусь. Была решена задача по изучению степени влияния факторов, оказывающих наиболее значительное влияние на показатели эффективности производства.</w:t>
      </w:r>
    </w:p>
    <w:p w:rsidR="00525FF4" w:rsidRPr="00A142F2" w:rsidRDefault="00525FF4" w:rsidP="00525FF4">
      <w:pPr>
        <w:spacing w:after="0" w:line="240" w:lineRule="auto"/>
        <w:ind w:firstLine="284"/>
        <w:contextualSpacing/>
        <w:jc w:val="both"/>
        <w:rPr>
          <w:rFonts w:ascii="Times New Roman" w:hAnsi="Times New Roman"/>
          <w:spacing w:val="4"/>
          <w:sz w:val="20"/>
          <w:szCs w:val="20"/>
        </w:rPr>
      </w:pPr>
      <w:r w:rsidRPr="00A142F2">
        <w:rPr>
          <w:rFonts w:ascii="Times New Roman" w:hAnsi="Times New Roman"/>
          <w:spacing w:val="4"/>
          <w:sz w:val="20"/>
          <w:szCs w:val="20"/>
        </w:rPr>
        <w:t xml:space="preserve">Анализ начали с определения результативного и факторных показателей. За результативный выбран показатель прибыль в расчете на 1 га посадки картофеля. За факторные </w:t>
      </w:r>
      <w:r w:rsidRPr="00A142F2">
        <w:rPr>
          <w:rFonts w:ascii="Times New Roman" w:hAnsi="Times New Roman"/>
          <w:spacing w:val="4"/>
          <w:sz w:val="20"/>
          <w:szCs w:val="20"/>
        </w:rPr>
        <w:softHyphen/>
        <w:t xml:space="preserve"> урожайность, себестоимость единицы продукции, трудоемкость, площадь посева и среднюю цену реализации 1 т.</w:t>
      </w:r>
    </w:p>
    <w:p w:rsidR="00525FF4" w:rsidRPr="00A142F2" w:rsidRDefault="00525FF4" w:rsidP="00525FF4">
      <w:pPr>
        <w:spacing w:after="0" w:line="240" w:lineRule="auto"/>
        <w:ind w:firstLine="284"/>
        <w:contextualSpacing/>
        <w:jc w:val="both"/>
        <w:rPr>
          <w:rFonts w:ascii="Times New Roman" w:hAnsi="Times New Roman"/>
          <w:spacing w:val="4"/>
          <w:sz w:val="20"/>
          <w:szCs w:val="20"/>
        </w:rPr>
      </w:pPr>
      <w:r w:rsidRPr="00A142F2">
        <w:rPr>
          <w:rFonts w:ascii="Times New Roman" w:hAnsi="Times New Roman"/>
          <w:spacing w:val="4"/>
          <w:sz w:val="20"/>
          <w:szCs w:val="20"/>
        </w:rPr>
        <w:t>Произведенные расчеты показали, что связь с результативным показателем сильная только у таких показателей, как урожайность и средняя цена реализации 1 т., у остальных связь средняя.</w:t>
      </w:r>
    </w:p>
    <w:p w:rsidR="00525FF4" w:rsidRPr="00A142F2" w:rsidRDefault="00525FF4" w:rsidP="00525FF4">
      <w:pPr>
        <w:spacing w:after="0" w:line="240" w:lineRule="auto"/>
        <w:ind w:firstLine="284"/>
        <w:jc w:val="both"/>
        <w:rPr>
          <w:rFonts w:ascii="Times New Roman" w:hAnsi="Times New Roman"/>
          <w:spacing w:val="4"/>
          <w:sz w:val="20"/>
          <w:szCs w:val="20"/>
        </w:rPr>
      </w:pPr>
      <w:r w:rsidRPr="00A142F2">
        <w:rPr>
          <w:rFonts w:ascii="Times New Roman" w:hAnsi="Times New Roman"/>
          <w:spacing w:val="4"/>
          <w:sz w:val="20"/>
          <w:szCs w:val="20"/>
        </w:rPr>
        <w:t>Наибольшая обратная связь наблюдается между прибылью с 1 га и себестоимостью 1 т, т. е. с ростом себестоимости единицы продукции сумма прибыли в расчете на 1 га снижается. Также наблюдается прямая связь между площадью посева и прибылью.</w:t>
      </w:r>
    </w:p>
    <w:p w:rsidR="00525FF4" w:rsidRPr="00A142F2" w:rsidRDefault="00525FF4" w:rsidP="00525FF4">
      <w:pPr>
        <w:spacing w:after="0" w:line="240" w:lineRule="auto"/>
        <w:ind w:firstLine="284"/>
        <w:contextualSpacing/>
        <w:jc w:val="both"/>
        <w:rPr>
          <w:rFonts w:ascii="Times New Roman" w:hAnsi="Times New Roman"/>
          <w:spacing w:val="4"/>
          <w:sz w:val="20"/>
          <w:szCs w:val="20"/>
        </w:rPr>
      </w:pPr>
      <w:r w:rsidRPr="00A142F2">
        <w:rPr>
          <w:rFonts w:ascii="Times New Roman" w:hAnsi="Times New Roman"/>
          <w:spacing w:val="4"/>
          <w:sz w:val="20"/>
          <w:szCs w:val="20"/>
        </w:rPr>
        <w:t>Уравнение регрессии имеет вид:</w:t>
      </w:r>
    </w:p>
    <w:p w:rsidR="00525FF4" w:rsidRPr="00A142F2" w:rsidRDefault="00525FF4" w:rsidP="00525FF4">
      <w:pPr>
        <w:spacing w:after="0" w:line="240" w:lineRule="auto"/>
        <w:ind w:firstLine="284"/>
        <w:contextualSpacing/>
        <w:jc w:val="both"/>
        <w:rPr>
          <w:rFonts w:ascii="Times New Roman" w:hAnsi="Times New Roman"/>
          <w:spacing w:val="4"/>
          <w:sz w:val="20"/>
          <w:szCs w:val="20"/>
        </w:rPr>
      </w:pPr>
    </w:p>
    <w:p w:rsidR="00525FF4" w:rsidRPr="00A142F2" w:rsidRDefault="00525FF4" w:rsidP="00525FF4">
      <w:pPr>
        <w:spacing w:after="0" w:line="240" w:lineRule="auto"/>
        <w:ind w:firstLine="284"/>
        <w:jc w:val="center"/>
        <w:rPr>
          <w:rFonts w:ascii="Times New Roman" w:hAnsi="Times New Roman"/>
          <w:i/>
          <w:spacing w:val="4"/>
          <w:sz w:val="20"/>
          <w:szCs w:val="20"/>
          <w:vertAlign w:val="subscript"/>
        </w:rPr>
      </w:pPr>
      <w:r w:rsidRPr="00A142F2">
        <w:rPr>
          <w:rFonts w:ascii="Times New Roman" w:hAnsi="Times New Roman"/>
          <w:i/>
          <w:spacing w:val="4"/>
          <w:sz w:val="20"/>
          <w:szCs w:val="20"/>
        </w:rPr>
        <w:lastRenderedPageBreak/>
        <w:t>у</w:t>
      </w:r>
      <w:r w:rsidRPr="00A142F2">
        <w:rPr>
          <w:rFonts w:ascii="Times New Roman" w:hAnsi="Times New Roman"/>
          <w:i/>
          <w:spacing w:val="4"/>
          <w:sz w:val="20"/>
          <w:szCs w:val="20"/>
          <w:vertAlign w:val="subscript"/>
        </w:rPr>
        <w:t>х</w:t>
      </w:r>
      <w:r w:rsidRPr="00A142F2">
        <w:rPr>
          <w:rFonts w:ascii="Times New Roman" w:hAnsi="Times New Roman"/>
          <w:i/>
          <w:spacing w:val="4"/>
          <w:sz w:val="20"/>
          <w:szCs w:val="20"/>
        </w:rPr>
        <w:t>=-3,79 +0,01х</w:t>
      </w:r>
      <w:r w:rsidRPr="00A142F2">
        <w:rPr>
          <w:rFonts w:ascii="Times New Roman" w:hAnsi="Times New Roman"/>
          <w:i/>
          <w:spacing w:val="4"/>
          <w:sz w:val="20"/>
          <w:szCs w:val="20"/>
          <w:vertAlign w:val="subscript"/>
        </w:rPr>
        <w:t>1</w:t>
      </w:r>
      <w:r w:rsidRPr="00A142F2">
        <w:rPr>
          <w:rFonts w:ascii="Times New Roman" w:hAnsi="Times New Roman"/>
          <w:i/>
          <w:spacing w:val="4"/>
          <w:sz w:val="20"/>
          <w:szCs w:val="20"/>
        </w:rPr>
        <w:t>-2,84х</w:t>
      </w:r>
      <w:r w:rsidRPr="00A142F2">
        <w:rPr>
          <w:rFonts w:ascii="Times New Roman" w:hAnsi="Times New Roman"/>
          <w:i/>
          <w:spacing w:val="4"/>
          <w:sz w:val="20"/>
          <w:szCs w:val="20"/>
          <w:vertAlign w:val="subscript"/>
        </w:rPr>
        <w:t>2</w:t>
      </w:r>
      <w:r w:rsidRPr="00A142F2">
        <w:rPr>
          <w:rFonts w:ascii="Times New Roman" w:hAnsi="Times New Roman"/>
          <w:i/>
          <w:spacing w:val="4"/>
          <w:sz w:val="20"/>
          <w:szCs w:val="20"/>
        </w:rPr>
        <w:t>+0,02х</w:t>
      </w:r>
      <w:r w:rsidRPr="00A142F2">
        <w:rPr>
          <w:rFonts w:ascii="Times New Roman" w:hAnsi="Times New Roman"/>
          <w:i/>
          <w:spacing w:val="4"/>
          <w:sz w:val="20"/>
          <w:szCs w:val="20"/>
          <w:vertAlign w:val="subscript"/>
        </w:rPr>
        <w:t>3</w:t>
      </w:r>
      <w:r w:rsidRPr="00A142F2">
        <w:rPr>
          <w:rFonts w:ascii="Times New Roman" w:hAnsi="Times New Roman"/>
          <w:i/>
          <w:spacing w:val="4"/>
          <w:sz w:val="20"/>
          <w:szCs w:val="20"/>
        </w:rPr>
        <w:t>+0,003х</w:t>
      </w:r>
      <w:r w:rsidRPr="00A142F2">
        <w:rPr>
          <w:rFonts w:ascii="Times New Roman" w:hAnsi="Times New Roman"/>
          <w:i/>
          <w:spacing w:val="4"/>
          <w:sz w:val="20"/>
          <w:szCs w:val="20"/>
          <w:vertAlign w:val="subscript"/>
        </w:rPr>
        <w:t>4</w:t>
      </w:r>
      <w:r w:rsidRPr="00A142F2">
        <w:rPr>
          <w:rFonts w:ascii="Times New Roman" w:hAnsi="Times New Roman"/>
          <w:i/>
          <w:spacing w:val="4"/>
          <w:sz w:val="20"/>
          <w:szCs w:val="20"/>
        </w:rPr>
        <w:t>+4,82х</w:t>
      </w:r>
      <w:r w:rsidRPr="00A142F2">
        <w:rPr>
          <w:rFonts w:ascii="Times New Roman" w:hAnsi="Times New Roman"/>
          <w:i/>
          <w:spacing w:val="4"/>
          <w:sz w:val="20"/>
          <w:szCs w:val="20"/>
          <w:vertAlign w:val="subscript"/>
        </w:rPr>
        <w:t>5</w:t>
      </w:r>
    </w:p>
    <w:p w:rsidR="00525FF4" w:rsidRPr="00A142F2" w:rsidRDefault="00525FF4" w:rsidP="00525FF4">
      <w:pPr>
        <w:spacing w:after="0" w:line="240" w:lineRule="auto"/>
        <w:ind w:firstLine="284"/>
        <w:jc w:val="center"/>
        <w:rPr>
          <w:rFonts w:ascii="Times New Roman" w:hAnsi="Times New Roman"/>
          <w:i/>
          <w:spacing w:val="4"/>
          <w:sz w:val="20"/>
          <w:szCs w:val="20"/>
          <w:vertAlign w:val="subscript"/>
        </w:rPr>
      </w:pPr>
    </w:p>
    <w:p w:rsidR="00525FF4" w:rsidRPr="00A142F2" w:rsidRDefault="00525FF4" w:rsidP="00525FF4">
      <w:pPr>
        <w:spacing w:after="0" w:line="240" w:lineRule="auto"/>
        <w:ind w:firstLine="284"/>
        <w:jc w:val="both"/>
        <w:rPr>
          <w:rFonts w:ascii="Times New Roman" w:hAnsi="Times New Roman"/>
          <w:spacing w:val="4"/>
          <w:sz w:val="20"/>
          <w:szCs w:val="20"/>
        </w:rPr>
      </w:pPr>
      <w:r w:rsidRPr="00A142F2">
        <w:rPr>
          <w:rFonts w:ascii="Times New Roman" w:hAnsi="Times New Roman"/>
          <w:spacing w:val="4"/>
          <w:sz w:val="20"/>
          <w:szCs w:val="20"/>
        </w:rPr>
        <w:t>где у – прибыль на 1 га, млн. руб.;</w:t>
      </w:r>
    </w:p>
    <w:p w:rsidR="00525FF4" w:rsidRPr="00A142F2" w:rsidRDefault="00525FF4" w:rsidP="00525FF4">
      <w:pPr>
        <w:spacing w:after="0" w:line="240" w:lineRule="auto"/>
        <w:ind w:firstLine="567"/>
        <w:jc w:val="both"/>
        <w:rPr>
          <w:rFonts w:ascii="Times New Roman" w:hAnsi="Times New Roman"/>
          <w:spacing w:val="4"/>
          <w:sz w:val="20"/>
          <w:szCs w:val="20"/>
        </w:rPr>
      </w:pPr>
      <w:r w:rsidRPr="00A142F2">
        <w:rPr>
          <w:rFonts w:ascii="Times New Roman" w:hAnsi="Times New Roman"/>
          <w:spacing w:val="4"/>
          <w:sz w:val="20"/>
          <w:szCs w:val="20"/>
        </w:rPr>
        <w:t>х</w:t>
      </w:r>
      <w:r w:rsidRPr="00A142F2">
        <w:rPr>
          <w:rFonts w:ascii="Times New Roman" w:hAnsi="Times New Roman"/>
          <w:spacing w:val="4"/>
          <w:sz w:val="20"/>
          <w:szCs w:val="20"/>
          <w:vertAlign w:val="subscript"/>
        </w:rPr>
        <w:t>1</w:t>
      </w:r>
      <w:r w:rsidRPr="00A142F2">
        <w:rPr>
          <w:rFonts w:ascii="Times New Roman" w:hAnsi="Times New Roman"/>
          <w:spacing w:val="4"/>
          <w:sz w:val="20"/>
          <w:szCs w:val="20"/>
        </w:rPr>
        <w:t xml:space="preserve"> – урожайность ц/га;</w:t>
      </w:r>
    </w:p>
    <w:p w:rsidR="00525FF4" w:rsidRPr="00A142F2" w:rsidRDefault="00525FF4" w:rsidP="00525FF4">
      <w:pPr>
        <w:spacing w:after="0" w:line="240" w:lineRule="auto"/>
        <w:ind w:firstLine="567"/>
        <w:jc w:val="both"/>
        <w:rPr>
          <w:rFonts w:ascii="Times New Roman" w:hAnsi="Times New Roman"/>
          <w:spacing w:val="4"/>
          <w:sz w:val="20"/>
          <w:szCs w:val="20"/>
        </w:rPr>
      </w:pPr>
      <w:r w:rsidRPr="00A142F2">
        <w:rPr>
          <w:rFonts w:ascii="Times New Roman" w:hAnsi="Times New Roman"/>
          <w:spacing w:val="4"/>
          <w:sz w:val="20"/>
          <w:szCs w:val="20"/>
        </w:rPr>
        <w:t>х</w:t>
      </w:r>
      <w:r w:rsidRPr="00A142F2">
        <w:rPr>
          <w:rFonts w:ascii="Times New Roman" w:hAnsi="Times New Roman"/>
          <w:spacing w:val="4"/>
          <w:sz w:val="20"/>
          <w:szCs w:val="20"/>
          <w:vertAlign w:val="subscript"/>
        </w:rPr>
        <w:t>2</w:t>
      </w:r>
      <w:r w:rsidRPr="00A142F2">
        <w:rPr>
          <w:rFonts w:ascii="Times New Roman" w:hAnsi="Times New Roman"/>
          <w:spacing w:val="4"/>
          <w:sz w:val="20"/>
          <w:szCs w:val="20"/>
        </w:rPr>
        <w:t xml:space="preserve"> – себестоимость 1 т картофеля, млн. руб.;</w:t>
      </w:r>
    </w:p>
    <w:p w:rsidR="00525FF4" w:rsidRPr="00A142F2" w:rsidRDefault="00525FF4" w:rsidP="00525FF4">
      <w:pPr>
        <w:spacing w:after="0" w:line="240" w:lineRule="auto"/>
        <w:ind w:firstLine="567"/>
        <w:jc w:val="both"/>
        <w:rPr>
          <w:rFonts w:ascii="Times New Roman" w:hAnsi="Times New Roman"/>
          <w:spacing w:val="4"/>
          <w:sz w:val="20"/>
          <w:szCs w:val="20"/>
        </w:rPr>
      </w:pPr>
      <w:r w:rsidRPr="00A142F2">
        <w:rPr>
          <w:rFonts w:ascii="Times New Roman" w:hAnsi="Times New Roman"/>
          <w:spacing w:val="4"/>
          <w:sz w:val="20"/>
          <w:szCs w:val="20"/>
        </w:rPr>
        <w:t>х</w:t>
      </w:r>
      <w:r w:rsidRPr="00A142F2">
        <w:rPr>
          <w:rFonts w:ascii="Times New Roman" w:hAnsi="Times New Roman"/>
          <w:spacing w:val="4"/>
          <w:sz w:val="20"/>
          <w:szCs w:val="20"/>
          <w:vertAlign w:val="subscript"/>
        </w:rPr>
        <w:t>3</w:t>
      </w:r>
      <w:r w:rsidRPr="00A142F2">
        <w:rPr>
          <w:rFonts w:ascii="Times New Roman" w:hAnsi="Times New Roman"/>
          <w:spacing w:val="4"/>
          <w:sz w:val="20"/>
          <w:szCs w:val="20"/>
        </w:rPr>
        <w:t xml:space="preserve"> – трудоемкость чел. – ч/ц;</w:t>
      </w:r>
    </w:p>
    <w:p w:rsidR="00525FF4" w:rsidRPr="00A142F2" w:rsidRDefault="00525FF4" w:rsidP="00525FF4">
      <w:pPr>
        <w:spacing w:after="0" w:line="240" w:lineRule="auto"/>
        <w:ind w:firstLine="567"/>
        <w:jc w:val="both"/>
        <w:rPr>
          <w:rFonts w:ascii="Times New Roman" w:hAnsi="Times New Roman"/>
          <w:spacing w:val="4"/>
          <w:sz w:val="20"/>
          <w:szCs w:val="20"/>
        </w:rPr>
      </w:pPr>
      <w:r w:rsidRPr="00A142F2">
        <w:rPr>
          <w:rFonts w:ascii="Times New Roman" w:hAnsi="Times New Roman"/>
          <w:spacing w:val="4"/>
          <w:sz w:val="20"/>
          <w:szCs w:val="20"/>
        </w:rPr>
        <w:t>х</w:t>
      </w:r>
      <w:r w:rsidRPr="00A142F2">
        <w:rPr>
          <w:rFonts w:ascii="Times New Roman" w:hAnsi="Times New Roman"/>
          <w:spacing w:val="4"/>
          <w:sz w:val="20"/>
          <w:szCs w:val="20"/>
          <w:vertAlign w:val="subscript"/>
        </w:rPr>
        <w:t>4</w:t>
      </w:r>
      <w:r w:rsidRPr="00A142F2">
        <w:rPr>
          <w:rFonts w:ascii="Times New Roman" w:hAnsi="Times New Roman"/>
          <w:spacing w:val="4"/>
          <w:sz w:val="20"/>
          <w:szCs w:val="20"/>
        </w:rPr>
        <w:t xml:space="preserve"> – площадь посева, га;</w:t>
      </w:r>
    </w:p>
    <w:p w:rsidR="00525FF4" w:rsidRPr="00A142F2" w:rsidRDefault="00525FF4" w:rsidP="00525FF4">
      <w:pPr>
        <w:spacing w:after="0" w:line="240" w:lineRule="auto"/>
        <w:ind w:firstLine="567"/>
        <w:jc w:val="both"/>
        <w:rPr>
          <w:rFonts w:ascii="Times New Roman" w:hAnsi="Times New Roman"/>
          <w:spacing w:val="4"/>
          <w:sz w:val="20"/>
          <w:szCs w:val="20"/>
        </w:rPr>
      </w:pPr>
      <w:r w:rsidRPr="00A142F2">
        <w:rPr>
          <w:rFonts w:ascii="Times New Roman" w:hAnsi="Times New Roman"/>
          <w:spacing w:val="4"/>
          <w:sz w:val="20"/>
          <w:szCs w:val="20"/>
        </w:rPr>
        <w:t>х</w:t>
      </w:r>
      <w:r w:rsidRPr="00A142F2">
        <w:rPr>
          <w:rFonts w:ascii="Times New Roman" w:hAnsi="Times New Roman"/>
          <w:spacing w:val="4"/>
          <w:sz w:val="20"/>
          <w:szCs w:val="20"/>
          <w:vertAlign w:val="subscript"/>
        </w:rPr>
        <w:t>5</w:t>
      </w:r>
      <w:r w:rsidRPr="00A142F2">
        <w:rPr>
          <w:rFonts w:ascii="Times New Roman" w:hAnsi="Times New Roman"/>
          <w:spacing w:val="4"/>
          <w:sz w:val="20"/>
          <w:szCs w:val="20"/>
        </w:rPr>
        <w:t xml:space="preserve"> </w:t>
      </w:r>
      <w:r w:rsidRPr="00A142F2">
        <w:rPr>
          <w:rFonts w:ascii="Times New Roman" w:hAnsi="Times New Roman"/>
          <w:b/>
          <w:i/>
          <w:color w:val="000000"/>
          <w:spacing w:val="4"/>
          <w:sz w:val="20"/>
          <w:szCs w:val="20"/>
        </w:rPr>
        <w:t>–</w:t>
      </w:r>
      <w:r w:rsidRPr="00A142F2">
        <w:rPr>
          <w:rFonts w:ascii="Times New Roman" w:hAnsi="Times New Roman"/>
          <w:spacing w:val="4"/>
          <w:sz w:val="20"/>
          <w:szCs w:val="20"/>
        </w:rPr>
        <w:t xml:space="preserve"> средняя цена реализации 1 т, млн. руб.</w:t>
      </w:r>
    </w:p>
    <w:p w:rsidR="00525FF4" w:rsidRPr="00A142F2" w:rsidRDefault="00525FF4" w:rsidP="00525FF4">
      <w:pPr>
        <w:spacing w:after="0" w:line="240" w:lineRule="auto"/>
        <w:ind w:firstLine="284"/>
        <w:jc w:val="both"/>
        <w:rPr>
          <w:rFonts w:ascii="Times New Roman" w:hAnsi="Times New Roman"/>
          <w:spacing w:val="4"/>
          <w:sz w:val="20"/>
          <w:szCs w:val="20"/>
        </w:rPr>
      </w:pPr>
      <w:r w:rsidRPr="00A142F2">
        <w:rPr>
          <w:rFonts w:ascii="Times New Roman" w:hAnsi="Times New Roman"/>
          <w:spacing w:val="4"/>
          <w:sz w:val="20"/>
          <w:szCs w:val="20"/>
        </w:rPr>
        <w:t>Построенное уравнение регрессии характеризуется следующими показателями:</w:t>
      </w:r>
    </w:p>
    <w:p w:rsidR="00525FF4" w:rsidRPr="00A142F2" w:rsidRDefault="00525FF4" w:rsidP="00525FF4">
      <w:pPr>
        <w:widowControl w:val="0"/>
        <w:spacing w:after="0" w:line="240" w:lineRule="auto"/>
        <w:ind w:firstLine="284"/>
        <w:jc w:val="both"/>
        <w:rPr>
          <w:rFonts w:ascii="Times New Roman" w:hAnsi="Times New Roman"/>
          <w:spacing w:val="4"/>
          <w:sz w:val="20"/>
          <w:szCs w:val="20"/>
        </w:rPr>
      </w:pPr>
      <w:r w:rsidRPr="00A142F2">
        <w:rPr>
          <w:rFonts w:ascii="Times New Roman" w:hAnsi="Times New Roman"/>
          <w:spacing w:val="4"/>
          <w:sz w:val="20"/>
          <w:szCs w:val="20"/>
        </w:rPr>
        <w:t>1. Коэффициент множественной корреляции (</w:t>
      </w:r>
      <w:r w:rsidRPr="00A142F2">
        <w:rPr>
          <w:rFonts w:ascii="Times New Roman" w:hAnsi="Times New Roman"/>
          <w:spacing w:val="4"/>
          <w:sz w:val="20"/>
          <w:szCs w:val="20"/>
          <w:lang w:val="en-US"/>
        </w:rPr>
        <w:t>R</w:t>
      </w:r>
      <w:r w:rsidRPr="00A142F2">
        <w:rPr>
          <w:rFonts w:ascii="Times New Roman" w:hAnsi="Times New Roman"/>
          <w:spacing w:val="4"/>
          <w:sz w:val="20"/>
          <w:szCs w:val="20"/>
        </w:rPr>
        <w:t xml:space="preserve">). Данный показатель изменяется в пределах от 0 до 1, показывает силу влияния учтенных в уравнении факторных признаков на результативный. </w:t>
      </w:r>
      <w:r w:rsidRPr="00A142F2">
        <w:rPr>
          <w:rFonts w:ascii="Times New Roman" w:hAnsi="Times New Roman"/>
          <w:spacing w:val="4"/>
          <w:sz w:val="20"/>
          <w:szCs w:val="20"/>
          <w:lang w:val="en-US"/>
        </w:rPr>
        <w:t>R</w:t>
      </w:r>
      <w:r w:rsidRPr="00A142F2">
        <w:rPr>
          <w:rFonts w:ascii="Times New Roman" w:hAnsi="Times New Roman"/>
          <w:spacing w:val="4"/>
          <w:sz w:val="20"/>
          <w:szCs w:val="20"/>
        </w:rPr>
        <w:t>=+0,7. Связь между результативным и факторными пок</w:t>
      </w:r>
      <w:r w:rsidRPr="00A142F2">
        <w:rPr>
          <w:rFonts w:ascii="Times New Roman" w:hAnsi="Times New Roman"/>
          <w:spacing w:val="4"/>
          <w:sz w:val="20"/>
          <w:szCs w:val="20"/>
        </w:rPr>
        <w:t>а</w:t>
      </w:r>
      <w:r w:rsidRPr="00A142F2">
        <w:rPr>
          <w:rFonts w:ascii="Times New Roman" w:hAnsi="Times New Roman"/>
          <w:spacing w:val="4"/>
          <w:sz w:val="20"/>
          <w:szCs w:val="20"/>
        </w:rPr>
        <w:t>зателями сильная и говорит о прямом влиянии на результат.</w:t>
      </w:r>
    </w:p>
    <w:p w:rsidR="00525FF4" w:rsidRPr="00A142F2" w:rsidRDefault="00525FF4" w:rsidP="00525FF4">
      <w:pPr>
        <w:widowControl w:val="0"/>
        <w:spacing w:after="0" w:line="240" w:lineRule="auto"/>
        <w:ind w:firstLine="284"/>
        <w:jc w:val="both"/>
        <w:rPr>
          <w:rFonts w:ascii="Times New Roman" w:hAnsi="Times New Roman"/>
          <w:spacing w:val="4"/>
          <w:sz w:val="20"/>
          <w:szCs w:val="20"/>
        </w:rPr>
      </w:pPr>
      <w:r w:rsidRPr="00A142F2">
        <w:rPr>
          <w:rFonts w:ascii="Times New Roman" w:hAnsi="Times New Roman"/>
          <w:spacing w:val="4"/>
          <w:sz w:val="20"/>
          <w:szCs w:val="20"/>
        </w:rPr>
        <w:t>2. Коэффициент детерминации (</w:t>
      </w:r>
      <w:r w:rsidRPr="00A142F2">
        <w:rPr>
          <w:rFonts w:ascii="Times New Roman" w:hAnsi="Times New Roman"/>
          <w:spacing w:val="4"/>
          <w:sz w:val="20"/>
          <w:szCs w:val="20"/>
          <w:lang w:val="en-US"/>
        </w:rPr>
        <w:t>R</w:t>
      </w:r>
      <w:r w:rsidRPr="00A142F2">
        <w:rPr>
          <w:rFonts w:ascii="Times New Roman" w:hAnsi="Times New Roman"/>
          <w:spacing w:val="4"/>
          <w:sz w:val="20"/>
          <w:szCs w:val="20"/>
          <w:vertAlign w:val="superscript"/>
        </w:rPr>
        <w:t>2</w:t>
      </w:r>
      <w:r w:rsidRPr="00A142F2">
        <w:rPr>
          <w:rFonts w:ascii="Times New Roman" w:hAnsi="Times New Roman"/>
          <w:spacing w:val="4"/>
          <w:sz w:val="20"/>
          <w:szCs w:val="20"/>
        </w:rPr>
        <w:t xml:space="preserve">), выраженный в процентах показывает, на сколько процентов учтенные в уравнении регрессии факторные признаки объясняют вариацию результативного. </w:t>
      </w:r>
      <w:r w:rsidRPr="00A142F2">
        <w:rPr>
          <w:rFonts w:ascii="Times New Roman" w:hAnsi="Times New Roman"/>
          <w:spacing w:val="4"/>
          <w:sz w:val="20"/>
          <w:szCs w:val="20"/>
          <w:lang w:val="en-US"/>
        </w:rPr>
        <w:t>R</w:t>
      </w:r>
      <w:r w:rsidRPr="00A142F2">
        <w:rPr>
          <w:rFonts w:ascii="Times New Roman" w:hAnsi="Times New Roman"/>
          <w:spacing w:val="4"/>
          <w:sz w:val="20"/>
          <w:szCs w:val="20"/>
          <w:vertAlign w:val="superscript"/>
        </w:rPr>
        <w:t>2</w:t>
      </w:r>
      <w:r w:rsidRPr="00A142F2">
        <w:rPr>
          <w:rFonts w:ascii="Times New Roman" w:hAnsi="Times New Roman"/>
          <w:spacing w:val="4"/>
          <w:sz w:val="20"/>
          <w:szCs w:val="20"/>
        </w:rPr>
        <w:t xml:space="preserve"> = 49, 1% (0,491).</w:t>
      </w:r>
    </w:p>
    <w:p w:rsidR="00525FF4" w:rsidRPr="00A142F2" w:rsidRDefault="00525FF4" w:rsidP="00525FF4">
      <w:pPr>
        <w:widowControl w:val="0"/>
        <w:spacing w:after="0" w:line="240" w:lineRule="auto"/>
        <w:ind w:firstLine="284"/>
        <w:jc w:val="both"/>
        <w:rPr>
          <w:rFonts w:ascii="Times New Roman" w:hAnsi="Times New Roman"/>
          <w:spacing w:val="4"/>
          <w:sz w:val="20"/>
          <w:szCs w:val="20"/>
        </w:rPr>
      </w:pPr>
      <w:r w:rsidRPr="00A142F2">
        <w:rPr>
          <w:rFonts w:ascii="Times New Roman" w:hAnsi="Times New Roman"/>
          <w:spacing w:val="4"/>
          <w:sz w:val="20"/>
          <w:szCs w:val="20"/>
        </w:rPr>
        <w:t>3. Критерий Фишера (</w:t>
      </w:r>
      <w:r w:rsidRPr="00A142F2">
        <w:rPr>
          <w:rFonts w:ascii="Times New Roman" w:hAnsi="Times New Roman"/>
          <w:spacing w:val="4"/>
          <w:sz w:val="20"/>
          <w:szCs w:val="20"/>
          <w:lang w:val="en-US"/>
        </w:rPr>
        <w:t>F</w:t>
      </w:r>
      <w:r w:rsidRPr="00A142F2">
        <w:rPr>
          <w:rFonts w:ascii="Times New Roman" w:hAnsi="Times New Roman"/>
          <w:spacing w:val="4"/>
          <w:sz w:val="20"/>
          <w:szCs w:val="20"/>
        </w:rPr>
        <w:t xml:space="preserve">=81,5) свидетельствует об экономической значимости данного уравнения и </w:t>
      </w:r>
      <w:r w:rsidRPr="00A142F2">
        <w:rPr>
          <w:rFonts w:ascii="Times New Roman" w:hAnsi="Times New Roman"/>
          <w:spacing w:val="4"/>
          <w:sz w:val="20"/>
          <w:szCs w:val="20"/>
          <w:lang w:val="en-US"/>
        </w:rPr>
        <w:t>t</w:t>
      </w:r>
      <w:r w:rsidRPr="00A142F2">
        <w:rPr>
          <w:rFonts w:ascii="Times New Roman" w:hAnsi="Times New Roman"/>
          <w:spacing w:val="4"/>
          <w:sz w:val="20"/>
          <w:szCs w:val="20"/>
        </w:rPr>
        <w:t xml:space="preserve"> – критерий Стьюдента дает общую оценку правдивости уравнения.[1]</w:t>
      </w:r>
    </w:p>
    <w:p w:rsidR="00525FF4" w:rsidRPr="00A142F2" w:rsidRDefault="00525FF4" w:rsidP="00525FF4">
      <w:pPr>
        <w:spacing w:after="0" w:line="240" w:lineRule="auto"/>
        <w:ind w:firstLine="284"/>
        <w:jc w:val="both"/>
        <w:rPr>
          <w:rFonts w:ascii="Times New Roman" w:hAnsi="Times New Roman"/>
          <w:spacing w:val="4"/>
          <w:sz w:val="20"/>
          <w:szCs w:val="20"/>
        </w:rPr>
      </w:pPr>
    </w:p>
    <w:p w:rsidR="00525FF4" w:rsidRPr="00A142F2" w:rsidRDefault="00525FF4" w:rsidP="00525FF4">
      <w:pPr>
        <w:spacing w:after="0" w:line="240" w:lineRule="auto"/>
        <w:ind w:firstLine="284"/>
        <w:jc w:val="center"/>
        <w:rPr>
          <w:rFonts w:ascii="Times New Roman" w:hAnsi="Times New Roman"/>
          <w:b/>
          <w:spacing w:val="4"/>
          <w:sz w:val="16"/>
          <w:szCs w:val="16"/>
        </w:rPr>
      </w:pPr>
      <w:r w:rsidRPr="00A142F2">
        <w:rPr>
          <w:rFonts w:ascii="Times New Roman" w:hAnsi="Times New Roman"/>
          <w:b/>
          <w:spacing w:val="4"/>
          <w:sz w:val="16"/>
          <w:szCs w:val="16"/>
        </w:rPr>
        <w:t>ЛИТЕРАТУРА</w:t>
      </w:r>
    </w:p>
    <w:p w:rsidR="00525FF4" w:rsidRPr="00A142F2" w:rsidRDefault="00525FF4" w:rsidP="00525FF4">
      <w:pPr>
        <w:spacing w:after="0" w:line="240" w:lineRule="auto"/>
        <w:ind w:firstLine="284"/>
        <w:jc w:val="center"/>
        <w:rPr>
          <w:rFonts w:ascii="Times New Roman" w:hAnsi="Times New Roman"/>
          <w:spacing w:val="4"/>
          <w:sz w:val="16"/>
          <w:szCs w:val="16"/>
        </w:rPr>
      </w:pPr>
    </w:p>
    <w:p w:rsidR="00525FF4" w:rsidRPr="00A142F2" w:rsidRDefault="00525FF4" w:rsidP="00525FF4">
      <w:pPr>
        <w:spacing w:after="0" w:line="240" w:lineRule="auto"/>
        <w:ind w:firstLine="284"/>
        <w:jc w:val="both"/>
        <w:rPr>
          <w:rFonts w:ascii="Times New Roman" w:hAnsi="Times New Roman"/>
          <w:spacing w:val="4"/>
          <w:sz w:val="16"/>
          <w:szCs w:val="16"/>
        </w:rPr>
      </w:pPr>
      <w:r w:rsidRPr="00A142F2">
        <w:rPr>
          <w:rFonts w:ascii="Times New Roman" w:hAnsi="Times New Roman"/>
          <w:spacing w:val="4"/>
          <w:sz w:val="16"/>
          <w:szCs w:val="16"/>
        </w:rPr>
        <w:t>1. Методика экономических исследований: Методические указания/Белорусская государственная сельскохозяйственная академия; Сост. И. В. Горбатенко, И. В. Шафранская. Горки, 2005.– 109 с.</w:t>
      </w:r>
    </w:p>
    <w:p w:rsidR="00525FF4" w:rsidRPr="00A142F2" w:rsidRDefault="00525FF4" w:rsidP="00525FF4">
      <w:pPr>
        <w:spacing w:after="0" w:line="240" w:lineRule="auto"/>
        <w:ind w:firstLine="284"/>
        <w:jc w:val="both"/>
        <w:rPr>
          <w:rFonts w:ascii="Times New Roman" w:hAnsi="Times New Roman"/>
          <w:spacing w:val="4"/>
          <w:sz w:val="16"/>
          <w:szCs w:val="16"/>
        </w:rPr>
      </w:pPr>
      <w:r w:rsidRPr="00A142F2">
        <w:rPr>
          <w:rFonts w:ascii="Times New Roman" w:hAnsi="Times New Roman"/>
          <w:spacing w:val="4"/>
          <w:sz w:val="16"/>
          <w:szCs w:val="16"/>
        </w:rPr>
        <w:t xml:space="preserve">2.  </w:t>
      </w:r>
      <w:r w:rsidRPr="00A142F2">
        <w:rPr>
          <w:rFonts w:ascii="Times New Roman" w:hAnsi="Times New Roman"/>
          <w:color w:val="000000"/>
          <w:spacing w:val="4"/>
          <w:sz w:val="16"/>
          <w:szCs w:val="16"/>
          <w:lang w:eastAsia="ru-RU"/>
        </w:rPr>
        <w:t>Конспект экономиста</w:t>
      </w:r>
      <w:r w:rsidRPr="00A142F2">
        <w:rPr>
          <w:rFonts w:ascii="Times New Roman" w:hAnsi="Times New Roman"/>
          <w:spacing w:val="4"/>
          <w:sz w:val="16"/>
          <w:szCs w:val="16"/>
        </w:rPr>
        <w:t xml:space="preserve"> [электронный ресурс] // Значение и место картофелеводства как ведущей отрасли картофелепродуктового подкомплекса. − Режим доступа: http://konspekts.ru/ekonomika-2/ekonomika-apk/znachenie-i-mesto-kartofelevodstva-kak-vedushhej-otrasli-kartofeleproduktovogo-podkompleksa/. − Дата доступа: 05.06.2013</w:t>
      </w:r>
    </w:p>
    <w:p w:rsidR="00525FF4" w:rsidRPr="00A142F2" w:rsidRDefault="00525FF4" w:rsidP="00525FF4">
      <w:pPr>
        <w:spacing w:after="0" w:line="240" w:lineRule="auto"/>
        <w:ind w:firstLine="284"/>
        <w:jc w:val="both"/>
        <w:rPr>
          <w:rFonts w:ascii="Times New Roman" w:hAnsi="Times New Roman"/>
          <w:spacing w:val="4"/>
          <w:sz w:val="16"/>
          <w:szCs w:val="16"/>
        </w:rPr>
      </w:pPr>
      <w:r w:rsidRPr="00A142F2">
        <w:rPr>
          <w:rFonts w:ascii="Times New Roman" w:hAnsi="Times New Roman"/>
          <w:spacing w:val="4"/>
          <w:sz w:val="16"/>
          <w:szCs w:val="16"/>
        </w:rPr>
        <w:t>3. Г у с а к о в, В. Г. Экономика организаций и отраслей агропромышленного комплекса / В. Г. Гусаков и др.; под общ. ред. акад. В. Г. Гусакова. — Минск: Белорус. наука, 2007. — 891 с.</w:t>
      </w:r>
    </w:p>
    <w:p w:rsidR="00525FF4" w:rsidRPr="00C95587" w:rsidRDefault="00525FF4" w:rsidP="00525FF4">
      <w:pPr>
        <w:spacing w:after="0" w:line="240" w:lineRule="auto"/>
        <w:contextualSpacing/>
        <w:rPr>
          <w:rFonts w:ascii="Times New Roman" w:hAnsi="Times New Roman"/>
          <w:spacing w:val="-4"/>
          <w:sz w:val="20"/>
          <w:szCs w:val="20"/>
        </w:rPr>
      </w:pPr>
      <w:r w:rsidRPr="00C95587">
        <w:rPr>
          <w:rFonts w:ascii="Times New Roman" w:hAnsi="Times New Roman"/>
          <w:spacing w:val="-4"/>
          <w:sz w:val="20"/>
          <w:szCs w:val="20"/>
        </w:rPr>
        <w:t>УДК 636.22/.28.034:658.511(476.5)</w:t>
      </w:r>
    </w:p>
    <w:p w:rsidR="00525FF4" w:rsidRPr="00C95587" w:rsidRDefault="00525FF4" w:rsidP="00525FF4">
      <w:pPr>
        <w:spacing w:after="0" w:line="240" w:lineRule="auto"/>
        <w:contextualSpacing/>
        <w:rPr>
          <w:rFonts w:ascii="Times New Roman" w:hAnsi="Times New Roman"/>
          <w:spacing w:val="-4"/>
          <w:sz w:val="20"/>
          <w:szCs w:val="20"/>
        </w:rPr>
      </w:pPr>
      <w:r w:rsidRPr="00C95587">
        <w:rPr>
          <w:rFonts w:ascii="Times New Roman" w:hAnsi="Times New Roman"/>
          <w:b/>
          <w:spacing w:val="-4"/>
          <w:sz w:val="20"/>
          <w:szCs w:val="20"/>
        </w:rPr>
        <w:t xml:space="preserve">Козинец Н.А. </w:t>
      </w:r>
      <w:r w:rsidRPr="00C95587">
        <w:rPr>
          <w:rFonts w:ascii="Times New Roman" w:hAnsi="Times New Roman"/>
          <w:b/>
          <w:i/>
          <w:color w:val="000000"/>
          <w:spacing w:val="-4"/>
          <w:sz w:val="20"/>
          <w:szCs w:val="20"/>
        </w:rPr>
        <w:t xml:space="preserve">– </w:t>
      </w:r>
      <w:r w:rsidRPr="00C95587">
        <w:rPr>
          <w:rFonts w:ascii="Times New Roman" w:hAnsi="Times New Roman"/>
          <w:spacing w:val="-4"/>
          <w:sz w:val="20"/>
          <w:szCs w:val="20"/>
        </w:rPr>
        <w:t>студентка</w:t>
      </w:r>
    </w:p>
    <w:p w:rsidR="00525FF4" w:rsidRPr="00C95587" w:rsidRDefault="00525FF4" w:rsidP="00525FF4">
      <w:pPr>
        <w:spacing w:after="0" w:line="240" w:lineRule="auto"/>
        <w:jc w:val="center"/>
        <w:rPr>
          <w:rFonts w:ascii="Times New Roman" w:hAnsi="Times New Roman"/>
          <w:b/>
          <w:color w:val="000000"/>
          <w:spacing w:val="-4"/>
          <w:sz w:val="20"/>
          <w:szCs w:val="20"/>
          <w:shd w:val="clear" w:color="auto" w:fill="FFFFFF"/>
        </w:rPr>
      </w:pPr>
      <w:r w:rsidRPr="00C95587">
        <w:rPr>
          <w:rFonts w:ascii="Times New Roman" w:hAnsi="Times New Roman"/>
          <w:b/>
          <w:color w:val="000000"/>
          <w:spacing w:val="-4"/>
          <w:sz w:val="20"/>
          <w:szCs w:val="20"/>
          <w:shd w:val="clear" w:color="auto" w:fill="FFFFFF"/>
        </w:rPr>
        <w:t>РЕЗЕРВЫ ПОВЫШЕНИЯ ЭФФЕКТИВНОСТИ</w:t>
      </w:r>
    </w:p>
    <w:p w:rsidR="00525FF4" w:rsidRPr="00C95587" w:rsidRDefault="00525FF4" w:rsidP="00525FF4">
      <w:pPr>
        <w:spacing w:after="0" w:line="240" w:lineRule="auto"/>
        <w:jc w:val="center"/>
        <w:rPr>
          <w:rFonts w:ascii="Times New Roman" w:hAnsi="Times New Roman"/>
          <w:b/>
          <w:color w:val="000000"/>
          <w:spacing w:val="-4"/>
          <w:sz w:val="20"/>
          <w:szCs w:val="20"/>
          <w:shd w:val="clear" w:color="auto" w:fill="FFFFFF"/>
        </w:rPr>
      </w:pPr>
      <w:r w:rsidRPr="00C95587">
        <w:rPr>
          <w:rFonts w:ascii="Times New Roman" w:hAnsi="Times New Roman"/>
          <w:b/>
          <w:color w:val="000000"/>
          <w:spacing w:val="-4"/>
          <w:sz w:val="20"/>
          <w:szCs w:val="20"/>
          <w:shd w:val="clear" w:color="auto" w:fill="FFFFFF"/>
        </w:rPr>
        <w:lastRenderedPageBreak/>
        <w:t>ПРОИЗВОДСТВА МОЛОКА В ОАО «ПРОЗЕМЛЕ-АГРО»</w:t>
      </w:r>
    </w:p>
    <w:p w:rsidR="00525FF4" w:rsidRPr="00C95587" w:rsidRDefault="00525FF4" w:rsidP="00525FF4">
      <w:pPr>
        <w:spacing w:after="0" w:line="240" w:lineRule="auto"/>
        <w:rPr>
          <w:rFonts w:ascii="Times New Roman" w:hAnsi="Times New Roman"/>
          <w:b/>
          <w:bCs/>
          <w:spacing w:val="-4"/>
          <w:sz w:val="20"/>
          <w:szCs w:val="20"/>
        </w:rPr>
      </w:pPr>
      <w:r w:rsidRPr="00C95587">
        <w:rPr>
          <w:rFonts w:ascii="Times New Roman" w:hAnsi="Times New Roman"/>
          <w:i/>
          <w:iCs/>
          <w:spacing w:val="-4"/>
          <w:sz w:val="20"/>
          <w:szCs w:val="20"/>
        </w:rPr>
        <w:t xml:space="preserve">Научный руководитель – </w:t>
      </w:r>
      <w:r w:rsidRPr="00C95587">
        <w:rPr>
          <w:rFonts w:ascii="Times New Roman" w:hAnsi="Times New Roman"/>
          <w:b/>
          <w:i/>
          <w:iCs/>
          <w:spacing w:val="-4"/>
          <w:sz w:val="20"/>
          <w:szCs w:val="20"/>
        </w:rPr>
        <w:t>Старовыборная С. П.</w:t>
      </w:r>
      <w:r w:rsidRPr="00C95587">
        <w:rPr>
          <w:rFonts w:ascii="Times New Roman" w:hAnsi="Times New Roman"/>
          <w:i/>
          <w:iCs/>
          <w:spacing w:val="-4"/>
          <w:sz w:val="20"/>
          <w:szCs w:val="20"/>
        </w:rPr>
        <w:t xml:space="preserve"> </w:t>
      </w:r>
      <w:r w:rsidRPr="00C95587">
        <w:rPr>
          <w:rFonts w:ascii="Times New Roman" w:hAnsi="Times New Roman"/>
          <w:b/>
          <w:i/>
          <w:color w:val="000000"/>
          <w:spacing w:val="-4"/>
          <w:sz w:val="20"/>
          <w:szCs w:val="20"/>
        </w:rPr>
        <w:t xml:space="preserve">– </w:t>
      </w:r>
      <w:r w:rsidRPr="00C95587">
        <w:rPr>
          <w:rFonts w:ascii="Times New Roman" w:hAnsi="Times New Roman"/>
          <w:i/>
          <w:iCs/>
          <w:spacing w:val="-4"/>
          <w:sz w:val="20"/>
          <w:szCs w:val="20"/>
        </w:rPr>
        <w:t>ст. преподаватель</w:t>
      </w:r>
    </w:p>
    <w:p w:rsidR="00525FF4" w:rsidRPr="00C95587" w:rsidRDefault="00525FF4" w:rsidP="00525FF4">
      <w:pPr>
        <w:spacing w:after="0" w:line="240" w:lineRule="auto"/>
        <w:ind w:firstLine="284"/>
        <w:contextualSpacing/>
        <w:rPr>
          <w:rFonts w:ascii="Times New Roman" w:hAnsi="Times New Roman"/>
          <w:spacing w:val="-4"/>
          <w:sz w:val="20"/>
          <w:szCs w:val="20"/>
        </w:rPr>
      </w:pPr>
    </w:p>
    <w:p w:rsidR="00525FF4" w:rsidRPr="00F045FD" w:rsidRDefault="00525FF4" w:rsidP="00525FF4">
      <w:pPr>
        <w:pStyle w:val="ab"/>
        <w:widowControl w:val="0"/>
        <w:spacing w:after="0"/>
        <w:ind w:left="0" w:firstLine="284"/>
        <w:rPr>
          <w:sz w:val="20"/>
          <w:szCs w:val="20"/>
        </w:rPr>
      </w:pPr>
      <w:r w:rsidRPr="00F045FD">
        <w:rPr>
          <w:sz w:val="20"/>
          <w:szCs w:val="20"/>
        </w:rPr>
        <w:t>Молочное скотоводство занимает ведущее место среди отраслей общественного животноводства республики. От уровня его развития во многом зависит эффективность сельскохозяйственного производства в целом, так как данная отрасль имеется почти на каждом предприятии, а во многих хозяйствах является главной. В молочном скотоводстве сосредоточено более половины основных фондов, з</w:t>
      </w:r>
      <w:r w:rsidRPr="00F045FD">
        <w:rPr>
          <w:sz w:val="20"/>
          <w:szCs w:val="20"/>
        </w:rPr>
        <w:t>а</w:t>
      </w:r>
      <w:r w:rsidRPr="00F045FD">
        <w:rPr>
          <w:sz w:val="20"/>
          <w:szCs w:val="20"/>
        </w:rPr>
        <w:t>нято около 55 % трудовых ресурсов и потребляется около 38 % кормовых ресурсов, что создает условия для его ускоренного разв</w:t>
      </w:r>
      <w:r w:rsidRPr="00F045FD">
        <w:rPr>
          <w:sz w:val="20"/>
          <w:szCs w:val="20"/>
        </w:rPr>
        <w:t>и</w:t>
      </w:r>
      <w:r w:rsidRPr="00F045FD">
        <w:rPr>
          <w:sz w:val="20"/>
          <w:szCs w:val="20"/>
        </w:rPr>
        <w:t>тия по пути интенсификации.</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Насущная задача в молочном скотоводстве на современном этапе – увеличить объемы производства молока, сохранить сложившуюся специализацию, сократить затраты, особенно кормов, до уровня научно обоснованных норм. В целях дальнейшего развития животноводства предстоит задействовать весь наличный потенциал. Основные проблемы в молочном скотоводстве, которые надлежит решить в ближайшей перспективе - повышение продуктивности скота и повышение качественных параметров выпускаемой проду</w:t>
      </w:r>
      <w:r w:rsidRPr="00F045FD">
        <w:rPr>
          <w:rFonts w:ascii="Times New Roman" w:hAnsi="Times New Roman"/>
          <w:sz w:val="20"/>
          <w:szCs w:val="20"/>
        </w:rPr>
        <w:t>к</w:t>
      </w:r>
      <w:r w:rsidRPr="00F045FD">
        <w:rPr>
          <w:rFonts w:ascii="Times New Roman" w:hAnsi="Times New Roman"/>
          <w:sz w:val="20"/>
          <w:szCs w:val="20"/>
        </w:rPr>
        <w:t xml:space="preserve">ции [1, с. 78-81]. </w:t>
      </w:r>
    </w:p>
    <w:p w:rsidR="00525FF4" w:rsidRPr="00F045FD" w:rsidRDefault="00525FF4" w:rsidP="00525FF4">
      <w:pPr>
        <w:pStyle w:val="ab"/>
        <w:spacing w:after="0"/>
        <w:ind w:left="0" w:firstLine="284"/>
        <w:rPr>
          <w:sz w:val="20"/>
          <w:szCs w:val="20"/>
        </w:rPr>
      </w:pPr>
      <w:r w:rsidRPr="00F045FD">
        <w:rPr>
          <w:sz w:val="20"/>
          <w:szCs w:val="20"/>
        </w:rPr>
        <w:t xml:space="preserve">Цель работы: проанализировать развитие молочного скотоводства в ОАО «Проземле-Агро» </w:t>
      </w:r>
      <w:r w:rsidRPr="00F045FD">
        <w:rPr>
          <w:color w:val="000000"/>
          <w:sz w:val="20"/>
          <w:szCs w:val="20"/>
        </w:rPr>
        <w:t>за 2011-2013 гг.</w:t>
      </w:r>
      <w:r w:rsidRPr="00F045FD">
        <w:rPr>
          <w:sz w:val="20"/>
          <w:szCs w:val="20"/>
        </w:rPr>
        <w:t xml:space="preserve"> и на основе этого выявить имеющиеся ресурсы, проблемы и перспективы развития и</w:t>
      </w:r>
      <w:r w:rsidRPr="00F045FD">
        <w:rPr>
          <w:sz w:val="20"/>
          <w:szCs w:val="20"/>
        </w:rPr>
        <w:t>с</w:t>
      </w:r>
      <w:r w:rsidRPr="00F045FD">
        <w:rPr>
          <w:sz w:val="20"/>
          <w:szCs w:val="20"/>
        </w:rPr>
        <w:t xml:space="preserve">следуемой отрасли. </w:t>
      </w:r>
    </w:p>
    <w:p w:rsidR="00525FF4" w:rsidRPr="00F045FD" w:rsidRDefault="00525FF4" w:rsidP="00525FF4">
      <w:pPr>
        <w:spacing w:after="0" w:line="240" w:lineRule="auto"/>
        <w:ind w:firstLine="284"/>
        <w:jc w:val="both"/>
        <w:rPr>
          <w:rFonts w:ascii="Times New Roman" w:hAnsi="Times New Roman"/>
          <w:b/>
          <w:sz w:val="20"/>
          <w:szCs w:val="20"/>
        </w:rPr>
      </w:pPr>
      <w:r w:rsidRPr="00F045FD">
        <w:rPr>
          <w:rFonts w:ascii="Times New Roman" w:hAnsi="Times New Roman"/>
          <w:sz w:val="20"/>
          <w:szCs w:val="20"/>
        </w:rPr>
        <w:t>Материалами для исследований послужили данные бухгалтерской отчетности предприятия ОАО «Проземле-Агро» за 2011-2012 гг. В качестве методов исследования использовались общелогические методы познания (анализ и синтез, обобщение), сравнение и сопоставление экономических показателей</w:t>
      </w:r>
      <w:r w:rsidRPr="00F045FD">
        <w:rPr>
          <w:rFonts w:ascii="Times New Roman" w:hAnsi="Times New Roman"/>
          <w:b/>
          <w:sz w:val="20"/>
          <w:szCs w:val="20"/>
        </w:rPr>
        <w:t>.</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b/>
          <w:sz w:val="20"/>
          <w:szCs w:val="20"/>
        </w:rPr>
        <w:t xml:space="preserve"> </w:t>
      </w:r>
      <w:r w:rsidRPr="00F045FD">
        <w:rPr>
          <w:rFonts w:ascii="Times New Roman" w:hAnsi="Times New Roman"/>
          <w:sz w:val="20"/>
          <w:szCs w:val="20"/>
        </w:rPr>
        <w:t xml:space="preserve">Молочным скотоводством занимаются практически все сельскохозяйственные организации. Для большинства из них молоко является основным источником поступления финансовых средств и подъема экономики. В сельскохозяйственных организациях сосредоточено 85% поголовья КРС и 82% коров. Здесь производится 4/5 общего объема молока, и только 1/5 </w:t>
      </w:r>
      <w:r w:rsidRPr="00F045FD">
        <w:rPr>
          <w:rFonts w:ascii="Times New Roman" w:hAnsi="Times New Roman"/>
          <w:sz w:val="20"/>
          <w:szCs w:val="20"/>
        </w:rPr>
        <w:lastRenderedPageBreak/>
        <w:t xml:space="preserve">приходится на личные подсобные и крестьянские (фермерские) хозяйства. </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В ОАО «Проземле-Агро» поголовье коров, по состоянию на 2013 г., составило 1134 голов (таблица 1), что выше уровня 2011 г. на 4,4 %. При этом доля животных стаде практически не изменилась.</w:t>
      </w:r>
    </w:p>
    <w:p w:rsidR="00525FF4" w:rsidRPr="00C95587" w:rsidRDefault="00525FF4" w:rsidP="00525FF4">
      <w:pPr>
        <w:pStyle w:val="a6"/>
        <w:spacing w:before="0" w:beforeAutospacing="0" w:after="0" w:afterAutospacing="0"/>
        <w:ind w:firstLine="284"/>
        <w:jc w:val="both"/>
        <w:rPr>
          <w:spacing w:val="-4"/>
          <w:sz w:val="20"/>
          <w:szCs w:val="20"/>
        </w:rPr>
      </w:pPr>
      <w:r w:rsidRPr="00C95587">
        <w:rPr>
          <w:spacing w:val="-4"/>
          <w:sz w:val="20"/>
          <w:szCs w:val="20"/>
        </w:rPr>
        <w:t xml:space="preserve"> </w:t>
      </w:r>
    </w:p>
    <w:p w:rsidR="00525FF4" w:rsidRPr="00C95587" w:rsidRDefault="00525FF4" w:rsidP="00525FF4">
      <w:pPr>
        <w:spacing w:after="0" w:line="240" w:lineRule="auto"/>
        <w:rPr>
          <w:rFonts w:ascii="Times New Roman" w:hAnsi="Times New Roman"/>
          <w:b/>
          <w:spacing w:val="-4"/>
          <w:sz w:val="16"/>
          <w:szCs w:val="16"/>
        </w:rPr>
      </w:pPr>
      <w:r w:rsidRPr="00C95587">
        <w:rPr>
          <w:rFonts w:ascii="Times New Roman" w:hAnsi="Times New Roman"/>
          <w:color w:val="000000"/>
          <w:spacing w:val="-4"/>
          <w:sz w:val="16"/>
          <w:szCs w:val="16"/>
        </w:rPr>
        <w:t xml:space="preserve">Т а б л и ц а </w:t>
      </w:r>
      <w:r w:rsidRPr="00C95587">
        <w:rPr>
          <w:rFonts w:ascii="Times New Roman" w:hAnsi="Times New Roman"/>
          <w:spacing w:val="-4"/>
          <w:sz w:val="16"/>
          <w:szCs w:val="16"/>
        </w:rPr>
        <w:t xml:space="preserve">1 – </w:t>
      </w:r>
      <w:r w:rsidRPr="00C95587">
        <w:rPr>
          <w:rFonts w:ascii="Times New Roman" w:hAnsi="Times New Roman"/>
          <w:b/>
          <w:spacing w:val="-4"/>
          <w:sz w:val="16"/>
          <w:szCs w:val="16"/>
        </w:rPr>
        <w:t>Основные показатели развития и эффективности  молочного скотоводства в  ОАО «Проземле-Агро»</w:t>
      </w:r>
    </w:p>
    <w:tbl>
      <w:tblPr>
        <w:tblW w:w="5758"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2520"/>
        <w:gridCol w:w="720"/>
        <w:gridCol w:w="729"/>
        <w:gridCol w:w="709"/>
        <w:gridCol w:w="1080"/>
      </w:tblGrid>
      <w:tr w:rsidR="00525FF4" w:rsidRPr="00C95587" w:rsidTr="00525FF4">
        <w:trPr>
          <w:cantSplit/>
        </w:trPr>
        <w:tc>
          <w:tcPr>
            <w:tcW w:w="2520" w:type="dxa"/>
            <w:vMerge w:val="restart"/>
            <w:vAlign w:val="center"/>
          </w:tcPr>
          <w:p w:rsidR="00525FF4" w:rsidRPr="00C95587" w:rsidRDefault="00525FF4" w:rsidP="00525FF4">
            <w:pPr>
              <w:pStyle w:val="11"/>
              <w:jc w:val="center"/>
              <w:rPr>
                <w:spacing w:val="-4"/>
                <w:sz w:val="16"/>
                <w:szCs w:val="16"/>
              </w:rPr>
            </w:pPr>
            <w:r w:rsidRPr="00C95587">
              <w:rPr>
                <w:spacing w:val="-4"/>
                <w:sz w:val="16"/>
                <w:szCs w:val="16"/>
              </w:rPr>
              <w:t>Показатели</w:t>
            </w:r>
          </w:p>
        </w:tc>
        <w:tc>
          <w:tcPr>
            <w:tcW w:w="2158" w:type="dxa"/>
            <w:gridSpan w:val="3"/>
          </w:tcPr>
          <w:p w:rsidR="00525FF4" w:rsidRPr="00C95587" w:rsidRDefault="00525FF4" w:rsidP="00525FF4">
            <w:pPr>
              <w:pStyle w:val="11"/>
              <w:jc w:val="center"/>
              <w:rPr>
                <w:spacing w:val="-4"/>
                <w:sz w:val="16"/>
                <w:szCs w:val="16"/>
              </w:rPr>
            </w:pPr>
            <w:r w:rsidRPr="00C95587">
              <w:rPr>
                <w:spacing w:val="-4"/>
                <w:sz w:val="16"/>
                <w:szCs w:val="16"/>
              </w:rPr>
              <w:t>Годы</w:t>
            </w:r>
          </w:p>
        </w:tc>
        <w:tc>
          <w:tcPr>
            <w:tcW w:w="1080" w:type="dxa"/>
            <w:vMerge w:val="restart"/>
            <w:tcBorders>
              <w:bottom w:val="nil"/>
            </w:tcBorders>
          </w:tcPr>
          <w:p w:rsidR="00525FF4" w:rsidRPr="00C95587" w:rsidRDefault="00525FF4" w:rsidP="00525FF4">
            <w:pPr>
              <w:pStyle w:val="11"/>
              <w:jc w:val="center"/>
              <w:rPr>
                <w:spacing w:val="-4"/>
                <w:sz w:val="16"/>
                <w:szCs w:val="16"/>
              </w:rPr>
            </w:pPr>
            <w:r w:rsidRPr="00C95587">
              <w:rPr>
                <w:spacing w:val="-4"/>
                <w:sz w:val="16"/>
                <w:szCs w:val="16"/>
              </w:rPr>
              <w:t xml:space="preserve">2013 г. в </w:t>
            </w:r>
          </w:p>
          <w:p w:rsidR="00525FF4" w:rsidRPr="00C95587" w:rsidRDefault="00525FF4" w:rsidP="00525FF4">
            <w:pPr>
              <w:pStyle w:val="11"/>
              <w:jc w:val="center"/>
              <w:rPr>
                <w:spacing w:val="-4"/>
                <w:sz w:val="16"/>
                <w:szCs w:val="16"/>
              </w:rPr>
            </w:pPr>
            <w:r w:rsidRPr="00C95587">
              <w:rPr>
                <w:spacing w:val="-4"/>
                <w:sz w:val="16"/>
                <w:szCs w:val="16"/>
              </w:rPr>
              <w:t>к 2011 г., %,</w:t>
            </w:r>
          </w:p>
          <w:p w:rsidR="00525FF4" w:rsidRPr="00C95587" w:rsidRDefault="00525FF4" w:rsidP="00525FF4">
            <w:pPr>
              <w:pStyle w:val="11"/>
              <w:jc w:val="center"/>
              <w:rPr>
                <w:spacing w:val="-4"/>
                <w:sz w:val="16"/>
                <w:szCs w:val="16"/>
              </w:rPr>
            </w:pPr>
            <w:r w:rsidRPr="00C95587">
              <w:rPr>
                <w:spacing w:val="-4"/>
                <w:sz w:val="16"/>
                <w:szCs w:val="16"/>
              </w:rPr>
              <w:t xml:space="preserve"> ± п.п.</w:t>
            </w:r>
          </w:p>
        </w:tc>
      </w:tr>
      <w:tr w:rsidR="00525FF4" w:rsidRPr="00C95587" w:rsidTr="00525FF4">
        <w:trPr>
          <w:cantSplit/>
        </w:trPr>
        <w:tc>
          <w:tcPr>
            <w:tcW w:w="2520" w:type="dxa"/>
            <w:vMerge/>
          </w:tcPr>
          <w:p w:rsidR="00525FF4" w:rsidRPr="00C95587" w:rsidRDefault="00525FF4" w:rsidP="00525FF4">
            <w:pPr>
              <w:pStyle w:val="11"/>
              <w:jc w:val="center"/>
              <w:rPr>
                <w:b/>
                <w:spacing w:val="-4"/>
                <w:sz w:val="16"/>
                <w:szCs w:val="16"/>
              </w:rPr>
            </w:pPr>
          </w:p>
        </w:tc>
        <w:tc>
          <w:tcPr>
            <w:tcW w:w="720" w:type="dxa"/>
            <w:vAlign w:val="center"/>
          </w:tcPr>
          <w:p w:rsidR="00525FF4" w:rsidRPr="00C95587" w:rsidRDefault="00525FF4" w:rsidP="00525FF4">
            <w:pPr>
              <w:pStyle w:val="11"/>
              <w:jc w:val="center"/>
              <w:rPr>
                <w:spacing w:val="-4"/>
                <w:sz w:val="16"/>
                <w:szCs w:val="16"/>
              </w:rPr>
            </w:pPr>
            <w:r w:rsidRPr="00C95587">
              <w:rPr>
                <w:spacing w:val="-4"/>
                <w:sz w:val="16"/>
                <w:szCs w:val="16"/>
              </w:rPr>
              <w:t>2011</w:t>
            </w:r>
          </w:p>
        </w:tc>
        <w:tc>
          <w:tcPr>
            <w:tcW w:w="729" w:type="dxa"/>
            <w:vAlign w:val="center"/>
          </w:tcPr>
          <w:p w:rsidR="00525FF4" w:rsidRPr="00C95587" w:rsidRDefault="00525FF4" w:rsidP="00525FF4">
            <w:pPr>
              <w:pStyle w:val="11"/>
              <w:jc w:val="center"/>
              <w:rPr>
                <w:spacing w:val="-4"/>
                <w:sz w:val="16"/>
                <w:szCs w:val="16"/>
              </w:rPr>
            </w:pPr>
            <w:r w:rsidRPr="00C95587">
              <w:rPr>
                <w:spacing w:val="-4"/>
                <w:sz w:val="16"/>
                <w:szCs w:val="16"/>
              </w:rPr>
              <w:t>2012</w:t>
            </w:r>
          </w:p>
        </w:tc>
        <w:tc>
          <w:tcPr>
            <w:tcW w:w="709" w:type="dxa"/>
            <w:vAlign w:val="center"/>
          </w:tcPr>
          <w:p w:rsidR="00525FF4" w:rsidRPr="00C95587" w:rsidRDefault="00525FF4" w:rsidP="00525FF4">
            <w:pPr>
              <w:pStyle w:val="11"/>
              <w:jc w:val="center"/>
              <w:rPr>
                <w:spacing w:val="-4"/>
                <w:sz w:val="16"/>
                <w:szCs w:val="16"/>
              </w:rPr>
            </w:pPr>
            <w:r w:rsidRPr="00C95587">
              <w:rPr>
                <w:spacing w:val="-4"/>
                <w:sz w:val="16"/>
                <w:szCs w:val="16"/>
              </w:rPr>
              <w:t>2013</w:t>
            </w:r>
          </w:p>
        </w:tc>
        <w:tc>
          <w:tcPr>
            <w:tcW w:w="1080" w:type="dxa"/>
            <w:vMerge/>
            <w:tcBorders>
              <w:top w:val="nil"/>
            </w:tcBorders>
          </w:tcPr>
          <w:p w:rsidR="00525FF4" w:rsidRPr="00C95587" w:rsidRDefault="00525FF4" w:rsidP="00525FF4">
            <w:pPr>
              <w:pStyle w:val="11"/>
              <w:jc w:val="center"/>
              <w:rPr>
                <w:b/>
                <w:spacing w:val="-4"/>
                <w:sz w:val="16"/>
                <w:szCs w:val="16"/>
              </w:rPr>
            </w:pPr>
          </w:p>
        </w:tc>
      </w:tr>
      <w:tr w:rsidR="00525FF4" w:rsidRPr="00C95587" w:rsidTr="00525FF4">
        <w:trPr>
          <w:cantSplit/>
        </w:trPr>
        <w:tc>
          <w:tcPr>
            <w:tcW w:w="2520" w:type="dxa"/>
          </w:tcPr>
          <w:p w:rsidR="00525FF4" w:rsidRPr="00C95587" w:rsidRDefault="00525FF4" w:rsidP="00525FF4">
            <w:pPr>
              <w:pStyle w:val="11"/>
              <w:rPr>
                <w:spacing w:val="-4"/>
                <w:sz w:val="16"/>
                <w:szCs w:val="16"/>
              </w:rPr>
            </w:pPr>
            <w:r w:rsidRPr="00C95587">
              <w:rPr>
                <w:spacing w:val="-4"/>
                <w:sz w:val="16"/>
                <w:szCs w:val="16"/>
              </w:rPr>
              <w:t>Поголовье коров, гол.</w:t>
            </w:r>
          </w:p>
        </w:tc>
        <w:tc>
          <w:tcPr>
            <w:tcW w:w="720"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1086</w:t>
            </w:r>
          </w:p>
        </w:tc>
        <w:tc>
          <w:tcPr>
            <w:tcW w:w="729"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1089</w:t>
            </w:r>
          </w:p>
        </w:tc>
        <w:tc>
          <w:tcPr>
            <w:tcW w:w="709"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1134</w:t>
            </w:r>
          </w:p>
        </w:tc>
        <w:tc>
          <w:tcPr>
            <w:tcW w:w="1080"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104,4</w:t>
            </w:r>
          </w:p>
        </w:tc>
      </w:tr>
      <w:tr w:rsidR="00525FF4" w:rsidRPr="00C95587" w:rsidTr="00525FF4">
        <w:trPr>
          <w:cantSplit/>
        </w:trPr>
        <w:tc>
          <w:tcPr>
            <w:tcW w:w="2520" w:type="dxa"/>
          </w:tcPr>
          <w:p w:rsidR="00525FF4" w:rsidRPr="00C95587" w:rsidRDefault="00525FF4" w:rsidP="00525FF4">
            <w:pPr>
              <w:pStyle w:val="11"/>
              <w:rPr>
                <w:spacing w:val="-4"/>
                <w:sz w:val="16"/>
                <w:szCs w:val="16"/>
              </w:rPr>
            </w:pPr>
            <w:r w:rsidRPr="00C95587">
              <w:rPr>
                <w:spacing w:val="-4"/>
                <w:sz w:val="16"/>
                <w:szCs w:val="16"/>
              </w:rPr>
              <w:t>Удельный вес в структуре стада, %</w:t>
            </w:r>
          </w:p>
        </w:tc>
        <w:tc>
          <w:tcPr>
            <w:tcW w:w="720"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18,4</w:t>
            </w:r>
          </w:p>
        </w:tc>
        <w:tc>
          <w:tcPr>
            <w:tcW w:w="729"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17,8</w:t>
            </w:r>
          </w:p>
        </w:tc>
        <w:tc>
          <w:tcPr>
            <w:tcW w:w="709"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18,2</w:t>
            </w:r>
          </w:p>
        </w:tc>
        <w:tc>
          <w:tcPr>
            <w:tcW w:w="1080"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-0,2</w:t>
            </w:r>
          </w:p>
        </w:tc>
      </w:tr>
      <w:tr w:rsidR="00525FF4" w:rsidRPr="00C95587" w:rsidTr="00525FF4">
        <w:trPr>
          <w:cantSplit/>
        </w:trPr>
        <w:tc>
          <w:tcPr>
            <w:tcW w:w="2520" w:type="dxa"/>
          </w:tcPr>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spacing w:val="-4"/>
                <w:sz w:val="16"/>
                <w:szCs w:val="16"/>
              </w:rPr>
              <w:t xml:space="preserve">Выход кормовых единиц с 1 га, ц </w:t>
            </w:r>
          </w:p>
          <w:p w:rsidR="00525FF4" w:rsidRPr="00C95587" w:rsidRDefault="00525FF4" w:rsidP="00525FF4">
            <w:pPr>
              <w:spacing w:after="0" w:line="240" w:lineRule="auto"/>
              <w:ind w:firstLine="284"/>
              <w:rPr>
                <w:rFonts w:ascii="Times New Roman" w:hAnsi="Times New Roman"/>
                <w:spacing w:val="-4"/>
                <w:sz w:val="16"/>
                <w:szCs w:val="16"/>
              </w:rPr>
            </w:pPr>
            <w:r w:rsidRPr="00C95587">
              <w:rPr>
                <w:rFonts w:ascii="Times New Roman" w:hAnsi="Times New Roman"/>
                <w:spacing w:val="-4"/>
                <w:sz w:val="16"/>
                <w:szCs w:val="16"/>
              </w:rPr>
              <w:t>сельхозугодий</w:t>
            </w:r>
          </w:p>
        </w:tc>
        <w:tc>
          <w:tcPr>
            <w:tcW w:w="720" w:type="dxa"/>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50,4</w:t>
            </w:r>
          </w:p>
        </w:tc>
        <w:tc>
          <w:tcPr>
            <w:tcW w:w="729" w:type="dxa"/>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56,7</w:t>
            </w:r>
          </w:p>
        </w:tc>
        <w:tc>
          <w:tcPr>
            <w:tcW w:w="709" w:type="dxa"/>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49,7</w:t>
            </w:r>
          </w:p>
        </w:tc>
        <w:tc>
          <w:tcPr>
            <w:tcW w:w="1080" w:type="dxa"/>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98,5</w:t>
            </w:r>
          </w:p>
        </w:tc>
      </w:tr>
      <w:tr w:rsidR="00525FF4" w:rsidRPr="00C95587" w:rsidTr="00525FF4">
        <w:trPr>
          <w:cantSplit/>
        </w:trPr>
        <w:tc>
          <w:tcPr>
            <w:tcW w:w="2520" w:type="dxa"/>
          </w:tcPr>
          <w:p w:rsidR="00525FF4" w:rsidRPr="00C95587" w:rsidRDefault="00525FF4" w:rsidP="00525FF4">
            <w:pPr>
              <w:spacing w:after="0" w:line="240" w:lineRule="auto"/>
              <w:ind w:firstLine="284"/>
              <w:rPr>
                <w:rFonts w:ascii="Times New Roman" w:hAnsi="Times New Roman"/>
                <w:spacing w:val="-4"/>
                <w:sz w:val="16"/>
                <w:szCs w:val="16"/>
              </w:rPr>
            </w:pPr>
            <w:r w:rsidRPr="00C95587">
              <w:rPr>
                <w:rFonts w:ascii="Times New Roman" w:hAnsi="Times New Roman"/>
                <w:spacing w:val="-4"/>
                <w:sz w:val="16"/>
                <w:szCs w:val="16"/>
              </w:rPr>
              <w:t>пашни</w:t>
            </w:r>
          </w:p>
        </w:tc>
        <w:tc>
          <w:tcPr>
            <w:tcW w:w="720" w:type="dxa"/>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86,07</w:t>
            </w:r>
          </w:p>
        </w:tc>
        <w:tc>
          <w:tcPr>
            <w:tcW w:w="729" w:type="dxa"/>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89,1</w:t>
            </w:r>
          </w:p>
        </w:tc>
        <w:tc>
          <w:tcPr>
            <w:tcW w:w="709" w:type="dxa"/>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72,9</w:t>
            </w:r>
          </w:p>
        </w:tc>
        <w:tc>
          <w:tcPr>
            <w:tcW w:w="1080" w:type="dxa"/>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84,7</w:t>
            </w:r>
          </w:p>
        </w:tc>
      </w:tr>
      <w:tr w:rsidR="00525FF4" w:rsidRPr="00C95587" w:rsidTr="00525FF4">
        <w:trPr>
          <w:cantSplit/>
        </w:trPr>
        <w:tc>
          <w:tcPr>
            <w:tcW w:w="2520" w:type="dxa"/>
          </w:tcPr>
          <w:p w:rsidR="00525FF4" w:rsidRPr="00C95587" w:rsidRDefault="00525FF4" w:rsidP="00525FF4">
            <w:pPr>
              <w:pStyle w:val="11"/>
              <w:rPr>
                <w:spacing w:val="-4"/>
                <w:sz w:val="16"/>
                <w:szCs w:val="16"/>
              </w:rPr>
            </w:pPr>
            <w:r w:rsidRPr="00C95587">
              <w:rPr>
                <w:spacing w:val="-4"/>
                <w:sz w:val="16"/>
                <w:szCs w:val="16"/>
              </w:rPr>
              <w:t>Удой молока на 1 среднегодовую корову, кг</w:t>
            </w:r>
          </w:p>
        </w:tc>
        <w:tc>
          <w:tcPr>
            <w:tcW w:w="720" w:type="dxa"/>
            <w:vAlign w:val="bottom"/>
          </w:tcPr>
          <w:p w:rsidR="00525FF4" w:rsidRPr="00C95587" w:rsidRDefault="00525FF4" w:rsidP="00525FF4">
            <w:pPr>
              <w:pStyle w:val="afe"/>
              <w:jc w:val="center"/>
              <w:rPr>
                <w:rFonts w:ascii="Times New Roman" w:hAnsi="Times New Roman"/>
                <w:spacing w:val="-4"/>
                <w:sz w:val="16"/>
                <w:szCs w:val="16"/>
              </w:rPr>
            </w:pPr>
            <w:r w:rsidRPr="00C95587">
              <w:rPr>
                <w:rFonts w:ascii="Times New Roman" w:hAnsi="Times New Roman"/>
                <w:spacing w:val="-4"/>
                <w:sz w:val="16"/>
                <w:szCs w:val="16"/>
              </w:rPr>
              <w:t>5052</w:t>
            </w:r>
          </w:p>
        </w:tc>
        <w:tc>
          <w:tcPr>
            <w:tcW w:w="729" w:type="dxa"/>
            <w:vAlign w:val="bottom"/>
          </w:tcPr>
          <w:p w:rsidR="00525FF4" w:rsidRPr="00C95587" w:rsidRDefault="00525FF4" w:rsidP="00525FF4">
            <w:pPr>
              <w:pStyle w:val="afe"/>
              <w:jc w:val="center"/>
              <w:rPr>
                <w:rFonts w:ascii="Times New Roman" w:hAnsi="Times New Roman"/>
                <w:spacing w:val="-4"/>
                <w:sz w:val="16"/>
                <w:szCs w:val="16"/>
              </w:rPr>
            </w:pPr>
            <w:r w:rsidRPr="00C95587">
              <w:rPr>
                <w:rFonts w:ascii="Times New Roman" w:hAnsi="Times New Roman"/>
                <w:spacing w:val="-4"/>
                <w:sz w:val="16"/>
                <w:szCs w:val="16"/>
              </w:rPr>
              <w:t>5039</w:t>
            </w:r>
          </w:p>
        </w:tc>
        <w:tc>
          <w:tcPr>
            <w:tcW w:w="709" w:type="dxa"/>
            <w:vAlign w:val="bottom"/>
          </w:tcPr>
          <w:p w:rsidR="00525FF4" w:rsidRPr="00C95587" w:rsidRDefault="00525FF4" w:rsidP="00525FF4">
            <w:pPr>
              <w:pStyle w:val="afe"/>
              <w:jc w:val="center"/>
              <w:rPr>
                <w:rFonts w:ascii="Times New Roman" w:hAnsi="Times New Roman"/>
                <w:spacing w:val="-4"/>
                <w:sz w:val="16"/>
                <w:szCs w:val="16"/>
              </w:rPr>
            </w:pPr>
            <w:r w:rsidRPr="00C95587">
              <w:rPr>
                <w:rFonts w:ascii="Times New Roman" w:hAnsi="Times New Roman"/>
                <w:spacing w:val="-4"/>
                <w:sz w:val="16"/>
                <w:szCs w:val="16"/>
              </w:rPr>
              <w:t>4981</w:t>
            </w:r>
          </w:p>
        </w:tc>
        <w:tc>
          <w:tcPr>
            <w:tcW w:w="1080" w:type="dxa"/>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98,6</w:t>
            </w:r>
          </w:p>
        </w:tc>
      </w:tr>
      <w:tr w:rsidR="00525FF4" w:rsidRPr="00C95587" w:rsidTr="00525FF4">
        <w:trPr>
          <w:cantSplit/>
        </w:trPr>
        <w:tc>
          <w:tcPr>
            <w:tcW w:w="2520" w:type="dxa"/>
          </w:tcPr>
          <w:p w:rsidR="00525FF4" w:rsidRPr="00C95587" w:rsidRDefault="00525FF4" w:rsidP="00525FF4">
            <w:pPr>
              <w:pStyle w:val="11"/>
              <w:rPr>
                <w:spacing w:val="-4"/>
                <w:sz w:val="16"/>
                <w:szCs w:val="16"/>
              </w:rPr>
            </w:pPr>
            <w:r w:rsidRPr="00C95587">
              <w:rPr>
                <w:spacing w:val="-4"/>
                <w:sz w:val="16"/>
                <w:szCs w:val="16"/>
              </w:rPr>
              <w:t xml:space="preserve">Деловой выход телят на 100 коров, гол. </w:t>
            </w:r>
          </w:p>
        </w:tc>
        <w:tc>
          <w:tcPr>
            <w:tcW w:w="720" w:type="dxa"/>
            <w:vAlign w:val="bottom"/>
          </w:tcPr>
          <w:p w:rsidR="00525FF4" w:rsidRPr="00C95587" w:rsidRDefault="00525FF4" w:rsidP="00525FF4">
            <w:pPr>
              <w:pStyle w:val="11"/>
              <w:jc w:val="center"/>
              <w:rPr>
                <w:spacing w:val="-4"/>
                <w:sz w:val="16"/>
                <w:szCs w:val="16"/>
              </w:rPr>
            </w:pPr>
            <w:r w:rsidRPr="00C95587">
              <w:rPr>
                <w:spacing w:val="-4"/>
                <w:sz w:val="16"/>
                <w:szCs w:val="16"/>
              </w:rPr>
              <w:t>124,0</w:t>
            </w:r>
          </w:p>
        </w:tc>
        <w:tc>
          <w:tcPr>
            <w:tcW w:w="729" w:type="dxa"/>
            <w:vAlign w:val="bottom"/>
          </w:tcPr>
          <w:p w:rsidR="00525FF4" w:rsidRPr="00C95587" w:rsidRDefault="00525FF4" w:rsidP="00525FF4">
            <w:pPr>
              <w:pStyle w:val="11"/>
              <w:jc w:val="center"/>
              <w:rPr>
                <w:spacing w:val="-4"/>
                <w:sz w:val="16"/>
                <w:szCs w:val="16"/>
              </w:rPr>
            </w:pPr>
            <w:r w:rsidRPr="00C95587">
              <w:rPr>
                <w:spacing w:val="-4"/>
                <w:sz w:val="16"/>
                <w:szCs w:val="16"/>
              </w:rPr>
              <w:t>103,6</w:t>
            </w:r>
          </w:p>
        </w:tc>
        <w:tc>
          <w:tcPr>
            <w:tcW w:w="709" w:type="dxa"/>
            <w:vAlign w:val="bottom"/>
          </w:tcPr>
          <w:p w:rsidR="00525FF4" w:rsidRPr="00C95587" w:rsidRDefault="00525FF4" w:rsidP="00525FF4">
            <w:pPr>
              <w:pStyle w:val="11"/>
              <w:jc w:val="center"/>
              <w:rPr>
                <w:spacing w:val="-4"/>
                <w:sz w:val="16"/>
                <w:szCs w:val="16"/>
              </w:rPr>
            </w:pPr>
            <w:r w:rsidRPr="00C95587">
              <w:rPr>
                <w:spacing w:val="-4"/>
                <w:sz w:val="16"/>
                <w:szCs w:val="16"/>
              </w:rPr>
              <w:t>104,7</w:t>
            </w:r>
          </w:p>
        </w:tc>
        <w:tc>
          <w:tcPr>
            <w:tcW w:w="1080" w:type="dxa"/>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84,4</w:t>
            </w:r>
          </w:p>
        </w:tc>
      </w:tr>
      <w:tr w:rsidR="00525FF4" w:rsidRPr="00C95587" w:rsidTr="00525FF4">
        <w:trPr>
          <w:cantSplit/>
        </w:trPr>
        <w:tc>
          <w:tcPr>
            <w:tcW w:w="2520" w:type="dxa"/>
          </w:tcPr>
          <w:p w:rsidR="00525FF4" w:rsidRPr="00C95587" w:rsidRDefault="00525FF4" w:rsidP="00525FF4">
            <w:pPr>
              <w:pStyle w:val="11"/>
              <w:rPr>
                <w:spacing w:val="-4"/>
                <w:sz w:val="16"/>
                <w:szCs w:val="16"/>
              </w:rPr>
            </w:pPr>
            <w:r w:rsidRPr="00C95587">
              <w:rPr>
                <w:spacing w:val="-4"/>
                <w:sz w:val="16"/>
                <w:szCs w:val="16"/>
              </w:rPr>
              <w:t>Затраты труда, чел.-час./ц:</w:t>
            </w:r>
          </w:p>
        </w:tc>
        <w:tc>
          <w:tcPr>
            <w:tcW w:w="720" w:type="dxa"/>
            <w:vAlign w:val="bottom"/>
          </w:tcPr>
          <w:p w:rsidR="00525FF4" w:rsidRPr="00C95587" w:rsidRDefault="00525FF4" w:rsidP="00525FF4">
            <w:pPr>
              <w:tabs>
                <w:tab w:val="left" w:pos="4410"/>
              </w:tabs>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3,9</w:t>
            </w:r>
          </w:p>
        </w:tc>
        <w:tc>
          <w:tcPr>
            <w:tcW w:w="729" w:type="dxa"/>
            <w:vAlign w:val="bottom"/>
          </w:tcPr>
          <w:p w:rsidR="00525FF4" w:rsidRPr="00C95587" w:rsidRDefault="00525FF4" w:rsidP="00525FF4">
            <w:pPr>
              <w:tabs>
                <w:tab w:val="left" w:pos="4410"/>
              </w:tabs>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4,0</w:t>
            </w:r>
          </w:p>
        </w:tc>
        <w:tc>
          <w:tcPr>
            <w:tcW w:w="709" w:type="dxa"/>
            <w:vAlign w:val="bottom"/>
          </w:tcPr>
          <w:p w:rsidR="00525FF4" w:rsidRPr="00C95587" w:rsidRDefault="00525FF4" w:rsidP="00525FF4">
            <w:pPr>
              <w:tabs>
                <w:tab w:val="left" w:pos="4410"/>
              </w:tabs>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3,8</w:t>
            </w:r>
          </w:p>
        </w:tc>
        <w:tc>
          <w:tcPr>
            <w:tcW w:w="1080" w:type="dxa"/>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95,8</w:t>
            </w:r>
          </w:p>
        </w:tc>
      </w:tr>
      <w:tr w:rsidR="00525FF4" w:rsidRPr="00C95587" w:rsidTr="00525FF4">
        <w:trPr>
          <w:cantSplit/>
        </w:trPr>
        <w:tc>
          <w:tcPr>
            <w:tcW w:w="2520" w:type="dxa"/>
          </w:tcPr>
          <w:p w:rsidR="00525FF4" w:rsidRPr="00C95587" w:rsidRDefault="00525FF4" w:rsidP="00525FF4">
            <w:pPr>
              <w:pStyle w:val="11"/>
              <w:rPr>
                <w:spacing w:val="-4"/>
                <w:sz w:val="16"/>
                <w:szCs w:val="16"/>
              </w:rPr>
            </w:pPr>
            <w:r w:rsidRPr="00C95587">
              <w:rPr>
                <w:spacing w:val="-4"/>
                <w:sz w:val="16"/>
                <w:szCs w:val="16"/>
              </w:rPr>
              <w:t>Расход к. ед. на 1 ц молока, ц к. ед.:</w:t>
            </w:r>
          </w:p>
        </w:tc>
        <w:tc>
          <w:tcPr>
            <w:tcW w:w="720" w:type="dxa"/>
            <w:vAlign w:val="bottom"/>
          </w:tcPr>
          <w:p w:rsidR="00525FF4" w:rsidRPr="00C95587" w:rsidRDefault="00525FF4" w:rsidP="00525FF4">
            <w:pPr>
              <w:pStyle w:val="11"/>
              <w:jc w:val="center"/>
              <w:rPr>
                <w:spacing w:val="-4"/>
                <w:sz w:val="16"/>
                <w:szCs w:val="16"/>
              </w:rPr>
            </w:pPr>
            <w:r w:rsidRPr="00C95587">
              <w:rPr>
                <w:spacing w:val="-4"/>
                <w:sz w:val="16"/>
                <w:szCs w:val="16"/>
              </w:rPr>
              <w:t>1,4</w:t>
            </w:r>
          </w:p>
        </w:tc>
        <w:tc>
          <w:tcPr>
            <w:tcW w:w="729" w:type="dxa"/>
            <w:vAlign w:val="bottom"/>
          </w:tcPr>
          <w:p w:rsidR="00525FF4" w:rsidRPr="00C95587" w:rsidRDefault="00525FF4" w:rsidP="00525FF4">
            <w:pPr>
              <w:pStyle w:val="11"/>
              <w:jc w:val="center"/>
              <w:rPr>
                <w:spacing w:val="-4"/>
                <w:sz w:val="16"/>
                <w:szCs w:val="16"/>
              </w:rPr>
            </w:pPr>
            <w:r w:rsidRPr="00C95587">
              <w:rPr>
                <w:spacing w:val="-4"/>
                <w:sz w:val="16"/>
                <w:szCs w:val="16"/>
              </w:rPr>
              <w:t>1,3</w:t>
            </w:r>
          </w:p>
        </w:tc>
        <w:tc>
          <w:tcPr>
            <w:tcW w:w="709" w:type="dxa"/>
            <w:vAlign w:val="bottom"/>
          </w:tcPr>
          <w:p w:rsidR="00525FF4" w:rsidRPr="00C95587" w:rsidRDefault="00525FF4" w:rsidP="00525FF4">
            <w:pPr>
              <w:pStyle w:val="11"/>
              <w:jc w:val="center"/>
              <w:rPr>
                <w:spacing w:val="-4"/>
                <w:sz w:val="16"/>
                <w:szCs w:val="16"/>
              </w:rPr>
            </w:pPr>
            <w:r w:rsidRPr="00C95587">
              <w:rPr>
                <w:spacing w:val="-4"/>
                <w:sz w:val="16"/>
                <w:szCs w:val="16"/>
              </w:rPr>
              <w:t>1,4</w:t>
            </w:r>
          </w:p>
        </w:tc>
        <w:tc>
          <w:tcPr>
            <w:tcW w:w="1080" w:type="dxa"/>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100</w:t>
            </w:r>
          </w:p>
        </w:tc>
      </w:tr>
      <w:tr w:rsidR="00525FF4" w:rsidRPr="00C95587" w:rsidTr="00525FF4">
        <w:trPr>
          <w:cantSplit/>
        </w:trPr>
        <w:tc>
          <w:tcPr>
            <w:tcW w:w="2520" w:type="dxa"/>
          </w:tcPr>
          <w:p w:rsidR="00525FF4" w:rsidRPr="00C95587" w:rsidRDefault="00525FF4" w:rsidP="00525FF4">
            <w:pPr>
              <w:pStyle w:val="11"/>
              <w:rPr>
                <w:spacing w:val="-4"/>
                <w:sz w:val="16"/>
                <w:szCs w:val="16"/>
              </w:rPr>
            </w:pPr>
            <w:r w:rsidRPr="00C95587">
              <w:rPr>
                <w:spacing w:val="-4"/>
                <w:sz w:val="16"/>
                <w:szCs w:val="16"/>
              </w:rPr>
              <w:t>Удельный вес концентратов, %</w:t>
            </w:r>
          </w:p>
        </w:tc>
        <w:tc>
          <w:tcPr>
            <w:tcW w:w="720" w:type="dxa"/>
            <w:vAlign w:val="bottom"/>
          </w:tcPr>
          <w:p w:rsidR="00525FF4" w:rsidRPr="00C95587" w:rsidRDefault="00525FF4" w:rsidP="00525FF4">
            <w:pPr>
              <w:pStyle w:val="11"/>
              <w:jc w:val="center"/>
              <w:rPr>
                <w:spacing w:val="-4"/>
                <w:sz w:val="16"/>
                <w:szCs w:val="16"/>
              </w:rPr>
            </w:pPr>
            <w:r w:rsidRPr="00C95587">
              <w:rPr>
                <w:spacing w:val="-4"/>
                <w:sz w:val="16"/>
                <w:szCs w:val="16"/>
              </w:rPr>
              <w:t>17,6</w:t>
            </w:r>
          </w:p>
        </w:tc>
        <w:tc>
          <w:tcPr>
            <w:tcW w:w="729" w:type="dxa"/>
            <w:vAlign w:val="bottom"/>
          </w:tcPr>
          <w:p w:rsidR="00525FF4" w:rsidRPr="00C95587" w:rsidRDefault="00525FF4" w:rsidP="00525FF4">
            <w:pPr>
              <w:pStyle w:val="11"/>
              <w:jc w:val="center"/>
              <w:rPr>
                <w:spacing w:val="-4"/>
                <w:sz w:val="16"/>
                <w:szCs w:val="16"/>
              </w:rPr>
            </w:pPr>
            <w:r w:rsidRPr="00C95587">
              <w:rPr>
                <w:spacing w:val="-4"/>
                <w:sz w:val="16"/>
                <w:szCs w:val="16"/>
              </w:rPr>
              <w:t>31,9</w:t>
            </w:r>
          </w:p>
        </w:tc>
        <w:tc>
          <w:tcPr>
            <w:tcW w:w="709" w:type="dxa"/>
            <w:vAlign w:val="bottom"/>
          </w:tcPr>
          <w:p w:rsidR="00525FF4" w:rsidRPr="00C95587" w:rsidRDefault="00525FF4" w:rsidP="00525FF4">
            <w:pPr>
              <w:pStyle w:val="11"/>
              <w:jc w:val="center"/>
              <w:rPr>
                <w:spacing w:val="-4"/>
                <w:sz w:val="16"/>
                <w:szCs w:val="16"/>
              </w:rPr>
            </w:pPr>
            <w:r w:rsidRPr="00C95587">
              <w:rPr>
                <w:spacing w:val="-4"/>
                <w:sz w:val="16"/>
                <w:szCs w:val="16"/>
              </w:rPr>
              <w:t>14,5</w:t>
            </w:r>
          </w:p>
        </w:tc>
        <w:tc>
          <w:tcPr>
            <w:tcW w:w="1080" w:type="dxa"/>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-3,1</w:t>
            </w:r>
          </w:p>
        </w:tc>
      </w:tr>
      <w:tr w:rsidR="00525FF4" w:rsidRPr="00C95587" w:rsidTr="00525FF4">
        <w:trPr>
          <w:cantSplit/>
        </w:trPr>
        <w:tc>
          <w:tcPr>
            <w:tcW w:w="2520" w:type="dxa"/>
          </w:tcPr>
          <w:p w:rsidR="00525FF4" w:rsidRPr="00C95587" w:rsidRDefault="00525FF4" w:rsidP="00525FF4">
            <w:pPr>
              <w:pStyle w:val="11"/>
              <w:rPr>
                <w:spacing w:val="-4"/>
                <w:sz w:val="16"/>
                <w:szCs w:val="16"/>
              </w:rPr>
            </w:pPr>
            <w:r w:rsidRPr="00C95587">
              <w:rPr>
                <w:spacing w:val="-4"/>
                <w:sz w:val="16"/>
                <w:szCs w:val="16"/>
              </w:rPr>
              <w:t>Удельный вес покупных кормов, %</w:t>
            </w:r>
          </w:p>
        </w:tc>
        <w:tc>
          <w:tcPr>
            <w:tcW w:w="720" w:type="dxa"/>
            <w:vAlign w:val="bottom"/>
          </w:tcPr>
          <w:p w:rsidR="00525FF4" w:rsidRPr="00C95587" w:rsidRDefault="00525FF4" w:rsidP="00525FF4">
            <w:pPr>
              <w:pStyle w:val="11"/>
              <w:jc w:val="center"/>
              <w:rPr>
                <w:spacing w:val="-4"/>
                <w:sz w:val="16"/>
                <w:szCs w:val="16"/>
              </w:rPr>
            </w:pPr>
            <w:r w:rsidRPr="00C95587">
              <w:rPr>
                <w:spacing w:val="-4"/>
                <w:sz w:val="16"/>
                <w:szCs w:val="16"/>
              </w:rPr>
              <w:t>21,3</w:t>
            </w:r>
          </w:p>
        </w:tc>
        <w:tc>
          <w:tcPr>
            <w:tcW w:w="729" w:type="dxa"/>
            <w:vAlign w:val="bottom"/>
          </w:tcPr>
          <w:p w:rsidR="00525FF4" w:rsidRPr="00C95587" w:rsidRDefault="00525FF4" w:rsidP="00525FF4">
            <w:pPr>
              <w:pStyle w:val="11"/>
              <w:jc w:val="center"/>
              <w:rPr>
                <w:spacing w:val="-4"/>
                <w:sz w:val="16"/>
                <w:szCs w:val="16"/>
              </w:rPr>
            </w:pPr>
            <w:r w:rsidRPr="00C95587">
              <w:rPr>
                <w:spacing w:val="-4"/>
                <w:sz w:val="16"/>
                <w:szCs w:val="16"/>
              </w:rPr>
              <w:t>32,1</w:t>
            </w:r>
          </w:p>
        </w:tc>
        <w:tc>
          <w:tcPr>
            <w:tcW w:w="709" w:type="dxa"/>
            <w:vAlign w:val="bottom"/>
          </w:tcPr>
          <w:p w:rsidR="00525FF4" w:rsidRPr="00C95587" w:rsidRDefault="00525FF4" w:rsidP="00525FF4">
            <w:pPr>
              <w:pStyle w:val="11"/>
              <w:jc w:val="center"/>
              <w:rPr>
                <w:spacing w:val="-4"/>
                <w:sz w:val="16"/>
                <w:szCs w:val="16"/>
              </w:rPr>
            </w:pPr>
            <w:r w:rsidRPr="00C95587">
              <w:rPr>
                <w:spacing w:val="-4"/>
                <w:sz w:val="16"/>
                <w:szCs w:val="16"/>
              </w:rPr>
              <w:t>61,0</w:t>
            </w:r>
          </w:p>
        </w:tc>
        <w:tc>
          <w:tcPr>
            <w:tcW w:w="1080" w:type="dxa"/>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+39,7</w:t>
            </w:r>
          </w:p>
        </w:tc>
      </w:tr>
      <w:tr w:rsidR="00525FF4" w:rsidRPr="00C95587" w:rsidTr="00525FF4">
        <w:trPr>
          <w:cantSplit/>
        </w:trPr>
        <w:tc>
          <w:tcPr>
            <w:tcW w:w="2520" w:type="dxa"/>
          </w:tcPr>
          <w:p w:rsidR="00525FF4" w:rsidRPr="00C95587" w:rsidRDefault="00525FF4" w:rsidP="00525FF4">
            <w:pPr>
              <w:pStyle w:val="11"/>
              <w:rPr>
                <w:spacing w:val="-4"/>
                <w:sz w:val="16"/>
                <w:szCs w:val="16"/>
              </w:rPr>
            </w:pPr>
            <w:r w:rsidRPr="00C95587">
              <w:rPr>
                <w:spacing w:val="-4"/>
                <w:sz w:val="16"/>
                <w:szCs w:val="16"/>
              </w:rPr>
              <w:t>Приходится коров на 100 га с.-х. угодий, гол.</w:t>
            </w:r>
          </w:p>
        </w:tc>
        <w:tc>
          <w:tcPr>
            <w:tcW w:w="720" w:type="dxa"/>
            <w:vAlign w:val="bottom"/>
          </w:tcPr>
          <w:p w:rsidR="00525FF4" w:rsidRPr="00C95587" w:rsidRDefault="00525FF4" w:rsidP="00525FF4">
            <w:pPr>
              <w:pStyle w:val="11"/>
              <w:jc w:val="center"/>
              <w:rPr>
                <w:spacing w:val="-4"/>
                <w:sz w:val="16"/>
                <w:szCs w:val="16"/>
              </w:rPr>
            </w:pPr>
            <w:r w:rsidRPr="00C95587">
              <w:rPr>
                <w:spacing w:val="-4"/>
                <w:sz w:val="16"/>
                <w:szCs w:val="16"/>
              </w:rPr>
              <w:t>20,8</w:t>
            </w:r>
          </w:p>
        </w:tc>
        <w:tc>
          <w:tcPr>
            <w:tcW w:w="729" w:type="dxa"/>
            <w:vAlign w:val="bottom"/>
          </w:tcPr>
          <w:p w:rsidR="00525FF4" w:rsidRPr="00C95587" w:rsidRDefault="00525FF4" w:rsidP="00525FF4">
            <w:pPr>
              <w:pStyle w:val="11"/>
              <w:jc w:val="center"/>
              <w:rPr>
                <w:spacing w:val="-4"/>
                <w:sz w:val="16"/>
                <w:szCs w:val="16"/>
              </w:rPr>
            </w:pPr>
            <w:r w:rsidRPr="00C95587">
              <w:rPr>
                <w:spacing w:val="-4"/>
                <w:sz w:val="16"/>
                <w:szCs w:val="16"/>
              </w:rPr>
              <w:t>20,9</w:t>
            </w:r>
          </w:p>
        </w:tc>
        <w:tc>
          <w:tcPr>
            <w:tcW w:w="709" w:type="dxa"/>
            <w:vAlign w:val="bottom"/>
          </w:tcPr>
          <w:p w:rsidR="00525FF4" w:rsidRPr="00C95587" w:rsidRDefault="00525FF4" w:rsidP="00525FF4">
            <w:pPr>
              <w:pStyle w:val="11"/>
              <w:jc w:val="center"/>
              <w:rPr>
                <w:spacing w:val="-4"/>
                <w:sz w:val="16"/>
                <w:szCs w:val="16"/>
              </w:rPr>
            </w:pPr>
            <w:r w:rsidRPr="00C95587">
              <w:rPr>
                <w:spacing w:val="-4"/>
                <w:sz w:val="16"/>
                <w:szCs w:val="16"/>
              </w:rPr>
              <w:t>19,3</w:t>
            </w:r>
          </w:p>
        </w:tc>
        <w:tc>
          <w:tcPr>
            <w:tcW w:w="1080" w:type="dxa"/>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92,9</w:t>
            </w:r>
          </w:p>
        </w:tc>
      </w:tr>
      <w:tr w:rsidR="00525FF4" w:rsidRPr="00C95587" w:rsidTr="00525FF4">
        <w:trPr>
          <w:cantSplit/>
        </w:trPr>
        <w:tc>
          <w:tcPr>
            <w:tcW w:w="2520" w:type="dxa"/>
          </w:tcPr>
          <w:p w:rsidR="00525FF4" w:rsidRPr="00C95587" w:rsidRDefault="00525FF4" w:rsidP="00525FF4">
            <w:pPr>
              <w:tabs>
                <w:tab w:val="left" w:pos="345"/>
              </w:tabs>
              <w:spacing w:after="0" w:line="240" w:lineRule="auto"/>
              <w:jc w:val="both"/>
              <w:rPr>
                <w:rFonts w:ascii="Times New Roman" w:hAnsi="Times New Roman"/>
                <w:bCs/>
                <w:spacing w:val="-4"/>
                <w:sz w:val="16"/>
                <w:szCs w:val="16"/>
              </w:rPr>
            </w:pPr>
            <w:r w:rsidRPr="00C95587">
              <w:rPr>
                <w:rFonts w:ascii="Times New Roman" w:hAnsi="Times New Roman"/>
                <w:bCs/>
                <w:spacing w:val="-4"/>
                <w:sz w:val="16"/>
                <w:szCs w:val="16"/>
              </w:rPr>
              <w:t>Произведено молока на 100 га с.- х. угодий, ц</w:t>
            </w:r>
          </w:p>
        </w:tc>
        <w:tc>
          <w:tcPr>
            <w:tcW w:w="720"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1049,3</w:t>
            </w:r>
          </w:p>
        </w:tc>
        <w:tc>
          <w:tcPr>
            <w:tcW w:w="729"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1052,4</w:t>
            </w:r>
          </w:p>
        </w:tc>
        <w:tc>
          <w:tcPr>
            <w:tcW w:w="709"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961,0</w:t>
            </w:r>
          </w:p>
        </w:tc>
        <w:tc>
          <w:tcPr>
            <w:tcW w:w="1080"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91,6</w:t>
            </w:r>
          </w:p>
        </w:tc>
      </w:tr>
      <w:tr w:rsidR="00525FF4" w:rsidRPr="00C95587" w:rsidTr="00525FF4">
        <w:trPr>
          <w:cantSplit/>
        </w:trPr>
        <w:tc>
          <w:tcPr>
            <w:tcW w:w="2520" w:type="dxa"/>
          </w:tcPr>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spacing w:val="-4"/>
                <w:sz w:val="16"/>
                <w:szCs w:val="16"/>
              </w:rPr>
              <w:t>Рентабельность молока, %</w:t>
            </w:r>
          </w:p>
        </w:tc>
        <w:tc>
          <w:tcPr>
            <w:tcW w:w="720"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18,7</w:t>
            </w:r>
          </w:p>
        </w:tc>
        <w:tc>
          <w:tcPr>
            <w:tcW w:w="729"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9,9</w:t>
            </w:r>
          </w:p>
        </w:tc>
        <w:tc>
          <w:tcPr>
            <w:tcW w:w="709"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9,6</w:t>
            </w:r>
          </w:p>
        </w:tc>
        <w:tc>
          <w:tcPr>
            <w:tcW w:w="1080" w:type="dxa"/>
            <w:vAlign w:val="bottom"/>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-9,1</w:t>
            </w:r>
          </w:p>
        </w:tc>
      </w:tr>
    </w:tbl>
    <w:p w:rsidR="00525FF4" w:rsidRPr="00C95587" w:rsidRDefault="00525FF4" w:rsidP="00525FF4">
      <w:pPr>
        <w:widowControl w:val="0"/>
        <w:shd w:val="clear" w:color="auto" w:fill="FFFFFF"/>
        <w:spacing w:after="0" w:line="240" w:lineRule="auto"/>
        <w:jc w:val="both"/>
        <w:rPr>
          <w:rFonts w:ascii="Times New Roman" w:hAnsi="Times New Roman"/>
          <w:spacing w:val="-4"/>
          <w:sz w:val="20"/>
          <w:szCs w:val="20"/>
        </w:rPr>
      </w:pPr>
    </w:p>
    <w:p w:rsidR="00525FF4" w:rsidRPr="00F045FD" w:rsidRDefault="00525FF4" w:rsidP="00525FF4">
      <w:pPr>
        <w:widowControl w:val="0"/>
        <w:shd w:val="clear" w:color="auto" w:fill="FFFFFF"/>
        <w:spacing w:after="0" w:line="240" w:lineRule="auto"/>
        <w:ind w:firstLine="284"/>
        <w:jc w:val="both"/>
        <w:rPr>
          <w:rFonts w:ascii="Times New Roman" w:hAnsi="Times New Roman"/>
          <w:sz w:val="20"/>
          <w:szCs w:val="20"/>
        </w:rPr>
      </w:pPr>
      <w:r w:rsidRPr="00F045FD">
        <w:rPr>
          <w:rFonts w:ascii="Times New Roman" w:hAnsi="Times New Roman"/>
          <w:sz w:val="20"/>
          <w:szCs w:val="20"/>
        </w:rPr>
        <w:t>По данным таблицы 1 видно, что удой на 1 корову сократился на 1,5 % и составил 49,7 ц в 2213 г. Это может быть обусловлено сокращением выхода кормов с 1 га сельхозугодий и пашни, а также высоким расходом питательных веществ на 1 ц молока (1,4 ц к. ед.). Данная ситуация привела к уменьшению расхода питательных концентратов в рационе животных на 3,1 п. п. и рост доли покупных кормов на 39,7 п. п. В результате, рентабельность молока сократилась на 9,1 п. п. и составила только 9,6 % на конец рассматриваемого периода. Следует отметить, что в ОАО «Проземле-Агро» сокр</w:t>
      </w:r>
      <w:r w:rsidRPr="00F045FD">
        <w:rPr>
          <w:rFonts w:ascii="Times New Roman" w:hAnsi="Times New Roman"/>
          <w:sz w:val="20"/>
          <w:szCs w:val="20"/>
        </w:rPr>
        <w:t>а</w:t>
      </w:r>
      <w:r w:rsidRPr="00F045FD">
        <w:rPr>
          <w:rFonts w:ascii="Times New Roman" w:hAnsi="Times New Roman"/>
          <w:sz w:val="20"/>
          <w:szCs w:val="20"/>
        </w:rPr>
        <w:t xml:space="preserve">тился выход телят на 100 коров на 15,6 %, а </w:t>
      </w:r>
      <w:r w:rsidRPr="00F045FD">
        <w:rPr>
          <w:rFonts w:ascii="Times New Roman" w:hAnsi="Times New Roman"/>
          <w:sz w:val="20"/>
          <w:szCs w:val="20"/>
        </w:rPr>
        <w:lastRenderedPageBreak/>
        <w:t>также расход труда для получения 1 ц молока (на 4,2 %).</w:t>
      </w:r>
    </w:p>
    <w:p w:rsidR="00525FF4" w:rsidRPr="00F045FD" w:rsidRDefault="00525FF4" w:rsidP="00525FF4">
      <w:pPr>
        <w:widowControl w:val="0"/>
        <w:shd w:val="clear" w:color="auto" w:fill="FFFFFF"/>
        <w:spacing w:after="0" w:line="240" w:lineRule="auto"/>
        <w:ind w:firstLine="284"/>
        <w:jc w:val="both"/>
        <w:rPr>
          <w:rFonts w:ascii="Times New Roman" w:hAnsi="Times New Roman"/>
          <w:sz w:val="20"/>
          <w:szCs w:val="20"/>
        </w:rPr>
      </w:pPr>
      <w:r w:rsidRPr="00F045FD">
        <w:rPr>
          <w:rFonts w:ascii="Times New Roman" w:hAnsi="Times New Roman"/>
          <w:sz w:val="20"/>
          <w:szCs w:val="20"/>
        </w:rPr>
        <w:t>Далее рассмотрим, как сложившееся условия хозяйствования в ОАО «Проземле-Агро» повлияли на структуру затрат в молочном скотоводстве (таблица 2).</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Из данных таблицы 2 видно, что на 2013 г.  наибольший удельный вес в структуре затрат молочного скота занимают «Корма» – 56,7 %. Далее значительными являются расходы на «Оплату труда» – 21,6 %. Весомую долю в животноводстве составляют статьи «Стоимость нефтепродуктов», «Затраты на содержание основных средств», а также  «Работы и услуги».</w:t>
      </w:r>
    </w:p>
    <w:p w:rsidR="00525FF4" w:rsidRPr="00C95587" w:rsidRDefault="00525FF4" w:rsidP="00525FF4">
      <w:pPr>
        <w:spacing w:after="0" w:line="240" w:lineRule="auto"/>
        <w:rPr>
          <w:rFonts w:ascii="Times New Roman" w:hAnsi="Times New Roman"/>
          <w:spacing w:val="-4"/>
          <w:sz w:val="20"/>
          <w:szCs w:val="20"/>
        </w:rPr>
      </w:pPr>
    </w:p>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color w:val="000000"/>
          <w:spacing w:val="-4"/>
          <w:sz w:val="16"/>
          <w:szCs w:val="16"/>
        </w:rPr>
        <w:t xml:space="preserve">Т а б л и ц а  </w:t>
      </w:r>
      <w:r w:rsidRPr="00C95587">
        <w:rPr>
          <w:rFonts w:ascii="Times New Roman" w:hAnsi="Times New Roman"/>
          <w:spacing w:val="-4"/>
          <w:sz w:val="16"/>
          <w:szCs w:val="16"/>
        </w:rPr>
        <w:t xml:space="preserve">2 – </w:t>
      </w:r>
      <w:r w:rsidRPr="00C95587">
        <w:rPr>
          <w:rFonts w:ascii="Times New Roman" w:hAnsi="Times New Roman"/>
          <w:b/>
          <w:spacing w:val="-4"/>
          <w:sz w:val="16"/>
          <w:szCs w:val="16"/>
        </w:rPr>
        <w:t>Состав и структура затрат на производство молока</w:t>
      </w:r>
      <w:r w:rsidRPr="00C95587">
        <w:rPr>
          <w:rFonts w:ascii="Times New Roman" w:hAnsi="Times New Roman"/>
          <w:spacing w:val="-4"/>
          <w:sz w:val="16"/>
          <w:szCs w:val="16"/>
        </w:rPr>
        <w:t xml:space="preserve"> </w:t>
      </w:r>
    </w:p>
    <w:tbl>
      <w:tblPr>
        <w:tblW w:w="57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20"/>
        <w:gridCol w:w="1116"/>
        <w:gridCol w:w="1260"/>
      </w:tblGrid>
      <w:tr w:rsidR="00525FF4" w:rsidRPr="00C95587" w:rsidTr="00525FF4">
        <w:trPr>
          <w:cantSplit/>
        </w:trPr>
        <w:tc>
          <w:tcPr>
            <w:tcW w:w="3420" w:type="dxa"/>
            <w:vMerge w:val="restart"/>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Статьи затрат</w:t>
            </w:r>
          </w:p>
        </w:tc>
        <w:tc>
          <w:tcPr>
            <w:tcW w:w="2376" w:type="dxa"/>
            <w:gridSpan w:val="2"/>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2013 год</w:t>
            </w:r>
          </w:p>
        </w:tc>
      </w:tr>
      <w:tr w:rsidR="00525FF4" w:rsidRPr="00C95587" w:rsidTr="00525FF4">
        <w:trPr>
          <w:cantSplit/>
        </w:trPr>
        <w:tc>
          <w:tcPr>
            <w:tcW w:w="3420" w:type="dxa"/>
            <w:vMerge/>
          </w:tcPr>
          <w:p w:rsidR="00525FF4" w:rsidRPr="00C95587" w:rsidRDefault="00525FF4" w:rsidP="00525FF4">
            <w:pPr>
              <w:spacing w:after="0" w:line="240" w:lineRule="auto"/>
              <w:jc w:val="both"/>
              <w:rPr>
                <w:rFonts w:ascii="Times New Roman" w:hAnsi="Times New Roman"/>
                <w:spacing w:val="-4"/>
                <w:sz w:val="16"/>
                <w:szCs w:val="16"/>
              </w:rPr>
            </w:pPr>
          </w:p>
        </w:tc>
        <w:tc>
          <w:tcPr>
            <w:tcW w:w="1116" w:type="dxa"/>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млн. руб.</w:t>
            </w:r>
          </w:p>
        </w:tc>
        <w:tc>
          <w:tcPr>
            <w:tcW w:w="1260" w:type="dxa"/>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w:t>
            </w:r>
          </w:p>
        </w:tc>
      </w:tr>
      <w:tr w:rsidR="00525FF4" w:rsidRPr="00C95587" w:rsidTr="00525FF4">
        <w:tc>
          <w:tcPr>
            <w:tcW w:w="3420" w:type="dxa"/>
          </w:tcPr>
          <w:p w:rsidR="00525FF4" w:rsidRPr="00C95587" w:rsidRDefault="00525FF4" w:rsidP="00525FF4">
            <w:pPr>
              <w:spacing w:after="0" w:line="240" w:lineRule="auto"/>
              <w:jc w:val="both"/>
              <w:rPr>
                <w:rFonts w:ascii="Times New Roman" w:hAnsi="Times New Roman"/>
                <w:spacing w:val="-4"/>
                <w:sz w:val="16"/>
                <w:szCs w:val="16"/>
              </w:rPr>
            </w:pPr>
            <w:r w:rsidRPr="00C95587">
              <w:rPr>
                <w:rFonts w:ascii="Times New Roman" w:hAnsi="Times New Roman"/>
                <w:spacing w:val="-4"/>
                <w:sz w:val="16"/>
                <w:szCs w:val="16"/>
              </w:rPr>
              <w:t>Оплата труда</w:t>
            </w:r>
          </w:p>
        </w:tc>
        <w:tc>
          <w:tcPr>
            <w:tcW w:w="1116" w:type="dxa"/>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3504</w:t>
            </w:r>
          </w:p>
        </w:tc>
        <w:tc>
          <w:tcPr>
            <w:tcW w:w="1260" w:type="dxa"/>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21,6</w:t>
            </w:r>
          </w:p>
        </w:tc>
      </w:tr>
      <w:tr w:rsidR="00525FF4" w:rsidRPr="00C95587" w:rsidTr="00525FF4">
        <w:tc>
          <w:tcPr>
            <w:tcW w:w="3420" w:type="dxa"/>
          </w:tcPr>
          <w:p w:rsidR="00525FF4" w:rsidRPr="00C95587" w:rsidRDefault="00525FF4" w:rsidP="00525FF4">
            <w:pPr>
              <w:spacing w:after="0" w:line="240" w:lineRule="auto"/>
              <w:jc w:val="both"/>
              <w:rPr>
                <w:rFonts w:ascii="Times New Roman" w:hAnsi="Times New Roman"/>
                <w:spacing w:val="-4"/>
                <w:sz w:val="16"/>
                <w:szCs w:val="16"/>
              </w:rPr>
            </w:pPr>
            <w:r w:rsidRPr="00C95587">
              <w:rPr>
                <w:rFonts w:ascii="Times New Roman" w:hAnsi="Times New Roman"/>
                <w:spacing w:val="-4"/>
                <w:sz w:val="16"/>
                <w:szCs w:val="16"/>
              </w:rPr>
              <w:t>Корма</w:t>
            </w:r>
          </w:p>
        </w:tc>
        <w:tc>
          <w:tcPr>
            <w:tcW w:w="1116" w:type="dxa"/>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9176</w:t>
            </w:r>
          </w:p>
        </w:tc>
        <w:tc>
          <w:tcPr>
            <w:tcW w:w="1260" w:type="dxa"/>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56,7</w:t>
            </w:r>
          </w:p>
        </w:tc>
      </w:tr>
      <w:tr w:rsidR="00525FF4" w:rsidRPr="00C95587" w:rsidTr="00525FF4">
        <w:tc>
          <w:tcPr>
            <w:tcW w:w="3420" w:type="dxa"/>
          </w:tcPr>
          <w:p w:rsidR="00525FF4" w:rsidRPr="00C95587" w:rsidRDefault="00525FF4" w:rsidP="00525FF4">
            <w:pPr>
              <w:spacing w:after="0" w:line="240" w:lineRule="auto"/>
              <w:jc w:val="both"/>
              <w:rPr>
                <w:rFonts w:ascii="Times New Roman" w:hAnsi="Times New Roman"/>
                <w:spacing w:val="-4"/>
                <w:sz w:val="16"/>
                <w:szCs w:val="16"/>
              </w:rPr>
            </w:pPr>
            <w:r w:rsidRPr="00C95587">
              <w:rPr>
                <w:rFonts w:ascii="Times New Roman" w:hAnsi="Times New Roman"/>
                <w:spacing w:val="-4"/>
                <w:sz w:val="16"/>
                <w:szCs w:val="16"/>
              </w:rPr>
              <w:t>Затраты на содержание основных средств</w:t>
            </w:r>
          </w:p>
        </w:tc>
        <w:tc>
          <w:tcPr>
            <w:tcW w:w="1116" w:type="dxa"/>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1468</w:t>
            </w:r>
          </w:p>
        </w:tc>
        <w:tc>
          <w:tcPr>
            <w:tcW w:w="1260" w:type="dxa"/>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9,1</w:t>
            </w:r>
          </w:p>
        </w:tc>
      </w:tr>
      <w:tr w:rsidR="00525FF4" w:rsidRPr="00C95587" w:rsidTr="00525FF4">
        <w:tc>
          <w:tcPr>
            <w:tcW w:w="3420" w:type="dxa"/>
          </w:tcPr>
          <w:p w:rsidR="00525FF4" w:rsidRPr="00C95587" w:rsidRDefault="00525FF4" w:rsidP="00525FF4">
            <w:pPr>
              <w:spacing w:after="0" w:line="240" w:lineRule="auto"/>
              <w:jc w:val="both"/>
              <w:rPr>
                <w:rFonts w:ascii="Times New Roman" w:hAnsi="Times New Roman"/>
                <w:spacing w:val="-4"/>
                <w:sz w:val="16"/>
                <w:szCs w:val="16"/>
              </w:rPr>
            </w:pPr>
            <w:r w:rsidRPr="00C95587">
              <w:rPr>
                <w:rFonts w:ascii="Times New Roman" w:hAnsi="Times New Roman"/>
                <w:spacing w:val="-4"/>
                <w:sz w:val="16"/>
                <w:szCs w:val="16"/>
              </w:rPr>
              <w:t>Работы и услуги</w:t>
            </w:r>
          </w:p>
        </w:tc>
        <w:tc>
          <w:tcPr>
            <w:tcW w:w="1116" w:type="dxa"/>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834</w:t>
            </w:r>
          </w:p>
        </w:tc>
        <w:tc>
          <w:tcPr>
            <w:tcW w:w="1260" w:type="dxa"/>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5,1</w:t>
            </w:r>
          </w:p>
        </w:tc>
      </w:tr>
      <w:tr w:rsidR="00525FF4" w:rsidRPr="00C95587" w:rsidTr="00525FF4">
        <w:tc>
          <w:tcPr>
            <w:tcW w:w="3420" w:type="dxa"/>
          </w:tcPr>
          <w:p w:rsidR="00525FF4" w:rsidRPr="00C95587" w:rsidRDefault="00525FF4" w:rsidP="00525FF4">
            <w:pPr>
              <w:spacing w:after="0" w:line="240" w:lineRule="auto"/>
              <w:jc w:val="both"/>
              <w:rPr>
                <w:rFonts w:ascii="Times New Roman" w:hAnsi="Times New Roman"/>
                <w:spacing w:val="-4"/>
                <w:sz w:val="16"/>
                <w:szCs w:val="16"/>
              </w:rPr>
            </w:pPr>
            <w:r w:rsidRPr="00C95587">
              <w:rPr>
                <w:rFonts w:ascii="Times New Roman" w:hAnsi="Times New Roman"/>
                <w:spacing w:val="-4"/>
                <w:sz w:val="16"/>
                <w:szCs w:val="16"/>
              </w:rPr>
              <w:t>Стоимость энергоресурсов</w:t>
            </w:r>
          </w:p>
        </w:tc>
        <w:tc>
          <w:tcPr>
            <w:tcW w:w="1116" w:type="dxa"/>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185</w:t>
            </w:r>
          </w:p>
        </w:tc>
        <w:tc>
          <w:tcPr>
            <w:tcW w:w="1260" w:type="dxa"/>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1,1</w:t>
            </w:r>
          </w:p>
        </w:tc>
      </w:tr>
      <w:tr w:rsidR="00525FF4" w:rsidRPr="00C95587" w:rsidTr="00525FF4">
        <w:tc>
          <w:tcPr>
            <w:tcW w:w="3420" w:type="dxa"/>
          </w:tcPr>
          <w:p w:rsidR="00525FF4" w:rsidRPr="00C95587" w:rsidRDefault="00525FF4" w:rsidP="00525FF4">
            <w:pPr>
              <w:spacing w:after="0" w:line="240" w:lineRule="auto"/>
              <w:jc w:val="both"/>
              <w:rPr>
                <w:rFonts w:ascii="Times New Roman" w:hAnsi="Times New Roman"/>
                <w:spacing w:val="-4"/>
                <w:sz w:val="16"/>
                <w:szCs w:val="16"/>
              </w:rPr>
            </w:pPr>
            <w:r w:rsidRPr="00C95587">
              <w:rPr>
                <w:rFonts w:ascii="Times New Roman" w:hAnsi="Times New Roman"/>
                <w:spacing w:val="-4"/>
                <w:sz w:val="16"/>
                <w:szCs w:val="16"/>
              </w:rPr>
              <w:t>Стоимость нефтепродуктов</w:t>
            </w:r>
          </w:p>
        </w:tc>
        <w:tc>
          <w:tcPr>
            <w:tcW w:w="1116" w:type="dxa"/>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1029</w:t>
            </w:r>
          </w:p>
        </w:tc>
        <w:tc>
          <w:tcPr>
            <w:tcW w:w="1260" w:type="dxa"/>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6,4</w:t>
            </w:r>
          </w:p>
        </w:tc>
      </w:tr>
      <w:tr w:rsidR="00525FF4" w:rsidRPr="00C95587" w:rsidTr="00525FF4">
        <w:tc>
          <w:tcPr>
            <w:tcW w:w="3420" w:type="dxa"/>
          </w:tcPr>
          <w:p w:rsidR="00525FF4" w:rsidRPr="00C95587" w:rsidRDefault="00525FF4" w:rsidP="00525FF4">
            <w:pPr>
              <w:spacing w:after="0" w:line="240" w:lineRule="auto"/>
              <w:jc w:val="both"/>
              <w:rPr>
                <w:rFonts w:ascii="Times New Roman" w:hAnsi="Times New Roman"/>
                <w:spacing w:val="-4"/>
                <w:sz w:val="16"/>
                <w:szCs w:val="16"/>
              </w:rPr>
            </w:pPr>
            <w:r w:rsidRPr="00C95587">
              <w:rPr>
                <w:rFonts w:ascii="Times New Roman" w:hAnsi="Times New Roman"/>
                <w:spacing w:val="-4"/>
                <w:sz w:val="16"/>
                <w:szCs w:val="16"/>
              </w:rPr>
              <w:t>Затраты-всего:</w:t>
            </w:r>
          </w:p>
        </w:tc>
        <w:tc>
          <w:tcPr>
            <w:tcW w:w="1116" w:type="dxa"/>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16196</w:t>
            </w:r>
          </w:p>
        </w:tc>
        <w:tc>
          <w:tcPr>
            <w:tcW w:w="1260" w:type="dxa"/>
            <w:vAlign w:val="center"/>
          </w:tcPr>
          <w:p w:rsidR="00525FF4" w:rsidRPr="00C95587" w:rsidRDefault="00525FF4" w:rsidP="00525FF4">
            <w:pPr>
              <w:spacing w:after="0" w:line="240" w:lineRule="auto"/>
              <w:jc w:val="center"/>
              <w:rPr>
                <w:rFonts w:ascii="Times New Roman" w:hAnsi="Times New Roman"/>
                <w:color w:val="000000"/>
                <w:spacing w:val="-4"/>
                <w:sz w:val="16"/>
                <w:szCs w:val="16"/>
              </w:rPr>
            </w:pPr>
            <w:r w:rsidRPr="00C95587">
              <w:rPr>
                <w:rFonts w:ascii="Times New Roman" w:hAnsi="Times New Roman"/>
                <w:color w:val="000000"/>
                <w:spacing w:val="-4"/>
                <w:sz w:val="16"/>
                <w:szCs w:val="16"/>
              </w:rPr>
              <w:t>100,0</w:t>
            </w:r>
          </w:p>
        </w:tc>
      </w:tr>
    </w:tbl>
    <w:p w:rsidR="00525FF4" w:rsidRPr="00C95587" w:rsidRDefault="00525FF4" w:rsidP="00525FF4">
      <w:pPr>
        <w:spacing w:after="0" w:line="240" w:lineRule="auto"/>
        <w:rPr>
          <w:rFonts w:ascii="Times New Roman" w:hAnsi="Times New Roman"/>
          <w:spacing w:val="-4"/>
          <w:sz w:val="20"/>
          <w:szCs w:val="20"/>
        </w:rPr>
      </w:pPr>
    </w:p>
    <w:p w:rsidR="00525FF4" w:rsidRPr="00F045FD" w:rsidRDefault="00525FF4" w:rsidP="00525FF4">
      <w:pPr>
        <w:spacing w:after="0" w:line="240" w:lineRule="auto"/>
        <w:ind w:firstLine="284"/>
        <w:jc w:val="both"/>
        <w:rPr>
          <w:rFonts w:ascii="Times New Roman" w:hAnsi="Times New Roman"/>
          <w:spacing w:val="4"/>
          <w:sz w:val="20"/>
          <w:szCs w:val="20"/>
        </w:rPr>
      </w:pPr>
      <w:r w:rsidRPr="00F045FD">
        <w:rPr>
          <w:rFonts w:ascii="Times New Roman" w:hAnsi="Times New Roman"/>
          <w:spacing w:val="4"/>
          <w:sz w:val="20"/>
          <w:szCs w:val="20"/>
        </w:rPr>
        <w:t>Проведённый анализ показал, что в хозяйстве необходимо стремиться к наращиванию собственной кормовой базы для животных, а также уделить внимание соответствию оплаты труда и его затрат в молочном скотоводстве.</w:t>
      </w:r>
    </w:p>
    <w:p w:rsidR="00525FF4" w:rsidRPr="00F045FD" w:rsidRDefault="00525FF4" w:rsidP="00525FF4">
      <w:pPr>
        <w:spacing w:after="0" w:line="240" w:lineRule="auto"/>
        <w:ind w:firstLine="284"/>
        <w:jc w:val="both"/>
        <w:rPr>
          <w:rFonts w:ascii="Times New Roman" w:hAnsi="Times New Roman"/>
          <w:b/>
          <w:spacing w:val="4"/>
          <w:sz w:val="20"/>
          <w:szCs w:val="20"/>
        </w:rPr>
      </w:pPr>
      <w:r w:rsidRPr="00F045FD">
        <w:rPr>
          <w:rFonts w:ascii="Times New Roman" w:hAnsi="Times New Roman"/>
          <w:b/>
          <w:spacing w:val="4"/>
          <w:sz w:val="20"/>
          <w:szCs w:val="20"/>
        </w:rPr>
        <w:t>Заключение.</w:t>
      </w:r>
      <w:r w:rsidRPr="00F045FD">
        <w:rPr>
          <w:rFonts w:ascii="Times New Roman" w:hAnsi="Times New Roman"/>
          <w:spacing w:val="4"/>
          <w:sz w:val="20"/>
          <w:szCs w:val="20"/>
        </w:rPr>
        <w:t xml:space="preserve"> Проведённый анализ свидетельствует о том, что ОАО «Проземле-Агро» имеет ещё ряд резервов по снижению себестоимости животноводческой продукции, а д</w:t>
      </w:r>
      <w:r w:rsidRPr="00F045FD">
        <w:rPr>
          <w:rFonts w:ascii="Times New Roman" w:hAnsi="Times New Roman"/>
          <w:bCs/>
          <w:spacing w:val="4"/>
          <w:sz w:val="20"/>
          <w:szCs w:val="20"/>
        </w:rPr>
        <w:t xml:space="preserve">ля этого </w:t>
      </w:r>
      <w:r w:rsidRPr="00F045FD">
        <w:rPr>
          <w:rFonts w:ascii="Times New Roman" w:hAnsi="Times New Roman"/>
          <w:spacing w:val="4"/>
          <w:sz w:val="20"/>
          <w:szCs w:val="20"/>
        </w:rPr>
        <w:t xml:space="preserve">необходимо усилить материальную заинтересованность работников животноводства в конечных результатах своего труда, привести в соответствие темпы роста оплаты труда и производительности труда работников животноводства,  сбалансировать рационы кормления животных по питательным веществам, обеспечить более рациональное использование трудовых ресурсов, как в молочном, так и в мясном скотоводстве, довести до оптимального уровня удельный вес концентрированных и покупных кормов в рационах кормления животных, </w:t>
      </w:r>
      <w:r w:rsidRPr="00F045FD">
        <w:rPr>
          <w:rFonts w:ascii="Times New Roman" w:hAnsi="Times New Roman"/>
          <w:bCs/>
          <w:iCs/>
          <w:spacing w:val="4"/>
          <w:sz w:val="20"/>
          <w:szCs w:val="20"/>
        </w:rPr>
        <w:t>повысить</w:t>
      </w:r>
      <w:r w:rsidRPr="00F045FD">
        <w:rPr>
          <w:rFonts w:ascii="Times New Roman" w:hAnsi="Times New Roman"/>
          <w:iCs/>
          <w:spacing w:val="4"/>
          <w:sz w:val="20"/>
          <w:szCs w:val="20"/>
        </w:rPr>
        <w:t xml:space="preserve"> окупаемость расхода кормов за счет их </w:t>
      </w:r>
      <w:r w:rsidRPr="00F045FD">
        <w:rPr>
          <w:rFonts w:ascii="Times New Roman" w:hAnsi="Times New Roman"/>
          <w:iCs/>
          <w:spacing w:val="4"/>
          <w:sz w:val="20"/>
          <w:szCs w:val="20"/>
        </w:rPr>
        <w:lastRenderedPageBreak/>
        <w:t xml:space="preserve">рационального использования, улучшения структуры рационов кормления животных, </w:t>
      </w:r>
      <w:r w:rsidRPr="00F045FD">
        <w:rPr>
          <w:rFonts w:ascii="Times New Roman" w:hAnsi="Times New Roman"/>
          <w:spacing w:val="4"/>
          <w:sz w:val="20"/>
          <w:szCs w:val="20"/>
        </w:rPr>
        <w:t>совершенствовать технологии производства продукции животноводства, обеспечив рост продуктивности животных.</w:t>
      </w:r>
    </w:p>
    <w:p w:rsidR="00525FF4" w:rsidRPr="00F045FD" w:rsidRDefault="00525FF4" w:rsidP="00525FF4">
      <w:pPr>
        <w:spacing w:after="0" w:line="240" w:lineRule="auto"/>
        <w:ind w:firstLine="284"/>
        <w:jc w:val="both"/>
        <w:rPr>
          <w:rFonts w:ascii="Times New Roman" w:hAnsi="Times New Roman"/>
          <w:spacing w:val="4"/>
          <w:sz w:val="20"/>
          <w:szCs w:val="20"/>
        </w:rPr>
      </w:pPr>
      <w:r w:rsidRPr="00F045FD">
        <w:rPr>
          <w:rFonts w:ascii="Times New Roman" w:hAnsi="Times New Roman"/>
          <w:spacing w:val="4"/>
          <w:sz w:val="20"/>
          <w:szCs w:val="20"/>
        </w:rPr>
        <w:t>В хозяйстве имеется большой потенциал для улучшения экономической эффективности сельскохозяйственного производства и при соответствующей оптимизации и интенсификации производства можно добиться высоких результатов, дополнительной прибыли вывести производство на высокорентабельный уровень. Все это требует дополнительных затрат, но они высоко окупаю</w:t>
      </w:r>
      <w:r w:rsidRPr="00F045FD">
        <w:rPr>
          <w:rFonts w:ascii="Times New Roman" w:hAnsi="Times New Roman"/>
          <w:spacing w:val="4"/>
          <w:sz w:val="20"/>
          <w:szCs w:val="20"/>
        </w:rPr>
        <w:t>т</w:t>
      </w:r>
      <w:r w:rsidRPr="00F045FD">
        <w:rPr>
          <w:rFonts w:ascii="Times New Roman" w:hAnsi="Times New Roman"/>
          <w:spacing w:val="4"/>
          <w:sz w:val="20"/>
          <w:szCs w:val="20"/>
        </w:rPr>
        <w:t>ся повышенной продуктивностью стада, урожайностью сельскохозяйственных культур и производительностью труда работн</w:t>
      </w:r>
      <w:r w:rsidRPr="00F045FD">
        <w:rPr>
          <w:rFonts w:ascii="Times New Roman" w:hAnsi="Times New Roman"/>
          <w:spacing w:val="4"/>
          <w:sz w:val="20"/>
          <w:szCs w:val="20"/>
        </w:rPr>
        <w:t>и</w:t>
      </w:r>
      <w:r w:rsidRPr="00F045FD">
        <w:rPr>
          <w:rFonts w:ascii="Times New Roman" w:hAnsi="Times New Roman"/>
          <w:spacing w:val="4"/>
          <w:sz w:val="20"/>
          <w:szCs w:val="20"/>
        </w:rPr>
        <w:t>ков.</w:t>
      </w:r>
    </w:p>
    <w:p w:rsidR="00525FF4" w:rsidRPr="00F045FD" w:rsidRDefault="00525FF4" w:rsidP="00525FF4">
      <w:pPr>
        <w:spacing w:after="0" w:line="240" w:lineRule="auto"/>
        <w:ind w:firstLine="284"/>
        <w:jc w:val="both"/>
        <w:rPr>
          <w:rFonts w:ascii="Times New Roman" w:hAnsi="Times New Roman"/>
          <w:spacing w:val="4"/>
          <w:sz w:val="20"/>
          <w:szCs w:val="20"/>
        </w:rPr>
      </w:pPr>
    </w:p>
    <w:p w:rsidR="00525FF4" w:rsidRPr="00C95587" w:rsidRDefault="00525FF4" w:rsidP="00525FF4">
      <w:pPr>
        <w:spacing w:after="0" w:line="240" w:lineRule="auto"/>
        <w:ind w:firstLine="284"/>
        <w:jc w:val="center"/>
        <w:rPr>
          <w:rFonts w:ascii="Times New Roman" w:hAnsi="Times New Roman"/>
          <w:b/>
          <w:spacing w:val="-4"/>
          <w:sz w:val="16"/>
          <w:szCs w:val="16"/>
        </w:rPr>
      </w:pPr>
      <w:r w:rsidRPr="00C95587">
        <w:rPr>
          <w:rFonts w:ascii="Times New Roman" w:hAnsi="Times New Roman"/>
          <w:b/>
          <w:spacing w:val="-4"/>
          <w:sz w:val="16"/>
          <w:szCs w:val="16"/>
        </w:rPr>
        <w:t>ЛИТЕРАТУРА</w:t>
      </w:r>
    </w:p>
    <w:p w:rsidR="00525FF4" w:rsidRPr="00C95587" w:rsidRDefault="00525FF4" w:rsidP="00525FF4">
      <w:pPr>
        <w:spacing w:after="0" w:line="240" w:lineRule="auto"/>
        <w:ind w:firstLine="284"/>
        <w:jc w:val="both"/>
        <w:rPr>
          <w:rFonts w:ascii="Times New Roman" w:hAnsi="Times New Roman"/>
          <w:spacing w:val="-4"/>
          <w:sz w:val="16"/>
          <w:szCs w:val="16"/>
        </w:rPr>
      </w:pPr>
    </w:p>
    <w:p w:rsidR="00525FF4" w:rsidRPr="00C95587" w:rsidRDefault="00525FF4" w:rsidP="00525FF4">
      <w:pPr>
        <w:spacing w:after="0" w:line="240" w:lineRule="auto"/>
        <w:ind w:firstLine="284"/>
        <w:jc w:val="both"/>
        <w:rPr>
          <w:rFonts w:ascii="Times New Roman" w:hAnsi="Times New Roman"/>
          <w:spacing w:val="-4"/>
          <w:sz w:val="16"/>
          <w:szCs w:val="16"/>
        </w:rPr>
      </w:pPr>
      <w:r w:rsidRPr="00C95587">
        <w:rPr>
          <w:rFonts w:ascii="Times New Roman" w:hAnsi="Times New Roman"/>
          <w:spacing w:val="-4"/>
          <w:sz w:val="16"/>
          <w:szCs w:val="16"/>
        </w:rPr>
        <w:t>1.  С а в и ц к а я Г. В. Анализ хозяйственной деятельности предприятий АПК: учеб. пособие / Г.В. Савицкая. – 6-е изд., стер. – Мн.: Новое знание, 2006. – 652 с.</w:t>
      </w:r>
    </w:p>
    <w:p w:rsidR="00525FF4" w:rsidRDefault="00525FF4" w:rsidP="00525FF4">
      <w:pPr>
        <w:shd w:val="clear" w:color="auto" w:fill="FFFFFF"/>
        <w:tabs>
          <w:tab w:val="left" w:pos="993"/>
        </w:tabs>
        <w:spacing w:after="0" w:line="240" w:lineRule="auto"/>
        <w:ind w:firstLine="284"/>
        <w:jc w:val="both"/>
        <w:rPr>
          <w:rFonts w:ascii="Times New Roman" w:hAnsi="Times New Roman"/>
          <w:color w:val="000000"/>
          <w:spacing w:val="-4"/>
          <w:sz w:val="20"/>
          <w:szCs w:val="20"/>
        </w:rPr>
      </w:pPr>
    </w:p>
    <w:p w:rsidR="00525FF4" w:rsidRPr="00C95587" w:rsidRDefault="00525FF4" w:rsidP="00525FF4">
      <w:pPr>
        <w:shd w:val="clear" w:color="auto" w:fill="FFFFFF"/>
        <w:tabs>
          <w:tab w:val="left" w:pos="993"/>
        </w:tabs>
        <w:spacing w:after="0" w:line="240" w:lineRule="auto"/>
        <w:ind w:firstLine="284"/>
        <w:jc w:val="both"/>
        <w:rPr>
          <w:rFonts w:ascii="Times New Roman" w:hAnsi="Times New Roman"/>
          <w:color w:val="000000"/>
          <w:spacing w:val="-4"/>
          <w:sz w:val="20"/>
          <w:szCs w:val="20"/>
        </w:rPr>
      </w:pPr>
    </w:p>
    <w:p w:rsidR="00525FF4" w:rsidRPr="00C95587" w:rsidRDefault="00525FF4" w:rsidP="00525FF4">
      <w:pPr>
        <w:spacing w:after="0" w:line="240" w:lineRule="auto"/>
        <w:contextualSpacing/>
        <w:rPr>
          <w:rFonts w:ascii="Times New Roman" w:hAnsi="Times New Roman"/>
          <w:spacing w:val="-4"/>
          <w:sz w:val="20"/>
          <w:szCs w:val="20"/>
        </w:rPr>
      </w:pPr>
      <w:r w:rsidRPr="00C95587">
        <w:rPr>
          <w:rFonts w:ascii="Times New Roman" w:hAnsi="Times New Roman"/>
          <w:spacing w:val="-4"/>
          <w:sz w:val="20"/>
          <w:szCs w:val="20"/>
        </w:rPr>
        <w:t>УДК 637.1:338.314(476.5)</w:t>
      </w:r>
    </w:p>
    <w:p w:rsidR="00525FF4" w:rsidRPr="00C95587" w:rsidRDefault="00525FF4" w:rsidP="00525FF4">
      <w:pPr>
        <w:spacing w:after="0" w:line="240" w:lineRule="auto"/>
        <w:contextualSpacing/>
        <w:rPr>
          <w:rFonts w:ascii="Times New Roman" w:hAnsi="Times New Roman"/>
          <w:spacing w:val="-4"/>
          <w:sz w:val="20"/>
          <w:szCs w:val="20"/>
        </w:rPr>
      </w:pPr>
      <w:r w:rsidRPr="00C95587">
        <w:rPr>
          <w:rFonts w:ascii="Times New Roman" w:hAnsi="Times New Roman"/>
          <w:b/>
          <w:spacing w:val="-4"/>
          <w:sz w:val="20"/>
          <w:szCs w:val="20"/>
        </w:rPr>
        <w:t xml:space="preserve">Козинец Н.А. </w:t>
      </w:r>
      <w:r w:rsidRPr="00C95587">
        <w:rPr>
          <w:rFonts w:ascii="Times New Roman" w:hAnsi="Times New Roman"/>
          <w:spacing w:val="-4"/>
          <w:sz w:val="20"/>
          <w:szCs w:val="20"/>
        </w:rPr>
        <w:t>студентка</w:t>
      </w:r>
    </w:p>
    <w:p w:rsidR="00525FF4" w:rsidRPr="00C95587" w:rsidRDefault="00525FF4" w:rsidP="00525FF4">
      <w:pPr>
        <w:spacing w:after="0" w:line="240" w:lineRule="auto"/>
        <w:jc w:val="center"/>
        <w:rPr>
          <w:rFonts w:ascii="Times New Roman" w:hAnsi="Times New Roman"/>
          <w:b/>
          <w:color w:val="000000"/>
          <w:spacing w:val="-4"/>
          <w:sz w:val="20"/>
          <w:szCs w:val="20"/>
          <w:shd w:val="clear" w:color="auto" w:fill="FFFFFF"/>
        </w:rPr>
      </w:pPr>
      <w:r w:rsidRPr="00C95587">
        <w:rPr>
          <w:rFonts w:ascii="Times New Roman" w:hAnsi="Times New Roman"/>
          <w:b/>
          <w:color w:val="000000"/>
          <w:spacing w:val="-4"/>
          <w:sz w:val="20"/>
          <w:szCs w:val="20"/>
          <w:shd w:val="clear" w:color="auto" w:fill="FFFFFF"/>
        </w:rPr>
        <w:t>РЕЗЕРВЫ РОСТА РЕНТАБЕЛЬНОСТИ ПРОИЗВОДСТВА</w:t>
      </w:r>
    </w:p>
    <w:p w:rsidR="00525FF4" w:rsidRPr="00C95587" w:rsidRDefault="00525FF4" w:rsidP="00525FF4">
      <w:pPr>
        <w:spacing w:after="0" w:line="240" w:lineRule="auto"/>
        <w:jc w:val="center"/>
        <w:rPr>
          <w:rFonts w:ascii="Times New Roman" w:hAnsi="Times New Roman"/>
          <w:b/>
          <w:color w:val="000000"/>
          <w:spacing w:val="-4"/>
          <w:sz w:val="20"/>
          <w:szCs w:val="20"/>
          <w:shd w:val="clear" w:color="auto" w:fill="FFFFFF"/>
        </w:rPr>
      </w:pPr>
      <w:r w:rsidRPr="00C95587">
        <w:rPr>
          <w:rFonts w:ascii="Times New Roman" w:hAnsi="Times New Roman"/>
          <w:b/>
          <w:color w:val="000000"/>
          <w:spacing w:val="-4"/>
          <w:sz w:val="20"/>
          <w:szCs w:val="20"/>
          <w:shd w:val="clear" w:color="auto" w:fill="FFFFFF"/>
        </w:rPr>
        <w:t>МОЛОКА В ОАО «ПРОЗЕМЛЕ-АГРО»</w:t>
      </w:r>
    </w:p>
    <w:p w:rsidR="00525FF4" w:rsidRPr="00C95587" w:rsidRDefault="00525FF4" w:rsidP="00525FF4">
      <w:pPr>
        <w:spacing w:after="0" w:line="240" w:lineRule="auto"/>
        <w:rPr>
          <w:rFonts w:ascii="Times New Roman" w:hAnsi="Times New Roman"/>
          <w:iCs/>
          <w:spacing w:val="-4"/>
          <w:sz w:val="20"/>
          <w:szCs w:val="20"/>
        </w:rPr>
      </w:pPr>
    </w:p>
    <w:p w:rsidR="00525FF4" w:rsidRPr="00C95587" w:rsidRDefault="00525FF4" w:rsidP="00525FF4">
      <w:pPr>
        <w:spacing w:after="0" w:line="240" w:lineRule="auto"/>
        <w:rPr>
          <w:rFonts w:ascii="Times New Roman" w:hAnsi="Times New Roman"/>
          <w:b/>
          <w:bCs/>
          <w:spacing w:val="-4"/>
          <w:sz w:val="20"/>
          <w:szCs w:val="20"/>
        </w:rPr>
      </w:pPr>
      <w:r w:rsidRPr="00C95587">
        <w:rPr>
          <w:rFonts w:ascii="Times New Roman" w:hAnsi="Times New Roman"/>
          <w:i/>
          <w:iCs/>
          <w:spacing w:val="-4"/>
          <w:sz w:val="20"/>
          <w:szCs w:val="20"/>
        </w:rPr>
        <w:t>Научный руководитель –</w:t>
      </w:r>
      <w:r w:rsidRPr="00C95587">
        <w:rPr>
          <w:rFonts w:ascii="Times New Roman" w:hAnsi="Times New Roman"/>
          <w:b/>
          <w:i/>
          <w:iCs/>
          <w:spacing w:val="-4"/>
          <w:sz w:val="20"/>
          <w:szCs w:val="20"/>
        </w:rPr>
        <w:t>Старовыборная С. П.</w:t>
      </w:r>
      <w:r w:rsidRPr="00C95587">
        <w:rPr>
          <w:rFonts w:ascii="Times New Roman" w:hAnsi="Times New Roman"/>
          <w:i/>
          <w:iCs/>
          <w:spacing w:val="-4"/>
          <w:sz w:val="20"/>
          <w:szCs w:val="20"/>
        </w:rPr>
        <w:t xml:space="preserve"> ст. преподаватель</w:t>
      </w:r>
    </w:p>
    <w:p w:rsidR="00525FF4" w:rsidRPr="00C95587" w:rsidRDefault="00525FF4" w:rsidP="00525FF4">
      <w:pPr>
        <w:spacing w:after="0" w:line="240" w:lineRule="auto"/>
        <w:ind w:firstLine="284"/>
        <w:contextualSpacing/>
        <w:rPr>
          <w:rFonts w:ascii="Times New Roman" w:hAnsi="Times New Roman"/>
          <w:spacing w:val="-4"/>
          <w:sz w:val="18"/>
          <w:szCs w:val="18"/>
        </w:rPr>
      </w:pPr>
    </w:p>
    <w:p w:rsidR="00525FF4" w:rsidRPr="00F045FD" w:rsidRDefault="00525FF4" w:rsidP="00525FF4">
      <w:pPr>
        <w:pStyle w:val="200"/>
        <w:spacing w:before="0" w:beforeAutospacing="0" w:after="0" w:afterAutospacing="0"/>
        <w:ind w:firstLine="284"/>
        <w:jc w:val="both"/>
        <w:rPr>
          <w:sz w:val="20"/>
          <w:szCs w:val="20"/>
        </w:rPr>
      </w:pPr>
      <w:r w:rsidRPr="00F045FD">
        <w:rPr>
          <w:sz w:val="20"/>
          <w:szCs w:val="20"/>
        </w:rPr>
        <w:t>Молочное скотоводство – одна из наиболее важных отраслей животноводства. Молоко и молочные продукты играют большую роль в питании человека. Особенностями, которыми характеризуют молочное скотоводство является: необходимость ограниченного сочетания молочного скотоводства с другими отраслями сельского хозяйства, значительная трудоемкость и большая доля продукции этой отрасли во всем объеме производства с.-х. продукции. Молочное животноводство имеет большое влияние на экономику всего сел</w:t>
      </w:r>
      <w:r w:rsidRPr="00F045FD">
        <w:rPr>
          <w:sz w:val="20"/>
          <w:szCs w:val="20"/>
        </w:rPr>
        <w:t>ь</w:t>
      </w:r>
      <w:r w:rsidRPr="00F045FD">
        <w:rPr>
          <w:sz w:val="20"/>
          <w:szCs w:val="20"/>
        </w:rPr>
        <w:t xml:space="preserve">ского хозяйства. </w:t>
      </w:r>
    </w:p>
    <w:p w:rsidR="00525FF4" w:rsidRPr="00F045FD" w:rsidRDefault="00525FF4" w:rsidP="00525FF4">
      <w:pPr>
        <w:pStyle w:val="41"/>
        <w:spacing w:before="0" w:beforeAutospacing="0" w:after="0" w:afterAutospacing="0"/>
        <w:ind w:firstLine="284"/>
        <w:jc w:val="both"/>
        <w:rPr>
          <w:sz w:val="20"/>
          <w:szCs w:val="20"/>
        </w:rPr>
      </w:pPr>
      <w:r w:rsidRPr="00F045FD">
        <w:rPr>
          <w:sz w:val="20"/>
          <w:szCs w:val="20"/>
        </w:rPr>
        <w:t xml:space="preserve">Для обеспечения стабильного роста рентабельности молока необходимо постоянно искать резервы её увеличения. Резервы </w:t>
      </w:r>
      <w:r w:rsidRPr="00F045FD">
        <w:rPr>
          <w:sz w:val="20"/>
          <w:szCs w:val="20"/>
        </w:rPr>
        <w:lastRenderedPageBreak/>
        <w:t>выявляются на стадии анализа и планирования. Они определяют возможности роста эффективности производства. Основными источн</w:t>
      </w:r>
      <w:r w:rsidRPr="00F045FD">
        <w:rPr>
          <w:sz w:val="20"/>
          <w:szCs w:val="20"/>
        </w:rPr>
        <w:t>и</w:t>
      </w:r>
      <w:r w:rsidRPr="00F045FD">
        <w:rPr>
          <w:sz w:val="20"/>
          <w:szCs w:val="20"/>
        </w:rPr>
        <w:t>ками увеличения рентабельности молока являются:</w:t>
      </w:r>
    </w:p>
    <w:p w:rsidR="00525FF4" w:rsidRPr="00F045FD" w:rsidRDefault="00525FF4" w:rsidP="00525FF4">
      <w:pPr>
        <w:pStyle w:val="200"/>
        <w:spacing w:before="0" w:beforeAutospacing="0" w:after="0" w:afterAutospacing="0"/>
        <w:ind w:firstLine="284"/>
        <w:jc w:val="both"/>
        <w:rPr>
          <w:sz w:val="20"/>
          <w:szCs w:val="20"/>
        </w:rPr>
      </w:pPr>
      <w:r w:rsidRPr="00F045FD">
        <w:rPr>
          <w:b/>
          <w:i/>
          <w:color w:val="000000"/>
          <w:sz w:val="20"/>
          <w:szCs w:val="20"/>
        </w:rPr>
        <w:t>–</w:t>
      </w:r>
      <w:r w:rsidRPr="00F045FD">
        <w:rPr>
          <w:sz w:val="20"/>
          <w:szCs w:val="20"/>
        </w:rPr>
        <w:t xml:space="preserve"> увеличение объема реализации продукции;</w:t>
      </w:r>
    </w:p>
    <w:p w:rsidR="00525FF4" w:rsidRPr="00F045FD" w:rsidRDefault="00525FF4" w:rsidP="00525FF4">
      <w:pPr>
        <w:pStyle w:val="200"/>
        <w:spacing w:before="0" w:beforeAutospacing="0" w:after="0" w:afterAutospacing="0"/>
        <w:ind w:firstLine="284"/>
        <w:jc w:val="both"/>
        <w:rPr>
          <w:sz w:val="20"/>
          <w:szCs w:val="20"/>
        </w:rPr>
      </w:pPr>
      <w:r w:rsidRPr="00F045FD">
        <w:rPr>
          <w:b/>
          <w:i/>
          <w:color w:val="000000"/>
          <w:sz w:val="20"/>
          <w:szCs w:val="20"/>
        </w:rPr>
        <w:t>–</w:t>
      </w:r>
      <w:r w:rsidRPr="00F045FD">
        <w:rPr>
          <w:sz w:val="20"/>
          <w:szCs w:val="20"/>
        </w:rPr>
        <w:t xml:space="preserve"> снижение себестоимости продукции;</w:t>
      </w:r>
    </w:p>
    <w:p w:rsidR="00525FF4" w:rsidRPr="00F045FD" w:rsidRDefault="00525FF4" w:rsidP="00525FF4">
      <w:pPr>
        <w:pStyle w:val="200"/>
        <w:spacing w:before="0" w:beforeAutospacing="0" w:after="0" w:afterAutospacing="0"/>
        <w:ind w:firstLine="284"/>
        <w:jc w:val="both"/>
        <w:rPr>
          <w:sz w:val="20"/>
          <w:szCs w:val="20"/>
        </w:rPr>
      </w:pPr>
      <w:r w:rsidRPr="00F045FD">
        <w:rPr>
          <w:b/>
          <w:i/>
          <w:color w:val="000000"/>
          <w:sz w:val="20"/>
          <w:szCs w:val="20"/>
        </w:rPr>
        <w:t>–</w:t>
      </w:r>
      <w:r w:rsidRPr="00F045FD">
        <w:rPr>
          <w:sz w:val="20"/>
          <w:szCs w:val="20"/>
        </w:rPr>
        <w:t xml:space="preserve"> повышение качества товарной продукции;</w:t>
      </w:r>
    </w:p>
    <w:p w:rsidR="00525FF4" w:rsidRPr="00F045FD" w:rsidRDefault="00525FF4" w:rsidP="00525FF4">
      <w:pPr>
        <w:pStyle w:val="200"/>
        <w:spacing w:before="0" w:beforeAutospacing="0" w:after="0" w:afterAutospacing="0"/>
        <w:ind w:firstLine="284"/>
        <w:jc w:val="both"/>
        <w:rPr>
          <w:sz w:val="20"/>
          <w:szCs w:val="20"/>
        </w:rPr>
      </w:pPr>
      <w:r w:rsidRPr="00F045FD">
        <w:rPr>
          <w:b/>
          <w:i/>
          <w:color w:val="000000"/>
          <w:sz w:val="20"/>
          <w:szCs w:val="20"/>
        </w:rPr>
        <w:t>–</w:t>
      </w:r>
      <w:r w:rsidRPr="00F045FD">
        <w:rPr>
          <w:sz w:val="20"/>
          <w:szCs w:val="20"/>
        </w:rPr>
        <w:t xml:space="preserve"> реализация продукции на более выгодных условиях и т.д. [3, с. 22]</w:t>
      </w:r>
    </w:p>
    <w:p w:rsidR="00525FF4" w:rsidRPr="00F045FD" w:rsidRDefault="00525FF4" w:rsidP="00525FF4">
      <w:pPr>
        <w:widowControl w:val="0"/>
        <w:shd w:val="clear" w:color="auto" w:fill="FFFFFF"/>
        <w:spacing w:after="0" w:line="240" w:lineRule="auto"/>
        <w:ind w:firstLine="284"/>
        <w:jc w:val="both"/>
        <w:rPr>
          <w:rFonts w:ascii="Times New Roman" w:hAnsi="Times New Roman"/>
          <w:sz w:val="20"/>
          <w:szCs w:val="20"/>
        </w:rPr>
      </w:pPr>
      <w:r w:rsidRPr="00F045FD">
        <w:rPr>
          <w:rFonts w:ascii="Times New Roman" w:hAnsi="Times New Roman"/>
          <w:sz w:val="20"/>
          <w:szCs w:val="20"/>
        </w:rPr>
        <w:t xml:space="preserve">Цель работы состоит в том, чтобы на основании анализа деятельности предприятий предложить конкретные рекомендации и мероприятия по повышению продуктивности коров в ОАО «Проземле-Агро». </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Материалами для исследований послужили данные годовых отчётов 216 сельскохозяйственных предприятий Витебской области, и, в том числе, ОАО «Проземле-Агро» за 2013 г.  В работе применялся статистико-экономический метод экономических исследований, метод экономического анализа, сравнительный анализ, анализ относительных показателей.</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b/>
          <w:sz w:val="20"/>
          <w:szCs w:val="20"/>
        </w:rPr>
        <w:t xml:space="preserve"> </w:t>
      </w:r>
      <w:r w:rsidRPr="00F045FD">
        <w:rPr>
          <w:rFonts w:ascii="Times New Roman" w:hAnsi="Times New Roman"/>
          <w:sz w:val="20"/>
          <w:szCs w:val="20"/>
        </w:rPr>
        <w:t>Экономическая ценность любой продукции определяется ее воз</w:t>
      </w:r>
      <w:r w:rsidRPr="00F045FD">
        <w:rPr>
          <w:rFonts w:ascii="Times New Roman" w:hAnsi="Times New Roman"/>
          <w:sz w:val="20"/>
          <w:szCs w:val="20"/>
        </w:rPr>
        <w:softHyphen/>
        <w:t>можностью не только окупить затраты труда, кормов и оборудова</w:t>
      </w:r>
      <w:r w:rsidRPr="00F045FD">
        <w:rPr>
          <w:rFonts w:ascii="Times New Roman" w:hAnsi="Times New Roman"/>
          <w:sz w:val="20"/>
          <w:szCs w:val="20"/>
        </w:rPr>
        <w:softHyphen/>
        <w:t>ния, но и дать прибыль. Это можно достичь только в том случае, ког</w:t>
      </w:r>
      <w:r w:rsidRPr="00F045FD">
        <w:rPr>
          <w:rFonts w:ascii="Times New Roman" w:hAnsi="Times New Roman"/>
          <w:sz w:val="20"/>
          <w:szCs w:val="20"/>
        </w:rPr>
        <w:softHyphen/>
        <w:t>да стоимость всех затрат будет ниже, чем цена реализации продукции. В противном случае производство продукции окажется нере</w:t>
      </w:r>
      <w:r w:rsidRPr="00F045FD">
        <w:rPr>
          <w:rFonts w:ascii="Times New Roman" w:hAnsi="Times New Roman"/>
          <w:sz w:val="20"/>
          <w:szCs w:val="20"/>
        </w:rPr>
        <w:t>н</w:t>
      </w:r>
      <w:r w:rsidRPr="00F045FD">
        <w:rPr>
          <w:rFonts w:ascii="Times New Roman" w:hAnsi="Times New Roman"/>
          <w:sz w:val="20"/>
          <w:szCs w:val="20"/>
        </w:rPr>
        <w:t>табель</w:t>
      </w:r>
      <w:r w:rsidRPr="00F045FD">
        <w:rPr>
          <w:rFonts w:ascii="Times New Roman" w:hAnsi="Times New Roman"/>
          <w:sz w:val="20"/>
          <w:szCs w:val="20"/>
        </w:rPr>
        <w:softHyphen/>
        <w:t>ным.</w:t>
      </w:r>
    </w:p>
    <w:p w:rsidR="00525FF4" w:rsidRPr="00F045FD" w:rsidRDefault="00525FF4" w:rsidP="00525FF4">
      <w:pPr>
        <w:pStyle w:val="a6"/>
        <w:spacing w:before="0" w:beforeAutospacing="0" w:after="0" w:afterAutospacing="0"/>
        <w:ind w:firstLine="284"/>
        <w:jc w:val="both"/>
        <w:rPr>
          <w:sz w:val="20"/>
          <w:szCs w:val="20"/>
        </w:rPr>
      </w:pPr>
      <w:r w:rsidRPr="00F045FD">
        <w:rPr>
          <w:sz w:val="20"/>
          <w:szCs w:val="20"/>
        </w:rPr>
        <w:t>Рентабельность – важнейшая экономическая категория, которая присуща всем предприятиям. Она означает доходность, прибыльность хозяйства. В рентабельности отражаются результаты затрат не только живого, но и прошлого труда, качество реализуемой продукции, уровень организации производства и его управления.</w:t>
      </w:r>
    </w:p>
    <w:p w:rsidR="00525FF4" w:rsidRPr="00F045FD" w:rsidRDefault="00525FF4" w:rsidP="00525FF4">
      <w:pPr>
        <w:pStyle w:val="a6"/>
        <w:spacing w:before="0" w:beforeAutospacing="0" w:after="0" w:afterAutospacing="0"/>
        <w:ind w:firstLine="284"/>
        <w:jc w:val="both"/>
        <w:rPr>
          <w:sz w:val="20"/>
          <w:szCs w:val="20"/>
        </w:rPr>
      </w:pPr>
      <w:r w:rsidRPr="00F045FD">
        <w:rPr>
          <w:sz w:val="20"/>
          <w:szCs w:val="20"/>
        </w:rPr>
        <w:t>Для характеристики сравнительной экономической эффективности производства отдельных видов продукции, отраслей и хозяйств в целом недостаточно абсолютной величины прибыли. Необходимо полученную прибыль сопоставить с производственными затратами. Вот для этих целей и используют относительный показатель – ур</w:t>
      </w:r>
      <w:r w:rsidRPr="00F045FD">
        <w:rPr>
          <w:sz w:val="20"/>
          <w:szCs w:val="20"/>
        </w:rPr>
        <w:t>о</w:t>
      </w:r>
      <w:r w:rsidRPr="00F045FD">
        <w:rPr>
          <w:sz w:val="20"/>
          <w:szCs w:val="20"/>
        </w:rPr>
        <w:t>вень рентабельности под которым понимается процентное отнош</w:t>
      </w:r>
      <w:r w:rsidRPr="00F045FD">
        <w:rPr>
          <w:sz w:val="20"/>
          <w:szCs w:val="20"/>
        </w:rPr>
        <w:t>е</w:t>
      </w:r>
      <w:r w:rsidRPr="00F045FD">
        <w:rPr>
          <w:sz w:val="20"/>
          <w:szCs w:val="20"/>
        </w:rPr>
        <w:t xml:space="preserve">ние прибыли к сумме материальных </w:t>
      </w:r>
      <w:r w:rsidRPr="00F045FD">
        <w:rPr>
          <w:sz w:val="20"/>
          <w:szCs w:val="20"/>
        </w:rPr>
        <w:lastRenderedPageBreak/>
        <w:t>и трудовых затрат, связанных с производством и реализацией продукции [2, с. 15-18].</w:t>
      </w:r>
    </w:p>
    <w:p w:rsidR="00525FF4" w:rsidRPr="00F045FD" w:rsidRDefault="00525FF4" w:rsidP="00525FF4">
      <w:pPr>
        <w:widowControl w:val="0"/>
        <w:shd w:val="clear" w:color="auto" w:fill="FFFFFF"/>
        <w:spacing w:after="0" w:line="240" w:lineRule="auto"/>
        <w:ind w:firstLine="284"/>
        <w:jc w:val="both"/>
        <w:rPr>
          <w:rFonts w:ascii="Times New Roman" w:hAnsi="Times New Roman"/>
          <w:sz w:val="20"/>
          <w:szCs w:val="20"/>
        </w:rPr>
      </w:pPr>
      <w:r w:rsidRPr="00F045FD">
        <w:rPr>
          <w:rFonts w:ascii="Times New Roman" w:hAnsi="Times New Roman"/>
          <w:sz w:val="20"/>
          <w:szCs w:val="20"/>
        </w:rPr>
        <w:t>Для исследований резервов повышения рентабельности молока в ОАО «Проземле-Агро» была построена группировка (таблица 1).</w:t>
      </w:r>
    </w:p>
    <w:p w:rsidR="00525FF4" w:rsidRPr="00C95587" w:rsidRDefault="00525FF4" w:rsidP="00525FF4">
      <w:pPr>
        <w:pStyle w:val="a9"/>
        <w:widowControl w:val="0"/>
        <w:rPr>
          <w:spacing w:val="-4"/>
        </w:rPr>
      </w:pPr>
    </w:p>
    <w:p w:rsidR="00525FF4" w:rsidRPr="00C95587" w:rsidRDefault="00525FF4" w:rsidP="00525FF4">
      <w:pPr>
        <w:pStyle w:val="a9"/>
        <w:widowControl w:val="0"/>
        <w:rPr>
          <w:spacing w:val="-4"/>
          <w:sz w:val="16"/>
          <w:szCs w:val="16"/>
        </w:rPr>
      </w:pPr>
      <w:r w:rsidRPr="00C95587">
        <w:rPr>
          <w:color w:val="000000"/>
          <w:spacing w:val="-4"/>
          <w:sz w:val="16"/>
          <w:szCs w:val="16"/>
        </w:rPr>
        <w:t xml:space="preserve">Т а б л и ц а </w:t>
      </w:r>
      <w:r w:rsidRPr="00C95587">
        <w:rPr>
          <w:spacing w:val="-4"/>
          <w:sz w:val="16"/>
          <w:szCs w:val="16"/>
        </w:rPr>
        <w:t xml:space="preserve">1 –  </w:t>
      </w:r>
      <w:r w:rsidRPr="00C95587">
        <w:rPr>
          <w:b/>
          <w:spacing w:val="-4"/>
          <w:sz w:val="16"/>
          <w:szCs w:val="16"/>
        </w:rPr>
        <w:t>Группировка по рентабельности и факторы её  формирования</w:t>
      </w:r>
    </w:p>
    <w:tbl>
      <w:tblPr>
        <w:tblpPr w:leftFromText="180" w:rightFromText="180" w:vertAnchor="text" w:tblpXSpec="center" w:tblpY="1"/>
        <w:tblOverlap w:val="never"/>
        <w:tblW w:w="5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720"/>
        <w:gridCol w:w="720"/>
        <w:gridCol w:w="720"/>
        <w:gridCol w:w="720"/>
        <w:gridCol w:w="720"/>
        <w:gridCol w:w="720"/>
      </w:tblGrid>
      <w:tr w:rsidR="00525FF4" w:rsidRPr="00C95587" w:rsidTr="00525FF4">
        <w:trPr>
          <w:jc w:val="center"/>
        </w:trPr>
        <w:tc>
          <w:tcPr>
            <w:tcW w:w="1526" w:type="dxa"/>
            <w:vMerge w:val="restart"/>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Показатели</w:t>
            </w:r>
          </w:p>
        </w:tc>
        <w:tc>
          <w:tcPr>
            <w:tcW w:w="2160" w:type="dxa"/>
            <w:gridSpan w:val="3"/>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Группы хозяйств по</w:t>
            </w:r>
          </w:p>
          <w:p w:rsidR="00525FF4" w:rsidRPr="00C95587" w:rsidRDefault="00525FF4" w:rsidP="00525FF4">
            <w:pPr>
              <w:pStyle w:val="a9"/>
              <w:widowControl w:val="0"/>
              <w:ind w:left="-57" w:right="-57"/>
              <w:jc w:val="center"/>
              <w:rPr>
                <w:spacing w:val="-4"/>
                <w:sz w:val="16"/>
                <w:szCs w:val="16"/>
              </w:rPr>
            </w:pPr>
            <w:r w:rsidRPr="00C95587">
              <w:rPr>
                <w:spacing w:val="-4"/>
                <w:sz w:val="16"/>
                <w:szCs w:val="16"/>
              </w:rPr>
              <w:t>рентабельности, %</w:t>
            </w:r>
          </w:p>
        </w:tc>
        <w:tc>
          <w:tcPr>
            <w:tcW w:w="720" w:type="dxa"/>
            <w:vMerge w:val="restart"/>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Итого в</w:t>
            </w:r>
          </w:p>
          <w:p w:rsidR="00525FF4" w:rsidRPr="00C95587" w:rsidRDefault="00525FF4" w:rsidP="00525FF4">
            <w:pPr>
              <w:pStyle w:val="a9"/>
              <w:widowControl w:val="0"/>
              <w:ind w:left="-57" w:right="-57"/>
              <w:jc w:val="center"/>
              <w:rPr>
                <w:spacing w:val="-4"/>
                <w:sz w:val="16"/>
                <w:szCs w:val="16"/>
              </w:rPr>
            </w:pPr>
            <w:r w:rsidRPr="00C95587">
              <w:rPr>
                <w:spacing w:val="-4"/>
                <w:sz w:val="16"/>
                <w:szCs w:val="16"/>
              </w:rPr>
              <w:t>среднем</w:t>
            </w:r>
          </w:p>
        </w:tc>
        <w:tc>
          <w:tcPr>
            <w:tcW w:w="720" w:type="dxa"/>
            <w:vMerge w:val="restart"/>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3-я группа к 1-й, %,</w:t>
            </w:r>
          </w:p>
          <w:p w:rsidR="00525FF4" w:rsidRPr="00C95587" w:rsidRDefault="00525FF4" w:rsidP="00525FF4">
            <w:pPr>
              <w:pStyle w:val="a9"/>
              <w:widowControl w:val="0"/>
              <w:ind w:left="-57" w:right="-57"/>
              <w:jc w:val="center"/>
              <w:rPr>
                <w:spacing w:val="-4"/>
                <w:sz w:val="16"/>
                <w:szCs w:val="16"/>
              </w:rPr>
            </w:pPr>
            <w:r w:rsidRPr="00C95587">
              <w:rPr>
                <w:spacing w:val="-4"/>
                <w:sz w:val="16"/>
                <w:szCs w:val="16"/>
              </w:rPr>
              <w:t>± п.п.</w:t>
            </w:r>
          </w:p>
        </w:tc>
        <w:tc>
          <w:tcPr>
            <w:tcW w:w="720" w:type="dxa"/>
            <w:vMerge w:val="restart"/>
            <w:vAlign w:val="center"/>
          </w:tcPr>
          <w:p w:rsidR="00525FF4" w:rsidRPr="00C95587" w:rsidRDefault="00525FF4" w:rsidP="00525FF4">
            <w:pPr>
              <w:spacing w:after="0" w:line="240" w:lineRule="auto"/>
              <w:ind w:left="-57" w:right="-57"/>
              <w:jc w:val="center"/>
              <w:rPr>
                <w:rFonts w:ascii="Times New Roman" w:hAnsi="Times New Roman"/>
                <w:spacing w:val="-4"/>
                <w:sz w:val="16"/>
                <w:szCs w:val="16"/>
              </w:rPr>
            </w:pPr>
            <w:r w:rsidRPr="00C95587">
              <w:rPr>
                <w:rFonts w:ascii="Times New Roman" w:hAnsi="Times New Roman"/>
                <w:spacing w:val="-4"/>
                <w:sz w:val="16"/>
                <w:szCs w:val="16"/>
              </w:rPr>
              <w:t>ОАО «Проземле-Агро»</w:t>
            </w:r>
          </w:p>
          <w:p w:rsidR="00525FF4" w:rsidRPr="00C95587" w:rsidRDefault="00525FF4" w:rsidP="00525FF4">
            <w:pPr>
              <w:pStyle w:val="a9"/>
              <w:widowControl w:val="0"/>
              <w:ind w:left="-57" w:right="-57"/>
              <w:jc w:val="center"/>
              <w:rPr>
                <w:spacing w:val="-4"/>
                <w:sz w:val="16"/>
                <w:szCs w:val="16"/>
              </w:rPr>
            </w:pPr>
          </w:p>
        </w:tc>
      </w:tr>
      <w:tr w:rsidR="00525FF4" w:rsidRPr="00C95587" w:rsidTr="00525FF4">
        <w:trPr>
          <w:jc w:val="center"/>
        </w:trPr>
        <w:tc>
          <w:tcPr>
            <w:tcW w:w="1526" w:type="dxa"/>
            <w:vMerge/>
            <w:vAlign w:val="center"/>
          </w:tcPr>
          <w:p w:rsidR="00525FF4" w:rsidRPr="00C95587" w:rsidRDefault="00525FF4" w:rsidP="00525FF4">
            <w:pPr>
              <w:pStyle w:val="a9"/>
              <w:widowControl w:val="0"/>
              <w:ind w:left="-57" w:right="-57"/>
              <w:rPr>
                <w:spacing w:val="-4"/>
                <w:sz w:val="16"/>
                <w:szCs w:val="16"/>
              </w:rPr>
            </w:pP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1-я группа</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2-я группа</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3-я группа</w:t>
            </w:r>
          </w:p>
        </w:tc>
        <w:tc>
          <w:tcPr>
            <w:tcW w:w="720" w:type="dxa"/>
            <w:vMerge/>
            <w:vAlign w:val="center"/>
          </w:tcPr>
          <w:p w:rsidR="00525FF4" w:rsidRPr="00C95587" w:rsidRDefault="00525FF4" w:rsidP="00525FF4">
            <w:pPr>
              <w:pStyle w:val="a9"/>
              <w:widowControl w:val="0"/>
              <w:ind w:left="-57" w:right="-57"/>
              <w:jc w:val="center"/>
              <w:rPr>
                <w:spacing w:val="-4"/>
                <w:sz w:val="16"/>
                <w:szCs w:val="16"/>
              </w:rPr>
            </w:pPr>
          </w:p>
        </w:tc>
        <w:tc>
          <w:tcPr>
            <w:tcW w:w="720" w:type="dxa"/>
            <w:vMerge/>
            <w:vAlign w:val="center"/>
          </w:tcPr>
          <w:p w:rsidR="00525FF4" w:rsidRPr="00C95587" w:rsidRDefault="00525FF4" w:rsidP="00525FF4">
            <w:pPr>
              <w:pStyle w:val="a9"/>
              <w:widowControl w:val="0"/>
              <w:ind w:left="-57" w:right="-57"/>
              <w:jc w:val="center"/>
              <w:rPr>
                <w:spacing w:val="-4"/>
                <w:sz w:val="16"/>
                <w:szCs w:val="16"/>
              </w:rPr>
            </w:pPr>
          </w:p>
        </w:tc>
        <w:tc>
          <w:tcPr>
            <w:tcW w:w="720" w:type="dxa"/>
            <w:vMerge/>
            <w:vAlign w:val="center"/>
          </w:tcPr>
          <w:p w:rsidR="00525FF4" w:rsidRPr="00C95587" w:rsidRDefault="00525FF4" w:rsidP="00525FF4">
            <w:pPr>
              <w:pStyle w:val="a9"/>
              <w:widowControl w:val="0"/>
              <w:ind w:left="-57" w:right="-57"/>
              <w:jc w:val="center"/>
              <w:rPr>
                <w:spacing w:val="-4"/>
                <w:sz w:val="16"/>
                <w:szCs w:val="16"/>
              </w:rPr>
            </w:pPr>
          </w:p>
        </w:tc>
      </w:tr>
      <w:tr w:rsidR="00525FF4" w:rsidRPr="00C95587" w:rsidTr="00525FF4">
        <w:trPr>
          <w:jc w:val="center"/>
        </w:trPr>
        <w:tc>
          <w:tcPr>
            <w:tcW w:w="1526" w:type="dxa"/>
            <w:vMerge/>
            <w:vAlign w:val="center"/>
          </w:tcPr>
          <w:p w:rsidR="00525FF4" w:rsidRPr="00C95587" w:rsidRDefault="00525FF4" w:rsidP="00525FF4">
            <w:pPr>
              <w:pStyle w:val="a9"/>
              <w:widowControl w:val="0"/>
              <w:ind w:left="-57" w:right="-57"/>
              <w:rPr>
                <w:spacing w:val="-4"/>
                <w:sz w:val="16"/>
                <w:szCs w:val="16"/>
              </w:rPr>
            </w:pP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до 6,7</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6,80 – до15,9</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свыше 16,0</w:t>
            </w:r>
          </w:p>
        </w:tc>
        <w:tc>
          <w:tcPr>
            <w:tcW w:w="720" w:type="dxa"/>
            <w:vMerge/>
            <w:vAlign w:val="center"/>
          </w:tcPr>
          <w:p w:rsidR="00525FF4" w:rsidRPr="00C95587" w:rsidRDefault="00525FF4" w:rsidP="00525FF4">
            <w:pPr>
              <w:pStyle w:val="a9"/>
              <w:widowControl w:val="0"/>
              <w:ind w:left="-57" w:right="-57"/>
              <w:jc w:val="center"/>
              <w:rPr>
                <w:spacing w:val="-4"/>
                <w:sz w:val="16"/>
                <w:szCs w:val="16"/>
              </w:rPr>
            </w:pPr>
          </w:p>
        </w:tc>
        <w:tc>
          <w:tcPr>
            <w:tcW w:w="720" w:type="dxa"/>
            <w:vMerge/>
            <w:vAlign w:val="center"/>
          </w:tcPr>
          <w:p w:rsidR="00525FF4" w:rsidRPr="00C95587" w:rsidRDefault="00525FF4" w:rsidP="00525FF4">
            <w:pPr>
              <w:pStyle w:val="a9"/>
              <w:widowControl w:val="0"/>
              <w:ind w:left="-57" w:right="-57"/>
              <w:jc w:val="center"/>
              <w:rPr>
                <w:spacing w:val="-4"/>
                <w:sz w:val="16"/>
                <w:szCs w:val="16"/>
              </w:rPr>
            </w:pPr>
          </w:p>
        </w:tc>
        <w:tc>
          <w:tcPr>
            <w:tcW w:w="720" w:type="dxa"/>
            <w:vMerge/>
            <w:vAlign w:val="center"/>
          </w:tcPr>
          <w:p w:rsidR="00525FF4" w:rsidRPr="00C95587" w:rsidRDefault="00525FF4" w:rsidP="00525FF4">
            <w:pPr>
              <w:pStyle w:val="a9"/>
              <w:widowControl w:val="0"/>
              <w:ind w:left="-57" w:right="-57"/>
              <w:jc w:val="center"/>
              <w:rPr>
                <w:spacing w:val="-4"/>
                <w:sz w:val="16"/>
                <w:szCs w:val="16"/>
              </w:rPr>
            </w:pP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 xml:space="preserve">Число хозяйств </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70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73</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73</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Рентабельность, %</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-0,20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11,14</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26,66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12,76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+26,9</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9,92</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Себестоимость молока, тыс. руб./ц</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260,41</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238,50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217,14</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238,28</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83,4</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254,5</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Стоимость кормов, тыс. руб./ц</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219,14</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276,21</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299,37</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265,80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136,6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538,08</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Цена реализации, тыс. руб./ц</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268,02</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276,49</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285,86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276,95</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106,7</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284,06</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Поголовье животных, гол.</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721,14</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794,62</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827,30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782,19</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114,7</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1089</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Продуктивность, ц</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35,97</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41,25</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43,45</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40,31</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120,8</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50,39</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Удельный вес затрат на корма, %</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42,24</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42,03</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42,90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42,39</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+0,7</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49,94</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Удельный вес затрат на ОПФ, %</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11,55</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10,62</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9,57</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10,56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10,64</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Оплата труда, тыс. руб./чел.-час.</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16,46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18,16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17,83</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17,50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108,3</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15,63</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Затраты труда, чел.-час./ц</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4,79</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3,90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3,67</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4,11</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76,6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3,99</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Удельный вес концентратов, %</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21,89</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20,43</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21,76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21,35</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-0,1</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26,72</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Удельный вес покупных кормов, %</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12,19</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12,90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12,27</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12,46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+0,1</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4,91</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Расход кормов, ц. к. ед./ц</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1,40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1,33</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1,27</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1,33</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90,6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1,3</w:t>
            </w:r>
          </w:p>
        </w:tc>
      </w:tr>
    </w:tbl>
    <w:p w:rsidR="00525FF4" w:rsidRPr="00C95587" w:rsidRDefault="00525FF4" w:rsidP="00525FF4">
      <w:pPr>
        <w:tabs>
          <w:tab w:val="left" w:pos="540"/>
          <w:tab w:val="left" w:pos="2235"/>
        </w:tabs>
        <w:spacing w:after="0" w:line="240" w:lineRule="auto"/>
        <w:ind w:firstLine="284"/>
        <w:jc w:val="both"/>
        <w:rPr>
          <w:rFonts w:ascii="Times New Roman" w:hAnsi="Times New Roman"/>
          <w:spacing w:val="-4"/>
          <w:sz w:val="20"/>
          <w:szCs w:val="20"/>
        </w:rPr>
      </w:pPr>
    </w:p>
    <w:p w:rsidR="00525FF4" w:rsidRPr="00C95587" w:rsidRDefault="00525FF4" w:rsidP="00525FF4">
      <w:pPr>
        <w:tabs>
          <w:tab w:val="left" w:pos="540"/>
          <w:tab w:val="left" w:pos="2235"/>
        </w:tabs>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 xml:space="preserve">Из данных таблицы 1 можно сделать вывод, что в хозяйствах 3-й группы по сравнению с 1-й, рентабельность выше на 26,9 п.п. К этому привело сокращение себестоимости молока на 16,6 %, которое обусловлено увеличением продуктивности коров на 20,8 % и поголовья животных – на 14,7 %. Положительным является факт сокращения </w:t>
      </w:r>
      <w:r w:rsidRPr="00C95587">
        <w:rPr>
          <w:rFonts w:ascii="Times New Roman" w:hAnsi="Times New Roman"/>
          <w:spacing w:val="-4"/>
          <w:sz w:val="20"/>
          <w:szCs w:val="20"/>
        </w:rPr>
        <w:lastRenderedPageBreak/>
        <w:t>расхода питательных веществ для получения 1 ц молока на 9,4 %, при незначительных колебаниях доли концентрированных и покупных кормов. Также наблюдается увеличение оплаты труда на 8,3 % при снижении его затрат на 23,4 %, что свидетельствует о материальном стим</w:t>
      </w:r>
      <w:r w:rsidRPr="00C95587">
        <w:rPr>
          <w:rFonts w:ascii="Times New Roman" w:hAnsi="Times New Roman"/>
          <w:spacing w:val="-4"/>
          <w:sz w:val="20"/>
          <w:szCs w:val="20"/>
        </w:rPr>
        <w:t>у</w:t>
      </w:r>
      <w:r w:rsidRPr="00C95587">
        <w:rPr>
          <w:rFonts w:ascii="Times New Roman" w:hAnsi="Times New Roman"/>
          <w:spacing w:val="-4"/>
          <w:sz w:val="20"/>
          <w:szCs w:val="20"/>
        </w:rPr>
        <w:t>лировании работников.</w:t>
      </w:r>
    </w:p>
    <w:p w:rsidR="00525FF4" w:rsidRPr="00C95587" w:rsidRDefault="00525FF4" w:rsidP="00525FF4">
      <w:pPr>
        <w:tabs>
          <w:tab w:val="left" w:pos="540"/>
        </w:tabs>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ОАО «Проземле-Агро» относится к 2-ой группе хозяйств, для которого характерны средние показатели по совокупности, т.к. рентабельность молока в хозяйстве составила 9,92 %. Но данный показатель н</w:t>
      </w:r>
      <w:r w:rsidRPr="00C95587">
        <w:rPr>
          <w:rFonts w:ascii="Times New Roman" w:hAnsi="Times New Roman"/>
          <w:spacing w:val="-4"/>
          <w:sz w:val="20"/>
          <w:szCs w:val="20"/>
        </w:rPr>
        <w:t>и</w:t>
      </w:r>
      <w:r w:rsidRPr="00C95587">
        <w:rPr>
          <w:rFonts w:ascii="Times New Roman" w:hAnsi="Times New Roman"/>
          <w:spacing w:val="-4"/>
          <w:sz w:val="20"/>
          <w:szCs w:val="20"/>
        </w:rPr>
        <w:t>же, чем в среднем по совокупности. По данным таблицы 1 видно, что хозяйству необходимо особое внимание уделить комовой базе, т.к. стоимость кормов достаточно велика (538,08 тыс. руб./ц), рационально расходовать питательные вещества, привести в соответствие темпы роста оплаты труда и производительности труда работников молочного скотоводства, повышать качество производимой продукции, что п</w:t>
      </w:r>
      <w:r w:rsidRPr="00C95587">
        <w:rPr>
          <w:rFonts w:ascii="Times New Roman" w:hAnsi="Times New Roman"/>
          <w:spacing w:val="-4"/>
          <w:sz w:val="20"/>
          <w:szCs w:val="20"/>
        </w:rPr>
        <w:t>о</w:t>
      </w:r>
      <w:r w:rsidRPr="00C95587">
        <w:rPr>
          <w:rFonts w:ascii="Times New Roman" w:hAnsi="Times New Roman"/>
          <w:spacing w:val="-4"/>
          <w:sz w:val="20"/>
          <w:szCs w:val="20"/>
        </w:rPr>
        <w:t>влияет на её закупочную цену.</w:t>
      </w:r>
    </w:p>
    <w:p w:rsidR="00525FF4" w:rsidRPr="00C95587" w:rsidRDefault="00525FF4" w:rsidP="00525FF4">
      <w:pPr>
        <w:pStyle w:val="a6"/>
        <w:tabs>
          <w:tab w:val="left" w:pos="540"/>
        </w:tabs>
        <w:spacing w:before="0" w:beforeAutospacing="0" w:after="0" w:afterAutospacing="0"/>
        <w:ind w:firstLine="284"/>
        <w:jc w:val="both"/>
        <w:rPr>
          <w:spacing w:val="-4"/>
          <w:sz w:val="20"/>
          <w:szCs w:val="20"/>
        </w:rPr>
      </w:pPr>
      <w:r w:rsidRPr="00C95587">
        <w:rPr>
          <w:b/>
          <w:spacing w:val="-4"/>
          <w:sz w:val="20"/>
          <w:szCs w:val="20"/>
        </w:rPr>
        <w:t>Заключение.</w:t>
      </w:r>
      <w:r w:rsidRPr="00C95587">
        <w:rPr>
          <w:spacing w:val="-4"/>
          <w:sz w:val="20"/>
          <w:szCs w:val="20"/>
        </w:rPr>
        <w:t xml:space="preserve"> Таким образом, основные пути повышения рентабельности  ОАО «Проземле-Агро» по производству молока следующие:</w:t>
      </w:r>
    </w:p>
    <w:p w:rsidR="00525FF4" w:rsidRPr="00C95587" w:rsidRDefault="00525FF4" w:rsidP="00C17325">
      <w:pPr>
        <w:numPr>
          <w:ilvl w:val="0"/>
          <w:numId w:val="33"/>
        </w:numPr>
        <w:tabs>
          <w:tab w:val="left" w:pos="540"/>
        </w:tabs>
        <w:spacing w:after="0" w:line="240" w:lineRule="auto"/>
        <w:ind w:left="0" w:firstLine="284"/>
        <w:jc w:val="both"/>
        <w:rPr>
          <w:rFonts w:ascii="Times New Roman" w:hAnsi="Times New Roman"/>
          <w:spacing w:val="-4"/>
          <w:sz w:val="20"/>
          <w:szCs w:val="20"/>
          <w:lang w:eastAsia="ru-RU"/>
        </w:rPr>
      </w:pPr>
      <w:r w:rsidRPr="00C95587">
        <w:rPr>
          <w:rFonts w:ascii="Times New Roman" w:hAnsi="Times New Roman"/>
          <w:spacing w:val="-4"/>
          <w:sz w:val="20"/>
          <w:szCs w:val="20"/>
          <w:lang w:eastAsia="ru-RU"/>
        </w:rPr>
        <w:t>Создание прочной кормовой базы: «Кормить скот хорошо до</w:t>
      </w:r>
      <w:r w:rsidRPr="00C95587">
        <w:rPr>
          <w:rFonts w:ascii="Times New Roman" w:hAnsi="Times New Roman"/>
          <w:spacing w:val="-4"/>
          <w:sz w:val="20"/>
          <w:szCs w:val="20"/>
          <w:lang w:eastAsia="ru-RU"/>
        </w:rPr>
        <w:softHyphen/>
        <w:t>рого, а плохо разорительно».</w:t>
      </w:r>
    </w:p>
    <w:p w:rsidR="00525FF4" w:rsidRPr="00C95587" w:rsidRDefault="00525FF4" w:rsidP="00C17325">
      <w:pPr>
        <w:numPr>
          <w:ilvl w:val="0"/>
          <w:numId w:val="33"/>
        </w:numPr>
        <w:tabs>
          <w:tab w:val="left" w:pos="540"/>
        </w:tabs>
        <w:spacing w:after="0" w:line="240" w:lineRule="auto"/>
        <w:ind w:left="0" w:firstLine="284"/>
        <w:jc w:val="both"/>
        <w:rPr>
          <w:rFonts w:ascii="Times New Roman" w:hAnsi="Times New Roman"/>
          <w:spacing w:val="-4"/>
          <w:sz w:val="20"/>
          <w:szCs w:val="20"/>
          <w:lang w:eastAsia="ru-RU"/>
        </w:rPr>
      </w:pPr>
      <w:r w:rsidRPr="00C95587">
        <w:rPr>
          <w:rFonts w:ascii="Times New Roman" w:hAnsi="Times New Roman"/>
          <w:spacing w:val="-4"/>
          <w:sz w:val="20"/>
          <w:szCs w:val="20"/>
          <w:lang w:eastAsia="ru-RU"/>
        </w:rPr>
        <w:t>Максимальное использование пастбищного содержания скота, которое позволяет использовать пастбищную траву, себестои</w:t>
      </w:r>
      <w:r w:rsidRPr="00C95587">
        <w:rPr>
          <w:rFonts w:ascii="Times New Roman" w:hAnsi="Times New Roman"/>
          <w:spacing w:val="-4"/>
          <w:sz w:val="20"/>
          <w:szCs w:val="20"/>
          <w:lang w:eastAsia="ru-RU"/>
        </w:rPr>
        <w:softHyphen/>
        <w:t>мость которой меньше в 2-4 раза себестоимости заготовляемых кормов.</w:t>
      </w:r>
    </w:p>
    <w:p w:rsidR="00525FF4" w:rsidRPr="00C95587" w:rsidRDefault="00525FF4" w:rsidP="00C17325">
      <w:pPr>
        <w:numPr>
          <w:ilvl w:val="0"/>
          <w:numId w:val="33"/>
        </w:numPr>
        <w:tabs>
          <w:tab w:val="left" w:pos="540"/>
        </w:tabs>
        <w:spacing w:after="0" w:line="240" w:lineRule="auto"/>
        <w:ind w:left="0" w:firstLine="284"/>
        <w:jc w:val="both"/>
        <w:rPr>
          <w:rFonts w:ascii="Times New Roman" w:hAnsi="Times New Roman"/>
          <w:spacing w:val="-4"/>
          <w:sz w:val="20"/>
          <w:szCs w:val="20"/>
          <w:lang w:eastAsia="ru-RU"/>
        </w:rPr>
      </w:pPr>
      <w:r w:rsidRPr="00C95587">
        <w:rPr>
          <w:rFonts w:ascii="Times New Roman" w:hAnsi="Times New Roman"/>
          <w:spacing w:val="-4"/>
          <w:sz w:val="20"/>
          <w:szCs w:val="20"/>
          <w:lang w:eastAsia="ru-RU"/>
        </w:rPr>
        <w:t xml:space="preserve">Создание высокопродуктивного стада. </w:t>
      </w:r>
    </w:p>
    <w:p w:rsidR="00525FF4" w:rsidRPr="00C95587" w:rsidRDefault="00525FF4" w:rsidP="00C17325">
      <w:pPr>
        <w:numPr>
          <w:ilvl w:val="0"/>
          <w:numId w:val="33"/>
        </w:numPr>
        <w:tabs>
          <w:tab w:val="left" w:pos="540"/>
        </w:tabs>
        <w:spacing w:after="0" w:line="240" w:lineRule="auto"/>
        <w:ind w:left="0" w:firstLine="284"/>
        <w:jc w:val="both"/>
        <w:rPr>
          <w:rFonts w:ascii="Times New Roman" w:hAnsi="Times New Roman"/>
          <w:spacing w:val="-4"/>
          <w:sz w:val="20"/>
          <w:szCs w:val="20"/>
          <w:lang w:eastAsia="ru-RU"/>
        </w:rPr>
      </w:pPr>
      <w:r w:rsidRPr="00C95587">
        <w:rPr>
          <w:rFonts w:ascii="Times New Roman" w:hAnsi="Times New Roman"/>
          <w:spacing w:val="-4"/>
          <w:sz w:val="20"/>
          <w:szCs w:val="20"/>
          <w:lang w:eastAsia="ru-RU"/>
        </w:rPr>
        <w:t>Экономное и рациональное расходование остродефицитных концентрирован</w:t>
      </w:r>
      <w:r w:rsidRPr="00C95587">
        <w:rPr>
          <w:rFonts w:ascii="Times New Roman" w:hAnsi="Times New Roman"/>
          <w:spacing w:val="-4"/>
          <w:sz w:val="20"/>
          <w:szCs w:val="20"/>
          <w:lang w:eastAsia="ru-RU"/>
        </w:rPr>
        <w:softHyphen/>
        <w:t xml:space="preserve">ных кормов. </w:t>
      </w:r>
    </w:p>
    <w:p w:rsidR="00525FF4" w:rsidRPr="00C95587" w:rsidRDefault="00525FF4" w:rsidP="00C17325">
      <w:pPr>
        <w:numPr>
          <w:ilvl w:val="0"/>
          <w:numId w:val="33"/>
        </w:numPr>
        <w:tabs>
          <w:tab w:val="left" w:pos="540"/>
        </w:tabs>
        <w:spacing w:after="0" w:line="240" w:lineRule="auto"/>
        <w:ind w:left="0" w:firstLine="284"/>
        <w:jc w:val="both"/>
        <w:rPr>
          <w:rFonts w:ascii="Times New Roman" w:hAnsi="Times New Roman"/>
          <w:spacing w:val="-4"/>
          <w:sz w:val="20"/>
          <w:szCs w:val="20"/>
          <w:lang w:eastAsia="ru-RU"/>
        </w:rPr>
      </w:pPr>
      <w:r w:rsidRPr="00C95587">
        <w:rPr>
          <w:rFonts w:ascii="Times New Roman" w:hAnsi="Times New Roman"/>
          <w:spacing w:val="-4"/>
          <w:sz w:val="20"/>
          <w:szCs w:val="20"/>
          <w:lang w:eastAsia="ru-RU"/>
        </w:rPr>
        <w:t>Предпочтительна узкая специализация, которая позволяет пол</w:t>
      </w:r>
      <w:r w:rsidRPr="00C95587">
        <w:rPr>
          <w:rFonts w:ascii="Times New Roman" w:hAnsi="Times New Roman"/>
          <w:spacing w:val="-4"/>
          <w:sz w:val="20"/>
          <w:szCs w:val="20"/>
          <w:lang w:eastAsia="ru-RU"/>
        </w:rPr>
        <w:softHyphen/>
        <w:t>нее реализовать преимущества технологии молочно</w:t>
      </w:r>
      <w:r w:rsidRPr="00C95587">
        <w:rPr>
          <w:rFonts w:ascii="Times New Roman" w:hAnsi="Times New Roman"/>
          <w:spacing w:val="-4"/>
          <w:sz w:val="20"/>
          <w:szCs w:val="20"/>
          <w:lang w:eastAsia="ru-RU"/>
        </w:rPr>
        <w:softHyphen/>
        <w:t>го скотоводства и производить максимум продукции с 1 га зе</w:t>
      </w:r>
      <w:r w:rsidRPr="00C95587">
        <w:rPr>
          <w:rFonts w:ascii="Times New Roman" w:hAnsi="Times New Roman"/>
          <w:spacing w:val="-4"/>
          <w:sz w:val="20"/>
          <w:szCs w:val="20"/>
          <w:lang w:eastAsia="ru-RU"/>
        </w:rPr>
        <w:softHyphen/>
        <w:t xml:space="preserve">мельных угодий [1, </w:t>
      </w:r>
      <w:r w:rsidRPr="00C95587">
        <w:rPr>
          <w:rFonts w:ascii="Times New Roman" w:hAnsi="Times New Roman"/>
          <w:spacing w:val="-4"/>
          <w:sz w:val="20"/>
          <w:szCs w:val="20"/>
          <w:lang w:val="en-US" w:eastAsia="ru-RU"/>
        </w:rPr>
        <w:t>c</w:t>
      </w:r>
      <w:r w:rsidRPr="00C95587">
        <w:rPr>
          <w:rFonts w:ascii="Times New Roman" w:hAnsi="Times New Roman"/>
          <w:spacing w:val="-4"/>
          <w:sz w:val="20"/>
          <w:szCs w:val="20"/>
          <w:lang w:eastAsia="ru-RU"/>
        </w:rPr>
        <w:t>. 325].</w:t>
      </w:r>
    </w:p>
    <w:p w:rsidR="00525FF4" w:rsidRPr="00C95587" w:rsidRDefault="00525FF4" w:rsidP="00525FF4">
      <w:pPr>
        <w:tabs>
          <w:tab w:val="left" w:pos="540"/>
        </w:tabs>
        <w:spacing w:after="0" w:line="240" w:lineRule="auto"/>
        <w:jc w:val="both"/>
        <w:rPr>
          <w:rFonts w:ascii="Times New Roman" w:hAnsi="Times New Roman"/>
          <w:spacing w:val="-4"/>
          <w:sz w:val="20"/>
          <w:szCs w:val="20"/>
          <w:lang w:eastAsia="ru-RU"/>
        </w:rPr>
      </w:pPr>
    </w:p>
    <w:p w:rsidR="00525FF4" w:rsidRPr="00C95587" w:rsidRDefault="00525FF4" w:rsidP="00525FF4">
      <w:pPr>
        <w:spacing w:after="0" w:line="240" w:lineRule="auto"/>
        <w:ind w:firstLine="284"/>
        <w:jc w:val="center"/>
        <w:rPr>
          <w:rFonts w:ascii="Times New Roman" w:hAnsi="Times New Roman"/>
          <w:b/>
          <w:spacing w:val="-4"/>
          <w:sz w:val="16"/>
          <w:szCs w:val="16"/>
        </w:rPr>
      </w:pPr>
      <w:r w:rsidRPr="00C95587">
        <w:rPr>
          <w:rFonts w:ascii="Times New Roman" w:hAnsi="Times New Roman"/>
          <w:b/>
          <w:spacing w:val="-4"/>
          <w:sz w:val="16"/>
          <w:szCs w:val="16"/>
        </w:rPr>
        <w:t>ЛИТЕРАТУРА</w:t>
      </w:r>
    </w:p>
    <w:p w:rsidR="00525FF4" w:rsidRPr="00C95587" w:rsidRDefault="00525FF4" w:rsidP="00525FF4">
      <w:pPr>
        <w:spacing w:after="0" w:line="240" w:lineRule="auto"/>
        <w:ind w:firstLine="284"/>
        <w:jc w:val="both"/>
        <w:rPr>
          <w:rFonts w:ascii="Times New Roman" w:hAnsi="Times New Roman"/>
          <w:spacing w:val="-4"/>
          <w:sz w:val="16"/>
          <w:szCs w:val="16"/>
        </w:rPr>
      </w:pPr>
    </w:p>
    <w:p w:rsidR="00525FF4" w:rsidRPr="00C95587" w:rsidRDefault="00525FF4" w:rsidP="00525FF4">
      <w:pPr>
        <w:tabs>
          <w:tab w:val="left" w:pos="540"/>
        </w:tabs>
        <w:spacing w:after="0" w:line="240" w:lineRule="auto"/>
        <w:ind w:firstLine="284"/>
        <w:jc w:val="both"/>
        <w:rPr>
          <w:rFonts w:ascii="Times New Roman" w:hAnsi="Times New Roman"/>
          <w:spacing w:val="-4"/>
          <w:sz w:val="16"/>
          <w:szCs w:val="16"/>
        </w:rPr>
      </w:pPr>
      <w:r w:rsidRPr="00C95587">
        <w:rPr>
          <w:rFonts w:ascii="Times New Roman" w:hAnsi="Times New Roman"/>
          <w:spacing w:val="-4"/>
          <w:sz w:val="16"/>
          <w:szCs w:val="16"/>
        </w:rPr>
        <w:t>1. З е л е н к о в П. и. Скотоводство: учебник / П. И. Зеленков, А. И. Бараников, А. П. Зеленков. - Ростов н/Д : Феникс, 2005. - 572 с.</w:t>
      </w:r>
    </w:p>
    <w:p w:rsidR="00525FF4" w:rsidRPr="00C95587" w:rsidRDefault="00525FF4" w:rsidP="00525FF4">
      <w:pPr>
        <w:tabs>
          <w:tab w:val="left" w:pos="540"/>
        </w:tabs>
        <w:spacing w:after="0" w:line="240" w:lineRule="auto"/>
        <w:ind w:firstLine="284"/>
        <w:jc w:val="both"/>
        <w:rPr>
          <w:rFonts w:ascii="Times New Roman" w:hAnsi="Times New Roman"/>
          <w:spacing w:val="-4"/>
          <w:sz w:val="16"/>
          <w:szCs w:val="16"/>
        </w:rPr>
      </w:pPr>
      <w:r w:rsidRPr="00C95587">
        <w:rPr>
          <w:rFonts w:ascii="Times New Roman" w:hAnsi="Times New Roman"/>
          <w:spacing w:val="-4"/>
          <w:sz w:val="16"/>
          <w:szCs w:val="16"/>
        </w:rPr>
        <w:t xml:space="preserve">2. С а в е л ь е в В. И. Влияние различных факторов на величину удоя, содержания жира и белка в </w:t>
      </w:r>
      <w:r w:rsidRPr="00C95587">
        <w:rPr>
          <w:rFonts w:ascii="Times New Roman" w:hAnsi="Times New Roman"/>
          <w:bCs/>
          <w:spacing w:val="-4"/>
          <w:sz w:val="16"/>
          <w:szCs w:val="16"/>
        </w:rPr>
        <w:t>молок</w:t>
      </w:r>
      <w:r w:rsidRPr="00C95587">
        <w:rPr>
          <w:rFonts w:ascii="Times New Roman" w:hAnsi="Times New Roman"/>
          <w:spacing w:val="-4"/>
          <w:sz w:val="16"/>
          <w:szCs w:val="16"/>
        </w:rPr>
        <w:t>е: Лекция для студентов / В.И. Савельев. - Горки : БГСХА, 2002. - 32 с.</w:t>
      </w:r>
    </w:p>
    <w:p w:rsidR="00525FF4" w:rsidRPr="00C95587" w:rsidRDefault="00525FF4" w:rsidP="00525FF4">
      <w:pPr>
        <w:tabs>
          <w:tab w:val="left" w:pos="540"/>
        </w:tabs>
        <w:spacing w:after="0" w:line="240" w:lineRule="auto"/>
        <w:ind w:firstLine="284"/>
        <w:jc w:val="both"/>
        <w:rPr>
          <w:rFonts w:ascii="Times New Roman" w:hAnsi="Times New Roman"/>
          <w:spacing w:val="-4"/>
          <w:sz w:val="16"/>
          <w:szCs w:val="16"/>
        </w:rPr>
      </w:pPr>
      <w:r w:rsidRPr="00C95587">
        <w:rPr>
          <w:rFonts w:ascii="Times New Roman" w:hAnsi="Times New Roman"/>
          <w:spacing w:val="-4"/>
          <w:sz w:val="16"/>
          <w:szCs w:val="16"/>
        </w:rPr>
        <w:lastRenderedPageBreak/>
        <w:t xml:space="preserve"> 3. С а в е л ь е в В. И Повышение эффективности производства </w:t>
      </w:r>
      <w:r w:rsidRPr="00C95587">
        <w:rPr>
          <w:rFonts w:ascii="Times New Roman" w:hAnsi="Times New Roman"/>
          <w:bCs/>
          <w:spacing w:val="-4"/>
          <w:sz w:val="16"/>
          <w:szCs w:val="16"/>
        </w:rPr>
        <w:t>молок</w:t>
      </w:r>
      <w:r w:rsidRPr="00C95587">
        <w:rPr>
          <w:rFonts w:ascii="Times New Roman" w:hAnsi="Times New Roman"/>
          <w:spacing w:val="-4"/>
          <w:sz w:val="16"/>
          <w:szCs w:val="16"/>
        </w:rPr>
        <w:t>а в пастбищный период: лекция / В. И. Савельев ; Белорусская государственная сельскохозяйственная академия (Горки). - Горки , 2004. - 37 с.</w:t>
      </w:r>
    </w:p>
    <w:p w:rsidR="00525FF4" w:rsidRPr="00C95587" w:rsidRDefault="00525FF4" w:rsidP="00525FF4">
      <w:pPr>
        <w:shd w:val="clear" w:color="auto" w:fill="FFFFFF"/>
        <w:tabs>
          <w:tab w:val="left" w:pos="993"/>
        </w:tabs>
        <w:spacing w:after="0" w:line="240" w:lineRule="auto"/>
        <w:ind w:firstLine="284"/>
        <w:jc w:val="both"/>
        <w:rPr>
          <w:rFonts w:ascii="Times New Roman" w:hAnsi="Times New Roman"/>
          <w:color w:val="000000"/>
          <w:spacing w:val="-4"/>
          <w:sz w:val="20"/>
          <w:szCs w:val="20"/>
        </w:rPr>
      </w:pPr>
    </w:p>
    <w:p w:rsidR="00525FF4" w:rsidRPr="00C95587" w:rsidRDefault="00525FF4" w:rsidP="00525FF4">
      <w:pPr>
        <w:spacing w:after="0" w:line="240" w:lineRule="auto"/>
        <w:contextualSpacing/>
        <w:rPr>
          <w:rFonts w:ascii="Times New Roman" w:hAnsi="Times New Roman"/>
          <w:spacing w:val="-4"/>
          <w:sz w:val="20"/>
          <w:szCs w:val="20"/>
        </w:rPr>
      </w:pPr>
      <w:r w:rsidRPr="00C95587">
        <w:rPr>
          <w:rFonts w:ascii="Times New Roman" w:hAnsi="Times New Roman"/>
          <w:spacing w:val="-4"/>
          <w:sz w:val="20"/>
          <w:szCs w:val="20"/>
        </w:rPr>
        <w:t>УДК [631.16:658.155]:631.1(476.6)</w:t>
      </w:r>
    </w:p>
    <w:p w:rsidR="00525FF4" w:rsidRPr="00C95587" w:rsidRDefault="00525FF4" w:rsidP="00525FF4">
      <w:pPr>
        <w:spacing w:after="0" w:line="240" w:lineRule="auto"/>
        <w:contextualSpacing/>
        <w:rPr>
          <w:rFonts w:ascii="Times New Roman" w:hAnsi="Times New Roman"/>
          <w:spacing w:val="-4"/>
          <w:sz w:val="20"/>
          <w:szCs w:val="20"/>
        </w:rPr>
      </w:pPr>
      <w:r w:rsidRPr="00C95587">
        <w:rPr>
          <w:rFonts w:ascii="Times New Roman" w:hAnsi="Times New Roman"/>
          <w:b/>
          <w:spacing w:val="-4"/>
          <w:sz w:val="20"/>
          <w:szCs w:val="20"/>
        </w:rPr>
        <w:t xml:space="preserve">Козинец Н.А. </w:t>
      </w:r>
      <w:r w:rsidRPr="00C95587">
        <w:rPr>
          <w:rFonts w:ascii="Times New Roman" w:hAnsi="Times New Roman"/>
          <w:spacing w:val="-4"/>
          <w:sz w:val="20"/>
          <w:szCs w:val="20"/>
        </w:rPr>
        <w:t>студентка</w:t>
      </w:r>
    </w:p>
    <w:p w:rsidR="00525FF4" w:rsidRPr="00C95587" w:rsidRDefault="00525FF4" w:rsidP="00525FF4">
      <w:pPr>
        <w:spacing w:after="0" w:line="240" w:lineRule="auto"/>
        <w:jc w:val="center"/>
        <w:rPr>
          <w:rFonts w:ascii="Times New Roman" w:hAnsi="Times New Roman"/>
          <w:b/>
          <w:color w:val="000000"/>
          <w:spacing w:val="-4"/>
          <w:sz w:val="20"/>
          <w:szCs w:val="20"/>
          <w:shd w:val="clear" w:color="auto" w:fill="FFFFFF"/>
        </w:rPr>
      </w:pPr>
      <w:r w:rsidRPr="00C95587">
        <w:rPr>
          <w:rFonts w:ascii="Times New Roman" w:hAnsi="Times New Roman"/>
          <w:b/>
          <w:color w:val="000000"/>
          <w:spacing w:val="-4"/>
          <w:sz w:val="20"/>
          <w:szCs w:val="20"/>
          <w:shd w:val="clear" w:color="auto" w:fill="FFFFFF"/>
        </w:rPr>
        <w:t xml:space="preserve">СТАТИСТИЧЕСКИЙ АНАЛИЗ ЭФФЕКТИВНОСТИ  </w:t>
      </w:r>
      <w:r w:rsidRPr="00C95587">
        <w:rPr>
          <w:rFonts w:ascii="Times New Roman" w:hAnsi="Times New Roman"/>
          <w:b/>
          <w:color w:val="000000"/>
          <w:spacing w:val="-4"/>
          <w:sz w:val="20"/>
          <w:szCs w:val="20"/>
          <w:shd w:val="clear" w:color="auto" w:fill="FFFFFF"/>
        </w:rPr>
        <w:br/>
        <w:t>ПРОИЗВОДСТВА МОЛОКА В ОАО «ПРОЗЕМЛЕ-АГРО»</w:t>
      </w:r>
    </w:p>
    <w:p w:rsidR="00525FF4" w:rsidRPr="00C95587" w:rsidRDefault="00525FF4" w:rsidP="00525FF4">
      <w:pPr>
        <w:spacing w:after="0" w:line="240" w:lineRule="auto"/>
        <w:rPr>
          <w:rFonts w:ascii="Times New Roman" w:hAnsi="Times New Roman"/>
          <w:b/>
          <w:bCs/>
          <w:spacing w:val="-4"/>
          <w:sz w:val="20"/>
          <w:szCs w:val="20"/>
        </w:rPr>
      </w:pPr>
      <w:r w:rsidRPr="00C95587">
        <w:rPr>
          <w:rFonts w:ascii="Times New Roman" w:hAnsi="Times New Roman"/>
          <w:i/>
          <w:iCs/>
          <w:spacing w:val="-4"/>
          <w:sz w:val="20"/>
          <w:szCs w:val="20"/>
        </w:rPr>
        <w:t>Научный руководитель –</w:t>
      </w:r>
      <w:r w:rsidRPr="00C95587">
        <w:rPr>
          <w:rFonts w:ascii="Times New Roman" w:hAnsi="Times New Roman"/>
          <w:b/>
          <w:i/>
          <w:iCs/>
          <w:spacing w:val="-4"/>
          <w:sz w:val="20"/>
          <w:szCs w:val="20"/>
        </w:rPr>
        <w:t>Старовыборная С. П.</w:t>
      </w:r>
      <w:r w:rsidRPr="00C95587">
        <w:rPr>
          <w:rFonts w:ascii="Times New Roman" w:hAnsi="Times New Roman"/>
          <w:i/>
          <w:iCs/>
          <w:spacing w:val="-4"/>
          <w:sz w:val="20"/>
          <w:szCs w:val="20"/>
        </w:rPr>
        <w:t xml:space="preserve"> </w:t>
      </w:r>
      <w:r w:rsidRPr="00C95587">
        <w:rPr>
          <w:rFonts w:ascii="Times New Roman" w:hAnsi="Times New Roman"/>
          <w:b/>
          <w:i/>
          <w:color w:val="000000"/>
          <w:spacing w:val="-4"/>
          <w:sz w:val="20"/>
          <w:szCs w:val="20"/>
        </w:rPr>
        <w:t xml:space="preserve">– </w:t>
      </w:r>
      <w:r w:rsidRPr="00C95587">
        <w:rPr>
          <w:rFonts w:ascii="Times New Roman" w:hAnsi="Times New Roman"/>
          <w:i/>
          <w:iCs/>
          <w:spacing w:val="-4"/>
          <w:sz w:val="20"/>
          <w:szCs w:val="20"/>
        </w:rPr>
        <w:t>ст. преподаватель</w:t>
      </w:r>
    </w:p>
    <w:p w:rsidR="00525FF4" w:rsidRPr="00C95587" w:rsidRDefault="00525FF4" w:rsidP="00525FF4">
      <w:pPr>
        <w:spacing w:after="0" w:line="240" w:lineRule="auto"/>
        <w:ind w:firstLine="284"/>
        <w:contextualSpacing/>
        <w:rPr>
          <w:rFonts w:ascii="Times New Roman" w:hAnsi="Times New Roman"/>
          <w:spacing w:val="-4"/>
          <w:sz w:val="18"/>
          <w:szCs w:val="18"/>
        </w:rPr>
      </w:pP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Каждое предприятие в условиях рынка стремится к большей экономической эффективности ведения своего хозяйства, что обуславливает его дальнейшее расширенное воспроизводство и обесп</w:t>
      </w:r>
      <w:r w:rsidRPr="00F045FD">
        <w:rPr>
          <w:rFonts w:ascii="Times New Roman" w:hAnsi="Times New Roman"/>
          <w:sz w:val="20"/>
          <w:szCs w:val="20"/>
        </w:rPr>
        <w:t>е</w:t>
      </w:r>
      <w:r w:rsidRPr="00F045FD">
        <w:rPr>
          <w:rFonts w:ascii="Times New Roman" w:hAnsi="Times New Roman"/>
          <w:sz w:val="20"/>
          <w:szCs w:val="20"/>
        </w:rPr>
        <w:t xml:space="preserve">чение работников достойной заработной платой. Что в итоге ведет к благополучию всего общества. </w:t>
      </w:r>
    </w:p>
    <w:p w:rsidR="00525FF4" w:rsidRPr="00F045FD" w:rsidRDefault="00525FF4" w:rsidP="00525FF4">
      <w:pPr>
        <w:pStyle w:val="a6"/>
        <w:spacing w:before="0" w:beforeAutospacing="0" w:after="0" w:afterAutospacing="0"/>
        <w:ind w:firstLine="284"/>
        <w:jc w:val="both"/>
        <w:rPr>
          <w:sz w:val="20"/>
          <w:szCs w:val="20"/>
        </w:rPr>
      </w:pPr>
      <w:r w:rsidRPr="00F045FD">
        <w:rPr>
          <w:sz w:val="20"/>
          <w:szCs w:val="20"/>
        </w:rPr>
        <w:t xml:space="preserve">Конкурентоспособность продукции, в том числе и молока, является одной из ключевых рыночных категорий. На конкурентоспособность производства молока, наиболее существенное влияние оказывают факторы, определяющие эффективность производства. Поэтому выявление механизма влияния этой группы факторов, нахождение резервов внутри каждого фактора и определение направлений обеспечения эффективного функционирования предприятий по производству молока важная и актуальная проблема, решение которой в значительной мере обеспечит продовольственную безопасность страны [1, с. 7-8]. </w:t>
      </w:r>
    </w:p>
    <w:p w:rsidR="00525FF4" w:rsidRPr="00F045FD" w:rsidRDefault="00525FF4" w:rsidP="00525FF4">
      <w:pPr>
        <w:widowControl w:val="0"/>
        <w:shd w:val="clear" w:color="auto" w:fill="FFFFFF"/>
        <w:spacing w:after="0" w:line="240" w:lineRule="auto"/>
        <w:ind w:firstLine="284"/>
        <w:jc w:val="both"/>
        <w:rPr>
          <w:rFonts w:ascii="Times New Roman" w:hAnsi="Times New Roman"/>
          <w:sz w:val="20"/>
          <w:szCs w:val="20"/>
        </w:rPr>
      </w:pPr>
      <w:r w:rsidRPr="00F045FD">
        <w:rPr>
          <w:rFonts w:ascii="Times New Roman" w:hAnsi="Times New Roman"/>
          <w:sz w:val="20"/>
          <w:szCs w:val="20"/>
        </w:rPr>
        <w:t xml:space="preserve">Цель исследований состоит в том, чтобы на основании анализа деятельности предприятий предложить конкретные рекомендации и мероприятия по повышению уровня экономической эффективности производства молока в ОАО «Проземле-Агро». </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 Материалами для исследований послужили данные годовых отчётов 216 сельскохозяйственных предприятий Витебской области, и, в том числе, ОАО «Проземле-Агро» за 2012 г.</w:t>
      </w:r>
    </w:p>
    <w:p w:rsidR="00525FF4" w:rsidRPr="00F045FD" w:rsidRDefault="00525FF4" w:rsidP="00525FF4">
      <w:pPr>
        <w:pStyle w:val="a6"/>
        <w:spacing w:before="0" w:beforeAutospacing="0" w:after="0" w:afterAutospacing="0"/>
        <w:ind w:firstLine="284"/>
        <w:jc w:val="both"/>
        <w:rPr>
          <w:sz w:val="20"/>
          <w:szCs w:val="20"/>
        </w:rPr>
      </w:pPr>
      <w:r w:rsidRPr="00F045FD">
        <w:rPr>
          <w:b/>
          <w:sz w:val="20"/>
          <w:szCs w:val="20"/>
        </w:rPr>
        <w:t xml:space="preserve"> </w:t>
      </w:r>
      <w:r w:rsidRPr="00F045FD">
        <w:rPr>
          <w:sz w:val="20"/>
          <w:szCs w:val="20"/>
        </w:rPr>
        <w:t xml:space="preserve">Деятельность сельскохозяйственных предприятий весьма многообразна и результаты их работы зависят не только от условий производства, но и от целого ряда разнообразных факторов. В связи с тем, что все явления и процессы находятся во взаимной связи, взаимной зависимости и обусловленности, при проведении анализа </w:t>
      </w:r>
      <w:r w:rsidRPr="00F045FD">
        <w:rPr>
          <w:sz w:val="20"/>
          <w:szCs w:val="20"/>
        </w:rPr>
        <w:lastRenderedPageBreak/>
        <w:t xml:space="preserve">возникает необходимость изучения и измерения влияния не только отдельных факторов, но и всего их комплекса. </w:t>
      </w:r>
    </w:p>
    <w:p w:rsidR="00525FF4" w:rsidRPr="00F045FD" w:rsidRDefault="00525FF4" w:rsidP="00525FF4">
      <w:pPr>
        <w:widowControl w:val="0"/>
        <w:shd w:val="clear" w:color="auto" w:fill="FFFFFF"/>
        <w:spacing w:after="0" w:line="240" w:lineRule="auto"/>
        <w:ind w:firstLine="284"/>
        <w:jc w:val="both"/>
        <w:rPr>
          <w:rFonts w:ascii="Times New Roman" w:hAnsi="Times New Roman"/>
          <w:sz w:val="20"/>
          <w:szCs w:val="20"/>
        </w:rPr>
      </w:pPr>
      <w:r w:rsidRPr="00F045FD">
        <w:rPr>
          <w:rFonts w:ascii="Times New Roman" w:hAnsi="Times New Roman"/>
          <w:sz w:val="20"/>
          <w:szCs w:val="20"/>
        </w:rPr>
        <w:t xml:space="preserve">В задачи анализа входит наибольшая детализация факторов. Чем детальнее расчленение и исследование состава факторов, влияющих на результаты деятельности предприятия, тем глубже анализ, полнее выявляются неиспользуемые внутрихозяйственные резервы. </w:t>
      </w:r>
    </w:p>
    <w:p w:rsidR="00525FF4" w:rsidRPr="00F045FD" w:rsidRDefault="00525FF4" w:rsidP="00525FF4">
      <w:pPr>
        <w:widowControl w:val="0"/>
        <w:shd w:val="clear" w:color="auto" w:fill="FFFFFF"/>
        <w:spacing w:after="0" w:line="240" w:lineRule="auto"/>
        <w:ind w:firstLine="284"/>
        <w:jc w:val="both"/>
        <w:rPr>
          <w:rFonts w:ascii="Times New Roman" w:hAnsi="Times New Roman"/>
          <w:sz w:val="20"/>
          <w:szCs w:val="20"/>
        </w:rPr>
      </w:pPr>
      <w:r w:rsidRPr="00F045FD">
        <w:rPr>
          <w:rFonts w:ascii="Times New Roman" w:hAnsi="Times New Roman"/>
          <w:sz w:val="20"/>
          <w:szCs w:val="20"/>
        </w:rPr>
        <w:t>В результате расчётов была построена статистическая группировка по себестоимости молока и факторов её формирующих (та</w:t>
      </w:r>
      <w:r w:rsidRPr="00F045FD">
        <w:rPr>
          <w:rFonts w:ascii="Times New Roman" w:hAnsi="Times New Roman"/>
          <w:sz w:val="20"/>
          <w:szCs w:val="20"/>
        </w:rPr>
        <w:t>б</w:t>
      </w:r>
      <w:r w:rsidRPr="00F045FD">
        <w:rPr>
          <w:rFonts w:ascii="Times New Roman" w:hAnsi="Times New Roman"/>
          <w:sz w:val="20"/>
          <w:szCs w:val="20"/>
        </w:rPr>
        <w:t>лица 1).</w:t>
      </w:r>
    </w:p>
    <w:p w:rsidR="00525FF4" w:rsidRPr="00C95587" w:rsidRDefault="00525FF4" w:rsidP="00525FF4">
      <w:pPr>
        <w:tabs>
          <w:tab w:val="left" w:pos="2235"/>
        </w:tabs>
        <w:spacing w:after="0" w:line="240" w:lineRule="auto"/>
        <w:ind w:firstLine="284"/>
        <w:jc w:val="both"/>
        <w:rPr>
          <w:rFonts w:ascii="Times New Roman" w:hAnsi="Times New Roman"/>
          <w:spacing w:val="-4"/>
          <w:sz w:val="20"/>
          <w:szCs w:val="20"/>
        </w:rPr>
      </w:pPr>
    </w:p>
    <w:p w:rsidR="00525FF4" w:rsidRPr="00C95587" w:rsidRDefault="00525FF4" w:rsidP="00525FF4">
      <w:pPr>
        <w:pStyle w:val="a9"/>
        <w:widowControl w:val="0"/>
        <w:rPr>
          <w:spacing w:val="-4"/>
          <w:sz w:val="16"/>
          <w:szCs w:val="16"/>
        </w:rPr>
      </w:pPr>
      <w:r w:rsidRPr="00C95587">
        <w:rPr>
          <w:color w:val="000000"/>
          <w:spacing w:val="-4"/>
          <w:sz w:val="16"/>
          <w:szCs w:val="16"/>
        </w:rPr>
        <w:t xml:space="preserve">Т а б л и ц а </w:t>
      </w:r>
      <w:r w:rsidRPr="00C95587">
        <w:rPr>
          <w:spacing w:val="-4"/>
          <w:sz w:val="16"/>
          <w:szCs w:val="16"/>
        </w:rPr>
        <w:t xml:space="preserve">1 –  </w:t>
      </w:r>
      <w:r w:rsidRPr="00C95587">
        <w:rPr>
          <w:b/>
          <w:spacing w:val="-4"/>
          <w:sz w:val="16"/>
          <w:szCs w:val="16"/>
        </w:rPr>
        <w:t>Группировка по себестоимости молока, тыс. руб./ц</w:t>
      </w:r>
    </w:p>
    <w:tbl>
      <w:tblPr>
        <w:tblpPr w:leftFromText="180" w:rightFromText="180" w:vertAnchor="text" w:tblpXSpec="center" w:tblpY="1"/>
        <w:tblOverlap w:val="never"/>
        <w:tblW w:w="5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720"/>
        <w:gridCol w:w="720"/>
        <w:gridCol w:w="720"/>
        <w:gridCol w:w="720"/>
        <w:gridCol w:w="720"/>
        <w:gridCol w:w="720"/>
      </w:tblGrid>
      <w:tr w:rsidR="00525FF4" w:rsidRPr="00C95587" w:rsidTr="00525FF4">
        <w:trPr>
          <w:jc w:val="center"/>
        </w:trPr>
        <w:tc>
          <w:tcPr>
            <w:tcW w:w="1526" w:type="dxa"/>
            <w:vMerge w:val="restart"/>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Показатели</w:t>
            </w:r>
          </w:p>
        </w:tc>
        <w:tc>
          <w:tcPr>
            <w:tcW w:w="2160" w:type="dxa"/>
            <w:gridSpan w:val="3"/>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Группы хозяйств по себестоимости, тыс. руб./ц</w:t>
            </w:r>
          </w:p>
        </w:tc>
        <w:tc>
          <w:tcPr>
            <w:tcW w:w="720" w:type="dxa"/>
            <w:vMerge w:val="restart"/>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 xml:space="preserve">Итого в </w:t>
            </w:r>
          </w:p>
          <w:p w:rsidR="00525FF4" w:rsidRPr="00C95587" w:rsidRDefault="00525FF4" w:rsidP="00525FF4">
            <w:pPr>
              <w:pStyle w:val="a9"/>
              <w:widowControl w:val="0"/>
              <w:ind w:left="-57" w:right="-57"/>
              <w:jc w:val="center"/>
              <w:rPr>
                <w:spacing w:val="-4"/>
                <w:sz w:val="16"/>
                <w:szCs w:val="16"/>
              </w:rPr>
            </w:pPr>
            <w:r w:rsidRPr="00C95587">
              <w:rPr>
                <w:spacing w:val="-4"/>
                <w:sz w:val="16"/>
                <w:szCs w:val="16"/>
              </w:rPr>
              <w:t>среднем</w:t>
            </w:r>
          </w:p>
        </w:tc>
        <w:tc>
          <w:tcPr>
            <w:tcW w:w="720" w:type="dxa"/>
            <w:vMerge w:val="restart"/>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3-я группа к 1-й, %,</w:t>
            </w:r>
          </w:p>
          <w:p w:rsidR="00525FF4" w:rsidRPr="00C95587" w:rsidRDefault="00525FF4" w:rsidP="00525FF4">
            <w:pPr>
              <w:pStyle w:val="a9"/>
              <w:widowControl w:val="0"/>
              <w:ind w:left="-57" w:right="-57"/>
              <w:jc w:val="center"/>
              <w:rPr>
                <w:spacing w:val="-4"/>
                <w:sz w:val="16"/>
                <w:szCs w:val="16"/>
              </w:rPr>
            </w:pPr>
            <w:r w:rsidRPr="00C95587">
              <w:rPr>
                <w:spacing w:val="-4"/>
                <w:sz w:val="16"/>
                <w:szCs w:val="16"/>
              </w:rPr>
              <w:t>± п.п.</w:t>
            </w:r>
          </w:p>
        </w:tc>
        <w:tc>
          <w:tcPr>
            <w:tcW w:w="720" w:type="dxa"/>
            <w:vMerge w:val="restart"/>
            <w:vAlign w:val="center"/>
          </w:tcPr>
          <w:p w:rsidR="00525FF4" w:rsidRPr="00C95587" w:rsidRDefault="00525FF4" w:rsidP="00525FF4">
            <w:pPr>
              <w:spacing w:after="0" w:line="240" w:lineRule="auto"/>
              <w:ind w:left="-57" w:right="-57"/>
              <w:jc w:val="center"/>
              <w:rPr>
                <w:rFonts w:ascii="Times New Roman" w:hAnsi="Times New Roman"/>
                <w:spacing w:val="-4"/>
                <w:sz w:val="16"/>
                <w:szCs w:val="16"/>
              </w:rPr>
            </w:pPr>
            <w:r w:rsidRPr="00C95587">
              <w:rPr>
                <w:rFonts w:ascii="Times New Roman" w:hAnsi="Times New Roman"/>
                <w:spacing w:val="-4"/>
                <w:sz w:val="16"/>
                <w:szCs w:val="16"/>
              </w:rPr>
              <w:t>ОАО «Проземле-Агро»</w:t>
            </w:r>
          </w:p>
          <w:p w:rsidR="00525FF4" w:rsidRPr="00C95587" w:rsidRDefault="00525FF4" w:rsidP="00525FF4">
            <w:pPr>
              <w:pStyle w:val="a9"/>
              <w:widowControl w:val="0"/>
              <w:ind w:left="-57" w:right="-57"/>
              <w:jc w:val="center"/>
              <w:rPr>
                <w:spacing w:val="-4"/>
                <w:sz w:val="16"/>
                <w:szCs w:val="16"/>
              </w:rPr>
            </w:pPr>
          </w:p>
        </w:tc>
      </w:tr>
      <w:tr w:rsidR="00525FF4" w:rsidRPr="00C95587" w:rsidTr="00525FF4">
        <w:trPr>
          <w:jc w:val="center"/>
        </w:trPr>
        <w:tc>
          <w:tcPr>
            <w:tcW w:w="1526" w:type="dxa"/>
            <w:vMerge/>
            <w:vAlign w:val="center"/>
          </w:tcPr>
          <w:p w:rsidR="00525FF4" w:rsidRPr="00C95587" w:rsidRDefault="00525FF4" w:rsidP="00525FF4">
            <w:pPr>
              <w:pStyle w:val="a9"/>
              <w:widowControl w:val="0"/>
              <w:ind w:left="-57" w:right="-57"/>
              <w:rPr>
                <w:spacing w:val="-4"/>
                <w:sz w:val="16"/>
                <w:szCs w:val="16"/>
              </w:rPr>
            </w:pP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1-я группа</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2-я группа</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3-я группа</w:t>
            </w:r>
          </w:p>
        </w:tc>
        <w:tc>
          <w:tcPr>
            <w:tcW w:w="720" w:type="dxa"/>
            <w:vMerge/>
            <w:vAlign w:val="center"/>
          </w:tcPr>
          <w:p w:rsidR="00525FF4" w:rsidRPr="00C95587" w:rsidRDefault="00525FF4" w:rsidP="00525FF4">
            <w:pPr>
              <w:pStyle w:val="a9"/>
              <w:widowControl w:val="0"/>
              <w:ind w:left="-57" w:right="-57"/>
              <w:rPr>
                <w:spacing w:val="-4"/>
                <w:sz w:val="16"/>
                <w:szCs w:val="16"/>
              </w:rPr>
            </w:pPr>
          </w:p>
        </w:tc>
        <w:tc>
          <w:tcPr>
            <w:tcW w:w="720" w:type="dxa"/>
            <w:vMerge/>
            <w:vAlign w:val="center"/>
          </w:tcPr>
          <w:p w:rsidR="00525FF4" w:rsidRPr="00C95587" w:rsidRDefault="00525FF4" w:rsidP="00525FF4">
            <w:pPr>
              <w:pStyle w:val="a9"/>
              <w:widowControl w:val="0"/>
              <w:ind w:left="-57" w:right="-57"/>
              <w:rPr>
                <w:spacing w:val="-4"/>
                <w:sz w:val="16"/>
                <w:szCs w:val="16"/>
              </w:rPr>
            </w:pPr>
          </w:p>
        </w:tc>
        <w:tc>
          <w:tcPr>
            <w:tcW w:w="720" w:type="dxa"/>
            <w:vMerge/>
            <w:vAlign w:val="center"/>
          </w:tcPr>
          <w:p w:rsidR="00525FF4" w:rsidRPr="00C95587" w:rsidRDefault="00525FF4" w:rsidP="00525FF4">
            <w:pPr>
              <w:pStyle w:val="a9"/>
              <w:widowControl w:val="0"/>
              <w:ind w:left="-57" w:right="-57"/>
              <w:rPr>
                <w:spacing w:val="-4"/>
                <w:sz w:val="16"/>
                <w:szCs w:val="16"/>
              </w:rPr>
            </w:pPr>
          </w:p>
        </w:tc>
      </w:tr>
      <w:tr w:rsidR="00525FF4" w:rsidRPr="00C95587" w:rsidTr="00525FF4">
        <w:trPr>
          <w:jc w:val="center"/>
        </w:trPr>
        <w:tc>
          <w:tcPr>
            <w:tcW w:w="1526" w:type="dxa"/>
            <w:vMerge/>
            <w:vAlign w:val="center"/>
          </w:tcPr>
          <w:p w:rsidR="00525FF4" w:rsidRPr="00C95587" w:rsidRDefault="00525FF4" w:rsidP="00525FF4">
            <w:pPr>
              <w:pStyle w:val="a9"/>
              <w:widowControl w:val="0"/>
              <w:ind w:left="-57" w:right="-57"/>
              <w:rPr>
                <w:spacing w:val="-4"/>
                <w:sz w:val="16"/>
                <w:szCs w:val="16"/>
              </w:rPr>
            </w:pP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свыше 249,0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248,9 – 227,1</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до 227,0</w:t>
            </w:r>
          </w:p>
        </w:tc>
        <w:tc>
          <w:tcPr>
            <w:tcW w:w="720" w:type="dxa"/>
            <w:vMerge/>
            <w:vAlign w:val="center"/>
          </w:tcPr>
          <w:p w:rsidR="00525FF4" w:rsidRPr="00C95587" w:rsidRDefault="00525FF4" w:rsidP="00525FF4">
            <w:pPr>
              <w:pStyle w:val="a9"/>
              <w:widowControl w:val="0"/>
              <w:ind w:left="-57" w:right="-57"/>
              <w:rPr>
                <w:spacing w:val="-4"/>
                <w:sz w:val="16"/>
                <w:szCs w:val="16"/>
              </w:rPr>
            </w:pPr>
          </w:p>
        </w:tc>
        <w:tc>
          <w:tcPr>
            <w:tcW w:w="720" w:type="dxa"/>
            <w:vMerge/>
            <w:vAlign w:val="center"/>
          </w:tcPr>
          <w:p w:rsidR="00525FF4" w:rsidRPr="00C95587" w:rsidRDefault="00525FF4" w:rsidP="00525FF4">
            <w:pPr>
              <w:pStyle w:val="a9"/>
              <w:widowControl w:val="0"/>
              <w:ind w:left="-57" w:right="-57"/>
              <w:rPr>
                <w:spacing w:val="-4"/>
                <w:sz w:val="16"/>
                <w:szCs w:val="16"/>
              </w:rPr>
            </w:pPr>
          </w:p>
        </w:tc>
        <w:tc>
          <w:tcPr>
            <w:tcW w:w="720" w:type="dxa"/>
            <w:vMerge/>
            <w:vAlign w:val="center"/>
          </w:tcPr>
          <w:p w:rsidR="00525FF4" w:rsidRPr="00C95587" w:rsidRDefault="00525FF4" w:rsidP="00525FF4">
            <w:pPr>
              <w:pStyle w:val="a9"/>
              <w:widowControl w:val="0"/>
              <w:ind w:left="-57" w:right="-57"/>
              <w:rPr>
                <w:spacing w:val="-4"/>
                <w:sz w:val="16"/>
                <w:szCs w:val="16"/>
              </w:rPr>
            </w:pP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Число хозяйств в группе</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71</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74</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71</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Себестоимость молока, тыс. руб./ц</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268,43</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238,41</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208,24</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238,28</w:t>
            </w:r>
          </w:p>
        </w:tc>
        <w:tc>
          <w:tcPr>
            <w:tcW w:w="720" w:type="dxa"/>
            <w:vAlign w:val="bottom"/>
          </w:tcPr>
          <w:p w:rsidR="00525FF4" w:rsidRPr="00C95587" w:rsidRDefault="00525FF4" w:rsidP="00525FF4">
            <w:pPr>
              <w:spacing w:after="0" w:line="240" w:lineRule="auto"/>
              <w:ind w:left="-57" w:right="-57"/>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77,6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254,5</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Поголовье, гол.</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764,58</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769,20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817,24</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782,19</w:t>
            </w:r>
          </w:p>
        </w:tc>
        <w:tc>
          <w:tcPr>
            <w:tcW w:w="720" w:type="dxa"/>
            <w:vAlign w:val="bottom"/>
          </w:tcPr>
          <w:p w:rsidR="00525FF4" w:rsidRPr="00C95587" w:rsidRDefault="00525FF4" w:rsidP="00525FF4">
            <w:pPr>
              <w:spacing w:after="0" w:line="240" w:lineRule="auto"/>
              <w:ind w:left="-57" w:right="-57"/>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106,9</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1089</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Продуктивность, ц</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39,10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42,11</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39,72</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40,31</w:t>
            </w:r>
          </w:p>
        </w:tc>
        <w:tc>
          <w:tcPr>
            <w:tcW w:w="720" w:type="dxa"/>
            <w:vAlign w:val="bottom"/>
          </w:tcPr>
          <w:p w:rsidR="00525FF4" w:rsidRPr="00C95587" w:rsidRDefault="00525FF4" w:rsidP="00525FF4">
            <w:pPr>
              <w:spacing w:after="0" w:line="240" w:lineRule="auto"/>
              <w:ind w:left="-57" w:right="-57"/>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101,6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50,39</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Удельный вес затрат на корм, %</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42,65</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43,74</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40,71</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42,39</w:t>
            </w:r>
          </w:p>
        </w:tc>
        <w:tc>
          <w:tcPr>
            <w:tcW w:w="720" w:type="dxa"/>
            <w:vAlign w:val="bottom"/>
          </w:tcPr>
          <w:p w:rsidR="00525FF4" w:rsidRPr="00C95587" w:rsidRDefault="00525FF4" w:rsidP="00525FF4">
            <w:pPr>
              <w:spacing w:after="0" w:line="240" w:lineRule="auto"/>
              <w:ind w:left="-57" w:right="-57"/>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-1,9</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49,94</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Удельный вес затрат на ОПФ, %</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11,96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9,58</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10,18</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10,56</w:t>
            </w:r>
          </w:p>
        </w:tc>
        <w:tc>
          <w:tcPr>
            <w:tcW w:w="720" w:type="dxa"/>
            <w:vAlign w:val="bottom"/>
          </w:tcPr>
          <w:p w:rsidR="00525FF4" w:rsidRPr="00C95587" w:rsidRDefault="00525FF4" w:rsidP="00525FF4">
            <w:pPr>
              <w:spacing w:after="0" w:line="240" w:lineRule="auto"/>
              <w:ind w:left="-57" w:right="-57"/>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-1,8</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10,64</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Затраты труда,</w:t>
            </w:r>
          </w:p>
          <w:p w:rsidR="00525FF4" w:rsidRPr="00C95587" w:rsidRDefault="00525FF4" w:rsidP="00525FF4">
            <w:pPr>
              <w:pStyle w:val="a9"/>
              <w:widowControl w:val="0"/>
              <w:ind w:left="-57" w:right="-57"/>
              <w:rPr>
                <w:spacing w:val="-4"/>
                <w:sz w:val="16"/>
                <w:szCs w:val="16"/>
              </w:rPr>
            </w:pPr>
            <w:r w:rsidRPr="00C95587">
              <w:rPr>
                <w:spacing w:val="-4"/>
                <w:sz w:val="16"/>
                <w:szCs w:val="16"/>
              </w:rPr>
              <w:t xml:space="preserve"> чел.-час./ц</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4,42</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3,92</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3,99</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4,11</w:t>
            </w:r>
          </w:p>
        </w:tc>
        <w:tc>
          <w:tcPr>
            <w:tcW w:w="720" w:type="dxa"/>
            <w:vAlign w:val="bottom"/>
          </w:tcPr>
          <w:p w:rsidR="00525FF4" w:rsidRPr="00C95587" w:rsidRDefault="00525FF4" w:rsidP="00525FF4">
            <w:pPr>
              <w:spacing w:after="0" w:line="240" w:lineRule="auto"/>
              <w:ind w:left="-57" w:right="-57"/>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90,3</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3,99</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Оплата труда, тыс. руб./чел.-час.</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17,65</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18,05</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16,82</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17,50</w:t>
            </w:r>
          </w:p>
        </w:tc>
        <w:tc>
          <w:tcPr>
            <w:tcW w:w="720" w:type="dxa"/>
            <w:vAlign w:val="bottom"/>
          </w:tcPr>
          <w:p w:rsidR="00525FF4" w:rsidRPr="00C95587" w:rsidRDefault="00525FF4" w:rsidP="00525FF4">
            <w:pPr>
              <w:spacing w:after="0" w:line="240" w:lineRule="auto"/>
              <w:ind w:left="-57" w:right="-57"/>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95,3</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15,63</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Стоимость кормов, тыс. руб./ц к. ед.</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295,26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276,84</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226,53</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265,80</w:t>
            </w:r>
          </w:p>
        </w:tc>
        <w:tc>
          <w:tcPr>
            <w:tcW w:w="720" w:type="dxa"/>
            <w:vAlign w:val="bottom"/>
          </w:tcPr>
          <w:p w:rsidR="00525FF4" w:rsidRPr="00C95587" w:rsidRDefault="00525FF4" w:rsidP="00525FF4">
            <w:pPr>
              <w:spacing w:after="0" w:line="240" w:lineRule="auto"/>
              <w:ind w:left="-57" w:right="-57"/>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76,7</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538,08</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 xml:space="preserve">Удельный вес </w:t>
            </w:r>
          </w:p>
          <w:p w:rsidR="00525FF4" w:rsidRPr="00C95587" w:rsidRDefault="00525FF4" w:rsidP="00525FF4">
            <w:pPr>
              <w:pStyle w:val="a9"/>
              <w:widowControl w:val="0"/>
              <w:ind w:left="-57" w:right="-57"/>
              <w:rPr>
                <w:spacing w:val="-4"/>
                <w:sz w:val="16"/>
                <w:szCs w:val="16"/>
              </w:rPr>
            </w:pPr>
            <w:r w:rsidRPr="00C95587">
              <w:rPr>
                <w:spacing w:val="-4"/>
                <w:sz w:val="16"/>
                <w:szCs w:val="16"/>
              </w:rPr>
              <w:t>концентратов, %</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22,62</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22,74</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18,67</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21,35</w:t>
            </w:r>
          </w:p>
        </w:tc>
        <w:tc>
          <w:tcPr>
            <w:tcW w:w="720" w:type="dxa"/>
            <w:vAlign w:val="bottom"/>
          </w:tcPr>
          <w:p w:rsidR="00525FF4" w:rsidRPr="00C95587" w:rsidRDefault="00525FF4" w:rsidP="00525FF4">
            <w:pPr>
              <w:spacing w:after="0" w:line="240" w:lineRule="auto"/>
              <w:ind w:left="-57" w:right="-57"/>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-4,0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26,72</w:t>
            </w:r>
          </w:p>
        </w:tc>
      </w:tr>
      <w:tr w:rsidR="00525FF4" w:rsidRPr="00C95587" w:rsidTr="00525FF4">
        <w:trPr>
          <w:trHeight w:val="309"/>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 xml:space="preserve">Удельный вес </w:t>
            </w:r>
          </w:p>
          <w:p w:rsidR="00525FF4" w:rsidRPr="00C95587" w:rsidRDefault="00525FF4" w:rsidP="00525FF4">
            <w:pPr>
              <w:pStyle w:val="a9"/>
              <w:widowControl w:val="0"/>
              <w:ind w:left="-57" w:right="-57"/>
              <w:rPr>
                <w:spacing w:val="-4"/>
                <w:sz w:val="16"/>
                <w:szCs w:val="16"/>
              </w:rPr>
            </w:pPr>
            <w:r w:rsidRPr="00C95587">
              <w:rPr>
                <w:spacing w:val="-4"/>
                <w:sz w:val="16"/>
                <w:szCs w:val="16"/>
              </w:rPr>
              <w:t>покупных кормов, %</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13,10</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12,96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11,46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12,46</w:t>
            </w:r>
          </w:p>
        </w:tc>
        <w:tc>
          <w:tcPr>
            <w:tcW w:w="720" w:type="dxa"/>
            <w:vAlign w:val="bottom"/>
          </w:tcPr>
          <w:p w:rsidR="00525FF4" w:rsidRPr="00C95587" w:rsidRDefault="00525FF4" w:rsidP="00525FF4">
            <w:pPr>
              <w:spacing w:after="0" w:line="240" w:lineRule="auto"/>
              <w:ind w:left="-57" w:right="-57"/>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4,91</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 xml:space="preserve">Расход кормов, </w:t>
            </w:r>
          </w:p>
          <w:p w:rsidR="00525FF4" w:rsidRPr="00C95587" w:rsidRDefault="00525FF4" w:rsidP="00525FF4">
            <w:pPr>
              <w:pStyle w:val="a9"/>
              <w:widowControl w:val="0"/>
              <w:ind w:left="-57" w:right="-57"/>
              <w:rPr>
                <w:spacing w:val="-4"/>
                <w:sz w:val="16"/>
                <w:szCs w:val="16"/>
              </w:rPr>
            </w:pPr>
            <w:r w:rsidRPr="00C95587">
              <w:rPr>
                <w:spacing w:val="-4"/>
                <w:sz w:val="16"/>
                <w:szCs w:val="16"/>
              </w:rPr>
              <w:t>ц к. ед./ц</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1,38</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1,31</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1,31</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1,33</w:t>
            </w:r>
          </w:p>
        </w:tc>
        <w:tc>
          <w:tcPr>
            <w:tcW w:w="720" w:type="dxa"/>
            <w:vAlign w:val="bottom"/>
          </w:tcPr>
          <w:p w:rsidR="00525FF4" w:rsidRPr="00C95587" w:rsidRDefault="00525FF4" w:rsidP="00525FF4">
            <w:pPr>
              <w:spacing w:after="0" w:line="240" w:lineRule="auto"/>
              <w:ind w:left="-57" w:right="-57"/>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94,9</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1,3</w:t>
            </w:r>
          </w:p>
        </w:tc>
      </w:tr>
      <w:tr w:rsidR="00525FF4" w:rsidRPr="00C95587" w:rsidTr="00525FF4">
        <w:trPr>
          <w:jc w:val="center"/>
        </w:trPr>
        <w:tc>
          <w:tcPr>
            <w:tcW w:w="1526" w:type="dxa"/>
            <w:vAlign w:val="center"/>
          </w:tcPr>
          <w:p w:rsidR="00525FF4" w:rsidRPr="00C95587" w:rsidRDefault="00525FF4" w:rsidP="00525FF4">
            <w:pPr>
              <w:pStyle w:val="a9"/>
              <w:widowControl w:val="0"/>
              <w:ind w:left="-57" w:right="-57"/>
              <w:rPr>
                <w:spacing w:val="-4"/>
                <w:sz w:val="16"/>
                <w:szCs w:val="16"/>
              </w:rPr>
            </w:pPr>
            <w:r w:rsidRPr="00C95587">
              <w:rPr>
                <w:spacing w:val="-4"/>
                <w:sz w:val="16"/>
                <w:szCs w:val="16"/>
              </w:rPr>
              <w:t>Рентабельность, %</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3,66</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12</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22,58</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12,76</w:t>
            </w:r>
          </w:p>
        </w:tc>
        <w:tc>
          <w:tcPr>
            <w:tcW w:w="720" w:type="dxa"/>
            <w:vAlign w:val="bottom"/>
          </w:tcPr>
          <w:p w:rsidR="00525FF4" w:rsidRPr="00C95587" w:rsidRDefault="00525FF4" w:rsidP="00525FF4">
            <w:pPr>
              <w:spacing w:after="0" w:line="240" w:lineRule="auto"/>
              <w:ind w:left="-57" w:right="-57"/>
              <w:jc w:val="center"/>
              <w:rPr>
                <w:rFonts w:ascii="Times New Roman" w:hAnsi="Times New Roman"/>
                <w:color w:val="000000"/>
                <w:spacing w:val="-4"/>
                <w:sz w:val="16"/>
                <w:szCs w:val="16"/>
                <w:lang w:eastAsia="ru-RU"/>
              </w:rPr>
            </w:pPr>
            <w:r w:rsidRPr="00C95587">
              <w:rPr>
                <w:rFonts w:ascii="Times New Roman" w:hAnsi="Times New Roman"/>
                <w:color w:val="000000"/>
                <w:spacing w:val="-4"/>
                <w:sz w:val="16"/>
                <w:szCs w:val="16"/>
                <w:lang w:eastAsia="ru-RU"/>
              </w:rPr>
              <w:t>+18,9</w:t>
            </w:r>
          </w:p>
        </w:tc>
        <w:tc>
          <w:tcPr>
            <w:tcW w:w="720" w:type="dxa"/>
            <w:vAlign w:val="center"/>
          </w:tcPr>
          <w:p w:rsidR="00525FF4" w:rsidRPr="00C95587" w:rsidRDefault="00525FF4" w:rsidP="00525FF4">
            <w:pPr>
              <w:pStyle w:val="a9"/>
              <w:widowControl w:val="0"/>
              <w:ind w:left="-57" w:right="-57"/>
              <w:jc w:val="center"/>
              <w:rPr>
                <w:spacing w:val="-4"/>
                <w:sz w:val="16"/>
                <w:szCs w:val="16"/>
              </w:rPr>
            </w:pPr>
            <w:r w:rsidRPr="00C95587">
              <w:rPr>
                <w:spacing w:val="-4"/>
                <w:sz w:val="16"/>
                <w:szCs w:val="16"/>
              </w:rPr>
              <w:t>9,92</w:t>
            </w:r>
          </w:p>
        </w:tc>
      </w:tr>
    </w:tbl>
    <w:p w:rsidR="00525FF4" w:rsidRPr="00C95587" w:rsidRDefault="00525FF4" w:rsidP="00525FF4">
      <w:pPr>
        <w:spacing w:after="0" w:line="240" w:lineRule="auto"/>
        <w:ind w:firstLine="284"/>
        <w:jc w:val="both"/>
        <w:rPr>
          <w:rFonts w:ascii="Times New Roman" w:hAnsi="Times New Roman"/>
          <w:spacing w:val="-4"/>
          <w:sz w:val="20"/>
          <w:szCs w:val="20"/>
        </w:rPr>
      </w:pP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 xml:space="preserve">По данным таблицы 1 можно сделать вывод, что в хозяйствах 3-й группы, по сравнению с 1-й, себестоимость молока ниже на </w:t>
      </w:r>
      <w:r w:rsidRPr="00F045FD">
        <w:rPr>
          <w:rFonts w:ascii="Times New Roman" w:hAnsi="Times New Roman"/>
          <w:sz w:val="20"/>
          <w:szCs w:val="20"/>
        </w:rPr>
        <w:lastRenderedPageBreak/>
        <w:t>22,4%, а рентабельность его производства – выше на 18,9 п.п. Это обусловлено увеличение продуктивности коров на 1,6%, при сокращении расхода корма на 5,1%. Следует отметить, что при этом снижается доля покупных кормов и концентрированных, что привело к уменьшению стоимости кормов на 23,3%. Также предприятиям 3-й группы удалось сократить удельный вес затрат на корма и ОПФ на 1,9 и 1,8 п.п. соответственно, а также расход труда и его оплату. Расширение размеров отрасли на 6,9% привело к более эффекти</w:t>
      </w:r>
      <w:r w:rsidRPr="00F045FD">
        <w:rPr>
          <w:rFonts w:ascii="Times New Roman" w:hAnsi="Times New Roman"/>
          <w:sz w:val="20"/>
          <w:szCs w:val="20"/>
        </w:rPr>
        <w:t>в</w:t>
      </w:r>
      <w:r w:rsidRPr="00F045FD">
        <w:rPr>
          <w:rFonts w:ascii="Times New Roman" w:hAnsi="Times New Roman"/>
          <w:sz w:val="20"/>
          <w:szCs w:val="20"/>
        </w:rPr>
        <w:t>ному развитию молочного скотоводства.</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 xml:space="preserve">ОАО «Проземле-Агро» относится к 1-й группе хозяйств, для которого характерны худшие показатели по совокупности. На предприятии наблюдается высокая себестоимость молока (254,5 тыс. руб./ц), а рентабельность его производства – 9,92%, что ниже среднего уровня по совокупности (12,76%). Значит для хозяйства остро стоит вопрос рационального и сбалансированного расхода кормов на 1 ц продукции, укрепление собственной кормовой базы, для снижения стоимости кормов, которая по состоянию на 2012 год составила 538,08 тыс. руб./ ц к. ед., что гораздо выше среднего уровня (265,08 тыс. руб./ц к. ед.).   </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Дальнейшее исследование эффективности производства молока производилось с помощью корреляционно-регрессионного анализа. В результате расчётов получено следующее уравнение регрессии:</w:t>
      </w:r>
    </w:p>
    <w:p w:rsidR="00525FF4" w:rsidRPr="00F045FD" w:rsidRDefault="00525FF4" w:rsidP="00525FF4">
      <w:pPr>
        <w:tabs>
          <w:tab w:val="left" w:pos="2235"/>
        </w:tabs>
        <w:spacing w:after="0" w:line="240" w:lineRule="auto"/>
        <w:ind w:firstLine="284"/>
        <w:jc w:val="both"/>
        <w:rPr>
          <w:rFonts w:ascii="Times New Roman" w:hAnsi="Times New Roman"/>
          <w:sz w:val="20"/>
          <w:szCs w:val="20"/>
        </w:rPr>
      </w:pPr>
      <w:r w:rsidRPr="00F045FD">
        <w:rPr>
          <w:rFonts w:ascii="Times New Roman" w:hAnsi="Times New Roman"/>
          <w:sz w:val="20"/>
          <w:szCs w:val="20"/>
        </w:rPr>
        <w:t xml:space="preserve">                                                 </w:t>
      </w:r>
    </w:p>
    <w:p w:rsidR="00525FF4" w:rsidRPr="00F045FD" w:rsidRDefault="00525FF4" w:rsidP="00525FF4">
      <w:pPr>
        <w:shd w:val="clear" w:color="auto" w:fill="FFFFFF"/>
        <w:spacing w:after="0" w:line="240" w:lineRule="auto"/>
        <w:jc w:val="center"/>
        <w:rPr>
          <w:rFonts w:ascii="Times New Roman" w:hAnsi="Times New Roman"/>
          <w:sz w:val="20"/>
          <w:szCs w:val="20"/>
        </w:rPr>
      </w:pPr>
      <w:r w:rsidRPr="00F045FD">
        <w:rPr>
          <w:rFonts w:ascii="Times New Roman" w:hAnsi="Times New Roman"/>
          <w:position w:val="-30"/>
          <w:sz w:val="20"/>
          <w:szCs w:val="20"/>
        </w:rPr>
        <w:object w:dxaOrig="7220" w:dyaOrig="720">
          <v:shape id="_x0000_i1075" type="#_x0000_t75" style="width:296.25pt;height:29.25pt" o:ole="">
            <v:imagedata r:id="rId92" o:title=""/>
          </v:shape>
          <o:OLEObject Type="Embed" ProgID="Equation.3" ShapeID="_x0000_i1075" DrawAspect="Content" ObjectID="_1483447625" r:id="rId93"/>
        </w:object>
      </w:r>
    </w:p>
    <w:p w:rsidR="00525FF4" w:rsidRPr="00F045FD" w:rsidRDefault="00525FF4" w:rsidP="00525FF4">
      <w:pPr>
        <w:shd w:val="clear" w:color="auto" w:fill="FFFFFF"/>
        <w:tabs>
          <w:tab w:val="left" w:pos="6315"/>
        </w:tabs>
        <w:spacing w:after="0" w:line="240" w:lineRule="auto"/>
        <w:ind w:firstLine="284"/>
        <w:jc w:val="both"/>
        <w:rPr>
          <w:rFonts w:ascii="Times New Roman" w:hAnsi="Times New Roman"/>
          <w:sz w:val="20"/>
          <w:szCs w:val="20"/>
        </w:rPr>
      </w:pPr>
      <w:r w:rsidRPr="00F045FD">
        <w:rPr>
          <w:rFonts w:ascii="Times New Roman" w:hAnsi="Times New Roman"/>
          <w:sz w:val="20"/>
          <w:szCs w:val="20"/>
        </w:rPr>
        <w:t xml:space="preserve">где  </w:t>
      </w:r>
      <w:r w:rsidRPr="00F045FD">
        <w:rPr>
          <w:rFonts w:ascii="Times New Roman" w:hAnsi="Times New Roman"/>
          <w:sz w:val="20"/>
          <w:szCs w:val="20"/>
          <w:lang w:val="en-US"/>
        </w:rPr>
        <w:t>y</w:t>
      </w:r>
      <w:r w:rsidRPr="00F045FD">
        <w:rPr>
          <w:rFonts w:ascii="Times New Roman" w:hAnsi="Times New Roman"/>
          <w:sz w:val="20"/>
          <w:szCs w:val="20"/>
          <w:vertAlign w:val="subscript"/>
          <w:lang w:val="en-US"/>
        </w:rPr>
        <w:t>x</w:t>
      </w:r>
      <w:r w:rsidRPr="00F045FD">
        <w:rPr>
          <w:rFonts w:ascii="Times New Roman" w:hAnsi="Times New Roman"/>
          <w:sz w:val="20"/>
          <w:szCs w:val="20"/>
        </w:rPr>
        <w:t xml:space="preserve"> – себестоимость, тыс. руб./ц; х</w:t>
      </w:r>
      <w:r w:rsidRPr="00F045FD">
        <w:rPr>
          <w:rFonts w:ascii="Times New Roman" w:hAnsi="Times New Roman"/>
          <w:sz w:val="20"/>
          <w:szCs w:val="20"/>
          <w:vertAlign w:val="subscript"/>
        </w:rPr>
        <w:t>1</w:t>
      </w:r>
      <w:r w:rsidRPr="00F045FD">
        <w:rPr>
          <w:rFonts w:ascii="Times New Roman" w:hAnsi="Times New Roman"/>
          <w:sz w:val="20"/>
          <w:szCs w:val="20"/>
        </w:rPr>
        <w:t xml:space="preserve"> – среднегодовое поголовье, гол.; </w:t>
      </w:r>
      <w:r w:rsidRPr="00F045FD">
        <w:rPr>
          <w:rFonts w:ascii="Times New Roman" w:hAnsi="Times New Roman"/>
          <w:sz w:val="20"/>
          <w:szCs w:val="20"/>
          <w:lang w:val="en-US"/>
        </w:rPr>
        <w:t>x</w:t>
      </w:r>
      <w:r w:rsidRPr="00F045FD">
        <w:rPr>
          <w:rFonts w:ascii="Times New Roman" w:hAnsi="Times New Roman"/>
          <w:sz w:val="20"/>
          <w:szCs w:val="20"/>
          <w:vertAlign w:val="subscript"/>
        </w:rPr>
        <w:t>2</w:t>
      </w:r>
      <w:r w:rsidRPr="00F045FD">
        <w:rPr>
          <w:rFonts w:ascii="Times New Roman" w:hAnsi="Times New Roman"/>
          <w:sz w:val="20"/>
          <w:szCs w:val="20"/>
        </w:rPr>
        <w:t xml:space="preserve"> – продуктивность, ц; х</w:t>
      </w:r>
      <w:r w:rsidRPr="00F045FD">
        <w:rPr>
          <w:rFonts w:ascii="Times New Roman" w:hAnsi="Times New Roman"/>
          <w:sz w:val="20"/>
          <w:szCs w:val="20"/>
          <w:vertAlign w:val="subscript"/>
        </w:rPr>
        <w:t>3</w:t>
      </w:r>
      <w:r w:rsidRPr="00F045FD">
        <w:rPr>
          <w:rFonts w:ascii="Times New Roman" w:hAnsi="Times New Roman"/>
          <w:sz w:val="20"/>
          <w:szCs w:val="20"/>
        </w:rPr>
        <w:t xml:space="preserve"> – удельный вес затрат на корма, %; х</w:t>
      </w:r>
      <w:r w:rsidRPr="00F045FD">
        <w:rPr>
          <w:rFonts w:ascii="Times New Roman" w:hAnsi="Times New Roman"/>
          <w:sz w:val="20"/>
          <w:szCs w:val="20"/>
          <w:vertAlign w:val="subscript"/>
        </w:rPr>
        <w:t>4</w:t>
      </w:r>
      <w:r w:rsidRPr="00F045FD">
        <w:rPr>
          <w:rFonts w:ascii="Times New Roman" w:hAnsi="Times New Roman"/>
          <w:sz w:val="20"/>
          <w:szCs w:val="20"/>
        </w:rPr>
        <w:t xml:space="preserve"> – удельный вес на ОПФ, %; х</w:t>
      </w:r>
      <w:r w:rsidRPr="00F045FD">
        <w:rPr>
          <w:rFonts w:ascii="Times New Roman" w:hAnsi="Times New Roman"/>
          <w:sz w:val="20"/>
          <w:szCs w:val="20"/>
          <w:vertAlign w:val="subscript"/>
        </w:rPr>
        <w:t>5</w:t>
      </w:r>
      <w:r w:rsidRPr="00F045FD">
        <w:rPr>
          <w:rFonts w:ascii="Times New Roman" w:hAnsi="Times New Roman"/>
          <w:sz w:val="20"/>
          <w:szCs w:val="20"/>
        </w:rPr>
        <w:t xml:space="preserve"> –оплата труда, тыс. руб./чел.-час; х</w:t>
      </w:r>
      <w:r w:rsidRPr="00F045FD">
        <w:rPr>
          <w:rFonts w:ascii="Times New Roman" w:hAnsi="Times New Roman"/>
          <w:sz w:val="20"/>
          <w:szCs w:val="20"/>
          <w:vertAlign w:val="subscript"/>
        </w:rPr>
        <w:t>6</w:t>
      </w:r>
      <w:r w:rsidRPr="00F045FD">
        <w:rPr>
          <w:rFonts w:ascii="Times New Roman" w:hAnsi="Times New Roman"/>
          <w:sz w:val="20"/>
          <w:szCs w:val="20"/>
        </w:rPr>
        <w:t xml:space="preserve"> –затраты труда ,чел.-час./ц; </w:t>
      </w:r>
      <w:r w:rsidRPr="00F045FD">
        <w:rPr>
          <w:rFonts w:ascii="Times New Roman" w:hAnsi="Times New Roman"/>
          <w:sz w:val="20"/>
          <w:szCs w:val="20"/>
          <w:lang w:val="en-US"/>
        </w:rPr>
        <w:t>x</w:t>
      </w:r>
      <w:r w:rsidRPr="00F045FD">
        <w:rPr>
          <w:rFonts w:ascii="Times New Roman" w:hAnsi="Times New Roman"/>
          <w:sz w:val="20"/>
          <w:szCs w:val="20"/>
          <w:vertAlign w:val="subscript"/>
        </w:rPr>
        <w:t>7</w:t>
      </w:r>
      <w:r w:rsidRPr="00F045FD">
        <w:rPr>
          <w:rFonts w:ascii="Times New Roman" w:hAnsi="Times New Roman"/>
          <w:sz w:val="20"/>
          <w:szCs w:val="20"/>
        </w:rPr>
        <w:t xml:space="preserve"> – стоимость кормов, тыс. руб./ц к. ед.; х</w:t>
      </w:r>
      <w:r w:rsidRPr="00F045FD">
        <w:rPr>
          <w:rFonts w:ascii="Times New Roman" w:hAnsi="Times New Roman"/>
          <w:sz w:val="20"/>
          <w:szCs w:val="20"/>
          <w:vertAlign w:val="subscript"/>
        </w:rPr>
        <w:t>8</w:t>
      </w:r>
      <w:r w:rsidRPr="00F045FD">
        <w:rPr>
          <w:rFonts w:ascii="Times New Roman" w:hAnsi="Times New Roman"/>
          <w:sz w:val="20"/>
          <w:szCs w:val="20"/>
        </w:rPr>
        <w:t xml:space="preserve"> –удельный вес концентратов, %; х</w:t>
      </w:r>
      <w:r w:rsidRPr="00F045FD">
        <w:rPr>
          <w:rFonts w:ascii="Times New Roman" w:hAnsi="Times New Roman"/>
          <w:sz w:val="20"/>
          <w:szCs w:val="20"/>
          <w:vertAlign w:val="subscript"/>
        </w:rPr>
        <w:t>9</w:t>
      </w:r>
      <w:r w:rsidRPr="00F045FD">
        <w:rPr>
          <w:rFonts w:ascii="Times New Roman" w:hAnsi="Times New Roman"/>
          <w:sz w:val="20"/>
          <w:szCs w:val="20"/>
        </w:rPr>
        <w:t xml:space="preserve"> – удельный вес покупных кормов, %; х</w:t>
      </w:r>
      <w:r w:rsidRPr="00F045FD">
        <w:rPr>
          <w:rFonts w:ascii="Times New Roman" w:hAnsi="Times New Roman"/>
          <w:sz w:val="20"/>
          <w:szCs w:val="20"/>
          <w:vertAlign w:val="subscript"/>
        </w:rPr>
        <w:t>10</w:t>
      </w:r>
      <w:r w:rsidRPr="00F045FD">
        <w:rPr>
          <w:rFonts w:ascii="Times New Roman" w:hAnsi="Times New Roman"/>
          <w:sz w:val="20"/>
          <w:szCs w:val="20"/>
        </w:rPr>
        <w:t xml:space="preserve"> –расход кормов, ц к. ед./ц.</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Анализируя  коэффициенты регрессии,  наблюдаем следующее: при увеличении среднегодового поголовья (х</w:t>
      </w:r>
      <w:r w:rsidRPr="00F045FD">
        <w:rPr>
          <w:rFonts w:ascii="Times New Roman" w:hAnsi="Times New Roman"/>
          <w:sz w:val="20"/>
          <w:szCs w:val="20"/>
          <w:vertAlign w:val="subscript"/>
        </w:rPr>
        <w:t>1</w:t>
      </w:r>
      <w:r w:rsidRPr="00F045FD">
        <w:rPr>
          <w:rFonts w:ascii="Times New Roman" w:hAnsi="Times New Roman"/>
          <w:sz w:val="20"/>
          <w:szCs w:val="20"/>
        </w:rPr>
        <w:t>) на 1 гол., продуктивности (х</w:t>
      </w:r>
      <w:r w:rsidRPr="00F045FD">
        <w:rPr>
          <w:rFonts w:ascii="Times New Roman" w:hAnsi="Times New Roman"/>
          <w:sz w:val="20"/>
          <w:szCs w:val="20"/>
          <w:vertAlign w:val="subscript"/>
        </w:rPr>
        <w:t>2</w:t>
      </w:r>
      <w:r w:rsidRPr="00F045FD">
        <w:rPr>
          <w:rFonts w:ascii="Times New Roman" w:hAnsi="Times New Roman"/>
          <w:sz w:val="20"/>
          <w:szCs w:val="20"/>
        </w:rPr>
        <w:t>) на 1 ц и удельного веса затрат на корм(х</w:t>
      </w:r>
      <w:r w:rsidRPr="00F045FD">
        <w:rPr>
          <w:rFonts w:ascii="Times New Roman" w:hAnsi="Times New Roman"/>
          <w:sz w:val="20"/>
          <w:szCs w:val="20"/>
          <w:vertAlign w:val="subscript"/>
        </w:rPr>
        <w:t>3</w:t>
      </w:r>
      <w:r w:rsidRPr="00F045FD">
        <w:rPr>
          <w:rFonts w:ascii="Times New Roman" w:hAnsi="Times New Roman"/>
          <w:sz w:val="20"/>
          <w:szCs w:val="20"/>
        </w:rPr>
        <w:t>) на 1 %  себестоимость 1 ц молока снизится на 0,04; 1,07; 0,4 тыс. руб. соответс</w:t>
      </w:r>
      <w:r w:rsidRPr="00F045FD">
        <w:rPr>
          <w:rFonts w:ascii="Times New Roman" w:hAnsi="Times New Roman"/>
          <w:sz w:val="20"/>
          <w:szCs w:val="20"/>
        </w:rPr>
        <w:t>т</w:t>
      </w:r>
      <w:r w:rsidRPr="00F045FD">
        <w:rPr>
          <w:rFonts w:ascii="Times New Roman" w:hAnsi="Times New Roman"/>
          <w:sz w:val="20"/>
          <w:szCs w:val="20"/>
        </w:rPr>
        <w:t>венно. При увеличении удельного веса на ОПФ (х</w:t>
      </w:r>
      <w:r w:rsidRPr="00F045FD">
        <w:rPr>
          <w:rFonts w:ascii="Times New Roman" w:hAnsi="Times New Roman"/>
          <w:sz w:val="20"/>
          <w:szCs w:val="20"/>
          <w:vertAlign w:val="subscript"/>
        </w:rPr>
        <w:t>4</w:t>
      </w:r>
      <w:r w:rsidRPr="00F045FD">
        <w:rPr>
          <w:rFonts w:ascii="Times New Roman" w:hAnsi="Times New Roman"/>
          <w:sz w:val="20"/>
          <w:szCs w:val="20"/>
        </w:rPr>
        <w:t xml:space="preserve">) на 1%, </w:t>
      </w:r>
      <w:r w:rsidRPr="00F045FD">
        <w:rPr>
          <w:rFonts w:ascii="Times New Roman" w:hAnsi="Times New Roman"/>
          <w:sz w:val="20"/>
          <w:szCs w:val="20"/>
        </w:rPr>
        <w:lastRenderedPageBreak/>
        <w:t>оплаты одного чел-часа (х</w:t>
      </w:r>
      <w:r w:rsidRPr="00F045FD">
        <w:rPr>
          <w:rFonts w:ascii="Times New Roman" w:hAnsi="Times New Roman"/>
          <w:sz w:val="20"/>
          <w:szCs w:val="20"/>
          <w:vertAlign w:val="subscript"/>
        </w:rPr>
        <w:t>5</w:t>
      </w:r>
      <w:r w:rsidRPr="00F045FD">
        <w:rPr>
          <w:rFonts w:ascii="Times New Roman" w:hAnsi="Times New Roman"/>
          <w:sz w:val="20"/>
          <w:szCs w:val="20"/>
        </w:rPr>
        <w:t>) на 1 тыс. руб., затрат труда на 1 ц молока (х</w:t>
      </w:r>
      <w:r w:rsidRPr="00F045FD">
        <w:rPr>
          <w:rFonts w:ascii="Times New Roman" w:hAnsi="Times New Roman"/>
          <w:sz w:val="20"/>
          <w:szCs w:val="20"/>
          <w:vertAlign w:val="subscript"/>
        </w:rPr>
        <w:t>6</w:t>
      </w:r>
      <w:r w:rsidRPr="00F045FD">
        <w:rPr>
          <w:rFonts w:ascii="Times New Roman" w:hAnsi="Times New Roman"/>
          <w:sz w:val="20"/>
          <w:szCs w:val="20"/>
        </w:rPr>
        <w:t>) на 1 чел.-час., стоимости кормов (х</w:t>
      </w:r>
      <w:r w:rsidRPr="00F045FD">
        <w:rPr>
          <w:rFonts w:ascii="Times New Roman" w:hAnsi="Times New Roman"/>
          <w:sz w:val="20"/>
          <w:szCs w:val="20"/>
          <w:vertAlign w:val="subscript"/>
        </w:rPr>
        <w:t>7</w:t>
      </w:r>
      <w:r w:rsidRPr="00F045FD">
        <w:rPr>
          <w:rFonts w:ascii="Times New Roman" w:hAnsi="Times New Roman"/>
          <w:sz w:val="20"/>
          <w:szCs w:val="20"/>
        </w:rPr>
        <w:t>) на 1 тыс. руб./ц к. ед., удельного веса концентратов (х</w:t>
      </w:r>
      <w:r w:rsidRPr="00F045FD">
        <w:rPr>
          <w:rFonts w:ascii="Times New Roman" w:hAnsi="Times New Roman"/>
          <w:sz w:val="20"/>
          <w:szCs w:val="20"/>
          <w:vertAlign w:val="subscript"/>
        </w:rPr>
        <w:t>8</w:t>
      </w:r>
      <w:r w:rsidRPr="00F045FD">
        <w:rPr>
          <w:rFonts w:ascii="Times New Roman" w:hAnsi="Times New Roman"/>
          <w:sz w:val="20"/>
          <w:szCs w:val="20"/>
        </w:rPr>
        <w:t>) на 1 %, удельного веса покупных кормов (х</w:t>
      </w:r>
      <w:r w:rsidRPr="00F045FD">
        <w:rPr>
          <w:rFonts w:ascii="Times New Roman" w:hAnsi="Times New Roman"/>
          <w:sz w:val="20"/>
          <w:szCs w:val="20"/>
          <w:vertAlign w:val="subscript"/>
        </w:rPr>
        <w:t>9</w:t>
      </w:r>
      <w:r w:rsidRPr="00F045FD">
        <w:rPr>
          <w:rFonts w:ascii="Times New Roman" w:hAnsi="Times New Roman"/>
          <w:sz w:val="20"/>
          <w:szCs w:val="20"/>
        </w:rPr>
        <w:t>) на 1 % и расхода кормов (х</w:t>
      </w:r>
      <w:r w:rsidRPr="00F045FD">
        <w:rPr>
          <w:rFonts w:ascii="Times New Roman" w:hAnsi="Times New Roman"/>
          <w:sz w:val="20"/>
          <w:szCs w:val="20"/>
          <w:vertAlign w:val="subscript"/>
        </w:rPr>
        <w:t>10</w:t>
      </w:r>
      <w:r w:rsidRPr="00F045FD">
        <w:rPr>
          <w:rFonts w:ascii="Times New Roman" w:hAnsi="Times New Roman"/>
          <w:sz w:val="20"/>
          <w:szCs w:val="20"/>
        </w:rPr>
        <w:t>) на 1 ц к. ед./ц., себестоимость 1 ц м</w:t>
      </w:r>
      <w:r w:rsidRPr="00F045FD">
        <w:rPr>
          <w:rFonts w:ascii="Times New Roman" w:hAnsi="Times New Roman"/>
          <w:sz w:val="20"/>
          <w:szCs w:val="20"/>
        </w:rPr>
        <w:t>о</w:t>
      </w:r>
      <w:r w:rsidRPr="00F045FD">
        <w:rPr>
          <w:rFonts w:ascii="Times New Roman" w:hAnsi="Times New Roman"/>
          <w:sz w:val="20"/>
          <w:szCs w:val="20"/>
        </w:rPr>
        <w:t>лока увеличится на 1,01; 1,52; 6,08; 0,11; 0,68; 0,38 и 42,75 тыс. руб. соответственно.</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b/>
          <w:sz w:val="20"/>
          <w:szCs w:val="20"/>
        </w:rPr>
        <w:t>Заключение.</w:t>
      </w:r>
      <w:r w:rsidRPr="00F045FD">
        <w:rPr>
          <w:rFonts w:ascii="Times New Roman" w:hAnsi="Times New Roman"/>
          <w:sz w:val="20"/>
          <w:szCs w:val="20"/>
        </w:rPr>
        <w:t xml:space="preserve"> Таким образом, в ОАО «Проземле-Агро» имеется большой потенциал для улучшения экономической эффективности производства молока и при соответствующей оптимизации и интенсификации производства можно добиться высоких результатов. Все это требует рационального производства и расхода кормов, использования трудовых ресурсов и материального стимулирования р</w:t>
      </w:r>
      <w:r w:rsidRPr="00F045FD">
        <w:rPr>
          <w:rFonts w:ascii="Times New Roman" w:hAnsi="Times New Roman"/>
          <w:sz w:val="20"/>
          <w:szCs w:val="20"/>
        </w:rPr>
        <w:t>а</w:t>
      </w:r>
      <w:r w:rsidRPr="00F045FD">
        <w:rPr>
          <w:rFonts w:ascii="Times New Roman" w:hAnsi="Times New Roman"/>
          <w:sz w:val="20"/>
          <w:szCs w:val="20"/>
        </w:rPr>
        <w:t>ботников молочного скотоводства.</w:t>
      </w:r>
    </w:p>
    <w:p w:rsidR="00525FF4" w:rsidRPr="00F045FD" w:rsidRDefault="00525FF4" w:rsidP="00525FF4">
      <w:pPr>
        <w:spacing w:after="0" w:line="240" w:lineRule="auto"/>
        <w:ind w:firstLine="284"/>
        <w:jc w:val="both"/>
        <w:rPr>
          <w:rFonts w:ascii="Times New Roman" w:hAnsi="Times New Roman"/>
          <w:sz w:val="20"/>
          <w:szCs w:val="20"/>
        </w:rPr>
      </w:pPr>
    </w:p>
    <w:p w:rsidR="00525FF4" w:rsidRPr="00F045FD" w:rsidRDefault="00525FF4" w:rsidP="00525FF4">
      <w:pPr>
        <w:spacing w:after="0" w:line="240" w:lineRule="auto"/>
        <w:ind w:firstLine="284"/>
        <w:jc w:val="center"/>
        <w:rPr>
          <w:rFonts w:ascii="Times New Roman" w:hAnsi="Times New Roman"/>
          <w:b/>
          <w:sz w:val="16"/>
          <w:szCs w:val="16"/>
        </w:rPr>
      </w:pPr>
      <w:r w:rsidRPr="00F045FD">
        <w:rPr>
          <w:rFonts w:ascii="Times New Roman" w:hAnsi="Times New Roman"/>
          <w:b/>
          <w:sz w:val="16"/>
          <w:szCs w:val="16"/>
        </w:rPr>
        <w:t>ЛИТЕРАТУРА</w:t>
      </w:r>
    </w:p>
    <w:p w:rsidR="00525FF4" w:rsidRPr="00F045FD" w:rsidRDefault="00525FF4" w:rsidP="00525FF4">
      <w:pPr>
        <w:spacing w:after="0" w:line="240" w:lineRule="auto"/>
        <w:ind w:firstLine="284"/>
        <w:jc w:val="both"/>
        <w:rPr>
          <w:rFonts w:ascii="Times New Roman" w:hAnsi="Times New Roman"/>
          <w:sz w:val="16"/>
          <w:szCs w:val="16"/>
        </w:rPr>
      </w:pPr>
    </w:p>
    <w:p w:rsidR="00525FF4" w:rsidRPr="00F045FD" w:rsidRDefault="00525FF4" w:rsidP="00525FF4">
      <w:pPr>
        <w:spacing w:after="0" w:line="240" w:lineRule="auto"/>
        <w:ind w:firstLine="284"/>
        <w:jc w:val="both"/>
        <w:rPr>
          <w:rFonts w:ascii="Times New Roman" w:hAnsi="Times New Roman"/>
        </w:rPr>
      </w:pPr>
      <w:r w:rsidRPr="00F045FD">
        <w:rPr>
          <w:rFonts w:ascii="Times New Roman" w:hAnsi="Times New Roman"/>
          <w:sz w:val="16"/>
          <w:szCs w:val="16"/>
        </w:rPr>
        <w:t>1.  НПЦ Национальной академии наук Беларуси  по животноводству –  полигон для инновационных технологий // Промышленный журнал «Знак Качества». – 2012. – №1.</w:t>
      </w:r>
    </w:p>
    <w:p w:rsidR="00525FF4" w:rsidRDefault="00525FF4" w:rsidP="00525FF4">
      <w:pPr>
        <w:shd w:val="clear" w:color="auto" w:fill="FFFFFF"/>
        <w:tabs>
          <w:tab w:val="left" w:pos="993"/>
        </w:tabs>
        <w:spacing w:after="0" w:line="240" w:lineRule="auto"/>
        <w:ind w:firstLine="284"/>
        <w:jc w:val="both"/>
        <w:rPr>
          <w:rFonts w:ascii="Times New Roman" w:hAnsi="Times New Roman"/>
          <w:color w:val="000000"/>
          <w:sz w:val="20"/>
          <w:szCs w:val="20"/>
        </w:rPr>
      </w:pPr>
    </w:p>
    <w:p w:rsidR="00525FF4" w:rsidRPr="00F045FD" w:rsidRDefault="00525FF4" w:rsidP="00525FF4">
      <w:pPr>
        <w:shd w:val="clear" w:color="auto" w:fill="FFFFFF"/>
        <w:tabs>
          <w:tab w:val="left" w:pos="993"/>
        </w:tabs>
        <w:spacing w:after="0" w:line="240" w:lineRule="auto"/>
        <w:ind w:firstLine="284"/>
        <w:jc w:val="both"/>
        <w:rPr>
          <w:rFonts w:ascii="Times New Roman" w:hAnsi="Times New Roman"/>
          <w:color w:val="000000"/>
          <w:sz w:val="20"/>
          <w:szCs w:val="20"/>
        </w:rPr>
      </w:pPr>
    </w:p>
    <w:p w:rsidR="00525FF4" w:rsidRPr="00F045FD" w:rsidRDefault="00525FF4" w:rsidP="00525FF4">
      <w:pPr>
        <w:spacing w:after="0" w:line="240" w:lineRule="auto"/>
        <w:jc w:val="both"/>
        <w:rPr>
          <w:rFonts w:ascii="Times New Roman" w:hAnsi="Times New Roman"/>
          <w:sz w:val="20"/>
          <w:szCs w:val="20"/>
          <w:lang w:eastAsia="ru-RU"/>
        </w:rPr>
      </w:pPr>
      <w:r w:rsidRPr="00F045FD">
        <w:rPr>
          <w:rFonts w:ascii="Times New Roman" w:hAnsi="Times New Roman"/>
          <w:sz w:val="20"/>
          <w:szCs w:val="20"/>
          <w:lang w:eastAsia="ru-RU"/>
        </w:rPr>
        <w:t>УДК 637.52:004.832.28</w:t>
      </w:r>
    </w:p>
    <w:p w:rsidR="00525FF4" w:rsidRPr="00F045FD" w:rsidRDefault="00525FF4" w:rsidP="00525FF4">
      <w:pPr>
        <w:spacing w:after="0" w:line="240" w:lineRule="auto"/>
        <w:jc w:val="both"/>
        <w:rPr>
          <w:rFonts w:ascii="Times New Roman" w:hAnsi="Times New Roman"/>
          <w:sz w:val="20"/>
          <w:szCs w:val="20"/>
        </w:rPr>
      </w:pPr>
      <w:r w:rsidRPr="00F045FD">
        <w:rPr>
          <w:rFonts w:ascii="Times New Roman" w:hAnsi="Times New Roman"/>
          <w:b/>
          <w:sz w:val="20"/>
          <w:szCs w:val="20"/>
          <w:lang w:eastAsia="ru-RU"/>
        </w:rPr>
        <w:t>Королёва Д. А.</w:t>
      </w:r>
      <w:r w:rsidRPr="00F045FD">
        <w:rPr>
          <w:rFonts w:ascii="Times New Roman" w:hAnsi="Times New Roman"/>
          <w:sz w:val="20"/>
          <w:szCs w:val="20"/>
          <w:lang w:eastAsia="ru-RU"/>
        </w:rPr>
        <w:t xml:space="preserve"> </w:t>
      </w:r>
      <w:r w:rsidRPr="00F045FD">
        <w:rPr>
          <w:rFonts w:ascii="Times New Roman" w:hAnsi="Times New Roman"/>
          <w:sz w:val="20"/>
          <w:szCs w:val="20"/>
        </w:rPr>
        <w:t>– студентка</w:t>
      </w:r>
    </w:p>
    <w:p w:rsidR="00525FF4" w:rsidRPr="00F045FD" w:rsidRDefault="00525FF4" w:rsidP="00525FF4">
      <w:pPr>
        <w:spacing w:after="0" w:line="240" w:lineRule="auto"/>
        <w:jc w:val="center"/>
        <w:rPr>
          <w:rFonts w:ascii="Times New Roman" w:hAnsi="Times New Roman"/>
          <w:b/>
          <w:sz w:val="20"/>
          <w:szCs w:val="20"/>
        </w:rPr>
      </w:pPr>
      <w:r w:rsidRPr="00F045FD">
        <w:rPr>
          <w:rFonts w:ascii="Times New Roman" w:hAnsi="Times New Roman"/>
          <w:b/>
          <w:sz w:val="20"/>
          <w:szCs w:val="20"/>
        </w:rPr>
        <w:t xml:space="preserve">АНАЛИЗ ЭКСПОРТА МЯСА И МЯСОПРОДУКТОВ </w:t>
      </w:r>
      <w:r w:rsidRPr="00F045FD">
        <w:rPr>
          <w:rFonts w:ascii="Times New Roman" w:hAnsi="Times New Roman"/>
          <w:b/>
          <w:sz w:val="20"/>
          <w:szCs w:val="20"/>
        </w:rPr>
        <w:br/>
        <w:t>БЕЛАРУСИ В СТРАНЫ ТАМОЖЕННОГО СОЮЗА</w:t>
      </w:r>
    </w:p>
    <w:p w:rsidR="00525FF4" w:rsidRPr="00F045FD" w:rsidRDefault="00525FF4" w:rsidP="00525FF4">
      <w:pPr>
        <w:spacing w:after="0" w:line="240" w:lineRule="auto"/>
        <w:jc w:val="both"/>
        <w:rPr>
          <w:rFonts w:ascii="Times New Roman" w:hAnsi="Times New Roman"/>
          <w:i/>
          <w:sz w:val="20"/>
          <w:szCs w:val="20"/>
          <w:lang w:eastAsia="ru-RU"/>
        </w:rPr>
      </w:pPr>
      <w:r w:rsidRPr="00F045FD">
        <w:rPr>
          <w:rFonts w:ascii="Times New Roman" w:hAnsi="Times New Roman"/>
          <w:i/>
          <w:sz w:val="20"/>
          <w:szCs w:val="20"/>
        </w:rPr>
        <w:t xml:space="preserve">Научный руководитель – </w:t>
      </w:r>
      <w:r w:rsidRPr="00F045FD">
        <w:rPr>
          <w:rFonts w:ascii="Times New Roman" w:hAnsi="Times New Roman"/>
          <w:b/>
          <w:i/>
          <w:sz w:val="20"/>
          <w:szCs w:val="20"/>
        </w:rPr>
        <w:t>Буць В. И.</w:t>
      </w:r>
      <w:r w:rsidRPr="00F045FD">
        <w:rPr>
          <w:rFonts w:ascii="Times New Roman" w:hAnsi="Times New Roman"/>
          <w:i/>
          <w:sz w:val="20"/>
          <w:szCs w:val="20"/>
        </w:rPr>
        <w:t xml:space="preserve"> – к.э.н., доцент</w:t>
      </w:r>
    </w:p>
    <w:p w:rsidR="00525FF4" w:rsidRPr="00F045FD" w:rsidRDefault="00525FF4" w:rsidP="00525FF4">
      <w:pPr>
        <w:spacing w:after="0" w:line="240" w:lineRule="auto"/>
        <w:ind w:firstLine="709"/>
        <w:jc w:val="both"/>
        <w:rPr>
          <w:rFonts w:ascii="Times New Roman" w:hAnsi="Times New Roman"/>
          <w:sz w:val="20"/>
          <w:szCs w:val="20"/>
          <w:lang w:eastAsia="ru-RU"/>
        </w:rPr>
      </w:pPr>
    </w:p>
    <w:p w:rsidR="00525FF4" w:rsidRPr="00F045FD" w:rsidRDefault="00525FF4" w:rsidP="00525FF4">
      <w:pPr>
        <w:spacing w:after="0" w:line="240" w:lineRule="auto"/>
        <w:ind w:firstLine="284"/>
        <w:jc w:val="both"/>
        <w:rPr>
          <w:rFonts w:ascii="Times New Roman" w:hAnsi="Times New Roman"/>
          <w:sz w:val="20"/>
          <w:szCs w:val="20"/>
          <w:lang w:eastAsia="ru-RU"/>
        </w:rPr>
      </w:pPr>
      <w:r w:rsidRPr="00F045FD">
        <w:rPr>
          <w:rFonts w:ascii="Times New Roman" w:hAnsi="Times New Roman"/>
          <w:sz w:val="20"/>
          <w:szCs w:val="20"/>
          <w:lang w:eastAsia="ru-RU"/>
        </w:rPr>
        <w:t xml:space="preserve">Мясо и мясопродукты пользуются большим спросом во всём мире. С каждым годом растут объёмы производства и торговли этого вида сельскохозяйственной продукции. </w:t>
      </w:r>
    </w:p>
    <w:p w:rsidR="00525FF4" w:rsidRPr="00F045FD" w:rsidRDefault="00525FF4" w:rsidP="00525FF4">
      <w:pPr>
        <w:spacing w:after="0" w:line="240" w:lineRule="auto"/>
        <w:ind w:firstLine="284"/>
        <w:jc w:val="both"/>
        <w:rPr>
          <w:rFonts w:ascii="Times New Roman" w:hAnsi="Times New Roman"/>
          <w:sz w:val="20"/>
          <w:szCs w:val="20"/>
          <w:lang w:eastAsia="ru-RU"/>
        </w:rPr>
      </w:pPr>
      <w:r w:rsidRPr="00F045FD">
        <w:rPr>
          <w:rFonts w:ascii="Times New Roman" w:hAnsi="Times New Roman"/>
          <w:sz w:val="20"/>
          <w:szCs w:val="20"/>
          <w:lang w:eastAsia="ru-RU"/>
        </w:rPr>
        <w:t>Мясоперерабатывающие предприятия Беларуси стремятся удовлетворить потребности не только отечественных покупателей, но и осуществляют внешнеэкономическую деятельность, активно осва</w:t>
      </w:r>
      <w:r w:rsidRPr="00F045FD">
        <w:rPr>
          <w:rFonts w:ascii="Times New Roman" w:hAnsi="Times New Roman"/>
          <w:sz w:val="20"/>
          <w:szCs w:val="20"/>
          <w:lang w:eastAsia="ru-RU"/>
        </w:rPr>
        <w:t>и</w:t>
      </w:r>
      <w:r w:rsidRPr="00F045FD">
        <w:rPr>
          <w:rFonts w:ascii="Times New Roman" w:hAnsi="Times New Roman"/>
          <w:sz w:val="20"/>
          <w:szCs w:val="20"/>
          <w:lang w:eastAsia="ru-RU"/>
        </w:rPr>
        <w:t>вают зарубежные рынки.</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Экспортируя продукцию, предприятиям следует принимать во внимание внешнюю среду, возможности, складывающиеся на зарубежных рынках.</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lastRenderedPageBreak/>
        <w:t>Большая часть мяса, реализованного за рубежом,  экспортируется в страны СНГ, среди которых следует отметить Российскую Федерацию, традиционного партнёра по торговле, и  Казахстан. Поставки в страны, не являющиеся членами СНГ, незначительны.</w:t>
      </w:r>
    </w:p>
    <w:p w:rsidR="00525FF4" w:rsidRPr="00F045FD" w:rsidRDefault="00525FF4" w:rsidP="00525FF4">
      <w:pPr>
        <w:spacing w:after="0" w:line="240" w:lineRule="auto"/>
        <w:ind w:firstLine="284"/>
        <w:jc w:val="both"/>
        <w:rPr>
          <w:rFonts w:ascii="Times New Roman" w:hAnsi="Times New Roman"/>
          <w:sz w:val="20"/>
          <w:szCs w:val="20"/>
        </w:rPr>
      </w:pPr>
    </w:p>
    <w:p w:rsidR="00525FF4" w:rsidRPr="00C95587" w:rsidRDefault="00525FF4" w:rsidP="00525FF4">
      <w:pPr>
        <w:spacing w:after="0" w:line="240" w:lineRule="auto"/>
        <w:jc w:val="both"/>
        <w:rPr>
          <w:rFonts w:ascii="Times New Roman" w:hAnsi="Times New Roman"/>
          <w:b/>
          <w:spacing w:val="-4"/>
          <w:sz w:val="16"/>
          <w:szCs w:val="16"/>
        </w:rPr>
      </w:pPr>
      <w:r w:rsidRPr="00C95587">
        <w:rPr>
          <w:rFonts w:ascii="Times New Roman" w:hAnsi="Times New Roman"/>
          <w:color w:val="000000"/>
          <w:spacing w:val="-4"/>
          <w:sz w:val="16"/>
          <w:szCs w:val="16"/>
        </w:rPr>
        <w:t xml:space="preserve">Т а б л и ц а </w:t>
      </w:r>
      <w:r w:rsidRPr="00C95587">
        <w:rPr>
          <w:rFonts w:ascii="Times New Roman" w:hAnsi="Times New Roman"/>
          <w:spacing w:val="-4"/>
          <w:sz w:val="16"/>
          <w:szCs w:val="16"/>
        </w:rPr>
        <w:t>1 –</w:t>
      </w:r>
      <w:r w:rsidRPr="00C95587">
        <w:rPr>
          <w:rFonts w:ascii="Times New Roman" w:hAnsi="Times New Roman"/>
          <w:b/>
          <w:spacing w:val="-4"/>
          <w:sz w:val="16"/>
          <w:szCs w:val="16"/>
        </w:rPr>
        <w:t xml:space="preserve"> Географическая структура белорусского экспорта мяса и продукции из мяса, 2012-2013гг.</w:t>
      </w:r>
    </w:p>
    <w:tbl>
      <w:tblPr>
        <w:tblW w:w="5996" w:type="dxa"/>
        <w:tblInd w:w="98" w:type="dxa"/>
        <w:tblLook w:val="0000"/>
      </w:tblPr>
      <w:tblGrid>
        <w:gridCol w:w="1024"/>
        <w:gridCol w:w="1024"/>
        <w:gridCol w:w="1024"/>
        <w:gridCol w:w="1024"/>
        <w:gridCol w:w="876"/>
        <w:gridCol w:w="1024"/>
      </w:tblGrid>
      <w:tr w:rsidR="00525FF4" w:rsidRPr="00C95587" w:rsidTr="00525FF4">
        <w:trPr>
          <w:trHeight w:val="20"/>
        </w:trPr>
        <w:tc>
          <w:tcPr>
            <w:tcW w:w="1024" w:type="dxa"/>
            <w:vMerge w:val="restar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Страны</w:t>
            </w:r>
          </w:p>
        </w:tc>
        <w:tc>
          <w:tcPr>
            <w:tcW w:w="3948" w:type="dxa"/>
            <w:gridSpan w:val="4"/>
            <w:tcBorders>
              <w:top w:val="single" w:sz="4" w:space="0" w:color="auto"/>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Годы</w:t>
            </w:r>
          </w:p>
        </w:tc>
        <w:tc>
          <w:tcPr>
            <w:tcW w:w="1024" w:type="dxa"/>
            <w:vMerge w:val="restar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2013 к 2012 в п.п.</w:t>
            </w:r>
          </w:p>
        </w:tc>
      </w:tr>
      <w:tr w:rsidR="00525FF4" w:rsidRPr="00C95587" w:rsidTr="00525FF4">
        <w:trPr>
          <w:trHeight w:val="20"/>
        </w:trPr>
        <w:tc>
          <w:tcPr>
            <w:tcW w:w="1024" w:type="dxa"/>
            <w:vMerge/>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right="-12"/>
              <w:rPr>
                <w:rFonts w:ascii="Times New Roman" w:hAnsi="Times New Roman"/>
                <w:spacing w:val="-4"/>
                <w:sz w:val="16"/>
                <w:szCs w:val="16"/>
                <w:lang w:eastAsia="ru-RU"/>
              </w:rPr>
            </w:pPr>
          </w:p>
        </w:tc>
        <w:tc>
          <w:tcPr>
            <w:tcW w:w="2048" w:type="dxa"/>
            <w:gridSpan w:val="2"/>
            <w:tcBorders>
              <w:top w:val="single" w:sz="4" w:space="0" w:color="auto"/>
              <w:left w:val="nil"/>
              <w:bottom w:val="single" w:sz="4" w:space="0" w:color="auto"/>
              <w:right w:val="single" w:sz="4" w:space="0" w:color="auto"/>
            </w:tcBorders>
            <w:noWrap/>
            <w:vAlign w:val="bottom"/>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2012</w:t>
            </w:r>
          </w:p>
        </w:tc>
        <w:tc>
          <w:tcPr>
            <w:tcW w:w="1900" w:type="dxa"/>
            <w:gridSpan w:val="2"/>
            <w:tcBorders>
              <w:top w:val="single" w:sz="4" w:space="0" w:color="auto"/>
              <w:left w:val="nil"/>
              <w:bottom w:val="single" w:sz="4" w:space="0" w:color="auto"/>
              <w:right w:val="single" w:sz="4" w:space="0" w:color="auto"/>
            </w:tcBorders>
            <w:noWrap/>
            <w:vAlign w:val="bottom"/>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2013</w:t>
            </w:r>
          </w:p>
        </w:tc>
        <w:tc>
          <w:tcPr>
            <w:tcW w:w="1024" w:type="dxa"/>
            <w:vMerge/>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right="-12"/>
              <w:rPr>
                <w:rFonts w:ascii="Times New Roman" w:hAnsi="Times New Roman"/>
                <w:spacing w:val="-4"/>
                <w:sz w:val="16"/>
                <w:szCs w:val="16"/>
                <w:lang w:eastAsia="ru-RU"/>
              </w:rPr>
            </w:pPr>
          </w:p>
        </w:tc>
      </w:tr>
      <w:tr w:rsidR="00525FF4" w:rsidRPr="00C95587" w:rsidTr="00525FF4">
        <w:trPr>
          <w:trHeight w:val="20"/>
        </w:trPr>
        <w:tc>
          <w:tcPr>
            <w:tcW w:w="1024" w:type="dxa"/>
            <w:vMerge/>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right="-12"/>
              <w:rPr>
                <w:rFonts w:ascii="Times New Roman" w:hAnsi="Times New Roman"/>
                <w:spacing w:val="-4"/>
                <w:sz w:val="16"/>
                <w:szCs w:val="16"/>
                <w:lang w:eastAsia="ru-RU"/>
              </w:rPr>
            </w:pPr>
          </w:p>
        </w:tc>
        <w:tc>
          <w:tcPr>
            <w:tcW w:w="1024" w:type="dxa"/>
            <w:tcBorders>
              <w:top w:val="nil"/>
              <w:left w:val="nil"/>
              <w:bottom w:val="single" w:sz="4" w:space="0" w:color="auto"/>
              <w:right w:val="single" w:sz="4" w:space="0" w:color="auto"/>
            </w:tcBorders>
            <w:vAlign w:val="bottom"/>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тыс. долл. США</w:t>
            </w:r>
          </w:p>
        </w:tc>
        <w:tc>
          <w:tcPr>
            <w:tcW w:w="1024" w:type="dxa"/>
            <w:tcBorders>
              <w:top w:val="nil"/>
              <w:left w:val="nil"/>
              <w:bottom w:val="single" w:sz="4" w:space="0" w:color="auto"/>
              <w:right w:val="single" w:sz="4" w:space="0" w:color="auto"/>
            </w:tcBorders>
            <w:vAlign w:val="bottom"/>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 xml:space="preserve"> %</w:t>
            </w:r>
          </w:p>
        </w:tc>
        <w:tc>
          <w:tcPr>
            <w:tcW w:w="1024" w:type="dxa"/>
            <w:tcBorders>
              <w:top w:val="nil"/>
              <w:left w:val="nil"/>
              <w:bottom w:val="single" w:sz="4" w:space="0" w:color="auto"/>
              <w:right w:val="single" w:sz="4" w:space="0" w:color="auto"/>
            </w:tcBorders>
            <w:vAlign w:val="bottom"/>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тыс. долл. США</w:t>
            </w:r>
          </w:p>
        </w:tc>
        <w:tc>
          <w:tcPr>
            <w:tcW w:w="876" w:type="dxa"/>
            <w:tcBorders>
              <w:top w:val="nil"/>
              <w:left w:val="nil"/>
              <w:bottom w:val="single" w:sz="4" w:space="0" w:color="auto"/>
              <w:right w:val="single" w:sz="4" w:space="0" w:color="auto"/>
            </w:tcBorders>
            <w:vAlign w:val="bottom"/>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 xml:space="preserve"> %</w:t>
            </w:r>
          </w:p>
        </w:tc>
        <w:tc>
          <w:tcPr>
            <w:tcW w:w="1024" w:type="dxa"/>
            <w:vMerge/>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ind w:right="-12"/>
              <w:rPr>
                <w:rFonts w:ascii="Times New Roman" w:hAnsi="Times New Roman"/>
                <w:spacing w:val="-4"/>
                <w:sz w:val="16"/>
                <w:szCs w:val="16"/>
                <w:lang w:eastAsia="ru-RU"/>
              </w:rPr>
            </w:pPr>
          </w:p>
        </w:tc>
      </w:tr>
      <w:tr w:rsidR="00525FF4" w:rsidRPr="00C95587" w:rsidTr="00525FF4">
        <w:trPr>
          <w:trHeight w:val="20"/>
        </w:trPr>
        <w:tc>
          <w:tcPr>
            <w:tcW w:w="1024" w:type="dxa"/>
            <w:tcBorders>
              <w:top w:val="nil"/>
              <w:left w:val="single" w:sz="4" w:space="0" w:color="auto"/>
              <w:bottom w:val="single" w:sz="4" w:space="0" w:color="auto"/>
              <w:right w:val="single" w:sz="4" w:space="0" w:color="auto"/>
            </w:tcBorders>
            <w:vAlign w:val="bottom"/>
          </w:tcPr>
          <w:p w:rsidR="00525FF4" w:rsidRPr="00C95587" w:rsidRDefault="00525FF4" w:rsidP="00525FF4">
            <w:pPr>
              <w:spacing w:after="0" w:line="240" w:lineRule="auto"/>
              <w:ind w:right="-12"/>
              <w:rPr>
                <w:rFonts w:ascii="Times New Roman" w:hAnsi="Times New Roman"/>
                <w:spacing w:val="-4"/>
                <w:sz w:val="16"/>
                <w:szCs w:val="16"/>
                <w:lang w:eastAsia="ru-RU"/>
              </w:rPr>
            </w:pPr>
            <w:r w:rsidRPr="00C95587">
              <w:rPr>
                <w:rFonts w:ascii="Times New Roman" w:hAnsi="Times New Roman"/>
                <w:spacing w:val="-4"/>
                <w:sz w:val="16"/>
                <w:szCs w:val="16"/>
                <w:lang w:eastAsia="ru-RU"/>
              </w:rPr>
              <w:t>Страны СНГ, в том числе</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1423430</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99,987</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1384065</w:t>
            </w:r>
          </w:p>
        </w:tc>
        <w:tc>
          <w:tcPr>
            <w:tcW w:w="876"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99,983</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-0,004</w:t>
            </w:r>
          </w:p>
        </w:tc>
      </w:tr>
      <w:tr w:rsidR="00525FF4" w:rsidRPr="00C95587" w:rsidTr="00525FF4">
        <w:trPr>
          <w:trHeight w:val="20"/>
        </w:trPr>
        <w:tc>
          <w:tcPr>
            <w:tcW w:w="1024" w:type="dxa"/>
            <w:tcBorders>
              <w:top w:val="nil"/>
              <w:left w:val="single" w:sz="4" w:space="0" w:color="auto"/>
              <w:bottom w:val="single" w:sz="4" w:space="0" w:color="auto"/>
              <w:right w:val="single" w:sz="4" w:space="0" w:color="auto"/>
            </w:tcBorders>
            <w:vAlign w:val="bottom"/>
          </w:tcPr>
          <w:p w:rsidR="00525FF4" w:rsidRPr="00C95587" w:rsidRDefault="00525FF4" w:rsidP="00525FF4">
            <w:pPr>
              <w:spacing w:after="0" w:line="240" w:lineRule="auto"/>
              <w:ind w:right="-12"/>
              <w:rPr>
                <w:rFonts w:ascii="Times New Roman" w:hAnsi="Times New Roman"/>
                <w:spacing w:val="-4"/>
                <w:sz w:val="16"/>
                <w:szCs w:val="16"/>
                <w:lang w:eastAsia="ru-RU"/>
              </w:rPr>
            </w:pPr>
            <w:r w:rsidRPr="00C95587">
              <w:rPr>
                <w:rFonts w:ascii="Times New Roman" w:hAnsi="Times New Roman"/>
                <w:spacing w:val="-4"/>
                <w:sz w:val="16"/>
                <w:szCs w:val="16"/>
                <w:lang w:eastAsia="ru-RU"/>
              </w:rPr>
              <w:t>РФ</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1383457</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97,179</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1335832</w:t>
            </w:r>
          </w:p>
        </w:tc>
        <w:tc>
          <w:tcPr>
            <w:tcW w:w="876"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96,498</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-0,68</w:t>
            </w:r>
          </w:p>
        </w:tc>
      </w:tr>
      <w:tr w:rsidR="00525FF4" w:rsidRPr="00C95587" w:rsidTr="00525FF4">
        <w:trPr>
          <w:trHeight w:val="20"/>
        </w:trPr>
        <w:tc>
          <w:tcPr>
            <w:tcW w:w="1024" w:type="dxa"/>
            <w:tcBorders>
              <w:top w:val="nil"/>
              <w:left w:val="single" w:sz="4" w:space="0" w:color="auto"/>
              <w:bottom w:val="single" w:sz="4" w:space="0" w:color="auto"/>
              <w:right w:val="single" w:sz="4" w:space="0" w:color="auto"/>
            </w:tcBorders>
            <w:vAlign w:val="bottom"/>
          </w:tcPr>
          <w:p w:rsidR="00525FF4" w:rsidRPr="00C95587" w:rsidRDefault="00525FF4" w:rsidP="00525FF4">
            <w:pPr>
              <w:spacing w:after="0" w:line="240" w:lineRule="auto"/>
              <w:ind w:right="-12"/>
              <w:rPr>
                <w:rFonts w:ascii="Times New Roman" w:hAnsi="Times New Roman"/>
                <w:spacing w:val="-4"/>
                <w:sz w:val="16"/>
                <w:szCs w:val="16"/>
                <w:lang w:eastAsia="ru-RU"/>
              </w:rPr>
            </w:pPr>
            <w:r w:rsidRPr="00C95587">
              <w:rPr>
                <w:rFonts w:ascii="Times New Roman" w:hAnsi="Times New Roman"/>
                <w:spacing w:val="-4"/>
                <w:sz w:val="16"/>
                <w:szCs w:val="16"/>
                <w:lang w:eastAsia="ru-RU"/>
              </w:rPr>
              <w:t>Казахстан</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36862,5</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2,589</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46436,9</w:t>
            </w:r>
          </w:p>
        </w:tc>
        <w:tc>
          <w:tcPr>
            <w:tcW w:w="876"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3,355</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0,765</w:t>
            </w:r>
          </w:p>
        </w:tc>
      </w:tr>
      <w:tr w:rsidR="00525FF4" w:rsidRPr="00C95587" w:rsidTr="00525FF4">
        <w:trPr>
          <w:trHeight w:val="20"/>
        </w:trPr>
        <w:tc>
          <w:tcPr>
            <w:tcW w:w="1024" w:type="dxa"/>
            <w:tcBorders>
              <w:top w:val="nil"/>
              <w:left w:val="single" w:sz="4" w:space="0" w:color="auto"/>
              <w:bottom w:val="single" w:sz="4" w:space="0" w:color="auto"/>
              <w:right w:val="single" w:sz="4" w:space="0" w:color="auto"/>
            </w:tcBorders>
            <w:vAlign w:val="bottom"/>
          </w:tcPr>
          <w:p w:rsidR="00525FF4" w:rsidRPr="00C95587" w:rsidRDefault="00525FF4" w:rsidP="00525FF4">
            <w:pPr>
              <w:spacing w:after="0" w:line="240" w:lineRule="auto"/>
              <w:ind w:right="-12"/>
              <w:rPr>
                <w:rFonts w:ascii="Times New Roman" w:hAnsi="Times New Roman"/>
                <w:spacing w:val="-4"/>
                <w:sz w:val="16"/>
                <w:szCs w:val="16"/>
                <w:lang w:eastAsia="ru-RU"/>
              </w:rPr>
            </w:pPr>
            <w:r w:rsidRPr="00C95587">
              <w:rPr>
                <w:rFonts w:ascii="Times New Roman" w:hAnsi="Times New Roman"/>
                <w:spacing w:val="-4"/>
                <w:sz w:val="16"/>
                <w:szCs w:val="16"/>
                <w:lang w:eastAsia="ru-RU"/>
              </w:rPr>
              <w:t>Страны вне СНГ</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190,9</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0,013</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241,3</w:t>
            </w:r>
          </w:p>
        </w:tc>
        <w:tc>
          <w:tcPr>
            <w:tcW w:w="876"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0,017</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0,004</w:t>
            </w:r>
          </w:p>
        </w:tc>
      </w:tr>
      <w:tr w:rsidR="00525FF4" w:rsidRPr="00C95587" w:rsidTr="00525FF4">
        <w:trPr>
          <w:trHeight w:val="20"/>
        </w:trPr>
        <w:tc>
          <w:tcPr>
            <w:tcW w:w="1024" w:type="dxa"/>
            <w:tcBorders>
              <w:top w:val="nil"/>
              <w:left w:val="single" w:sz="4" w:space="0" w:color="auto"/>
              <w:bottom w:val="single" w:sz="4" w:space="0" w:color="auto"/>
              <w:right w:val="single" w:sz="4" w:space="0" w:color="auto"/>
            </w:tcBorders>
            <w:vAlign w:val="bottom"/>
          </w:tcPr>
          <w:p w:rsidR="00525FF4" w:rsidRPr="00C95587" w:rsidRDefault="00525FF4" w:rsidP="00525FF4">
            <w:pPr>
              <w:spacing w:after="0" w:line="240" w:lineRule="auto"/>
              <w:ind w:right="-12"/>
              <w:rPr>
                <w:rFonts w:ascii="Times New Roman" w:hAnsi="Times New Roman"/>
                <w:spacing w:val="-4"/>
                <w:sz w:val="16"/>
                <w:szCs w:val="16"/>
                <w:lang w:eastAsia="ru-RU"/>
              </w:rPr>
            </w:pPr>
            <w:r w:rsidRPr="00C95587">
              <w:rPr>
                <w:rFonts w:ascii="Times New Roman" w:hAnsi="Times New Roman"/>
                <w:spacing w:val="-4"/>
                <w:sz w:val="16"/>
                <w:szCs w:val="16"/>
                <w:lang w:eastAsia="ru-RU"/>
              </w:rPr>
              <w:t>Всего</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1423621</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100</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1384307</w:t>
            </w:r>
          </w:p>
        </w:tc>
        <w:tc>
          <w:tcPr>
            <w:tcW w:w="876"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100</w:t>
            </w:r>
          </w:p>
        </w:tc>
        <w:tc>
          <w:tcPr>
            <w:tcW w:w="102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ind w:right="-12"/>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w:t>
            </w:r>
          </w:p>
        </w:tc>
      </w:tr>
    </w:tbl>
    <w:p w:rsidR="00525FF4" w:rsidRPr="00C95587" w:rsidRDefault="00525FF4" w:rsidP="00525FF4">
      <w:pPr>
        <w:spacing w:after="0" w:line="240" w:lineRule="auto"/>
        <w:ind w:firstLine="284"/>
        <w:jc w:val="both"/>
        <w:rPr>
          <w:rFonts w:ascii="Times New Roman" w:hAnsi="Times New Roman"/>
          <w:spacing w:val="-4"/>
          <w:sz w:val="16"/>
          <w:szCs w:val="16"/>
        </w:rPr>
      </w:pPr>
      <w:r w:rsidRPr="00C95587">
        <w:rPr>
          <w:rFonts w:ascii="Times New Roman" w:hAnsi="Times New Roman"/>
          <w:spacing w:val="-4"/>
          <w:sz w:val="16"/>
          <w:szCs w:val="16"/>
        </w:rPr>
        <w:t>Примечание – Источник:[4]</w:t>
      </w:r>
    </w:p>
    <w:p w:rsidR="00525FF4" w:rsidRPr="00C95587" w:rsidRDefault="00525FF4" w:rsidP="00525FF4">
      <w:pPr>
        <w:spacing w:after="0" w:line="240" w:lineRule="auto"/>
        <w:ind w:firstLine="284"/>
        <w:jc w:val="both"/>
        <w:rPr>
          <w:rFonts w:ascii="Times New Roman" w:hAnsi="Times New Roman"/>
          <w:spacing w:val="-4"/>
          <w:sz w:val="20"/>
          <w:szCs w:val="20"/>
        </w:rPr>
      </w:pPr>
    </w:p>
    <w:p w:rsidR="00525FF4" w:rsidRPr="00F045FD" w:rsidRDefault="00525FF4" w:rsidP="00525FF4">
      <w:pPr>
        <w:spacing w:after="0" w:line="240" w:lineRule="auto"/>
        <w:ind w:firstLine="284"/>
        <w:jc w:val="both"/>
        <w:rPr>
          <w:rFonts w:ascii="Times New Roman" w:hAnsi="Times New Roman"/>
          <w:spacing w:val="2"/>
          <w:sz w:val="20"/>
          <w:szCs w:val="20"/>
        </w:rPr>
      </w:pPr>
      <w:r w:rsidRPr="00F045FD">
        <w:rPr>
          <w:rFonts w:ascii="Times New Roman" w:hAnsi="Times New Roman"/>
          <w:spacing w:val="2"/>
          <w:sz w:val="20"/>
          <w:szCs w:val="20"/>
        </w:rPr>
        <w:t>Как видно из таблицы около 97% реализованного за рубежом мяса и мясопродуктов приходится на Российскую Федерацию. За последние годы наблюдается увеличение сбыта продукции в Казахстан – 2013г. к 2012 г. на 0,7 п.п., увеличение экспорта продукции вне стран СНГ, что свидетельствует о расширении географии поставок из Беларуси.</w:t>
      </w:r>
    </w:p>
    <w:p w:rsidR="00525FF4" w:rsidRPr="00F045FD" w:rsidRDefault="00525FF4" w:rsidP="00525FF4">
      <w:pPr>
        <w:spacing w:after="0" w:line="240" w:lineRule="auto"/>
        <w:ind w:firstLine="284"/>
        <w:jc w:val="both"/>
        <w:rPr>
          <w:rFonts w:ascii="Times New Roman" w:hAnsi="Times New Roman"/>
          <w:spacing w:val="2"/>
          <w:sz w:val="20"/>
          <w:szCs w:val="20"/>
        </w:rPr>
      </w:pPr>
      <w:r w:rsidRPr="00F045FD">
        <w:rPr>
          <w:rFonts w:ascii="Times New Roman" w:hAnsi="Times New Roman"/>
          <w:spacing w:val="2"/>
          <w:sz w:val="20"/>
          <w:szCs w:val="20"/>
        </w:rPr>
        <w:t>Структура экспорта отражает тот факт, что в настоящее время основная часть международной торговли осуществляется в рамках региональных торговых соглашений. В 2010 г.  Беларусь, Российская Федерация и Казахстан заключили договор о создании Там</w:t>
      </w:r>
      <w:r w:rsidRPr="00F045FD">
        <w:rPr>
          <w:rFonts w:ascii="Times New Roman" w:hAnsi="Times New Roman"/>
          <w:spacing w:val="2"/>
          <w:sz w:val="20"/>
          <w:szCs w:val="20"/>
        </w:rPr>
        <w:t>о</w:t>
      </w:r>
      <w:r w:rsidRPr="00F045FD">
        <w:rPr>
          <w:rFonts w:ascii="Times New Roman" w:hAnsi="Times New Roman"/>
          <w:spacing w:val="2"/>
          <w:sz w:val="20"/>
          <w:szCs w:val="20"/>
        </w:rPr>
        <w:t>женного Союза и введении Единого таможенного тарифа на базе унификации национальных таможенных тарифов. Членство в Таможенном Союзе защищает от международной конкуренции, т.к. импорт ограничивается квотами, а поставки сверх квот облагаются запретительными тарифами.</w:t>
      </w:r>
    </w:p>
    <w:p w:rsidR="00525FF4" w:rsidRPr="00F045FD" w:rsidRDefault="00525FF4" w:rsidP="00525FF4">
      <w:pPr>
        <w:spacing w:after="0" w:line="240" w:lineRule="auto"/>
        <w:ind w:firstLine="284"/>
        <w:jc w:val="both"/>
        <w:rPr>
          <w:rFonts w:ascii="Times New Roman" w:hAnsi="Times New Roman"/>
          <w:spacing w:val="2"/>
          <w:sz w:val="20"/>
          <w:szCs w:val="20"/>
        </w:rPr>
      </w:pPr>
      <w:r w:rsidRPr="00F045FD">
        <w:rPr>
          <w:rFonts w:ascii="Times New Roman" w:hAnsi="Times New Roman"/>
          <w:spacing w:val="2"/>
          <w:sz w:val="20"/>
          <w:szCs w:val="20"/>
        </w:rPr>
        <w:t xml:space="preserve">В товарной структуре взаимной торговли ТС и ЕЭП мясо и пищевые мясные продукты составляют 14, 2 % [1]. </w:t>
      </w:r>
    </w:p>
    <w:p w:rsidR="00525FF4" w:rsidRPr="00F045FD" w:rsidRDefault="00525FF4" w:rsidP="00525FF4">
      <w:pPr>
        <w:spacing w:after="0" w:line="240" w:lineRule="auto"/>
        <w:ind w:firstLine="284"/>
        <w:jc w:val="both"/>
        <w:rPr>
          <w:rFonts w:ascii="Times New Roman" w:hAnsi="Times New Roman"/>
          <w:spacing w:val="2"/>
          <w:sz w:val="20"/>
          <w:szCs w:val="20"/>
        </w:rPr>
      </w:pPr>
      <w:r w:rsidRPr="00F045FD">
        <w:rPr>
          <w:rFonts w:ascii="Times New Roman" w:hAnsi="Times New Roman"/>
          <w:spacing w:val="2"/>
          <w:sz w:val="20"/>
          <w:szCs w:val="20"/>
        </w:rPr>
        <w:lastRenderedPageBreak/>
        <w:t>Продавать продукцию в пределах Таможенного Союза для белорусских производителей выгоднее, т.к. цены внутри интеграционного объединения больше мировых, к тому же белорусская пр</w:t>
      </w:r>
      <w:r w:rsidRPr="00F045FD">
        <w:rPr>
          <w:rFonts w:ascii="Times New Roman" w:hAnsi="Times New Roman"/>
          <w:spacing w:val="2"/>
          <w:sz w:val="20"/>
          <w:szCs w:val="20"/>
        </w:rPr>
        <w:t>о</w:t>
      </w:r>
      <w:r w:rsidRPr="00F045FD">
        <w:rPr>
          <w:rFonts w:ascii="Times New Roman" w:hAnsi="Times New Roman"/>
          <w:spacing w:val="2"/>
          <w:sz w:val="20"/>
          <w:szCs w:val="20"/>
        </w:rPr>
        <w:t>дукция долгое время не поставлялась за пределы ТС и потенц</w:t>
      </w:r>
      <w:r w:rsidRPr="00F045FD">
        <w:rPr>
          <w:rFonts w:ascii="Times New Roman" w:hAnsi="Times New Roman"/>
          <w:spacing w:val="2"/>
          <w:sz w:val="20"/>
          <w:szCs w:val="20"/>
        </w:rPr>
        <w:t>и</w:t>
      </w:r>
      <w:r w:rsidRPr="00F045FD">
        <w:rPr>
          <w:rFonts w:ascii="Times New Roman" w:hAnsi="Times New Roman"/>
          <w:spacing w:val="2"/>
          <w:sz w:val="20"/>
          <w:szCs w:val="20"/>
        </w:rPr>
        <w:t>альные покупатели требуют подтверждение качества [2].</w:t>
      </w:r>
    </w:p>
    <w:p w:rsidR="00525FF4" w:rsidRPr="00C95587" w:rsidRDefault="00525FF4" w:rsidP="00525FF4">
      <w:pPr>
        <w:spacing w:after="0" w:line="240" w:lineRule="auto"/>
        <w:ind w:firstLine="284"/>
        <w:jc w:val="both"/>
        <w:rPr>
          <w:rFonts w:ascii="Times New Roman" w:hAnsi="Times New Roman"/>
          <w:spacing w:val="-4"/>
          <w:sz w:val="20"/>
          <w:szCs w:val="20"/>
        </w:rPr>
      </w:pPr>
    </w:p>
    <w:p w:rsidR="00525FF4" w:rsidRPr="00C95587" w:rsidRDefault="00525FF4" w:rsidP="00525FF4">
      <w:pPr>
        <w:spacing w:after="0" w:line="240" w:lineRule="auto"/>
        <w:rPr>
          <w:rFonts w:ascii="Times New Roman" w:hAnsi="Times New Roman"/>
          <w:b/>
          <w:spacing w:val="-4"/>
          <w:sz w:val="16"/>
          <w:szCs w:val="16"/>
        </w:rPr>
      </w:pPr>
      <w:r w:rsidRPr="00C95587">
        <w:rPr>
          <w:rFonts w:ascii="Times New Roman" w:hAnsi="Times New Roman"/>
          <w:color w:val="000000"/>
          <w:spacing w:val="-4"/>
          <w:sz w:val="16"/>
          <w:szCs w:val="16"/>
        </w:rPr>
        <w:t xml:space="preserve">Т а б л и ц а </w:t>
      </w:r>
      <w:r w:rsidRPr="00C95587">
        <w:rPr>
          <w:rFonts w:ascii="Times New Roman" w:hAnsi="Times New Roman"/>
          <w:spacing w:val="-4"/>
          <w:sz w:val="16"/>
          <w:szCs w:val="16"/>
        </w:rPr>
        <w:t>2 –</w:t>
      </w:r>
      <w:r w:rsidRPr="00C95587">
        <w:rPr>
          <w:rFonts w:ascii="Times New Roman" w:hAnsi="Times New Roman"/>
          <w:b/>
          <w:spacing w:val="-4"/>
          <w:sz w:val="16"/>
          <w:szCs w:val="16"/>
        </w:rPr>
        <w:t>Товарная структура белорусского экспорта мяса и продукции из мяса в страны Таможенного Союза, 2012-2013гг.</w:t>
      </w:r>
    </w:p>
    <w:tbl>
      <w:tblPr>
        <w:tblW w:w="5869" w:type="dxa"/>
        <w:tblInd w:w="93" w:type="dxa"/>
        <w:tblLayout w:type="fixed"/>
        <w:tblLook w:val="0000"/>
      </w:tblPr>
      <w:tblGrid>
        <w:gridCol w:w="1716"/>
        <w:gridCol w:w="818"/>
        <w:gridCol w:w="602"/>
        <w:gridCol w:w="674"/>
        <w:gridCol w:w="602"/>
        <w:gridCol w:w="816"/>
        <w:gridCol w:w="641"/>
      </w:tblGrid>
      <w:tr w:rsidR="00525FF4" w:rsidRPr="00C95587" w:rsidTr="00525FF4">
        <w:trPr>
          <w:trHeight w:val="20"/>
        </w:trPr>
        <w:tc>
          <w:tcPr>
            <w:tcW w:w="1716" w:type="dxa"/>
            <w:vMerge w:val="restart"/>
            <w:tcBorders>
              <w:top w:val="single" w:sz="4" w:space="0" w:color="auto"/>
              <w:left w:val="single" w:sz="4" w:space="0" w:color="auto"/>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Наименование</w:t>
            </w:r>
          </w:p>
        </w:tc>
        <w:tc>
          <w:tcPr>
            <w:tcW w:w="2696" w:type="dxa"/>
            <w:gridSpan w:val="4"/>
            <w:tcBorders>
              <w:top w:val="single" w:sz="4" w:space="0" w:color="auto"/>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Годы</w:t>
            </w:r>
          </w:p>
        </w:tc>
        <w:tc>
          <w:tcPr>
            <w:tcW w:w="1457" w:type="dxa"/>
            <w:gridSpan w:val="2"/>
            <w:vMerge w:val="restart"/>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2013 к 2012, в %</w:t>
            </w:r>
          </w:p>
        </w:tc>
      </w:tr>
      <w:tr w:rsidR="00525FF4" w:rsidRPr="00C95587" w:rsidTr="00525FF4">
        <w:trPr>
          <w:trHeight w:val="20"/>
        </w:trPr>
        <w:tc>
          <w:tcPr>
            <w:tcW w:w="1716" w:type="dxa"/>
            <w:vMerge/>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rPr>
                <w:rFonts w:ascii="Times New Roman" w:hAnsi="Times New Roman"/>
                <w:spacing w:val="-4"/>
                <w:sz w:val="16"/>
                <w:szCs w:val="16"/>
                <w:lang w:eastAsia="ru-RU"/>
              </w:rPr>
            </w:pPr>
          </w:p>
        </w:tc>
        <w:tc>
          <w:tcPr>
            <w:tcW w:w="1420" w:type="dxa"/>
            <w:gridSpan w:val="2"/>
            <w:tcBorders>
              <w:top w:val="single" w:sz="4" w:space="0" w:color="auto"/>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2012</w:t>
            </w:r>
          </w:p>
        </w:tc>
        <w:tc>
          <w:tcPr>
            <w:tcW w:w="1276" w:type="dxa"/>
            <w:gridSpan w:val="2"/>
            <w:tcBorders>
              <w:top w:val="single" w:sz="4" w:space="0" w:color="auto"/>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2013</w:t>
            </w:r>
          </w:p>
        </w:tc>
        <w:tc>
          <w:tcPr>
            <w:tcW w:w="1457" w:type="dxa"/>
            <w:gridSpan w:val="2"/>
            <w:vMerge/>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rPr>
                <w:rFonts w:ascii="Times New Roman" w:hAnsi="Times New Roman"/>
                <w:spacing w:val="-4"/>
                <w:sz w:val="16"/>
                <w:szCs w:val="16"/>
                <w:lang w:eastAsia="ru-RU"/>
              </w:rPr>
            </w:pPr>
          </w:p>
        </w:tc>
      </w:tr>
      <w:tr w:rsidR="00525FF4" w:rsidRPr="00C95587" w:rsidTr="00525FF4">
        <w:trPr>
          <w:trHeight w:val="20"/>
        </w:trPr>
        <w:tc>
          <w:tcPr>
            <w:tcW w:w="1716" w:type="dxa"/>
            <w:vMerge/>
            <w:tcBorders>
              <w:top w:val="single" w:sz="4" w:space="0" w:color="auto"/>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rPr>
                <w:rFonts w:ascii="Times New Roman" w:hAnsi="Times New Roman"/>
                <w:spacing w:val="-4"/>
                <w:sz w:val="16"/>
                <w:szCs w:val="16"/>
                <w:lang w:eastAsia="ru-RU"/>
              </w:rPr>
            </w:pPr>
          </w:p>
        </w:tc>
        <w:tc>
          <w:tcPr>
            <w:tcW w:w="818"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Казахстан</w:t>
            </w:r>
          </w:p>
        </w:tc>
        <w:tc>
          <w:tcPr>
            <w:tcW w:w="602"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РФ</w:t>
            </w:r>
          </w:p>
        </w:tc>
        <w:tc>
          <w:tcPr>
            <w:tcW w:w="674"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Казахстан</w:t>
            </w:r>
          </w:p>
        </w:tc>
        <w:tc>
          <w:tcPr>
            <w:tcW w:w="602"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РФ</w:t>
            </w:r>
          </w:p>
        </w:tc>
        <w:tc>
          <w:tcPr>
            <w:tcW w:w="816"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Казахстан</w:t>
            </w:r>
          </w:p>
        </w:tc>
        <w:tc>
          <w:tcPr>
            <w:tcW w:w="641" w:type="dxa"/>
            <w:tcBorders>
              <w:top w:val="nil"/>
              <w:left w:val="nil"/>
              <w:bottom w:val="single" w:sz="4" w:space="0" w:color="auto"/>
              <w:right w:val="single" w:sz="4" w:space="0" w:color="auto"/>
            </w:tcBorders>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РФ</w:t>
            </w:r>
          </w:p>
        </w:tc>
      </w:tr>
      <w:tr w:rsidR="00525FF4" w:rsidRPr="00C95587" w:rsidTr="00525FF4">
        <w:trPr>
          <w:trHeight w:val="20"/>
        </w:trPr>
        <w:tc>
          <w:tcPr>
            <w:tcW w:w="1716"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rPr>
                <w:rFonts w:ascii="Times New Roman" w:hAnsi="Times New Roman"/>
                <w:spacing w:val="-4"/>
                <w:sz w:val="16"/>
                <w:szCs w:val="16"/>
                <w:lang w:eastAsia="ru-RU"/>
              </w:rPr>
            </w:pPr>
            <w:r w:rsidRPr="00C95587">
              <w:rPr>
                <w:rFonts w:ascii="Times New Roman" w:hAnsi="Times New Roman"/>
                <w:spacing w:val="-4"/>
                <w:sz w:val="16"/>
                <w:szCs w:val="16"/>
                <w:lang w:eastAsia="ru-RU"/>
              </w:rPr>
              <w:t>Говядина свежая или охлажденная</w:t>
            </w:r>
          </w:p>
        </w:tc>
        <w:tc>
          <w:tcPr>
            <w:tcW w:w="818"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232</w:t>
            </w:r>
          </w:p>
        </w:tc>
        <w:tc>
          <w:tcPr>
            <w:tcW w:w="602"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74506</w:t>
            </w:r>
          </w:p>
        </w:tc>
        <w:tc>
          <w:tcPr>
            <w:tcW w:w="67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277</w:t>
            </w:r>
          </w:p>
        </w:tc>
        <w:tc>
          <w:tcPr>
            <w:tcW w:w="602"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98726</w:t>
            </w:r>
          </w:p>
        </w:tc>
        <w:tc>
          <w:tcPr>
            <w:tcW w:w="816"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119,40</w:t>
            </w:r>
          </w:p>
        </w:tc>
        <w:tc>
          <w:tcPr>
            <w:tcW w:w="641"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132,51</w:t>
            </w:r>
          </w:p>
        </w:tc>
      </w:tr>
      <w:tr w:rsidR="00525FF4" w:rsidRPr="00C95587" w:rsidTr="00525FF4">
        <w:trPr>
          <w:trHeight w:val="20"/>
        </w:trPr>
        <w:tc>
          <w:tcPr>
            <w:tcW w:w="1716"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rPr>
                <w:rFonts w:ascii="Times New Roman" w:hAnsi="Times New Roman"/>
                <w:spacing w:val="-4"/>
                <w:sz w:val="16"/>
                <w:szCs w:val="16"/>
                <w:lang w:eastAsia="ru-RU"/>
              </w:rPr>
            </w:pPr>
            <w:r w:rsidRPr="00C95587">
              <w:rPr>
                <w:rFonts w:ascii="Times New Roman" w:hAnsi="Times New Roman"/>
                <w:spacing w:val="-4"/>
                <w:sz w:val="16"/>
                <w:szCs w:val="16"/>
                <w:lang w:eastAsia="ru-RU"/>
              </w:rPr>
              <w:t>Говядина замороженная</w:t>
            </w:r>
          </w:p>
        </w:tc>
        <w:tc>
          <w:tcPr>
            <w:tcW w:w="818"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6051</w:t>
            </w:r>
          </w:p>
        </w:tc>
        <w:tc>
          <w:tcPr>
            <w:tcW w:w="602"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26116</w:t>
            </w:r>
          </w:p>
        </w:tc>
        <w:tc>
          <w:tcPr>
            <w:tcW w:w="67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9104</w:t>
            </w:r>
          </w:p>
        </w:tc>
        <w:tc>
          <w:tcPr>
            <w:tcW w:w="602"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43472</w:t>
            </w:r>
          </w:p>
        </w:tc>
        <w:tc>
          <w:tcPr>
            <w:tcW w:w="816"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150,45</w:t>
            </w:r>
          </w:p>
        </w:tc>
        <w:tc>
          <w:tcPr>
            <w:tcW w:w="641"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166,46</w:t>
            </w:r>
          </w:p>
        </w:tc>
      </w:tr>
      <w:tr w:rsidR="00525FF4" w:rsidRPr="00C95587" w:rsidTr="00525FF4">
        <w:trPr>
          <w:trHeight w:val="20"/>
        </w:trPr>
        <w:tc>
          <w:tcPr>
            <w:tcW w:w="1716"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rPr>
                <w:rFonts w:ascii="Times New Roman" w:hAnsi="Times New Roman"/>
                <w:spacing w:val="-4"/>
                <w:sz w:val="16"/>
                <w:szCs w:val="16"/>
                <w:lang w:eastAsia="ru-RU"/>
              </w:rPr>
            </w:pPr>
            <w:r w:rsidRPr="00C95587">
              <w:rPr>
                <w:rFonts w:ascii="Times New Roman" w:hAnsi="Times New Roman"/>
                <w:spacing w:val="-4"/>
                <w:sz w:val="16"/>
                <w:szCs w:val="16"/>
                <w:lang w:eastAsia="ru-RU"/>
              </w:rPr>
              <w:t>Свинина</w:t>
            </w:r>
          </w:p>
        </w:tc>
        <w:tc>
          <w:tcPr>
            <w:tcW w:w="818"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250</w:t>
            </w:r>
          </w:p>
        </w:tc>
        <w:tc>
          <w:tcPr>
            <w:tcW w:w="602"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60134</w:t>
            </w:r>
          </w:p>
        </w:tc>
        <w:tc>
          <w:tcPr>
            <w:tcW w:w="67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893</w:t>
            </w:r>
          </w:p>
        </w:tc>
        <w:tc>
          <w:tcPr>
            <w:tcW w:w="602"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41702</w:t>
            </w:r>
          </w:p>
        </w:tc>
        <w:tc>
          <w:tcPr>
            <w:tcW w:w="816"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357,20</w:t>
            </w:r>
          </w:p>
        </w:tc>
        <w:tc>
          <w:tcPr>
            <w:tcW w:w="641"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69,35</w:t>
            </w:r>
          </w:p>
        </w:tc>
      </w:tr>
      <w:tr w:rsidR="00525FF4" w:rsidRPr="00C95587" w:rsidTr="00525FF4">
        <w:trPr>
          <w:trHeight w:val="20"/>
        </w:trPr>
        <w:tc>
          <w:tcPr>
            <w:tcW w:w="1716"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rPr>
                <w:rFonts w:ascii="Times New Roman" w:hAnsi="Times New Roman"/>
                <w:spacing w:val="-4"/>
                <w:sz w:val="16"/>
                <w:szCs w:val="16"/>
                <w:lang w:eastAsia="ru-RU"/>
              </w:rPr>
            </w:pPr>
            <w:r w:rsidRPr="00C95587">
              <w:rPr>
                <w:rFonts w:ascii="Times New Roman" w:hAnsi="Times New Roman"/>
                <w:spacing w:val="-4"/>
                <w:sz w:val="16"/>
                <w:szCs w:val="16"/>
                <w:lang w:eastAsia="ru-RU"/>
              </w:rPr>
              <w:t>Пищевые субпродукты домашних живо</w:t>
            </w:r>
            <w:r w:rsidRPr="00C95587">
              <w:rPr>
                <w:rFonts w:ascii="Times New Roman" w:hAnsi="Times New Roman"/>
                <w:spacing w:val="-4"/>
                <w:sz w:val="16"/>
                <w:szCs w:val="16"/>
                <w:lang w:eastAsia="ru-RU"/>
              </w:rPr>
              <w:t>т</w:t>
            </w:r>
            <w:r w:rsidRPr="00C95587">
              <w:rPr>
                <w:rFonts w:ascii="Times New Roman" w:hAnsi="Times New Roman"/>
                <w:spacing w:val="-4"/>
                <w:sz w:val="16"/>
                <w:szCs w:val="16"/>
                <w:lang w:eastAsia="ru-RU"/>
              </w:rPr>
              <w:t>ных</w:t>
            </w:r>
          </w:p>
        </w:tc>
        <w:tc>
          <w:tcPr>
            <w:tcW w:w="818"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12</w:t>
            </w:r>
          </w:p>
        </w:tc>
        <w:tc>
          <w:tcPr>
            <w:tcW w:w="602"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5930</w:t>
            </w:r>
          </w:p>
        </w:tc>
        <w:tc>
          <w:tcPr>
            <w:tcW w:w="67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7</w:t>
            </w:r>
          </w:p>
        </w:tc>
        <w:tc>
          <w:tcPr>
            <w:tcW w:w="602"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6516</w:t>
            </w:r>
          </w:p>
        </w:tc>
        <w:tc>
          <w:tcPr>
            <w:tcW w:w="816"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58,33</w:t>
            </w:r>
          </w:p>
        </w:tc>
        <w:tc>
          <w:tcPr>
            <w:tcW w:w="641"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109,88</w:t>
            </w:r>
          </w:p>
        </w:tc>
      </w:tr>
      <w:tr w:rsidR="00525FF4" w:rsidRPr="00C95587" w:rsidTr="00525FF4">
        <w:trPr>
          <w:trHeight w:val="20"/>
        </w:trPr>
        <w:tc>
          <w:tcPr>
            <w:tcW w:w="1716"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rPr>
                <w:rFonts w:ascii="Times New Roman" w:hAnsi="Times New Roman"/>
                <w:spacing w:val="-4"/>
                <w:sz w:val="16"/>
                <w:szCs w:val="16"/>
                <w:lang w:eastAsia="ru-RU"/>
              </w:rPr>
            </w:pPr>
            <w:r w:rsidRPr="00C95587">
              <w:rPr>
                <w:rFonts w:ascii="Times New Roman" w:hAnsi="Times New Roman"/>
                <w:spacing w:val="-4"/>
                <w:sz w:val="16"/>
                <w:szCs w:val="16"/>
                <w:lang w:eastAsia="ru-RU"/>
              </w:rPr>
              <w:t>Мясо и пищевые субпродукты домашней птицы, тыс. тонн</w:t>
            </w:r>
          </w:p>
        </w:tc>
        <w:tc>
          <w:tcPr>
            <w:tcW w:w="818"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w:t>
            </w:r>
          </w:p>
        </w:tc>
        <w:tc>
          <w:tcPr>
            <w:tcW w:w="602"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104</w:t>
            </w:r>
          </w:p>
        </w:tc>
        <w:tc>
          <w:tcPr>
            <w:tcW w:w="67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w:t>
            </w:r>
          </w:p>
        </w:tc>
        <w:tc>
          <w:tcPr>
            <w:tcW w:w="602"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105</w:t>
            </w:r>
          </w:p>
        </w:tc>
        <w:tc>
          <w:tcPr>
            <w:tcW w:w="816"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50,00</w:t>
            </w:r>
          </w:p>
        </w:tc>
        <w:tc>
          <w:tcPr>
            <w:tcW w:w="641"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100,96</w:t>
            </w:r>
          </w:p>
        </w:tc>
      </w:tr>
      <w:tr w:rsidR="00525FF4" w:rsidRPr="00C95587" w:rsidTr="00525FF4">
        <w:trPr>
          <w:trHeight w:val="20"/>
        </w:trPr>
        <w:tc>
          <w:tcPr>
            <w:tcW w:w="1716"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rPr>
                <w:rFonts w:ascii="Times New Roman" w:hAnsi="Times New Roman"/>
                <w:spacing w:val="-4"/>
                <w:sz w:val="16"/>
                <w:szCs w:val="16"/>
                <w:lang w:eastAsia="ru-RU"/>
              </w:rPr>
            </w:pPr>
            <w:r w:rsidRPr="00C95587">
              <w:rPr>
                <w:rFonts w:ascii="Times New Roman" w:hAnsi="Times New Roman"/>
                <w:spacing w:val="-4"/>
                <w:sz w:val="16"/>
                <w:szCs w:val="16"/>
                <w:lang w:eastAsia="ru-RU"/>
              </w:rPr>
              <w:t>Колбасы</w:t>
            </w:r>
          </w:p>
        </w:tc>
        <w:tc>
          <w:tcPr>
            <w:tcW w:w="818"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734</w:t>
            </w:r>
          </w:p>
        </w:tc>
        <w:tc>
          <w:tcPr>
            <w:tcW w:w="602"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69032</w:t>
            </w:r>
          </w:p>
        </w:tc>
        <w:tc>
          <w:tcPr>
            <w:tcW w:w="67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1349</w:t>
            </w:r>
          </w:p>
        </w:tc>
        <w:tc>
          <w:tcPr>
            <w:tcW w:w="602"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68210</w:t>
            </w:r>
          </w:p>
        </w:tc>
        <w:tc>
          <w:tcPr>
            <w:tcW w:w="816"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183,79</w:t>
            </w:r>
          </w:p>
        </w:tc>
        <w:tc>
          <w:tcPr>
            <w:tcW w:w="641"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98,81</w:t>
            </w:r>
          </w:p>
        </w:tc>
      </w:tr>
      <w:tr w:rsidR="00525FF4" w:rsidRPr="00C95587" w:rsidTr="00525FF4">
        <w:trPr>
          <w:trHeight w:val="20"/>
        </w:trPr>
        <w:tc>
          <w:tcPr>
            <w:tcW w:w="1716" w:type="dxa"/>
            <w:tcBorders>
              <w:top w:val="nil"/>
              <w:left w:val="single" w:sz="4" w:space="0" w:color="auto"/>
              <w:bottom w:val="single" w:sz="4" w:space="0" w:color="auto"/>
              <w:right w:val="single" w:sz="4" w:space="0" w:color="auto"/>
            </w:tcBorders>
            <w:vAlign w:val="center"/>
          </w:tcPr>
          <w:p w:rsidR="00525FF4" w:rsidRPr="00C95587" w:rsidRDefault="00525FF4" w:rsidP="00525FF4">
            <w:pPr>
              <w:spacing w:after="0" w:line="240" w:lineRule="auto"/>
              <w:rPr>
                <w:rFonts w:ascii="Times New Roman" w:hAnsi="Times New Roman"/>
                <w:spacing w:val="-4"/>
                <w:sz w:val="16"/>
                <w:szCs w:val="16"/>
                <w:lang w:eastAsia="ru-RU"/>
              </w:rPr>
            </w:pPr>
            <w:r w:rsidRPr="00C95587">
              <w:rPr>
                <w:rFonts w:ascii="Times New Roman" w:hAnsi="Times New Roman"/>
                <w:spacing w:val="-4"/>
                <w:sz w:val="16"/>
                <w:szCs w:val="16"/>
                <w:lang w:eastAsia="ru-RU"/>
              </w:rPr>
              <w:t>Готовые или консервированные продукты из мяса</w:t>
            </w:r>
          </w:p>
        </w:tc>
        <w:tc>
          <w:tcPr>
            <w:tcW w:w="818"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282</w:t>
            </w:r>
          </w:p>
        </w:tc>
        <w:tc>
          <w:tcPr>
            <w:tcW w:w="602"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30089</w:t>
            </w:r>
          </w:p>
        </w:tc>
        <w:tc>
          <w:tcPr>
            <w:tcW w:w="674"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296</w:t>
            </w:r>
          </w:p>
        </w:tc>
        <w:tc>
          <w:tcPr>
            <w:tcW w:w="602"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25221</w:t>
            </w:r>
          </w:p>
        </w:tc>
        <w:tc>
          <w:tcPr>
            <w:tcW w:w="816"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104,96</w:t>
            </w:r>
          </w:p>
        </w:tc>
        <w:tc>
          <w:tcPr>
            <w:tcW w:w="641" w:type="dxa"/>
            <w:tcBorders>
              <w:top w:val="nil"/>
              <w:left w:val="nil"/>
              <w:bottom w:val="single" w:sz="4" w:space="0" w:color="auto"/>
              <w:right w:val="single" w:sz="4" w:space="0" w:color="auto"/>
            </w:tcBorders>
            <w:noWrap/>
            <w:vAlign w:val="center"/>
          </w:tcPr>
          <w:p w:rsidR="00525FF4" w:rsidRPr="00C95587" w:rsidRDefault="00525FF4" w:rsidP="00525FF4">
            <w:pPr>
              <w:spacing w:after="0" w:line="240" w:lineRule="auto"/>
              <w:jc w:val="center"/>
              <w:rPr>
                <w:rFonts w:ascii="Times New Roman" w:hAnsi="Times New Roman"/>
                <w:spacing w:val="-4"/>
                <w:sz w:val="16"/>
                <w:szCs w:val="16"/>
                <w:lang w:eastAsia="ru-RU"/>
              </w:rPr>
            </w:pPr>
            <w:r w:rsidRPr="00C95587">
              <w:rPr>
                <w:rFonts w:ascii="Times New Roman" w:hAnsi="Times New Roman"/>
                <w:spacing w:val="-4"/>
                <w:sz w:val="16"/>
                <w:szCs w:val="16"/>
                <w:lang w:eastAsia="ru-RU"/>
              </w:rPr>
              <w:t>83,82</w:t>
            </w:r>
          </w:p>
        </w:tc>
      </w:tr>
    </w:tbl>
    <w:p w:rsidR="00525FF4" w:rsidRPr="00C95587" w:rsidRDefault="00525FF4" w:rsidP="00525FF4">
      <w:pPr>
        <w:spacing w:after="0" w:line="240" w:lineRule="auto"/>
        <w:ind w:firstLine="284"/>
        <w:jc w:val="both"/>
        <w:rPr>
          <w:rFonts w:ascii="Times New Roman" w:hAnsi="Times New Roman"/>
          <w:spacing w:val="-4"/>
          <w:sz w:val="16"/>
          <w:szCs w:val="16"/>
        </w:rPr>
      </w:pPr>
      <w:r w:rsidRPr="00C95587">
        <w:rPr>
          <w:rFonts w:ascii="Times New Roman" w:hAnsi="Times New Roman"/>
          <w:spacing w:val="-4"/>
          <w:sz w:val="16"/>
          <w:szCs w:val="16"/>
        </w:rPr>
        <w:t>Примечание – Источник:[4]</w:t>
      </w:r>
    </w:p>
    <w:p w:rsidR="00525FF4" w:rsidRPr="00C95587" w:rsidRDefault="00525FF4" w:rsidP="00525FF4">
      <w:pPr>
        <w:spacing w:after="0" w:line="240" w:lineRule="auto"/>
        <w:ind w:firstLine="284"/>
        <w:jc w:val="both"/>
        <w:rPr>
          <w:rFonts w:ascii="Times New Roman" w:hAnsi="Times New Roman"/>
          <w:spacing w:val="-4"/>
          <w:sz w:val="20"/>
          <w:szCs w:val="20"/>
        </w:rPr>
      </w:pP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В 2012 г.  по сравнению с 2013 г. увеличились поставки говядины и в Казахстан, и в Российскую Федерацию. Объёмы реализации свинины и колбасных изделий  в Казахстан значительно больше, чем в предыдущий год,  это положительно сказалось и на выручке от экспорта.</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 xml:space="preserve">Производство колбасных изделий в Казахстане значительно отстаёт от потребностей населения: в 2013 году объём производства составил 41058 тонн, потребление – 77043,7 тонн. Таким образом, доля собственного производства – 53,29 % от внутреннего потребления. По остальным товарным позициям процент </w:t>
      </w:r>
      <w:r w:rsidRPr="00F045FD">
        <w:rPr>
          <w:rFonts w:ascii="Times New Roman" w:hAnsi="Times New Roman"/>
          <w:sz w:val="20"/>
          <w:szCs w:val="20"/>
        </w:rPr>
        <w:lastRenderedPageBreak/>
        <w:t xml:space="preserve">самообеспеченности значительно выше: страна почти целиком может обеспечить себя говядиной, свиной, бараниной и кониной [3].  </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 xml:space="preserve">Экспорт колбасных изделий из Беларуси в 2013 в Казахстан составил 1,75 % от всей совокупности колбасных изделий, потребленных в Казахстане, экспорт говядины – 2,31 %. </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 xml:space="preserve">Следовательно, белорусские предприятия имеют благоприятные возможности для наращивания поставок в Казахстан и насыщения рынка этой страны колбасными изделиями. </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Необходимо учитывать, что на рынки сбыта мясной продукции Беларуси оказывает большое влияние внешняя среда, в частности правовая и экономическая. Внешняя среда обуславливает выбор направлений экспорта. Так как уровень самообеспеченности стран мясом и мясопродуктами предопределяет импорт тех или иных товаров, то сегодня для нашей страны наиболее благоприятные условия для торговли мясопродуктами сложились на рынках Казахстана и Российской Фед</w:t>
      </w:r>
      <w:r w:rsidRPr="00C95587">
        <w:rPr>
          <w:rFonts w:ascii="Times New Roman" w:hAnsi="Times New Roman"/>
          <w:spacing w:val="-4"/>
          <w:sz w:val="20"/>
          <w:szCs w:val="20"/>
        </w:rPr>
        <w:t>е</w:t>
      </w:r>
      <w:r w:rsidRPr="00C95587">
        <w:rPr>
          <w:rFonts w:ascii="Times New Roman" w:hAnsi="Times New Roman"/>
          <w:spacing w:val="-4"/>
          <w:sz w:val="20"/>
          <w:szCs w:val="20"/>
        </w:rPr>
        <w:t xml:space="preserve">рации. </w:t>
      </w:r>
    </w:p>
    <w:p w:rsidR="00525FF4" w:rsidRPr="00C95587" w:rsidRDefault="00525FF4" w:rsidP="00525FF4">
      <w:pPr>
        <w:spacing w:after="0" w:line="240" w:lineRule="auto"/>
        <w:ind w:firstLine="284"/>
        <w:jc w:val="both"/>
        <w:rPr>
          <w:rFonts w:ascii="Times New Roman" w:hAnsi="Times New Roman"/>
          <w:spacing w:val="-4"/>
          <w:sz w:val="20"/>
          <w:szCs w:val="20"/>
        </w:rPr>
      </w:pPr>
    </w:p>
    <w:p w:rsidR="00525FF4" w:rsidRPr="00C95587" w:rsidRDefault="00525FF4" w:rsidP="00525FF4">
      <w:pPr>
        <w:spacing w:after="0" w:line="240" w:lineRule="auto"/>
        <w:ind w:firstLine="284"/>
        <w:jc w:val="center"/>
        <w:rPr>
          <w:rFonts w:ascii="Times New Roman" w:hAnsi="Times New Roman"/>
          <w:b/>
          <w:spacing w:val="-4"/>
          <w:sz w:val="16"/>
          <w:szCs w:val="16"/>
        </w:rPr>
      </w:pPr>
      <w:r w:rsidRPr="00C95587">
        <w:rPr>
          <w:rFonts w:ascii="Times New Roman" w:hAnsi="Times New Roman"/>
          <w:b/>
          <w:spacing w:val="-4"/>
          <w:sz w:val="16"/>
          <w:szCs w:val="16"/>
        </w:rPr>
        <w:t>ЛИТЕРАТУРА</w:t>
      </w:r>
    </w:p>
    <w:p w:rsidR="00525FF4" w:rsidRPr="00C95587" w:rsidRDefault="00525FF4" w:rsidP="00525FF4">
      <w:pPr>
        <w:spacing w:after="0" w:line="240" w:lineRule="auto"/>
        <w:ind w:firstLine="284"/>
        <w:jc w:val="center"/>
        <w:rPr>
          <w:rFonts w:ascii="Times New Roman" w:hAnsi="Times New Roman"/>
          <w:spacing w:val="-4"/>
          <w:sz w:val="16"/>
          <w:szCs w:val="16"/>
        </w:rPr>
      </w:pPr>
    </w:p>
    <w:p w:rsidR="00525FF4" w:rsidRPr="00C95587" w:rsidRDefault="00525FF4" w:rsidP="00525FF4">
      <w:pPr>
        <w:pStyle w:val="a6"/>
        <w:spacing w:before="0" w:beforeAutospacing="0" w:after="0" w:afterAutospacing="0"/>
        <w:ind w:firstLine="284"/>
        <w:jc w:val="both"/>
        <w:rPr>
          <w:spacing w:val="-4"/>
          <w:sz w:val="16"/>
          <w:szCs w:val="16"/>
        </w:rPr>
      </w:pPr>
      <w:r w:rsidRPr="00C95587">
        <w:rPr>
          <w:spacing w:val="-4"/>
          <w:sz w:val="16"/>
          <w:szCs w:val="16"/>
        </w:rPr>
        <w:t>1. Внешняя торговля сельскохозяйственными товарами и сырьём в I полугодии 2013 года // Евразийская экономическая комиссия (официальный сайт) [Электронный ресурс] – Режим доступа: http://www.</w:t>
      </w:r>
      <w:r w:rsidRPr="00C95587">
        <w:rPr>
          <w:spacing w:val="-4"/>
          <w:sz w:val="16"/>
          <w:szCs w:val="16"/>
          <w:lang w:val="en-US"/>
        </w:rPr>
        <w:t>eurasiancommission</w:t>
      </w:r>
      <w:r w:rsidRPr="00C95587">
        <w:rPr>
          <w:spacing w:val="-4"/>
          <w:sz w:val="16"/>
          <w:szCs w:val="16"/>
        </w:rPr>
        <w:t xml:space="preserve">. </w:t>
      </w:r>
      <w:r w:rsidRPr="00C95587">
        <w:rPr>
          <w:spacing w:val="-4"/>
          <w:sz w:val="16"/>
          <w:szCs w:val="16"/>
          <w:lang w:val="en-US"/>
        </w:rPr>
        <w:t>org</w:t>
      </w:r>
      <w:r w:rsidRPr="00C95587">
        <w:rPr>
          <w:spacing w:val="-4"/>
          <w:sz w:val="16"/>
          <w:szCs w:val="16"/>
        </w:rPr>
        <w:t>/</w:t>
      </w:r>
      <w:r w:rsidRPr="00C95587">
        <w:rPr>
          <w:spacing w:val="-4"/>
          <w:sz w:val="16"/>
          <w:szCs w:val="16"/>
          <w:lang w:val="en-US"/>
        </w:rPr>
        <w:t>ru</w:t>
      </w:r>
      <w:r w:rsidRPr="00C95587">
        <w:rPr>
          <w:spacing w:val="-4"/>
          <w:sz w:val="16"/>
          <w:szCs w:val="16"/>
        </w:rPr>
        <w:t>/</w:t>
      </w:r>
      <w:r w:rsidRPr="00C95587">
        <w:rPr>
          <w:spacing w:val="-4"/>
          <w:sz w:val="16"/>
          <w:szCs w:val="16"/>
          <w:lang w:val="en-US"/>
        </w:rPr>
        <w:t>act</w:t>
      </w:r>
      <w:r w:rsidRPr="00C95587">
        <w:rPr>
          <w:spacing w:val="-4"/>
          <w:sz w:val="16"/>
          <w:szCs w:val="16"/>
        </w:rPr>
        <w:t>/</w:t>
      </w:r>
      <w:r w:rsidRPr="00C95587">
        <w:rPr>
          <w:spacing w:val="-4"/>
          <w:sz w:val="16"/>
          <w:szCs w:val="16"/>
          <w:lang w:val="en-US"/>
        </w:rPr>
        <w:t>prom</w:t>
      </w:r>
      <w:r w:rsidRPr="00C95587">
        <w:rPr>
          <w:spacing w:val="-4"/>
          <w:sz w:val="16"/>
          <w:szCs w:val="16"/>
        </w:rPr>
        <w:t>_</w:t>
      </w:r>
      <w:r w:rsidRPr="00C95587">
        <w:rPr>
          <w:spacing w:val="-4"/>
          <w:sz w:val="16"/>
          <w:szCs w:val="16"/>
          <w:lang w:val="en-US"/>
        </w:rPr>
        <w:t>i</w:t>
      </w:r>
      <w:r w:rsidRPr="00C95587">
        <w:rPr>
          <w:spacing w:val="-4"/>
          <w:sz w:val="16"/>
          <w:szCs w:val="16"/>
        </w:rPr>
        <w:t>_</w:t>
      </w:r>
      <w:r w:rsidRPr="00C95587">
        <w:rPr>
          <w:spacing w:val="-4"/>
          <w:sz w:val="16"/>
          <w:szCs w:val="16"/>
          <w:lang w:val="en-US"/>
        </w:rPr>
        <w:t>agroprom</w:t>
      </w:r>
      <w:r w:rsidRPr="00C95587">
        <w:rPr>
          <w:spacing w:val="-4"/>
          <w:sz w:val="16"/>
          <w:szCs w:val="16"/>
        </w:rPr>
        <w:t>/</w:t>
      </w:r>
      <w:r w:rsidRPr="00C95587">
        <w:rPr>
          <w:spacing w:val="-4"/>
          <w:sz w:val="16"/>
          <w:szCs w:val="16"/>
          <w:lang w:val="en-US"/>
        </w:rPr>
        <w:t>dep</w:t>
      </w:r>
      <w:r w:rsidRPr="00C95587">
        <w:rPr>
          <w:spacing w:val="-4"/>
          <w:sz w:val="16"/>
          <w:szCs w:val="16"/>
        </w:rPr>
        <w:t>_</w:t>
      </w:r>
      <w:r w:rsidRPr="00C95587">
        <w:rPr>
          <w:spacing w:val="-4"/>
          <w:sz w:val="16"/>
          <w:szCs w:val="16"/>
          <w:lang w:val="en-US"/>
        </w:rPr>
        <w:t>Agro</w:t>
      </w:r>
      <w:r w:rsidRPr="00C95587">
        <w:rPr>
          <w:spacing w:val="-4"/>
          <w:sz w:val="16"/>
          <w:szCs w:val="16"/>
        </w:rPr>
        <w:t>-</w:t>
      </w:r>
    </w:p>
    <w:p w:rsidR="00525FF4" w:rsidRPr="00C95587" w:rsidRDefault="00525FF4" w:rsidP="00525FF4">
      <w:pPr>
        <w:pStyle w:val="a6"/>
        <w:spacing w:before="0" w:beforeAutospacing="0" w:after="0" w:afterAutospacing="0"/>
        <w:jc w:val="both"/>
        <w:rPr>
          <w:spacing w:val="-4"/>
          <w:sz w:val="16"/>
          <w:szCs w:val="16"/>
          <w:lang w:val="en-US"/>
        </w:rPr>
      </w:pPr>
      <w:r w:rsidRPr="00C95587">
        <w:rPr>
          <w:spacing w:val="-4"/>
          <w:sz w:val="16"/>
          <w:szCs w:val="16"/>
          <w:lang w:val="en-US"/>
        </w:rPr>
        <w:t xml:space="preserve">prom/monitoring/Documents/trade_6_month_2013pdf – </w:t>
      </w:r>
      <w:r w:rsidRPr="00C95587">
        <w:rPr>
          <w:spacing w:val="-4"/>
          <w:sz w:val="16"/>
          <w:szCs w:val="16"/>
        </w:rPr>
        <w:t>Дата</w:t>
      </w:r>
      <w:r w:rsidRPr="00C95587">
        <w:rPr>
          <w:spacing w:val="-4"/>
          <w:sz w:val="16"/>
          <w:szCs w:val="16"/>
          <w:lang w:val="en-US"/>
        </w:rPr>
        <w:t xml:space="preserve"> </w:t>
      </w:r>
      <w:r w:rsidRPr="00C95587">
        <w:rPr>
          <w:spacing w:val="-4"/>
          <w:sz w:val="16"/>
          <w:szCs w:val="16"/>
        </w:rPr>
        <w:t>доступа</w:t>
      </w:r>
      <w:r w:rsidRPr="00C95587">
        <w:rPr>
          <w:spacing w:val="-4"/>
          <w:sz w:val="16"/>
          <w:szCs w:val="16"/>
          <w:lang w:val="en-US"/>
        </w:rPr>
        <w:t>: 17.05.2014</w:t>
      </w:r>
    </w:p>
    <w:p w:rsidR="00525FF4" w:rsidRPr="00C95587" w:rsidRDefault="00525FF4" w:rsidP="00525FF4">
      <w:pPr>
        <w:pStyle w:val="a6"/>
        <w:spacing w:before="0" w:beforeAutospacing="0" w:after="0" w:afterAutospacing="0"/>
        <w:ind w:firstLine="284"/>
        <w:jc w:val="both"/>
        <w:rPr>
          <w:spacing w:val="-4"/>
          <w:sz w:val="16"/>
          <w:szCs w:val="16"/>
        </w:rPr>
      </w:pPr>
      <w:r w:rsidRPr="00C95587">
        <w:rPr>
          <w:spacing w:val="-4"/>
          <w:sz w:val="16"/>
          <w:szCs w:val="16"/>
        </w:rPr>
        <w:t>2. Жуков, А. «Мясо-молочная компания». Нужна ли единая политика на российском рынке./ А.Жуков// Белорусское сельское хозяйство – 2014 – №3 – с.4-7</w:t>
      </w:r>
    </w:p>
    <w:p w:rsidR="00525FF4" w:rsidRPr="00C95587" w:rsidRDefault="00525FF4" w:rsidP="00525FF4">
      <w:pPr>
        <w:pStyle w:val="a6"/>
        <w:spacing w:before="0" w:beforeAutospacing="0" w:after="0" w:afterAutospacing="0"/>
        <w:ind w:firstLine="284"/>
        <w:jc w:val="both"/>
        <w:rPr>
          <w:spacing w:val="-4"/>
          <w:sz w:val="16"/>
          <w:szCs w:val="16"/>
        </w:rPr>
      </w:pPr>
      <w:r w:rsidRPr="00C95587">
        <w:rPr>
          <w:spacing w:val="-4"/>
          <w:sz w:val="16"/>
          <w:szCs w:val="16"/>
        </w:rPr>
        <w:t>3. Официальный интернет-ресурс министерства сельского хозяйства Республики Казахстан [Электронный ресурс]. – Режим   доступа: http://mgov.kz/samoobespechennost-osnovny-mi-vidami-prodovol-stvenny-h-tova-rov-2/ – Дата доступа: 20.05.2014</w:t>
      </w:r>
    </w:p>
    <w:p w:rsidR="00525FF4" w:rsidRPr="00C95587" w:rsidRDefault="00525FF4" w:rsidP="00525FF4">
      <w:pPr>
        <w:pStyle w:val="a6"/>
        <w:spacing w:before="0" w:beforeAutospacing="0" w:after="0" w:afterAutospacing="0"/>
        <w:ind w:firstLine="284"/>
        <w:jc w:val="both"/>
        <w:rPr>
          <w:spacing w:val="-4"/>
          <w:sz w:val="16"/>
          <w:szCs w:val="16"/>
        </w:rPr>
      </w:pPr>
      <w:r w:rsidRPr="00C95587">
        <w:rPr>
          <w:spacing w:val="-4"/>
          <w:sz w:val="16"/>
          <w:szCs w:val="16"/>
        </w:rPr>
        <w:t xml:space="preserve">4. Экспорт товаров из Республики Беларусь за январь-декабрь 2013 года./ Национальный статистический комитет Республики Беларусь (официальный сайт) [Электронный ресурс] – Режим доступа </w:t>
      </w:r>
      <w:hyperlink r:id="rId94" w:history="1">
        <w:r w:rsidRPr="00C95587">
          <w:rPr>
            <w:rStyle w:val="a8"/>
            <w:spacing w:val="-4"/>
            <w:sz w:val="16"/>
            <w:szCs w:val="16"/>
          </w:rPr>
          <w:t>http://belstat.gov.by/homep/ru/</w:t>
        </w:r>
      </w:hyperlink>
      <w:r w:rsidRPr="00C95587">
        <w:rPr>
          <w:spacing w:val="-4"/>
          <w:sz w:val="16"/>
          <w:szCs w:val="16"/>
        </w:rPr>
        <w:t xml:space="preserve"> indicators/exports_imports_2013/TT100E04.pdf</w:t>
      </w:r>
    </w:p>
    <w:p w:rsidR="00525FF4" w:rsidRPr="00C95587" w:rsidRDefault="00525FF4" w:rsidP="00525FF4">
      <w:pPr>
        <w:spacing w:after="0" w:line="240" w:lineRule="auto"/>
        <w:ind w:firstLine="284"/>
        <w:jc w:val="both"/>
        <w:rPr>
          <w:rFonts w:ascii="Times New Roman" w:hAnsi="Times New Roman"/>
          <w:spacing w:val="-4"/>
          <w:sz w:val="16"/>
          <w:szCs w:val="16"/>
        </w:rPr>
      </w:pPr>
    </w:p>
    <w:p w:rsidR="00525FF4" w:rsidRPr="00C95587" w:rsidRDefault="00525FF4" w:rsidP="00525FF4">
      <w:pPr>
        <w:spacing w:after="0" w:line="240" w:lineRule="auto"/>
        <w:ind w:firstLine="709"/>
        <w:jc w:val="both"/>
        <w:rPr>
          <w:rFonts w:ascii="Times New Roman" w:hAnsi="Times New Roman"/>
          <w:spacing w:val="-4"/>
          <w:sz w:val="20"/>
          <w:szCs w:val="20"/>
        </w:rPr>
      </w:pPr>
    </w:p>
    <w:p w:rsidR="00525FF4" w:rsidRPr="00F045FD" w:rsidRDefault="00525FF4" w:rsidP="00525FF4">
      <w:pPr>
        <w:spacing w:after="0" w:line="240" w:lineRule="auto"/>
        <w:rPr>
          <w:rFonts w:ascii="Times New Roman" w:hAnsi="Times New Roman"/>
          <w:spacing w:val="-4"/>
          <w:sz w:val="20"/>
          <w:szCs w:val="20"/>
        </w:rPr>
      </w:pPr>
      <w:r w:rsidRPr="00F045FD">
        <w:rPr>
          <w:rFonts w:ascii="Times New Roman" w:hAnsi="Times New Roman"/>
          <w:spacing w:val="-4"/>
          <w:sz w:val="20"/>
          <w:szCs w:val="20"/>
        </w:rPr>
        <w:t>УДК 519.866:</w:t>
      </w:r>
      <w:r w:rsidRPr="00666C0C">
        <w:rPr>
          <w:rFonts w:ascii="Times New Roman" w:hAnsi="Times New Roman"/>
          <w:spacing w:val="-4"/>
          <w:sz w:val="20"/>
          <w:szCs w:val="20"/>
        </w:rPr>
        <w:t>[338.33+338.439.65]</w:t>
      </w:r>
      <w:r w:rsidRPr="00F045FD">
        <w:rPr>
          <w:rFonts w:ascii="Times New Roman" w:hAnsi="Times New Roman"/>
          <w:spacing w:val="-4"/>
          <w:sz w:val="20"/>
          <w:szCs w:val="20"/>
        </w:rPr>
        <w:t>:637 (476.5)</w:t>
      </w:r>
    </w:p>
    <w:p w:rsidR="00525FF4" w:rsidRPr="00F045FD" w:rsidRDefault="00525FF4" w:rsidP="00525FF4">
      <w:pPr>
        <w:spacing w:after="0" w:line="240" w:lineRule="auto"/>
        <w:rPr>
          <w:rFonts w:ascii="Times New Roman" w:hAnsi="Times New Roman"/>
          <w:spacing w:val="-4"/>
          <w:sz w:val="20"/>
          <w:szCs w:val="20"/>
        </w:rPr>
      </w:pPr>
      <w:r w:rsidRPr="00F045FD">
        <w:rPr>
          <w:rFonts w:ascii="Times New Roman" w:hAnsi="Times New Roman"/>
          <w:b/>
          <w:spacing w:val="-4"/>
          <w:sz w:val="20"/>
          <w:szCs w:val="20"/>
        </w:rPr>
        <w:t xml:space="preserve">Королева Д.А. – </w:t>
      </w:r>
      <w:r w:rsidRPr="00F045FD">
        <w:rPr>
          <w:rFonts w:ascii="Times New Roman" w:hAnsi="Times New Roman"/>
          <w:spacing w:val="-4"/>
          <w:sz w:val="20"/>
          <w:szCs w:val="20"/>
        </w:rPr>
        <w:t>студентка 5 курса</w:t>
      </w:r>
    </w:p>
    <w:p w:rsidR="00525FF4" w:rsidRPr="00F045FD" w:rsidRDefault="00525FF4" w:rsidP="00525FF4">
      <w:pPr>
        <w:spacing w:after="0" w:line="240" w:lineRule="auto"/>
        <w:jc w:val="center"/>
        <w:rPr>
          <w:rFonts w:ascii="Times New Roman" w:hAnsi="Times New Roman"/>
          <w:b/>
          <w:spacing w:val="-4"/>
          <w:sz w:val="20"/>
          <w:szCs w:val="20"/>
        </w:rPr>
      </w:pPr>
      <w:r w:rsidRPr="00F045FD">
        <w:rPr>
          <w:rFonts w:ascii="Times New Roman" w:hAnsi="Times New Roman"/>
          <w:b/>
          <w:spacing w:val="-4"/>
          <w:sz w:val="20"/>
          <w:szCs w:val="20"/>
        </w:rPr>
        <w:t xml:space="preserve">ЭКОНОМИКО-МАТЕМАТИЧЕСКОЕ МОДЕЛИРОВАНИЕ </w:t>
      </w:r>
      <w:r w:rsidRPr="00F045FD">
        <w:rPr>
          <w:rFonts w:ascii="Times New Roman" w:hAnsi="Times New Roman"/>
          <w:b/>
          <w:spacing w:val="-4"/>
          <w:sz w:val="20"/>
          <w:szCs w:val="20"/>
        </w:rPr>
        <w:br/>
        <w:t xml:space="preserve">ОПТИМИЗАЦИИ АССОРТИМЕНТА И СБЫТА </w:t>
      </w:r>
      <w:r w:rsidRPr="00F045FD">
        <w:rPr>
          <w:rFonts w:ascii="Times New Roman" w:hAnsi="Times New Roman"/>
          <w:b/>
          <w:spacing w:val="-4"/>
          <w:sz w:val="20"/>
          <w:szCs w:val="20"/>
        </w:rPr>
        <w:br/>
        <w:t>ПРОДУКЦИИ НА ОАО «ВИТЕБСКИЙ  МЯСОКОМБИНАТ»</w:t>
      </w:r>
    </w:p>
    <w:p w:rsidR="00525FF4" w:rsidRPr="00C95587" w:rsidRDefault="00525FF4" w:rsidP="00525FF4">
      <w:pPr>
        <w:spacing w:after="0" w:line="240" w:lineRule="auto"/>
        <w:rPr>
          <w:rFonts w:ascii="Times New Roman" w:hAnsi="Times New Roman"/>
          <w:i/>
          <w:spacing w:val="-4"/>
          <w:sz w:val="20"/>
          <w:szCs w:val="20"/>
        </w:rPr>
      </w:pPr>
      <w:r w:rsidRPr="00F045FD">
        <w:rPr>
          <w:rFonts w:ascii="Times New Roman" w:hAnsi="Times New Roman"/>
          <w:i/>
          <w:spacing w:val="-4"/>
          <w:sz w:val="20"/>
          <w:szCs w:val="20"/>
        </w:rPr>
        <w:t xml:space="preserve">Научный руководитель – </w:t>
      </w:r>
      <w:r w:rsidRPr="00F045FD">
        <w:rPr>
          <w:rFonts w:ascii="Times New Roman" w:hAnsi="Times New Roman"/>
          <w:b/>
          <w:i/>
          <w:spacing w:val="-4"/>
          <w:sz w:val="20"/>
          <w:szCs w:val="20"/>
        </w:rPr>
        <w:t>Буць В. И.</w:t>
      </w:r>
      <w:r w:rsidRPr="00F045FD">
        <w:rPr>
          <w:rFonts w:ascii="Times New Roman" w:hAnsi="Times New Roman"/>
          <w:i/>
          <w:spacing w:val="-4"/>
          <w:sz w:val="20"/>
          <w:szCs w:val="20"/>
        </w:rPr>
        <w:t xml:space="preserve"> </w:t>
      </w:r>
      <w:r w:rsidRPr="00F045FD">
        <w:rPr>
          <w:rFonts w:ascii="Times New Roman" w:hAnsi="Times New Roman"/>
          <w:b/>
          <w:i/>
          <w:color w:val="000000"/>
          <w:spacing w:val="-4"/>
          <w:sz w:val="20"/>
          <w:szCs w:val="20"/>
        </w:rPr>
        <w:t xml:space="preserve">– </w:t>
      </w:r>
      <w:r w:rsidRPr="00F045FD">
        <w:rPr>
          <w:rFonts w:ascii="Times New Roman" w:hAnsi="Times New Roman"/>
          <w:i/>
          <w:spacing w:val="-4"/>
          <w:sz w:val="20"/>
          <w:szCs w:val="20"/>
        </w:rPr>
        <w:t>к.э.н., доцент</w:t>
      </w:r>
    </w:p>
    <w:p w:rsidR="00525FF4" w:rsidRPr="00C95587" w:rsidRDefault="00525FF4" w:rsidP="00525FF4">
      <w:pPr>
        <w:spacing w:after="0" w:line="240" w:lineRule="auto"/>
        <w:ind w:firstLine="284"/>
        <w:jc w:val="both"/>
        <w:rPr>
          <w:rFonts w:ascii="Times New Roman" w:hAnsi="Times New Roman"/>
          <w:b/>
          <w:spacing w:val="-4"/>
          <w:sz w:val="20"/>
          <w:szCs w:val="20"/>
        </w:rPr>
      </w:pP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lastRenderedPageBreak/>
        <w:t xml:space="preserve">Вопросы планирования становятся наиболее актуальны для предприятий в рыночных условиях хозяйствования, а так же при осуществлении внешнеэкономической деятельности. Благодаря планированию и прогнозированию осуществляется качественное управление деятельностью объектов переработки. </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Для каждого предприятия важно сбалансированное и эффективное ведение хозяйственной деятельности. Оно предполагает:</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 анализ функционирования предприятия с целью выявления внутренних резервов для повышения эффективности;</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 составление оптимальной программы развития предприятия.</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 xml:space="preserve"> Оптимальную программу развития предприятия можно смоделировать. Модель должна быть адекватна реальным условиям производства, т.е. учитывать технические, технологические, маркети</w:t>
      </w:r>
      <w:r w:rsidRPr="00F045FD">
        <w:rPr>
          <w:rFonts w:ascii="Times New Roman" w:hAnsi="Times New Roman"/>
          <w:sz w:val="20"/>
          <w:szCs w:val="20"/>
        </w:rPr>
        <w:t>н</w:t>
      </w:r>
      <w:r w:rsidRPr="00F045FD">
        <w:rPr>
          <w:rFonts w:ascii="Times New Roman" w:hAnsi="Times New Roman"/>
          <w:sz w:val="20"/>
          <w:szCs w:val="20"/>
        </w:rPr>
        <w:t>говые и финансовые условия.</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При постановке задачи для мясоперерабатывающего предприятия необходимо выбрать оптимальные объёмы производства товаров в ассортименте, которые ограничены производственными мощностями и поступлением сырья. Кроме того, влияние на произво</w:t>
      </w:r>
      <w:r w:rsidRPr="00F045FD">
        <w:rPr>
          <w:rFonts w:ascii="Times New Roman" w:hAnsi="Times New Roman"/>
          <w:sz w:val="20"/>
          <w:szCs w:val="20"/>
        </w:rPr>
        <w:t>д</w:t>
      </w:r>
      <w:r w:rsidRPr="00F045FD">
        <w:rPr>
          <w:rFonts w:ascii="Times New Roman" w:hAnsi="Times New Roman"/>
          <w:sz w:val="20"/>
          <w:szCs w:val="20"/>
        </w:rPr>
        <w:t xml:space="preserve">ство продукции оказывает спрос. </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При планировании выпуска продукции следует учесть технологию производства, в частности нормы расхода сырья, которые ра</w:t>
      </w:r>
      <w:r w:rsidRPr="00F045FD">
        <w:rPr>
          <w:rFonts w:ascii="Times New Roman" w:hAnsi="Times New Roman"/>
          <w:sz w:val="20"/>
          <w:szCs w:val="20"/>
        </w:rPr>
        <w:t>з</w:t>
      </w:r>
      <w:r w:rsidRPr="00F045FD">
        <w:rPr>
          <w:rFonts w:ascii="Times New Roman" w:hAnsi="Times New Roman"/>
          <w:sz w:val="20"/>
          <w:szCs w:val="20"/>
        </w:rPr>
        <w:t xml:space="preserve">личаются в зависимости от вида продукции. </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Учитывая тот факт, что предприятия поставляют продукцию, в том числе и на зарубежные рынки, необходимо  проанализировать, по каким каналам реализована продукция, каковы объемы реализации.</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Данная экономико-математическая задача разработана, основываясь на факте, что предприятие не будет увеличивать производс</w:t>
      </w:r>
      <w:r w:rsidRPr="00F045FD">
        <w:rPr>
          <w:rFonts w:ascii="Times New Roman" w:hAnsi="Times New Roman"/>
          <w:sz w:val="20"/>
          <w:szCs w:val="20"/>
        </w:rPr>
        <w:t>т</w:t>
      </w:r>
      <w:r w:rsidRPr="00F045FD">
        <w:rPr>
          <w:rFonts w:ascii="Times New Roman" w:hAnsi="Times New Roman"/>
          <w:sz w:val="20"/>
          <w:szCs w:val="20"/>
        </w:rPr>
        <w:t>венные мощности. Минимальные объёмы производства останутся на прежнем уровне, а максимальные объёмы запланированы с учетом роста использования производственных мощностей. Реализация продукции зависит от спроса на продукцию и возможностей пре</w:t>
      </w:r>
      <w:r w:rsidRPr="00F045FD">
        <w:rPr>
          <w:rFonts w:ascii="Times New Roman" w:hAnsi="Times New Roman"/>
          <w:sz w:val="20"/>
          <w:szCs w:val="20"/>
        </w:rPr>
        <w:t>д</w:t>
      </w:r>
      <w:r w:rsidRPr="00F045FD">
        <w:rPr>
          <w:rFonts w:ascii="Times New Roman" w:hAnsi="Times New Roman"/>
          <w:sz w:val="20"/>
          <w:szCs w:val="20"/>
        </w:rPr>
        <w:t>приятия при этом удовлетворить потребности населения республ</w:t>
      </w:r>
      <w:r w:rsidRPr="00F045FD">
        <w:rPr>
          <w:rFonts w:ascii="Times New Roman" w:hAnsi="Times New Roman"/>
          <w:sz w:val="20"/>
          <w:szCs w:val="20"/>
        </w:rPr>
        <w:t>и</w:t>
      </w:r>
      <w:r w:rsidRPr="00F045FD">
        <w:rPr>
          <w:rFonts w:ascii="Times New Roman" w:hAnsi="Times New Roman"/>
          <w:sz w:val="20"/>
          <w:szCs w:val="20"/>
        </w:rPr>
        <w:t>ки.</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lastRenderedPageBreak/>
        <w:t>Для оптимизационных задач целевой функцией может быть минимум издержек или максимум прибыли. Для нашего предприятия выбран максимум прибыли.</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Исходной информацией для постановки задачи послужили данные ОАО «Витебский мясокомбинат» за 2011-2013 гг. Планирование деятельности предприятия осуществлялось на 2015 год.</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Исходя из полученного решения экономико-математической задачи по ОАО «Витебский мясокомбинат», проведем его анализ путем сравнения фактических и расчетных показателей. Проанализируем использование сырья, поступающего на предприятие.</w:t>
      </w:r>
    </w:p>
    <w:p w:rsidR="00525FF4" w:rsidRPr="00F045FD" w:rsidRDefault="00525FF4" w:rsidP="00525FF4">
      <w:pPr>
        <w:spacing w:after="0" w:line="240" w:lineRule="auto"/>
        <w:ind w:firstLine="709"/>
        <w:jc w:val="both"/>
        <w:rPr>
          <w:rFonts w:ascii="Times New Roman" w:hAnsi="Times New Roman"/>
          <w:sz w:val="16"/>
          <w:szCs w:val="16"/>
        </w:rPr>
      </w:pPr>
    </w:p>
    <w:p w:rsidR="00525FF4" w:rsidRPr="00F045FD" w:rsidRDefault="00525FF4" w:rsidP="00525FF4">
      <w:pPr>
        <w:pStyle w:val="a9"/>
        <w:rPr>
          <w:sz w:val="16"/>
          <w:szCs w:val="16"/>
        </w:rPr>
      </w:pPr>
      <w:r w:rsidRPr="00F045FD">
        <w:rPr>
          <w:color w:val="000000"/>
          <w:sz w:val="16"/>
          <w:szCs w:val="16"/>
        </w:rPr>
        <w:t xml:space="preserve">Т а б л и ц а </w:t>
      </w:r>
      <w:r w:rsidRPr="00F045FD">
        <w:rPr>
          <w:sz w:val="16"/>
          <w:szCs w:val="16"/>
        </w:rPr>
        <w:t xml:space="preserve">1 – </w:t>
      </w:r>
      <w:r w:rsidRPr="00F045FD">
        <w:rPr>
          <w:b/>
          <w:sz w:val="16"/>
          <w:szCs w:val="16"/>
        </w:rPr>
        <w:t>Поступление сырья, тонн</w:t>
      </w:r>
    </w:p>
    <w:tbl>
      <w:tblPr>
        <w:tblW w:w="5969" w:type="dxa"/>
        <w:tblInd w:w="93" w:type="dxa"/>
        <w:tblLook w:val="00A0"/>
      </w:tblPr>
      <w:tblGrid>
        <w:gridCol w:w="1149"/>
        <w:gridCol w:w="1701"/>
        <w:gridCol w:w="1560"/>
        <w:gridCol w:w="1559"/>
      </w:tblGrid>
      <w:tr w:rsidR="00525FF4" w:rsidRPr="00F045FD" w:rsidTr="00525FF4">
        <w:trPr>
          <w:trHeight w:val="184"/>
        </w:trPr>
        <w:tc>
          <w:tcPr>
            <w:tcW w:w="11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525FF4" w:rsidRPr="00F045FD" w:rsidRDefault="00525FF4" w:rsidP="00525FF4">
            <w:pPr>
              <w:spacing w:after="0" w:line="240" w:lineRule="auto"/>
              <w:jc w:val="center"/>
              <w:rPr>
                <w:rFonts w:ascii="Times New Roman" w:hAnsi="Times New Roman"/>
                <w:color w:val="000000"/>
                <w:sz w:val="16"/>
                <w:szCs w:val="16"/>
                <w:lang w:eastAsia="ru-RU"/>
              </w:rPr>
            </w:pPr>
            <w:r w:rsidRPr="00F045FD">
              <w:rPr>
                <w:rFonts w:ascii="Times New Roman" w:hAnsi="Times New Roman"/>
                <w:color w:val="000000"/>
                <w:sz w:val="16"/>
                <w:szCs w:val="16"/>
                <w:lang w:eastAsia="ru-RU"/>
              </w:rPr>
              <w:t>Вид сырья</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Фактическое значение</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Расчётное значение</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Расчет к факту, в %</w:t>
            </w:r>
          </w:p>
        </w:tc>
      </w:tr>
      <w:tr w:rsidR="00525FF4" w:rsidRPr="00F045FD" w:rsidTr="00525FF4">
        <w:trPr>
          <w:trHeight w:val="184"/>
        </w:trPr>
        <w:tc>
          <w:tcPr>
            <w:tcW w:w="1149" w:type="dxa"/>
            <w:vMerge/>
            <w:tcBorders>
              <w:top w:val="single" w:sz="4" w:space="0" w:color="auto"/>
              <w:left w:val="single" w:sz="4" w:space="0" w:color="auto"/>
              <w:bottom w:val="single" w:sz="4" w:space="0" w:color="auto"/>
              <w:right w:val="single" w:sz="4" w:space="0" w:color="auto"/>
            </w:tcBorders>
            <w:vAlign w:val="center"/>
          </w:tcPr>
          <w:p w:rsidR="00525FF4" w:rsidRPr="00F045FD" w:rsidRDefault="00525FF4" w:rsidP="00525FF4">
            <w:pPr>
              <w:spacing w:after="0" w:line="240" w:lineRule="auto"/>
              <w:jc w:val="center"/>
              <w:rPr>
                <w:rFonts w:ascii="Times New Roman" w:hAnsi="Times New Roman"/>
                <w:color w:val="000000"/>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525FF4" w:rsidRPr="00F045FD" w:rsidRDefault="00525FF4" w:rsidP="00525FF4">
            <w:pPr>
              <w:spacing w:after="0" w:line="240" w:lineRule="auto"/>
              <w:jc w:val="center"/>
              <w:rPr>
                <w:rFonts w:ascii="Times New Roman" w:hAnsi="Times New Roman"/>
                <w:sz w:val="16"/>
                <w:szCs w:val="16"/>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525FF4" w:rsidRPr="00F045FD" w:rsidRDefault="00525FF4" w:rsidP="00525FF4">
            <w:pPr>
              <w:spacing w:after="0" w:line="240" w:lineRule="auto"/>
              <w:jc w:val="center"/>
              <w:rPr>
                <w:rFonts w:ascii="Times New Roman" w:hAnsi="Times New Roman"/>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525FF4" w:rsidRPr="00F045FD" w:rsidRDefault="00525FF4" w:rsidP="00525FF4">
            <w:pPr>
              <w:spacing w:after="0" w:line="240" w:lineRule="auto"/>
              <w:jc w:val="center"/>
              <w:rPr>
                <w:rFonts w:ascii="Times New Roman" w:hAnsi="Times New Roman"/>
                <w:sz w:val="16"/>
                <w:szCs w:val="16"/>
                <w:lang w:eastAsia="ru-RU"/>
              </w:rPr>
            </w:pPr>
          </w:p>
        </w:tc>
      </w:tr>
      <w:tr w:rsidR="00525FF4" w:rsidRPr="00F045FD" w:rsidTr="00525FF4">
        <w:trPr>
          <w:trHeight w:val="20"/>
        </w:trPr>
        <w:tc>
          <w:tcPr>
            <w:tcW w:w="1149" w:type="dxa"/>
            <w:tcBorders>
              <w:top w:val="nil"/>
              <w:left w:val="single" w:sz="4" w:space="0" w:color="auto"/>
              <w:bottom w:val="single" w:sz="4" w:space="0" w:color="auto"/>
              <w:right w:val="single" w:sz="4" w:space="0" w:color="auto"/>
            </w:tcBorders>
            <w:shd w:val="clear" w:color="000000" w:fill="FFFFFF"/>
            <w:vAlign w:val="center"/>
          </w:tcPr>
          <w:p w:rsidR="00525FF4" w:rsidRPr="00F045FD" w:rsidRDefault="00525FF4" w:rsidP="00525FF4">
            <w:pPr>
              <w:spacing w:after="0" w:line="240" w:lineRule="auto"/>
              <w:jc w:val="center"/>
              <w:rPr>
                <w:rFonts w:ascii="Times New Roman" w:hAnsi="Times New Roman"/>
                <w:color w:val="000000"/>
                <w:sz w:val="16"/>
                <w:szCs w:val="16"/>
                <w:lang w:eastAsia="ru-RU"/>
              </w:rPr>
            </w:pPr>
            <w:r w:rsidRPr="00F045FD">
              <w:rPr>
                <w:rFonts w:ascii="Times New Roman" w:hAnsi="Times New Roman"/>
                <w:color w:val="000000"/>
                <w:sz w:val="16"/>
                <w:szCs w:val="16"/>
                <w:lang w:eastAsia="ru-RU"/>
              </w:rPr>
              <w:t>Говядина</w:t>
            </w:r>
          </w:p>
        </w:tc>
        <w:tc>
          <w:tcPr>
            <w:tcW w:w="1701" w:type="dxa"/>
            <w:tcBorders>
              <w:top w:val="nil"/>
              <w:left w:val="nil"/>
              <w:bottom w:val="single" w:sz="4" w:space="0" w:color="auto"/>
              <w:right w:val="single" w:sz="4" w:space="0" w:color="auto"/>
            </w:tcBorders>
            <w:noWrap/>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12642</w:t>
            </w:r>
          </w:p>
        </w:tc>
        <w:tc>
          <w:tcPr>
            <w:tcW w:w="1560" w:type="dxa"/>
            <w:tcBorders>
              <w:top w:val="nil"/>
              <w:left w:val="nil"/>
              <w:bottom w:val="single" w:sz="4" w:space="0" w:color="auto"/>
              <w:right w:val="single" w:sz="4" w:space="0" w:color="auto"/>
            </w:tcBorders>
            <w:noWrap/>
            <w:vAlign w:val="center"/>
          </w:tcPr>
          <w:p w:rsidR="00525FF4" w:rsidRPr="00F045FD" w:rsidRDefault="00525FF4" w:rsidP="00525FF4">
            <w:pPr>
              <w:spacing w:after="0" w:line="240" w:lineRule="auto"/>
              <w:jc w:val="center"/>
              <w:rPr>
                <w:rFonts w:ascii="Times New Roman" w:hAnsi="Times New Roman"/>
                <w:sz w:val="16"/>
                <w:szCs w:val="16"/>
                <w:lang w:val="en-US" w:eastAsia="ru-RU"/>
              </w:rPr>
            </w:pPr>
            <w:r w:rsidRPr="00F045FD">
              <w:rPr>
                <w:rFonts w:ascii="Times New Roman" w:hAnsi="Times New Roman"/>
                <w:sz w:val="16"/>
                <w:szCs w:val="16"/>
                <w:lang w:eastAsia="ru-RU"/>
              </w:rPr>
              <w:t>131</w:t>
            </w:r>
            <w:r w:rsidRPr="00F045FD">
              <w:rPr>
                <w:rFonts w:ascii="Times New Roman" w:hAnsi="Times New Roman"/>
                <w:sz w:val="16"/>
                <w:szCs w:val="16"/>
                <w:lang w:val="en-US" w:eastAsia="ru-RU"/>
              </w:rPr>
              <w:t>27</w:t>
            </w:r>
          </w:p>
        </w:tc>
        <w:tc>
          <w:tcPr>
            <w:tcW w:w="1559" w:type="dxa"/>
            <w:tcBorders>
              <w:top w:val="nil"/>
              <w:left w:val="nil"/>
              <w:bottom w:val="single" w:sz="4" w:space="0" w:color="auto"/>
              <w:right w:val="single" w:sz="4" w:space="0" w:color="auto"/>
            </w:tcBorders>
            <w:noWrap/>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104</w:t>
            </w:r>
          </w:p>
        </w:tc>
      </w:tr>
      <w:tr w:rsidR="00525FF4" w:rsidRPr="00F045FD" w:rsidTr="00525FF4">
        <w:trPr>
          <w:trHeight w:val="20"/>
        </w:trPr>
        <w:tc>
          <w:tcPr>
            <w:tcW w:w="1149" w:type="dxa"/>
            <w:tcBorders>
              <w:top w:val="nil"/>
              <w:left w:val="single" w:sz="4" w:space="0" w:color="auto"/>
              <w:bottom w:val="single" w:sz="4" w:space="0" w:color="auto"/>
              <w:right w:val="single" w:sz="4" w:space="0" w:color="auto"/>
            </w:tcBorders>
            <w:shd w:val="clear" w:color="000000" w:fill="FFFFFF"/>
            <w:vAlign w:val="center"/>
          </w:tcPr>
          <w:p w:rsidR="00525FF4" w:rsidRPr="00F045FD" w:rsidRDefault="00525FF4" w:rsidP="00525FF4">
            <w:pPr>
              <w:spacing w:after="0" w:line="240" w:lineRule="auto"/>
              <w:jc w:val="center"/>
              <w:rPr>
                <w:rFonts w:ascii="Times New Roman" w:hAnsi="Times New Roman"/>
                <w:color w:val="000000"/>
                <w:sz w:val="16"/>
                <w:szCs w:val="16"/>
                <w:lang w:eastAsia="ru-RU"/>
              </w:rPr>
            </w:pPr>
            <w:r w:rsidRPr="00F045FD">
              <w:rPr>
                <w:rFonts w:ascii="Times New Roman" w:hAnsi="Times New Roman"/>
                <w:color w:val="000000"/>
                <w:sz w:val="16"/>
                <w:szCs w:val="16"/>
                <w:lang w:eastAsia="ru-RU"/>
              </w:rPr>
              <w:t>Свинина</w:t>
            </w:r>
          </w:p>
        </w:tc>
        <w:tc>
          <w:tcPr>
            <w:tcW w:w="1701" w:type="dxa"/>
            <w:tcBorders>
              <w:top w:val="nil"/>
              <w:left w:val="nil"/>
              <w:bottom w:val="single" w:sz="4" w:space="0" w:color="auto"/>
              <w:right w:val="single" w:sz="4" w:space="0" w:color="auto"/>
            </w:tcBorders>
            <w:noWrap/>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17714</w:t>
            </w:r>
          </w:p>
        </w:tc>
        <w:tc>
          <w:tcPr>
            <w:tcW w:w="1560" w:type="dxa"/>
            <w:tcBorders>
              <w:top w:val="nil"/>
              <w:left w:val="nil"/>
              <w:bottom w:val="single" w:sz="4" w:space="0" w:color="auto"/>
              <w:right w:val="single" w:sz="4" w:space="0" w:color="auto"/>
            </w:tcBorders>
            <w:noWrap/>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18277</w:t>
            </w:r>
          </w:p>
        </w:tc>
        <w:tc>
          <w:tcPr>
            <w:tcW w:w="1559" w:type="dxa"/>
            <w:tcBorders>
              <w:top w:val="nil"/>
              <w:left w:val="nil"/>
              <w:bottom w:val="single" w:sz="4" w:space="0" w:color="auto"/>
              <w:right w:val="single" w:sz="4" w:space="0" w:color="auto"/>
            </w:tcBorders>
            <w:noWrap/>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103</w:t>
            </w:r>
          </w:p>
        </w:tc>
      </w:tr>
    </w:tbl>
    <w:p w:rsidR="00525FF4" w:rsidRPr="00F045FD" w:rsidRDefault="00525FF4" w:rsidP="00525FF4">
      <w:pPr>
        <w:spacing w:after="0" w:line="240" w:lineRule="auto"/>
        <w:jc w:val="both"/>
        <w:rPr>
          <w:rFonts w:ascii="Times New Roman" w:hAnsi="Times New Roman"/>
          <w:sz w:val="16"/>
          <w:szCs w:val="16"/>
        </w:rPr>
      </w:pP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Данные таблицы 1 показывают, что произойдёт рост поставок сырья на предприятие в 2015 г. Объём поставок сырья увеличится на 4 % по говядине и  на 3 % по свинине.</w:t>
      </w:r>
    </w:p>
    <w:p w:rsidR="00525FF4" w:rsidRPr="00F045FD" w:rsidRDefault="00525FF4" w:rsidP="00525FF4">
      <w:pPr>
        <w:spacing w:after="0" w:line="240" w:lineRule="auto"/>
        <w:ind w:firstLine="284"/>
        <w:jc w:val="both"/>
        <w:rPr>
          <w:rFonts w:ascii="Times New Roman" w:hAnsi="Times New Roman"/>
          <w:sz w:val="20"/>
          <w:szCs w:val="20"/>
        </w:rPr>
      </w:pPr>
      <w:r w:rsidRPr="00F045FD">
        <w:rPr>
          <w:rFonts w:ascii="Times New Roman" w:hAnsi="Times New Roman"/>
          <w:sz w:val="20"/>
          <w:szCs w:val="20"/>
        </w:rPr>
        <w:t>На перспективу планируется увеличить производство копчёностей, крупнокусковых свиных полуфабрикатов, варёно-копчёных и сырокопчёных колбас, т.к. эти продукты наиболее рентабельны и пользуются большим спросом (Таблица 2).</w:t>
      </w:r>
    </w:p>
    <w:p w:rsidR="00525FF4" w:rsidRPr="00F045FD" w:rsidRDefault="00525FF4" w:rsidP="00525FF4">
      <w:pPr>
        <w:spacing w:after="0" w:line="240" w:lineRule="auto"/>
        <w:ind w:firstLine="284"/>
        <w:jc w:val="both"/>
        <w:rPr>
          <w:rFonts w:ascii="Times New Roman" w:hAnsi="Times New Roman"/>
          <w:sz w:val="20"/>
          <w:szCs w:val="20"/>
        </w:rPr>
      </w:pPr>
    </w:p>
    <w:p w:rsidR="00525FF4" w:rsidRPr="00F045FD" w:rsidRDefault="00525FF4" w:rsidP="00525FF4">
      <w:pPr>
        <w:spacing w:after="0" w:line="240" w:lineRule="auto"/>
        <w:jc w:val="both"/>
        <w:rPr>
          <w:rFonts w:ascii="Times New Roman" w:hAnsi="Times New Roman"/>
          <w:b/>
          <w:sz w:val="16"/>
          <w:szCs w:val="16"/>
        </w:rPr>
      </w:pPr>
      <w:r w:rsidRPr="00F045FD">
        <w:rPr>
          <w:rFonts w:ascii="Times New Roman" w:hAnsi="Times New Roman"/>
          <w:color w:val="000000"/>
          <w:sz w:val="16"/>
          <w:szCs w:val="16"/>
        </w:rPr>
        <w:t xml:space="preserve">Т а б л и ц а </w:t>
      </w:r>
      <w:r w:rsidRPr="00F045FD">
        <w:rPr>
          <w:rFonts w:ascii="Times New Roman" w:hAnsi="Times New Roman"/>
          <w:sz w:val="16"/>
          <w:szCs w:val="16"/>
        </w:rPr>
        <w:t xml:space="preserve">2 – </w:t>
      </w:r>
      <w:r w:rsidRPr="00F045FD">
        <w:rPr>
          <w:rFonts w:ascii="Times New Roman" w:hAnsi="Times New Roman"/>
          <w:b/>
          <w:sz w:val="16"/>
          <w:szCs w:val="16"/>
        </w:rPr>
        <w:t>Объёмы выпускаемой продукции, тонн</w:t>
      </w:r>
    </w:p>
    <w:tbl>
      <w:tblPr>
        <w:tblW w:w="6111" w:type="dxa"/>
        <w:tblInd w:w="93" w:type="dxa"/>
        <w:tblLook w:val="00A0"/>
      </w:tblPr>
      <w:tblGrid>
        <w:gridCol w:w="3276"/>
        <w:gridCol w:w="850"/>
        <w:gridCol w:w="992"/>
        <w:gridCol w:w="993"/>
      </w:tblGrid>
      <w:tr w:rsidR="00525FF4" w:rsidRPr="00F045FD" w:rsidTr="00525FF4">
        <w:trPr>
          <w:trHeight w:val="20"/>
        </w:trPr>
        <w:tc>
          <w:tcPr>
            <w:tcW w:w="3276" w:type="dxa"/>
            <w:tcBorders>
              <w:top w:val="single" w:sz="4" w:space="0" w:color="auto"/>
              <w:left w:val="single" w:sz="4" w:space="0" w:color="auto"/>
              <w:bottom w:val="single" w:sz="4" w:space="0" w:color="auto"/>
              <w:right w:val="single" w:sz="4" w:space="0" w:color="auto"/>
            </w:tcBorders>
            <w:noWrap/>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noWrap/>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Факт</w:t>
            </w:r>
          </w:p>
        </w:tc>
        <w:tc>
          <w:tcPr>
            <w:tcW w:w="992" w:type="dxa"/>
            <w:tcBorders>
              <w:top w:val="single" w:sz="4" w:space="0" w:color="auto"/>
              <w:left w:val="nil"/>
              <w:bottom w:val="single" w:sz="4" w:space="0" w:color="auto"/>
              <w:right w:val="single" w:sz="4" w:space="0" w:color="auto"/>
            </w:tcBorders>
            <w:noWrap/>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Расчёт</w:t>
            </w:r>
          </w:p>
        </w:tc>
        <w:tc>
          <w:tcPr>
            <w:tcW w:w="993" w:type="dxa"/>
            <w:tcBorders>
              <w:top w:val="single" w:sz="4" w:space="0" w:color="auto"/>
              <w:left w:val="nil"/>
              <w:bottom w:val="single" w:sz="4" w:space="0" w:color="auto"/>
              <w:right w:val="single" w:sz="4" w:space="0" w:color="auto"/>
            </w:tcBorders>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Расчёт к факту, в %</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Говядина</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9869</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9869</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100,00</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Свинина</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5760</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5760</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100,00</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Копчёности</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2705</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3070</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113,49</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Котлеты</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85</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85</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100,00</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Фарши</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987</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987</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100,00</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Пельмени</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1155</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1155</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100,00</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Мясокостные полуфабрикаты</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1008</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1008</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100,00</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Крупнокусковые свиные полуфабрикаты</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1329</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1508</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113,47</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Крупнокусковые говяжьи полуфабрикаты</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393</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393</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100,00</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Колбасы варёные</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4668</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5089</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109,02</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Сосиски и сардельки</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2484</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2484</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100,00</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lastRenderedPageBreak/>
              <w:t>Полукопчёные колбасы</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940</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940</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100,00</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Варёно-копчёные колбасы</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589</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val="en-US" w:eastAsia="ru-RU"/>
              </w:rPr>
            </w:pPr>
            <w:r w:rsidRPr="00F045FD">
              <w:rPr>
                <w:rFonts w:ascii="Times New Roman" w:hAnsi="Times New Roman"/>
                <w:sz w:val="16"/>
                <w:szCs w:val="16"/>
                <w:lang w:eastAsia="ru-RU"/>
              </w:rPr>
              <w:t>66</w:t>
            </w:r>
            <w:r w:rsidRPr="00F045FD">
              <w:rPr>
                <w:rFonts w:ascii="Times New Roman" w:hAnsi="Times New Roman"/>
                <w:sz w:val="16"/>
                <w:szCs w:val="16"/>
                <w:lang w:val="en-US" w:eastAsia="ru-RU"/>
              </w:rPr>
              <w:t>9</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113,58</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Сырокопчёные колбасы</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662</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751</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113,44</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Полуфабрикаты натуральные, свинина</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578</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646</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111,76</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Полуфабрикаты натуральные, говядина</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41</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41</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100,00</w:t>
            </w:r>
          </w:p>
        </w:tc>
      </w:tr>
      <w:tr w:rsidR="00525FF4" w:rsidRPr="00F045FD" w:rsidTr="00525FF4">
        <w:trPr>
          <w:trHeight w:val="57"/>
        </w:trPr>
        <w:tc>
          <w:tcPr>
            <w:tcW w:w="3276" w:type="dxa"/>
            <w:tcBorders>
              <w:top w:val="nil"/>
              <w:left w:val="single" w:sz="4" w:space="0" w:color="auto"/>
              <w:bottom w:val="single" w:sz="4" w:space="0" w:color="auto"/>
              <w:right w:val="single" w:sz="4" w:space="0" w:color="auto"/>
            </w:tcBorders>
            <w:noWrap/>
            <w:vAlign w:val="bottom"/>
          </w:tcPr>
          <w:p w:rsidR="00525FF4" w:rsidRPr="00F045FD" w:rsidRDefault="00525FF4" w:rsidP="00525FF4">
            <w:pPr>
              <w:spacing w:after="0" w:line="240" w:lineRule="auto"/>
              <w:rPr>
                <w:rFonts w:ascii="Times New Roman" w:hAnsi="Times New Roman"/>
                <w:bCs/>
                <w:sz w:val="16"/>
                <w:szCs w:val="16"/>
                <w:lang w:eastAsia="ru-RU"/>
              </w:rPr>
            </w:pPr>
            <w:r w:rsidRPr="00F045FD">
              <w:rPr>
                <w:rFonts w:ascii="Times New Roman" w:hAnsi="Times New Roman"/>
                <w:bCs/>
                <w:sz w:val="16"/>
                <w:szCs w:val="16"/>
                <w:lang w:eastAsia="ru-RU"/>
              </w:rPr>
              <w:t>Прочие виды колбасных изделий</w:t>
            </w:r>
          </w:p>
        </w:tc>
        <w:tc>
          <w:tcPr>
            <w:tcW w:w="850"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3946</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4538</w:t>
            </w:r>
          </w:p>
        </w:tc>
        <w:tc>
          <w:tcPr>
            <w:tcW w:w="993"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115,00</w:t>
            </w:r>
          </w:p>
        </w:tc>
      </w:tr>
    </w:tbl>
    <w:p w:rsidR="00525FF4" w:rsidRPr="00F045FD" w:rsidRDefault="00525FF4" w:rsidP="00525FF4">
      <w:pPr>
        <w:spacing w:after="0" w:line="240" w:lineRule="auto"/>
        <w:ind w:firstLine="284"/>
        <w:jc w:val="both"/>
        <w:rPr>
          <w:rFonts w:ascii="Times New Roman" w:hAnsi="Times New Roman"/>
          <w:sz w:val="20"/>
          <w:szCs w:val="20"/>
        </w:rPr>
      </w:pPr>
    </w:p>
    <w:p w:rsidR="00525FF4" w:rsidRPr="00F045FD" w:rsidRDefault="00525FF4" w:rsidP="00525FF4">
      <w:pPr>
        <w:spacing w:after="0" w:line="240" w:lineRule="auto"/>
        <w:ind w:firstLine="284"/>
        <w:jc w:val="both"/>
        <w:rPr>
          <w:rFonts w:ascii="Times New Roman" w:hAnsi="Times New Roman"/>
          <w:spacing w:val="2"/>
          <w:sz w:val="20"/>
          <w:szCs w:val="20"/>
        </w:rPr>
      </w:pPr>
      <w:r w:rsidRPr="00F045FD">
        <w:rPr>
          <w:rFonts w:ascii="Times New Roman" w:hAnsi="Times New Roman"/>
          <w:spacing w:val="2"/>
          <w:sz w:val="20"/>
          <w:szCs w:val="20"/>
        </w:rPr>
        <w:t>Расчётное значение уровня использования производственных мощностей по выпуску пельменей, котлет, фарша не изменится по сравнению с фактическим значением.</w:t>
      </w:r>
    </w:p>
    <w:p w:rsidR="00525FF4" w:rsidRPr="00F045FD" w:rsidRDefault="00525FF4" w:rsidP="00525FF4">
      <w:pPr>
        <w:spacing w:after="0" w:line="240" w:lineRule="auto"/>
        <w:ind w:firstLine="284"/>
        <w:jc w:val="both"/>
        <w:rPr>
          <w:rFonts w:ascii="Times New Roman" w:hAnsi="Times New Roman"/>
          <w:spacing w:val="2"/>
          <w:sz w:val="20"/>
          <w:szCs w:val="20"/>
        </w:rPr>
      </w:pPr>
      <w:r w:rsidRPr="00F045FD">
        <w:rPr>
          <w:rFonts w:ascii="Times New Roman" w:hAnsi="Times New Roman"/>
          <w:spacing w:val="2"/>
          <w:sz w:val="20"/>
          <w:szCs w:val="20"/>
        </w:rPr>
        <w:t>Загрузка мощностей по производству варёнокопченых и сырокопчёных изделий увеличится на 11, 88 %, по производству остальных колбасных изделий – на 6, 38 %, по полуфабрикатам, за исключением фарша, пельменей и котлет, – на 2,38 %. Увеличению загрузки по производству остальных колбасных изделий б</w:t>
      </w:r>
      <w:r w:rsidRPr="00F045FD">
        <w:rPr>
          <w:rFonts w:ascii="Times New Roman" w:hAnsi="Times New Roman"/>
          <w:spacing w:val="2"/>
          <w:sz w:val="20"/>
          <w:szCs w:val="20"/>
        </w:rPr>
        <w:t>у</w:t>
      </w:r>
      <w:r w:rsidRPr="00F045FD">
        <w:rPr>
          <w:rFonts w:ascii="Times New Roman" w:hAnsi="Times New Roman"/>
          <w:spacing w:val="2"/>
          <w:sz w:val="20"/>
          <w:szCs w:val="20"/>
        </w:rPr>
        <w:t>дет способствовать рост производства варёных колбас и копчён</w:t>
      </w:r>
      <w:r w:rsidRPr="00F045FD">
        <w:rPr>
          <w:rFonts w:ascii="Times New Roman" w:hAnsi="Times New Roman"/>
          <w:spacing w:val="2"/>
          <w:sz w:val="20"/>
          <w:szCs w:val="20"/>
        </w:rPr>
        <w:t>о</w:t>
      </w:r>
      <w:r w:rsidRPr="00F045FD">
        <w:rPr>
          <w:rFonts w:ascii="Times New Roman" w:hAnsi="Times New Roman"/>
          <w:spacing w:val="2"/>
          <w:sz w:val="20"/>
          <w:szCs w:val="20"/>
        </w:rPr>
        <w:t>стей.</w:t>
      </w:r>
    </w:p>
    <w:p w:rsidR="00525FF4" w:rsidRPr="00F045FD" w:rsidRDefault="00525FF4" w:rsidP="00525FF4">
      <w:pPr>
        <w:spacing w:after="0" w:line="240" w:lineRule="auto"/>
        <w:ind w:firstLine="284"/>
        <w:jc w:val="both"/>
        <w:rPr>
          <w:rFonts w:ascii="Times New Roman" w:hAnsi="Times New Roman"/>
          <w:spacing w:val="2"/>
          <w:sz w:val="20"/>
          <w:szCs w:val="20"/>
        </w:rPr>
      </w:pPr>
      <w:r w:rsidRPr="00F045FD">
        <w:rPr>
          <w:rFonts w:ascii="Times New Roman" w:hAnsi="Times New Roman"/>
          <w:spacing w:val="2"/>
          <w:sz w:val="20"/>
          <w:szCs w:val="20"/>
        </w:rPr>
        <w:t xml:space="preserve">Анализируя объемы реализации, можно заметить, что объёмы реализации значительно увеличатся по таким товарным позициям, как фарш, пельмени, крупнокусковые полуфабрикаты, а также все виды колбасных изделий, за исключением копчёностей. Темп роста объёмов сбыта перечисленной продукции на внешнем рынке превысит темп роста объёмов сбыта на внутреннем рынке. Во многом это связано с более высокими ценами на данные виды продукции за рубежом, в частности в Казахстане и Российской Федерации, а также  характерной для предприятия тенденцией увеличивать экспортные поставки. </w:t>
      </w:r>
    </w:p>
    <w:p w:rsidR="00525FF4" w:rsidRPr="00F045FD" w:rsidRDefault="00525FF4" w:rsidP="00525FF4">
      <w:pPr>
        <w:spacing w:after="0" w:line="240" w:lineRule="auto"/>
        <w:ind w:firstLine="709"/>
        <w:jc w:val="both"/>
        <w:rPr>
          <w:rFonts w:ascii="Times New Roman" w:hAnsi="Times New Roman"/>
          <w:sz w:val="16"/>
          <w:szCs w:val="16"/>
        </w:rPr>
      </w:pPr>
    </w:p>
    <w:p w:rsidR="00525FF4" w:rsidRPr="00F045FD" w:rsidRDefault="00525FF4" w:rsidP="00525FF4">
      <w:pPr>
        <w:spacing w:after="0" w:line="240" w:lineRule="auto"/>
        <w:jc w:val="both"/>
        <w:rPr>
          <w:rFonts w:ascii="Times New Roman" w:hAnsi="Times New Roman"/>
          <w:sz w:val="16"/>
          <w:szCs w:val="16"/>
        </w:rPr>
      </w:pPr>
      <w:r w:rsidRPr="00F045FD">
        <w:rPr>
          <w:rFonts w:ascii="Times New Roman" w:hAnsi="Times New Roman"/>
          <w:color w:val="000000"/>
          <w:sz w:val="16"/>
          <w:szCs w:val="16"/>
        </w:rPr>
        <w:t>Т а б л и ц а</w:t>
      </w:r>
      <w:r w:rsidRPr="00F045FD">
        <w:rPr>
          <w:rFonts w:ascii="Times New Roman" w:hAnsi="Times New Roman"/>
          <w:sz w:val="16"/>
          <w:szCs w:val="16"/>
        </w:rPr>
        <w:t xml:space="preserve"> 3 – Финансовый результат </w:t>
      </w:r>
    </w:p>
    <w:tbl>
      <w:tblPr>
        <w:tblW w:w="5968" w:type="dxa"/>
        <w:tblInd w:w="94" w:type="dxa"/>
        <w:tblLook w:val="0000"/>
      </w:tblPr>
      <w:tblGrid>
        <w:gridCol w:w="2566"/>
        <w:gridCol w:w="1134"/>
        <w:gridCol w:w="1276"/>
        <w:gridCol w:w="992"/>
      </w:tblGrid>
      <w:tr w:rsidR="00525FF4" w:rsidRPr="00F045FD" w:rsidTr="00525FF4">
        <w:trPr>
          <w:trHeight w:val="616"/>
        </w:trPr>
        <w:tc>
          <w:tcPr>
            <w:tcW w:w="2566" w:type="dxa"/>
            <w:tcBorders>
              <w:top w:val="single" w:sz="4" w:space="0" w:color="auto"/>
              <w:left w:val="single" w:sz="4" w:space="0" w:color="auto"/>
              <w:bottom w:val="single" w:sz="4" w:space="0" w:color="auto"/>
              <w:right w:val="single" w:sz="4" w:space="0" w:color="auto"/>
            </w:tcBorders>
            <w:noWrap/>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Показатель</w:t>
            </w:r>
          </w:p>
        </w:tc>
        <w:tc>
          <w:tcPr>
            <w:tcW w:w="1134" w:type="dxa"/>
            <w:tcBorders>
              <w:top w:val="single" w:sz="4" w:space="0" w:color="auto"/>
              <w:left w:val="nil"/>
              <w:bottom w:val="single" w:sz="4" w:space="0" w:color="auto"/>
              <w:right w:val="single" w:sz="4" w:space="0" w:color="auto"/>
            </w:tcBorders>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Фактическое значение</w:t>
            </w:r>
          </w:p>
        </w:tc>
        <w:tc>
          <w:tcPr>
            <w:tcW w:w="1276" w:type="dxa"/>
            <w:tcBorders>
              <w:top w:val="single" w:sz="4" w:space="0" w:color="auto"/>
              <w:left w:val="nil"/>
              <w:bottom w:val="single" w:sz="4" w:space="0" w:color="auto"/>
              <w:right w:val="single" w:sz="4" w:space="0" w:color="auto"/>
            </w:tcBorders>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Расчётное</w:t>
            </w:r>
          </w:p>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значение</w:t>
            </w:r>
          </w:p>
        </w:tc>
        <w:tc>
          <w:tcPr>
            <w:tcW w:w="992" w:type="dxa"/>
            <w:tcBorders>
              <w:top w:val="single" w:sz="4" w:space="0" w:color="auto"/>
              <w:left w:val="nil"/>
              <w:bottom w:val="single" w:sz="4" w:space="0" w:color="auto"/>
              <w:right w:val="single" w:sz="4" w:space="0" w:color="auto"/>
            </w:tcBorders>
            <w:vAlign w:val="center"/>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Расчёт к факту, в %</w:t>
            </w:r>
          </w:p>
        </w:tc>
      </w:tr>
      <w:tr w:rsidR="00525FF4" w:rsidRPr="00F045FD" w:rsidTr="00525FF4">
        <w:trPr>
          <w:trHeight w:val="300"/>
        </w:trPr>
        <w:tc>
          <w:tcPr>
            <w:tcW w:w="2566" w:type="dxa"/>
            <w:tcBorders>
              <w:top w:val="nil"/>
              <w:left w:val="single" w:sz="4" w:space="0" w:color="auto"/>
              <w:bottom w:val="single" w:sz="4" w:space="0" w:color="auto"/>
              <w:right w:val="single" w:sz="4" w:space="0" w:color="auto"/>
            </w:tcBorders>
            <w:vAlign w:val="center"/>
          </w:tcPr>
          <w:p w:rsidR="00525FF4" w:rsidRPr="00F045FD" w:rsidRDefault="00525FF4" w:rsidP="00525FF4">
            <w:pPr>
              <w:spacing w:after="0" w:line="240" w:lineRule="auto"/>
              <w:rPr>
                <w:rFonts w:ascii="Times New Roman" w:hAnsi="Times New Roman"/>
                <w:sz w:val="16"/>
                <w:szCs w:val="16"/>
                <w:lang w:eastAsia="ru-RU"/>
              </w:rPr>
            </w:pPr>
            <w:r w:rsidRPr="00F045FD">
              <w:rPr>
                <w:rFonts w:ascii="Times New Roman" w:hAnsi="Times New Roman"/>
                <w:sz w:val="16"/>
                <w:szCs w:val="16"/>
                <w:lang w:eastAsia="ru-RU"/>
              </w:rPr>
              <w:t>Себестоимость, тыс. долл. США</w:t>
            </w:r>
          </w:p>
        </w:tc>
        <w:tc>
          <w:tcPr>
            <w:tcW w:w="1134"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123003,14</w:t>
            </w:r>
          </w:p>
        </w:tc>
        <w:tc>
          <w:tcPr>
            <w:tcW w:w="1276"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127950,00</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104,02</w:t>
            </w:r>
          </w:p>
        </w:tc>
      </w:tr>
      <w:tr w:rsidR="00525FF4" w:rsidRPr="00F045FD" w:rsidTr="00525FF4">
        <w:trPr>
          <w:trHeight w:val="337"/>
        </w:trPr>
        <w:tc>
          <w:tcPr>
            <w:tcW w:w="2566" w:type="dxa"/>
            <w:tcBorders>
              <w:top w:val="nil"/>
              <w:left w:val="single" w:sz="4" w:space="0" w:color="auto"/>
              <w:bottom w:val="single" w:sz="4" w:space="0" w:color="auto"/>
              <w:right w:val="single" w:sz="4" w:space="0" w:color="auto"/>
            </w:tcBorders>
            <w:vAlign w:val="center"/>
          </w:tcPr>
          <w:p w:rsidR="00525FF4" w:rsidRPr="00F045FD" w:rsidRDefault="00525FF4" w:rsidP="00525FF4">
            <w:pPr>
              <w:spacing w:after="0" w:line="240" w:lineRule="auto"/>
              <w:rPr>
                <w:rFonts w:ascii="Times New Roman" w:hAnsi="Times New Roman"/>
                <w:sz w:val="16"/>
                <w:szCs w:val="16"/>
                <w:lang w:eastAsia="ru-RU"/>
              </w:rPr>
            </w:pPr>
            <w:r w:rsidRPr="00F045FD">
              <w:rPr>
                <w:rFonts w:ascii="Times New Roman" w:hAnsi="Times New Roman"/>
                <w:sz w:val="16"/>
                <w:szCs w:val="16"/>
                <w:lang w:eastAsia="ru-RU"/>
              </w:rPr>
              <w:t>Денежная выручка тыс. долл. США</w:t>
            </w:r>
          </w:p>
        </w:tc>
        <w:tc>
          <w:tcPr>
            <w:tcW w:w="1134"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135359,24</w:t>
            </w:r>
          </w:p>
        </w:tc>
        <w:tc>
          <w:tcPr>
            <w:tcW w:w="1276"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144936,00</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107,08</w:t>
            </w:r>
          </w:p>
        </w:tc>
      </w:tr>
      <w:tr w:rsidR="00525FF4" w:rsidRPr="00F045FD" w:rsidTr="00525FF4">
        <w:trPr>
          <w:trHeight w:val="249"/>
        </w:trPr>
        <w:tc>
          <w:tcPr>
            <w:tcW w:w="2566" w:type="dxa"/>
            <w:tcBorders>
              <w:top w:val="nil"/>
              <w:left w:val="single" w:sz="4" w:space="0" w:color="auto"/>
              <w:bottom w:val="single" w:sz="4" w:space="0" w:color="auto"/>
              <w:right w:val="single" w:sz="4" w:space="0" w:color="auto"/>
            </w:tcBorders>
            <w:vAlign w:val="center"/>
          </w:tcPr>
          <w:p w:rsidR="00525FF4" w:rsidRPr="00F045FD" w:rsidRDefault="00525FF4" w:rsidP="00525FF4">
            <w:pPr>
              <w:spacing w:after="0" w:line="240" w:lineRule="auto"/>
              <w:rPr>
                <w:rFonts w:ascii="Times New Roman" w:hAnsi="Times New Roman"/>
                <w:sz w:val="16"/>
                <w:szCs w:val="16"/>
                <w:lang w:eastAsia="ru-RU"/>
              </w:rPr>
            </w:pPr>
            <w:r w:rsidRPr="00F045FD">
              <w:rPr>
                <w:rFonts w:ascii="Times New Roman" w:hAnsi="Times New Roman"/>
                <w:sz w:val="16"/>
                <w:szCs w:val="16"/>
                <w:lang w:eastAsia="ru-RU"/>
              </w:rPr>
              <w:t>Прибыль, тыс. долл. США</w:t>
            </w:r>
          </w:p>
        </w:tc>
        <w:tc>
          <w:tcPr>
            <w:tcW w:w="1134"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12356,10</w:t>
            </w:r>
          </w:p>
        </w:tc>
        <w:tc>
          <w:tcPr>
            <w:tcW w:w="1276"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16986,00</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137,47</w:t>
            </w:r>
          </w:p>
        </w:tc>
      </w:tr>
      <w:tr w:rsidR="00525FF4" w:rsidRPr="00F045FD" w:rsidTr="00525FF4">
        <w:trPr>
          <w:trHeight w:val="308"/>
        </w:trPr>
        <w:tc>
          <w:tcPr>
            <w:tcW w:w="2566" w:type="dxa"/>
            <w:tcBorders>
              <w:top w:val="nil"/>
              <w:left w:val="single" w:sz="4" w:space="0" w:color="auto"/>
              <w:bottom w:val="single" w:sz="4" w:space="0" w:color="auto"/>
              <w:right w:val="single" w:sz="4" w:space="0" w:color="auto"/>
            </w:tcBorders>
            <w:noWrap/>
            <w:vAlign w:val="center"/>
          </w:tcPr>
          <w:p w:rsidR="00525FF4" w:rsidRPr="00F045FD" w:rsidRDefault="00525FF4" w:rsidP="00525FF4">
            <w:pPr>
              <w:spacing w:after="0" w:line="240" w:lineRule="auto"/>
              <w:rPr>
                <w:rFonts w:ascii="Times New Roman" w:hAnsi="Times New Roman"/>
                <w:sz w:val="16"/>
                <w:szCs w:val="16"/>
                <w:lang w:eastAsia="ru-RU"/>
              </w:rPr>
            </w:pPr>
            <w:r w:rsidRPr="00F045FD">
              <w:rPr>
                <w:rFonts w:ascii="Times New Roman" w:hAnsi="Times New Roman"/>
                <w:sz w:val="16"/>
                <w:szCs w:val="16"/>
                <w:lang w:eastAsia="ru-RU"/>
              </w:rPr>
              <w:t>Рентабельность продукции, в %</w:t>
            </w:r>
          </w:p>
        </w:tc>
        <w:tc>
          <w:tcPr>
            <w:tcW w:w="1134"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10,05</w:t>
            </w:r>
          </w:p>
        </w:tc>
        <w:tc>
          <w:tcPr>
            <w:tcW w:w="1276"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13,28</w:t>
            </w:r>
          </w:p>
        </w:tc>
        <w:tc>
          <w:tcPr>
            <w:tcW w:w="992" w:type="dxa"/>
            <w:tcBorders>
              <w:top w:val="nil"/>
              <w:left w:val="nil"/>
              <w:bottom w:val="single" w:sz="4" w:space="0" w:color="auto"/>
              <w:right w:val="single" w:sz="4" w:space="0" w:color="auto"/>
            </w:tcBorders>
            <w:noWrap/>
            <w:vAlign w:val="bottom"/>
          </w:tcPr>
          <w:p w:rsidR="00525FF4" w:rsidRPr="00F045FD" w:rsidRDefault="00525FF4" w:rsidP="00525FF4">
            <w:pPr>
              <w:spacing w:after="0" w:line="240" w:lineRule="auto"/>
              <w:jc w:val="center"/>
              <w:rPr>
                <w:rFonts w:ascii="Times New Roman" w:hAnsi="Times New Roman"/>
                <w:sz w:val="16"/>
                <w:szCs w:val="16"/>
                <w:lang w:eastAsia="ru-RU"/>
              </w:rPr>
            </w:pPr>
            <w:r w:rsidRPr="00F045FD">
              <w:rPr>
                <w:rFonts w:ascii="Times New Roman" w:hAnsi="Times New Roman"/>
                <w:sz w:val="16"/>
                <w:szCs w:val="16"/>
                <w:lang w:eastAsia="ru-RU"/>
              </w:rPr>
              <w:t>4 п.п.</w:t>
            </w:r>
          </w:p>
        </w:tc>
      </w:tr>
    </w:tbl>
    <w:p w:rsidR="00525FF4" w:rsidRPr="00F045FD" w:rsidRDefault="00525FF4" w:rsidP="00525FF4">
      <w:pPr>
        <w:spacing w:after="0" w:line="240" w:lineRule="auto"/>
        <w:ind w:firstLine="709"/>
        <w:jc w:val="both"/>
        <w:rPr>
          <w:rFonts w:ascii="Times New Roman" w:hAnsi="Times New Roman"/>
          <w:sz w:val="16"/>
          <w:szCs w:val="16"/>
        </w:rPr>
      </w:pPr>
    </w:p>
    <w:p w:rsidR="00525FF4" w:rsidRPr="00F045FD" w:rsidRDefault="00525FF4" w:rsidP="00525FF4">
      <w:pPr>
        <w:spacing w:after="0" w:line="240" w:lineRule="auto"/>
        <w:ind w:firstLine="284"/>
        <w:jc w:val="both"/>
        <w:rPr>
          <w:rFonts w:ascii="Times New Roman" w:hAnsi="Times New Roman"/>
          <w:spacing w:val="2"/>
          <w:sz w:val="20"/>
          <w:szCs w:val="20"/>
        </w:rPr>
      </w:pPr>
      <w:r w:rsidRPr="00F045FD">
        <w:rPr>
          <w:rFonts w:ascii="Times New Roman" w:hAnsi="Times New Roman"/>
          <w:spacing w:val="2"/>
          <w:sz w:val="20"/>
          <w:szCs w:val="20"/>
        </w:rPr>
        <w:lastRenderedPageBreak/>
        <w:t>Полученное решение поможет увеличить прибыль предприятия по выпуску товарной продукции изученных видов на 37, 47 %, что, в свою очередь, приведет к увеличению рентабельности на 4 п.п.</w:t>
      </w:r>
    </w:p>
    <w:p w:rsidR="00525FF4" w:rsidRPr="00F045FD" w:rsidRDefault="00525FF4" w:rsidP="00525FF4">
      <w:pPr>
        <w:spacing w:after="0" w:line="240" w:lineRule="auto"/>
        <w:ind w:firstLine="284"/>
        <w:jc w:val="both"/>
        <w:rPr>
          <w:rFonts w:ascii="Times New Roman" w:hAnsi="Times New Roman"/>
          <w:spacing w:val="2"/>
          <w:sz w:val="20"/>
          <w:szCs w:val="20"/>
        </w:rPr>
      </w:pPr>
      <w:r w:rsidRPr="00F045FD">
        <w:rPr>
          <w:rFonts w:ascii="Times New Roman" w:hAnsi="Times New Roman"/>
          <w:b/>
          <w:spacing w:val="2"/>
          <w:sz w:val="20"/>
          <w:szCs w:val="20"/>
        </w:rPr>
        <w:t>Выводы.</w:t>
      </w:r>
      <w:r w:rsidRPr="00F045FD">
        <w:rPr>
          <w:rFonts w:ascii="Times New Roman" w:hAnsi="Times New Roman"/>
          <w:spacing w:val="2"/>
          <w:sz w:val="20"/>
          <w:szCs w:val="20"/>
        </w:rPr>
        <w:t xml:space="preserve"> Предприятию следует наращивать объёмы экспорта по товарным позициям, наиболее рентабельным на зарубежных рынках, но при этом мясокомбинату необходимо также не уменьшать предложение товара тех видов, которые традиционно пол</w:t>
      </w:r>
      <w:r w:rsidRPr="00F045FD">
        <w:rPr>
          <w:rFonts w:ascii="Times New Roman" w:hAnsi="Times New Roman"/>
          <w:spacing w:val="2"/>
          <w:sz w:val="20"/>
          <w:szCs w:val="20"/>
        </w:rPr>
        <w:t>ь</w:t>
      </w:r>
      <w:r w:rsidRPr="00F045FD">
        <w:rPr>
          <w:rFonts w:ascii="Times New Roman" w:hAnsi="Times New Roman"/>
          <w:spacing w:val="2"/>
          <w:sz w:val="20"/>
          <w:szCs w:val="20"/>
        </w:rPr>
        <w:t>зуются спросом у населения страны.</w:t>
      </w:r>
    </w:p>
    <w:p w:rsidR="00525FF4" w:rsidRPr="00F045FD" w:rsidRDefault="00525FF4" w:rsidP="00525FF4">
      <w:pPr>
        <w:spacing w:after="0" w:line="240" w:lineRule="auto"/>
        <w:ind w:firstLine="284"/>
        <w:jc w:val="both"/>
        <w:rPr>
          <w:rFonts w:ascii="Times New Roman" w:hAnsi="Times New Roman"/>
          <w:spacing w:val="2"/>
          <w:sz w:val="20"/>
          <w:szCs w:val="20"/>
        </w:rPr>
      </w:pPr>
      <w:r w:rsidRPr="00F045FD">
        <w:rPr>
          <w:rFonts w:ascii="Times New Roman" w:hAnsi="Times New Roman"/>
          <w:spacing w:val="2"/>
          <w:sz w:val="20"/>
          <w:szCs w:val="20"/>
        </w:rPr>
        <w:t>Таким образом, можно сделать вывод, что на основании данной модели получено решение, позволяющее оптимизировать объёмы производства и  ассортимент ОАО «Витебский мясокомбинат», а финансовый результат позволяет сделать вывод об его эффективности.</w:t>
      </w:r>
    </w:p>
    <w:p w:rsidR="00525FF4" w:rsidRPr="00F045FD" w:rsidRDefault="00525FF4" w:rsidP="00525FF4">
      <w:pPr>
        <w:spacing w:after="0" w:line="240" w:lineRule="auto"/>
        <w:ind w:firstLine="284"/>
        <w:jc w:val="both"/>
        <w:rPr>
          <w:rFonts w:ascii="Times New Roman" w:hAnsi="Times New Roman"/>
          <w:spacing w:val="2"/>
          <w:sz w:val="24"/>
          <w:szCs w:val="24"/>
        </w:rPr>
      </w:pPr>
    </w:p>
    <w:p w:rsidR="00525FF4" w:rsidRPr="00C95587" w:rsidRDefault="00525FF4" w:rsidP="00525FF4">
      <w:pPr>
        <w:spacing w:after="0" w:line="240" w:lineRule="auto"/>
        <w:rPr>
          <w:rFonts w:ascii="Times New Roman" w:hAnsi="Times New Roman"/>
          <w:bCs/>
          <w:spacing w:val="-4"/>
          <w:sz w:val="20"/>
          <w:szCs w:val="20"/>
        </w:rPr>
      </w:pPr>
      <w:r w:rsidRPr="00C95587">
        <w:rPr>
          <w:rFonts w:ascii="Times New Roman" w:hAnsi="Times New Roman"/>
          <w:spacing w:val="-4"/>
          <w:sz w:val="20"/>
          <w:szCs w:val="20"/>
        </w:rPr>
        <w:t>УДК 338.28</w:t>
      </w:r>
      <w:r w:rsidRPr="00C95587">
        <w:rPr>
          <w:rFonts w:ascii="Times New Roman" w:hAnsi="Times New Roman"/>
          <w:color w:val="000000"/>
          <w:spacing w:val="-4"/>
          <w:sz w:val="20"/>
          <w:szCs w:val="20"/>
        </w:rPr>
        <w:t xml:space="preserve"> (476)</w:t>
      </w:r>
    </w:p>
    <w:p w:rsidR="00525FF4" w:rsidRPr="00C95587" w:rsidRDefault="00525FF4" w:rsidP="00525FF4">
      <w:pPr>
        <w:spacing w:after="0" w:line="240" w:lineRule="auto"/>
        <w:rPr>
          <w:rFonts w:ascii="Times New Roman" w:hAnsi="Times New Roman"/>
          <w:b/>
          <w:bCs/>
          <w:spacing w:val="-4"/>
          <w:sz w:val="20"/>
          <w:szCs w:val="20"/>
        </w:rPr>
      </w:pPr>
      <w:r w:rsidRPr="00C95587">
        <w:rPr>
          <w:rFonts w:ascii="Times New Roman" w:hAnsi="Times New Roman"/>
          <w:b/>
          <w:bCs/>
          <w:spacing w:val="-4"/>
          <w:sz w:val="20"/>
          <w:szCs w:val="20"/>
        </w:rPr>
        <w:t xml:space="preserve">Косуха И. А. </w:t>
      </w:r>
      <w:r w:rsidRPr="00C95587">
        <w:rPr>
          <w:rFonts w:ascii="Times New Roman" w:hAnsi="Times New Roman"/>
          <w:spacing w:val="-4"/>
          <w:sz w:val="20"/>
          <w:szCs w:val="20"/>
        </w:rPr>
        <w:t xml:space="preserve">– </w:t>
      </w:r>
      <w:r w:rsidRPr="00666C0C">
        <w:rPr>
          <w:rFonts w:ascii="Times New Roman" w:hAnsi="Times New Roman"/>
          <w:spacing w:val="-4"/>
          <w:sz w:val="20"/>
          <w:szCs w:val="20"/>
        </w:rPr>
        <w:t>студент</w:t>
      </w:r>
    </w:p>
    <w:p w:rsidR="00525FF4" w:rsidRPr="00C95587" w:rsidRDefault="00525FF4" w:rsidP="00525FF4">
      <w:pPr>
        <w:spacing w:after="0" w:line="240" w:lineRule="auto"/>
        <w:jc w:val="center"/>
        <w:rPr>
          <w:rFonts w:ascii="Times New Roman" w:hAnsi="Times New Roman"/>
          <w:i/>
          <w:iCs/>
          <w:spacing w:val="-4"/>
          <w:sz w:val="20"/>
          <w:szCs w:val="20"/>
        </w:rPr>
      </w:pPr>
      <w:r w:rsidRPr="00C95587">
        <w:rPr>
          <w:rFonts w:ascii="Times New Roman" w:hAnsi="Times New Roman"/>
          <w:b/>
          <w:bCs/>
          <w:spacing w:val="-4"/>
          <w:sz w:val="20"/>
          <w:szCs w:val="20"/>
        </w:rPr>
        <w:t>ИНВЕСТИЦИОННЫЙ КЛИМАТ РЕСПУБЛИКИ БЕЛАРУСЬ</w:t>
      </w:r>
    </w:p>
    <w:p w:rsidR="00525FF4" w:rsidRPr="00C95587" w:rsidRDefault="00525FF4" w:rsidP="00525FF4">
      <w:pPr>
        <w:spacing w:after="0" w:line="240" w:lineRule="auto"/>
        <w:rPr>
          <w:rFonts w:ascii="Times New Roman" w:hAnsi="Times New Roman"/>
          <w:spacing w:val="-4"/>
          <w:sz w:val="20"/>
          <w:szCs w:val="20"/>
        </w:rPr>
      </w:pPr>
      <w:r w:rsidRPr="00C95587">
        <w:rPr>
          <w:rFonts w:ascii="Times New Roman" w:hAnsi="Times New Roman"/>
          <w:i/>
          <w:iCs/>
          <w:spacing w:val="-4"/>
          <w:sz w:val="20"/>
          <w:szCs w:val="20"/>
        </w:rPr>
        <w:t xml:space="preserve">Научный руководитель </w:t>
      </w:r>
      <w:r w:rsidRPr="00C95587">
        <w:rPr>
          <w:rFonts w:ascii="Times New Roman" w:hAnsi="Times New Roman"/>
          <w:spacing w:val="-4"/>
          <w:sz w:val="20"/>
          <w:szCs w:val="20"/>
        </w:rPr>
        <w:t>–</w:t>
      </w:r>
      <w:r w:rsidRPr="00C95587">
        <w:rPr>
          <w:rFonts w:ascii="Times New Roman" w:hAnsi="Times New Roman"/>
          <w:i/>
          <w:iCs/>
          <w:spacing w:val="-4"/>
          <w:sz w:val="20"/>
          <w:szCs w:val="20"/>
        </w:rPr>
        <w:t xml:space="preserve"> </w:t>
      </w:r>
      <w:r w:rsidRPr="00C95587">
        <w:rPr>
          <w:rFonts w:ascii="Times New Roman" w:hAnsi="Times New Roman"/>
          <w:b/>
          <w:bCs/>
          <w:i/>
          <w:iCs/>
          <w:spacing w:val="-4"/>
          <w:sz w:val="20"/>
          <w:szCs w:val="20"/>
        </w:rPr>
        <w:t xml:space="preserve">Пакуш Л.В. </w:t>
      </w:r>
      <w:r w:rsidRPr="00C95587">
        <w:rPr>
          <w:rFonts w:ascii="Times New Roman" w:hAnsi="Times New Roman"/>
          <w:b/>
          <w:i/>
          <w:color w:val="000000"/>
          <w:spacing w:val="-4"/>
          <w:sz w:val="20"/>
          <w:szCs w:val="20"/>
        </w:rPr>
        <w:t xml:space="preserve">– </w:t>
      </w:r>
      <w:r w:rsidRPr="00C95587">
        <w:rPr>
          <w:rFonts w:ascii="Times New Roman" w:hAnsi="Times New Roman"/>
          <w:bCs/>
          <w:i/>
          <w:iCs/>
          <w:spacing w:val="-4"/>
          <w:sz w:val="20"/>
          <w:szCs w:val="20"/>
        </w:rPr>
        <w:t>д. э. н., профессор</w:t>
      </w:r>
    </w:p>
    <w:p w:rsidR="00525FF4" w:rsidRPr="00C95587" w:rsidRDefault="00525FF4" w:rsidP="00525FF4">
      <w:pPr>
        <w:spacing w:after="0" w:line="240" w:lineRule="auto"/>
        <w:ind w:firstLine="283"/>
        <w:rPr>
          <w:rFonts w:ascii="Times New Roman" w:hAnsi="Times New Roman"/>
          <w:spacing w:val="-4"/>
          <w:sz w:val="20"/>
          <w:szCs w:val="20"/>
        </w:rPr>
      </w:pP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С помощью инвестиций осуществляется обеспечение расширенного воспроизводства основных средств производственного и н</w:t>
      </w:r>
      <w:r w:rsidRPr="00666C0C">
        <w:rPr>
          <w:rFonts w:ascii="Times New Roman" w:hAnsi="Times New Roman"/>
          <w:sz w:val="20"/>
          <w:szCs w:val="20"/>
        </w:rPr>
        <w:t>е</w:t>
      </w:r>
      <w:r w:rsidRPr="00666C0C">
        <w:rPr>
          <w:rFonts w:ascii="Times New Roman" w:hAnsi="Times New Roman"/>
          <w:sz w:val="20"/>
          <w:szCs w:val="20"/>
        </w:rPr>
        <w:t>производственного назначения, укрепление  материально-технической базы, что позволяет предприятиям в дальнейшей увеличивать объемы производства продукции, работ, услуг, повышать производительность труда и улучшать условия труда. Величина же вложений во внеоборотные активы во многом определяется инв</w:t>
      </w:r>
      <w:r w:rsidRPr="00666C0C">
        <w:rPr>
          <w:rFonts w:ascii="Times New Roman" w:hAnsi="Times New Roman"/>
          <w:sz w:val="20"/>
          <w:szCs w:val="20"/>
        </w:rPr>
        <w:t>е</w:t>
      </w:r>
      <w:r w:rsidRPr="00666C0C">
        <w:rPr>
          <w:rFonts w:ascii="Times New Roman" w:hAnsi="Times New Roman"/>
          <w:sz w:val="20"/>
          <w:szCs w:val="20"/>
        </w:rPr>
        <w:t>стиционным климатом.</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Целью исследования данной работы является изучение современного состояния инвестиционного климата Республики Беларусь.</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Беларусь – это государство в центре Европы с огромным потенциалом развития, наличием конкурентных преимуществ, основанных на географическом положении, характере и структуре производства, квалификации и цене рабочей силы, наличии развитых н</w:t>
      </w:r>
      <w:r w:rsidRPr="00666C0C">
        <w:rPr>
          <w:rFonts w:ascii="Times New Roman" w:hAnsi="Times New Roman"/>
          <w:sz w:val="20"/>
          <w:szCs w:val="20"/>
        </w:rPr>
        <w:t>а</w:t>
      </w:r>
      <w:r w:rsidRPr="00666C0C">
        <w:rPr>
          <w:rFonts w:ascii="Times New Roman" w:hAnsi="Times New Roman"/>
          <w:sz w:val="20"/>
          <w:szCs w:val="20"/>
        </w:rPr>
        <w:t>учно-инновационных центров.</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 xml:space="preserve">За последние годы в Республике Беларусь проведена значительная работа по созданию условий для привлечения прямых </w:t>
      </w:r>
      <w:r w:rsidRPr="00666C0C">
        <w:rPr>
          <w:rFonts w:ascii="Times New Roman" w:hAnsi="Times New Roman"/>
          <w:sz w:val="20"/>
          <w:szCs w:val="20"/>
        </w:rPr>
        <w:lastRenderedPageBreak/>
        <w:t>ин</w:t>
      </w:r>
      <w:r w:rsidRPr="00666C0C">
        <w:rPr>
          <w:rFonts w:ascii="Times New Roman" w:hAnsi="Times New Roman"/>
          <w:sz w:val="20"/>
          <w:szCs w:val="20"/>
        </w:rPr>
        <w:t>о</w:t>
      </w:r>
      <w:r w:rsidRPr="00666C0C">
        <w:rPr>
          <w:rFonts w:ascii="Times New Roman" w:hAnsi="Times New Roman"/>
          <w:sz w:val="20"/>
          <w:szCs w:val="20"/>
        </w:rPr>
        <w:t>странных инвестиций: упрощен порядок регистрации бизнеса и его закрытия, разработана система мероприятий по поддержке малого и среднего предпринимательства, совершенствуется законодательство в области защиты прав собственности и др.</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Созданные в нашей стране условия ведения бизнеса и привлечения инвестиций положительно оцениваются различными междун</w:t>
      </w:r>
      <w:r w:rsidRPr="00666C0C">
        <w:rPr>
          <w:rFonts w:ascii="Times New Roman" w:hAnsi="Times New Roman"/>
          <w:sz w:val="20"/>
          <w:szCs w:val="20"/>
        </w:rPr>
        <w:t>а</w:t>
      </w:r>
      <w:r w:rsidRPr="00666C0C">
        <w:rPr>
          <w:rFonts w:ascii="Times New Roman" w:hAnsi="Times New Roman"/>
          <w:sz w:val="20"/>
          <w:szCs w:val="20"/>
        </w:rPr>
        <w:t>родными организациями. Так, в докладе Всемирного банка «Вед</w:t>
      </w:r>
      <w:r w:rsidRPr="00666C0C">
        <w:rPr>
          <w:rFonts w:ascii="Times New Roman" w:hAnsi="Times New Roman"/>
          <w:sz w:val="20"/>
          <w:szCs w:val="20"/>
        </w:rPr>
        <w:t>е</w:t>
      </w:r>
      <w:r w:rsidRPr="00666C0C">
        <w:rPr>
          <w:rFonts w:ascii="Times New Roman" w:hAnsi="Times New Roman"/>
          <w:sz w:val="20"/>
          <w:szCs w:val="20"/>
        </w:rPr>
        <w:t>ние бизнеса – 2013» Республика Беларусь заняла 58 место из 185 стран, поднявшись с 69 места в 2011 году. Для сравнения: Латвия занимает 25 место, Литва 27 место, Российская Федерация 112 м</w:t>
      </w:r>
      <w:r w:rsidRPr="00666C0C">
        <w:rPr>
          <w:rFonts w:ascii="Times New Roman" w:hAnsi="Times New Roman"/>
          <w:sz w:val="20"/>
          <w:szCs w:val="20"/>
        </w:rPr>
        <w:t>е</w:t>
      </w:r>
      <w:r w:rsidRPr="00666C0C">
        <w:rPr>
          <w:rFonts w:ascii="Times New Roman" w:hAnsi="Times New Roman"/>
          <w:sz w:val="20"/>
          <w:szCs w:val="20"/>
        </w:rPr>
        <w:t>сто, Украина 137 место.</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Республика Беларусь признана одним из ведущих в мире реформаторов за последние годы и замыкает тройку наиболее активных стран-реформаторов по совокупному эффекту от либерализации условий ведения бизнеса. Наибольшего прогресса наша страна добилась по таким направлениям как уплата налогов, получение разрешений на строительство, условия международной торговли.</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Приоритетом инвестиционной политики, проводимой правительством Республики Беларусь является привлечение прямых иностранных инвестиций, то есть средств которые иностранный инвестор вкладывает в предприятия на территории страны, получая во</w:t>
      </w:r>
      <w:r w:rsidRPr="00666C0C">
        <w:rPr>
          <w:rFonts w:ascii="Times New Roman" w:hAnsi="Times New Roman"/>
          <w:sz w:val="20"/>
          <w:szCs w:val="20"/>
        </w:rPr>
        <w:t>з</w:t>
      </w:r>
      <w:r w:rsidRPr="00666C0C">
        <w:rPr>
          <w:rFonts w:ascii="Times New Roman" w:hAnsi="Times New Roman"/>
          <w:sz w:val="20"/>
          <w:szCs w:val="20"/>
        </w:rPr>
        <w:t>можность принятия решений в отношении данных предприятий. Такие инвестиции определяют экономический рост, стабильность ресурсного потенциала национальной экономики и повышение конкурентоспособности.</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В 2012 г. в реальный сектор экономики Республики Беларусь поступило 14,3 млрд. долларов США валовых иностранных инвестиций, их них прямых – 10,4 млрд. долларов США или 72,7 %, портфельных – 0,02 млрд. долларов США, прочих – 3,9 млрд. долларов США.</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Среди стран  по объему прямых иностранных инвестиций в Республику Беларусь лидирующие позиции занимают: Россия 48,6%, Соединенное Королевство 32,0%, Кипр 4,6%, Украина 3,4%, Германия 1,4%, Польша 1,2 %, Литва 1,2%, США 1,0%, Австрия 1,0%, Китай 0,8%. На долю прочих стран приходится – 4,7%.</w:t>
      </w:r>
    </w:p>
    <w:p w:rsidR="00525FF4" w:rsidRPr="00666C0C" w:rsidRDefault="00525FF4" w:rsidP="00525FF4">
      <w:pPr>
        <w:spacing w:after="0" w:line="240" w:lineRule="auto"/>
        <w:ind w:firstLine="284"/>
        <w:jc w:val="both"/>
        <w:rPr>
          <w:rFonts w:ascii="Times New Roman" w:hAnsi="Times New Roman"/>
          <w:b/>
          <w:bCs/>
          <w:i/>
          <w:iCs/>
          <w:sz w:val="20"/>
          <w:szCs w:val="20"/>
        </w:rPr>
      </w:pPr>
      <w:r w:rsidRPr="00666C0C">
        <w:rPr>
          <w:rFonts w:ascii="Times New Roman" w:hAnsi="Times New Roman"/>
          <w:sz w:val="20"/>
          <w:szCs w:val="20"/>
        </w:rPr>
        <w:lastRenderedPageBreak/>
        <w:t>Структура прямых иностранных инвестиций, направленных в 2012 году в организации по видам экономической деятельности выглядит следующим образом: оптовая торговля и торговля через агентов, кроме торговли автомобилями и мотоциклами – 45,3 %, транспорт и связь – 37,8 %, промышленность – 9,9 %, операции недвижимым имуществом, аренда и предоставление услуг потребителям – 2,7 %, строительство – 0,9 %, сельское хозяйство, охота и ле</w:t>
      </w:r>
      <w:r w:rsidRPr="00666C0C">
        <w:rPr>
          <w:rFonts w:ascii="Times New Roman" w:hAnsi="Times New Roman"/>
          <w:sz w:val="20"/>
          <w:szCs w:val="20"/>
        </w:rPr>
        <w:t>с</w:t>
      </w:r>
      <w:r w:rsidRPr="00666C0C">
        <w:rPr>
          <w:rFonts w:ascii="Times New Roman" w:hAnsi="Times New Roman"/>
          <w:sz w:val="20"/>
          <w:szCs w:val="20"/>
        </w:rPr>
        <w:t>ное хозяйство – 0,4 %, гостиницы и рестораны – 0,2 %.</w:t>
      </w:r>
    </w:p>
    <w:p w:rsidR="00525FF4" w:rsidRPr="00666C0C" w:rsidRDefault="00525FF4" w:rsidP="00525FF4">
      <w:pPr>
        <w:spacing w:after="0" w:line="240" w:lineRule="auto"/>
        <w:ind w:firstLine="284"/>
        <w:jc w:val="both"/>
        <w:rPr>
          <w:rFonts w:ascii="Times New Roman" w:hAnsi="Times New Roman"/>
        </w:rPr>
      </w:pPr>
      <w:r w:rsidRPr="00666C0C">
        <w:rPr>
          <w:rFonts w:ascii="Times New Roman" w:hAnsi="Times New Roman"/>
          <w:bCs/>
          <w:iCs/>
          <w:sz w:val="20"/>
          <w:szCs w:val="20"/>
        </w:rPr>
        <w:t xml:space="preserve">Постановлением Совета Министров и Национального банка Республики Беларусь от </w:t>
      </w:r>
      <w:r w:rsidRPr="00666C0C">
        <w:rPr>
          <w:rFonts w:ascii="Times New Roman" w:hAnsi="Times New Roman"/>
          <w:sz w:val="20"/>
          <w:szCs w:val="20"/>
        </w:rPr>
        <w:t>18 января 2012 № 51/2  утверждена Стратегия привлечения прямых иностранных инвестиций в Республику Беларусь В соответствии с которой в 2015 году объем прямых иностранных инвестиций на чистой основе в Беларусь должен составить 7 – 7,5 млрд. долларов США.</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Данная стратегия предусматривает реализацию комплекса мер таких как:</w:t>
      </w:r>
      <w:r w:rsidRPr="00666C0C">
        <w:rPr>
          <w:rFonts w:ascii="Times New Roman" w:hAnsi="Times New Roman"/>
        </w:rPr>
        <w:t xml:space="preserve"> </w:t>
      </w:r>
      <w:r w:rsidRPr="00666C0C">
        <w:rPr>
          <w:rFonts w:ascii="Times New Roman" w:hAnsi="Times New Roman"/>
          <w:sz w:val="20"/>
          <w:szCs w:val="20"/>
        </w:rPr>
        <w:t>сокращение доли государственного сектора и приватизация государственного имущества; совершенствование системы н</w:t>
      </w:r>
      <w:r w:rsidRPr="00666C0C">
        <w:rPr>
          <w:rFonts w:ascii="Times New Roman" w:hAnsi="Times New Roman"/>
          <w:sz w:val="20"/>
          <w:szCs w:val="20"/>
        </w:rPr>
        <w:t>а</w:t>
      </w:r>
      <w:r w:rsidRPr="00666C0C">
        <w:rPr>
          <w:rFonts w:ascii="Times New Roman" w:hAnsi="Times New Roman"/>
          <w:sz w:val="20"/>
          <w:szCs w:val="20"/>
        </w:rPr>
        <w:t>логообложения посредством снижения ставки налога на прибыль до 18 процентов, обеспечение развития правового регулирования путем совершенствования бухгалтерского учета в соответствии с международными стандартами финансовой отчетности, совершенствованию секторов финансового рынка – банковского страхового, рынка ценных бумаг, оптимизация процедур при осуществлении внешней торговли, путем снятия технических барьеров в внешней торговле и упрощении статистического декларирования.</w:t>
      </w:r>
    </w:p>
    <w:p w:rsidR="00525FF4" w:rsidRPr="00666C0C" w:rsidRDefault="00525FF4" w:rsidP="00525FF4">
      <w:pPr>
        <w:spacing w:after="0" w:line="240" w:lineRule="auto"/>
        <w:ind w:firstLine="284"/>
        <w:jc w:val="both"/>
        <w:rPr>
          <w:rFonts w:ascii="Times New Roman" w:hAnsi="Times New Roman"/>
        </w:rPr>
      </w:pPr>
      <w:r w:rsidRPr="00666C0C">
        <w:rPr>
          <w:rFonts w:ascii="Times New Roman" w:hAnsi="Times New Roman"/>
          <w:sz w:val="20"/>
          <w:szCs w:val="20"/>
        </w:rPr>
        <w:t>С учетом приоритетности вложения  денежных средств иностранных инвесторов определены основные направления для привлечения прямых иностранных инвестиций: в высокотехнологичные секторы экономики (фармацевтическая  промышленность, индус</w:t>
      </w:r>
      <w:r w:rsidRPr="00666C0C">
        <w:rPr>
          <w:rFonts w:ascii="Times New Roman" w:hAnsi="Times New Roman"/>
          <w:sz w:val="20"/>
          <w:szCs w:val="20"/>
        </w:rPr>
        <w:t>т</w:t>
      </w:r>
      <w:r w:rsidRPr="00666C0C">
        <w:rPr>
          <w:rFonts w:ascii="Times New Roman" w:hAnsi="Times New Roman"/>
          <w:sz w:val="20"/>
          <w:szCs w:val="20"/>
        </w:rPr>
        <w:t>рия био- и нанотехнологий,); в создание и развитие кластеров, в традиционные виды экономической деятельности (химическое производство, производство машин и оборудования, сельское хозяйство и переработка, легкая промышленность).</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 xml:space="preserve">Таким образом,  инвестиционный  климат Республики Беларусь характеризуется тем, что страна  в последние годы занимает </w:t>
      </w:r>
      <w:r w:rsidRPr="00666C0C">
        <w:rPr>
          <w:rFonts w:ascii="Times New Roman" w:hAnsi="Times New Roman"/>
          <w:sz w:val="20"/>
          <w:szCs w:val="20"/>
        </w:rPr>
        <w:lastRenderedPageBreak/>
        <w:t>достойные позиции в различных мировых рейтингах. С каждым годом объем иностранных  вложений в экономику Республики Беларусь растет, т.е. инвестиционный климат становиться более привлек</w:t>
      </w:r>
      <w:r w:rsidRPr="00666C0C">
        <w:rPr>
          <w:rFonts w:ascii="Times New Roman" w:hAnsi="Times New Roman"/>
          <w:sz w:val="20"/>
          <w:szCs w:val="20"/>
        </w:rPr>
        <w:t>а</w:t>
      </w:r>
      <w:r w:rsidRPr="00666C0C">
        <w:rPr>
          <w:rFonts w:ascii="Times New Roman" w:hAnsi="Times New Roman"/>
          <w:sz w:val="20"/>
          <w:szCs w:val="20"/>
        </w:rPr>
        <w:t xml:space="preserve">тельным и для зарубежных партнеров.  </w:t>
      </w:r>
    </w:p>
    <w:p w:rsidR="00525FF4" w:rsidRPr="00C95587" w:rsidRDefault="00525FF4" w:rsidP="00525FF4">
      <w:pPr>
        <w:spacing w:after="0" w:line="240" w:lineRule="auto"/>
        <w:ind w:firstLine="284"/>
        <w:jc w:val="both"/>
        <w:rPr>
          <w:rFonts w:ascii="Times New Roman" w:hAnsi="Times New Roman"/>
          <w:spacing w:val="-4"/>
          <w:sz w:val="20"/>
          <w:szCs w:val="20"/>
        </w:rPr>
      </w:pPr>
    </w:p>
    <w:p w:rsidR="00525FF4" w:rsidRPr="00C95587" w:rsidRDefault="00525FF4" w:rsidP="00525FF4">
      <w:pPr>
        <w:spacing w:after="0" w:line="240" w:lineRule="auto"/>
        <w:ind w:firstLine="284"/>
        <w:jc w:val="both"/>
        <w:rPr>
          <w:rFonts w:ascii="Times New Roman" w:hAnsi="Times New Roman"/>
          <w:spacing w:val="-4"/>
          <w:sz w:val="20"/>
          <w:szCs w:val="20"/>
        </w:rPr>
      </w:pPr>
    </w:p>
    <w:p w:rsidR="00525FF4" w:rsidRPr="00C95587" w:rsidRDefault="00525FF4" w:rsidP="00525FF4">
      <w:pPr>
        <w:spacing w:after="0" w:line="240" w:lineRule="auto"/>
        <w:rPr>
          <w:rFonts w:ascii="Times New Roman" w:hAnsi="Times New Roman"/>
          <w:spacing w:val="-4"/>
          <w:sz w:val="20"/>
          <w:szCs w:val="20"/>
        </w:rPr>
      </w:pPr>
      <w:r w:rsidRPr="00C95587">
        <w:rPr>
          <w:rFonts w:ascii="Times New Roman" w:hAnsi="Times New Roman"/>
          <w:spacing w:val="-4"/>
          <w:sz w:val="20"/>
          <w:szCs w:val="20"/>
        </w:rPr>
        <w:t>УДК 631.242.36:339.187(476.7)</w:t>
      </w:r>
    </w:p>
    <w:p w:rsidR="00525FF4" w:rsidRPr="00C95587" w:rsidRDefault="00525FF4" w:rsidP="00525FF4">
      <w:pPr>
        <w:spacing w:after="0" w:line="240" w:lineRule="auto"/>
        <w:rPr>
          <w:rFonts w:ascii="Times New Roman" w:hAnsi="Times New Roman"/>
          <w:b/>
          <w:spacing w:val="-4"/>
          <w:sz w:val="20"/>
          <w:szCs w:val="20"/>
        </w:rPr>
      </w:pPr>
      <w:r w:rsidRPr="00C95587">
        <w:rPr>
          <w:rFonts w:ascii="Times New Roman" w:hAnsi="Times New Roman"/>
          <w:b/>
          <w:spacing w:val="-4"/>
          <w:sz w:val="20"/>
          <w:szCs w:val="20"/>
        </w:rPr>
        <w:t xml:space="preserve">Крагель И. И. – </w:t>
      </w:r>
      <w:r w:rsidRPr="00C95587">
        <w:rPr>
          <w:rFonts w:ascii="Times New Roman" w:hAnsi="Times New Roman"/>
          <w:i/>
          <w:spacing w:val="-4"/>
          <w:sz w:val="20"/>
          <w:szCs w:val="20"/>
        </w:rPr>
        <w:t>студентка</w:t>
      </w:r>
    </w:p>
    <w:p w:rsidR="00525FF4" w:rsidRPr="00C95587" w:rsidRDefault="00525FF4" w:rsidP="00525FF4">
      <w:pPr>
        <w:spacing w:after="0" w:line="240" w:lineRule="auto"/>
        <w:jc w:val="center"/>
        <w:rPr>
          <w:rFonts w:ascii="Times New Roman" w:hAnsi="Times New Roman"/>
          <w:b/>
          <w:spacing w:val="-4"/>
          <w:sz w:val="20"/>
          <w:szCs w:val="20"/>
        </w:rPr>
      </w:pPr>
      <w:r w:rsidRPr="00C95587">
        <w:rPr>
          <w:rFonts w:ascii="Times New Roman" w:hAnsi="Times New Roman"/>
          <w:b/>
          <w:spacing w:val="-4"/>
          <w:sz w:val="20"/>
          <w:szCs w:val="20"/>
        </w:rPr>
        <w:t xml:space="preserve">ЭФФЕКТИВНОСТЬ ПРОИЗВОДСТВЕННОЙ </w:t>
      </w:r>
      <w:r w:rsidRPr="00C95587">
        <w:rPr>
          <w:rFonts w:ascii="Times New Roman" w:hAnsi="Times New Roman"/>
          <w:b/>
          <w:spacing w:val="-4"/>
          <w:sz w:val="20"/>
          <w:szCs w:val="20"/>
        </w:rPr>
        <w:br/>
        <w:t xml:space="preserve">И СБЫТОВОЙ ДЕЯТЕЛЬНОСТИ ОАО «БЕРЕЗОВСКИЙ </w:t>
      </w:r>
      <w:r w:rsidRPr="00C95587">
        <w:rPr>
          <w:rFonts w:ascii="Times New Roman" w:hAnsi="Times New Roman"/>
          <w:b/>
          <w:spacing w:val="-4"/>
          <w:sz w:val="20"/>
          <w:szCs w:val="20"/>
        </w:rPr>
        <w:br/>
        <w:t>СЫРОДЕЛЬНЫЙ КОМБИНАТ»</w:t>
      </w:r>
    </w:p>
    <w:p w:rsidR="00525FF4" w:rsidRPr="00C95587" w:rsidRDefault="00525FF4" w:rsidP="00525FF4">
      <w:pPr>
        <w:spacing w:after="0" w:line="240" w:lineRule="auto"/>
        <w:rPr>
          <w:rFonts w:ascii="Times New Roman" w:hAnsi="Times New Roman"/>
          <w:i/>
          <w:iCs/>
          <w:spacing w:val="-4"/>
          <w:sz w:val="20"/>
          <w:szCs w:val="20"/>
        </w:rPr>
      </w:pPr>
      <w:r w:rsidRPr="00141167">
        <w:rPr>
          <w:rFonts w:ascii="Times New Roman" w:hAnsi="Times New Roman"/>
          <w:noProof/>
          <w:spacing w:val="-4"/>
          <w:lang w:eastAsia="ru-RU"/>
        </w:rPr>
        <w:pict>
          <v:rect id="_x0000_s1031" style="position:absolute;margin-left:104.55pt;margin-top:1.35pt;width:65.6pt;height:10.75pt;z-index:-251652096">
            <w10:anchorlock/>
          </v:rect>
        </w:pict>
      </w:r>
      <w:r w:rsidRPr="00C95587">
        <w:rPr>
          <w:rFonts w:ascii="Times New Roman" w:hAnsi="Times New Roman"/>
          <w:i/>
          <w:iCs/>
          <w:spacing w:val="-4"/>
          <w:sz w:val="20"/>
          <w:szCs w:val="20"/>
        </w:rPr>
        <w:t xml:space="preserve">Научный руководитель – </w:t>
      </w:r>
      <w:r w:rsidRPr="00C95587">
        <w:rPr>
          <w:rFonts w:ascii="Times New Roman" w:hAnsi="Times New Roman"/>
          <w:b/>
          <w:i/>
          <w:iCs/>
          <w:spacing w:val="-4"/>
          <w:sz w:val="20"/>
          <w:szCs w:val="20"/>
        </w:rPr>
        <w:t>Колеснёв В. И.</w:t>
      </w:r>
      <w:r w:rsidRPr="00C95587">
        <w:rPr>
          <w:rFonts w:ascii="Times New Roman" w:hAnsi="Times New Roman"/>
          <w:i/>
          <w:iCs/>
          <w:spacing w:val="-4"/>
          <w:sz w:val="20"/>
          <w:szCs w:val="20"/>
        </w:rPr>
        <w:t xml:space="preserve"> </w:t>
      </w:r>
      <w:r w:rsidRPr="00C95587">
        <w:rPr>
          <w:rFonts w:ascii="Times New Roman" w:hAnsi="Times New Roman"/>
          <w:b/>
          <w:i/>
          <w:color w:val="000000"/>
          <w:spacing w:val="-4"/>
          <w:sz w:val="20"/>
          <w:szCs w:val="20"/>
        </w:rPr>
        <w:t>–</w:t>
      </w:r>
      <w:r w:rsidRPr="00C95587">
        <w:rPr>
          <w:rFonts w:ascii="Times New Roman" w:hAnsi="Times New Roman"/>
          <w:i/>
          <w:iCs/>
          <w:spacing w:val="-4"/>
          <w:sz w:val="20"/>
          <w:szCs w:val="20"/>
        </w:rPr>
        <w:t xml:space="preserve"> к. э. н., доцент</w:t>
      </w:r>
    </w:p>
    <w:p w:rsidR="00525FF4" w:rsidRPr="00C95587" w:rsidRDefault="00525FF4" w:rsidP="00525FF4">
      <w:pPr>
        <w:pStyle w:val="a6"/>
        <w:spacing w:before="0" w:beforeAutospacing="0" w:after="0" w:afterAutospacing="0"/>
        <w:ind w:firstLine="284"/>
        <w:jc w:val="both"/>
        <w:rPr>
          <w:color w:val="000000"/>
          <w:spacing w:val="-4"/>
          <w:sz w:val="20"/>
          <w:szCs w:val="20"/>
        </w:rPr>
      </w:pPr>
    </w:p>
    <w:p w:rsidR="00525FF4" w:rsidRPr="00C95587" w:rsidRDefault="00525FF4" w:rsidP="00525FF4">
      <w:pPr>
        <w:pStyle w:val="a6"/>
        <w:spacing w:before="0" w:beforeAutospacing="0" w:after="0" w:afterAutospacing="0"/>
        <w:ind w:firstLine="284"/>
        <w:jc w:val="both"/>
        <w:rPr>
          <w:color w:val="000000"/>
          <w:spacing w:val="-4"/>
          <w:sz w:val="20"/>
          <w:szCs w:val="20"/>
        </w:rPr>
      </w:pPr>
      <w:r w:rsidRPr="00C95587">
        <w:rPr>
          <w:color w:val="000000"/>
          <w:spacing w:val="-4"/>
          <w:sz w:val="20"/>
          <w:szCs w:val="20"/>
        </w:rPr>
        <w:t>ОАО «Березовский сыродельный комбинат» на сегодняшний день является одним из крупнейших предприятий, выпускающим молочные продукты. Чтобы быть конкурентоспособными, на комбинате стремятся выпускать только натуральные продукты высокого качества и работать стабильно и надежно. В ассортименте предприятия более 160 н</w:t>
      </w:r>
      <w:r w:rsidRPr="00C95587">
        <w:rPr>
          <w:color w:val="000000"/>
          <w:spacing w:val="-4"/>
          <w:sz w:val="20"/>
          <w:szCs w:val="20"/>
        </w:rPr>
        <w:t>а</w:t>
      </w:r>
      <w:r w:rsidRPr="00C95587">
        <w:rPr>
          <w:color w:val="000000"/>
          <w:spacing w:val="-4"/>
          <w:sz w:val="20"/>
          <w:szCs w:val="20"/>
        </w:rPr>
        <w:t>именований продукции – сливочное масло, майонез, мороженое, цельное молоко, творог, глазированные сырки, сгущенное молоко, замен</w:t>
      </w:r>
      <w:r w:rsidRPr="00C95587">
        <w:rPr>
          <w:color w:val="000000"/>
          <w:spacing w:val="-4"/>
          <w:sz w:val="20"/>
          <w:szCs w:val="20"/>
        </w:rPr>
        <w:t>и</w:t>
      </w:r>
      <w:r w:rsidRPr="00C95587">
        <w:rPr>
          <w:color w:val="000000"/>
          <w:spacing w:val="-4"/>
          <w:sz w:val="20"/>
          <w:szCs w:val="20"/>
        </w:rPr>
        <w:t>тель цельного молока и т. д. Но основной продукт Березовского комб</w:t>
      </w:r>
      <w:r w:rsidRPr="00C95587">
        <w:rPr>
          <w:color w:val="000000"/>
          <w:spacing w:val="-4"/>
          <w:sz w:val="20"/>
          <w:szCs w:val="20"/>
        </w:rPr>
        <w:t>и</w:t>
      </w:r>
      <w:r w:rsidRPr="00C95587">
        <w:rPr>
          <w:color w:val="000000"/>
          <w:spacing w:val="-4"/>
          <w:sz w:val="20"/>
          <w:szCs w:val="20"/>
        </w:rPr>
        <w:t>ната – это сыр, причем и сычужный, и плавленый, и колбасный.</w:t>
      </w:r>
    </w:p>
    <w:p w:rsidR="00525FF4" w:rsidRPr="00C95587" w:rsidRDefault="00525FF4" w:rsidP="00525FF4">
      <w:pPr>
        <w:pStyle w:val="a6"/>
        <w:spacing w:before="0" w:beforeAutospacing="0" w:after="0" w:afterAutospacing="0"/>
        <w:ind w:firstLine="284"/>
        <w:jc w:val="both"/>
        <w:rPr>
          <w:spacing w:val="-4"/>
          <w:sz w:val="20"/>
          <w:szCs w:val="20"/>
          <w:lang w:eastAsia="en-US"/>
        </w:rPr>
      </w:pPr>
    </w:p>
    <w:p w:rsidR="00525FF4" w:rsidRPr="00C95587" w:rsidRDefault="00525FF4" w:rsidP="00525FF4">
      <w:pPr>
        <w:pStyle w:val="a6"/>
        <w:spacing w:before="0" w:beforeAutospacing="0" w:after="0" w:afterAutospacing="0"/>
        <w:jc w:val="both"/>
        <w:rPr>
          <w:spacing w:val="-4"/>
          <w:sz w:val="16"/>
          <w:szCs w:val="16"/>
          <w:lang w:eastAsia="en-US"/>
        </w:rPr>
      </w:pPr>
      <w:r w:rsidRPr="00C95587">
        <w:rPr>
          <w:color w:val="000000"/>
          <w:spacing w:val="-4"/>
          <w:sz w:val="16"/>
          <w:szCs w:val="16"/>
        </w:rPr>
        <w:t>Т а б л и ц а</w:t>
      </w:r>
      <w:r w:rsidRPr="00C95587">
        <w:rPr>
          <w:spacing w:val="-4"/>
          <w:sz w:val="16"/>
          <w:szCs w:val="16"/>
          <w:lang w:eastAsia="en-US"/>
        </w:rPr>
        <w:t xml:space="preserve"> 1 – </w:t>
      </w:r>
      <w:r w:rsidRPr="00C95587">
        <w:rPr>
          <w:b/>
          <w:spacing w:val="-4"/>
          <w:sz w:val="16"/>
          <w:szCs w:val="16"/>
          <w:lang w:eastAsia="en-US"/>
        </w:rPr>
        <w:t>Динамика состава и структуры товарной продукции</w:t>
      </w:r>
    </w:p>
    <w:tbl>
      <w:tblPr>
        <w:tblW w:w="5790" w:type="dxa"/>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9"/>
        <w:gridCol w:w="851"/>
        <w:gridCol w:w="567"/>
        <w:gridCol w:w="850"/>
        <w:gridCol w:w="567"/>
        <w:gridCol w:w="851"/>
        <w:gridCol w:w="555"/>
      </w:tblGrid>
      <w:tr w:rsidR="00525FF4" w:rsidRPr="00C95587" w:rsidTr="00525FF4">
        <w:trPr>
          <w:cantSplit/>
          <w:trHeight w:val="191"/>
          <w:jc w:val="center"/>
        </w:trPr>
        <w:tc>
          <w:tcPr>
            <w:tcW w:w="1549" w:type="dxa"/>
            <w:vMerge w:val="restar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Виды продукции</w:t>
            </w:r>
          </w:p>
        </w:tc>
        <w:tc>
          <w:tcPr>
            <w:tcW w:w="1418" w:type="dxa"/>
            <w:gridSpan w:val="2"/>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2010 г.</w:t>
            </w:r>
          </w:p>
        </w:tc>
        <w:tc>
          <w:tcPr>
            <w:tcW w:w="1417" w:type="dxa"/>
            <w:gridSpan w:val="2"/>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2011 г.</w:t>
            </w:r>
          </w:p>
        </w:tc>
        <w:tc>
          <w:tcPr>
            <w:tcW w:w="1406" w:type="dxa"/>
            <w:gridSpan w:val="2"/>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2012 г.</w:t>
            </w:r>
          </w:p>
        </w:tc>
      </w:tr>
      <w:tr w:rsidR="00525FF4" w:rsidRPr="00C95587" w:rsidTr="00525FF4">
        <w:trPr>
          <w:cantSplit/>
          <w:trHeight w:val="253"/>
          <w:jc w:val="center"/>
        </w:trPr>
        <w:tc>
          <w:tcPr>
            <w:tcW w:w="1549" w:type="dxa"/>
            <w:vMerge/>
            <w:vAlign w:val="center"/>
          </w:tcPr>
          <w:p w:rsidR="00525FF4" w:rsidRPr="00C95587" w:rsidRDefault="00525FF4" w:rsidP="00525FF4">
            <w:pPr>
              <w:spacing w:after="0" w:line="240" w:lineRule="auto"/>
              <w:jc w:val="center"/>
              <w:rPr>
                <w:rFonts w:ascii="Times New Roman" w:hAnsi="Times New Roman"/>
                <w:spacing w:val="-4"/>
                <w:sz w:val="16"/>
                <w:szCs w:val="16"/>
              </w:rPr>
            </w:pPr>
          </w:p>
        </w:tc>
        <w:tc>
          <w:tcPr>
            <w:tcW w:w="851"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млн.</w:t>
            </w:r>
          </w:p>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руб.</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w:t>
            </w:r>
          </w:p>
        </w:tc>
        <w:tc>
          <w:tcPr>
            <w:tcW w:w="850"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млн.</w:t>
            </w:r>
          </w:p>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руб.</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w:t>
            </w:r>
          </w:p>
        </w:tc>
        <w:tc>
          <w:tcPr>
            <w:tcW w:w="851"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млн.</w:t>
            </w:r>
          </w:p>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руб.</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w:t>
            </w:r>
          </w:p>
        </w:tc>
      </w:tr>
      <w:tr w:rsidR="00525FF4" w:rsidRPr="00C95587" w:rsidTr="00525FF4">
        <w:trPr>
          <w:cantSplit/>
          <w:trHeight w:val="184"/>
          <w:jc w:val="center"/>
        </w:trPr>
        <w:tc>
          <w:tcPr>
            <w:tcW w:w="1549" w:type="dxa"/>
            <w:vAlign w:val="center"/>
          </w:tcPr>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spacing w:val="-4"/>
                <w:sz w:val="16"/>
                <w:szCs w:val="16"/>
              </w:rPr>
              <w:t xml:space="preserve">Масло </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35 547</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12,3</w:t>
            </w:r>
          </w:p>
        </w:tc>
        <w:tc>
          <w:tcPr>
            <w:tcW w:w="850" w:type="dxa"/>
            <w:vAlign w:val="center"/>
          </w:tcPr>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spacing w:val="-4"/>
                <w:sz w:val="16"/>
                <w:szCs w:val="16"/>
              </w:rPr>
              <w:t>67 454</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11,6</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132 350</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12,2</w:t>
            </w:r>
          </w:p>
        </w:tc>
      </w:tr>
      <w:tr w:rsidR="00525FF4" w:rsidRPr="00C95587" w:rsidTr="00525FF4">
        <w:trPr>
          <w:cantSplit/>
          <w:trHeight w:val="246"/>
          <w:jc w:val="center"/>
        </w:trPr>
        <w:tc>
          <w:tcPr>
            <w:tcW w:w="1549" w:type="dxa"/>
            <w:vAlign w:val="center"/>
          </w:tcPr>
          <w:p w:rsidR="00525FF4" w:rsidRPr="00C95587" w:rsidRDefault="00525FF4" w:rsidP="00525FF4">
            <w:pPr>
              <w:spacing w:after="0" w:line="240" w:lineRule="auto"/>
              <w:rPr>
                <w:rFonts w:ascii="Times New Roman" w:hAnsi="Times New Roman"/>
                <w:bCs/>
                <w:spacing w:val="-4"/>
                <w:sz w:val="16"/>
                <w:szCs w:val="16"/>
              </w:rPr>
            </w:pPr>
            <w:r w:rsidRPr="00C95587">
              <w:rPr>
                <w:rFonts w:ascii="Times New Roman" w:hAnsi="Times New Roman"/>
                <w:spacing w:val="-4"/>
                <w:sz w:val="16"/>
                <w:szCs w:val="16"/>
              </w:rPr>
              <w:t xml:space="preserve">Сыры жирные </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175 610</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61</w:t>
            </w:r>
          </w:p>
        </w:tc>
        <w:tc>
          <w:tcPr>
            <w:tcW w:w="850" w:type="dxa"/>
            <w:vAlign w:val="center"/>
          </w:tcPr>
          <w:p w:rsidR="00525FF4" w:rsidRPr="00C95587" w:rsidRDefault="00525FF4" w:rsidP="00525FF4">
            <w:pPr>
              <w:widowControl w:val="0"/>
              <w:spacing w:after="0" w:line="240" w:lineRule="auto"/>
              <w:rPr>
                <w:rFonts w:ascii="Times New Roman" w:hAnsi="Times New Roman"/>
                <w:spacing w:val="-4"/>
                <w:sz w:val="16"/>
                <w:szCs w:val="16"/>
              </w:rPr>
            </w:pPr>
            <w:r w:rsidRPr="00C95587">
              <w:rPr>
                <w:rFonts w:ascii="Times New Roman" w:hAnsi="Times New Roman"/>
                <w:spacing w:val="-4"/>
                <w:sz w:val="16"/>
                <w:szCs w:val="16"/>
              </w:rPr>
              <w:t>323 943</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45,8</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618 906</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37</w:t>
            </w:r>
          </w:p>
        </w:tc>
      </w:tr>
      <w:tr w:rsidR="00525FF4" w:rsidRPr="00C95587" w:rsidTr="00525FF4">
        <w:trPr>
          <w:cantSplit/>
          <w:trHeight w:val="246"/>
          <w:jc w:val="center"/>
        </w:trPr>
        <w:tc>
          <w:tcPr>
            <w:tcW w:w="1549" w:type="dxa"/>
            <w:vAlign w:val="center"/>
          </w:tcPr>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spacing w:val="-4"/>
                <w:sz w:val="16"/>
                <w:szCs w:val="16"/>
              </w:rPr>
              <w:t>Сыры плавленые</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15 892</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5,5</w:t>
            </w:r>
          </w:p>
        </w:tc>
        <w:tc>
          <w:tcPr>
            <w:tcW w:w="850" w:type="dxa"/>
            <w:vAlign w:val="center"/>
          </w:tcPr>
          <w:p w:rsidR="00525FF4" w:rsidRPr="00C95587" w:rsidRDefault="00525FF4" w:rsidP="00525FF4">
            <w:pPr>
              <w:pStyle w:val="afe"/>
              <w:widowControl w:val="0"/>
              <w:rPr>
                <w:rFonts w:ascii="Times New Roman" w:hAnsi="Times New Roman"/>
                <w:spacing w:val="-4"/>
                <w:sz w:val="16"/>
                <w:szCs w:val="16"/>
              </w:rPr>
            </w:pPr>
            <w:r w:rsidRPr="00C95587">
              <w:rPr>
                <w:rFonts w:ascii="Times New Roman" w:hAnsi="Times New Roman"/>
                <w:spacing w:val="-4"/>
                <w:sz w:val="16"/>
                <w:szCs w:val="16"/>
              </w:rPr>
              <w:t>35 570</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6</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53 579</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5</w:t>
            </w:r>
          </w:p>
        </w:tc>
      </w:tr>
      <w:tr w:rsidR="00525FF4" w:rsidRPr="00C95587" w:rsidTr="00525FF4">
        <w:trPr>
          <w:cantSplit/>
          <w:trHeight w:val="246"/>
          <w:jc w:val="center"/>
        </w:trPr>
        <w:tc>
          <w:tcPr>
            <w:tcW w:w="1549" w:type="dxa"/>
            <w:vAlign w:val="center"/>
          </w:tcPr>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spacing w:val="-4"/>
                <w:sz w:val="16"/>
                <w:szCs w:val="16"/>
              </w:rPr>
              <w:t>Цельное молоко</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9 289</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3</w:t>
            </w:r>
          </w:p>
        </w:tc>
        <w:tc>
          <w:tcPr>
            <w:tcW w:w="850" w:type="dxa"/>
            <w:vAlign w:val="center"/>
          </w:tcPr>
          <w:p w:rsidR="00525FF4" w:rsidRPr="00C95587" w:rsidRDefault="00525FF4" w:rsidP="00525FF4">
            <w:pPr>
              <w:pStyle w:val="afe"/>
              <w:widowControl w:val="0"/>
              <w:rPr>
                <w:rFonts w:ascii="Times New Roman" w:hAnsi="Times New Roman"/>
                <w:spacing w:val="-4"/>
                <w:sz w:val="16"/>
                <w:szCs w:val="16"/>
              </w:rPr>
            </w:pPr>
            <w:r w:rsidRPr="00C95587">
              <w:rPr>
                <w:rFonts w:ascii="Times New Roman" w:hAnsi="Times New Roman"/>
                <w:spacing w:val="-4"/>
                <w:sz w:val="16"/>
                <w:szCs w:val="16"/>
              </w:rPr>
              <w:t>13 374</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2</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34 433</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3</w:t>
            </w:r>
          </w:p>
        </w:tc>
      </w:tr>
      <w:tr w:rsidR="00525FF4" w:rsidRPr="00C95587" w:rsidTr="00525FF4">
        <w:trPr>
          <w:cantSplit/>
          <w:trHeight w:val="246"/>
          <w:jc w:val="center"/>
        </w:trPr>
        <w:tc>
          <w:tcPr>
            <w:tcW w:w="1549" w:type="dxa"/>
            <w:vAlign w:val="center"/>
          </w:tcPr>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spacing w:val="-4"/>
                <w:sz w:val="16"/>
                <w:szCs w:val="16"/>
              </w:rPr>
              <w:t>Кисломолочная продукция</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25 511</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8</w:t>
            </w:r>
          </w:p>
        </w:tc>
        <w:tc>
          <w:tcPr>
            <w:tcW w:w="850" w:type="dxa"/>
            <w:vAlign w:val="center"/>
          </w:tcPr>
          <w:p w:rsidR="00525FF4" w:rsidRPr="00C95587" w:rsidRDefault="00525FF4" w:rsidP="00525FF4">
            <w:pPr>
              <w:pStyle w:val="afe"/>
              <w:widowControl w:val="0"/>
              <w:rPr>
                <w:rFonts w:ascii="Times New Roman" w:hAnsi="Times New Roman"/>
                <w:spacing w:val="-4"/>
                <w:sz w:val="16"/>
                <w:szCs w:val="16"/>
              </w:rPr>
            </w:pPr>
            <w:r w:rsidRPr="00C95587">
              <w:rPr>
                <w:rFonts w:ascii="Times New Roman" w:hAnsi="Times New Roman"/>
                <w:spacing w:val="-4"/>
                <w:sz w:val="16"/>
                <w:szCs w:val="16"/>
              </w:rPr>
              <w:t>40 125</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6</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75 369</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6</w:t>
            </w:r>
          </w:p>
        </w:tc>
      </w:tr>
      <w:tr w:rsidR="00525FF4" w:rsidRPr="00C95587" w:rsidTr="00525FF4">
        <w:trPr>
          <w:cantSplit/>
          <w:trHeight w:val="246"/>
          <w:jc w:val="center"/>
        </w:trPr>
        <w:tc>
          <w:tcPr>
            <w:tcW w:w="1549" w:type="dxa"/>
            <w:vAlign w:val="center"/>
          </w:tcPr>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spacing w:val="-4"/>
                <w:sz w:val="16"/>
                <w:szCs w:val="16"/>
              </w:rPr>
              <w:t>кефир жирный</w:t>
            </w:r>
          </w:p>
        </w:tc>
        <w:tc>
          <w:tcPr>
            <w:tcW w:w="851"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w:t>
            </w:r>
          </w:p>
        </w:tc>
        <w:tc>
          <w:tcPr>
            <w:tcW w:w="850" w:type="dxa"/>
            <w:vAlign w:val="center"/>
          </w:tcPr>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spacing w:val="-4"/>
                <w:sz w:val="16"/>
                <w:szCs w:val="16"/>
              </w:rPr>
              <w:t>4 633</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0,8</w:t>
            </w:r>
          </w:p>
        </w:tc>
        <w:tc>
          <w:tcPr>
            <w:tcW w:w="851"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12 070</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1,1</w:t>
            </w:r>
          </w:p>
        </w:tc>
      </w:tr>
      <w:tr w:rsidR="00525FF4" w:rsidRPr="00C95587" w:rsidTr="00525FF4">
        <w:trPr>
          <w:cantSplit/>
          <w:trHeight w:val="246"/>
          <w:jc w:val="center"/>
        </w:trPr>
        <w:tc>
          <w:tcPr>
            <w:tcW w:w="1549" w:type="dxa"/>
            <w:vAlign w:val="center"/>
          </w:tcPr>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spacing w:val="-4"/>
                <w:sz w:val="16"/>
                <w:szCs w:val="16"/>
              </w:rPr>
              <w:t>Сметана</w:t>
            </w:r>
          </w:p>
        </w:tc>
        <w:tc>
          <w:tcPr>
            <w:tcW w:w="851"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4 881</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2</w:t>
            </w:r>
          </w:p>
        </w:tc>
        <w:tc>
          <w:tcPr>
            <w:tcW w:w="850" w:type="dxa"/>
            <w:vAlign w:val="center"/>
          </w:tcPr>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spacing w:val="-4"/>
                <w:sz w:val="16"/>
                <w:szCs w:val="16"/>
              </w:rPr>
              <w:t>8 681</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1,5</w:t>
            </w:r>
          </w:p>
        </w:tc>
        <w:tc>
          <w:tcPr>
            <w:tcW w:w="851"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11 041</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w:t>
            </w:r>
          </w:p>
        </w:tc>
      </w:tr>
      <w:tr w:rsidR="00525FF4" w:rsidRPr="00C95587" w:rsidTr="00525FF4">
        <w:trPr>
          <w:cantSplit/>
          <w:trHeight w:val="246"/>
          <w:jc w:val="center"/>
        </w:trPr>
        <w:tc>
          <w:tcPr>
            <w:tcW w:w="1549" w:type="dxa"/>
            <w:vAlign w:val="center"/>
          </w:tcPr>
          <w:p w:rsidR="00525FF4" w:rsidRPr="00C95587" w:rsidRDefault="00525FF4" w:rsidP="00525FF4">
            <w:pPr>
              <w:widowControl w:val="0"/>
              <w:spacing w:after="0" w:line="240" w:lineRule="auto"/>
              <w:rPr>
                <w:rFonts w:ascii="Times New Roman" w:hAnsi="Times New Roman"/>
                <w:spacing w:val="-4"/>
                <w:sz w:val="16"/>
                <w:szCs w:val="16"/>
              </w:rPr>
            </w:pPr>
            <w:r w:rsidRPr="00C95587">
              <w:rPr>
                <w:rFonts w:ascii="Times New Roman" w:hAnsi="Times New Roman"/>
                <w:spacing w:val="-4"/>
                <w:sz w:val="16"/>
                <w:szCs w:val="16"/>
              </w:rPr>
              <w:t>Сырки и сырковая масса  жирные</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11 387</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4</w:t>
            </w:r>
          </w:p>
        </w:tc>
        <w:tc>
          <w:tcPr>
            <w:tcW w:w="850" w:type="dxa"/>
            <w:vAlign w:val="center"/>
          </w:tcPr>
          <w:p w:rsidR="00525FF4" w:rsidRPr="00C95587" w:rsidRDefault="00525FF4" w:rsidP="00525FF4">
            <w:pPr>
              <w:pStyle w:val="afe"/>
              <w:widowControl w:val="0"/>
              <w:rPr>
                <w:rFonts w:ascii="Times New Roman" w:hAnsi="Times New Roman"/>
                <w:spacing w:val="-4"/>
                <w:sz w:val="16"/>
                <w:szCs w:val="16"/>
              </w:rPr>
            </w:pPr>
            <w:r w:rsidRPr="00C95587">
              <w:rPr>
                <w:rFonts w:ascii="Times New Roman" w:hAnsi="Times New Roman"/>
                <w:spacing w:val="-4"/>
                <w:sz w:val="16"/>
                <w:szCs w:val="16"/>
              </w:rPr>
              <w:t>19 109</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3</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47 566</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4</w:t>
            </w:r>
          </w:p>
        </w:tc>
      </w:tr>
      <w:tr w:rsidR="00525FF4" w:rsidRPr="00C95587" w:rsidTr="00525FF4">
        <w:trPr>
          <w:cantSplit/>
          <w:trHeight w:val="246"/>
          <w:jc w:val="center"/>
        </w:trPr>
        <w:tc>
          <w:tcPr>
            <w:tcW w:w="1549" w:type="dxa"/>
            <w:vAlign w:val="center"/>
          </w:tcPr>
          <w:p w:rsidR="00525FF4" w:rsidRPr="00C95587" w:rsidRDefault="00525FF4" w:rsidP="00525FF4">
            <w:pPr>
              <w:widowControl w:val="0"/>
              <w:spacing w:after="0" w:line="240" w:lineRule="auto"/>
              <w:rPr>
                <w:rFonts w:ascii="Times New Roman" w:hAnsi="Times New Roman"/>
                <w:spacing w:val="-4"/>
                <w:sz w:val="16"/>
                <w:szCs w:val="16"/>
              </w:rPr>
            </w:pPr>
            <w:r w:rsidRPr="00C95587">
              <w:rPr>
                <w:rFonts w:ascii="Times New Roman" w:hAnsi="Times New Roman"/>
                <w:spacing w:val="-4"/>
                <w:sz w:val="16"/>
                <w:szCs w:val="16"/>
              </w:rPr>
              <w:t>Творог жирный</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7 435</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2,6</w:t>
            </w:r>
          </w:p>
        </w:tc>
        <w:tc>
          <w:tcPr>
            <w:tcW w:w="850" w:type="dxa"/>
            <w:vAlign w:val="center"/>
          </w:tcPr>
          <w:p w:rsidR="00525FF4" w:rsidRPr="00C95587" w:rsidRDefault="00525FF4" w:rsidP="00525FF4">
            <w:pPr>
              <w:pStyle w:val="afe"/>
              <w:widowControl w:val="0"/>
              <w:rPr>
                <w:rFonts w:ascii="Times New Roman" w:hAnsi="Times New Roman"/>
                <w:spacing w:val="-4"/>
                <w:sz w:val="16"/>
                <w:szCs w:val="16"/>
              </w:rPr>
            </w:pPr>
            <w:r w:rsidRPr="00C95587">
              <w:rPr>
                <w:rFonts w:ascii="Times New Roman" w:hAnsi="Times New Roman"/>
                <w:spacing w:val="-4"/>
                <w:sz w:val="16"/>
                <w:szCs w:val="16"/>
              </w:rPr>
              <w:t>10 817</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1,8</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14 939</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1,3</w:t>
            </w:r>
          </w:p>
        </w:tc>
      </w:tr>
      <w:tr w:rsidR="00525FF4" w:rsidRPr="00C95587" w:rsidTr="00525FF4">
        <w:trPr>
          <w:cantSplit/>
          <w:trHeight w:val="246"/>
          <w:jc w:val="center"/>
        </w:trPr>
        <w:tc>
          <w:tcPr>
            <w:tcW w:w="1549" w:type="dxa"/>
            <w:vAlign w:val="center"/>
          </w:tcPr>
          <w:p w:rsidR="00525FF4" w:rsidRPr="00C95587" w:rsidRDefault="00525FF4" w:rsidP="00525FF4">
            <w:pPr>
              <w:widowControl w:val="0"/>
              <w:spacing w:after="0" w:line="240" w:lineRule="auto"/>
              <w:rPr>
                <w:rFonts w:ascii="Times New Roman" w:hAnsi="Times New Roman"/>
                <w:spacing w:val="-4"/>
                <w:sz w:val="16"/>
                <w:szCs w:val="16"/>
              </w:rPr>
            </w:pPr>
            <w:r w:rsidRPr="00C95587">
              <w:rPr>
                <w:rFonts w:ascii="Times New Roman" w:hAnsi="Times New Roman"/>
                <w:spacing w:val="-4"/>
                <w:sz w:val="16"/>
                <w:szCs w:val="16"/>
              </w:rPr>
              <w:lastRenderedPageBreak/>
              <w:t>Мороженое</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3 905</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w:t>
            </w:r>
          </w:p>
        </w:tc>
        <w:tc>
          <w:tcPr>
            <w:tcW w:w="850" w:type="dxa"/>
            <w:vAlign w:val="center"/>
          </w:tcPr>
          <w:p w:rsidR="00525FF4" w:rsidRPr="00C95587" w:rsidRDefault="00525FF4" w:rsidP="00525FF4">
            <w:pPr>
              <w:pStyle w:val="afe"/>
              <w:widowControl w:val="0"/>
              <w:rPr>
                <w:rFonts w:ascii="Times New Roman" w:hAnsi="Times New Roman"/>
                <w:spacing w:val="-4"/>
                <w:sz w:val="16"/>
                <w:szCs w:val="16"/>
              </w:rPr>
            </w:pPr>
            <w:r w:rsidRPr="00C95587">
              <w:rPr>
                <w:rFonts w:ascii="Times New Roman" w:hAnsi="Times New Roman"/>
                <w:spacing w:val="-4"/>
                <w:sz w:val="16"/>
                <w:szCs w:val="16"/>
              </w:rPr>
              <w:t>4 839</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0,8</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6 549</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0,5</w:t>
            </w:r>
          </w:p>
        </w:tc>
      </w:tr>
      <w:tr w:rsidR="00525FF4" w:rsidRPr="00C95587" w:rsidTr="00525FF4">
        <w:trPr>
          <w:cantSplit/>
          <w:trHeight w:val="246"/>
          <w:jc w:val="center"/>
        </w:trPr>
        <w:tc>
          <w:tcPr>
            <w:tcW w:w="1549" w:type="dxa"/>
            <w:vAlign w:val="center"/>
          </w:tcPr>
          <w:p w:rsidR="00525FF4" w:rsidRPr="00C95587" w:rsidRDefault="00525FF4" w:rsidP="00525FF4">
            <w:pPr>
              <w:widowControl w:val="0"/>
              <w:spacing w:after="0" w:line="240" w:lineRule="auto"/>
              <w:rPr>
                <w:rFonts w:ascii="Times New Roman" w:hAnsi="Times New Roman"/>
                <w:spacing w:val="-4"/>
                <w:sz w:val="16"/>
                <w:szCs w:val="16"/>
              </w:rPr>
            </w:pPr>
            <w:r w:rsidRPr="00C95587">
              <w:rPr>
                <w:rFonts w:ascii="Times New Roman" w:hAnsi="Times New Roman"/>
                <w:spacing w:val="-4"/>
                <w:sz w:val="16"/>
                <w:szCs w:val="16"/>
              </w:rPr>
              <w:t>Творог нежирный</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1 359</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0,5</w:t>
            </w:r>
          </w:p>
        </w:tc>
        <w:tc>
          <w:tcPr>
            <w:tcW w:w="850" w:type="dxa"/>
            <w:vAlign w:val="center"/>
          </w:tcPr>
          <w:p w:rsidR="00525FF4" w:rsidRPr="00C95587" w:rsidRDefault="00525FF4" w:rsidP="00525FF4">
            <w:pPr>
              <w:pStyle w:val="afe"/>
              <w:widowControl w:val="0"/>
              <w:rPr>
                <w:rFonts w:ascii="Times New Roman" w:hAnsi="Times New Roman"/>
                <w:spacing w:val="-4"/>
                <w:sz w:val="16"/>
                <w:szCs w:val="16"/>
              </w:rPr>
            </w:pPr>
            <w:r w:rsidRPr="00C95587">
              <w:rPr>
                <w:rFonts w:ascii="Times New Roman" w:hAnsi="Times New Roman"/>
                <w:spacing w:val="-4"/>
                <w:sz w:val="16"/>
                <w:szCs w:val="16"/>
              </w:rPr>
              <w:t>1 714</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0,2</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399</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0,03</w:t>
            </w:r>
          </w:p>
        </w:tc>
      </w:tr>
      <w:tr w:rsidR="00525FF4" w:rsidRPr="00C95587" w:rsidTr="00525FF4">
        <w:trPr>
          <w:cantSplit/>
          <w:trHeight w:val="246"/>
          <w:jc w:val="center"/>
        </w:trPr>
        <w:tc>
          <w:tcPr>
            <w:tcW w:w="1549" w:type="dxa"/>
            <w:vAlign w:val="center"/>
          </w:tcPr>
          <w:p w:rsidR="00525FF4" w:rsidRPr="00C95587" w:rsidRDefault="00525FF4" w:rsidP="00525FF4">
            <w:pPr>
              <w:widowControl w:val="0"/>
              <w:spacing w:after="0" w:line="240" w:lineRule="auto"/>
              <w:rPr>
                <w:rFonts w:ascii="Times New Roman" w:hAnsi="Times New Roman"/>
                <w:spacing w:val="-4"/>
                <w:sz w:val="16"/>
                <w:szCs w:val="16"/>
              </w:rPr>
            </w:pPr>
            <w:r w:rsidRPr="00C95587">
              <w:rPr>
                <w:rFonts w:ascii="Times New Roman" w:hAnsi="Times New Roman"/>
                <w:spacing w:val="-4"/>
                <w:sz w:val="16"/>
                <w:szCs w:val="16"/>
              </w:rPr>
              <w:t>консервы молочные</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12 900</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4,4</w:t>
            </w:r>
          </w:p>
        </w:tc>
        <w:tc>
          <w:tcPr>
            <w:tcW w:w="850" w:type="dxa"/>
            <w:vAlign w:val="center"/>
          </w:tcPr>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spacing w:val="-4"/>
                <w:sz w:val="16"/>
                <w:szCs w:val="16"/>
              </w:rPr>
              <w:t>24 169</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4</w:t>
            </w:r>
          </w:p>
        </w:tc>
        <w:tc>
          <w:tcPr>
            <w:tcW w:w="851" w:type="dxa"/>
            <w:vAlign w:val="center"/>
          </w:tcPr>
          <w:p w:rsidR="00525FF4" w:rsidRPr="00C95587" w:rsidRDefault="00525FF4" w:rsidP="00525FF4">
            <w:pPr>
              <w:pStyle w:val="afe"/>
              <w:widowControl w:val="0"/>
              <w:jc w:val="center"/>
              <w:rPr>
                <w:rFonts w:ascii="Times New Roman" w:hAnsi="Times New Roman"/>
                <w:spacing w:val="-4"/>
                <w:sz w:val="16"/>
                <w:szCs w:val="16"/>
              </w:rPr>
            </w:pPr>
            <w:r w:rsidRPr="00C95587">
              <w:rPr>
                <w:rFonts w:ascii="Times New Roman" w:hAnsi="Times New Roman"/>
                <w:spacing w:val="-4"/>
                <w:sz w:val="16"/>
                <w:szCs w:val="16"/>
              </w:rPr>
              <w:t>37 852</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3</w:t>
            </w:r>
          </w:p>
        </w:tc>
      </w:tr>
      <w:tr w:rsidR="00525FF4" w:rsidRPr="00C95587" w:rsidTr="00525FF4">
        <w:trPr>
          <w:cantSplit/>
          <w:trHeight w:val="203"/>
          <w:jc w:val="center"/>
        </w:trPr>
        <w:tc>
          <w:tcPr>
            <w:tcW w:w="1549" w:type="dxa"/>
            <w:vAlign w:val="center"/>
          </w:tcPr>
          <w:p w:rsidR="00525FF4" w:rsidRPr="00C95587" w:rsidRDefault="00525FF4" w:rsidP="00525FF4">
            <w:pPr>
              <w:widowControl w:val="0"/>
              <w:spacing w:after="0" w:line="240" w:lineRule="auto"/>
              <w:rPr>
                <w:rFonts w:ascii="Times New Roman" w:hAnsi="Times New Roman"/>
                <w:spacing w:val="-4"/>
                <w:sz w:val="16"/>
                <w:szCs w:val="16"/>
              </w:rPr>
            </w:pPr>
            <w:r w:rsidRPr="00C95587">
              <w:rPr>
                <w:rFonts w:ascii="Times New Roman" w:hAnsi="Times New Roman"/>
                <w:spacing w:val="-4"/>
                <w:sz w:val="16"/>
                <w:szCs w:val="16"/>
              </w:rPr>
              <w:t>ЗЦМ</w:t>
            </w:r>
          </w:p>
        </w:tc>
        <w:tc>
          <w:tcPr>
            <w:tcW w:w="851"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14 799</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5</w:t>
            </w:r>
          </w:p>
        </w:tc>
        <w:tc>
          <w:tcPr>
            <w:tcW w:w="850"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w:t>
            </w:r>
          </w:p>
        </w:tc>
        <w:tc>
          <w:tcPr>
            <w:tcW w:w="851"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w:t>
            </w:r>
          </w:p>
        </w:tc>
      </w:tr>
      <w:tr w:rsidR="00525FF4" w:rsidRPr="00C95587" w:rsidTr="00525FF4">
        <w:trPr>
          <w:cantSplit/>
          <w:trHeight w:val="246"/>
          <w:jc w:val="center"/>
        </w:trPr>
        <w:tc>
          <w:tcPr>
            <w:tcW w:w="1549" w:type="dxa"/>
            <w:vAlign w:val="center"/>
          </w:tcPr>
          <w:p w:rsidR="00525FF4" w:rsidRPr="00C95587" w:rsidRDefault="00525FF4" w:rsidP="00525FF4">
            <w:pPr>
              <w:widowControl w:val="0"/>
              <w:spacing w:after="0" w:line="240" w:lineRule="auto"/>
              <w:rPr>
                <w:rFonts w:ascii="Times New Roman" w:hAnsi="Times New Roman"/>
                <w:spacing w:val="-4"/>
                <w:sz w:val="16"/>
                <w:szCs w:val="16"/>
              </w:rPr>
            </w:pPr>
            <w:r w:rsidRPr="00C95587">
              <w:rPr>
                <w:rFonts w:ascii="Times New Roman" w:hAnsi="Times New Roman"/>
                <w:spacing w:val="-4"/>
                <w:sz w:val="16"/>
                <w:szCs w:val="16"/>
              </w:rPr>
              <w:t>Прочая продукция</w:t>
            </w:r>
          </w:p>
        </w:tc>
        <w:tc>
          <w:tcPr>
            <w:tcW w:w="851"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26 058</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7</w:t>
            </w:r>
          </w:p>
        </w:tc>
        <w:tc>
          <w:tcPr>
            <w:tcW w:w="850"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w:t>
            </w:r>
          </w:p>
        </w:tc>
        <w:tc>
          <w:tcPr>
            <w:tcW w:w="851"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w:t>
            </w:r>
          </w:p>
        </w:tc>
      </w:tr>
      <w:tr w:rsidR="00525FF4" w:rsidRPr="00C95587" w:rsidTr="00525FF4">
        <w:trPr>
          <w:cantSplit/>
          <w:trHeight w:val="127"/>
          <w:jc w:val="center"/>
        </w:trPr>
        <w:tc>
          <w:tcPr>
            <w:tcW w:w="1549" w:type="dxa"/>
            <w:vAlign w:val="center"/>
          </w:tcPr>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spacing w:val="-4"/>
                <w:sz w:val="16"/>
                <w:szCs w:val="16"/>
              </w:rPr>
              <w:t>ИТОГО</w:t>
            </w:r>
          </w:p>
        </w:tc>
        <w:tc>
          <w:tcPr>
            <w:tcW w:w="851"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290 155</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100</w:t>
            </w:r>
          </w:p>
        </w:tc>
        <w:tc>
          <w:tcPr>
            <w:tcW w:w="850"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580 632</w:t>
            </w:r>
          </w:p>
        </w:tc>
        <w:tc>
          <w:tcPr>
            <w:tcW w:w="567"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100</w:t>
            </w:r>
          </w:p>
        </w:tc>
        <w:tc>
          <w:tcPr>
            <w:tcW w:w="851"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1 082984</w:t>
            </w:r>
          </w:p>
        </w:tc>
        <w:tc>
          <w:tcPr>
            <w:tcW w:w="555" w:type="dxa"/>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100</w:t>
            </w:r>
          </w:p>
        </w:tc>
      </w:tr>
    </w:tbl>
    <w:p w:rsidR="00525FF4" w:rsidRPr="00C95587" w:rsidRDefault="00525FF4" w:rsidP="00525FF4">
      <w:pPr>
        <w:spacing w:after="0" w:line="240" w:lineRule="auto"/>
        <w:ind w:firstLine="284"/>
        <w:jc w:val="both"/>
        <w:rPr>
          <w:rFonts w:ascii="Times New Roman" w:hAnsi="Times New Roman"/>
          <w:spacing w:val="-4"/>
          <w:sz w:val="20"/>
          <w:szCs w:val="20"/>
        </w:rPr>
      </w:pPr>
    </w:p>
    <w:p w:rsidR="00525FF4" w:rsidRPr="00C95587" w:rsidRDefault="00525FF4" w:rsidP="00525FF4">
      <w:pPr>
        <w:spacing w:after="0" w:line="240" w:lineRule="auto"/>
        <w:ind w:firstLine="284"/>
        <w:contextualSpacing/>
        <w:jc w:val="both"/>
        <w:rPr>
          <w:rFonts w:ascii="Times New Roman" w:hAnsi="Times New Roman"/>
          <w:spacing w:val="-4"/>
          <w:sz w:val="20"/>
          <w:szCs w:val="20"/>
        </w:rPr>
      </w:pPr>
      <w:r w:rsidRPr="00C95587">
        <w:rPr>
          <w:rFonts w:ascii="Times New Roman" w:hAnsi="Times New Roman"/>
          <w:spacing w:val="-4"/>
          <w:sz w:val="20"/>
          <w:szCs w:val="20"/>
        </w:rPr>
        <w:t>Из таблицы 1 видно, что в целом по всем видам реализованной продукции предприятию удалось нарастить выручку до 1082984  млн. руб. в 2012 г.  Наибольшую выручку предприятие получает за счет реализ</w:t>
      </w:r>
      <w:r w:rsidRPr="00C95587">
        <w:rPr>
          <w:rFonts w:ascii="Times New Roman" w:hAnsi="Times New Roman"/>
          <w:spacing w:val="-4"/>
          <w:sz w:val="20"/>
          <w:szCs w:val="20"/>
        </w:rPr>
        <w:t>а</w:t>
      </w:r>
      <w:r w:rsidRPr="00C95587">
        <w:rPr>
          <w:rFonts w:ascii="Times New Roman" w:hAnsi="Times New Roman"/>
          <w:spacing w:val="-4"/>
          <w:sz w:val="20"/>
          <w:szCs w:val="20"/>
        </w:rPr>
        <w:t>ции сыров, которая в 2012 году составила 618906 млн. руб. (37 %), доля масло − 132350 млн. руб. (12,2%),сухого обезжиренного молока и с</w:t>
      </w:r>
      <w:r w:rsidRPr="00C95587">
        <w:rPr>
          <w:rFonts w:ascii="Times New Roman" w:hAnsi="Times New Roman"/>
          <w:spacing w:val="-4"/>
          <w:sz w:val="20"/>
          <w:szCs w:val="20"/>
        </w:rPr>
        <w:t>у</w:t>
      </w:r>
      <w:r w:rsidRPr="00C95587">
        <w:rPr>
          <w:rFonts w:ascii="Times New Roman" w:hAnsi="Times New Roman"/>
          <w:spacing w:val="-4"/>
          <w:sz w:val="20"/>
          <w:szCs w:val="20"/>
        </w:rPr>
        <w:t>хой сыворотки −103580 млн. руб.(9,5%)</w:t>
      </w:r>
    </w:p>
    <w:p w:rsidR="00525FF4" w:rsidRPr="00C95587" w:rsidRDefault="00525FF4" w:rsidP="00525FF4">
      <w:pPr>
        <w:pStyle w:val="a6"/>
        <w:spacing w:before="0" w:beforeAutospacing="0" w:after="0" w:afterAutospacing="0"/>
        <w:ind w:firstLine="284"/>
        <w:contextualSpacing/>
        <w:jc w:val="both"/>
        <w:rPr>
          <w:color w:val="000000"/>
          <w:spacing w:val="-4"/>
          <w:sz w:val="20"/>
          <w:szCs w:val="20"/>
        </w:rPr>
      </w:pPr>
      <w:r w:rsidRPr="00C95587">
        <w:rPr>
          <w:color w:val="000000"/>
          <w:spacing w:val="-4"/>
          <w:sz w:val="20"/>
          <w:szCs w:val="20"/>
        </w:rPr>
        <w:t>На предприятии постоянно проводится реконструкция и модернизация производства. Кроме того, Березовский комбинат присоединяет отстающие производства: в 2003 г.  к нему был присоединен Ивацевичский молочный завод, через два года – племзавод «Луч», еще через два года – Ивановский молочный завод, в  2011 г. – СПК «Земледелец». Теперь бывшие заводы стали производственными цехами Березовского комбината, а сельскохозяйственное предприятие превратилось в филиал, где заканчивается строительство двух коровников и доильного зала.</w:t>
      </w:r>
    </w:p>
    <w:p w:rsidR="00525FF4" w:rsidRPr="00C95587" w:rsidRDefault="00525FF4" w:rsidP="00525FF4">
      <w:pPr>
        <w:pStyle w:val="a6"/>
        <w:spacing w:before="0" w:beforeAutospacing="0" w:after="0" w:afterAutospacing="0"/>
        <w:ind w:firstLine="284"/>
        <w:contextualSpacing/>
        <w:jc w:val="both"/>
        <w:rPr>
          <w:color w:val="000000"/>
          <w:spacing w:val="-4"/>
          <w:sz w:val="20"/>
          <w:szCs w:val="20"/>
        </w:rPr>
      </w:pPr>
      <w:r w:rsidRPr="00C95587">
        <w:rPr>
          <w:color w:val="000000"/>
          <w:spacing w:val="-4"/>
          <w:sz w:val="20"/>
          <w:szCs w:val="20"/>
        </w:rPr>
        <w:t>Чтобы убыточные предприятия стали современными производствами, пришлось вложить немало средств в их техническое перевооружение и переоснащение. На сегодняшний день на предприятии осуществляется программа по модернизации, которая рассчитана до 2015 года и затронет все три завода: в Ивацевичах, Иваново и Березе.</w:t>
      </w:r>
    </w:p>
    <w:p w:rsidR="00525FF4" w:rsidRPr="00C95587" w:rsidRDefault="00525FF4" w:rsidP="00525FF4">
      <w:pPr>
        <w:pStyle w:val="a6"/>
        <w:spacing w:before="0" w:beforeAutospacing="0" w:after="0" w:afterAutospacing="0"/>
        <w:ind w:firstLine="284"/>
        <w:contextualSpacing/>
        <w:jc w:val="both"/>
        <w:rPr>
          <w:color w:val="000000"/>
          <w:spacing w:val="-4"/>
          <w:sz w:val="20"/>
          <w:szCs w:val="20"/>
        </w:rPr>
      </w:pPr>
      <w:r w:rsidRPr="00C95587">
        <w:rPr>
          <w:color w:val="000000"/>
          <w:spacing w:val="-4"/>
          <w:sz w:val="20"/>
          <w:szCs w:val="20"/>
        </w:rPr>
        <w:t>Внимание уделяется всем этапам производства – от приемки молока и до упаковки готовой продукции. В ноябре текущего 2012 г.  на предприятии завершается цикл по сыроделию. Успешно работает недавно установленная французская линия для производства сыра сорта «Шалон Мегард». В настоящее время производится наладка самого с</w:t>
      </w:r>
      <w:r w:rsidRPr="00C95587">
        <w:rPr>
          <w:color w:val="000000"/>
          <w:spacing w:val="-4"/>
          <w:sz w:val="20"/>
          <w:szCs w:val="20"/>
        </w:rPr>
        <w:t>о</w:t>
      </w:r>
      <w:r w:rsidRPr="00C95587">
        <w:rPr>
          <w:color w:val="000000"/>
          <w:spacing w:val="-4"/>
          <w:sz w:val="20"/>
          <w:szCs w:val="20"/>
        </w:rPr>
        <w:t>временного оборудования для солильного отделения.</w:t>
      </w:r>
    </w:p>
    <w:p w:rsidR="00525FF4" w:rsidRPr="00C95587" w:rsidRDefault="00525FF4" w:rsidP="00525FF4">
      <w:pPr>
        <w:pStyle w:val="a6"/>
        <w:spacing w:before="0" w:beforeAutospacing="0" w:after="0" w:afterAutospacing="0"/>
        <w:ind w:firstLine="284"/>
        <w:contextualSpacing/>
        <w:jc w:val="both"/>
        <w:rPr>
          <w:color w:val="000000"/>
          <w:spacing w:val="-4"/>
          <w:sz w:val="20"/>
          <w:szCs w:val="20"/>
        </w:rPr>
      </w:pPr>
      <w:r w:rsidRPr="00C95587">
        <w:rPr>
          <w:color w:val="000000"/>
          <w:spacing w:val="-4"/>
          <w:sz w:val="20"/>
          <w:szCs w:val="20"/>
        </w:rPr>
        <w:t xml:space="preserve">Предприятие сумело выйти на производство 70т сыров в сутки двумя производственными линиями. В будущем планируется фасовать его в вакуумную упаковку не только отдельными кусками, но и делать </w:t>
      </w:r>
      <w:r w:rsidRPr="00C95587">
        <w:rPr>
          <w:color w:val="000000"/>
          <w:spacing w:val="-4"/>
          <w:sz w:val="20"/>
          <w:szCs w:val="20"/>
        </w:rPr>
        <w:lastRenderedPageBreak/>
        <w:t>нарезку. Производственные мощности Березовского комбината позволяют ему перерабатывать более 700 т молока в сутки.</w:t>
      </w:r>
    </w:p>
    <w:p w:rsidR="00525FF4" w:rsidRPr="00C95587" w:rsidRDefault="00525FF4" w:rsidP="00525FF4">
      <w:pPr>
        <w:pStyle w:val="a6"/>
        <w:spacing w:before="0" w:beforeAutospacing="0" w:after="0" w:afterAutospacing="0"/>
        <w:ind w:firstLine="284"/>
        <w:contextualSpacing/>
        <w:jc w:val="both"/>
        <w:rPr>
          <w:color w:val="000000"/>
          <w:spacing w:val="-4"/>
          <w:sz w:val="20"/>
          <w:szCs w:val="20"/>
        </w:rPr>
      </w:pPr>
      <w:r w:rsidRPr="00C95587">
        <w:rPr>
          <w:color w:val="000000"/>
          <w:spacing w:val="-4"/>
          <w:sz w:val="20"/>
          <w:szCs w:val="20"/>
        </w:rPr>
        <w:t>На предприятии осуществляется самая глубокая переработка сыворотки в Беларуси. Это еще одно приоритетное направление развития, как и производство кисломолочных напитков для спортсменов.</w:t>
      </w:r>
    </w:p>
    <w:p w:rsidR="00525FF4" w:rsidRPr="00C95587" w:rsidRDefault="00525FF4" w:rsidP="00525FF4">
      <w:pPr>
        <w:pStyle w:val="a6"/>
        <w:spacing w:before="0" w:beforeAutospacing="0" w:after="0" w:afterAutospacing="0"/>
        <w:ind w:firstLine="284"/>
        <w:contextualSpacing/>
        <w:jc w:val="both"/>
        <w:rPr>
          <w:color w:val="000000"/>
          <w:spacing w:val="-4"/>
          <w:sz w:val="20"/>
          <w:szCs w:val="20"/>
        </w:rPr>
      </w:pPr>
      <w:r w:rsidRPr="00C95587">
        <w:rPr>
          <w:color w:val="000000"/>
          <w:spacing w:val="-4"/>
          <w:sz w:val="20"/>
          <w:szCs w:val="20"/>
        </w:rPr>
        <w:t>Березовский комбинат стал первым перерабатывающим предприятием Брестской области, которое 10 % своей прибыли направляет на поощрение сдатчиков и сборщиков молока. Ведь от того, какое сырье поставят производители, во многом зависит качество конечной пр</w:t>
      </w:r>
      <w:r w:rsidRPr="00C95587">
        <w:rPr>
          <w:color w:val="000000"/>
          <w:spacing w:val="-4"/>
          <w:sz w:val="20"/>
          <w:szCs w:val="20"/>
        </w:rPr>
        <w:t>о</w:t>
      </w:r>
      <w:r w:rsidRPr="00C95587">
        <w:rPr>
          <w:color w:val="000000"/>
          <w:spacing w:val="-4"/>
          <w:sz w:val="20"/>
          <w:szCs w:val="20"/>
        </w:rPr>
        <w:t>дукции.</w:t>
      </w:r>
    </w:p>
    <w:p w:rsidR="00525FF4" w:rsidRPr="00C95587" w:rsidRDefault="00525FF4" w:rsidP="00525FF4">
      <w:pPr>
        <w:spacing w:after="0" w:line="240" w:lineRule="auto"/>
        <w:ind w:firstLine="284"/>
        <w:contextualSpacing/>
        <w:jc w:val="both"/>
        <w:rPr>
          <w:rFonts w:ascii="Times New Roman" w:hAnsi="Times New Roman"/>
          <w:spacing w:val="-4"/>
          <w:sz w:val="20"/>
          <w:szCs w:val="20"/>
        </w:rPr>
      </w:pPr>
      <w:r w:rsidRPr="00C95587">
        <w:rPr>
          <w:rStyle w:val="apple-style-span"/>
          <w:rFonts w:ascii="Times New Roman" w:hAnsi="Times New Roman"/>
          <w:color w:val="000000"/>
          <w:spacing w:val="-4"/>
          <w:sz w:val="20"/>
          <w:szCs w:val="20"/>
        </w:rPr>
        <w:t xml:space="preserve">Сыры являются одной из важнейших экспортных позиций предприятия. </w:t>
      </w:r>
      <w:r w:rsidRPr="00C95587">
        <w:rPr>
          <w:rFonts w:ascii="Times New Roman" w:hAnsi="Times New Roman"/>
          <w:color w:val="000000"/>
          <w:spacing w:val="-4"/>
          <w:sz w:val="20"/>
          <w:szCs w:val="20"/>
        </w:rPr>
        <w:t>Экспорт увеличивается благодаря налаженным связям с оптовыми компаниями, с которыми предприятие работает напрямую. Высокое качество продукции подтверждено Национальной системой соответствия Республики Беларусь и системой НАССР.</w:t>
      </w:r>
      <w:r w:rsidRPr="00C95587">
        <w:rPr>
          <w:rStyle w:val="apple-converted-space"/>
          <w:color w:val="000000"/>
          <w:spacing w:val="-4"/>
          <w:sz w:val="20"/>
          <w:szCs w:val="20"/>
        </w:rPr>
        <w:t> </w:t>
      </w:r>
      <w:r w:rsidRPr="00C95587">
        <w:rPr>
          <w:rStyle w:val="apple-style-span"/>
          <w:rFonts w:ascii="Times New Roman" w:hAnsi="Times New Roman"/>
          <w:color w:val="000000"/>
          <w:spacing w:val="-4"/>
          <w:sz w:val="20"/>
          <w:szCs w:val="20"/>
        </w:rPr>
        <w:t>ОАО «Берёзовский сыродельный комбинат» экспортирует около 70% выпускаемого сыра, тем самым привлекая в республиканский бюджет валютные поступления. Увеличивая объемы выпуска продукции, предприятие также расширяет и осваивает новые рынки сбыта. Уже подписаны догов</w:t>
      </w:r>
      <w:r w:rsidRPr="00C95587">
        <w:rPr>
          <w:rStyle w:val="apple-style-span"/>
          <w:rFonts w:ascii="Times New Roman" w:hAnsi="Times New Roman"/>
          <w:color w:val="000000"/>
          <w:spacing w:val="-4"/>
          <w:sz w:val="20"/>
          <w:szCs w:val="20"/>
        </w:rPr>
        <w:t>о</w:t>
      </w:r>
      <w:r w:rsidRPr="00C95587">
        <w:rPr>
          <w:rStyle w:val="apple-style-span"/>
          <w:rFonts w:ascii="Times New Roman" w:hAnsi="Times New Roman"/>
          <w:color w:val="000000"/>
          <w:spacing w:val="-4"/>
          <w:sz w:val="20"/>
          <w:szCs w:val="20"/>
        </w:rPr>
        <w:t>ра о поставках берёзовского сыра в Италию.</w:t>
      </w:r>
      <w:r w:rsidRPr="00C95587">
        <w:rPr>
          <w:rStyle w:val="apple-style-span"/>
          <w:rFonts w:ascii="Times New Roman" w:hAnsi="Times New Roman"/>
          <w:color w:val="333333"/>
          <w:spacing w:val="-4"/>
          <w:sz w:val="20"/>
          <w:szCs w:val="20"/>
        </w:rPr>
        <w:t xml:space="preserve"> Только за первое полугодие 2013-го продажи сыра за рубеж составили $36 млн. </w:t>
      </w:r>
      <w:r w:rsidRPr="00C95587">
        <w:rPr>
          <w:rFonts w:ascii="Times New Roman" w:hAnsi="Times New Roman"/>
          <w:color w:val="000000"/>
          <w:spacing w:val="-4"/>
          <w:sz w:val="20"/>
          <w:szCs w:val="20"/>
        </w:rPr>
        <w:t>Один из главных торговых партнеров – это Россия,</w:t>
      </w:r>
      <w:r w:rsidRPr="00C95587">
        <w:rPr>
          <w:rStyle w:val="apple-style-span"/>
          <w:rFonts w:ascii="Times New Roman" w:hAnsi="Times New Roman"/>
          <w:color w:val="333333"/>
          <w:spacing w:val="-4"/>
          <w:sz w:val="20"/>
          <w:szCs w:val="20"/>
        </w:rPr>
        <w:t xml:space="preserve"> причем не только в близлеж</w:t>
      </w:r>
      <w:r w:rsidRPr="00C95587">
        <w:rPr>
          <w:rStyle w:val="apple-style-span"/>
          <w:rFonts w:ascii="Times New Roman" w:hAnsi="Times New Roman"/>
          <w:color w:val="333333"/>
          <w:spacing w:val="-4"/>
          <w:sz w:val="20"/>
          <w:szCs w:val="20"/>
        </w:rPr>
        <w:t>а</w:t>
      </w:r>
      <w:r w:rsidRPr="00C95587">
        <w:rPr>
          <w:rStyle w:val="apple-style-span"/>
          <w:rFonts w:ascii="Times New Roman" w:hAnsi="Times New Roman"/>
          <w:color w:val="333333"/>
          <w:spacing w:val="-4"/>
          <w:sz w:val="20"/>
          <w:szCs w:val="20"/>
        </w:rPr>
        <w:t>щие регионы, но и на Дальний Восток, в Хабаровск, в Сибирь, на Алтай, а также в Киргизию, Туркменистан, Армению, Азербайджан, К</w:t>
      </w:r>
      <w:r w:rsidRPr="00C95587">
        <w:rPr>
          <w:rStyle w:val="apple-style-span"/>
          <w:rFonts w:ascii="Times New Roman" w:hAnsi="Times New Roman"/>
          <w:color w:val="333333"/>
          <w:spacing w:val="-4"/>
          <w:sz w:val="20"/>
          <w:szCs w:val="20"/>
        </w:rPr>
        <w:t>а</w:t>
      </w:r>
      <w:r w:rsidRPr="00C95587">
        <w:rPr>
          <w:rStyle w:val="apple-style-span"/>
          <w:rFonts w:ascii="Times New Roman" w:hAnsi="Times New Roman"/>
          <w:color w:val="333333"/>
          <w:spacing w:val="-4"/>
          <w:sz w:val="20"/>
          <w:szCs w:val="20"/>
        </w:rPr>
        <w:t xml:space="preserve">захстан, </w:t>
      </w:r>
      <w:r w:rsidRPr="00C95587">
        <w:rPr>
          <w:rFonts w:ascii="Times New Roman" w:hAnsi="Times New Roman"/>
          <w:color w:val="000000"/>
          <w:spacing w:val="-4"/>
          <w:sz w:val="20"/>
          <w:szCs w:val="20"/>
        </w:rPr>
        <w:t>В Молдову экспортируются сыры, сливочное масло, сгущенное молоко. Украина закупает сливочное масло. Около десятка стран, в числе которых Германия, США, Мексика, Польша и другие, на регулярной основе закупают у Березовского сыродельного комбината каз</w:t>
      </w:r>
      <w:r w:rsidRPr="00C95587">
        <w:rPr>
          <w:rFonts w:ascii="Times New Roman" w:hAnsi="Times New Roman"/>
          <w:color w:val="000000"/>
          <w:spacing w:val="-4"/>
          <w:sz w:val="20"/>
          <w:szCs w:val="20"/>
        </w:rPr>
        <w:t>е</w:t>
      </w:r>
      <w:r w:rsidRPr="00C95587">
        <w:rPr>
          <w:rFonts w:ascii="Times New Roman" w:hAnsi="Times New Roman"/>
          <w:color w:val="000000"/>
          <w:spacing w:val="-4"/>
          <w:sz w:val="20"/>
          <w:szCs w:val="20"/>
        </w:rPr>
        <w:t>ин.</w:t>
      </w:r>
    </w:p>
    <w:p w:rsidR="00525FF4" w:rsidRPr="00C95587" w:rsidRDefault="00525FF4" w:rsidP="00525FF4">
      <w:pPr>
        <w:spacing w:after="0" w:line="240" w:lineRule="auto"/>
        <w:ind w:firstLine="284"/>
        <w:contextualSpacing/>
        <w:jc w:val="both"/>
        <w:rPr>
          <w:rFonts w:ascii="Times New Roman" w:hAnsi="Times New Roman"/>
          <w:spacing w:val="-4"/>
          <w:sz w:val="20"/>
          <w:szCs w:val="20"/>
        </w:rPr>
      </w:pPr>
      <w:r w:rsidRPr="00C95587">
        <w:rPr>
          <w:rFonts w:ascii="Times New Roman" w:hAnsi="Times New Roman"/>
          <w:color w:val="000000"/>
          <w:spacing w:val="-4"/>
          <w:sz w:val="20"/>
          <w:szCs w:val="20"/>
        </w:rPr>
        <w:t>В январе 2013 г. произошло знаковое событие не только для Березовского сыродельного комбината, но и для всей молочной отрасли Беларуси. Предприятие поставило в Голландию первую партию сухой молочной сыворотки. Это позволит укрепить позиции нашей страны на мировой арене.</w:t>
      </w:r>
    </w:p>
    <w:p w:rsidR="00525FF4" w:rsidRPr="00C95587" w:rsidRDefault="00525FF4" w:rsidP="00525FF4">
      <w:pPr>
        <w:spacing w:after="0" w:line="240" w:lineRule="auto"/>
        <w:ind w:firstLine="284"/>
        <w:contextualSpacing/>
        <w:jc w:val="both"/>
        <w:rPr>
          <w:rFonts w:ascii="Times New Roman" w:hAnsi="Times New Roman"/>
          <w:color w:val="000000"/>
          <w:spacing w:val="-4"/>
          <w:sz w:val="20"/>
          <w:szCs w:val="20"/>
        </w:rPr>
      </w:pPr>
      <w:r w:rsidRPr="00C95587">
        <w:rPr>
          <w:rFonts w:ascii="Times New Roman" w:hAnsi="Times New Roman"/>
          <w:color w:val="000000"/>
          <w:spacing w:val="-4"/>
          <w:sz w:val="20"/>
          <w:szCs w:val="20"/>
        </w:rPr>
        <w:t xml:space="preserve">Раньше основными внешними рынками сбыта продукции были страны СНГ. Туда шло 80 % предназначенной для экспорта продукции </w:t>
      </w:r>
      <w:r w:rsidRPr="00C95587">
        <w:rPr>
          <w:rFonts w:ascii="Times New Roman" w:hAnsi="Times New Roman"/>
          <w:color w:val="000000"/>
          <w:spacing w:val="-4"/>
          <w:sz w:val="20"/>
          <w:szCs w:val="20"/>
        </w:rPr>
        <w:lastRenderedPageBreak/>
        <w:t>предприятия. На европейский рынок до этого времени поставлялся только казеин технический. Предприятие наращивает поставки и на внутренний рынок. За последние четыре года объем поставляемой продукции на рынок Беларуси увеличился на 20 %.</w:t>
      </w:r>
    </w:p>
    <w:p w:rsidR="00525FF4" w:rsidRPr="00C95587" w:rsidRDefault="00525FF4" w:rsidP="00525FF4">
      <w:pPr>
        <w:pStyle w:val="a6"/>
        <w:spacing w:before="0" w:beforeAutospacing="0" w:after="0" w:afterAutospacing="0"/>
        <w:ind w:firstLine="284"/>
        <w:contextualSpacing/>
        <w:jc w:val="both"/>
        <w:rPr>
          <w:color w:val="333333"/>
          <w:spacing w:val="-4"/>
          <w:sz w:val="20"/>
          <w:szCs w:val="20"/>
        </w:rPr>
      </w:pPr>
      <w:r w:rsidRPr="00C95587">
        <w:rPr>
          <w:color w:val="000000"/>
          <w:spacing w:val="-4"/>
          <w:sz w:val="20"/>
          <w:szCs w:val="20"/>
        </w:rPr>
        <w:t>ОАО «Березовский сыродельный комбинат» предварительно изучил европейский молочный рынок и проанализировал, какая продукция пользуется там спросом. Хотя на рынок ЕС трудно не только войти, но и там торговать, Березовский сыродельный комбинат планирует в текущем году поставлять свою продукцию в Европу в большем объеме. Предприятие неоднократно становилось обладателем наград разных выставок и конкурсов.</w:t>
      </w:r>
    </w:p>
    <w:p w:rsidR="00525FF4" w:rsidRPr="00C95587" w:rsidRDefault="00525FF4" w:rsidP="00525FF4">
      <w:pPr>
        <w:spacing w:after="0" w:line="240" w:lineRule="auto"/>
        <w:ind w:firstLine="284"/>
        <w:jc w:val="both"/>
        <w:rPr>
          <w:rFonts w:ascii="Times New Roman" w:hAnsi="Times New Roman"/>
          <w:spacing w:val="-4"/>
        </w:rPr>
      </w:pPr>
    </w:p>
    <w:p w:rsidR="00525FF4" w:rsidRPr="00C95587" w:rsidRDefault="00525FF4" w:rsidP="00525FF4">
      <w:pPr>
        <w:spacing w:after="0" w:line="240" w:lineRule="auto"/>
        <w:ind w:firstLine="284"/>
        <w:jc w:val="both"/>
        <w:rPr>
          <w:rFonts w:ascii="Times New Roman" w:hAnsi="Times New Roman"/>
          <w:spacing w:val="-4"/>
        </w:rPr>
      </w:pPr>
    </w:p>
    <w:p w:rsidR="00525FF4" w:rsidRPr="00F50552" w:rsidRDefault="00525FF4" w:rsidP="00525FF4">
      <w:pPr>
        <w:pStyle w:val="Default"/>
        <w:rPr>
          <w:spacing w:val="-4"/>
          <w:sz w:val="20"/>
          <w:szCs w:val="20"/>
        </w:rPr>
      </w:pPr>
      <w:r w:rsidRPr="00F50552">
        <w:rPr>
          <w:spacing w:val="-4"/>
          <w:sz w:val="20"/>
          <w:szCs w:val="20"/>
        </w:rPr>
        <w:t xml:space="preserve">УДК </w:t>
      </w:r>
      <w:r>
        <w:rPr>
          <w:spacing w:val="-4"/>
          <w:sz w:val="20"/>
          <w:szCs w:val="20"/>
        </w:rPr>
        <w:t>631.82:631.4</w:t>
      </w:r>
    </w:p>
    <w:p w:rsidR="00525FF4" w:rsidRPr="00F50552" w:rsidRDefault="00525FF4" w:rsidP="00525FF4">
      <w:pPr>
        <w:pStyle w:val="Default"/>
        <w:ind w:firstLine="284"/>
        <w:jc w:val="both"/>
        <w:rPr>
          <w:spacing w:val="-4"/>
          <w:sz w:val="20"/>
          <w:szCs w:val="20"/>
        </w:rPr>
      </w:pPr>
      <w:r w:rsidRPr="00F50552">
        <w:rPr>
          <w:b/>
          <w:spacing w:val="-4"/>
          <w:sz w:val="20"/>
          <w:szCs w:val="20"/>
        </w:rPr>
        <w:t>Кудлова Ю. В.–</w:t>
      </w:r>
      <w:r w:rsidRPr="00F50552">
        <w:rPr>
          <w:spacing w:val="-4"/>
          <w:sz w:val="20"/>
          <w:szCs w:val="20"/>
        </w:rPr>
        <w:t xml:space="preserve"> студентка 3 курса</w:t>
      </w:r>
    </w:p>
    <w:p w:rsidR="00525FF4" w:rsidRPr="00F50552" w:rsidRDefault="00525FF4" w:rsidP="00525FF4">
      <w:pPr>
        <w:pStyle w:val="Default"/>
        <w:ind w:firstLine="284"/>
        <w:jc w:val="center"/>
        <w:rPr>
          <w:b/>
          <w:spacing w:val="-4"/>
          <w:sz w:val="20"/>
          <w:szCs w:val="20"/>
        </w:rPr>
      </w:pPr>
      <w:r w:rsidRPr="00F50552">
        <w:rPr>
          <w:b/>
          <w:spacing w:val="-4"/>
          <w:sz w:val="20"/>
          <w:szCs w:val="20"/>
        </w:rPr>
        <w:t>ВЛИЯНИЕ МИНЕРАЛЬНЫХ  УДОБРЕНИЙ НА ПОЧВЫ</w:t>
      </w:r>
    </w:p>
    <w:p w:rsidR="00525FF4" w:rsidRPr="00F50552" w:rsidRDefault="00525FF4" w:rsidP="00525FF4">
      <w:pPr>
        <w:pStyle w:val="Default"/>
        <w:jc w:val="both"/>
        <w:rPr>
          <w:i/>
          <w:spacing w:val="-4"/>
          <w:sz w:val="20"/>
          <w:szCs w:val="20"/>
        </w:rPr>
      </w:pPr>
      <w:r w:rsidRPr="00F50552">
        <w:rPr>
          <w:i/>
          <w:spacing w:val="-4"/>
          <w:sz w:val="20"/>
          <w:szCs w:val="20"/>
        </w:rPr>
        <w:t xml:space="preserve">Научный руководитель – </w:t>
      </w:r>
      <w:r w:rsidRPr="00F50552">
        <w:rPr>
          <w:b/>
          <w:i/>
          <w:spacing w:val="-4"/>
          <w:sz w:val="20"/>
          <w:szCs w:val="20"/>
        </w:rPr>
        <w:t>Гончарова Е.В.</w:t>
      </w:r>
      <w:r w:rsidRPr="00F50552">
        <w:rPr>
          <w:i/>
          <w:spacing w:val="-4"/>
          <w:sz w:val="20"/>
          <w:szCs w:val="20"/>
        </w:rPr>
        <w:t xml:space="preserve"> –  старший преподаватель</w:t>
      </w:r>
    </w:p>
    <w:p w:rsidR="00525FF4" w:rsidRPr="00C95587" w:rsidRDefault="00525FF4" w:rsidP="00525FF4">
      <w:pPr>
        <w:pStyle w:val="Default"/>
        <w:ind w:firstLine="284"/>
        <w:jc w:val="both"/>
        <w:rPr>
          <w:spacing w:val="-4"/>
          <w:sz w:val="20"/>
          <w:szCs w:val="20"/>
        </w:rPr>
      </w:pPr>
    </w:p>
    <w:p w:rsidR="00525FF4" w:rsidRPr="00C95587" w:rsidRDefault="00525FF4" w:rsidP="00525FF4">
      <w:pPr>
        <w:pStyle w:val="Default"/>
        <w:ind w:firstLine="284"/>
        <w:jc w:val="both"/>
        <w:rPr>
          <w:spacing w:val="-4"/>
          <w:sz w:val="20"/>
          <w:szCs w:val="20"/>
        </w:rPr>
      </w:pPr>
      <w:r w:rsidRPr="00C95587">
        <w:rPr>
          <w:spacing w:val="-4"/>
          <w:sz w:val="20"/>
          <w:szCs w:val="20"/>
        </w:rPr>
        <w:t>Главной задачей земледелия является увеличение урожайности культурных растений. Для этого в настоящее время в сельском хозяйстве используются технологии, предусматривающие интенсивное применение минеральных удобрений, ядохимикатов, многократную обработку почвы, превращение на обширных территориях естественных биоценозов в искусственные. Ориентация на индустриально-технологические системы земледелия позволила многим развитым странам в относительно короткий исторический отрезок времени значительно увеличить объемы производства продуктов питания.</w:t>
      </w:r>
    </w:p>
    <w:p w:rsidR="00525FF4" w:rsidRPr="00C95587" w:rsidRDefault="00525FF4" w:rsidP="00525FF4">
      <w:pPr>
        <w:pStyle w:val="Default"/>
        <w:ind w:firstLine="284"/>
        <w:jc w:val="both"/>
        <w:rPr>
          <w:spacing w:val="-4"/>
          <w:sz w:val="20"/>
          <w:szCs w:val="20"/>
        </w:rPr>
      </w:pPr>
      <w:r w:rsidRPr="00C95587">
        <w:rPr>
          <w:spacing w:val="-4"/>
          <w:sz w:val="20"/>
          <w:szCs w:val="20"/>
        </w:rPr>
        <w:t xml:space="preserve">Однако на фоне имеющихся достижений сельского хозяйства  обозначились и его недостатки. В пахотных почвах наблюдается постоянное снижение содержания гумуса, ухудшаются их биологические свойства. Нерегулируемое применение средств химизации стало причиной накопления в почвах и грунтовых водах остатков минеральных удобрений и ядохимикатов, изменения биогеохимических потоков и загрязнения природных объектов. Поддерживание их состояния, которое обеспечивает необходимый уровень урожайности, с каждым годом требует все больших и больших </w:t>
      </w:r>
      <w:r w:rsidRPr="00C95587">
        <w:rPr>
          <w:spacing w:val="-4"/>
          <w:sz w:val="20"/>
          <w:szCs w:val="20"/>
        </w:rPr>
        <w:lastRenderedPageBreak/>
        <w:t>затрат. В целом воздействие сельскохозяйственного производства на окружающую среду стало настолько сильным, что это может быть причиной подрыва плодородия пахотных земель в будущем и постепенной деградации отдельных структурных компонентов агроландшафтов. Вместе с тем, неконтролируемое использование минеральных удобрений и пестицидов стало причиной загрязнения окружающей среды. И поэтому они стали рассматриваться не только как фактор повышения урожайности сельскохозяйственных культур, но и как фактор, нарушающий глобальные круговороты веществ в биосфере. Использование средств химизации явилось причиной ухудшения качества продукции сельского хозяйства. В ней стали обнаруживаться нитраты, химические элементы, содержащиеся в удобрениях, остатки ядохимикатов. Снизилась ее биологическая полноценность. Это проявляется в неблагоприятных изменениях в аминокислотном составе, снижении содержания витаминов, Сахаров, различных биологически активных веществ. Употребление таких продуктов питания населением, проживающим в условиях сильного техногенного загрязнения, снижает устойчивость человеческого организма к действию неблагоприятных факторов. В сложившейся ситуации нужно безотлагательно начать поиски принципиально новых способов выращивания культурных растений, которые бы обеспечивали высокую продуктивность пахотных земель, получение биологически полноценной сельскохозяйственной продукции, не наносили ущерба биосфере, и, более того, способствовали решению глобальных экологических проблем. Думается, что решение этой задачи в рамках индустриально-технологических систем земледелия невозможно. Это объясняется ос</w:t>
      </w:r>
      <w:r w:rsidRPr="00C95587">
        <w:rPr>
          <w:spacing w:val="-4"/>
          <w:sz w:val="20"/>
          <w:szCs w:val="20"/>
        </w:rPr>
        <w:t>о</w:t>
      </w:r>
      <w:r w:rsidRPr="00C95587">
        <w:rPr>
          <w:spacing w:val="-4"/>
          <w:sz w:val="20"/>
          <w:szCs w:val="20"/>
        </w:rPr>
        <w:t>бенностями существующих подходов к повышению урожайности культурных растений. Они основаны на технократических приемах, которые с течением времени неизбежно вступают в противоречие с природными процессами.</w:t>
      </w:r>
    </w:p>
    <w:p w:rsidR="00525FF4" w:rsidRPr="00C95587" w:rsidRDefault="00525FF4" w:rsidP="00525FF4">
      <w:pPr>
        <w:pStyle w:val="Default"/>
        <w:ind w:firstLine="284"/>
        <w:jc w:val="both"/>
        <w:rPr>
          <w:spacing w:val="-4"/>
          <w:sz w:val="20"/>
          <w:szCs w:val="20"/>
        </w:rPr>
      </w:pPr>
      <w:r w:rsidRPr="00C95587">
        <w:rPr>
          <w:spacing w:val="-4"/>
          <w:sz w:val="20"/>
          <w:szCs w:val="20"/>
        </w:rPr>
        <w:t>Некоторые считают, что все перечисленные проблемы возникают из-за несоблюдения технологий выращивания сельскохозяйственных культур. Другие не придают им значения, так как с переходом к новой экономической системе объемы использования минеральных удобрений и ядохимикатов резко сократились. Полностью согласиться с эт</w:t>
      </w:r>
      <w:r w:rsidRPr="00C95587">
        <w:rPr>
          <w:spacing w:val="-4"/>
          <w:sz w:val="20"/>
          <w:szCs w:val="20"/>
        </w:rPr>
        <w:t>и</w:t>
      </w:r>
      <w:r w:rsidRPr="00C95587">
        <w:rPr>
          <w:spacing w:val="-4"/>
          <w:sz w:val="20"/>
          <w:szCs w:val="20"/>
        </w:rPr>
        <w:t xml:space="preserve">ми аргументами нельзя. Спад в экономике будет продолжаться не вечно. Наступит период экономического роста. А это значит, что </w:t>
      </w:r>
      <w:r w:rsidRPr="00C95587">
        <w:rPr>
          <w:spacing w:val="-4"/>
          <w:sz w:val="20"/>
          <w:szCs w:val="20"/>
        </w:rPr>
        <w:lastRenderedPageBreak/>
        <w:t>воздействие земледелия на окружающую среду достигнет прежних размеров, и все экологические проблемы вновь заявят о себе.</w:t>
      </w:r>
    </w:p>
    <w:p w:rsidR="00525FF4" w:rsidRPr="00C95587" w:rsidRDefault="00525FF4" w:rsidP="00525FF4">
      <w:pPr>
        <w:pStyle w:val="Default"/>
        <w:ind w:firstLine="284"/>
        <w:jc w:val="both"/>
        <w:rPr>
          <w:spacing w:val="-4"/>
          <w:sz w:val="20"/>
          <w:szCs w:val="20"/>
        </w:rPr>
      </w:pPr>
      <w:r w:rsidRPr="00C95587">
        <w:rPr>
          <w:spacing w:val="-4"/>
          <w:sz w:val="20"/>
          <w:szCs w:val="20"/>
        </w:rPr>
        <w:t>В связи с быстрым ухудшением состояния окружающей среды программой биосферных и экологических исследований на период до 2015 года предусматривается разработка альтернативных вариантов техн</w:t>
      </w:r>
      <w:r w:rsidRPr="00C95587">
        <w:rPr>
          <w:spacing w:val="-4"/>
          <w:sz w:val="20"/>
          <w:szCs w:val="20"/>
        </w:rPr>
        <w:t>о</w:t>
      </w:r>
      <w:r w:rsidRPr="00C95587">
        <w:rPr>
          <w:spacing w:val="-4"/>
          <w:sz w:val="20"/>
          <w:szCs w:val="20"/>
        </w:rPr>
        <w:t xml:space="preserve">логических стратегий природопользования. </w:t>
      </w:r>
    </w:p>
    <w:p w:rsidR="00525FF4" w:rsidRPr="00C95587" w:rsidRDefault="00525FF4" w:rsidP="00525FF4">
      <w:pPr>
        <w:spacing w:after="0" w:line="240" w:lineRule="auto"/>
        <w:ind w:firstLine="284"/>
        <w:jc w:val="both"/>
        <w:rPr>
          <w:rFonts w:ascii="Times New Roman" w:hAnsi="Times New Roman"/>
          <w:spacing w:val="-4"/>
        </w:rPr>
      </w:pPr>
    </w:p>
    <w:p w:rsidR="00525FF4" w:rsidRPr="00C95587" w:rsidRDefault="00525FF4" w:rsidP="00525FF4">
      <w:pPr>
        <w:spacing w:after="0" w:line="240" w:lineRule="auto"/>
        <w:ind w:firstLine="284"/>
        <w:jc w:val="both"/>
        <w:rPr>
          <w:rFonts w:ascii="Times New Roman" w:hAnsi="Times New Roman"/>
          <w:spacing w:val="-4"/>
        </w:rPr>
      </w:pPr>
    </w:p>
    <w:p w:rsidR="00525FF4" w:rsidRPr="00F50552" w:rsidRDefault="00525FF4" w:rsidP="00525FF4">
      <w:pPr>
        <w:pStyle w:val="Default"/>
        <w:rPr>
          <w:spacing w:val="-4"/>
          <w:sz w:val="20"/>
          <w:szCs w:val="20"/>
        </w:rPr>
      </w:pPr>
      <w:r w:rsidRPr="00F50552">
        <w:rPr>
          <w:spacing w:val="-4"/>
          <w:sz w:val="20"/>
          <w:szCs w:val="20"/>
        </w:rPr>
        <w:t>УДК 005.591.6:666.7</w:t>
      </w:r>
    </w:p>
    <w:p w:rsidR="00525FF4" w:rsidRPr="00F50552" w:rsidRDefault="00525FF4" w:rsidP="00525FF4">
      <w:pPr>
        <w:spacing w:after="0" w:line="240" w:lineRule="auto"/>
        <w:jc w:val="both"/>
        <w:rPr>
          <w:rFonts w:ascii="Times New Roman" w:hAnsi="Times New Roman"/>
          <w:spacing w:val="-4"/>
          <w:sz w:val="20"/>
          <w:szCs w:val="20"/>
        </w:rPr>
      </w:pPr>
      <w:r w:rsidRPr="00F50552">
        <w:rPr>
          <w:rFonts w:ascii="Times New Roman" w:hAnsi="Times New Roman"/>
          <w:b/>
          <w:spacing w:val="-4"/>
          <w:sz w:val="20"/>
          <w:szCs w:val="20"/>
        </w:rPr>
        <w:t>Кудлова Ю.В.</w:t>
      </w:r>
      <w:r w:rsidRPr="00F50552">
        <w:rPr>
          <w:rFonts w:ascii="Times New Roman" w:hAnsi="Times New Roman"/>
          <w:spacing w:val="-4"/>
          <w:sz w:val="20"/>
          <w:szCs w:val="20"/>
        </w:rPr>
        <w:t xml:space="preserve"> – студентка 3 курса</w:t>
      </w:r>
    </w:p>
    <w:p w:rsidR="00525FF4" w:rsidRPr="00F50552" w:rsidRDefault="00525FF4" w:rsidP="00525FF4">
      <w:pPr>
        <w:spacing w:after="0" w:line="240" w:lineRule="auto"/>
        <w:jc w:val="center"/>
        <w:rPr>
          <w:rFonts w:ascii="Times New Roman" w:hAnsi="Times New Roman"/>
          <w:b/>
          <w:spacing w:val="-4"/>
          <w:sz w:val="20"/>
          <w:szCs w:val="20"/>
        </w:rPr>
      </w:pPr>
      <w:r w:rsidRPr="00F50552">
        <w:rPr>
          <w:rFonts w:ascii="Times New Roman" w:hAnsi="Times New Roman"/>
          <w:b/>
          <w:spacing w:val="-4"/>
          <w:sz w:val="20"/>
          <w:szCs w:val="20"/>
        </w:rPr>
        <w:t>О НЕОБХОДИМОСТИ МОДЕРНИЗАЦИИ В МУКОМОЛЬНО-КРУПЯНОЙ ОТРАСЛИ</w:t>
      </w:r>
    </w:p>
    <w:p w:rsidR="00525FF4" w:rsidRPr="00C95587" w:rsidRDefault="00525FF4" w:rsidP="00525FF4">
      <w:pPr>
        <w:spacing w:after="0" w:line="240" w:lineRule="auto"/>
        <w:jc w:val="both"/>
        <w:rPr>
          <w:rFonts w:ascii="Times New Roman" w:hAnsi="Times New Roman"/>
          <w:i/>
          <w:spacing w:val="-4"/>
          <w:sz w:val="20"/>
          <w:szCs w:val="20"/>
        </w:rPr>
      </w:pPr>
      <w:r w:rsidRPr="00F50552">
        <w:rPr>
          <w:rFonts w:ascii="Times New Roman" w:hAnsi="Times New Roman"/>
          <w:i/>
          <w:spacing w:val="-4"/>
          <w:sz w:val="20"/>
          <w:szCs w:val="20"/>
        </w:rPr>
        <w:t xml:space="preserve">Научный руководитель – </w:t>
      </w:r>
      <w:r w:rsidRPr="00F50552">
        <w:rPr>
          <w:rFonts w:ascii="Times New Roman" w:hAnsi="Times New Roman"/>
          <w:b/>
          <w:i/>
          <w:spacing w:val="-4"/>
          <w:sz w:val="20"/>
          <w:szCs w:val="20"/>
        </w:rPr>
        <w:t>Гончарова Е. В.</w:t>
      </w:r>
      <w:r w:rsidRPr="00F50552">
        <w:rPr>
          <w:rFonts w:ascii="Times New Roman" w:hAnsi="Times New Roman"/>
          <w:i/>
          <w:spacing w:val="-4"/>
          <w:sz w:val="20"/>
          <w:szCs w:val="20"/>
        </w:rPr>
        <w:t xml:space="preserve"> – старший преподаватель</w:t>
      </w:r>
    </w:p>
    <w:p w:rsidR="00525FF4" w:rsidRPr="00C95587" w:rsidRDefault="00525FF4" w:rsidP="00525FF4">
      <w:pPr>
        <w:spacing w:after="0" w:line="240" w:lineRule="auto"/>
        <w:jc w:val="both"/>
        <w:rPr>
          <w:rFonts w:ascii="Times New Roman" w:hAnsi="Times New Roman"/>
          <w:spacing w:val="-4"/>
          <w:sz w:val="20"/>
          <w:szCs w:val="20"/>
        </w:rPr>
      </w:pPr>
    </w:p>
    <w:p w:rsidR="00525FF4" w:rsidRPr="00C95587" w:rsidRDefault="00525FF4" w:rsidP="00525FF4">
      <w:pPr>
        <w:pStyle w:val="af1"/>
        <w:ind w:firstLine="284"/>
        <w:jc w:val="both"/>
        <w:rPr>
          <w:spacing w:val="-4"/>
          <w:sz w:val="20"/>
          <w:szCs w:val="20"/>
        </w:rPr>
      </w:pPr>
      <w:r w:rsidRPr="00C95587">
        <w:rPr>
          <w:spacing w:val="-4"/>
          <w:sz w:val="20"/>
          <w:szCs w:val="20"/>
        </w:rPr>
        <w:t>Современная отечественная мукомольно-крупяная промышленность принадлежит к числу социально значимых отраслей агропр</w:t>
      </w:r>
      <w:r w:rsidRPr="00C95587">
        <w:rPr>
          <w:spacing w:val="-4"/>
          <w:sz w:val="20"/>
          <w:szCs w:val="20"/>
        </w:rPr>
        <w:t>о</w:t>
      </w:r>
      <w:r w:rsidRPr="00C95587">
        <w:rPr>
          <w:spacing w:val="-4"/>
          <w:sz w:val="20"/>
          <w:szCs w:val="20"/>
        </w:rPr>
        <w:t xml:space="preserve">мышленного комплекса. </w:t>
      </w:r>
    </w:p>
    <w:p w:rsidR="00525FF4" w:rsidRPr="00C95587" w:rsidRDefault="00525FF4" w:rsidP="00525FF4">
      <w:pPr>
        <w:pStyle w:val="af1"/>
        <w:ind w:firstLine="284"/>
        <w:jc w:val="both"/>
        <w:rPr>
          <w:spacing w:val="-4"/>
          <w:sz w:val="20"/>
          <w:szCs w:val="20"/>
        </w:rPr>
      </w:pPr>
      <w:r w:rsidRPr="00C95587">
        <w:rPr>
          <w:spacing w:val="-4"/>
          <w:sz w:val="20"/>
          <w:szCs w:val="20"/>
        </w:rPr>
        <w:t xml:space="preserve">Производство муки осуществляется из зерна пшеницы, ржи, тритикале, ячменя, овса. </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 xml:space="preserve">Качество муки – это одна из главных составляющих стабильной работы мукомольных предприятий. В связи с этим производителям муки необходимо уделять достаточно большое внимание техническому состоянию мельниц. Естественно, с каждым годом мукомольное оборудование изнашивается, при этом спрос на качественную продукцию остается достаточно высоким [2]. Производственные мощности отечественной </w:t>
      </w:r>
      <w:r w:rsidRPr="00C95587">
        <w:rPr>
          <w:rFonts w:ascii="Times New Roman" w:hAnsi="Times New Roman"/>
          <w:i/>
          <w:spacing w:val="-4"/>
          <w:sz w:val="20"/>
          <w:szCs w:val="20"/>
        </w:rPr>
        <w:t>мукомольной промышленности</w:t>
      </w:r>
      <w:r w:rsidRPr="00C95587">
        <w:rPr>
          <w:rFonts w:ascii="Times New Roman" w:hAnsi="Times New Roman"/>
          <w:spacing w:val="-4"/>
          <w:sz w:val="20"/>
          <w:szCs w:val="20"/>
        </w:rPr>
        <w:t>, загружены только на 80%. Освоение производства муки, обогащенной витаминами, фитодобавками, полуфабрикатов мучных изделий, производство сухих завтраков и о</w:t>
      </w:r>
      <w:r w:rsidRPr="00C95587">
        <w:rPr>
          <w:rFonts w:ascii="Times New Roman" w:hAnsi="Times New Roman"/>
          <w:spacing w:val="-4"/>
          <w:sz w:val="20"/>
          <w:szCs w:val="20"/>
        </w:rPr>
        <w:t>т</w:t>
      </w:r>
      <w:r w:rsidRPr="00C95587">
        <w:rPr>
          <w:rFonts w:ascii="Times New Roman" w:hAnsi="Times New Roman"/>
          <w:spacing w:val="-4"/>
          <w:sz w:val="20"/>
          <w:szCs w:val="20"/>
        </w:rPr>
        <w:t>рубей с наполнителями [1] позволит увеличить спрос и следовательно загрузку мощностей предприятий отрасли.</w:t>
      </w:r>
    </w:p>
    <w:p w:rsidR="00525FF4" w:rsidRPr="00C95587" w:rsidRDefault="00525FF4" w:rsidP="00525FF4">
      <w:pPr>
        <w:pStyle w:val="af1"/>
        <w:ind w:firstLine="284"/>
        <w:jc w:val="both"/>
        <w:rPr>
          <w:spacing w:val="-4"/>
          <w:sz w:val="20"/>
          <w:szCs w:val="20"/>
        </w:rPr>
      </w:pPr>
      <w:r w:rsidRPr="00C95587">
        <w:rPr>
          <w:spacing w:val="-4"/>
          <w:sz w:val="20"/>
          <w:szCs w:val="20"/>
        </w:rPr>
        <w:t xml:space="preserve">Одновременно в </w:t>
      </w:r>
      <w:r w:rsidRPr="00C95587">
        <w:rPr>
          <w:i/>
          <w:spacing w:val="-4"/>
          <w:sz w:val="20"/>
          <w:szCs w:val="20"/>
        </w:rPr>
        <w:t>крупяной промышленности</w:t>
      </w:r>
      <w:r w:rsidRPr="00C95587">
        <w:rPr>
          <w:spacing w:val="-4"/>
          <w:sz w:val="20"/>
          <w:szCs w:val="20"/>
        </w:rPr>
        <w:t xml:space="preserve"> проводится модернизация крупозаводов с переводом на современные энерго- и ресурсосб</w:t>
      </w:r>
      <w:r w:rsidRPr="00C95587">
        <w:rPr>
          <w:spacing w:val="-4"/>
          <w:sz w:val="20"/>
          <w:szCs w:val="20"/>
        </w:rPr>
        <w:t>е</w:t>
      </w:r>
      <w:r w:rsidRPr="00C95587">
        <w:rPr>
          <w:spacing w:val="-4"/>
          <w:sz w:val="20"/>
          <w:szCs w:val="20"/>
        </w:rPr>
        <w:t xml:space="preserve">регающие технологии. </w:t>
      </w:r>
    </w:p>
    <w:p w:rsidR="00525FF4" w:rsidRPr="00C95587" w:rsidRDefault="00525FF4" w:rsidP="00525FF4">
      <w:pPr>
        <w:pStyle w:val="af1"/>
        <w:ind w:firstLine="284"/>
        <w:jc w:val="both"/>
        <w:rPr>
          <w:spacing w:val="-4"/>
          <w:sz w:val="20"/>
          <w:szCs w:val="20"/>
        </w:rPr>
      </w:pPr>
      <w:r w:rsidRPr="00C95587">
        <w:rPr>
          <w:spacing w:val="-4"/>
          <w:sz w:val="20"/>
          <w:szCs w:val="20"/>
        </w:rPr>
        <w:t xml:space="preserve">Существующие мощности позволяют удовлетворить потребность населения республики в традиционных видах круп: перловой, ячневой, овсяной, гречневой, пшеничной, горохе. </w:t>
      </w:r>
    </w:p>
    <w:p w:rsidR="00525FF4" w:rsidRPr="00C95587" w:rsidRDefault="00525FF4" w:rsidP="00525FF4">
      <w:pPr>
        <w:pStyle w:val="af1"/>
        <w:ind w:firstLine="284"/>
        <w:jc w:val="both"/>
        <w:rPr>
          <w:spacing w:val="-4"/>
          <w:sz w:val="20"/>
          <w:szCs w:val="20"/>
        </w:rPr>
      </w:pPr>
      <w:r w:rsidRPr="00C95587">
        <w:rPr>
          <w:spacing w:val="-4"/>
          <w:sz w:val="20"/>
          <w:szCs w:val="20"/>
        </w:rPr>
        <w:lastRenderedPageBreak/>
        <w:t>Учитывая возрастающую потребность рынка в новых видах крупяной продукции экспресс-приготовления, а также с целью производства импортозамещающей продукции, на крупозаводах внедряются новые прогрессивные технологии (высокотемпературная обработка зерна и крупы методами варки, пропаривания, микронизации, инфракрасного излучения), позволяющие получать из традиционных видов крупы зерновые продукты быстрого приготовления, а также хлопья, не требующие варки, которые в свою очередь служат основным сырьем для производства пищевых концентратов с фруктовыми, овощными наполн</w:t>
      </w:r>
      <w:r w:rsidRPr="00C95587">
        <w:rPr>
          <w:spacing w:val="-4"/>
          <w:sz w:val="20"/>
          <w:szCs w:val="20"/>
        </w:rPr>
        <w:t>и</w:t>
      </w:r>
      <w:r w:rsidRPr="00C95587">
        <w:rPr>
          <w:spacing w:val="-4"/>
          <w:sz w:val="20"/>
          <w:szCs w:val="20"/>
        </w:rPr>
        <w:t xml:space="preserve">телями (каши, супы). </w:t>
      </w:r>
    </w:p>
    <w:p w:rsidR="00525FF4" w:rsidRPr="00C95587" w:rsidRDefault="00525FF4" w:rsidP="00525FF4">
      <w:pPr>
        <w:pStyle w:val="af1"/>
        <w:ind w:firstLine="284"/>
        <w:jc w:val="both"/>
        <w:rPr>
          <w:spacing w:val="-4"/>
          <w:sz w:val="20"/>
          <w:szCs w:val="20"/>
        </w:rPr>
      </w:pPr>
      <w:r w:rsidRPr="00C95587">
        <w:rPr>
          <w:spacing w:val="-4"/>
          <w:sz w:val="20"/>
          <w:szCs w:val="20"/>
        </w:rPr>
        <w:t xml:space="preserve">Учитывая требования времени, для насыщения потребительского рынка фасованной мукомольно-крупяной продукцией практически все предприятия модернизировали фасовочные цеха и участки установили современные линии и аппараты, позволяющие производить фасовку продукции разного развеса, использовать расширенный ассортимент тароупаковочных материалов по качеству и дизайну соответствующие современным требованиям. Для поставки в торговую сеть с целью сохранения товарного вида продукции осуществляется групповая упаковка. На всех предприятиях внедрена система товарной нумерации и штрихового кодирования. </w:t>
      </w:r>
    </w:p>
    <w:p w:rsidR="00525FF4" w:rsidRPr="00C95587" w:rsidRDefault="00525FF4" w:rsidP="00525FF4">
      <w:pPr>
        <w:pStyle w:val="af1"/>
        <w:ind w:firstLine="284"/>
        <w:jc w:val="both"/>
        <w:rPr>
          <w:spacing w:val="-4"/>
          <w:sz w:val="20"/>
          <w:szCs w:val="20"/>
        </w:rPr>
      </w:pPr>
      <w:r w:rsidRPr="00C95587">
        <w:rPr>
          <w:spacing w:val="-4"/>
          <w:sz w:val="20"/>
          <w:szCs w:val="20"/>
        </w:rPr>
        <w:t>Все мукомольно-крупяные предприятия внедрили и сертифицировали систему управления качеством на базе международных станда</w:t>
      </w:r>
      <w:r w:rsidRPr="00C95587">
        <w:rPr>
          <w:spacing w:val="-4"/>
          <w:sz w:val="20"/>
          <w:szCs w:val="20"/>
        </w:rPr>
        <w:t>р</w:t>
      </w:r>
      <w:r w:rsidRPr="00C95587">
        <w:rPr>
          <w:spacing w:val="-4"/>
          <w:sz w:val="20"/>
          <w:szCs w:val="20"/>
        </w:rPr>
        <w:t xml:space="preserve">тов ИСО серии 9000. </w:t>
      </w:r>
    </w:p>
    <w:p w:rsidR="00525FF4" w:rsidRPr="00C95587" w:rsidRDefault="00525FF4" w:rsidP="00525FF4">
      <w:pPr>
        <w:pStyle w:val="af1"/>
        <w:ind w:firstLine="284"/>
        <w:jc w:val="both"/>
        <w:rPr>
          <w:spacing w:val="-4"/>
          <w:sz w:val="20"/>
          <w:szCs w:val="20"/>
        </w:rPr>
      </w:pPr>
      <w:r w:rsidRPr="00C95587">
        <w:rPr>
          <w:spacing w:val="-4"/>
          <w:sz w:val="20"/>
          <w:szCs w:val="20"/>
        </w:rPr>
        <w:t xml:space="preserve">На 2-х предприятиях внедрена и сертифицирована система управления безопасностью пищевых продуктов ХАССП. </w:t>
      </w:r>
    </w:p>
    <w:p w:rsidR="00525FF4" w:rsidRPr="00C95587" w:rsidRDefault="00525FF4" w:rsidP="00525FF4">
      <w:pPr>
        <w:pStyle w:val="af1"/>
        <w:ind w:firstLine="284"/>
        <w:jc w:val="both"/>
        <w:rPr>
          <w:spacing w:val="-4"/>
          <w:sz w:val="20"/>
          <w:szCs w:val="20"/>
        </w:rPr>
      </w:pPr>
      <w:r w:rsidRPr="00C95587">
        <w:rPr>
          <w:spacing w:val="-4"/>
          <w:sz w:val="20"/>
          <w:szCs w:val="20"/>
        </w:rPr>
        <w:t>Перспективы развития мукомольно-крупяной промышленности связаны с повышением уровня технической оснащенности предприятий, расширением ассортимента выпускаемой продукции, улучшением ее качества и повышением конкурентоспособности, освоением н</w:t>
      </w:r>
      <w:r w:rsidRPr="00C95587">
        <w:rPr>
          <w:spacing w:val="-4"/>
          <w:sz w:val="20"/>
          <w:szCs w:val="20"/>
        </w:rPr>
        <w:t>о</w:t>
      </w:r>
      <w:r w:rsidRPr="00C95587">
        <w:rPr>
          <w:spacing w:val="-4"/>
          <w:sz w:val="20"/>
          <w:szCs w:val="20"/>
        </w:rPr>
        <w:t>вых технологий, рынков сбыта [1].</w:t>
      </w:r>
    </w:p>
    <w:p w:rsidR="00525FF4" w:rsidRPr="00C95587" w:rsidRDefault="00525FF4" w:rsidP="00525FF4">
      <w:pPr>
        <w:pStyle w:val="af1"/>
        <w:ind w:firstLine="284"/>
        <w:jc w:val="both"/>
        <w:rPr>
          <w:spacing w:val="-4"/>
          <w:sz w:val="20"/>
          <w:szCs w:val="20"/>
        </w:rPr>
      </w:pPr>
      <w:r w:rsidRPr="00C95587">
        <w:rPr>
          <w:spacing w:val="-4"/>
          <w:sz w:val="20"/>
          <w:szCs w:val="20"/>
        </w:rPr>
        <w:t>Установка нового оборудования, естественно, дала бы возможность улучшить работу. Среди основных преимуществ на первое место можно поставить возможность увеличения процента выхода проду</w:t>
      </w:r>
      <w:r w:rsidRPr="00C95587">
        <w:rPr>
          <w:spacing w:val="-4"/>
          <w:sz w:val="20"/>
          <w:szCs w:val="20"/>
        </w:rPr>
        <w:t>к</w:t>
      </w:r>
      <w:r w:rsidRPr="00C95587">
        <w:rPr>
          <w:spacing w:val="-4"/>
          <w:sz w:val="20"/>
          <w:szCs w:val="20"/>
        </w:rPr>
        <w:t>ции высшего сорта и снижение стоимости производства готовой продукции.</w:t>
      </w:r>
      <w:r w:rsidRPr="00C95587">
        <w:rPr>
          <w:spacing w:val="-4"/>
        </w:rPr>
        <w:t xml:space="preserve"> </w:t>
      </w:r>
      <w:r w:rsidRPr="00C95587">
        <w:rPr>
          <w:spacing w:val="-4"/>
          <w:sz w:val="20"/>
          <w:szCs w:val="20"/>
        </w:rPr>
        <w:t xml:space="preserve">Вложение средств в обновление предприятий </w:t>
      </w:r>
      <w:r w:rsidRPr="00C95587">
        <w:rPr>
          <w:spacing w:val="-4"/>
          <w:sz w:val="20"/>
          <w:szCs w:val="20"/>
        </w:rPr>
        <w:lastRenderedPageBreak/>
        <w:t>мукомольно-крупяной отрасли, соответственно, увеличивает конкурентоспосо</w:t>
      </w:r>
      <w:r w:rsidRPr="00C95587">
        <w:rPr>
          <w:spacing w:val="-4"/>
          <w:sz w:val="20"/>
          <w:szCs w:val="20"/>
        </w:rPr>
        <w:t>б</w:t>
      </w:r>
      <w:r w:rsidRPr="00C95587">
        <w:rPr>
          <w:spacing w:val="-4"/>
          <w:sz w:val="20"/>
          <w:szCs w:val="20"/>
        </w:rPr>
        <w:t>ность продукции, как на внутреннем, так и внешних рынках.</w:t>
      </w:r>
    </w:p>
    <w:p w:rsidR="00525FF4" w:rsidRPr="00C95587" w:rsidRDefault="00525FF4" w:rsidP="00525FF4">
      <w:pPr>
        <w:pStyle w:val="af1"/>
        <w:ind w:firstLine="284"/>
        <w:rPr>
          <w:spacing w:val="-4"/>
          <w:sz w:val="20"/>
          <w:szCs w:val="20"/>
        </w:rPr>
      </w:pPr>
    </w:p>
    <w:p w:rsidR="00525FF4" w:rsidRPr="00C95587" w:rsidRDefault="00525FF4" w:rsidP="00525FF4">
      <w:pPr>
        <w:pStyle w:val="af1"/>
        <w:ind w:firstLine="284"/>
        <w:jc w:val="center"/>
        <w:rPr>
          <w:b/>
          <w:spacing w:val="-4"/>
          <w:sz w:val="16"/>
          <w:szCs w:val="16"/>
        </w:rPr>
      </w:pPr>
      <w:r w:rsidRPr="00C95587">
        <w:rPr>
          <w:b/>
          <w:spacing w:val="-4"/>
          <w:sz w:val="16"/>
          <w:szCs w:val="16"/>
        </w:rPr>
        <w:t>ЛИТЕРАТУРА</w:t>
      </w:r>
    </w:p>
    <w:p w:rsidR="00525FF4" w:rsidRPr="00C95587" w:rsidRDefault="00525FF4" w:rsidP="00525FF4">
      <w:pPr>
        <w:pStyle w:val="af1"/>
        <w:ind w:firstLine="284"/>
        <w:jc w:val="center"/>
        <w:rPr>
          <w:b/>
          <w:spacing w:val="-4"/>
          <w:sz w:val="16"/>
          <w:szCs w:val="16"/>
        </w:rPr>
      </w:pPr>
    </w:p>
    <w:p w:rsidR="00525FF4" w:rsidRPr="00C95587" w:rsidRDefault="00525FF4" w:rsidP="00C17325">
      <w:pPr>
        <w:pStyle w:val="a4"/>
        <w:numPr>
          <w:ilvl w:val="0"/>
          <w:numId w:val="34"/>
        </w:numPr>
        <w:spacing w:after="0" w:line="240" w:lineRule="auto"/>
        <w:ind w:left="0" w:firstLine="284"/>
        <w:rPr>
          <w:rFonts w:ascii="Times New Roman" w:hAnsi="Times New Roman"/>
          <w:spacing w:val="-4"/>
          <w:sz w:val="16"/>
          <w:szCs w:val="16"/>
        </w:rPr>
      </w:pPr>
      <w:r w:rsidRPr="00C95587">
        <w:rPr>
          <w:rFonts w:ascii="Times New Roman" w:hAnsi="Times New Roman"/>
          <w:spacing w:val="-4"/>
          <w:sz w:val="16"/>
          <w:szCs w:val="16"/>
        </w:rPr>
        <w:t xml:space="preserve">Департамент по хлебопродуктам министерства сельского хозяйства и продовольствия [Электронный ресурс]. Режим доступа: </w:t>
      </w:r>
      <w:hyperlink r:id="rId95" w:history="1">
        <w:r w:rsidRPr="00407120">
          <w:rPr>
            <w:rStyle w:val="a8"/>
            <w:rFonts w:ascii="Times New Roman" w:hAnsi="Times New Roman"/>
            <w:spacing w:val="-4"/>
            <w:sz w:val="16"/>
            <w:szCs w:val="16"/>
          </w:rPr>
          <w:t>http://www.ihp.by/ru/ prom</w:t>
        </w:r>
      </w:hyperlink>
      <w:r w:rsidRPr="00666C0C">
        <w:rPr>
          <w:rFonts w:ascii="Times New Roman" w:hAnsi="Times New Roman"/>
          <w:spacing w:val="-4"/>
          <w:sz w:val="16"/>
          <w:szCs w:val="16"/>
        </w:rPr>
        <w:t>.</w:t>
      </w:r>
      <w:r w:rsidRPr="00C95587">
        <w:rPr>
          <w:rFonts w:ascii="Times New Roman" w:hAnsi="Times New Roman"/>
          <w:spacing w:val="-4"/>
          <w:sz w:val="16"/>
          <w:szCs w:val="16"/>
        </w:rPr>
        <w:t xml:space="preserve"> </w:t>
      </w:r>
      <w:r w:rsidRPr="00666C0C">
        <w:rPr>
          <w:rFonts w:ascii="Times New Roman" w:hAnsi="Times New Roman"/>
          <w:spacing w:val="-4"/>
          <w:sz w:val="16"/>
          <w:szCs w:val="16"/>
        </w:rPr>
        <w:t xml:space="preserve"> </w:t>
      </w:r>
      <w:r w:rsidRPr="00C95587">
        <w:rPr>
          <w:rFonts w:ascii="Times New Roman" w:hAnsi="Times New Roman"/>
          <w:spacing w:val="-4"/>
          <w:sz w:val="16"/>
          <w:szCs w:val="16"/>
        </w:rPr>
        <w:t>Дата дост</w:t>
      </w:r>
      <w:r w:rsidRPr="00C95587">
        <w:rPr>
          <w:rFonts w:ascii="Times New Roman" w:hAnsi="Times New Roman"/>
          <w:spacing w:val="-4"/>
          <w:sz w:val="16"/>
          <w:szCs w:val="16"/>
        </w:rPr>
        <w:t>у</w:t>
      </w:r>
      <w:r w:rsidRPr="00C95587">
        <w:rPr>
          <w:rFonts w:ascii="Times New Roman" w:hAnsi="Times New Roman"/>
          <w:spacing w:val="-4"/>
          <w:sz w:val="16"/>
          <w:szCs w:val="16"/>
        </w:rPr>
        <w:t>па: 17.11.2013.</w:t>
      </w:r>
    </w:p>
    <w:p w:rsidR="00525FF4" w:rsidRPr="00C95587" w:rsidRDefault="00525FF4" w:rsidP="00C17325">
      <w:pPr>
        <w:pStyle w:val="a4"/>
        <w:numPr>
          <w:ilvl w:val="0"/>
          <w:numId w:val="34"/>
        </w:numPr>
        <w:spacing w:after="0" w:line="240" w:lineRule="auto"/>
        <w:ind w:left="0" w:firstLine="284"/>
        <w:rPr>
          <w:rFonts w:ascii="Times New Roman" w:hAnsi="Times New Roman"/>
          <w:spacing w:val="-4"/>
          <w:sz w:val="16"/>
          <w:szCs w:val="16"/>
        </w:rPr>
      </w:pPr>
      <w:r w:rsidRPr="00C95587">
        <w:rPr>
          <w:rFonts w:ascii="Times New Roman" w:hAnsi="Times New Roman"/>
          <w:spacing w:val="-4"/>
          <w:sz w:val="16"/>
          <w:szCs w:val="16"/>
        </w:rPr>
        <w:t xml:space="preserve">Хранение и переработка зерна. Научно-практический журнал. [Электронный ресурс]. Режим доступа: </w:t>
      </w:r>
      <w:hyperlink r:id="rId96" w:history="1">
        <w:r w:rsidRPr="00C95587">
          <w:rPr>
            <w:rStyle w:val="a8"/>
            <w:rFonts w:ascii="Times New Roman" w:hAnsi="Times New Roman"/>
            <w:spacing w:val="-4"/>
            <w:sz w:val="16"/>
            <w:szCs w:val="16"/>
          </w:rPr>
          <w:t>http://hipzmag.com</w:t>
        </w:r>
      </w:hyperlink>
      <w:r w:rsidRPr="00C95587">
        <w:rPr>
          <w:rFonts w:ascii="Times New Roman" w:hAnsi="Times New Roman"/>
          <w:spacing w:val="-4"/>
          <w:sz w:val="16"/>
          <w:szCs w:val="16"/>
        </w:rPr>
        <w:t xml:space="preserve">  Дата доступа: 17.11.2013.</w:t>
      </w:r>
    </w:p>
    <w:p w:rsidR="00525FF4" w:rsidRPr="00525FF4" w:rsidRDefault="00525FF4" w:rsidP="00525FF4">
      <w:pPr>
        <w:spacing w:after="0" w:line="240" w:lineRule="auto"/>
        <w:ind w:firstLine="284"/>
        <w:rPr>
          <w:rFonts w:ascii="Times New Roman" w:hAnsi="Times New Roman"/>
          <w:spacing w:val="-4"/>
        </w:rPr>
      </w:pPr>
    </w:p>
    <w:p w:rsidR="00525FF4" w:rsidRPr="00525FF4" w:rsidRDefault="00525FF4" w:rsidP="00525FF4">
      <w:pPr>
        <w:spacing w:after="0" w:line="240" w:lineRule="auto"/>
        <w:ind w:firstLine="284"/>
        <w:rPr>
          <w:rFonts w:ascii="Times New Roman" w:hAnsi="Times New Roman"/>
          <w:spacing w:val="-4"/>
        </w:rPr>
      </w:pPr>
    </w:p>
    <w:p w:rsidR="00525FF4" w:rsidRPr="00F50552" w:rsidRDefault="00525FF4" w:rsidP="00525FF4">
      <w:pPr>
        <w:spacing w:after="0" w:line="240" w:lineRule="auto"/>
        <w:jc w:val="both"/>
        <w:rPr>
          <w:rFonts w:ascii="Times New Roman" w:hAnsi="Times New Roman"/>
          <w:spacing w:val="-4"/>
          <w:sz w:val="20"/>
          <w:szCs w:val="20"/>
        </w:rPr>
      </w:pPr>
      <w:r w:rsidRPr="00F50552">
        <w:rPr>
          <w:rFonts w:ascii="Times New Roman" w:hAnsi="Times New Roman"/>
          <w:spacing w:val="-4"/>
          <w:sz w:val="20"/>
          <w:szCs w:val="20"/>
        </w:rPr>
        <w:t>УДК 339.137:664.66</w:t>
      </w:r>
    </w:p>
    <w:p w:rsidR="00525FF4" w:rsidRPr="00F50552" w:rsidRDefault="00525FF4" w:rsidP="00525FF4">
      <w:pPr>
        <w:spacing w:after="0" w:line="240" w:lineRule="auto"/>
        <w:jc w:val="both"/>
        <w:rPr>
          <w:rFonts w:ascii="Times New Roman" w:hAnsi="Times New Roman"/>
          <w:spacing w:val="-4"/>
          <w:sz w:val="20"/>
          <w:szCs w:val="20"/>
        </w:rPr>
      </w:pPr>
      <w:r w:rsidRPr="00F50552">
        <w:rPr>
          <w:rFonts w:ascii="Times New Roman" w:hAnsi="Times New Roman"/>
          <w:b/>
          <w:spacing w:val="-4"/>
          <w:sz w:val="20"/>
          <w:szCs w:val="20"/>
        </w:rPr>
        <w:t>Кудлова Ю.В.</w:t>
      </w:r>
      <w:r w:rsidRPr="00F50552">
        <w:rPr>
          <w:rFonts w:ascii="Times New Roman" w:hAnsi="Times New Roman"/>
          <w:spacing w:val="-4"/>
          <w:sz w:val="20"/>
          <w:szCs w:val="20"/>
        </w:rPr>
        <w:t xml:space="preserve"> – студентка 3 курса</w:t>
      </w:r>
    </w:p>
    <w:p w:rsidR="00525FF4" w:rsidRPr="00F50552" w:rsidRDefault="00525FF4" w:rsidP="00525FF4">
      <w:pPr>
        <w:spacing w:after="0" w:line="240" w:lineRule="auto"/>
        <w:jc w:val="center"/>
        <w:rPr>
          <w:rFonts w:ascii="Times New Roman" w:hAnsi="Times New Roman"/>
          <w:b/>
          <w:spacing w:val="-4"/>
          <w:sz w:val="20"/>
          <w:szCs w:val="20"/>
        </w:rPr>
      </w:pPr>
      <w:r w:rsidRPr="00F50552">
        <w:rPr>
          <w:rFonts w:ascii="Times New Roman" w:hAnsi="Times New Roman"/>
          <w:b/>
          <w:spacing w:val="-4"/>
          <w:sz w:val="20"/>
          <w:szCs w:val="20"/>
        </w:rPr>
        <w:t xml:space="preserve">ПУТИ ПОВЫШЕНИЯ КОНКУРЕНТОСПОСОБНОСТИ </w:t>
      </w:r>
      <w:r w:rsidRPr="00F50552">
        <w:rPr>
          <w:rFonts w:ascii="Times New Roman" w:hAnsi="Times New Roman"/>
          <w:b/>
          <w:spacing w:val="-4"/>
          <w:sz w:val="20"/>
          <w:szCs w:val="20"/>
        </w:rPr>
        <w:br/>
        <w:t>ХЛЕБОБУЛОЧНЫХ ИЗДЕЛИЙ</w:t>
      </w:r>
    </w:p>
    <w:p w:rsidR="00525FF4" w:rsidRPr="00C95587" w:rsidRDefault="00525FF4" w:rsidP="00525FF4">
      <w:pPr>
        <w:spacing w:after="0" w:line="240" w:lineRule="auto"/>
        <w:jc w:val="both"/>
        <w:rPr>
          <w:rFonts w:ascii="Times New Roman" w:hAnsi="Times New Roman"/>
          <w:i/>
          <w:spacing w:val="-4"/>
          <w:sz w:val="20"/>
          <w:szCs w:val="20"/>
        </w:rPr>
      </w:pPr>
      <w:r w:rsidRPr="00F50552">
        <w:rPr>
          <w:rFonts w:ascii="Times New Roman" w:hAnsi="Times New Roman"/>
          <w:i/>
          <w:spacing w:val="-4"/>
          <w:sz w:val="20"/>
          <w:szCs w:val="20"/>
        </w:rPr>
        <w:t xml:space="preserve">Научный руководитель – </w:t>
      </w:r>
      <w:r w:rsidRPr="00F50552">
        <w:rPr>
          <w:rFonts w:ascii="Times New Roman" w:hAnsi="Times New Roman"/>
          <w:b/>
          <w:i/>
          <w:spacing w:val="-4"/>
          <w:sz w:val="20"/>
          <w:szCs w:val="20"/>
        </w:rPr>
        <w:t>Гончарова Е.В.</w:t>
      </w:r>
      <w:r w:rsidRPr="00F50552">
        <w:rPr>
          <w:rFonts w:ascii="Times New Roman" w:hAnsi="Times New Roman"/>
          <w:i/>
          <w:spacing w:val="-4"/>
          <w:sz w:val="20"/>
          <w:szCs w:val="20"/>
        </w:rPr>
        <w:t xml:space="preserve"> – старший преподаватель</w:t>
      </w:r>
    </w:p>
    <w:p w:rsidR="00525FF4" w:rsidRPr="00C95587" w:rsidRDefault="00525FF4" w:rsidP="00525FF4">
      <w:pPr>
        <w:spacing w:after="0" w:line="240" w:lineRule="auto"/>
        <w:jc w:val="both"/>
        <w:rPr>
          <w:rFonts w:ascii="Times New Roman" w:hAnsi="Times New Roman"/>
          <w:spacing w:val="-4"/>
          <w:sz w:val="20"/>
          <w:szCs w:val="20"/>
        </w:rPr>
      </w:pP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spacing w:val="-4"/>
          <w:sz w:val="20"/>
          <w:szCs w:val="20"/>
        </w:rPr>
        <w:t>Проблема конкурентоспособности предприятия  носит в современном мире универсальный характер. От того, насколько успешно она решается, зависит многое в экономической и социальной жизни любой страны, практически любого потребителя. На сегодня  любая промы</w:t>
      </w:r>
      <w:r w:rsidRPr="00666C0C">
        <w:rPr>
          <w:rFonts w:ascii="Times New Roman" w:hAnsi="Times New Roman"/>
          <w:spacing w:val="-4"/>
          <w:sz w:val="20"/>
          <w:szCs w:val="20"/>
        </w:rPr>
        <w:t>ш</w:t>
      </w:r>
      <w:r w:rsidRPr="00666C0C">
        <w:rPr>
          <w:rFonts w:ascii="Times New Roman" w:hAnsi="Times New Roman"/>
          <w:spacing w:val="-4"/>
          <w:sz w:val="20"/>
          <w:szCs w:val="20"/>
        </w:rPr>
        <w:t>ленная фирма, любой товаропроизводитель поставлены перед необх</w:t>
      </w:r>
      <w:r w:rsidRPr="00666C0C">
        <w:rPr>
          <w:rFonts w:ascii="Times New Roman" w:hAnsi="Times New Roman"/>
          <w:spacing w:val="-4"/>
          <w:sz w:val="20"/>
          <w:szCs w:val="20"/>
        </w:rPr>
        <w:t>о</w:t>
      </w:r>
      <w:r w:rsidRPr="00666C0C">
        <w:rPr>
          <w:rFonts w:ascii="Times New Roman" w:hAnsi="Times New Roman"/>
          <w:spacing w:val="-4"/>
          <w:sz w:val="20"/>
          <w:szCs w:val="20"/>
        </w:rPr>
        <w:t>димостью решения жизненно важной для них проблемы конкурент</w:t>
      </w:r>
      <w:r w:rsidRPr="00666C0C">
        <w:rPr>
          <w:rFonts w:ascii="Times New Roman" w:hAnsi="Times New Roman"/>
          <w:spacing w:val="-4"/>
          <w:sz w:val="20"/>
          <w:szCs w:val="20"/>
        </w:rPr>
        <w:t>о</w:t>
      </w:r>
      <w:r w:rsidRPr="00666C0C">
        <w:rPr>
          <w:rFonts w:ascii="Times New Roman" w:hAnsi="Times New Roman"/>
          <w:spacing w:val="-4"/>
          <w:sz w:val="20"/>
          <w:szCs w:val="20"/>
        </w:rPr>
        <w:t>способности.</w:t>
      </w: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spacing w:val="-4"/>
          <w:sz w:val="20"/>
          <w:szCs w:val="20"/>
        </w:rPr>
        <w:t>Цель работы –  раскрыть содержание понятия конкурентоспособности продукции. Формулирование основных направлений обеспечения конкурентоспособности хлеба. Выявить пути и методы повышения конкурентоспособности.</w:t>
      </w: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spacing w:val="-4"/>
          <w:sz w:val="20"/>
          <w:szCs w:val="20"/>
        </w:rPr>
        <w:t>Конкурентоспособность товара - это его способность участвовать в соревновании с реальными и потенциальными конкурентами за потребителя на целевом рыночном сегменте в конкретный период времени благодаря определенному сочетанию свойств этого товара и использ</w:t>
      </w:r>
      <w:r w:rsidRPr="00666C0C">
        <w:rPr>
          <w:rFonts w:ascii="Times New Roman" w:hAnsi="Times New Roman"/>
          <w:spacing w:val="-4"/>
          <w:sz w:val="20"/>
          <w:szCs w:val="20"/>
        </w:rPr>
        <w:t>о</w:t>
      </w:r>
      <w:r w:rsidRPr="00666C0C">
        <w:rPr>
          <w:rFonts w:ascii="Times New Roman" w:hAnsi="Times New Roman"/>
          <w:spacing w:val="-4"/>
          <w:sz w:val="20"/>
          <w:szCs w:val="20"/>
        </w:rPr>
        <w:t>ванию других управляемых предприятием факторов.</w:t>
      </w: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spacing w:val="-4"/>
          <w:sz w:val="20"/>
          <w:szCs w:val="20"/>
        </w:rPr>
        <w:t xml:space="preserve">Развитие рыночных отношений привело к усилению конкуренции в большинстве отраслей экономики, вследствие чего руководство многих предприятий стало искать новые, адекватные сложившимся условиям </w:t>
      </w:r>
      <w:r w:rsidRPr="00666C0C">
        <w:rPr>
          <w:rFonts w:ascii="Times New Roman" w:hAnsi="Times New Roman"/>
          <w:spacing w:val="-4"/>
          <w:sz w:val="20"/>
          <w:szCs w:val="20"/>
        </w:rPr>
        <w:lastRenderedPageBreak/>
        <w:t>инструменты управления предприятиями для повышения конкурентоспособности их продукции. Эта проблема стала актуальной для хлеб</w:t>
      </w:r>
      <w:r w:rsidRPr="00666C0C">
        <w:rPr>
          <w:rFonts w:ascii="Times New Roman" w:hAnsi="Times New Roman"/>
          <w:spacing w:val="-4"/>
          <w:sz w:val="20"/>
          <w:szCs w:val="20"/>
        </w:rPr>
        <w:t>о</w:t>
      </w:r>
      <w:r w:rsidRPr="00666C0C">
        <w:rPr>
          <w:rFonts w:ascii="Times New Roman" w:hAnsi="Times New Roman"/>
          <w:spacing w:val="-4"/>
          <w:sz w:val="20"/>
          <w:szCs w:val="20"/>
        </w:rPr>
        <w:t>печения как одной из базовых отраслей народного хозяйства страны, составляющей основу национальной безопасности.</w:t>
      </w: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spacing w:val="-4"/>
          <w:sz w:val="20"/>
          <w:szCs w:val="20"/>
        </w:rPr>
        <w:t>В условиях командно-административной экономики при существовавшем плановом размещении производительных сил и директивном управлении предприятиями производители хлеба не использовали з</w:t>
      </w:r>
      <w:r w:rsidRPr="00666C0C">
        <w:rPr>
          <w:rFonts w:ascii="Times New Roman" w:hAnsi="Times New Roman"/>
          <w:spacing w:val="-4"/>
          <w:sz w:val="20"/>
          <w:szCs w:val="20"/>
        </w:rPr>
        <w:t>а</w:t>
      </w:r>
      <w:r w:rsidRPr="00666C0C">
        <w:rPr>
          <w:rFonts w:ascii="Times New Roman" w:hAnsi="Times New Roman"/>
          <w:spacing w:val="-4"/>
          <w:sz w:val="20"/>
          <w:szCs w:val="20"/>
        </w:rPr>
        <w:t>труднений, обусловленных рыночными отношениями. После уменьшения государственной поддержки, субъекты хлебопекарной отрасли вынуждены были самостоятельно включаться в конкурентное соревнование, усугубленное тяжелым общеэкономическим кризисом.</w:t>
      </w: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spacing w:val="-4"/>
          <w:sz w:val="20"/>
          <w:szCs w:val="20"/>
        </w:rPr>
        <w:t>Кризис явился следствием не столько неблагоприятного влияния внешних факторов, сколько неспособности большинства производителей принять меры и смягчить негативное воздействие внешней среды, результатом отсутствия необходимого запаса конкурентоспособности.</w:t>
      </w: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spacing w:val="-4"/>
          <w:sz w:val="20"/>
          <w:szCs w:val="20"/>
        </w:rPr>
        <w:t>С внедрением новых технологий, ускорением насыщения спроса, ростом конкуренции и усилением государственного регулирования в хлебопекарной отрасли отдельные оперативные способы и методы управления уже не приводят к увеличению объема продаж. Снижение накладных расходов, сокращение персонала не останавливает падение прибыли.</w:t>
      </w: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spacing w:val="-4"/>
          <w:sz w:val="20"/>
          <w:szCs w:val="20"/>
        </w:rPr>
        <w:t>Значительную роль в усугублении отрицательного влияния внешних факторов на хлебопекарные предприятия играет недостаточное внимание к изучению потребительских предпочтений; негибкость методов хозяйствования и неразвитость системы маркетинга, что не позволяет быстро адаптироваться к постоянно меняющейся внешней среде; отсутствие на всех уровнях управления систем обеспечения конк</w:t>
      </w:r>
      <w:r w:rsidRPr="00666C0C">
        <w:rPr>
          <w:rFonts w:ascii="Times New Roman" w:hAnsi="Times New Roman"/>
          <w:spacing w:val="-4"/>
          <w:sz w:val="20"/>
          <w:szCs w:val="20"/>
        </w:rPr>
        <w:t>у</w:t>
      </w:r>
      <w:r w:rsidRPr="00666C0C">
        <w:rPr>
          <w:rFonts w:ascii="Times New Roman" w:hAnsi="Times New Roman"/>
          <w:spacing w:val="-4"/>
          <w:sz w:val="20"/>
          <w:szCs w:val="20"/>
        </w:rPr>
        <w:t>рентоспособности объектов.</w:t>
      </w: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spacing w:val="-4"/>
          <w:sz w:val="20"/>
          <w:szCs w:val="20"/>
        </w:rPr>
        <w:t>Сложность обеспечения целевой конкурентной позиции для хлебопекарных предприятий обусловлена тем, что они действуют в устоя</w:t>
      </w:r>
      <w:r w:rsidRPr="00666C0C">
        <w:rPr>
          <w:rFonts w:ascii="Times New Roman" w:hAnsi="Times New Roman"/>
          <w:spacing w:val="-4"/>
          <w:sz w:val="20"/>
          <w:szCs w:val="20"/>
        </w:rPr>
        <w:t>в</w:t>
      </w:r>
      <w:r w:rsidRPr="00666C0C">
        <w:rPr>
          <w:rFonts w:ascii="Times New Roman" w:hAnsi="Times New Roman"/>
          <w:spacing w:val="-4"/>
          <w:sz w:val="20"/>
          <w:szCs w:val="20"/>
        </w:rPr>
        <w:t>шейся отрасли, испытывают примерно одинаковое влияние как внешних, так и внутренних факторов, что предопределяет особенно жесткий и динамичный характер конкуренции.</w:t>
      </w: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spacing w:val="-4"/>
          <w:sz w:val="20"/>
          <w:szCs w:val="20"/>
        </w:rPr>
        <w:t xml:space="preserve">Поэтому для хлебопекарных предприятий жизненно важно создание механизма управления конкурентоспособностью товара на </w:t>
      </w:r>
      <w:r w:rsidRPr="00666C0C">
        <w:rPr>
          <w:rFonts w:ascii="Times New Roman" w:hAnsi="Times New Roman"/>
          <w:spacing w:val="-4"/>
          <w:sz w:val="20"/>
          <w:szCs w:val="20"/>
        </w:rPr>
        <w:lastRenderedPageBreak/>
        <w:t>основе оценки факторов внешней и внутренней среды, при сделанном акценте на те из них, которые являются более значимыми и управляемыми.</w:t>
      </w: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spacing w:val="-4"/>
          <w:sz w:val="20"/>
          <w:szCs w:val="20"/>
        </w:rPr>
        <w:t xml:space="preserve">В результате оценки конкурентоспособности продукции могут быть приняты следующие пути повышения конкурентоспособности: </w:t>
      </w:r>
    </w:p>
    <w:p w:rsidR="00525FF4" w:rsidRPr="00666C0C" w:rsidRDefault="00525FF4" w:rsidP="00C17325">
      <w:pPr>
        <w:pStyle w:val="a4"/>
        <w:numPr>
          <w:ilvl w:val="0"/>
          <w:numId w:val="35"/>
        </w:numPr>
        <w:spacing w:after="0" w:line="240" w:lineRule="auto"/>
        <w:ind w:left="0" w:firstLine="284"/>
        <w:jc w:val="both"/>
        <w:rPr>
          <w:rFonts w:ascii="Times New Roman" w:hAnsi="Times New Roman"/>
          <w:spacing w:val="-4"/>
          <w:sz w:val="20"/>
          <w:szCs w:val="20"/>
        </w:rPr>
      </w:pPr>
      <w:r w:rsidRPr="00666C0C">
        <w:rPr>
          <w:rFonts w:ascii="Times New Roman" w:hAnsi="Times New Roman"/>
          <w:spacing w:val="-4"/>
          <w:sz w:val="20"/>
          <w:szCs w:val="20"/>
        </w:rPr>
        <w:t>изменение состава, структуры применяемых материалов (сырья,  полуфабрикатов), комплектующих изделий и/или конструкции продукции;</w:t>
      </w:r>
    </w:p>
    <w:p w:rsidR="00525FF4" w:rsidRPr="00666C0C" w:rsidRDefault="00525FF4" w:rsidP="00C17325">
      <w:pPr>
        <w:pStyle w:val="a4"/>
        <w:numPr>
          <w:ilvl w:val="0"/>
          <w:numId w:val="35"/>
        </w:numPr>
        <w:spacing w:after="0" w:line="240" w:lineRule="auto"/>
        <w:ind w:left="0" w:firstLine="284"/>
        <w:jc w:val="both"/>
        <w:rPr>
          <w:rFonts w:ascii="Times New Roman" w:hAnsi="Times New Roman"/>
          <w:spacing w:val="-4"/>
          <w:sz w:val="20"/>
          <w:szCs w:val="20"/>
        </w:rPr>
      </w:pPr>
      <w:r w:rsidRPr="00666C0C">
        <w:rPr>
          <w:rFonts w:ascii="Times New Roman" w:hAnsi="Times New Roman"/>
          <w:spacing w:val="-4"/>
          <w:sz w:val="20"/>
          <w:szCs w:val="20"/>
        </w:rPr>
        <w:t>изменение порядка проектирования продукции;</w:t>
      </w:r>
    </w:p>
    <w:p w:rsidR="00525FF4" w:rsidRPr="00666C0C" w:rsidRDefault="00525FF4" w:rsidP="00C17325">
      <w:pPr>
        <w:pStyle w:val="a4"/>
        <w:numPr>
          <w:ilvl w:val="0"/>
          <w:numId w:val="35"/>
        </w:numPr>
        <w:spacing w:after="0" w:line="240" w:lineRule="auto"/>
        <w:ind w:left="0" w:firstLine="284"/>
        <w:jc w:val="both"/>
        <w:rPr>
          <w:rFonts w:ascii="Times New Roman" w:hAnsi="Times New Roman"/>
          <w:spacing w:val="-4"/>
          <w:sz w:val="20"/>
          <w:szCs w:val="20"/>
        </w:rPr>
      </w:pPr>
      <w:r w:rsidRPr="00666C0C">
        <w:rPr>
          <w:rFonts w:ascii="Times New Roman" w:hAnsi="Times New Roman"/>
          <w:spacing w:val="-4"/>
          <w:sz w:val="20"/>
          <w:szCs w:val="20"/>
        </w:rPr>
        <w:t>изменение технологии изготовления продукции; методов испытаний, системы  контроля качества изготовления, хранения, упаковки, транспортировки и  монтажа;</w:t>
      </w:r>
    </w:p>
    <w:p w:rsidR="00525FF4" w:rsidRPr="00666C0C" w:rsidRDefault="00525FF4" w:rsidP="00C17325">
      <w:pPr>
        <w:pStyle w:val="a4"/>
        <w:numPr>
          <w:ilvl w:val="0"/>
          <w:numId w:val="35"/>
        </w:numPr>
        <w:spacing w:after="0" w:line="240" w:lineRule="auto"/>
        <w:ind w:left="0" w:firstLine="284"/>
        <w:jc w:val="both"/>
        <w:rPr>
          <w:rFonts w:ascii="Times New Roman" w:hAnsi="Times New Roman"/>
          <w:spacing w:val="-4"/>
          <w:sz w:val="20"/>
          <w:szCs w:val="20"/>
        </w:rPr>
      </w:pPr>
      <w:r w:rsidRPr="00666C0C">
        <w:rPr>
          <w:rFonts w:ascii="Times New Roman" w:hAnsi="Times New Roman"/>
          <w:spacing w:val="-4"/>
          <w:sz w:val="20"/>
          <w:szCs w:val="20"/>
        </w:rPr>
        <w:t>изменение цен на продукцию, цен на услуги, по обслуживанию и ремонту, и  цен на запасные части;</w:t>
      </w:r>
    </w:p>
    <w:p w:rsidR="00525FF4" w:rsidRPr="00666C0C" w:rsidRDefault="00525FF4" w:rsidP="00C17325">
      <w:pPr>
        <w:pStyle w:val="a4"/>
        <w:numPr>
          <w:ilvl w:val="0"/>
          <w:numId w:val="35"/>
        </w:numPr>
        <w:spacing w:after="0" w:line="240" w:lineRule="auto"/>
        <w:ind w:left="0" w:firstLine="284"/>
        <w:jc w:val="both"/>
        <w:rPr>
          <w:rFonts w:ascii="Times New Roman" w:hAnsi="Times New Roman"/>
          <w:spacing w:val="-4"/>
          <w:sz w:val="20"/>
          <w:szCs w:val="20"/>
        </w:rPr>
      </w:pPr>
      <w:r w:rsidRPr="00666C0C">
        <w:rPr>
          <w:rFonts w:ascii="Times New Roman" w:hAnsi="Times New Roman"/>
          <w:spacing w:val="-4"/>
          <w:sz w:val="20"/>
          <w:szCs w:val="20"/>
        </w:rPr>
        <w:t>изменение порядка реализации продукции на рынке;</w:t>
      </w:r>
    </w:p>
    <w:p w:rsidR="00525FF4" w:rsidRPr="00666C0C" w:rsidRDefault="00525FF4" w:rsidP="00C17325">
      <w:pPr>
        <w:pStyle w:val="a4"/>
        <w:numPr>
          <w:ilvl w:val="0"/>
          <w:numId w:val="35"/>
        </w:numPr>
        <w:spacing w:after="0" w:line="240" w:lineRule="auto"/>
        <w:ind w:left="0" w:firstLine="284"/>
        <w:jc w:val="both"/>
        <w:rPr>
          <w:rFonts w:ascii="Times New Roman" w:hAnsi="Times New Roman"/>
          <w:spacing w:val="-4"/>
          <w:sz w:val="20"/>
          <w:szCs w:val="20"/>
        </w:rPr>
      </w:pPr>
      <w:r w:rsidRPr="00666C0C">
        <w:rPr>
          <w:rFonts w:ascii="Times New Roman" w:hAnsi="Times New Roman"/>
          <w:spacing w:val="-4"/>
          <w:sz w:val="20"/>
          <w:szCs w:val="20"/>
        </w:rPr>
        <w:t>изменение структуры и размера инвестиции в разработку, производство и  сбыт продукции;</w:t>
      </w:r>
    </w:p>
    <w:p w:rsidR="00525FF4" w:rsidRPr="00666C0C" w:rsidRDefault="00525FF4" w:rsidP="00C17325">
      <w:pPr>
        <w:pStyle w:val="a4"/>
        <w:numPr>
          <w:ilvl w:val="0"/>
          <w:numId w:val="35"/>
        </w:numPr>
        <w:spacing w:after="0" w:line="240" w:lineRule="auto"/>
        <w:ind w:left="0" w:firstLine="284"/>
        <w:jc w:val="both"/>
        <w:rPr>
          <w:rFonts w:ascii="Times New Roman" w:hAnsi="Times New Roman"/>
          <w:spacing w:val="-4"/>
          <w:sz w:val="20"/>
          <w:szCs w:val="20"/>
        </w:rPr>
      </w:pPr>
      <w:r w:rsidRPr="00666C0C">
        <w:rPr>
          <w:rFonts w:ascii="Times New Roman" w:hAnsi="Times New Roman"/>
          <w:spacing w:val="-4"/>
          <w:sz w:val="20"/>
          <w:szCs w:val="20"/>
        </w:rPr>
        <w:t>изменение структуры и объемов кооперационных поставок при производстве  продукции и цен на комплектующие изделия и состава выбранных поставщиков;</w:t>
      </w:r>
    </w:p>
    <w:p w:rsidR="00525FF4" w:rsidRPr="00666C0C" w:rsidRDefault="00525FF4" w:rsidP="00C17325">
      <w:pPr>
        <w:pStyle w:val="a4"/>
        <w:numPr>
          <w:ilvl w:val="0"/>
          <w:numId w:val="35"/>
        </w:numPr>
        <w:spacing w:after="0" w:line="240" w:lineRule="auto"/>
        <w:ind w:left="0" w:firstLine="284"/>
        <w:jc w:val="both"/>
        <w:rPr>
          <w:rFonts w:ascii="Times New Roman" w:hAnsi="Times New Roman"/>
          <w:spacing w:val="-4"/>
          <w:sz w:val="20"/>
          <w:szCs w:val="20"/>
        </w:rPr>
      </w:pPr>
      <w:r w:rsidRPr="00666C0C">
        <w:rPr>
          <w:rFonts w:ascii="Times New Roman" w:hAnsi="Times New Roman"/>
          <w:spacing w:val="-4"/>
          <w:sz w:val="20"/>
          <w:szCs w:val="20"/>
        </w:rPr>
        <w:t>изменение системы стимулирования поставщиков;</w:t>
      </w:r>
    </w:p>
    <w:p w:rsidR="00525FF4" w:rsidRPr="00666C0C" w:rsidRDefault="00525FF4" w:rsidP="00C17325">
      <w:pPr>
        <w:pStyle w:val="a4"/>
        <w:numPr>
          <w:ilvl w:val="0"/>
          <w:numId w:val="35"/>
        </w:numPr>
        <w:spacing w:after="0" w:line="240" w:lineRule="auto"/>
        <w:ind w:left="0" w:firstLine="284"/>
        <w:jc w:val="both"/>
        <w:rPr>
          <w:rFonts w:ascii="Times New Roman" w:hAnsi="Times New Roman"/>
          <w:spacing w:val="-4"/>
          <w:sz w:val="20"/>
          <w:szCs w:val="20"/>
        </w:rPr>
      </w:pPr>
      <w:r w:rsidRPr="00666C0C">
        <w:rPr>
          <w:rFonts w:ascii="Times New Roman" w:hAnsi="Times New Roman"/>
          <w:spacing w:val="-4"/>
          <w:sz w:val="20"/>
          <w:szCs w:val="20"/>
        </w:rPr>
        <w:t>изменение структуры импорта и видов импортируемой продукции.</w:t>
      </w: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spacing w:val="-4"/>
          <w:sz w:val="20"/>
          <w:szCs w:val="20"/>
        </w:rPr>
        <w:t>С целью повышения конкурентоспособности продукции необходимо внедрять комплексные мероприятия по повышению конкурентоспособности соответствующего предприятия, отрасли, страны. Главным подходом при этом является выпуск как можно большего количества новой, пользующейся повышенным спросом продукции, цены на которую будут ниже, чем у конкурентов, а качественные характерист</w:t>
      </w:r>
      <w:r w:rsidRPr="00666C0C">
        <w:rPr>
          <w:rFonts w:ascii="Times New Roman" w:hAnsi="Times New Roman"/>
          <w:spacing w:val="-4"/>
          <w:sz w:val="20"/>
          <w:szCs w:val="20"/>
        </w:rPr>
        <w:t>и</w:t>
      </w:r>
      <w:r w:rsidRPr="00666C0C">
        <w:rPr>
          <w:rFonts w:ascii="Times New Roman" w:hAnsi="Times New Roman"/>
          <w:spacing w:val="-4"/>
          <w:sz w:val="20"/>
          <w:szCs w:val="20"/>
        </w:rPr>
        <w:t xml:space="preserve">ки – выше. </w:t>
      </w: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spacing w:val="-4"/>
          <w:sz w:val="20"/>
          <w:szCs w:val="20"/>
        </w:rPr>
        <w:t>Таким образом, фирмы, не обладающие возможностями для завоевания лидерства на рынке, должны сконцентрировать свои усилия на определенном сегменте и стремиться увеличивать там свои преимущ</w:t>
      </w:r>
      <w:r w:rsidRPr="00666C0C">
        <w:rPr>
          <w:rFonts w:ascii="Times New Roman" w:hAnsi="Times New Roman"/>
          <w:spacing w:val="-4"/>
          <w:sz w:val="20"/>
          <w:szCs w:val="20"/>
        </w:rPr>
        <w:t>е</w:t>
      </w:r>
      <w:r w:rsidRPr="00666C0C">
        <w:rPr>
          <w:rFonts w:ascii="Times New Roman" w:hAnsi="Times New Roman"/>
          <w:spacing w:val="-4"/>
          <w:sz w:val="20"/>
          <w:szCs w:val="20"/>
        </w:rPr>
        <w:t>ства по отношению к конкурентам.</w:t>
      </w: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spacing w:val="-4"/>
          <w:sz w:val="20"/>
          <w:szCs w:val="20"/>
        </w:rPr>
        <w:t xml:space="preserve">Успеха добиваются не только крупные фирмы с большей долей рынка, а также относительно небольшие узкоспециализированные предприятия. Стремление небольших предприятий дублировать </w:t>
      </w:r>
      <w:r w:rsidRPr="00666C0C">
        <w:rPr>
          <w:rFonts w:ascii="Times New Roman" w:hAnsi="Times New Roman"/>
          <w:spacing w:val="-4"/>
          <w:sz w:val="20"/>
          <w:szCs w:val="20"/>
        </w:rPr>
        <w:lastRenderedPageBreak/>
        <w:t>поведение крупных фирм, не считаясь со своими реальными возможностями, приводит к негативным последствиям – к утрате конкурентных п</w:t>
      </w:r>
      <w:r w:rsidRPr="00666C0C">
        <w:rPr>
          <w:rFonts w:ascii="Times New Roman" w:hAnsi="Times New Roman"/>
          <w:spacing w:val="-4"/>
          <w:sz w:val="20"/>
          <w:szCs w:val="20"/>
        </w:rPr>
        <w:t>о</w:t>
      </w:r>
      <w:r w:rsidRPr="00666C0C">
        <w:rPr>
          <w:rFonts w:ascii="Times New Roman" w:hAnsi="Times New Roman"/>
          <w:spacing w:val="-4"/>
          <w:sz w:val="20"/>
          <w:szCs w:val="20"/>
        </w:rPr>
        <w:t>зиций.</w:t>
      </w: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spacing w:val="-4"/>
          <w:sz w:val="20"/>
          <w:szCs w:val="20"/>
        </w:rPr>
        <w:t>Чтобы добиться успеха таким предприятиям необходимо следовать правилу: «Сегментируй рынок. Сужай производственную программу. Добивайся и сохраняй максимальную долю на минимальном рынке».</w:t>
      </w:r>
    </w:p>
    <w:p w:rsidR="00525FF4" w:rsidRPr="00666C0C" w:rsidRDefault="00525FF4" w:rsidP="00525FF4">
      <w:pPr>
        <w:spacing w:after="0" w:line="240" w:lineRule="auto"/>
        <w:ind w:firstLine="284"/>
        <w:jc w:val="both"/>
        <w:rPr>
          <w:rFonts w:ascii="Times New Roman" w:hAnsi="Times New Roman"/>
          <w:spacing w:val="-4"/>
          <w:sz w:val="20"/>
          <w:szCs w:val="20"/>
        </w:rPr>
      </w:pPr>
      <w:r w:rsidRPr="00666C0C">
        <w:rPr>
          <w:rFonts w:ascii="Times New Roman" w:hAnsi="Times New Roman"/>
          <w:b/>
          <w:spacing w:val="-4"/>
          <w:sz w:val="20"/>
          <w:szCs w:val="20"/>
        </w:rPr>
        <w:t>Заключение.</w:t>
      </w:r>
      <w:r w:rsidRPr="00666C0C">
        <w:rPr>
          <w:rFonts w:ascii="Times New Roman" w:hAnsi="Times New Roman"/>
          <w:spacing w:val="-4"/>
          <w:sz w:val="20"/>
          <w:szCs w:val="20"/>
        </w:rPr>
        <w:t xml:space="preserve"> Необходимо трудится над разработкой конкурентоспособных видов хлебобулочной продукции, осваивать новые, перспективные направления в хлебопечении. Для расширения ассортимента хлебобулочных изделий, развития новых интенсивных технологий их производства актуальным является улучшение качества используемого сырья, применения его новых видов. Совершенствование данных направлений возможно послужит выходу на новые рынки, тем самым повысит конкурентоспособность хлебобулочной продукции.</w:t>
      </w:r>
    </w:p>
    <w:p w:rsidR="00525FF4" w:rsidRPr="00C95587" w:rsidRDefault="00525FF4" w:rsidP="00525FF4">
      <w:pPr>
        <w:spacing w:after="0" w:line="240" w:lineRule="auto"/>
        <w:rPr>
          <w:rFonts w:ascii="Times New Roman" w:hAnsi="Times New Roman"/>
          <w:spacing w:val="-4"/>
          <w:sz w:val="20"/>
          <w:szCs w:val="20"/>
        </w:rPr>
      </w:pPr>
    </w:p>
    <w:p w:rsidR="00525FF4" w:rsidRPr="00C95587" w:rsidRDefault="00525FF4" w:rsidP="00525FF4">
      <w:pPr>
        <w:spacing w:after="0" w:line="240" w:lineRule="auto"/>
        <w:rPr>
          <w:rFonts w:ascii="Times New Roman" w:hAnsi="Times New Roman"/>
          <w:spacing w:val="-4"/>
          <w:sz w:val="20"/>
          <w:szCs w:val="20"/>
        </w:rPr>
      </w:pPr>
    </w:p>
    <w:p w:rsidR="00525FF4" w:rsidRPr="00C95587" w:rsidRDefault="00525FF4" w:rsidP="00525FF4">
      <w:pPr>
        <w:spacing w:after="0" w:line="240" w:lineRule="auto"/>
        <w:rPr>
          <w:rFonts w:ascii="Times New Roman" w:hAnsi="Times New Roman"/>
          <w:spacing w:val="-4"/>
          <w:sz w:val="20"/>
          <w:szCs w:val="20"/>
        </w:rPr>
      </w:pPr>
      <w:r w:rsidRPr="00C95587">
        <w:rPr>
          <w:rFonts w:ascii="Times New Roman" w:hAnsi="Times New Roman"/>
          <w:spacing w:val="-4"/>
          <w:sz w:val="20"/>
          <w:szCs w:val="20"/>
        </w:rPr>
        <w:t>УДК 664 (476)</w:t>
      </w:r>
    </w:p>
    <w:p w:rsidR="00525FF4" w:rsidRPr="00C95587" w:rsidRDefault="00525FF4" w:rsidP="00525FF4">
      <w:pPr>
        <w:spacing w:after="0" w:line="240" w:lineRule="auto"/>
        <w:rPr>
          <w:rFonts w:ascii="Times New Roman" w:hAnsi="Times New Roman"/>
          <w:b/>
          <w:spacing w:val="-4"/>
          <w:sz w:val="20"/>
          <w:szCs w:val="20"/>
        </w:rPr>
      </w:pPr>
      <w:r w:rsidRPr="00C95587">
        <w:rPr>
          <w:rFonts w:ascii="Times New Roman" w:hAnsi="Times New Roman"/>
          <w:b/>
          <w:spacing w:val="-4"/>
          <w:sz w:val="20"/>
          <w:szCs w:val="20"/>
        </w:rPr>
        <w:t xml:space="preserve">Кудрявцев И. В. – </w:t>
      </w:r>
      <w:r w:rsidRPr="00C95587">
        <w:rPr>
          <w:rFonts w:ascii="Times New Roman" w:hAnsi="Times New Roman"/>
          <w:spacing w:val="-4"/>
          <w:sz w:val="20"/>
          <w:szCs w:val="20"/>
        </w:rPr>
        <w:t>студент 3 курса</w:t>
      </w:r>
    </w:p>
    <w:p w:rsidR="00525FF4" w:rsidRPr="00C95587" w:rsidRDefault="00525FF4" w:rsidP="00525FF4">
      <w:pPr>
        <w:spacing w:after="0" w:line="240" w:lineRule="auto"/>
        <w:jc w:val="center"/>
        <w:rPr>
          <w:rFonts w:ascii="Times New Roman" w:hAnsi="Times New Roman"/>
          <w:b/>
          <w:spacing w:val="-4"/>
          <w:sz w:val="20"/>
          <w:szCs w:val="20"/>
        </w:rPr>
      </w:pPr>
      <w:r w:rsidRPr="00C95587">
        <w:rPr>
          <w:rFonts w:ascii="Times New Roman" w:hAnsi="Times New Roman"/>
          <w:b/>
          <w:spacing w:val="-4"/>
          <w:sz w:val="20"/>
          <w:szCs w:val="20"/>
        </w:rPr>
        <w:t xml:space="preserve">ПИЩЕВАЯ ПРОМЫШЛЕННОСТЬ </w:t>
      </w:r>
      <w:r w:rsidRPr="00C95587">
        <w:rPr>
          <w:rFonts w:ascii="Times New Roman" w:hAnsi="Times New Roman"/>
          <w:b/>
          <w:spacing w:val="-4"/>
          <w:sz w:val="20"/>
          <w:szCs w:val="20"/>
        </w:rPr>
        <w:br/>
        <w:t>РЕСПУБЛИКИ БЕЛАРУСЬ</w:t>
      </w:r>
    </w:p>
    <w:p w:rsidR="00525FF4" w:rsidRPr="00C95587" w:rsidRDefault="00525FF4" w:rsidP="00525FF4">
      <w:pPr>
        <w:spacing w:after="0" w:line="240" w:lineRule="auto"/>
        <w:rPr>
          <w:rFonts w:ascii="Times New Roman" w:hAnsi="Times New Roman"/>
          <w:i/>
          <w:iCs/>
          <w:spacing w:val="-4"/>
          <w:sz w:val="20"/>
          <w:szCs w:val="20"/>
        </w:rPr>
      </w:pPr>
      <w:r w:rsidRPr="00C95587">
        <w:rPr>
          <w:rFonts w:ascii="Times New Roman" w:hAnsi="Times New Roman"/>
          <w:i/>
          <w:iCs/>
          <w:spacing w:val="-4"/>
          <w:sz w:val="20"/>
          <w:szCs w:val="20"/>
        </w:rPr>
        <w:t xml:space="preserve">Научный руководитель – </w:t>
      </w:r>
      <w:r w:rsidRPr="00C95587">
        <w:rPr>
          <w:rFonts w:ascii="Times New Roman" w:hAnsi="Times New Roman"/>
          <w:b/>
          <w:i/>
          <w:iCs/>
          <w:spacing w:val="-4"/>
          <w:sz w:val="20"/>
          <w:szCs w:val="20"/>
        </w:rPr>
        <w:t xml:space="preserve">Тоболич З. А. </w:t>
      </w:r>
      <w:r w:rsidRPr="00C95587">
        <w:rPr>
          <w:rFonts w:ascii="Times New Roman" w:hAnsi="Times New Roman"/>
          <w:spacing w:val="-4"/>
          <w:sz w:val="20"/>
          <w:szCs w:val="20"/>
        </w:rPr>
        <w:t xml:space="preserve">– </w:t>
      </w:r>
      <w:r w:rsidRPr="00C95587">
        <w:rPr>
          <w:rFonts w:ascii="Times New Roman" w:hAnsi="Times New Roman"/>
          <w:i/>
          <w:iCs/>
          <w:spacing w:val="-4"/>
          <w:sz w:val="20"/>
          <w:szCs w:val="20"/>
        </w:rPr>
        <w:t xml:space="preserve"> старший преподаватель</w:t>
      </w:r>
    </w:p>
    <w:p w:rsidR="00525FF4" w:rsidRPr="00C95587" w:rsidRDefault="00525FF4" w:rsidP="00525FF4">
      <w:pPr>
        <w:spacing w:after="0" w:line="240" w:lineRule="auto"/>
        <w:rPr>
          <w:rFonts w:ascii="Times New Roman" w:hAnsi="Times New Roman"/>
          <w:b/>
          <w:bCs/>
          <w:spacing w:val="-4"/>
          <w:sz w:val="20"/>
          <w:szCs w:val="20"/>
        </w:rPr>
      </w:pPr>
    </w:p>
    <w:p w:rsidR="00525FF4" w:rsidRPr="00C95587" w:rsidRDefault="00525FF4" w:rsidP="00525FF4">
      <w:pPr>
        <w:pStyle w:val="a6"/>
        <w:spacing w:before="0" w:beforeAutospacing="0" w:after="0" w:afterAutospacing="0"/>
        <w:ind w:firstLine="284"/>
        <w:jc w:val="both"/>
        <w:rPr>
          <w:color w:val="000000"/>
          <w:spacing w:val="-4"/>
          <w:sz w:val="20"/>
          <w:szCs w:val="20"/>
        </w:rPr>
      </w:pPr>
      <w:r w:rsidRPr="00C95587">
        <w:rPr>
          <w:color w:val="000000"/>
          <w:spacing w:val="-4"/>
          <w:sz w:val="20"/>
          <w:szCs w:val="20"/>
        </w:rPr>
        <w:t>Пищевая промышленность Беларуси занимается производством мяса и мясопродуктов, молочных и мукомольно-крупяных продуктов, крахмалов и крахмалопродуктов, готовых кормов для животных, хлеба и хлебобулочных изделий, сахара, кондитерских, макаронных изделий, растительных и животных масел и жиров, спиртовой, ликеро-водочной, винодельческой, пивоваренной продукции, переработкой и консервированием рыбы и рыбной продукции, фруктов и овощей.</w:t>
      </w:r>
    </w:p>
    <w:p w:rsidR="00525FF4" w:rsidRPr="00C95587" w:rsidRDefault="00525FF4" w:rsidP="00525FF4">
      <w:pPr>
        <w:pStyle w:val="a6"/>
        <w:spacing w:before="0" w:beforeAutospacing="0" w:after="0" w:afterAutospacing="0"/>
        <w:ind w:firstLine="284"/>
        <w:jc w:val="both"/>
        <w:rPr>
          <w:color w:val="000000"/>
          <w:spacing w:val="-4"/>
          <w:sz w:val="20"/>
          <w:szCs w:val="20"/>
        </w:rPr>
      </w:pPr>
      <w:r w:rsidRPr="00C95587">
        <w:rPr>
          <w:color w:val="000000"/>
          <w:spacing w:val="-4"/>
          <w:sz w:val="20"/>
          <w:szCs w:val="20"/>
        </w:rPr>
        <w:t>В Республике Беларусь динамично развивается продовольственный сектор, растут объемы производства продукции. В 2012 г. в пищевой промышленности функционировало более 800 организаций. В отрасли занято более 140 тыс. человек, что составляет около 16 % от числа работающих в промышленном секторе.</w:t>
      </w:r>
    </w:p>
    <w:p w:rsidR="00525FF4" w:rsidRPr="00C95587" w:rsidRDefault="00525FF4" w:rsidP="00525FF4">
      <w:pPr>
        <w:pStyle w:val="a6"/>
        <w:spacing w:before="0" w:beforeAutospacing="0" w:after="0" w:afterAutospacing="0"/>
        <w:ind w:firstLine="284"/>
        <w:jc w:val="both"/>
        <w:rPr>
          <w:spacing w:val="-4"/>
        </w:rPr>
      </w:pPr>
      <w:r w:rsidRPr="00C95587">
        <w:rPr>
          <w:color w:val="000000"/>
          <w:spacing w:val="-4"/>
          <w:sz w:val="20"/>
          <w:szCs w:val="20"/>
        </w:rPr>
        <w:t xml:space="preserve">В структуре производства пищевых продуктов, включая напитки и табака наибольший удельный вес в 2012 году занимало производство </w:t>
      </w:r>
      <w:r w:rsidRPr="00C95587">
        <w:rPr>
          <w:color w:val="000000"/>
          <w:spacing w:val="-4"/>
          <w:sz w:val="20"/>
          <w:szCs w:val="20"/>
        </w:rPr>
        <w:lastRenderedPageBreak/>
        <w:t>мяса и мясных продуктов – 25,5 %, затем шло производство молочных продуктов – 22,9 % и производство прочих пищевых продуктов – 16,5 %.</w:t>
      </w:r>
    </w:p>
    <w:p w:rsidR="00525FF4" w:rsidRPr="00C95587" w:rsidRDefault="00525FF4" w:rsidP="00525FF4">
      <w:pPr>
        <w:pStyle w:val="a6"/>
        <w:spacing w:before="0" w:beforeAutospacing="0" w:after="0" w:afterAutospacing="0"/>
        <w:ind w:firstLine="284"/>
        <w:jc w:val="both"/>
        <w:rPr>
          <w:color w:val="000000"/>
          <w:spacing w:val="-4"/>
          <w:sz w:val="20"/>
          <w:szCs w:val="20"/>
        </w:rPr>
      </w:pPr>
      <w:r w:rsidRPr="00C95587">
        <w:rPr>
          <w:color w:val="000000"/>
          <w:spacing w:val="-4"/>
          <w:sz w:val="20"/>
          <w:szCs w:val="20"/>
        </w:rPr>
        <w:t>В Республике Беларусь работает 4 сахарных комбината, около 10 кондитерских фабрик, 7 ликеро-водочных заводов и 9 пивоваренных. Больше всего предприятий занято переработкой мяса и молока. Мясо-молочная отрасль — это порядка 50 % всей пищевой промышленности Республики Беларусь. Она насчитывает более 100 крупных, технически оснащенных предприятий, в том числе 20 мясокомбинатов и 44 молочных завода. Кроме того, переработкой мяса скота занимаются 87 цехов Белкоопсоюза, подсобные цеха колхозов и сельхозорганизаций, а так же организации других форм собственности. Мясокомбинаты перерабатывают около 70% всего реализованного скота, на молокоперерабатывающие заводы направляется около 90% произведенного молока. Отрасль зернопереработки объединяет 20 комбинатов хлебопродуктов, 12 комбикормовых заводов, 8 хлебоприемных предприятий, 6 республиканских предприятий хлебопекарной промышленности. </w:t>
      </w:r>
    </w:p>
    <w:p w:rsidR="00525FF4" w:rsidRPr="00C95587" w:rsidRDefault="00525FF4" w:rsidP="00525FF4">
      <w:pPr>
        <w:pStyle w:val="a6"/>
        <w:spacing w:before="0" w:beforeAutospacing="0" w:after="0" w:afterAutospacing="0"/>
        <w:ind w:firstLine="284"/>
        <w:jc w:val="both"/>
        <w:rPr>
          <w:color w:val="000000"/>
          <w:spacing w:val="-4"/>
          <w:sz w:val="20"/>
          <w:szCs w:val="20"/>
        </w:rPr>
      </w:pPr>
      <w:r w:rsidRPr="00C95587">
        <w:rPr>
          <w:color w:val="000000"/>
          <w:spacing w:val="-4"/>
          <w:sz w:val="20"/>
          <w:szCs w:val="20"/>
        </w:rPr>
        <w:t>Переработкой молока, помимо молочных заводов, занимаются порядка 30 организаций различных форм собственности, которые перерабатывают около 1% ресурсов молочного сырья. Производственные мощности по переработке молока составляют 7,5 млн т/год. Среднегодовая мощность мясокомбинатов по переработке мяса скота – 515 тыс. т. Объемы производства продовольствия из года в год увеличиваются.</w:t>
      </w:r>
    </w:p>
    <w:p w:rsidR="00525FF4" w:rsidRPr="00666C0C" w:rsidRDefault="00525FF4" w:rsidP="00525FF4">
      <w:pPr>
        <w:pStyle w:val="a6"/>
        <w:spacing w:before="0" w:beforeAutospacing="0" w:after="0" w:afterAutospacing="0"/>
        <w:ind w:firstLine="284"/>
        <w:jc w:val="both"/>
        <w:rPr>
          <w:color w:val="000000"/>
          <w:spacing w:val="-4"/>
          <w:sz w:val="20"/>
          <w:szCs w:val="20"/>
        </w:rPr>
      </w:pPr>
      <w:r w:rsidRPr="00666C0C">
        <w:rPr>
          <w:color w:val="000000"/>
          <w:spacing w:val="-4"/>
          <w:sz w:val="20"/>
          <w:szCs w:val="20"/>
        </w:rPr>
        <w:t>Сегодня перерабатывающие предприятия выпускают около 2000 наименований мясной и молочной продукции. Мясоперерабатывающие организации производят более 100 видов вареных колбас, 70 – сосисок и сарделек, 25 – полукопчёных, 20 – варено-копченых, 60 – сыро-копченых и сыро-вяленных колбасных изделий, более 100 наименований продуктов из говядины и свинины, около 300 </w:t>
      </w:r>
      <w:r w:rsidRPr="00666C0C">
        <w:rPr>
          <w:spacing w:val="-4"/>
          <w:sz w:val="20"/>
          <w:szCs w:val="20"/>
        </w:rPr>
        <w:t xml:space="preserve">– </w:t>
      </w:r>
      <w:r w:rsidRPr="00666C0C">
        <w:rPr>
          <w:color w:val="000000"/>
          <w:spacing w:val="-4"/>
          <w:sz w:val="20"/>
          <w:szCs w:val="20"/>
        </w:rPr>
        <w:t xml:space="preserve"> полуфабрикатов, более 200 видов консервов. Большой популярностью в Беларуси и за ее пределами пользуется мясная продукция таких брендов, как Брестский мясокомбинат, «Пикант», «МяскоВит», «Ням-Нам», Гомельский мясокомбинат, Гродненский мясокомбинат, «Мясная держава», Борисовский мясокомбинат, «Грандъпродукт».  </w:t>
      </w:r>
    </w:p>
    <w:p w:rsidR="00525FF4" w:rsidRPr="00C95587" w:rsidRDefault="00525FF4" w:rsidP="00525FF4">
      <w:pPr>
        <w:pStyle w:val="a6"/>
        <w:spacing w:before="0" w:beforeAutospacing="0" w:after="0" w:afterAutospacing="0"/>
        <w:ind w:firstLine="284"/>
        <w:jc w:val="both"/>
        <w:rPr>
          <w:color w:val="000000"/>
          <w:spacing w:val="-4"/>
          <w:sz w:val="20"/>
          <w:szCs w:val="20"/>
        </w:rPr>
      </w:pPr>
      <w:r w:rsidRPr="00C95587">
        <w:rPr>
          <w:color w:val="000000"/>
          <w:spacing w:val="-4"/>
          <w:sz w:val="20"/>
          <w:szCs w:val="20"/>
        </w:rPr>
        <w:lastRenderedPageBreak/>
        <w:t>Динамика объемов производства продовольственных товаров представлена в табл. 1.</w:t>
      </w:r>
    </w:p>
    <w:p w:rsidR="00525FF4" w:rsidRPr="00C95587" w:rsidRDefault="00525FF4" w:rsidP="00525FF4">
      <w:pPr>
        <w:pStyle w:val="a6"/>
        <w:spacing w:before="0" w:beforeAutospacing="0" w:after="0" w:afterAutospacing="0"/>
        <w:jc w:val="both"/>
        <w:rPr>
          <w:color w:val="000000"/>
          <w:spacing w:val="-4"/>
          <w:sz w:val="20"/>
          <w:szCs w:val="20"/>
        </w:rPr>
      </w:pPr>
    </w:p>
    <w:p w:rsidR="00525FF4" w:rsidRPr="00C95587" w:rsidRDefault="00525FF4" w:rsidP="00525FF4">
      <w:pPr>
        <w:pStyle w:val="a6"/>
        <w:spacing w:before="0" w:beforeAutospacing="0" w:after="0" w:afterAutospacing="0"/>
        <w:jc w:val="both"/>
        <w:rPr>
          <w:color w:val="000000"/>
          <w:spacing w:val="-4"/>
          <w:sz w:val="16"/>
          <w:szCs w:val="16"/>
        </w:rPr>
      </w:pPr>
      <w:r w:rsidRPr="00C95587">
        <w:rPr>
          <w:color w:val="000000"/>
          <w:spacing w:val="-4"/>
          <w:sz w:val="16"/>
          <w:szCs w:val="16"/>
        </w:rPr>
        <w:t xml:space="preserve">Т а б л и ц а 1 – </w:t>
      </w:r>
      <w:r w:rsidRPr="00C95587">
        <w:rPr>
          <w:b/>
          <w:color w:val="000000"/>
          <w:spacing w:val="-4"/>
          <w:sz w:val="16"/>
          <w:szCs w:val="16"/>
        </w:rPr>
        <w:t>Динамика производства продовольственных товаров в Республике Беларусь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3"/>
        <w:gridCol w:w="682"/>
        <w:gridCol w:w="682"/>
        <w:gridCol w:w="681"/>
        <w:gridCol w:w="682"/>
        <w:gridCol w:w="682"/>
        <w:gridCol w:w="682"/>
      </w:tblGrid>
      <w:tr w:rsidR="00525FF4" w:rsidRPr="00666C0C" w:rsidTr="00525FF4">
        <w:tc>
          <w:tcPr>
            <w:tcW w:w="1951" w:type="dxa"/>
            <w:vMerge w:val="restart"/>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Наименование продукции</w:t>
            </w:r>
          </w:p>
        </w:tc>
        <w:tc>
          <w:tcPr>
            <w:tcW w:w="4253" w:type="dxa"/>
            <w:gridSpan w:val="6"/>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Годы</w:t>
            </w:r>
          </w:p>
        </w:tc>
      </w:tr>
      <w:tr w:rsidR="00525FF4" w:rsidRPr="00666C0C" w:rsidTr="00525FF4">
        <w:tc>
          <w:tcPr>
            <w:tcW w:w="1951" w:type="dxa"/>
            <w:vMerge/>
            <w:tcMar>
              <w:left w:w="28" w:type="dxa"/>
              <w:right w:w="28" w:type="dxa"/>
            </w:tcMar>
            <w:vAlign w:val="center"/>
          </w:tcPr>
          <w:p w:rsidR="00525FF4" w:rsidRPr="00666C0C" w:rsidRDefault="00525FF4" w:rsidP="00525FF4">
            <w:pPr>
              <w:spacing w:after="0" w:line="240" w:lineRule="auto"/>
              <w:jc w:val="center"/>
              <w:rPr>
                <w:rFonts w:ascii="Times New Roman" w:hAnsi="Times New Roman"/>
                <w:b/>
                <w:spacing w:val="-4"/>
                <w:sz w:val="15"/>
                <w:szCs w:val="15"/>
              </w:rPr>
            </w:pP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2005</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2008</w:t>
            </w:r>
          </w:p>
        </w:tc>
        <w:tc>
          <w:tcPr>
            <w:tcW w:w="708"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2009</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2010</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2011</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2012</w:t>
            </w:r>
          </w:p>
        </w:tc>
      </w:tr>
      <w:tr w:rsidR="00525FF4" w:rsidRPr="00666C0C" w:rsidTr="00525FF4">
        <w:tc>
          <w:tcPr>
            <w:tcW w:w="1951" w:type="dxa"/>
            <w:tcMar>
              <w:left w:w="28" w:type="dxa"/>
              <w:right w:w="28" w:type="dxa"/>
            </w:tcMar>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Мясо и пищевые субпродукты</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470,0</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619,9</w:t>
            </w:r>
          </w:p>
        </w:tc>
        <w:tc>
          <w:tcPr>
            <w:tcW w:w="708"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699,2</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745,5</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830,4</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912,1</w:t>
            </w:r>
          </w:p>
        </w:tc>
      </w:tr>
      <w:tr w:rsidR="00525FF4" w:rsidRPr="00666C0C" w:rsidTr="00525FF4">
        <w:tc>
          <w:tcPr>
            <w:tcW w:w="1951" w:type="dxa"/>
            <w:tcMar>
              <w:left w:w="28" w:type="dxa"/>
              <w:right w:w="28" w:type="dxa"/>
            </w:tcMar>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Колбасные изделия</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256,5</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306,5</w:t>
            </w:r>
          </w:p>
        </w:tc>
        <w:tc>
          <w:tcPr>
            <w:tcW w:w="708"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295,1</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316,6</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289,8</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298,9</w:t>
            </w:r>
          </w:p>
        </w:tc>
      </w:tr>
      <w:tr w:rsidR="00525FF4" w:rsidRPr="00666C0C" w:rsidTr="00525FF4">
        <w:tc>
          <w:tcPr>
            <w:tcW w:w="1951" w:type="dxa"/>
            <w:tcMar>
              <w:left w:w="28" w:type="dxa"/>
              <w:right w:w="28" w:type="dxa"/>
            </w:tcMar>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Рыба и морепродукты</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49,85</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71,6</w:t>
            </w:r>
          </w:p>
        </w:tc>
        <w:tc>
          <w:tcPr>
            <w:tcW w:w="708"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64,4</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71,1</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70,8</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73,5</w:t>
            </w:r>
          </w:p>
        </w:tc>
      </w:tr>
      <w:tr w:rsidR="00525FF4" w:rsidRPr="00666C0C" w:rsidTr="00525FF4">
        <w:tc>
          <w:tcPr>
            <w:tcW w:w="1951" w:type="dxa"/>
            <w:tcMar>
              <w:left w:w="28" w:type="dxa"/>
              <w:right w:w="28" w:type="dxa"/>
            </w:tcMar>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Растительное масло</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42,2</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82,4</w:t>
            </w:r>
          </w:p>
        </w:tc>
        <w:tc>
          <w:tcPr>
            <w:tcW w:w="708"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127,0</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160,8</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181,7</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189,4</w:t>
            </w:r>
          </w:p>
        </w:tc>
      </w:tr>
      <w:tr w:rsidR="00525FF4" w:rsidRPr="00666C0C" w:rsidTr="00525FF4">
        <w:tc>
          <w:tcPr>
            <w:tcW w:w="1951" w:type="dxa"/>
            <w:tcMar>
              <w:left w:w="28" w:type="dxa"/>
              <w:right w:w="28" w:type="dxa"/>
            </w:tcMar>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Цельномолочная продукция (в пересчете на молоко)</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1122,0</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1331,7</w:t>
            </w:r>
          </w:p>
        </w:tc>
        <w:tc>
          <w:tcPr>
            <w:tcW w:w="708"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1305,7</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1494,8</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1642,9</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1775,8</w:t>
            </w:r>
          </w:p>
        </w:tc>
      </w:tr>
      <w:tr w:rsidR="00525FF4" w:rsidRPr="00666C0C" w:rsidTr="00525FF4">
        <w:tc>
          <w:tcPr>
            <w:tcW w:w="1951" w:type="dxa"/>
            <w:tcMar>
              <w:left w:w="28" w:type="dxa"/>
              <w:right w:w="28" w:type="dxa"/>
            </w:tcMar>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Молоко, сливки и смеси в твердых формах</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65,9</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96,4</w:t>
            </w:r>
          </w:p>
        </w:tc>
        <w:tc>
          <w:tcPr>
            <w:tcW w:w="708"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119,0</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106,9</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100,6</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122,3</w:t>
            </w:r>
          </w:p>
        </w:tc>
      </w:tr>
      <w:tr w:rsidR="00525FF4" w:rsidRPr="00666C0C" w:rsidTr="00525FF4">
        <w:tc>
          <w:tcPr>
            <w:tcW w:w="1951" w:type="dxa"/>
            <w:tcMar>
              <w:left w:w="28" w:type="dxa"/>
              <w:right w:w="28" w:type="dxa"/>
            </w:tcMar>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Молочные консервы</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56,0</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100,7</w:t>
            </w:r>
          </w:p>
        </w:tc>
        <w:tc>
          <w:tcPr>
            <w:tcW w:w="708"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88,3</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114,3</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124,4</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124,1</w:t>
            </w:r>
          </w:p>
        </w:tc>
      </w:tr>
      <w:tr w:rsidR="00525FF4" w:rsidRPr="00666C0C" w:rsidTr="00525FF4">
        <w:tc>
          <w:tcPr>
            <w:tcW w:w="1951" w:type="dxa"/>
            <w:tcMar>
              <w:left w:w="28" w:type="dxa"/>
              <w:right w:w="28" w:type="dxa"/>
            </w:tcMar>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Масло сливочное</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85,0</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98,0</w:t>
            </w:r>
          </w:p>
        </w:tc>
        <w:tc>
          <w:tcPr>
            <w:tcW w:w="708"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116,1</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98,6</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104,3</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112,9</w:t>
            </w:r>
          </w:p>
        </w:tc>
      </w:tr>
      <w:tr w:rsidR="00525FF4" w:rsidRPr="00666C0C" w:rsidTr="00525FF4">
        <w:tc>
          <w:tcPr>
            <w:tcW w:w="1951" w:type="dxa"/>
            <w:tcMar>
              <w:left w:w="28" w:type="dxa"/>
              <w:right w:w="28" w:type="dxa"/>
            </w:tcMar>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Сыры</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82,3</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127,6</w:t>
            </w:r>
          </w:p>
        </w:tc>
        <w:tc>
          <w:tcPr>
            <w:tcW w:w="708"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134,1</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146,1</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141,9</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147,2</w:t>
            </w:r>
          </w:p>
        </w:tc>
      </w:tr>
      <w:tr w:rsidR="00525FF4" w:rsidRPr="00666C0C" w:rsidTr="00525FF4">
        <w:tc>
          <w:tcPr>
            <w:tcW w:w="1951" w:type="dxa"/>
            <w:tcMar>
              <w:left w:w="28" w:type="dxa"/>
              <w:right w:w="28" w:type="dxa"/>
            </w:tcMar>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Сахар</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864,2</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707,8</w:t>
            </w:r>
          </w:p>
        </w:tc>
        <w:tc>
          <w:tcPr>
            <w:tcW w:w="708"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758,9</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816,0</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985,5</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862,6</w:t>
            </w:r>
          </w:p>
        </w:tc>
      </w:tr>
      <w:tr w:rsidR="00525FF4" w:rsidRPr="00666C0C" w:rsidTr="00525FF4">
        <w:tc>
          <w:tcPr>
            <w:tcW w:w="1951" w:type="dxa"/>
            <w:tcMar>
              <w:left w:w="28" w:type="dxa"/>
              <w:right w:w="28" w:type="dxa"/>
            </w:tcMar>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Пиво, тыс. декалитров</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27,1</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35,4</w:t>
            </w:r>
          </w:p>
        </w:tc>
        <w:tc>
          <w:tcPr>
            <w:tcW w:w="708"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33,7</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39,9</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47,2</w:t>
            </w:r>
          </w:p>
        </w:tc>
        <w:tc>
          <w:tcPr>
            <w:tcW w:w="709" w:type="dxa"/>
            <w:tcMar>
              <w:left w:w="28" w:type="dxa"/>
              <w:right w:w="28" w:type="dxa"/>
            </w:tcMar>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43,2</w:t>
            </w:r>
          </w:p>
        </w:tc>
      </w:tr>
    </w:tbl>
    <w:p w:rsidR="00525FF4" w:rsidRPr="00C95587" w:rsidRDefault="00525FF4" w:rsidP="00525FF4">
      <w:pPr>
        <w:pStyle w:val="a6"/>
        <w:spacing w:before="0" w:beforeAutospacing="0" w:after="0" w:afterAutospacing="0"/>
        <w:jc w:val="both"/>
        <w:rPr>
          <w:color w:val="000000"/>
          <w:spacing w:val="-4"/>
          <w:sz w:val="20"/>
          <w:szCs w:val="20"/>
        </w:rPr>
      </w:pPr>
    </w:p>
    <w:p w:rsidR="00525FF4" w:rsidRPr="00666C0C" w:rsidRDefault="00525FF4" w:rsidP="00525FF4">
      <w:pPr>
        <w:pStyle w:val="a6"/>
        <w:spacing w:before="0" w:beforeAutospacing="0" w:after="0" w:afterAutospacing="0"/>
        <w:ind w:firstLine="284"/>
        <w:jc w:val="both"/>
        <w:rPr>
          <w:color w:val="000000"/>
          <w:spacing w:val="-4"/>
          <w:sz w:val="20"/>
          <w:szCs w:val="20"/>
        </w:rPr>
      </w:pPr>
      <w:r w:rsidRPr="00666C0C">
        <w:rPr>
          <w:color w:val="000000"/>
          <w:spacing w:val="-4"/>
          <w:sz w:val="20"/>
          <w:szCs w:val="20"/>
        </w:rPr>
        <w:t>Ассортимент молочной отрасли включает более 1500 наименований, в том числе масла сливочного – 30, сыров всех видов – более 300, цельномолочной продукции более 700. В последние годы молокоперерабатывающие предприятия страны осваивают новые, нетрадиционные для отечественной отрасли виды продукции: сыры с благородной голубой и белой плесенью, элитные твердые сыры с большими сроками созревания, мягкие сыры национальных типов и многое другое. Признательность потребителя в Беларуси и других странах по праву заслужили такие марки как «Савушкин продукт», «Березка», «Кобринские с</w:t>
      </w:r>
      <w:r w:rsidRPr="00666C0C">
        <w:rPr>
          <w:color w:val="000000"/>
          <w:spacing w:val="-4"/>
          <w:sz w:val="20"/>
          <w:szCs w:val="20"/>
        </w:rPr>
        <w:t>ы</w:t>
      </w:r>
      <w:r w:rsidRPr="00666C0C">
        <w:rPr>
          <w:color w:val="000000"/>
          <w:spacing w:val="-4"/>
          <w:sz w:val="20"/>
          <w:szCs w:val="20"/>
        </w:rPr>
        <w:t>ры», «Бабушкина крынка», «Беллакт», «Ян Сыродел», «Минская ма</w:t>
      </w:r>
      <w:r w:rsidRPr="00666C0C">
        <w:rPr>
          <w:color w:val="000000"/>
          <w:spacing w:val="-4"/>
          <w:sz w:val="20"/>
          <w:szCs w:val="20"/>
        </w:rPr>
        <w:t>р</w:t>
      </w:r>
      <w:r w:rsidRPr="00666C0C">
        <w:rPr>
          <w:color w:val="000000"/>
          <w:spacing w:val="-4"/>
          <w:sz w:val="20"/>
          <w:szCs w:val="20"/>
        </w:rPr>
        <w:t>ка», «Молочная страна». </w:t>
      </w:r>
    </w:p>
    <w:p w:rsidR="00525FF4" w:rsidRPr="00666C0C" w:rsidRDefault="00525FF4" w:rsidP="00525FF4">
      <w:pPr>
        <w:pStyle w:val="a6"/>
        <w:spacing w:before="0" w:beforeAutospacing="0" w:after="0" w:afterAutospacing="0"/>
        <w:ind w:firstLine="284"/>
        <w:jc w:val="both"/>
        <w:rPr>
          <w:color w:val="000000"/>
          <w:spacing w:val="-4"/>
          <w:sz w:val="20"/>
          <w:szCs w:val="20"/>
        </w:rPr>
      </w:pPr>
      <w:r w:rsidRPr="00666C0C">
        <w:rPr>
          <w:color w:val="000000"/>
          <w:spacing w:val="-4"/>
          <w:sz w:val="20"/>
          <w:szCs w:val="20"/>
        </w:rPr>
        <w:t>Ассортимент мукомольно-крупяной продукции насчитывает свыше 170 наименований. Хлебозаводы Беларуси производят более 2 тысяч  видов хлебобулочных и около 2 тысяч кондитерских изделий. В последние годы освоено производство таких видов продукции, как экструзионные хлебцы, сэндвичное твердое печенье, чипсы и пилете, желейные конфеты, мучные сладости типа венских вафель и многое другое. В комбикормовом производстве расширяется ассортимент кормов для домашних животных (собак и кошек). </w:t>
      </w:r>
    </w:p>
    <w:p w:rsidR="00525FF4" w:rsidRPr="00666C0C" w:rsidRDefault="00525FF4" w:rsidP="00525FF4">
      <w:pPr>
        <w:pStyle w:val="a6"/>
        <w:spacing w:before="0" w:beforeAutospacing="0" w:after="0" w:afterAutospacing="0"/>
        <w:ind w:firstLine="284"/>
        <w:jc w:val="both"/>
        <w:rPr>
          <w:color w:val="000000"/>
          <w:spacing w:val="-4"/>
          <w:sz w:val="20"/>
          <w:szCs w:val="20"/>
        </w:rPr>
      </w:pPr>
      <w:r w:rsidRPr="00666C0C">
        <w:rPr>
          <w:color w:val="000000"/>
          <w:spacing w:val="-4"/>
          <w:sz w:val="20"/>
          <w:szCs w:val="20"/>
        </w:rPr>
        <w:lastRenderedPageBreak/>
        <w:t>В табл. 2 приведены результаты деятельности предприятий пищевой промышленности.</w:t>
      </w:r>
    </w:p>
    <w:p w:rsidR="00525FF4" w:rsidRPr="00666C0C" w:rsidRDefault="00525FF4" w:rsidP="00525FF4">
      <w:pPr>
        <w:pStyle w:val="a6"/>
        <w:spacing w:before="0" w:beforeAutospacing="0" w:after="0" w:afterAutospacing="0"/>
        <w:ind w:firstLine="284"/>
        <w:jc w:val="both"/>
        <w:rPr>
          <w:color w:val="000000"/>
          <w:spacing w:val="-4"/>
          <w:sz w:val="16"/>
          <w:szCs w:val="16"/>
        </w:rPr>
      </w:pPr>
    </w:p>
    <w:p w:rsidR="00525FF4" w:rsidRPr="00666C0C" w:rsidRDefault="00525FF4" w:rsidP="00525FF4">
      <w:pPr>
        <w:pStyle w:val="a6"/>
        <w:spacing w:before="0" w:beforeAutospacing="0" w:after="0" w:afterAutospacing="0"/>
        <w:jc w:val="both"/>
        <w:rPr>
          <w:b/>
          <w:spacing w:val="-4"/>
          <w:sz w:val="16"/>
          <w:szCs w:val="16"/>
        </w:rPr>
      </w:pPr>
      <w:r w:rsidRPr="00666C0C">
        <w:rPr>
          <w:color w:val="000000"/>
          <w:spacing w:val="-4"/>
          <w:sz w:val="16"/>
          <w:szCs w:val="16"/>
        </w:rPr>
        <w:t xml:space="preserve">Т а б л и ц а 2 - </w:t>
      </w:r>
      <w:r w:rsidRPr="00666C0C">
        <w:rPr>
          <w:b/>
          <w:spacing w:val="-4"/>
          <w:sz w:val="16"/>
          <w:szCs w:val="16"/>
        </w:rPr>
        <w:t>Характеристика предприятий, производящих пищевые продукты, включая напитки, и табак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7"/>
        <w:gridCol w:w="736"/>
        <w:gridCol w:w="709"/>
        <w:gridCol w:w="709"/>
        <w:gridCol w:w="824"/>
      </w:tblGrid>
      <w:tr w:rsidR="00525FF4" w:rsidRPr="00666C0C" w:rsidTr="00525FF4">
        <w:trPr>
          <w:trHeight w:val="168"/>
        </w:trPr>
        <w:tc>
          <w:tcPr>
            <w:tcW w:w="2977" w:type="dxa"/>
            <w:vMerge w:val="restart"/>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Показатели</w:t>
            </w:r>
          </w:p>
        </w:tc>
        <w:tc>
          <w:tcPr>
            <w:tcW w:w="2978" w:type="dxa"/>
            <w:gridSpan w:val="4"/>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Годы</w:t>
            </w:r>
          </w:p>
        </w:tc>
      </w:tr>
      <w:tr w:rsidR="00525FF4" w:rsidRPr="00666C0C" w:rsidTr="00525FF4">
        <w:trPr>
          <w:trHeight w:val="148"/>
        </w:trPr>
        <w:tc>
          <w:tcPr>
            <w:tcW w:w="2977" w:type="dxa"/>
            <w:vMerge/>
          </w:tcPr>
          <w:p w:rsidR="00525FF4" w:rsidRPr="00666C0C" w:rsidRDefault="00525FF4" w:rsidP="00525FF4">
            <w:pPr>
              <w:spacing w:after="0" w:line="240" w:lineRule="auto"/>
              <w:jc w:val="both"/>
              <w:rPr>
                <w:rFonts w:ascii="Times New Roman" w:hAnsi="Times New Roman"/>
                <w:spacing w:val="-4"/>
                <w:sz w:val="15"/>
                <w:szCs w:val="15"/>
              </w:rPr>
            </w:pPr>
          </w:p>
        </w:tc>
        <w:tc>
          <w:tcPr>
            <w:tcW w:w="736" w:type="dxa"/>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2008</w:t>
            </w:r>
          </w:p>
        </w:tc>
        <w:tc>
          <w:tcPr>
            <w:tcW w:w="709" w:type="dxa"/>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2010</w:t>
            </w:r>
          </w:p>
        </w:tc>
        <w:tc>
          <w:tcPr>
            <w:tcW w:w="709" w:type="dxa"/>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2011</w:t>
            </w:r>
          </w:p>
        </w:tc>
        <w:tc>
          <w:tcPr>
            <w:tcW w:w="824" w:type="dxa"/>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2012</w:t>
            </w:r>
          </w:p>
        </w:tc>
      </w:tr>
      <w:tr w:rsidR="00525FF4" w:rsidRPr="00666C0C" w:rsidTr="00525FF4">
        <w:trPr>
          <w:trHeight w:val="20"/>
        </w:trPr>
        <w:tc>
          <w:tcPr>
            <w:tcW w:w="2977" w:type="dxa"/>
          </w:tcPr>
          <w:p w:rsidR="00525FF4" w:rsidRPr="00666C0C" w:rsidRDefault="00525FF4" w:rsidP="00525FF4">
            <w:pPr>
              <w:spacing w:after="0" w:line="240" w:lineRule="auto"/>
              <w:jc w:val="both"/>
              <w:rPr>
                <w:rFonts w:ascii="Times New Roman" w:hAnsi="Times New Roman"/>
                <w:spacing w:val="-4"/>
                <w:sz w:val="15"/>
                <w:szCs w:val="15"/>
              </w:rPr>
            </w:pPr>
            <w:r w:rsidRPr="00666C0C">
              <w:rPr>
                <w:rFonts w:ascii="Times New Roman" w:hAnsi="Times New Roman"/>
                <w:spacing w:val="-4"/>
                <w:sz w:val="15"/>
                <w:szCs w:val="15"/>
              </w:rPr>
              <w:t>Количество предприятий, ед</w:t>
            </w:r>
          </w:p>
        </w:tc>
        <w:tc>
          <w:tcPr>
            <w:tcW w:w="736"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805</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815</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807</w:t>
            </w:r>
          </w:p>
        </w:tc>
        <w:tc>
          <w:tcPr>
            <w:tcW w:w="824"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805</w:t>
            </w:r>
          </w:p>
        </w:tc>
      </w:tr>
      <w:tr w:rsidR="00525FF4" w:rsidRPr="00666C0C" w:rsidTr="00525FF4">
        <w:trPr>
          <w:trHeight w:val="20"/>
        </w:trPr>
        <w:tc>
          <w:tcPr>
            <w:tcW w:w="2977" w:type="dxa"/>
          </w:tcPr>
          <w:p w:rsidR="00525FF4" w:rsidRPr="00666C0C" w:rsidRDefault="00525FF4" w:rsidP="00525FF4">
            <w:pPr>
              <w:spacing w:after="0" w:line="240" w:lineRule="auto"/>
              <w:jc w:val="both"/>
              <w:rPr>
                <w:rFonts w:ascii="Times New Roman" w:hAnsi="Times New Roman"/>
                <w:spacing w:val="-4"/>
                <w:sz w:val="15"/>
                <w:szCs w:val="15"/>
              </w:rPr>
            </w:pPr>
            <w:r w:rsidRPr="00666C0C">
              <w:rPr>
                <w:rFonts w:ascii="Times New Roman" w:hAnsi="Times New Roman"/>
                <w:spacing w:val="-4"/>
                <w:sz w:val="15"/>
                <w:szCs w:val="15"/>
              </w:rPr>
              <w:t>Объем промышленного производства, млрд. руб.</w:t>
            </w:r>
          </w:p>
        </w:tc>
        <w:tc>
          <w:tcPr>
            <w:tcW w:w="736"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26297</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33558</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61344</w:t>
            </w:r>
          </w:p>
        </w:tc>
        <w:tc>
          <w:tcPr>
            <w:tcW w:w="824"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113705</w:t>
            </w:r>
          </w:p>
        </w:tc>
      </w:tr>
      <w:tr w:rsidR="00525FF4" w:rsidRPr="00666C0C" w:rsidTr="00525FF4">
        <w:trPr>
          <w:trHeight w:val="20"/>
        </w:trPr>
        <w:tc>
          <w:tcPr>
            <w:tcW w:w="2977" w:type="dxa"/>
          </w:tcPr>
          <w:p w:rsidR="00525FF4" w:rsidRPr="00666C0C" w:rsidRDefault="00525FF4" w:rsidP="00525FF4">
            <w:pPr>
              <w:spacing w:after="0" w:line="240" w:lineRule="auto"/>
              <w:jc w:val="both"/>
              <w:rPr>
                <w:rFonts w:ascii="Times New Roman" w:hAnsi="Times New Roman"/>
                <w:spacing w:val="-4"/>
                <w:sz w:val="15"/>
                <w:szCs w:val="15"/>
              </w:rPr>
            </w:pPr>
            <w:r w:rsidRPr="00666C0C">
              <w:rPr>
                <w:rFonts w:ascii="Times New Roman" w:hAnsi="Times New Roman"/>
                <w:spacing w:val="-4"/>
                <w:sz w:val="15"/>
                <w:szCs w:val="15"/>
              </w:rPr>
              <w:t>Удельный вес в общем объеме промышленной продукции, %</w:t>
            </w:r>
          </w:p>
        </w:tc>
        <w:tc>
          <w:tcPr>
            <w:tcW w:w="736"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20,3</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20,1</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17,6</w:t>
            </w:r>
          </w:p>
        </w:tc>
        <w:tc>
          <w:tcPr>
            <w:tcW w:w="824"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18,5</w:t>
            </w:r>
          </w:p>
        </w:tc>
      </w:tr>
      <w:tr w:rsidR="00525FF4" w:rsidRPr="00666C0C" w:rsidTr="00525FF4">
        <w:trPr>
          <w:trHeight w:val="20"/>
        </w:trPr>
        <w:tc>
          <w:tcPr>
            <w:tcW w:w="2977" w:type="dxa"/>
          </w:tcPr>
          <w:p w:rsidR="00525FF4" w:rsidRPr="00666C0C" w:rsidRDefault="00525FF4" w:rsidP="00525FF4">
            <w:pPr>
              <w:spacing w:after="0" w:line="240" w:lineRule="auto"/>
              <w:jc w:val="both"/>
              <w:rPr>
                <w:rFonts w:ascii="Times New Roman" w:hAnsi="Times New Roman"/>
                <w:spacing w:val="-4"/>
                <w:sz w:val="15"/>
                <w:szCs w:val="15"/>
              </w:rPr>
            </w:pPr>
            <w:r w:rsidRPr="00666C0C">
              <w:rPr>
                <w:rFonts w:ascii="Times New Roman" w:hAnsi="Times New Roman"/>
                <w:spacing w:val="-4"/>
                <w:sz w:val="15"/>
                <w:szCs w:val="15"/>
              </w:rPr>
              <w:t>Индекс промышленного производства (в сопоставимых ценах), в % к предыдущему году</w:t>
            </w:r>
          </w:p>
        </w:tc>
        <w:tc>
          <w:tcPr>
            <w:tcW w:w="736"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97,3</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111,5</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110,8</w:t>
            </w:r>
          </w:p>
        </w:tc>
        <w:tc>
          <w:tcPr>
            <w:tcW w:w="824"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106,5</w:t>
            </w:r>
          </w:p>
        </w:tc>
      </w:tr>
      <w:tr w:rsidR="00525FF4" w:rsidRPr="00666C0C" w:rsidTr="00525FF4">
        <w:trPr>
          <w:trHeight w:val="20"/>
        </w:trPr>
        <w:tc>
          <w:tcPr>
            <w:tcW w:w="2977" w:type="dxa"/>
          </w:tcPr>
          <w:p w:rsidR="00525FF4" w:rsidRPr="00666C0C" w:rsidRDefault="00525FF4" w:rsidP="00525FF4">
            <w:pPr>
              <w:spacing w:after="0" w:line="240" w:lineRule="auto"/>
              <w:jc w:val="both"/>
              <w:rPr>
                <w:rFonts w:ascii="Times New Roman" w:hAnsi="Times New Roman"/>
                <w:spacing w:val="-4"/>
                <w:sz w:val="15"/>
                <w:szCs w:val="15"/>
              </w:rPr>
            </w:pPr>
            <w:r w:rsidRPr="00666C0C">
              <w:rPr>
                <w:rFonts w:ascii="Times New Roman" w:hAnsi="Times New Roman"/>
                <w:spacing w:val="-4"/>
                <w:sz w:val="15"/>
                <w:szCs w:val="15"/>
              </w:rPr>
              <w:t>Среднесписочная численность работников, тыс. чел.</w:t>
            </w:r>
          </w:p>
        </w:tc>
        <w:tc>
          <w:tcPr>
            <w:tcW w:w="736"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149,4</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151,8</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151,7</w:t>
            </w:r>
          </w:p>
        </w:tc>
        <w:tc>
          <w:tcPr>
            <w:tcW w:w="824"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150,9</w:t>
            </w:r>
          </w:p>
        </w:tc>
      </w:tr>
      <w:tr w:rsidR="00525FF4" w:rsidRPr="00666C0C" w:rsidTr="00525FF4">
        <w:trPr>
          <w:trHeight w:val="20"/>
        </w:trPr>
        <w:tc>
          <w:tcPr>
            <w:tcW w:w="2977" w:type="dxa"/>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Рост производительности труда, в % к предыдущему году</w:t>
            </w:r>
          </w:p>
        </w:tc>
        <w:tc>
          <w:tcPr>
            <w:tcW w:w="736"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104,5</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109,0</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108,7</w:t>
            </w:r>
          </w:p>
        </w:tc>
        <w:tc>
          <w:tcPr>
            <w:tcW w:w="824"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105,1</w:t>
            </w:r>
          </w:p>
        </w:tc>
      </w:tr>
      <w:tr w:rsidR="00525FF4" w:rsidRPr="00666C0C" w:rsidTr="00525FF4">
        <w:trPr>
          <w:trHeight w:val="20"/>
        </w:trPr>
        <w:tc>
          <w:tcPr>
            <w:tcW w:w="2977" w:type="dxa"/>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Объем отгруженной инновационной продукции, млрд. руб.</w:t>
            </w:r>
          </w:p>
        </w:tc>
        <w:tc>
          <w:tcPr>
            <w:tcW w:w="736"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346,7</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123,6</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2241,9</w:t>
            </w:r>
          </w:p>
        </w:tc>
        <w:tc>
          <w:tcPr>
            <w:tcW w:w="824"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6388,4</w:t>
            </w:r>
          </w:p>
        </w:tc>
      </w:tr>
      <w:tr w:rsidR="00525FF4" w:rsidRPr="00666C0C" w:rsidTr="00525FF4">
        <w:trPr>
          <w:trHeight w:val="20"/>
        </w:trPr>
        <w:tc>
          <w:tcPr>
            <w:tcW w:w="2977" w:type="dxa"/>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Удельный вес в общем объеме продукции, %</w:t>
            </w:r>
          </w:p>
        </w:tc>
        <w:tc>
          <w:tcPr>
            <w:tcW w:w="736"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1,7</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0,5</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4,7</w:t>
            </w:r>
          </w:p>
        </w:tc>
        <w:tc>
          <w:tcPr>
            <w:tcW w:w="824"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7,3</w:t>
            </w:r>
          </w:p>
        </w:tc>
      </w:tr>
      <w:tr w:rsidR="00525FF4" w:rsidRPr="00666C0C" w:rsidTr="00525FF4">
        <w:trPr>
          <w:trHeight w:val="20"/>
        </w:trPr>
        <w:tc>
          <w:tcPr>
            <w:tcW w:w="2977" w:type="dxa"/>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Инновационная активность организаций:  количество организаций, осуществляющих технологические инновации</w:t>
            </w:r>
          </w:p>
        </w:tc>
        <w:tc>
          <w:tcPr>
            <w:tcW w:w="736"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29</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38</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63</w:t>
            </w:r>
          </w:p>
        </w:tc>
        <w:tc>
          <w:tcPr>
            <w:tcW w:w="824"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73</w:t>
            </w:r>
          </w:p>
        </w:tc>
      </w:tr>
      <w:tr w:rsidR="00525FF4" w:rsidRPr="00666C0C" w:rsidTr="00525FF4">
        <w:trPr>
          <w:trHeight w:val="20"/>
        </w:trPr>
        <w:tc>
          <w:tcPr>
            <w:tcW w:w="2977" w:type="dxa"/>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Прибыль от реализации продукции, товаров, работ, услуг, млрд. руб.</w:t>
            </w:r>
          </w:p>
        </w:tc>
        <w:tc>
          <w:tcPr>
            <w:tcW w:w="736"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1340,8</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2565,8</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7386,4</w:t>
            </w:r>
          </w:p>
        </w:tc>
        <w:tc>
          <w:tcPr>
            <w:tcW w:w="824"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9343,4</w:t>
            </w:r>
          </w:p>
        </w:tc>
      </w:tr>
      <w:tr w:rsidR="00525FF4" w:rsidRPr="00666C0C" w:rsidTr="00525FF4">
        <w:trPr>
          <w:trHeight w:val="20"/>
        </w:trPr>
        <w:tc>
          <w:tcPr>
            <w:tcW w:w="2977" w:type="dxa"/>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Рентабельность продаж, %</w:t>
            </w:r>
          </w:p>
        </w:tc>
        <w:tc>
          <w:tcPr>
            <w:tcW w:w="736"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4,8</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7,3</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11,8</w:t>
            </w:r>
          </w:p>
        </w:tc>
        <w:tc>
          <w:tcPr>
            <w:tcW w:w="824"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8,1</w:t>
            </w:r>
          </w:p>
        </w:tc>
      </w:tr>
      <w:tr w:rsidR="00525FF4" w:rsidRPr="00666C0C" w:rsidTr="00525FF4">
        <w:trPr>
          <w:trHeight w:val="20"/>
        </w:trPr>
        <w:tc>
          <w:tcPr>
            <w:tcW w:w="2977" w:type="dxa"/>
          </w:tcPr>
          <w:p w:rsidR="00525FF4" w:rsidRPr="00666C0C" w:rsidRDefault="00525FF4" w:rsidP="00525FF4">
            <w:pPr>
              <w:spacing w:after="0" w:line="240" w:lineRule="auto"/>
              <w:rPr>
                <w:rFonts w:ascii="Times New Roman" w:hAnsi="Times New Roman"/>
                <w:spacing w:val="-4"/>
                <w:sz w:val="15"/>
                <w:szCs w:val="15"/>
              </w:rPr>
            </w:pPr>
            <w:r w:rsidRPr="00666C0C">
              <w:rPr>
                <w:rFonts w:ascii="Times New Roman" w:hAnsi="Times New Roman"/>
                <w:spacing w:val="-4"/>
                <w:sz w:val="15"/>
                <w:szCs w:val="15"/>
              </w:rPr>
              <w:t>Экспорт продукции, млн. долларов США</w:t>
            </w:r>
          </w:p>
        </w:tc>
        <w:tc>
          <w:tcPr>
            <w:tcW w:w="736"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2080,4</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2872,4</w:t>
            </w:r>
          </w:p>
        </w:tc>
        <w:tc>
          <w:tcPr>
            <w:tcW w:w="709"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3282,1</w:t>
            </w:r>
          </w:p>
        </w:tc>
        <w:tc>
          <w:tcPr>
            <w:tcW w:w="824" w:type="dxa"/>
            <w:vAlign w:val="center"/>
          </w:tcPr>
          <w:p w:rsidR="00525FF4" w:rsidRPr="00666C0C" w:rsidRDefault="00525FF4" w:rsidP="00525FF4">
            <w:pPr>
              <w:spacing w:after="0" w:line="240" w:lineRule="auto"/>
              <w:jc w:val="center"/>
              <w:rPr>
                <w:rFonts w:ascii="Times New Roman" w:hAnsi="Times New Roman"/>
                <w:spacing w:val="-4"/>
                <w:sz w:val="15"/>
                <w:szCs w:val="15"/>
              </w:rPr>
            </w:pPr>
            <w:r w:rsidRPr="00666C0C">
              <w:rPr>
                <w:rFonts w:ascii="Times New Roman" w:hAnsi="Times New Roman"/>
                <w:spacing w:val="-4"/>
                <w:sz w:val="15"/>
                <w:szCs w:val="15"/>
              </w:rPr>
              <w:t>3880,0</w:t>
            </w:r>
          </w:p>
        </w:tc>
      </w:tr>
    </w:tbl>
    <w:p w:rsidR="00525FF4" w:rsidRPr="00666C0C" w:rsidRDefault="00525FF4" w:rsidP="00525FF4">
      <w:pPr>
        <w:pStyle w:val="a6"/>
        <w:spacing w:before="0" w:beforeAutospacing="0" w:after="0" w:afterAutospacing="0"/>
        <w:ind w:firstLine="284"/>
        <w:jc w:val="both"/>
        <w:rPr>
          <w:color w:val="000000"/>
          <w:spacing w:val="-4"/>
          <w:sz w:val="20"/>
          <w:szCs w:val="20"/>
        </w:rPr>
      </w:pPr>
    </w:p>
    <w:p w:rsidR="00525FF4" w:rsidRPr="00666C0C" w:rsidRDefault="00525FF4" w:rsidP="00525FF4">
      <w:pPr>
        <w:pStyle w:val="a6"/>
        <w:spacing w:before="0" w:beforeAutospacing="0" w:after="0" w:afterAutospacing="0"/>
        <w:ind w:firstLine="284"/>
        <w:jc w:val="both"/>
        <w:rPr>
          <w:color w:val="000000"/>
          <w:spacing w:val="-4"/>
          <w:sz w:val="20"/>
          <w:szCs w:val="20"/>
        </w:rPr>
      </w:pPr>
      <w:r w:rsidRPr="00666C0C">
        <w:rPr>
          <w:color w:val="000000"/>
          <w:spacing w:val="-4"/>
          <w:sz w:val="20"/>
          <w:szCs w:val="20"/>
        </w:rPr>
        <w:t>Как видно из таблицы, за последние три года прирост объемов продукции предприятиями пищевой промышленности составил в среднем 9,6%; рост производительности труда – 7,6%. Объем отгруженной инновационной продукции составил в 2012 г. 6388,4 млрд. руб., что составляет 7,3% от общего объема продукции. Количество организаций, осуществляющих технологические инновации, составляет 73 – в 2,5 раза больше уровня 2008 г. В 2012 г. прибыль от реализации продукции составила 9343,4 млрд. руб., рентабельность продаж 8,1%. На экспорт отгружено продукции на сумму 3880 млн. долларов, что на 86,5% больше уровня 2008 г.</w:t>
      </w:r>
    </w:p>
    <w:p w:rsidR="00525FF4" w:rsidRPr="00666C0C" w:rsidRDefault="00525FF4" w:rsidP="00525FF4">
      <w:pPr>
        <w:pStyle w:val="a6"/>
        <w:spacing w:before="0" w:beforeAutospacing="0" w:after="0" w:afterAutospacing="0"/>
        <w:ind w:firstLine="284"/>
        <w:jc w:val="both"/>
        <w:rPr>
          <w:spacing w:val="-4"/>
          <w:sz w:val="20"/>
          <w:szCs w:val="20"/>
        </w:rPr>
      </w:pPr>
      <w:r w:rsidRPr="00666C0C">
        <w:rPr>
          <w:color w:val="000000"/>
          <w:spacing w:val="-4"/>
          <w:sz w:val="20"/>
          <w:szCs w:val="20"/>
        </w:rPr>
        <w:t xml:space="preserve">Чтобы повысить доверие потребителей к своей продукции, белорусские производители внедряют системы обеспечения качества и безопасности пищевой продукции. Техническое переоснащение </w:t>
      </w:r>
      <w:r w:rsidRPr="00666C0C">
        <w:rPr>
          <w:color w:val="000000"/>
          <w:spacing w:val="-4"/>
          <w:sz w:val="20"/>
          <w:szCs w:val="20"/>
        </w:rPr>
        <w:lastRenderedPageBreak/>
        <w:t>организаций мясной и молочной промышлености позволило сертифицировать  в 82 подразделениях организаций (21 – в мясной отрасли и 61 – в молочной) международную систему качества по подтверждению соответствия принципам системы анализа рисков и критических контрольных точек (НАССР). В 24 организациях (8 – мясная отрасль и 16 – молочная) внедрена система менеджмента безопасности пищевых продуктов «Требования к организациям, участвующим в пищевой цепи», соответствующих международным стандартам ИСО 22000, позволяющая обеспечить контроль безопасности по всей технологической цепочке «от фермы до потребителя». В 81 подразделении (21 – мясной отрасли и 60 – молочной) внедрена система управления качеством в соответствии с требованиями международного стандарта ИСО 9001. ИСО 14000 внедрили 32 подразделения, ИСО 18000 – 47 подразделений. В 2012 году четыре белорусских предприятия прошли экспертизу Еврокомиссии и получили разрешение на экспорт продовольственной продукции в Европейский Союз: ОАО «Савушкин продукт», ОАО «Березовский сыродельный комбинат», ОАО «Верхнедвинский маслосырзавод», СП «Санта Бремор».</w:t>
      </w:r>
    </w:p>
    <w:p w:rsidR="00525FF4" w:rsidRDefault="00525FF4" w:rsidP="00525FF4">
      <w:pPr>
        <w:spacing w:after="0" w:line="240" w:lineRule="auto"/>
        <w:ind w:firstLine="284"/>
        <w:jc w:val="both"/>
        <w:rPr>
          <w:rFonts w:ascii="Times New Roman" w:hAnsi="Times New Roman"/>
          <w:spacing w:val="-4"/>
        </w:rPr>
      </w:pPr>
    </w:p>
    <w:p w:rsidR="00525FF4" w:rsidRPr="00C95587" w:rsidRDefault="00525FF4" w:rsidP="00525FF4">
      <w:pPr>
        <w:spacing w:after="0" w:line="240" w:lineRule="auto"/>
        <w:ind w:firstLine="284"/>
        <w:jc w:val="both"/>
        <w:rPr>
          <w:rFonts w:ascii="Times New Roman" w:hAnsi="Times New Roman"/>
          <w:spacing w:val="-4"/>
        </w:rPr>
      </w:pPr>
    </w:p>
    <w:p w:rsidR="00525FF4" w:rsidRPr="00C95587" w:rsidRDefault="00525FF4" w:rsidP="00525FF4">
      <w:pPr>
        <w:spacing w:after="0" w:line="240" w:lineRule="auto"/>
        <w:rPr>
          <w:rFonts w:ascii="Times New Roman" w:hAnsi="Times New Roman"/>
          <w:spacing w:val="-4"/>
          <w:sz w:val="20"/>
          <w:szCs w:val="20"/>
        </w:rPr>
      </w:pPr>
      <w:r w:rsidRPr="00C95587">
        <w:rPr>
          <w:rFonts w:ascii="Times New Roman" w:hAnsi="Times New Roman"/>
          <w:spacing w:val="-4"/>
          <w:sz w:val="20"/>
          <w:szCs w:val="20"/>
        </w:rPr>
        <w:t xml:space="preserve">УДК 519.863:[631.14:633.521] </w:t>
      </w:r>
    </w:p>
    <w:p w:rsidR="00525FF4" w:rsidRPr="00C95587" w:rsidRDefault="00525FF4" w:rsidP="00525FF4">
      <w:pPr>
        <w:spacing w:after="0" w:line="240" w:lineRule="auto"/>
        <w:rPr>
          <w:rFonts w:ascii="Times New Roman" w:hAnsi="Times New Roman"/>
          <w:i/>
          <w:spacing w:val="-4"/>
          <w:sz w:val="20"/>
          <w:szCs w:val="20"/>
        </w:rPr>
      </w:pPr>
      <w:r w:rsidRPr="00C95587">
        <w:rPr>
          <w:rFonts w:ascii="Times New Roman" w:hAnsi="Times New Roman"/>
          <w:b/>
          <w:spacing w:val="-4"/>
          <w:sz w:val="20"/>
          <w:szCs w:val="20"/>
        </w:rPr>
        <w:t xml:space="preserve">Кукса В. А. </w:t>
      </w:r>
      <w:r w:rsidRPr="00C95587">
        <w:rPr>
          <w:rFonts w:ascii="Times New Roman" w:hAnsi="Times New Roman"/>
          <w:spacing w:val="-4"/>
          <w:sz w:val="20"/>
          <w:szCs w:val="20"/>
        </w:rPr>
        <w:t>– студентка 5 курса</w:t>
      </w:r>
    </w:p>
    <w:p w:rsidR="00525FF4" w:rsidRPr="00C95587" w:rsidRDefault="00525FF4" w:rsidP="00525FF4">
      <w:pPr>
        <w:spacing w:after="0" w:line="240" w:lineRule="auto"/>
        <w:jc w:val="center"/>
        <w:rPr>
          <w:rFonts w:ascii="Times New Roman" w:hAnsi="Times New Roman"/>
          <w:b/>
          <w:spacing w:val="-4"/>
          <w:sz w:val="20"/>
          <w:szCs w:val="20"/>
        </w:rPr>
      </w:pPr>
      <w:r w:rsidRPr="00C95587">
        <w:rPr>
          <w:rFonts w:ascii="Times New Roman" w:hAnsi="Times New Roman"/>
          <w:b/>
          <w:spacing w:val="-4"/>
          <w:sz w:val="20"/>
          <w:szCs w:val="20"/>
        </w:rPr>
        <w:t>ОПТИМИЗАЦИЯ ПРОГРАММЫ РАЗВИТИЯ</w:t>
      </w:r>
    </w:p>
    <w:p w:rsidR="00525FF4" w:rsidRPr="00C95587" w:rsidRDefault="00525FF4" w:rsidP="00525FF4">
      <w:pPr>
        <w:spacing w:after="0" w:line="240" w:lineRule="auto"/>
        <w:jc w:val="center"/>
        <w:rPr>
          <w:rFonts w:ascii="Times New Roman" w:hAnsi="Times New Roman"/>
          <w:b/>
          <w:spacing w:val="-4"/>
          <w:sz w:val="20"/>
          <w:szCs w:val="20"/>
        </w:rPr>
      </w:pPr>
      <w:r w:rsidRPr="00C95587">
        <w:rPr>
          <w:rFonts w:ascii="Times New Roman" w:hAnsi="Times New Roman"/>
          <w:b/>
          <w:spacing w:val="-4"/>
          <w:sz w:val="20"/>
          <w:szCs w:val="20"/>
        </w:rPr>
        <w:t>ОАО «ДУБРОВЕНСКИЙ ЛЬНОЗАВОД»</w:t>
      </w:r>
    </w:p>
    <w:p w:rsidR="00525FF4" w:rsidRPr="00C95587" w:rsidRDefault="00525FF4" w:rsidP="00525FF4">
      <w:pPr>
        <w:spacing w:after="0" w:line="240" w:lineRule="auto"/>
        <w:rPr>
          <w:rFonts w:ascii="Times New Roman" w:hAnsi="Times New Roman"/>
          <w:spacing w:val="-4"/>
          <w:sz w:val="20"/>
          <w:szCs w:val="20"/>
        </w:rPr>
      </w:pPr>
      <w:r w:rsidRPr="00C95587">
        <w:rPr>
          <w:rFonts w:ascii="Times New Roman" w:hAnsi="Times New Roman"/>
          <w:i/>
          <w:spacing w:val="-4"/>
          <w:sz w:val="20"/>
          <w:szCs w:val="20"/>
        </w:rPr>
        <w:t xml:space="preserve">Научный руководитель  </w:t>
      </w:r>
      <w:r w:rsidRPr="00C95587">
        <w:rPr>
          <w:rFonts w:ascii="Times New Roman" w:hAnsi="Times New Roman"/>
          <w:b/>
          <w:spacing w:val="-4"/>
          <w:sz w:val="20"/>
          <w:szCs w:val="20"/>
        </w:rPr>
        <w:t xml:space="preserve">Шалаева О.А. </w:t>
      </w:r>
      <w:r w:rsidRPr="00C95587">
        <w:rPr>
          <w:rFonts w:ascii="Times New Roman" w:hAnsi="Times New Roman"/>
          <w:spacing w:val="-4"/>
          <w:sz w:val="20"/>
          <w:szCs w:val="20"/>
        </w:rPr>
        <w:t xml:space="preserve">– </w:t>
      </w:r>
      <w:r w:rsidRPr="00C95587">
        <w:rPr>
          <w:rFonts w:ascii="Times New Roman" w:hAnsi="Times New Roman"/>
          <w:i/>
          <w:spacing w:val="-4"/>
          <w:sz w:val="20"/>
          <w:szCs w:val="20"/>
        </w:rPr>
        <w:t>ассистент</w:t>
      </w:r>
    </w:p>
    <w:p w:rsidR="00525FF4" w:rsidRPr="00666C0C" w:rsidRDefault="00525FF4" w:rsidP="00525FF4">
      <w:pPr>
        <w:spacing w:after="0" w:line="240" w:lineRule="auto"/>
        <w:rPr>
          <w:rFonts w:ascii="Times New Roman" w:hAnsi="Times New Roman"/>
          <w:sz w:val="20"/>
          <w:szCs w:val="20"/>
        </w:rPr>
      </w:pP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Переход предприятий агропромышленного комплекса к работе в рыночных условиях ставит перед системой управления необходимость в разработке новых форм и методов. Данная ситуация обусловлена тем, что перерабатывающие заводы и комбинаты заним</w:t>
      </w:r>
      <w:r w:rsidRPr="00666C0C">
        <w:rPr>
          <w:rFonts w:ascii="Times New Roman" w:hAnsi="Times New Roman"/>
          <w:sz w:val="20"/>
          <w:szCs w:val="20"/>
        </w:rPr>
        <w:t>а</w:t>
      </w:r>
      <w:r w:rsidRPr="00666C0C">
        <w:rPr>
          <w:rFonts w:ascii="Times New Roman" w:hAnsi="Times New Roman"/>
          <w:sz w:val="20"/>
          <w:szCs w:val="20"/>
        </w:rPr>
        <w:t xml:space="preserve">ют интегрирующее положение в экономической системе АПК, внутренняя и внешняя среда которой подвергается на нынешнем этапе постоянным изменениям. Для стабилизации развития каждого объекта необходима реализация комплекса задач по согласованному и сбалансированному ведению коммерческой деятельности. Такая постановка предполагает использование </w:t>
      </w:r>
      <w:r w:rsidRPr="00666C0C">
        <w:rPr>
          <w:rFonts w:ascii="Times New Roman" w:hAnsi="Times New Roman"/>
          <w:sz w:val="20"/>
          <w:szCs w:val="20"/>
        </w:rPr>
        <w:lastRenderedPageBreak/>
        <w:t>принципов системного подхода, выделяя при этом в любом перерабатывающем предпр</w:t>
      </w:r>
      <w:r w:rsidRPr="00666C0C">
        <w:rPr>
          <w:rFonts w:ascii="Times New Roman" w:hAnsi="Times New Roman"/>
          <w:sz w:val="20"/>
          <w:szCs w:val="20"/>
        </w:rPr>
        <w:t>и</w:t>
      </w:r>
      <w:r w:rsidRPr="00666C0C">
        <w:rPr>
          <w:rFonts w:ascii="Times New Roman" w:hAnsi="Times New Roman"/>
          <w:sz w:val="20"/>
          <w:szCs w:val="20"/>
        </w:rPr>
        <w:t xml:space="preserve">ятии следующие основные элементы: </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 xml:space="preserve">а) ресурсы (материальные, трудовые, информационные); </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б) производственный процесс (техника и технология, организация, менеджмент, маркетинг);</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 xml:space="preserve"> в) результаты (экономические, финансовые, социальные, экологические).</w:t>
      </w:r>
    </w:p>
    <w:p w:rsidR="00525FF4" w:rsidRPr="00666C0C" w:rsidRDefault="00525FF4" w:rsidP="00525FF4">
      <w:pPr>
        <w:spacing w:after="0" w:line="240" w:lineRule="auto"/>
        <w:ind w:firstLine="284"/>
        <w:jc w:val="both"/>
        <w:rPr>
          <w:rFonts w:ascii="Times New Roman" w:hAnsi="Times New Roman"/>
          <w:color w:val="000000"/>
          <w:sz w:val="20"/>
          <w:szCs w:val="20"/>
          <w:shd w:val="clear" w:color="auto" w:fill="FFFFFF"/>
        </w:rPr>
      </w:pPr>
      <w:r w:rsidRPr="00666C0C">
        <w:rPr>
          <w:rFonts w:ascii="Times New Roman" w:hAnsi="Times New Roman"/>
          <w:color w:val="000000"/>
          <w:sz w:val="20"/>
          <w:szCs w:val="20"/>
          <w:shd w:val="clear" w:color="auto" w:fill="FFFFFF"/>
        </w:rPr>
        <w:t>В настоящее время в Беларуси возделыванием льна занимаются 158 льносеющих организаций, функционирует 36 льнозаводов, 5 филиалов, 6 участков и 2 цеха, 5 экспортно-сортировочных баз и 16 льносемстанций. Первичной переработкой льна занимаются 30 юридических лиц, которые имеют в своем расположении 43 производственные площадки.</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color w:val="000000"/>
          <w:sz w:val="20"/>
          <w:szCs w:val="20"/>
          <w:shd w:val="clear" w:color="auto" w:fill="FFFFFF"/>
        </w:rPr>
        <w:t xml:space="preserve"> </w:t>
      </w:r>
      <w:r w:rsidRPr="00666C0C">
        <w:rPr>
          <w:rFonts w:ascii="Times New Roman" w:hAnsi="Times New Roman"/>
          <w:sz w:val="20"/>
          <w:szCs w:val="20"/>
        </w:rPr>
        <w:t>В 2013 году льняное волокно Беларуси экспортировалось в 11 стран, тогда как в мире льняное волокно импортируют 115 стран. На крупнейшего партнера (Россия) приходилось 33,4 процента экспорта Беларуси. Льняные ткани экспортировались в 32 страны, среди которых не только страны СНГ и Западной Европы, но и Бразилия, США, Канада, Новая Зеландия, Таиланд, Япония, Южная Африка. При этом в мире льняные ткани импортируют 130 стран</w:t>
      </w:r>
      <w:r w:rsidRPr="00666C0C">
        <w:rPr>
          <w:rFonts w:ascii="Times New Roman" w:hAnsi="Times New Roman"/>
          <w:color w:val="000000"/>
          <w:sz w:val="20"/>
          <w:szCs w:val="20"/>
          <w:shd w:val="clear" w:color="auto" w:fill="FFFFFF"/>
        </w:rPr>
        <w:t xml:space="preserve"> [1].</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Таким образом, модельная программа развития перерабатывающего предприятия направлена на учет технических, технологических, маркетинговых и финансовых условий. Производственные мощности ОАО «Дубровенский льнозавод» позволяют перерабатывать 2100 т льноволокна в смену. В 2013 г. поступление льна на з</w:t>
      </w:r>
      <w:r w:rsidRPr="00666C0C">
        <w:rPr>
          <w:rFonts w:ascii="Times New Roman" w:hAnsi="Times New Roman"/>
          <w:sz w:val="20"/>
          <w:szCs w:val="20"/>
        </w:rPr>
        <w:t>а</w:t>
      </w:r>
      <w:r w:rsidRPr="00666C0C">
        <w:rPr>
          <w:rFonts w:ascii="Times New Roman" w:hAnsi="Times New Roman"/>
          <w:sz w:val="20"/>
          <w:szCs w:val="20"/>
        </w:rPr>
        <w:t xml:space="preserve">воде увеличилась в раза по сравнению с 2003 г. и составила 8806 т. </w:t>
      </w:r>
    </w:p>
    <w:p w:rsidR="00525FF4" w:rsidRPr="00666C0C" w:rsidRDefault="00525FF4" w:rsidP="00525FF4">
      <w:pPr>
        <w:pStyle w:val="a9"/>
        <w:ind w:firstLine="284"/>
        <w:rPr>
          <w:sz w:val="20"/>
        </w:rPr>
      </w:pPr>
      <w:r w:rsidRPr="00666C0C">
        <w:rPr>
          <w:color w:val="000000"/>
          <w:sz w:val="20"/>
        </w:rPr>
        <w:t>Так, за анализируемый период заметно</w:t>
      </w:r>
      <w:r w:rsidRPr="00666C0C">
        <w:rPr>
          <w:sz w:val="20"/>
        </w:rPr>
        <w:t xml:space="preserve">, что по состоянию на 2013 год производство длинного волокна </w:t>
      </w:r>
      <w:r w:rsidRPr="00666C0C">
        <w:rPr>
          <w:color w:val="000000"/>
          <w:sz w:val="20"/>
        </w:rPr>
        <w:t xml:space="preserve">возросло </w:t>
      </w:r>
      <w:r w:rsidRPr="00666C0C">
        <w:rPr>
          <w:sz w:val="20"/>
        </w:rPr>
        <w:t>на 12,1 %, а короткого – на 2,5 %, что связано с благоприятными погодными условиями, которые позволили поставить на предприятие сырьё в большем количестве и лучшего качества. Это также повлияло на больший рост выпуска льноволокна более высокого номера. При увеличении поступления сырья произойдёт и увеличение реализации.</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lastRenderedPageBreak/>
        <w:t xml:space="preserve">В связи с увеличением объемов поставок льна, мощности в 2013 г. были загружены на 91,6 %. </w:t>
      </w:r>
    </w:p>
    <w:p w:rsidR="00525FF4" w:rsidRPr="00666C0C" w:rsidRDefault="00525FF4" w:rsidP="00525FF4">
      <w:pPr>
        <w:spacing w:after="0" w:line="240" w:lineRule="auto"/>
        <w:ind w:firstLine="284"/>
        <w:jc w:val="both"/>
        <w:rPr>
          <w:rFonts w:ascii="Times New Roman" w:hAnsi="Times New Roman"/>
          <w:color w:val="000000"/>
          <w:sz w:val="20"/>
          <w:szCs w:val="20"/>
        </w:rPr>
      </w:pPr>
      <w:r w:rsidRPr="00666C0C">
        <w:rPr>
          <w:rFonts w:ascii="Times New Roman" w:hAnsi="Times New Roman"/>
          <w:sz w:val="20"/>
          <w:szCs w:val="20"/>
        </w:rPr>
        <w:t>На перспективу произошло уменьшение производства длинного волокна в целом на 22,3 %, а короткого – на 23,2 %, вследствие плохого качества поступающего сырья. В разрезе отдельных видов следует отметить уменьшение производства всех видов волокна. Так по производству длинного льноволокна № 10 уменьшение составило 9,4 %, а по номерам 11 и 12 – на 30 %. В связи с этим, производство короткого волокна № 2 и № 6 уменьшилось на 4,9 и 0,8 % соотве</w:t>
      </w:r>
      <w:r w:rsidRPr="00666C0C">
        <w:rPr>
          <w:rFonts w:ascii="Times New Roman" w:hAnsi="Times New Roman"/>
          <w:sz w:val="20"/>
          <w:szCs w:val="20"/>
        </w:rPr>
        <w:t>т</w:t>
      </w:r>
      <w:r w:rsidRPr="00666C0C">
        <w:rPr>
          <w:rFonts w:ascii="Times New Roman" w:hAnsi="Times New Roman"/>
          <w:sz w:val="20"/>
          <w:szCs w:val="20"/>
        </w:rPr>
        <w:t>ственно, а по номерам 3 и 4 – на 30 %. Благоприятным является тот факт, что удельный вес длинного волокна в общем объёме прои</w:t>
      </w:r>
      <w:r w:rsidRPr="00666C0C">
        <w:rPr>
          <w:rFonts w:ascii="Times New Roman" w:hAnsi="Times New Roman"/>
          <w:sz w:val="20"/>
          <w:szCs w:val="20"/>
        </w:rPr>
        <w:t>з</w:t>
      </w:r>
      <w:r w:rsidRPr="00666C0C">
        <w:rPr>
          <w:rFonts w:ascii="Times New Roman" w:hAnsi="Times New Roman"/>
          <w:sz w:val="20"/>
          <w:szCs w:val="20"/>
        </w:rPr>
        <w:t>водства возрос на 0,3 п. п.</w:t>
      </w:r>
      <w:r w:rsidRPr="00666C0C">
        <w:rPr>
          <w:rFonts w:ascii="Times New Roman" w:hAnsi="Times New Roman"/>
          <w:color w:val="000000"/>
          <w:sz w:val="20"/>
          <w:szCs w:val="20"/>
        </w:rPr>
        <w:t xml:space="preserve"> </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В 2013 г. предприятие сработало убыточно (17,3%).</w:t>
      </w:r>
      <w:r w:rsidRPr="00666C0C">
        <w:rPr>
          <w:rFonts w:ascii="Times New Roman" w:hAnsi="Times New Roman"/>
          <w:color w:val="993300"/>
          <w:sz w:val="20"/>
          <w:szCs w:val="20"/>
        </w:rPr>
        <w:t xml:space="preserve"> </w:t>
      </w:r>
      <w:r w:rsidRPr="00666C0C">
        <w:rPr>
          <w:rFonts w:ascii="Times New Roman" w:hAnsi="Times New Roman"/>
          <w:sz w:val="20"/>
          <w:szCs w:val="20"/>
        </w:rPr>
        <w:t>Одной из причин убыточности является поступление сырья плохого качества. Кроме того на внешнем и внутреннем рынках в 2013 г. снизился спрос на льноволокно № 10, № 11, № 12 и № 4. Спрос на льноволокно № 3 и № 6 снизился только на внешнем рынке. Снижение спроса повлекло за собой снижение экспортной цены, которая в настоящий момент не покрывает затрат на его производство. В 2013 г.  наиболее выгодным являлась реализация льноволокна № 2 (30 %) на внутреннем и внешнем рынках, № 3 (11,4 %) и № 6 (15 %) – на внутреннем рынке.</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Вышеизложенное говорит о том, что необходима разработка мероприятий, позволяющих значительно улучшить конечные результаты работы предприятия. Так как предприятие является убыточным, то для решения данной проблемы целесообразно использовать методы экономико-математического моделирования, позволяющие обосновать такие объёмы производства продукции в ассортименте и ее сбыт в разрезе каналов реализации, которые обеспечат предпр</w:t>
      </w:r>
      <w:r w:rsidRPr="00666C0C">
        <w:rPr>
          <w:rFonts w:ascii="Times New Roman" w:hAnsi="Times New Roman"/>
          <w:sz w:val="20"/>
          <w:szCs w:val="20"/>
        </w:rPr>
        <w:t>и</w:t>
      </w:r>
      <w:r w:rsidRPr="00666C0C">
        <w:rPr>
          <w:rFonts w:ascii="Times New Roman" w:hAnsi="Times New Roman"/>
          <w:sz w:val="20"/>
          <w:szCs w:val="20"/>
        </w:rPr>
        <w:t xml:space="preserve">ятию получение прибыли. </w:t>
      </w:r>
    </w:p>
    <w:p w:rsidR="00525FF4" w:rsidRPr="00666C0C" w:rsidRDefault="00525FF4" w:rsidP="00525FF4">
      <w:pPr>
        <w:spacing w:after="0" w:line="240" w:lineRule="auto"/>
        <w:ind w:firstLine="284"/>
        <w:jc w:val="both"/>
        <w:rPr>
          <w:rFonts w:ascii="Times New Roman" w:hAnsi="Times New Roman"/>
          <w:color w:val="1F497D"/>
          <w:sz w:val="20"/>
          <w:szCs w:val="20"/>
        </w:rPr>
      </w:pPr>
      <w:r w:rsidRPr="00666C0C">
        <w:rPr>
          <w:rFonts w:ascii="Times New Roman" w:hAnsi="Times New Roman"/>
          <w:sz w:val="20"/>
          <w:szCs w:val="20"/>
        </w:rPr>
        <w:t xml:space="preserve">Оптимизационная модель осуществлялась на информации ОАО «Дубровенский льнозавод». Составлена и решена по программе </w:t>
      </w:r>
      <w:r w:rsidRPr="00666C0C">
        <w:rPr>
          <w:rFonts w:ascii="Times New Roman" w:hAnsi="Times New Roman"/>
          <w:sz w:val="20"/>
          <w:szCs w:val="20"/>
          <w:lang w:val="en-US"/>
        </w:rPr>
        <w:t>LPX</w:t>
      </w:r>
      <w:r w:rsidRPr="00666C0C">
        <w:rPr>
          <w:rFonts w:ascii="Times New Roman" w:hAnsi="Times New Roman"/>
          <w:sz w:val="20"/>
          <w:szCs w:val="20"/>
        </w:rPr>
        <w:t xml:space="preserve">-88 задача размерностью </w:t>
      </w:r>
      <w:r w:rsidRPr="00666C0C">
        <w:rPr>
          <w:rFonts w:ascii="Times New Roman" w:hAnsi="Times New Roman"/>
          <w:color w:val="FF0000"/>
          <w:sz w:val="20"/>
          <w:szCs w:val="20"/>
          <w:lang w:val="en-US"/>
        </w:rPr>
        <w:t>m</w:t>
      </w:r>
      <w:r w:rsidRPr="00666C0C">
        <w:rPr>
          <w:rFonts w:ascii="Times New Roman" w:hAnsi="Times New Roman"/>
          <w:color w:val="FF0000"/>
          <w:sz w:val="20"/>
          <w:szCs w:val="20"/>
        </w:rPr>
        <w:t xml:space="preserve"> </w:t>
      </w:r>
      <w:r w:rsidRPr="00666C0C">
        <w:rPr>
          <w:rFonts w:ascii="Times New Roman" w:hAnsi="Times New Roman"/>
          <w:color w:val="FF0000"/>
          <w:sz w:val="20"/>
          <w:szCs w:val="20"/>
          <w:lang w:val="en-US"/>
        </w:rPr>
        <w:t>x</w:t>
      </w:r>
      <w:r w:rsidRPr="00666C0C">
        <w:rPr>
          <w:rFonts w:ascii="Times New Roman" w:hAnsi="Times New Roman"/>
          <w:color w:val="FF0000"/>
          <w:sz w:val="20"/>
          <w:szCs w:val="20"/>
        </w:rPr>
        <w:t xml:space="preserve"> </w:t>
      </w:r>
      <w:r w:rsidRPr="00666C0C">
        <w:rPr>
          <w:rFonts w:ascii="Times New Roman" w:hAnsi="Times New Roman"/>
          <w:color w:val="FF0000"/>
          <w:sz w:val="20"/>
          <w:szCs w:val="20"/>
          <w:lang w:val="en-US"/>
        </w:rPr>
        <w:t>n</w:t>
      </w:r>
      <w:r w:rsidRPr="00666C0C">
        <w:rPr>
          <w:rFonts w:ascii="Times New Roman" w:hAnsi="Times New Roman"/>
          <w:color w:val="FF0000"/>
          <w:sz w:val="20"/>
          <w:szCs w:val="20"/>
        </w:rPr>
        <w:t xml:space="preserve"> = 70 </w:t>
      </w:r>
      <w:r w:rsidRPr="00666C0C">
        <w:rPr>
          <w:rFonts w:ascii="Times New Roman" w:hAnsi="Times New Roman"/>
          <w:color w:val="FF0000"/>
          <w:sz w:val="20"/>
          <w:szCs w:val="20"/>
          <w:lang w:val="en-US"/>
        </w:rPr>
        <w:t>x</w:t>
      </w:r>
      <w:r w:rsidRPr="00666C0C">
        <w:rPr>
          <w:rFonts w:ascii="Times New Roman" w:hAnsi="Times New Roman"/>
          <w:color w:val="FF0000"/>
          <w:sz w:val="20"/>
          <w:szCs w:val="20"/>
        </w:rPr>
        <w:t xml:space="preserve"> 30</w:t>
      </w:r>
      <w:r w:rsidRPr="00666C0C">
        <w:rPr>
          <w:rFonts w:ascii="Times New Roman" w:hAnsi="Times New Roman"/>
          <w:sz w:val="20"/>
          <w:szCs w:val="20"/>
        </w:rPr>
        <w:t xml:space="preserve">. В процессе решения экономико-математической задачи оптимальное распределение сырья по направлениям переработки, обоснование наилучших вариантов производства льноволокна в ассортименте и с учетом каналов их сбыта позволяет более полно удовлетворить </w:t>
      </w:r>
      <w:r w:rsidRPr="00666C0C">
        <w:rPr>
          <w:rFonts w:ascii="Times New Roman" w:hAnsi="Times New Roman"/>
          <w:sz w:val="20"/>
          <w:szCs w:val="20"/>
        </w:rPr>
        <w:lastRenderedPageBreak/>
        <w:t>потребности покупателей. Получено оптимальное решение, предполагающее увеличение заготовок сырья на 4,3 % по сравнению с фактическим знач</w:t>
      </w:r>
      <w:r w:rsidRPr="00666C0C">
        <w:rPr>
          <w:rFonts w:ascii="Times New Roman" w:hAnsi="Times New Roman"/>
          <w:sz w:val="20"/>
          <w:szCs w:val="20"/>
        </w:rPr>
        <w:t>е</w:t>
      </w:r>
      <w:r w:rsidRPr="00666C0C">
        <w:rPr>
          <w:rFonts w:ascii="Times New Roman" w:hAnsi="Times New Roman"/>
          <w:sz w:val="20"/>
          <w:szCs w:val="20"/>
        </w:rPr>
        <w:t>нием в среднем за 2 года.</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Так как объемы поступившего сырья возросли, соответственно наблюдается увеличение его использования на производство наиболее рентабельных видов выпускаемого льноволокна.</w:t>
      </w:r>
    </w:p>
    <w:p w:rsidR="00525FF4" w:rsidRPr="00666C0C" w:rsidRDefault="00525FF4" w:rsidP="00525FF4">
      <w:pPr>
        <w:spacing w:after="0" w:line="240" w:lineRule="auto"/>
        <w:ind w:firstLine="567"/>
        <w:jc w:val="both"/>
        <w:rPr>
          <w:rFonts w:ascii="Times New Roman" w:hAnsi="Times New Roman"/>
          <w:sz w:val="20"/>
          <w:szCs w:val="20"/>
        </w:rPr>
      </w:pPr>
    </w:p>
    <w:p w:rsidR="00525FF4" w:rsidRPr="00666C0C" w:rsidRDefault="00525FF4" w:rsidP="00525FF4">
      <w:pPr>
        <w:spacing w:after="0" w:line="240" w:lineRule="auto"/>
        <w:jc w:val="both"/>
        <w:rPr>
          <w:rFonts w:ascii="Times New Roman" w:hAnsi="Times New Roman"/>
          <w:sz w:val="16"/>
          <w:szCs w:val="16"/>
        </w:rPr>
      </w:pPr>
      <w:r w:rsidRPr="00666C0C">
        <w:rPr>
          <w:rFonts w:ascii="Times New Roman" w:hAnsi="Times New Roman"/>
          <w:color w:val="000000"/>
          <w:sz w:val="16"/>
          <w:szCs w:val="16"/>
        </w:rPr>
        <w:t>Т а б л и ц а</w:t>
      </w:r>
      <w:r w:rsidRPr="00666C0C">
        <w:rPr>
          <w:rFonts w:ascii="Times New Roman" w:hAnsi="Times New Roman"/>
          <w:sz w:val="16"/>
          <w:szCs w:val="16"/>
        </w:rPr>
        <w:t xml:space="preserve"> 1 – </w:t>
      </w:r>
      <w:r w:rsidRPr="00666C0C">
        <w:rPr>
          <w:rFonts w:ascii="Times New Roman" w:hAnsi="Times New Roman"/>
          <w:b/>
          <w:sz w:val="16"/>
          <w:szCs w:val="16"/>
        </w:rPr>
        <w:t>Показатели экономической эффективности</w:t>
      </w:r>
    </w:p>
    <w:tbl>
      <w:tblPr>
        <w:tblW w:w="6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193"/>
        <w:gridCol w:w="1075"/>
        <w:gridCol w:w="1219"/>
      </w:tblGrid>
      <w:tr w:rsidR="00525FF4" w:rsidRPr="00666C0C" w:rsidTr="00525FF4">
        <w:tc>
          <w:tcPr>
            <w:tcW w:w="2518"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Наименование</w:t>
            </w:r>
          </w:p>
        </w:tc>
        <w:tc>
          <w:tcPr>
            <w:tcW w:w="1193"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 xml:space="preserve">Фактическое </w:t>
            </w:r>
          </w:p>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значение,</w:t>
            </w:r>
          </w:p>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 xml:space="preserve"> (2013 г.)</w:t>
            </w:r>
          </w:p>
        </w:tc>
        <w:tc>
          <w:tcPr>
            <w:tcW w:w="1075"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 xml:space="preserve">Расчётное </w:t>
            </w:r>
          </w:p>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значение</w:t>
            </w:r>
          </w:p>
        </w:tc>
        <w:tc>
          <w:tcPr>
            <w:tcW w:w="1219"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 xml:space="preserve">Расчётное в % к факту, </w:t>
            </w:r>
            <w:r w:rsidRPr="00666C0C">
              <w:rPr>
                <w:rFonts w:ascii="Times New Roman" w:hAnsi="Times New Roman"/>
                <w:sz w:val="16"/>
                <w:szCs w:val="16"/>
              </w:rPr>
              <w:t>± п. п.</w:t>
            </w:r>
          </w:p>
        </w:tc>
      </w:tr>
      <w:tr w:rsidR="00525FF4" w:rsidRPr="00666C0C" w:rsidTr="00525FF4">
        <w:tc>
          <w:tcPr>
            <w:tcW w:w="2518" w:type="dxa"/>
          </w:tcPr>
          <w:p w:rsidR="00525FF4" w:rsidRPr="00666C0C" w:rsidRDefault="00525FF4" w:rsidP="00525FF4">
            <w:pPr>
              <w:spacing w:after="0" w:line="240" w:lineRule="auto"/>
              <w:rPr>
                <w:rFonts w:ascii="Times New Roman" w:hAnsi="Times New Roman"/>
                <w:bCs/>
                <w:sz w:val="16"/>
                <w:szCs w:val="16"/>
              </w:rPr>
            </w:pPr>
            <w:r w:rsidRPr="00666C0C">
              <w:rPr>
                <w:rFonts w:ascii="Times New Roman" w:hAnsi="Times New Roman"/>
                <w:bCs/>
                <w:sz w:val="16"/>
                <w:szCs w:val="16"/>
              </w:rPr>
              <w:t>Выручка от реализации, млн. руб.</w:t>
            </w:r>
          </w:p>
        </w:tc>
        <w:tc>
          <w:tcPr>
            <w:tcW w:w="1193"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27049</w:t>
            </w:r>
          </w:p>
        </w:tc>
        <w:tc>
          <w:tcPr>
            <w:tcW w:w="1075"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36171</w:t>
            </w:r>
          </w:p>
        </w:tc>
        <w:tc>
          <w:tcPr>
            <w:tcW w:w="1219"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133,7</w:t>
            </w:r>
          </w:p>
        </w:tc>
      </w:tr>
      <w:tr w:rsidR="00525FF4" w:rsidRPr="00666C0C" w:rsidTr="00525FF4">
        <w:tc>
          <w:tcPr>
            <w:tcW w:w="2518" w:type="dxa"/>
          </w:tcPr>
          <w:p w:rsidR="00525FF4" w:rsidRPr="00666C0C" w:rsidRDefault="00525FF4" w:rsidP="00525FF4">
            <w:pPr>
              <w:spacing w:after="0" w:line="240" w:lineRule="auto"/>
              <w:rPr>
                <w:rFonts w:ascii="Times New Roman" w:hAnsi="Times New Roman"/>
                <w:bCs/>
                <w:sz w:val="16"/>
                <w:szCs w:val="16"/>
              </w:rPr>
            </w:pPr>
            <w:r w:rsidRPr="00666C0C">
              <w:rPr>
                <w:rFonts w:ascii="Times New Roman" w:hAnsi="Times New Roman"/>
                <w:bCs/>
                <w:sz w:val="16"/>
                <w:szCs w:val="16"/>
              </w:rPr>
              <w:t>Себестоимость продукции, млн. руб.</w:t>
            </w:r>
          </w:p>
        </w:tc>
        <w:tc>
          <w:tcPr>
            <w:tcW w:w="1193"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20805</w:t>
            </w:r>
          </w:p>
        </w:tc>
        <w:tc>
          <w:tcPr>
            <w:tcW w:w="1075"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26520</w:t>
            </w:r>
          </w:p>
        </w:tc>
        <w:tc>
          <w:tcPr>
            <w:tcW w:w="1219"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127,5</w:t>
            </w:r>
          </w:p>
        </w:tc>
      </w:tr>
      <w:tr w:rsidR="00525FF4" w:rsidRPr="00666C0C" w:rsidTr="00525FF4">
        <w:tc>
          <w:tcPr>
            <w:tcW w:w="2518" w:type="dxa"/>
          </w:tcPr>
          <w:p w:rsidR="00525FF4" w:rsidRPr="00666C0C" w:rsidRDefault="00525FF4" w:rsidP="00525FF4">
            <w:pPr>
              <w:spacing w:after="0" w:line="240" w:lineRule="auto"/>
              <w:rPr>
                <w:rFonts w:ascii="Times New Roman" w:hAnsi="Times New Roman"/>
                <w:bCs/>
                <w:sz w:val="16"/>
                <w:szCs w:val="16"/>
              </w:rPr>
            </w:pPr>
            <w:r w:rsidRPr="00666C0C">
              <w:rPr>
                <w:rFonts w:ascii="Times New Roman" w:hAnsi="Times New Roman"/>
                <w:bCs/>
                <w:sz w:val="16"/>
                <w:szCs w:val="16"/>
              </w:rPr>
              <w:t>Прибыль (убыток), млн. руб.</w:t>
            </w:r>
          </w:p>
        </w:tc>
        <w:tc>
          <w:tcPr>
            <w:tcW w:w="1193"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6244</w:t>
            </w:r>
          </w:p>
        </w:tc>
        <w:tc>
          <w:tcPr>
            <w:tcW w:w="1075"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9651</w:t>
            </w:r>
          </w:p>
        </w:tc>
        <w:tc>
          <w:tcPr>
            <w:tcW w:w="1219"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154,6</w:t>
            </w:r>
          </w:p>
        </w:tc>
      </w:tr>
      <w:tr w:rsidR="00525FF4" w:rsidRPr="00666C0C" w:rsidTr="00525FF4">
        <w:tc>
          <w:tcPr>
            <w:tcW w:w="2518" w:type="dxa"/>
          </w:tcPr>
          <w:p w:rsidR="00525FF4" w:rsidRPr="00666C0C" w:rsidRDefault="00525FF4" w:rsidP="00525FF4">
            <w:pPr>
              <w:spacing w:after="0" w:line="240" w:lineRule="auto"/>
              <w:rPr>
                <w:rFonts w:ascii="Times New Roman" w:hAnsi="Times New Roman"/>
                <w:bCs/>
                <w:sz w:val="16"/>
                <w:szCs w:val="16"/>
              </w:rPr>
            </w:pPr>
            <w:r w:rsidRPr="00666C0C">
              <w:rPr>
                <w:rFonts w:ascii="Times New Roman" w:hAnsi="Times New Roman"/>
                <w:bCs/>
                <w:sz w:val="16"/>
                <w:szCs w:val="16"/>
              </w:rPr>
              <w:t>Рентабельность, %</w:t>
            </w:r>
          </w:p>
        </w:tc>
        <w:tc>
          <w:tcPr>
            <w:tcW w:w="1193"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30,0</w:t>
            </w:r>
          </w:p>
        </w:tc>
        <w:tc>
          <w:tcPr>
            <w:tcW w:w="1075"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36,4</w:t>
            </w:r>
          </w:p>
        </w:tc>
        <w:tc>
          <w:tcPr>
            <w:tcW w:w="1219" w:type="dxa"/>
            <w:vAlign w:val="center"/>
          </w:tcPr>
          <w:p w:rsidR="00525FF4" w:rsidRPr="00666C0C" w:rsidRDefault="00525FF4" w:rsidP="00525FF4">
            <w:pPr>
              <w:spacing w:after="0" w:line="240" w:lineRule="auto"/>
              <w:jc w:val="center"/>
              <w:rPr>
                <w:rFonts w:ascii="Times New Roman" w:hAnsi="Times New Roman"/>
                <w:bCs/>
                <w:sz w:val="16"/>
                <w:szCs w:val="16"/>
              </w:rPr>
            </w:pPr>
            <w:r w:rsidRPr="00666C0C">
              <w:rPr>
                <w:rFonts w:ascii="Times New Roman" w:hAnsi="Times New Roman"/>
                <w:bCs/>
                <w:sz w:val="16"/>
                <w:szCs w:val="16"/>
              </w:rPr>
              <w:t>+6,4 п. п.</w:t>
            </w:r>
          </w:p>
        </w:tc>
      </w:tr>
    </w:tbl>
    <w:p w:rsidR="00525FF4" w:rsidRPr="00666C0C" w:rsidRDefault="00525FF4" w:rsidP="00525FF4">
      <w:pPr>
        <w:spacing w:after="0" w:line="240" w:lineRule="auto"/>
        <w:ind w:firstLine="567"/>
        <w:jc w:val="both"/>
        <w:rPr>
          <w:rFonts w:ascii="Times New Roman" w:hAnsi="Times New Roman"/>
          <w:sz w:val="20"/>
          <w:szCs w:val="20"/>
        </w:rPr>
      </w:pPr>
    </w:p>
    <w:p w:rsidR="00525FF4" w:rsidRPr="00666C0C" w:rsidRDefault="00525FF4" w:rsidP="00525FF4">
      <w:pPr>
        <w:spacing w:after="0" w:line="240" w:lineRule="auto"/>
        <w:ind w:firstLine="284"/>
        <w:contextualSpacing/>
        <w:jc w:val="both"/>
        <w:rPr>
          <w:rFonts w:ascii="Times New Roman" w:hAnsi="Times New Roman"/>
          <w:sz w:val="20"/>
          <w:szCs w:val="20"/>
        </w:rPr>
      </w:pPr>
      <w:r w:rsidRPr="00666C0C">
        <w:rPr>
          <w:rFonts w:ascii="Times New Roman" w:hAnsi="Times New Roman"/>
          <w:sz w:val="20"/>
          <w:szCs w:val="20"/>
        </w:rPr>
        <w:t>Финансовые показатели деятельности предприятия дают основания считать не только целесообразным, но и необходимым внедрение новых способов ведения хозяйственной деятельности (таблица 1). Финансовый анализ наглядно показал состоятельность получе</w:t>
      </w:r>
      <w:r w:rsidRPr="00666C0C">
        <w:rPr>
          <w:rFonts w:ascii="Times New Roman" w:hAnsi="Times New Roman"/>
          <w:sz w:val="20"/>
          <w:szCs w:val="20"/>
        </w:rPr>
        <w:t>н</w:t>
      </w:r>
      <w:r w:rsidRPr="00666C0C">
        <w:rPr>
          <w:rFonts w:ascii="Times New Roman" w:hAnsi="Times New Roman"/>
          <w:sz w:val="20"/>
          <w:szCs w:val="20"/>
        </w:rPr>
        <w:t>ного решения, так как в результате его осуществления ОАО «Дубровенский льнозавод» получит прибыль в размере 9651 млн. руб., рентабельность по проекту составит 36,4%, что выше фактического значения на 6,4 п. п.</w:t>
      </w:r>
    </w:p>
    <w:p w:rsidR="00525FF4" w:rsidRPr="00666C0C" w:rsidRDefault="00525FF4" w:rsidP="00525FF4">
      <w:pPr>
        <w:shd w:val="clear" w:color="auto" w:fill="FFFFFF"/>
        <w:spacing w:after="0" w:line="240" w:lineRule="auto"/>
        <w:ind w:firstLine="284"/>
        <w:contextualSpacing/>
        <w:jc w:val="both"/>
        <w:rPr>
          <w:rFonts w:ascii="Times New Roman" w:hAnsi="Times New Roman"/>
          <w:sz w:val="20"/>
          <w:szCs w:val="20"/>
        </w:rPr>
      </w:pPr>
      <w:r w:rsidRPr="00666C0C">
        <w:rPr>
          <w:rFonts w:ascii="Times New Roman" w:hAnsi="Times New Roman"/>
          <w:sz w:val="20"/>
          <w:szCs w:val="20"/>
        </w:rPr>
        <w:t>Таким образом, на основании построенной экономико-математической модели получено решение, позволяющее оптимизировать объем производства и ассортимента выпускаемой продукции с целью получения максимальной экономической прибыли предприятием ОАО «Дубровенский льнозавод».</w:t>
      </w:r>
    </w:p>
    <w:p w:rsidR="00525FF4" w:rsidRPr="00666C0C" w:rsidRDefault="00525FF4" w:rsidP="00525FF4">
      <w:pPr>
        <w:tabs>
          <w:tab w:val="left" w:pos="567"/>
        </w:tabs>
        <w:spacing w:after="0" w:line="240" w:lineRule="auto"/>
        <w:ind w:firstLine="284"/>
        <w:jc w:val="center"/>
        <w:rPr>
          <w:rFonts w:ascii="Times New Roman" w:hAnsi="Times New Roman"/>
          <w:b/>
          <w:sz w:val="20"/>
          <w:szCs w:val="20"/>
        </w:rPr>
      </w:pPr>
    </w:p>
    <w:p w:rsidR="00525FF4" w:rsidRPr="00666C0C" w:rsidRDefault="00525FF4" w:rsidP="00525FF4">
      <w:pPr>
        <w:tabs>
          <w:tab w:val="left" w:pos="567"/>
        </w:tabs>
        <w:spacing w:after="0" w:line="240" w:lineRule="auto"/>
        <w:ind w:firstLine="284"/>
        <w:jc w:val="center"/>
        <w:rPr>
          <w:rFonts w:ascii="Times New Roman" w:hAnsi="Times New Roman"/>
          <w:sz w:val="16"/>
          <w:szCs w:val="16"/>
        </w:rPr>
      </w:pPr>
      <w:r w:rsidRPr="00666C0C">
        <w:rPr>
          <w:rFonts w:ascii="Times New Roman" w:hAnsi="Times New Roman"/>
          <w:b/>
          <w:sz w:val="16"/>
          <w:szCs w:val="16"/>
        </w:rPr>
        <w:t>ЛИТЕРАТУРА</w:t>
      </w:r>
    </w:p>
    <w:p w:rsidR="00525FF4" w:rsidRPr="00666C0C" w:rsidRDefault="00525FF4" w:rsidP="00525FF4">
      <w:pPr>
        <w:tabs>
          <w:tab w:val="left" w:pos="567"/>
        </w:tabs>
        <w:spacing w:after="0" w:line="240" w:lineRule="auto"/>
        <w:ind w:firstLine="284"/>
        <w:jc w:val="center"/>
        <w:rPr>
          <w:rFonts w:ascii="Times New Roman" w:hAnsi="Times New Roman"/>
          <w:sz w:val="16"/>
          <w:szCs w:val="16"/>
        </w:rPr>
      </w:pPr>
    </w:p>
    <w:p w:rsidR="00525FF4" w:rsidRPr="00666C0C" w:rsidRDefault="00525FF4" w:rsidP="00C17325">
      <w:pPr>
        <w:pStyle w:val="a4"/>
        <w:numPr>
          <w:ilvl w:val="0"/>
          <w:numId w:val="36"/>
        </w:numPr>
        <w:tabs>
          <w:tab w:val="left" w:pos="0"/>
          <w:tab w:val="left" w:pos="567"/>
          <w:tab w:val="left" w:pos="851"/>
          <w:tab w:val="left" w:pos="1134"/>
        </w:tabs>
        <w:spacing w:after="0" w:line="240" w:lineRule="auto"/>
        <w:ind w:left="0" w:firstLine="284"/>
        <w:jc w:val="both"/>
        <w:rPr>
          <w:rFonts w:ascii="Times New Roman" w:hAnsi="Times New Roman"/>
          <w:bCs/>
          <w:color w:val="000000"/>
          <w:sz w:val="16"/>
          <w:szCs w:val="16"/>
        </w:rPr>
      </w:pPr>
      <w:r w:rsidRPr="00666C0C">
        <w:rPr>
          <w:rFonts w:ascii="Times New Roman" w:hAnsi="Times New Roman"/>
          <w:bCs/>
          <w:color w:val="000000"/>
          <w:sz w:val="16"/>
          <w:szCs w:val="16"/>
        </w:rPr>
        <w:t>В Беларуси – Экономика. [Электронный ресурс]/Портал – Новости. – Минск. 201</w:t>
      </w:r>
      <w:r w:rsidRPr="00666C0C">
        <w:rPr>
          <w:rFonts w:ascii="Times New Roman" w:hAnsi="Times New Roman"/>
          <w:bCs/>
          <w:color w:val="000000"/>
          <w:sz w:val="16"/>
          <w:szCs w:val="16"/>
          <w:lang w:val="en-US"/>
        </w:rPr>
        <w:t>3</w:t>
      </w:r>
      <w:r w:rsidRPr="00666C0C">
        <w:rPr>
          <w:rFonts w:ascii="Times New Roman" w:hAnsi="Times New Roman"/>
          <w:bCs/>
          <w:color w:val="000000"/>
          <w:sz w:val="16"/>
          <w:szCs w:val="16"/>
        </w:rPr>
        <w:t xml:space="preserve">. – Режим доступа: </w:t>
      </w:r>
      <w:r w:rsidRPr="00666C0C">
        <w:rPr>
          <w:rFonts w:ascii="Times New Roman" w:hAnsi="Times New Roman"/>
          <w:bCs/>
          <w:color w:val="000000"/>
          <w:sz w:val="16"/>
          <w:szCs w:val="16"/>
          <w:lang w:val="en-US"/>
        </w:rPr>
        <w:t>http</w:t>
      </w:r>
      <w:r w:rsidRPr="00666C0C">
        <w:rPr>
          <w:rFonts w:ascii="Times New Roman" w:hAnsi="Times New Roman"/>
          <w:bCs/>
          <w:color w:val="000000"/>
          <w:sz w:val="16"/>
          <w:szCs w:val="16"/>
        </w:rPr>
        <w:t>://</w:t>
      </w:r>
      <w:r w:rsidRPr="00666C0C">
        <w:rPr>
          <w:rFonts w:ascii="Times New Roman" w:hAnsi="Times New Roman"/>
          <w:bCs/>
          <w:color w:val="000000"/>
          <w:sz w:val="16"/>
          <w:szCs w:val="16"/>
          <w:lang w:val="en-US"/>
        </w:rPr>
        <w:t>www</w:t>
      </w:r>
      <w:r w:rsidRPr="00666C0C">
        <w:rPr>
          <w:rFonts w:ascii="Times New Roman" w:hAnsi="Times New Roman"/>
          <w:bCs/>
          <w:color w:val="000000"/>
          <w:sz w:val="16"/>
          <w:szCs w:val="16"/>
        </w:rPr>
        <w:t>.</w:t>
      </w:r>
      <w:r w:rsidRPr="00666C0C">
        <w:rPr>
          <w:rFonts w:ascii="Times New Roman" w:hAnsi="Times New Roman"/>
          <w:bCs/>
          <w:color w:val="000000"/>
          <w:sz w:val="16"/>
          <w:szCs w:val="16"/>
          <w:lang w:val="en-US"/>
        </w:rPr>
        <w:t>np</w:t>
      </w:r>
      <w:r w:rsidRPr="00666C0C">
        <w:rPr>
          <w:rFonts w:ascii="Times New Roman" w:hAnsi="Times New Roman"/>
          <w:bCs/>
          <w:color w:val="000000"/>
          <w:sz w:val="16"/>
          <w:szCs w:val="16"/>
        </w:rPr>
        <w:t>.</w:t>
      </w:r>
      <w:r w:rsidRPr="00666C0C">
        <w:rPr>
          <w:rFonts w:ascii="Times New Roman" w:hAnsi="Times New Roman"/>
          <w:bCs/>
          <w:color w:val="000000"/>
          <w:sz w:val="16"/>
          <w:szCs w:val="16"/>
          <w:lang w:val="en-US"/>
        </w:rPr>
        <w:t>by</w:t>
      </w:r>
      <w:r w:rsidRPr="00666C0C">
        <w:rPr>
          <w:rFonts w:ascii="Times New Roman" w:hAnsi="Times New Roman"/>
          <w:bCs/>
          <w:color w:val="000000"/>
          <w:sz w:val="16"/>
          <w:szCs w:val="16"/>
        </w:rPr>
        <w:t>. Дата доступа: 22.11.201</w:t>
      </w:r>
      <w:r w:rsidRPr="00666C0C">
        <w:rPr>
          <w:rFonts w:ascii="Times New Roman" w:hAnsi="Times New Roman"/>
          <w:bCs/>
          <w:color w:val="000000"/>
          <w:sz w:val="16"/>
          <w:szCs w:val="16"/>
          <w:lang w:val="en-US"/>
        </w:rPr>
        <w:t>3</w:t>
      </w:r>
      <w:r w:rsidRPr="00666C0C">
        <w:rPr>
          <w:rFonts w:ascii="Times New Roman" w:hAnsi="Times New Roman"/>
          <w:bCs/>
          <w:color w:val="000000"/>
          <w:sz w:val="16"/>
          <w:szCs w:val="16"/>
        </w:rPr>
        <w:t xml:space="preserve"> г.</w:t>
      </w:r>
    </w:p>
    <w:p w:rsidR="00525FF4" w:rsidRPr="00666C0C" w:rsidRDefault="00525FF4" w:rsidP="00C17325">
      <w:pPr>
        <w:pStyle w:val="a4"/>
        <w:numPr>
          <w:ilvl w:val="0"/>
          <w:numId w:val="36"/>
        </w:numPr>
        <w:tabs>
          <w:tab w:val="left" w:pos="0"/>
          <w:tab w:val="left" w:pos="567"/>
          <w:tab w:val="left" w:pos="851"/>
          <w:tab w:val="left" w:pos="1134"/>
        </w:tabs>
        <w:spacing w:after="0" w:line="240" w:lineRule="auto"/>
        <w:ind w:left="0" w:firstLine="284"/>
        <w:jc w:val="both"/>
        <w:rPr>
          <w:rFonts w:ascii="Times New Roman" w:hAnsi="Times New Roman"/>
          <w:bCs/>
          <w:sz w:val="16"/>
          <w:szCs w:val="16"/>
        </w:rPr>
      </w:pPr>
      <w:r w:rsidRPr="00666C0C">
        <w:rPr>
          <w:rFonts w:ascii="Times New Roman" w:hAnsi="Times New Roman"/>
          <w:bCs/>
          <w:sz w:val="16"/>
          <w:szCs w:val="16"/>
        </w:rPr>
        <w:t>Годовой отчет ОАО «Дубровенский льнозавод» за 2011-2013 гг.</w:t>
      </w:r>
    </w:p>
    <w:p w:rsidR="00525FF4" w:rsidRPr="00666C0C" w:rsidRDefault="00525FF4" w:rsidP="00525FF4">
      <w:pPr>
        <w:spacing w:after="0" w:line="240" w:lineRule="auto"/>
        <w:ind w:firstLine="284"/>
        <w:jc w:val="both"/>
        <w:rPr>
          <w:rFonts w:ascii="Times New Roman" w:hAnsi="Times New Roman"/>
        </w:rPr>
      </w:pPr>
    </w:p>
    <w:p w:rsidR="00525FF4" w:rsidRPr="00C95587" w:rsidRDefault="00525FF4" w:rsidP="00525FF4">
      <w:pPr>
        <w:spacing w:after="0" w:line="240" w:lineRule="auto"/>
        <w:rPr>
          <w:rFonts w:ascii="Times New Roman" w:eastAsia="WenQuanYi Micro Hei" w:hAnsi="Times New Roman"/>
          <w:b/>
          <w:spacing w:val="-4"/>
          <w:kern w:val="1"/>
          <w:sz w:val="20"/>
          <w:szCs w:val="20"/>
          <w:lang w:eastAsia="zh-CN" w:bidi="hi-IN"/>
        </w:rPr>
      </w:pPr>
      <w:r w:rsidRPr="00C95587">
        <w:rPr>
          <w:rFonts w:ascii="Times New Roman" w:eastAsia="WenQuanYi Micro Hei" w:hAnsi="Times New Roman"/>
          <w:spacing w:val="-4"/>
          <w:kern w:val="1"/>
          <w:sz w:val="20"/>
          <w:szCs w:val="20"/>
          <w:lang w:eastAsia="zh-CN" w:bidi="hi-IN"/>
        </w:rPr>
        <w:t>УДК 637.5(476)</w:t>
      </w:r>
    </w:p>
    <w:p w:rsidR="00525FF4" w:rsidRPr="00C95587" w:rsidRDefault="00525FF4" w:rsidP="00525FF4">
      <w:pPr>
        <w:spacing w:after="0" w:line="240" w:lineRule="auto"/>
        <w:rPr>
          <w:rFonts w:ascii="Times New Roman" w:eastAsia="WenQuanYi Micro Hei" w:hAnsi="Times New Roman"/>
          <w:b/>
          <w:caps/>
          <w:spacing w:val="-4"/>
          <w:kern w:val="1"/>
          <w:sz w:val="20"/>
          <w:szCs w:val="20"/>
          <w:lang w:eastAsia="zh-CN" w:bidi="hi-IN"/>
        </w:rPr>
      </w:pPr>
      <w:r w:rsidRPr="00C95587">
        <w:rPr>
          <w:rFonts w:ascii="Times New Roman" w:eastAsia="WenQuanYi Micro Hei" w:hAnsi="Times New Roman"/>
          <w:b/>
          <w:spacing w:val="-4"/>
          <w:kern w:val="1"/>
          <w:sz w:val="20"/>
          <w:szCs w:val="20"/>
          <w:lang w:eastAsia="zh-CN" w:bidi="hi-IN"/>
        </w:rPr>
        <w:t xml:space="preserve">Кулешов А. Д. </w:t>
      </w:r>
      <w:r w:rsidRPr="00C95587">
        <w:rPr>
          <w:rFonts w:ascii="Times New Roman" w:eastAsia="WenQuanYi Micro Hei" w:hAnsi="Times New Roman"/>
          <w:spacing w:val="-4"/>
          <w:kern w:val="1"/>
          <w:sz w:val="20"/>
          <w:szCs w:val="20"/>
          <w:lang w:eastAsia="zh-CN" w:bidi="hi-IN"/>
        </w:rPr>
        <w:t>– студент 3 курса</w:t>
      </w:r>
    </w:p>
    <w:p w:rsidR="00525FF4" w:rsidRPr="00C95587" w:rsidRDefault="00525FF4" w:rsidP="00525FF4">
      <w:pPr>
        <w:spacing w:after="0" w:line="240" w:lineRule="auto"/>
        <w:jc w:val="center"/>
        <w:rPr>
          <w:rFonts w:ascii="Times New Roman" w:eastAsia="WenQuanYi Micro Hei" w:hAnsi="Times New Roman"/>
          <w:b/>
          <w:i/>
          <w:caps/>
          <w:spacing w:val="-4"/>
          <w:kern w:val="1"/>
          <w:sz w:val="20"/>
          <w:szCs w:val="20"/>
          <w:lang w:eastAsia="zh-CN" w:bidi="hi-IN"/>
        </w:rPr>
      </w:pPr>
      <w:r w:rsidRPr="00C95587">
        <w:rPr>
          <w:rFonts w:ascii="Times New Roman" w:eastAsia="WenQuanYi Micro Hei" w:hAnsi="Times New Roman"/>
          <w:b/>
          <w:bCs/>
          <w:caps/>
          <w:spacing w:val="-4"/>
          <w:kern w:val="1"/>
          <w:sz w:val="20"/>
          <w:szCs w:val="20"/>
          <w:lang w:eastAsia="zh-CN" w:bidi="hi-IN"/>
        </w:rPr>
        <w:lastRenderedPageBreak/>
        <w:t xml:space="preserve">Концентрация производства мяса птицы </w:t>
      </w:r>
      <w:r w:rsidRPr="00C95587">
        <w:rPr>
          <w:rFonts w:ascii="Times New Roman" w:eastAsia="WenQuanYi Micro Hei" w:hAnsi="Times New Roman"/>
          <w:b/>
          <w:bCs/>
          <w:caps/>
          <w:spacing w:val="-4"/>
          <w:kern w:val="1"/>
          <w:sz w:val="20"/>
          <w:szCs w:val="20"/>
          <w:lang w:eastAsia="zh-CN" w:bidi="hi-IN"/>
        </w:rPr>
        <w:br/>
        <w:t>на предприятиях Республики Беларусь</w:t>
      </w:r>
    </w:p>
    <w:p w:rsidR="00525FF4" w:rsidRPr="00C95587" w:rsidRDefault="00525FF4" w:rsidP="00525FF4">
      <w:pPr>
        <w:spacing w:after="0" w:line="240" w:lineRule="auto"/>
        <w:rPr>
          <w:rFonts w:ascii="Times New Roman" w:eastAsia="WenQuanYi Micro Hei" w:hAnsi="Times New Roman"/>
          <w:spacing w:val="-4"/>
          <w:kern w:val="1"/>
          <w:sz w:val="20"/>
          <w:szCs w:val="20"/>
          <w:lang w:eastAsia="zh-CN" w:bidi="hi-IN"/>
        </w:rPr>
      </w:pPr>
      <w:r w:rsidRPr="00C95587">
        <w:rPr>
          <w:rFonts w:ascii="Times New Roman" w:eastAsia="WenQuanYi Micro Hei" w:hAnsi="Times New Roman"/>
          <w:i/>
          <w:spacing w:val="-4"/>
          <w:kern w:val="1"/>
          <w:sz w:val="20"/>
          <w:szCs w:val="20"/>
          <w:lang w:eastAsia="zh-CN" w:bidi="hi-IN"/>
        </w:rPr>
        <w:t xml:space="preserve">Научный руководитель – </w:t>
      </w:r>
      <w:r w:rsidRPr="00C95587">
        <w:rPr>
          <w:rFonts w:ascii="Times New Roman" w:eastAsia="WenQuanYi Micro Hei" w:hAnsi="Times New Roman"/>
          <w:b/>
          <w:i/>
          <w:spacing w:val="-4"/>
          <w:kern w:val="1"/>
          <w:sz w:val="20"/>
          <w:szCs w:val="20"/>
          <w:lang w:eastAsia="zh-CN" w:bidi="hi-IN"/>
        </w:rPr>
        <w:t>Тоболич З. А.</w:t>
      </w:r>
      <w:r w:rsidRPr="00C95587">
        <w:rPr>
          <w:rFonts w:ascii="Times New Roman" w:eastAsia="WenQuanYi Micro Hei" w:hAnsi="Times New Roman"/>
          <w:i/>
          <w:spacing w:val="-4"/>
          <w:kern w:val="1"/>
          <w:sz w:val="20"/>
          <w:szCs w:val="20"/>
          <w:lang w:eastAsia="zh-CN" w:bidi="hi-IN"/>
        </w:rPr>
        <w:t xml:space="preserve"> </w:t>
      </w:r>
      <w:r w:rsidRPr="00C95587">
        <w:rPr>
          <w:rFonts w:ascii="Times New Roman" w:eastAsia="WenQuanYi Micro Hei" w:hAnsi="Times New Roman"/>
          <w:b/>
          <w:i/>
          <w:spacing w:val="-4"/>
          <w:kern w:val="1"/>
          <w:sz w:val="20"/>
          <w:szCs w:val="20"/>
          <w:lang w:eastAsia="zh-CN" w:bidi="hi-IN"/>
        </w:rPr>
        <w:t>–</w:t>
      </w:r>
      <w:r w:rsidRPr="00C95587">
        <w:rPr>
          <w:rFonts w:ascii="Times New Roman" w:eastAsia="WenQuanYi Micro Hei" w:hAnsi="Times New Roman"/>
          <w:i/>
          <w:spacing w:val="-4"/>
          <w:kern w:val="1"/>
          <w:sz w:val="20"/>
          <w:szCs w:val="20"/>
          <w:lang w:eastAsia="zh-CN" w:bidi="hi-IN"/>
        </w:rPr>
        <w:t xml:space="preserve"> ст. преподаватель</w:t>
      </w:r>
    </w:p>
    <w:p w:rsidR="00525FF4" w:rsidRPr="00C95587" w:rsidRDefault="00525FF4" w:rsidP="00525FF4">
      <w:pPr>
        <w:shd w:val="clear" w:color="auto" w:fill="FFFFFF"/>
        <w:autoSpaceDE w:val="0"/>
        <w:autoSpaceDN w:val="0"/>
        <w:adjustRightInd w:val="0"/>
        <w:spacing w:after="0" w:line="240" w:lineRule="auto"/>
        <w:ind w:firstLine="709"/>
        <w:jc w:val="both"/>
        <w:rPr>
          <w:rFonts w:ascii="Times New Roman" w:hAnsi="Times New Roman"/>
          <w:color w:val="000000"/>
          <w:spacing w:val="-4"/>
          <w:sz w:val="20"/>
          <w:szCs w:val="20"/>
        </w:rPr>
      </w:pPr>
    </w:p>
    <w:p w:rsidR="00525FF4" w:rsidRPr="00666C0C" w:rsidRDefault="00525FF4" w:rsidP="00525FF4">
      <w:pPr>
        <w:spacing w:after="0" w:line="240" w:lineRule="auto"/>
        <w:ind w:firstLine="284"/>
        <w:jc w:val="both"/>
        <w:rPr>
          <w:rFonts w:ascii="Times New Roman" w:eastAsia="WenQuanYi Micro Hei" w:hAnsi="Times New Roman"/>
          <w:spacing w:val="-6"/>
          <w:kern w:val="20"/>
          <w:sz w:val="20"/>
          <w:szCs w:val="20"/>
          <w:lang w:eastAsia="zh-CN" w:bidi="hi-IN"/>
        </w:rPr>
      </w:pPr>
      <w:r w:rsidRPr="00666C0C">
        <w:rPr>
          <w:rFonts w:ascii="Times New Roman" w:eastAsia="WenQuanYi Micro Hei" w:hAnsi="Times New Roman"/>
          <w:spacing w:val="-6"/>
          <w:kern w:val="20"/>
          <w:sz w:val="20"/>
          <w:szCs w:val="20"/>
          <w:lang w:eastAsia="zh-CN" w:bidi="hi-IN"/>
        </w:rPr>
        <w:t>Концентрация – это форма организации производства, на</w:t>
      </w:r>
      <w:r w:rsidRPr="00666C0C">
        <w:rPr>
          <w:rFonts w:ascii="Times New Roman" w:eastAsia="WenQuanYi Micro Hei" w:hAnsi="Times New Roman"/>
          <w:spacing w:val="-6"/>
          <w:kern w:val="20"/>
          <w:sz w:val="20"/>
          <w:szCs w:val="20"/>
          <w:lang w:eastAsia="zh-CN" w:bidi="hi-IN"/>
        </w:rPr>
        <w:softHyphen/>
        <w:t>правленная на увеличение выпуска продукции или оказание услуг на одном предприятии.</w:t>
      </w:r>
    </w:p>
    <w:p w:rsidR="00525FF4" w:rsidRPr="00666C0C" w:rsidRDefault="00525FF4" w:rsidP="00525FF4">
      <w:pPr>
        <w:spacing w:after="0" w:line="240" w:lineRule="auto"/>
        <w:ind w:firstLine="284"/>
        <w:jc w:val="both"/>
        <w:rPr>
          <w:rFonts w:ascii="Times New Roman" w:eastAsia="WenQuanYi Micro Hei" w:hAnsi="Times New Roman"/>
          <w:spacing w:val="-6"/>
          <w:kern w:val="20"/>
          <w:sz w:val="20"/>
          <w:szCs w:val="20"/>
          <w:lang w:eastAsia="zh-CN" w:bidi="hi-IN"/>
        </w:rPr>
      </w:pPr>
      <w:r w:rsidRPr="00666C0C">
        <w:rPr>
          <w:rFonts w:ascii="Times New Roman" w:eastAsia="WenQuanYi Micro Hei" w:hAnsi="Times New Roman"/>
          <w:spacing w:val="-6"/>
          <w:kern w:val="20"/>
          <w:sz w:val="20"/>
          <w:szCs w:val="20"/>
          <w:lang w:eastAsia="zh-CN" w:bidi="hi-IN"/>
        </w:rPr>
        <w:t>Концентрация предприятии должна, во-первых, не разрушать конкуренцию и, во-вторых, приводить к достижению минимальных затрат на выпуск единицы продукции. Эти задачи связаны с определением выпу</w:t>
      </w:r>
      <w:r w:rsidRPr="00666C0C">
        <w:rPr>
          <w:rFonts w:ascii="Times New Roman" w:eastAsia="WenQuanYi Micro Hei" w:hAnsi="Times New Roman"/>
          <w:spacing w:val="-6"/>
          <w:kern w:val="20"/>
          <w:sz w:val="20"/>
          <w:szCs w:val="20"/>
          <w:lang w:eastAsia="zh-CN" w:bidi="hi-IN"/>
        </w:rPr>
        <w:t>с</w:t>
      </w:r>
      <w:r w:rsidRPr="00666C0C">
        <w:rPr>
          <w:rFonts w:ascii="Times New Roman" w:eastAsia="WenQuanYi Micro Hei" w:hAnsi="Times New Roman"/>
          <w:spacing w:val="-6"/>
          <w:kern w:val="20"/>
          <w:sz w:val="20"/>
          <w:szCs w:val="20"/>
          <w:lang w:eastAsia="zh-CN" w:bidi="hi-IN"/>
        </w:rPr>
        <w:t xml:space="preserve">ка оптимального объема продукции. Оптимальным считается такой размер предприятия, при котором достигается наилучшее значение по критериальному показателю. Основными критериями эффективности концентрации являются эффективность использования факторов производства, рентабельность продукции и капитала. </w:t>
      </w:r>
    </w:p>
    <w:p w:rsidR="00525FF4" w:rsidRPr="00666C0C" w:rsidRDefault="00525FF4" w:rsidP="00525FF4">
      <w:pPr>
        <w:spacing w:after="0" w:line="240" w:lineRule="auto"/>
        <w:ind w:firstLine="284"/>
        <w:jc w:val="both"/>
        <w:rPr>
          <w:rFonts w:ascii="Times New Roman" w:eastAsia="WenQuanYi Micro Hei" w:hAnsi="Times New Roman"/>
          <w:spacing w:val="-6"/>
          <w:kern w:val="20"/>
          <w:sz w:val="20"/>
          <w:szCs w:val="20"/>
          <w:lang w:eastAsia="zh-CN" w:bidi="hi-IN"/>
        </w:rPr>
      </w:pPr>
      <w:r w:rsidRPr="00666C0C">
        <w:rPr>
          <w:rFonts w:ascii="Times New Roman" w:eastAsia="WenQuanYi Micro Hei" w:hAnsi="Times New Roman"/>
          <w:spacing w:val="-6"/>
          <w:kern w:val="20"/>
          <w:sz w:val="20"/>
          <w:szCs w:val="20"/>
          <w:lang w:eastAsia="zh-CN" w:bidi="hi-IN"/>
        </w:rPr>
        <w:t>Концентрация производства тесно связана с монополизацией. В последние годы широкое распространение получает комплексный подход, который базируется на учете коэффициентов концентрации (например, СR3 - доля на товарном рынке или в отрасли трех крупнейших хозяйс</w:t>
      </w:r>
      <w:r w:rsidRPr="00666C0C">
        <w:rPr>
          <w:rFonts w:ascii="Times New Roman" w:eastAsia="WenQuanYi Micro Hei" w:hAnsi="Times New Roman"/>
          <w:spacing w:val="-6"/>
          <w:kern w:val="20"/>
          <w:sz w:val="20"/>
          <w:szCs w:val="20"/>
          <w:lang w:eastAsia="zh-CN" w:bidi="hi-IN"/>
        </w:rPr>
        <w:t>т</w:t>
      </w:r>
      <w:r w:rsidRPr="00666C0C">
        <w:rPr>
          <w:rFonts w:ascii="Times New Roman" w:eastAsia="WenQuanYi Micro Hei" w:hAnsi="Times New Roman"/>
          <w:spacing w:val="-6"/>
          <w:kern w:val="20"/>
          <w:sz w:val="20"/>
          <w:szCs w:val="20"/>
          <w:lang w:eastAsia="zh-CN" w:bidi="hi-IN"/>
        </w:rPr>
        <w:t>вующих субъектов) и индекса Герфиндаля-Гиршмана (ННI), который рассчитывается как сумма квадратов долей всех действующих на рынке (в отрасли) хозяйствующих субъектов.</w:t>
      </w:r>
    </w:p>
    <w:p w:rsidR="00525FF4" w:rsidRPr="00666C0C" w:rsidRDefault="00525FF4" w:rsidP="00525FF4">
      <w:pPr>
        <w:spacing w:after="0" w:line="240" w:lineRule="auto"/>
        <w:ind w:firstLine="284"/>
        <w:jc w:val="both"/>
        <w:rPr>
          <w:rFonts w:ascii="Times New Roman" w:eastAsia="WenQuanYi Micro Hei" w:hAnsi="Times New Roman"/>
          <w:spacing w:val="-6"/>
          <w:kern w:val="20"/>
          <w:sz w:val="20"/>
          <w:szCs w:val="20"/>
          <w:lang w:eastAsia="zh-CN" w:bidi="hi-IN"/>
        </w:rPr>
      </w:pPr>
      <w:r w:rsidRPr="00666C0C">
        <w:rPr>
          <w:rFonts w:ascii="Times New Roman" w:eastAsia="WenQuanYi Micro Hei" w:hAnsi="Times New Roman"/>
          <w:spacing w:val="-6"/>
          <w:kern w:val="20"/>
          <w:sz w:val="20"/>
          <w:szCs w:val="20"/>
          <w:lang w:eastAsia="zh-CN" w:bidi="hi-IN"/>
        </w:rPr>
        <w:t>Сочетание показателей СR3 и ННI позволяет дать оценку концентраций производства и его монополизации на рынке. Так, показатели:</w:t>
      </w:r>
    </w:p>
    <w:p w:rsidR="00525FF4" w:rsidRPr="00666C0C" w:rsidRDefault="00525FF4" w:rsidP="00525FF4">
      <w:pPr>
        <w:spacing w:after="0" w:line="240" w:lineRule="auto"/>
        <w:ind w:firstLine="284"/>
        <w:jc w:val="both"/>
        <w:rPr>
          <w:rFonts w:ascii="Times New Roman" w:eastAsia="WenQuanYi Micro Hei" w:hAnsi="Times New Roman"/>
          <w:spacing w:val="-6"/>
          <w:kern w:val="20"/>
          <w:sz w:val="20"/>
          <w:szCs w:val="20"/>
          <w:lang w:eastAsia="zh-CN" w:bidi="hi-IN"/>
        </w:rPr>
      </w:pPr>
      <w:r w:rsidRPr="00666C0C">
        <w:rPr>
          <w:rFonts w:ascii="Times New Roman" w:eastAsia="WenQuanYi Micro Hei" w:hAnsi="Times New Roman"/>
          <w:spacing w:val="-6"/>
          <w:kern w:val="20"/>
          <w:sz w:val="20"/>
          <w:szCs w:val="20"/>
          <w:lang w:eastAsia="zh-CN" w:bidi="hi-IN"/>
        </w:rPr>
        <w:t>1) СR3 &lt; 45%, ННI &lt; 1000 характеризуют нормальную кон</w:t>
      </w:r>
      <w:r w:rsidRPr="00666C0C">
        <w:rPr>
          <w:rFonts w:ascii="Times New Roman" w:eastAsia="WenQuanYi Micro Hei" w:hAnsi="Times New Roman"/>
          <w:spacing w:val="-6"/>
          <w:kern w:val="20"/>
          <w:sz w:val="20"/>
          <w:szCs w:val="20"/>
          <w:lang w:eastAsia="zh-CN" w:bidi="hi-IN"/>
        </w:rPr>
        <w:softHyphen/>
        <w:t>центрацию производства (неконцентрированный рынок);</w:t>
      </w:r>
    </w:p>
    <w:p w:rsidR="00525FF4" w:rsidRPr="00666C0C" w:rsidRDefault="00525FF4" w:rsidP="00525FF4">
      <w:pPr>
        <w:spacing w:after="0" w:line="240" w:lineRule="auto"/>
        <w:ind w:firstLine="284"/>
        <w:jc w:val="both"/>
        <w:rPr>
          <w:rFonts w:ascii="Times New Roman" w:eastAsia="WenQuanYi Micro Hei" w:hAnsi="Times New Roman"/>
          <w:spacing w:val="-6"/>
          <w:kern w:val="20"/>
          <w:sz w:val="20"/>
          <w:szCs w:val="20"/>
          <w:lang w:eastAsia="zh-CN" w:bidi="hi-IN"/>
        </w:rPr>
      </w:pPr>
      <w:r w:rsidRPr="00666C0C">
        <w:rPr>
          <w:rFonts w:ascii="Times New Roman" w:eastAsia="WenQuanYi Micro Hei" w:hAnsi="Times New Roman"/>
          <w:spacing w:val="-6"/>
          <w:kern w:val="20"/>
          <w:sz w:val="20"/>
          <w:szCs w:val="20"/>
          <w:lang w:eastAsia="zh-CN" w:bidi="hi-IN"/>
        </w:rPr>
        <w:t>2) 45% &lt; СR3 &lt; 70%, 1000 &lt; ННI &lt; 2000 характеризуют среднюю степень концентрации производства (умеренно концентрированный рынок);</w:t>
      </w:r>
    </w:p>
    <w:p w:rsidR="00525FF4" w:rsidRPr="00666C0C" w:rsidRDefault="00525FF4" w:rsidP="00525FF4">
      <w:pPr>
        <w:spacing w:after="0" w:line="240" w:lineRule="auto"/>
        <w:ind w:firstLine="284"/>
        <w:jc w:val="both"/>
        <w:rPr>
          <w:rFonts w:ascii="Times New Roman" w:eastAsia="WenQuanYi Micro Hei" w:hAnsi="Times New Roman"/>
          <w:spacing w:val="-6"/>
          <w:kern w:val="20"/>
          <w:sz w:val="20"/>
          <w:szCs w:val="20"/>
          <w:lang w:eastAsia="zh-CN" w:bidi="hi-IN"/>
        </w:rPr>
      </w:pPr>
      <w:r w:rsidRPr="00666C0C">
        <w:rPr>
          <w:rFonts w:ascii="Times New Roman" w:eastAsia="WenQuanYi Micro Hei" w:hAnsi="Times New Roman"/>
          <w:spacing w:val="-6"/>
          <w:kern w:val="20"/>
          <w:sz w:val="20"/>
          <w:szCs w:val="20"/>
          <w:lang w:eastAsia="zh-CN" w:bidi="hi-IN"/>
        </w:rPr>
        <w:t>3) СR3 &gt; 70%, ННI &gt; 2000 характеризуют высокую степень концентрации производства (слабую конкурентную среду).</w:t>
      </w:r>
    </w:p>
    <w:p w:rsidR="00525FF4" w:rsidRPr="00666C0C" w:rsidRDefault="00525FF4" w:rsidP="00525FF4">
      <w:pPr>
        <w:spacing w:after="0" w:line="240" w:lineRule="auto"/>
        <w:ind w:firstLine="284"/>
        <w:jc w:val="both"/>
        <w:rPr>
          <w:rFonts w:ascii="Times New Roman" w:eastAsia="WenQuanYi Micro Hei" w:hAnsi="Times New Roman"/>
          <w:spacing w:val="-6"/>
          <w:kern w:val="20"/>
          <w:sz w:val="20"/>
          <w:szCs w:val="20"/>
          <w:lang w:eastAsia="zh-CN" w:bidi="hi-IN"/>
        </w:rPr>
      </w:pPr>
      <w:r w:rsidRPr="00666C0C">
        <w:rPr>
          <w:rFonts w:ascii="Times New Roman" w:eastAsia="WenQuanYi Micro Hei" w:hAnsi="Times New Roman"/>
          <w:spacing w:val="-6"/>
          <w:kern w:val="20"/>
          <w:sz w:val="20"/>
          <w:szCs w:val="20"/>
          <w:lang w:eastAsia="zh-CN" w:bidi="hi-IN"/>
        </w:rPr>
        <w:t xml:space="preserve">Другой важнейшей характеристикой концентрации производства являются коэффициенты концентрации в продуктовом разрезе. Подобные показатели в отличие от отраслевых не содержат </w:t>
      </w:r>
      <w:r w:rsidRPr="00666C0C">
        <w:rPr>
          <w:rFonts w:ascii="Times New Roman" w:eastAsia="WenQuanYi Micro Hei" w:hAnsi="Times New Roman"/>
          <w:spacing w:val="-6"/>
          <w:kern w:val="20"/>
          <w:sz w:val="20"/>
          <w:szCs w:val="20"/>
          <w:lang w:eastAsia="zh-CN" w:bidi="hi-IN"/>
        </w:rPr>
        <w:lastRenderedPageBreak/>
        <w:t>погрешностей, связанных с учетом непрофильной продукции в общих отраслевых объемах производства.</w:t>
      </w:r>
    </w:p>
    <w:p w:rsidR="00525FF4" w:rsidRPr="00666C0C" w:rsidRDefault="00525FF4" w:rsidP="00525FF4">
      <w:pPr>
        <w:spacing w:after="0" w:line="240" w:lineRule="auto"/>
        <w:ind w:firstLine="284"/>
        <w:jc w:val="both"/>
        <w:rPr>
          <w:rFonts w:ascii="Times New Roman" w:eastAsia="WenQuanYi Micro Hei" w:hAnsi="Times New Roman"/>
          <w:spacing w:val="-6"/>
          <w:kern w:val="20"/>
          <w:sz w:val="20"/>
          <w:szCs w:val="20"/>
          <w:lang w:eastAsia="zh-CN" w:bidi="hi-IN"/>
        </w:rPr>
      </w:pPr>
      <w:r w:rsidRPr="00666C0C">
        <w:rPr>
          <w:rFonts w:ascii="Times New Roman" w:eastAsia="WenQuanYi Micro Hei" w:hAnsi="Times New Roman"/>
          <w:spacing w:val="-6"/>
          <w:kern w:val="20"/>
          <w:sz w:val="20"/>
          <w:szCs w:val="20"/>
          <w:lang w:eastAsia="zh-CN" w:bidi="hi-IN"/>
        </w:rPr>
        <w:t>Нами рассчитаны вышеназванные коэффициенты по информации представленной в таблице.</w:t>
      </w:r>
    </w:p>
    <w:p w:rsidR="00525FF4" w:rsidRPr="00C95587" w:rsidRDefault="00525FF4" w:rsidP="00525FF4">
      <w:pPr>
        <w:spacing w:after="0" w:line="240" w:lineRule="auto"/>
        <w:ind w:firstLine="284"/>
        <w:jc w:val="both"/>
        <w:rPr>
          <w:rFonts w:ascii="Times New Roman" w:eastAsia="WenQuanYi Micro Hei" w:hAnsi="Times New Roman"/>
          <w:spacing w:val="-4"/>
          <w:kern w:val="1"/>
          <w:sz w:val="20"/>
          <w:szCs w:val="20"/>
          <w:lang w:eastAsia="zh-CN" w:bidi="hi-IN"/>
        </w:rPr>
      </w:pPr>
    </w:p>
    <w:p w:rsidR="00525FF4" w:rsidRPr="00C95587" w:rsidRDefault="00525FF4" w:rsidP="00525FF4">
      <w:pPr>
        <w:shd w:val="clear" w:color="auto" w:fill="FFFFFF"/>
        <w:autoSpaceDE w:val="0"/>
        <w:autoSpaceDN w:val="0"/>
        <w:adjustRightInd w:val="0"/>
        <w:spacing w:after="0" w:line="240" w:lineRule="auto"/>
        <w:jc w:val="both"/>
        <w:rPr>
          <w:rFonts w:ascii="Times New Roman" w:hAnsi="Times New Roman"/>
          <w:color w:val="000000"/>
          <w:spacing w:val="-4"/>
          <w:sz w:val="16"/>
          <w:szCs w:val="16"/>
        </w:rPr>
      </w:pPr>
      <w:r w:rsidRPr="00C95587">
        <w:rPr>
          <w:rFonts w:ascii="Times New Roman" w:hAnsi="Times New Roman"/>
          <w:color w:val="000000"/>
          <w:spacing w:val="-4"/>
          <w:sz w:val="16"/>
          <w:szCs w:val="16"/>
        </w:rPr>
        <w:t xml:space="preserve">Т а б л и ц а 1 – </w:t>
      </w:r>
      <w:r w:rsidRPr="00C95587">
        <w:rPr>
          <w:rFonts w:ascii="Times New Roman" w:hAnsi="Times New Roman"/>
          <w:b/>
          <w:color w:val="000000"/>
          <w:spacing w:val="-4"/>
          <w:sz w:val="16"/>
          <w:szCs w:val="16"/>
        </w:rPr>
        <w:t>Рынок мяса птицы</w:t>
      </w:r>
    </w:p>
    <w:tbl>
      <w:tblPr>
        <w:tblW w:w="47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
        <w:gridCol w:w="3387"/>
        <w:gridCol w:w="1115"/>
        <w:gridCol w:w="927"/>
      </w:tblGrid>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 п.п</w:t>
            </w:r>
          </w:p>
        </w:tc>
        <w:tc>
          <w:tcPr>
            <w:tcW w:w="2902" w:type="pct"/>
            <w:vAlign w:val="center"/>
          </w:tcPr>
          <w:p w:rsidR="00525FF4" w:rsidRPr="00C95587" w:rsidRDefault="00525FF4" w:rsidP="00525FF4">
            <w:pPr>
              <w:spacing w:after="0" w:line="240" w:lineRule="auto"/>
              <w:jc w:val="center"/>
              <w:rPr>
                <w:rFonts w:ascii="Times New Roman" w:hAnsi="Times New Roman"/>
                <w:spacing w:val="-4"/>
                <w:sz w:val="15"/>
                <w:szCs w:val="15"/>
              </w:rPr>
            </w:pPr>
            <w:r w:rsidRPr="00C95587">
              <w:rPr>
                <w:rFonts w:ascii="Times New Roman" w:hAnsi="Times New Roman"/>
                <w:spacing w:val="-4"/>
                <w:sz w:val="15"/>
                <w:szCs w:val="15"/>
              </w:rPr>
              <w:t>Наименование предприятия</w:t>
            </w:r>
          </w:p>
        </w:tc>
        <w:tc>
          <w:tcPr>
            <w:tcW w:w="955"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Произведено мяса птицы, т</w:t>
            </w:r>
          </w:p>
        </w:tc>
        <w:tc>
          <w:tcPr>
            <w:tcW w:w="794"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Удельный вес, %.</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1</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color w:val="000000"/>
                <w:spacing w:val="-4"/>
                <w:sz w:val="15"/>
                <w:szCs w:val="15"/>
              </w:rPr>
              <w:t>Филиал «Серволюкс Агро» СЗАО «Серволюкс»</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56838,0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12,1</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2</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«Смолевичи Бройлер»</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56100,0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12,0</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3</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«Агрокомбинат» Дзержинский</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52527,2</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11,2</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4</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«Птицефабрика «Дружба»</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52478,9</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11,2</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5</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«Витебская бройлерная птицефабрика»</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51419,0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11,0</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6</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«Агрокомбинат «Скидельский»</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41718,8</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8,9</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7</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РУП «Белоруснефть-Особино»</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29965,1</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6,4</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8</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СООО «Витконпродукт»</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21853,4</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4,7</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9</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«Птицефабрика «Рассвет»</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14816,5</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3,2</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10</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«Комаровка»</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12144,0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2,6</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11</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СПК «Агрокомбинат «Снов»</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11979,0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2,6</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12</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«Кленовичи»</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9470,0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2,0</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13</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«Александрийское»</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8062,0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1,7</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14</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ЗАО «Агрокомбинат «Заря»</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7396,0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1,6</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15</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СЗАО «Колос»</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5860,0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1,3</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16</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Филиал «Сморгонская птицефабрика ОАО «Лидахлебопродукт»</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4986,0</w:t>
            </w:r>
          </w:p>
        </w:tc>
        <w:tc>
          <w:tcPr>
            <w:tcW w:w="794"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1,1</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17</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СПК «Прогресс Вертелишки»</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4975,5</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1,1</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18</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«Жлобинская птицефабрика»</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4310,0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0,9</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19</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«Медновская птицефабрика»</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3543,7</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0,8</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20</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«1-я Минская птицефабрика»</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3248,9</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0,7</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21</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ГП «Птицефабрика «Городок»</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2438,0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0,5</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22</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ИООО «Птицефабрика «Западная»</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2295,4</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0,5</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23</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ГП «Совхоз-комбинат «Заря»</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2220,0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0,5</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24</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ЧУП «Птицефабрика «Елец»</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2212,0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0,5</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25</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«Солигорская птицефабрика»</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1508,0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0,3</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26</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«Заостровечье»</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1200,0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0,3</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27</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«Ольшевский ППЗ»</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851,0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0,2</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28</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Полоцкий ПУ ОАО «Глубокский ККЗ»</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850,5</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0,2</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29</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«Слуцкий ППЗ»</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732,0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0,2</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r w:rsidRPr="00C95587">
              <w:rPr>
                <w:rFonts w:ascii="Times New Roman" w:hAnsi="Times New Roman"/>
                <w:spacing w:val="-4"/>
                <w:sz w:val="15"/>
                <w:szCs w:val="15"/>
              </w:rPr>
              <w:t>30</w:t>
            </w: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ОАО «Агрокомбинат «Олехновичи»</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286,0</w:t>
            </w:r>
          </w:p>
        </w:tc>
        <w:tc>
          <w:tcPr>
            <w:tcW w:w="794" w:type="pct"/>
            <w:vAlign w:val="bottom"/>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color w:val="000000"/>
                <w:spacing w:val="-4"/>
                <w:sz w:val="15"/>
                <w:szCs w:val="15"/>
              </w:rPr>
            </w:pPr>
            <w:r w:rsidRPr="00C95587">
              <w:rPr>
                <w:rFonts w:ascii="Times New Roman" w:hAnsi="Times New Roman"/>
                <w:color w:val="000000"/>
                <w:spacing w:val="-4"/>
                <w:sz w:val="15"/>
                <w:szCs w:val="15"/>
              </w:rPr>
              <w:t>0,1</w:t>
            </w:r>
          </w:p>
        </w:tc>
      </w:tr>
      <w:tr w:rsidR="00525FF4" w:rsidRPr="00C95587" w:rsidTr="00525FF4">
        <w:tc>
          <w:tcPr>
            <w:tcW w:w="349" w:type="pct"/>
          </w:tcPr>
          <w:p w:rsidR="00525FF4" w:rsidRPr="00C95587" w:rsidRDefault="00525FF4" w:rsidP="00525FF4">
            <w:pPr>
              <w:spacing w:after="0" w:line="240" w:lineRule="auto"/>
              <w:rPr>
                <w:rFonts w:ascii="Times New Roman" w:hAnsi="Times New Roman"/>
                <w:spacing w:val="-4"/>
                <w:sz w:val="15"/>
                <w:szCs w:val="15"/>
              </w:rPr>
            </w:pPr>
          </w:p>
        </w:tc>
        <w:tc>
          <w:tcPr>
            <w:tcW w:w="2902" w:type="pct"/>
          </w:tcPr>
          <w:p w:rsidR="00525FF4" w:rsidRPr="00C95587" w:rsidRDefault="00525FF4" w:rsidP="00525FF4">
            <w:pPr>
              <w:shd w:val="clear" w:color="auto" w:fill="FFFFFF"/>
              <w:autoSpaceDE w:val="0"/>
              <w:autoSpaceDN w:val="0"/>
              <w:adjustRightInd w:val="0"/>
              <w:spacing w:after="0" w:line="240" w:lineRule="auto"/>
              <w:rPr>
                <w:rFonts w:ascii="Times New Roman" w:hAnsi="Times New Roman"/>
                <w:spacing w:val="-4"/>
                <w:sz w:val="15"/>
                <w:szCs w:val="15"/>
              </w:rPr>
            </w:pPr>
            <w:r w:rsidRPr="00C95587">
              <w:rPr>
                <w:rFonts w:ascii="Times New Roman" w:hAnsi="Times New Roman"/>
                <w:spacing w:val="-4"/>
                <w:sz w:val="15"/>
                <w:szCs w:val="15"/>
              </w:rPr>
              <w:t>ИТОГО</w:t>
            </w:r>
          </w:p>
        </w:tc>
        <w:tc>
          <w:tcPr>
            <w:tcW w:w="955"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468284,9</w:t>
            </w:r>
          </w:p>
        </w:tc>
        <w:tc>
          <w:tcPr>
            <w:tcW w:w="794" w:type="pct"/>
            <w:vAlign w:val="center"/>
          </w:tcPr>
          <w:p w:rsidR="00525FF4" w:rsidRPr="00C95587" w:rsidRDefault="00525FF4" w:rsidP="00525FF4">
            <w:pPr>
              <w:shd w:val="clear" w:color="auto" w:fill="FFFFFF"/>
              <w:autoSpaceDE w:val="0"/>
              <w:autoSpaceDN w:val="0"/>
              <w:adjustRightInd w:val="0"/>
              <w:spacing w:after="0" w:line="240" w:lineRule="auto"/>
              <w:jc w:val="center"/>
              <w:rPr>
                <w:rFonts w:ascii="Times New Roman" w:hAnsi="Times New Roman"/>
                <w:spacing w:val="-4"/>
                <w:sz w:val="15"/>
                <w:szCs w:val="15"/>
              </w:rPr>
            </w:pPr>
            <w:r w:rsidRPr="00C95587">
              <w:rPr>
                <w:rFonts w:ascii="Times New Roman" w:hAnsi="Times New Roman"/>
                <w:color w:val="000000"/>
                <w:spacing w:val="-4"/>
                <w:sz w:val="15"/>
                <w:szCs w:val="15"/>
              </w:rPr>
              <w:t>100</w:t>
            </w:r>
          </w:p>
        </w:tc>
      </w:tr>
    </w:tbl>
    <w:p w:rsidR="00525FF4" w:rsidRPr="00C95587" w:rsidRDefault="00525FF4" w:rsidP="00525FF4">
      <w:pPr>
        <w:shd w:val="clear" w:color="auto" w:fill="FFFFFF"/>
        <w:autoSpaceDE w:val="0"/>
        <w:autoSpaceDN w:val="0"/>
        <w:adjustRightInd w:val="0"/>
        <w:spacing w:after="0" w:line="240" w:lineRule="auto"/>
        <w:ind w:firstLine="709"/>
        <w:jc w:val="both"/>
        <w:rPr>
          <w:rFonts w:ascii="Times New Roman" w:hAnsi="Times New Roman"/>
          <w:color w:val="000000"/>
          <w:spacing w:val="-4"/>
          <w:sz w:val="20"/>
          <w:szCs w:val="20"/>
        </w:rPr>
      </w:pPr>
    </w:p>
    <w:p w:rsidR="00525FF4" w:rsidRPr="00C95587" w:rsidRDefault="00525FF4" w:rsidP="00525FF4">
      <w:pPr>
        <w:spacing w:after="0" w:line="240" w:lineRule="auto"/>
        <w:ind w:firstLine="284"/>
        <w:jc w:val="both"/>
        <w:rPr>
          <w:rFonts w:ascii="Times New Roman" w:eastAsia="WenQuanYi Micro Hei" w:hAnsi="Times New Roman"/>
          <w:spacing w:val="-4"/>
          <w:kern w:val="1"/>
          <w:sz w:val="20"/>
          <w:szCs w:val="20"/>
          <w:lang w:eastAsia="zh-CN" w:bidi="hi-IN"/>
        </w:rPr>
      </w:pPr>
      <w:r w:rsidRPr="00C95587">
        <w:rPr>
          <w:rFonts w:ascii="Times New Roman" w:eastAsia="WenQuanYi Micro Hei" w:hAnsi="Times New Roman"/>
          <w:spacing w:val="-4"/>
          <w:kern w:val="1"/>
          <w:sz w:val="20"/>
          <w:szCs w:val="20"/>
          <w:lang w:eastAsia="zh-CN" w:bidi="hi-IN"/>
        </w:rPr>
        <w:t xml:space="preserve">Таким образом, рассчитанный нами коэффициент концентрации трех крупнейших производителей СR3 составил 35,3 и индекс Герфиндаля- Гиршмана ННI составил 844,7, что свидетельствует о том, </w:t>
      </w:r>
      <w:r w:rsidRPr="00C95587">
        <w:rPr>
          <w:rFonts w:ascii="Times New Roman" w:eastAsia="WenQuanYi Micro Hei" w:hAnsi="Times New Roman"/>
          <w:spacing w:val="-4"/>
          <w:kern w:val="1"/>
          <w:sz w:val="20"/>
          <w:szCs w:val="20"/>
          <w:lang w:eastAsia="zh-CN" w:bidi="hi-IN"/>
        </w:rPr>
        <w:lastRenderedPageBreak/>
        <w:t>что рынок мяса птицы характеризуется как рынок нормальной концентрации производства (или неконцентрированный рынок).</w:t>
      </w:r>
    </w:p>
    <w:p w:rsidR="00525FF4" w:rsidRPr="00C95587" w:rsidRDefault="00525FF4" w:rsidP="00525FF4">
      <w:pPr>
        <w:shd w:val="clear" w:color="auto" w:fill="FFFFFF"/>
        <w:tabs>
          <w:tab w:val="left" w:pos="993"/>
        </w:tabs>
        <w:spacing w:after="0" w:line="240" w:lineRule="auto"/>
        <w:ind w:firstLine="284"/>
        <w:jc w:val="both"/>
        <w:rPr>
          <w:rFonts w:ascii="Times New Roman" w:hAnsi="Times New Roman"/>
          <w:color w:val="000000"/>
          <w:spacing w:val="-4"/>
          <w:sz w:val="20"/>
          <w:szCs w:val="20"/>
        </w:rPr>
      </w:pPr>
    </w:p>
    <w:p w:rsidR="00525FF4" w:rsidRPr="00C95587" w:rsidRDefault="00525FF4" w:rsidP="00525FF4">
      <w:pPr>
        <w:spacing w:after="0" w:line="240" w:lineRule="auto"/>
        <w:rPr>
          <w:rFonts w:ascii="Times New Roman" w:hAnsi="Times New Roman"/>
          <w:spacing w:val="-4"/>
          <w:sz w:val="20"/>
          <w:szCs w:val="20"/>
        </w:rPr>
      </w:pPr>
      <w:r w:rsidRPr="00C95587">
        <w:rPr>
          <w:rFonts w:ascii="Times New Roman" w:hAnsi="Times New Roman"/>
          <w:spacing w:val="-4"/>
          <w:sz w:val="20"/>
          <w:szCs w:val="20"/>
        </w:rPr>
        <w:t>УДК 631.14:633.1:004.051(476.2)</w:t>
      </w:r>
    </w:p>
    <w:p w:rsidR="00525FF4" w:rsidRPr="00C95587" w:rsidRDefault="00525FF4" w:rsidP="00525FF4">
      <w:pPr>
        <w:spacing w:after="0" w:line="240" w:lineRule="auto"/>
        <w:rPr>
          <w:rFonts w:ascii="Times New Roman" w:hAnsi="Times New Roman"/>
          <w:i/>
          <w:spacing w:val="-4"/>
          <w:sz w:val="20"/>
          <w:szCs w:val="20"/>
        </w:rPr>
      </w:pPr>
      <w:r w:rsidRPr="00C95587">
        <w:rPr>
          <w:rFonts w:ascii="Times New Roman" w:hAnsi="Times New Roman"/>
          <w:b/>
          <w:i/>
          <w:spacing w:val="-4"/>
          <w:sz w:val="20"/>
          <w:szCs w:val="20"/>
        </w:rPr>
        <w:t>Курилец С. Ю.</w:t>
      </w:r>
      <w:r w:rsidRPr="00C95587">
        <w:rPr>
          <w:rFonts w:ascii="Times New Roman" w:hAnsi="Times New Roman"/>
          <w:i/>
          <w:spacing w:val="-4"/>
          <w:sz w:val="20"/>
          <w:szCs w:val="20"/>
        </w:rPr>
        <w:t xml:space="preserve"> – студентка 3 курса</w:t>
      </w:r>
    </w:p>
    <w:p w:rsidR="00525FF4" w:rsidRPr="00C95587" w:rsidRDefault="00525FF4" w:rsidP="00525FF4">
      <w:pPr>
        <w:spacing w:after="0" w:line="240" w:lineRule="auto"/>
        <w:jc w:val="center"/>
        <w:rPr>
          <w:rFonts w:ascii="Times New Roman" w:hAnsi="Times New Roman"/>
          <w:b/>
          <w:spacing w:val="-4"/>
          <w:sz w:val="20"/>
          <w:szCs w:val="20"/>
        </w:rPr>
      </w:pPr>
      <w:r w:rsidRPr="00C95587">
        <w:rPr>
          <w:rFonts w:ascii="Times New Roman" w:hAnsi="Times New Roman"/>
          <w:b/>
          <w:spacing w:val="-4"/>
          <w:sz w:val="20"/>
          <w:szCs w:val="20"/>
        </w:rPr>
        <w:t>АНАЛИЗ ЭФФЕКТИВНОСТИ ПРОИЗВОДСТВА ЗЕРНА</w:t>
      </w:r>
      <w:r w:rsidRPr="00C95587">
        <w:rPr>
          <w:rFonts w:ascii="Times New Roman" w:hAnsi="Times New Roman"/>
          <w:b/>
          <w:spacing w:val="-4"/>
          <w:sz w:val="20"/>
          <w:szCs w:val="20"/>
        </w:rPr>
        <w:br/>
        <w:t xml:space="preserve"> В ХОЗЯЙСТВАХ ГОМЕЛЬСКОЙ ОБЛАСТИ</w:t>
      </w:r>
    </w:p>
    <w:p w:rsidR="00525FF4" w:rsidRPr="00C95587" w:rsidRDefault="00525FF4" w:rsidP="00525FF4">
      <w:pPr>
        <w:spacing w:after="0" w:line="240" w:lineRule="auto"/>
        <w:rPr>
          <w:rFonts w:ascii="Times New Roman" w:hAnsi="Times New Roman"/>
          <w:i/>
          <w:spacing w:val="-4"/>
          <w:sz w:val="20"/>
          <w:szCs w:val="20"/>
        </w:rPr>
      </w:pPr>
      <w:r w:rsidRPr="00C95587">
        <w:rPr>
          <w:rFonts w:ascii="Times New Roman" w:hAnsi="Times New Roman"/>
          <w:i/>
          <w:spacing w:val="-4"/>
          <w:sz w:val="20"/>
          <w:szCs w:val="20"/>
        </w:rPr>
        <w:t xml:space="preserve">Научный руководитель – </w:t>
      </w:r>
      <w:r w:rsidRPr="00C95587">
        <w:rPr>
          <w:rFonts w:ascii="Times New Roman" w:hAnsi="Times New Roman"/>
          <w:b/>
          <w:i/>
          <w:spacing w:val="-4"/>
          <w:sz w:val="20"/>
          <w:szCs w:val="20"/>
        </w:rPr>
        <w:t>Тищенко Т. Н.</w:t>
      </w:r>
      <w:r w:rsidRPr="00C95587">
        <w:rPr>
          <w:rFonts w:ascii="Times New Roman" w:hAnsi="Times New Roman"/>
          <w:i/>
          <w:spacing w:val="-4"/>
          <w:sz w:val="20"/>
          <w:szCs w:val="20"/>
        </w:rPr>
        <w:t xml:space="preserve"> – к. э. н., доцент</w:t>
      </w:r>
    </w:p>
    <w:p w:rsidR="00525FF4" w:rsidRPr="00C95587" w:rsidRDefault="00525FF4" w:rsidP="00525FF4">
      <w:pPr>
        <w:spacing w:after="0" w:line="240" w:lineRule="auto"/>
        <w:ind w:firstLine="284"/>
        <w:jc w:val="both"/>
        <w:rPr>
          <w:rFonts w:ascii="Times New Roman" w:hAnsi="Times New Roman"/>
          <w:spacing w:val="-4"/>
          <w:sz w:val="20"/>
          <w:szCs w:val="20"/>
        </w:rPr>
      </w:pP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Зерновая отрасль, по стратегической и социально-экономической значимости, размерам вовлекаемых в нее трудовых, материальных и финансовых ресурсов, является важнейшей в аграрной сфере. Уровень производства зерна позволяет судить об эффективности функционирования агропромышленного комплекса и его отраслей, уровне жизни населения, экономическом потенциале государства. Проблема само-обеспечения зерном в объёме государственных потребностей страны всегда была стратегической задачей любого государства, которое обеспечивает себе экономическую самостоятельность. Повышение эффе</w:t>
      </w:r>
      <w:r w:rsidRPr="00C95587">
        <w:rPr>
          <w:rFonts w:ascii="Times New Roman" w:hAnsi="Times New Roman"/>
          <w:spacing w:val="-4"/>
          <w:sz w:val="20"/>
          <w:szCs w:val="20"/>
        </w:rPr>
        <w:t>к</w:t>
      </w:r>
      <w:r w:rsidRPr="00C95587">
        <w:rPr>
          <w:rFonts w:ascii="Times New Roman" w:hAnsi="Times New Roman"/>
          <w:spacing w:val="-4"/>
          <w:sz w:val="20"/>
          <w:szCs w:val="20"/>
        </w:rPr>
        <w:t>тивности сельского хозяйства - одна из самых актуальных и важнейших проблем, успешное решение которой является условием надежного снабжения страны сельскохозяйственными продуктами.</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Влияние отдельных факторов на эффективность производства зерна в республике рассмотрим на примере 175 хозяйств Гомельской области. Выбор хозяйств данной области обосновывается тем, что они находятся в одной климатической зоне и имеют приблизительно одинак</w:t>
      </w:r>
      <w:r w:rsidRPr="00C95587">
        <w:rPr>
          <w:rFonts w:ascii="Times New Roman" w:hAnsi="Times New Roman"/>
          <w:spacing w:val="-4"/>
          <w:sz w:val="20"/>
          <w:szCs w:val="20"/>
        </w:rPr>
        <w:t>о</w:t>
      </w:r>
      <w:r w:rsidRPr="00C95587">
        <w:rPr>
          <w:rFonts w:ascii="Times New Roman" w:hAnsi="Times New Roman"/>
          <w:spacing w:val="-4"/>
          <w:sz w:val="20"/>
          <w:szCs w:val="20"/>
        </w:rPr>
        <w:t>вое плодородие земель.</w:t>
      </w:r>
    </w:p>
    <w:p w:rsidR="00525FF4" w:rsidRPr="00C95587" w:rsidRDefault="00525FF4" w:rsidP="00525FF4">
      <w:pPr>
        <w:pStyle w:val="Default"/>
        <w:ind w:firstLine="357"/>
        <w:jc w:val="both"/>
        <w:rPr>
          <w:spacing w:val="-4"/>
          <w:sz w:val="20"/>
          <w:szCs w:val="20"/>
        </w:rPr>
      </w:pPr>
      <w:r w:rsidRPr="00C95587">
        <w:rPr>
          <w:spacing w:val="-4"/>
          <w:sz w:val="20"/>
          <w:szCs w:val="20"/>
        </w:rPr>
        <w:t xml:space="preserve">Для того чтобы определить влияние факторов на результативные показатели работы отрасли необходимо построить группировки , а для количественной оценки эффективности влияния факторов на результат необходимо провести корреляционно-регрессионный анализ. </w:t>
      </w:r>
    </w:p>
    <w:p w:rsidR="00525FF4" w:rsidRPr="00C95587" w:rsidRDefault="00525FF4" w:rsidP="00525FF4">
      <w:pPr>
        <w:pStyle w:val="Default"/>
        <w:ind w:firstLine="357"/>
        <w:jc w:val="both"/>
        <w:rPr>
          <w:spacing w:val="-4"/>
          <w:sz w:val="20"/>
          <w:szCs w:val="20"/>
        </w:rPr>
      </w:pPr>
      <w:r w:rsidRPr="00C95587">
        <w:rPr>
          <w:spacing w:val="-4"/>
          <w:sz w:val="20"/>
          <w:szCs w:val="20"/>
        </w:rPr>
        <w:t xml:space="preserve">Урожайность также один из важнейших объективных факторов, влияющих на эффективность производства зерна. Урожайность пред-ставляет собой весовое выражение высоты плодородия почв и зависит от многих факторов. Определяющими факторами являются: качество почвы, количество вносимых удобрений, сорт, технология возделыва-ния, средства защиты растений. </w:t>
      </w:r>
    </w:p>
    <w:p w:rsidR="00525FF4" w:rsidRPr="00C95587" w:rsidRDefault="00525FF4" w:rsidP="00525FF4">
      <w:pPr>
        <w:spacing w:after="0" w:line="240" w:lineRule="auto"/>
        <w:ind w:firstLine="357"/>
        <w:jc w:val="both"/>
        <w:rPr>
          <w:rFonts w:ascii="Times New Roman" w:hAnsi="Times New Roman"/>
          <w:spacing w:val="-4"/>
          <w:sz w:val="20"/>
          <w:szCs w:val="20"/>
        </w:rPr>
      </w:pPr>
      <w:r w:rsidRPr="00C95587">
        <w:rPr>
          <w:rFonts w:ascii="Times New Roman" w:hAnsi="Times New Roman"/>
          <w:spacing w:val="-4"/>
          <w:sz w:val="20"/>
          <w:szCs w:val="20"/>
        </w:rPr>
        <w:lastRenderedPageBreak/>
        <w:t>С повышением уровня агротехники, внедрением интенсивных тех-нологий, рациональной организации производства уменьшается влия-ние природных факторов на урожайность культур.</w:t>
      </w:r>
    </w:p>
    <w:p w:rsidR="00525FF4" w:rsidRPr="00C95587" w:rsidRDefault="00525FF4" w:rsidP="00525FF4">
      <w:pPr>
        <w:spacing w:after="0" w:line="240" w:lineRule="auto"/>
        <w:ind w:firstLine="357"/>
        <w:jc w:val="both"/>
        <w:rPr>
          <w:rFonts w:ascii="Times New Roman" w:hAnsi="Times New Roman"/>
          <w:spacing w:val="-4"/>
          <w:sz w:val="20"/>
          <w:szCs w:val="20"/>
        </w:rPr>
      </w:pPr>
      <w:r w:rsidRPr="00C95587">
        <w:rPr>
          <w:rFonts w:ascii="Times New Roman" w:hAnsi="Times New Roman"/>
          <w:spacing w:val="-4"/>
          <w:sz w:val="20"/>
          <w:szCs w:val="20"/>
        </w:rPr>
        <w:t>Данные табл.1 свидетельствуют, что с увеличением урожайности зерна повышаются затраты на удобрения, средства защиты растений на 59,3%.</w:t>
      </w:r>
      <w:r w:rsidRPr="00C95587">
        <w:rPr>
          <w:rFonts w:ascii="Times New Roman" w:hAnsi="Times New Roman"/>
          <w:spacing w:val="-4"/>
        </w:rPr>
        <w:t xml:space="preserve"> </w:t>
      </w:r>
      <w:r w:rsidRPr="00C95587">
        <w:rPr>
          <w:rFonts w:ascii="Times New Roman" w:hAnsi="Times New Roman"/>
          <w:spacing w:val="-4"/>
          <w:sz w:val="20"/>
          <w:szCs w:val="20"/>
        </w:rPr>
        <w:t>Затраты труда, чел. – ч. на  1 га зерновых увеличились на 58,2 %, но вот сократились затраты на 1 ц зерновых, тыс. руб. на 15,2%.</w:t>
      </w:r>
    </w:p>
    <w:p w:rsidR="00525FF4" w:rsidRPr="00C95587" w:rsidRDefault="00525FF4" w:rsidP="00525FF4">
      <w:pPr>
        <w:spacing w:after="0" w:line="240" w:lineRule="auto"/>
        <w:ind w:firstLine="357"/>
        <w:jc w:val="both"/>
        <w:rPr>
          <w:rFonts w:ascii="Times New Roman" w:hAnsi="Times New Roman"/>
          <w:spacing w:val="-4"/>
          <w:sz w:val="20"/>
          <w:szCs w:val="20"/>
        </w:rPr>
      </w:pPr>
    </w:p>
    <w:p w:rsidR="00525FF4" w:rsidRPr="00C95587" w:rsidRDefault="00525FF4" w:rsidP="00525FF4">
      <w:pPr>
        <w:spacing w:after="0" w:line="240" w:lineRule="auto"/>
        <w:jc w:val="both"/>
        <w:rPr>
          <w:rFonts w:ascii="Times New Roman" w:hAnsi="Times New Roman"/>
          <w:spacing w:val="-4"/>
          <w:sz w:val="20"/>
          <w:szCs w:val="20"/>
        </w:rPr>
      </w:pPr>
      <w:r w:rsidRPr="00C95587">
        <w:rPr>
          <w:rFonts w:ascii="Times New Roman" w:hAnsi="Times New Roman"/>
          <w:color w:val="000000"/>
          <w:spacing w:val="-4"/>
          <w:sz w:val="16"/>
          <w:szCs w:val="16"/>
        </w:rPr>
        <w:t xml:space="preserve">Т а б л и ц а </w:t>
      </w:r>
      <w:r w:rsidRPr="00C95587">
        <w:rPr>
          <w:rFonts w:ascii="Times New Roman" w:hAnsi="Times New Roman"/>
          <w:spacing w:val="-4"/>
          <w:sz w:val="16"/>
          <w:szCs w:val="16"/>
        </w:rPr>
        <w:t xml:space="preserve">1  </w:t>
      </w:r>
      <w:r w:rsidRPr="00C95587">
        <w:rPr>
          <w:rFonts w:ascii="Times New Roman" w:hAnsi="Times New Roman"/>
          <w:spacing w:val="-4"/>
          <w:sz w:val="20"/>
          <w:szCs w:val="20"/>
        </w:rPr>
        <w:t xml:space="preserve">– </w:t>
      </w:r>
      <w:r w:rsidRPr="00C95587">
        <w:rPr>
          <w:rFonts w:ascii="Times New Roman" w:hAnsi="Times New Roman"/>
          <w:b/>
          <w:spacing w:val="-4"/>
          <w:sz w:val="16"/>
          <w:szCs w:val="16"/>
        </w:rPr>
        <w:t>Влияние урожайности на эффективность производства зерна</w:t>
      </w:r>
    </w:p>
    <w:tbl>
      <w:tblPr>
        <w:tblW w:w="48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946"/>
        <w:gridCol w:w="889"/>
        <w:gridCol w:w="768"/>
        <w:gridCol w:w="743"/>
      </w:tblGrid>
      <w:tr w:rsidR="00525FF4" w:rsidRPr="00C95587" w:rsidTr="00525FF4">
        <w:trPr>
          <w:trHeight w:val="20"/>
        </w:trPr>
        <w:tc>
          <w:tcPr>
            <w:tcW w:w="2163" w:type="pct"/>
            <w:vMerge w:val="restart"/>
            <w:vAlign w:val="center"/>
          </w:tcPr>
          <w:p w:rsidR="00525FF4" w:rsidRPr="00C95587" w:rsidRDefault="00525FF4" w:rsidP="00525FF4">
            <w:pPr>
              <w:spacing w:after="0" w:line="240" w:lineRule="auto"/>
              <w:ind w:firstLine="357"/>
              <w:rPr>
                <w:rFonts w:ascii="Times New Roman" w:hAnsi="Times New Roman"/>
                <w:spacing w:val="-4"/>
                <w:sz w:val="16"/>
                <w:szCs w:val="16"/>
              </w:rPr>
            </w:pPr>
            <w:r w:rsidRPr="00C95587">
              <w:rPr>
                <w:rFonts w:ascii="Times New Roman" w:hAnsi="Times New Roman"/>
                <w:spacing w:val="-4"/>
                <w:sz w:val="16"/>
                <w:szCs w:val="16"/>
              </w:rPr>
              <w:t>Показатели</w:t>
            </w:r>
          </w:p>
        </w:tc>
        <w:tc>
          <w:tcPr>
            <w:tcW w:w="2207" w:type="pct"/>
            <w:gridSpan w:val="3"/>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Группы хозяйств</w:t>
            </w:r>
          </w:p>
        </w:tc>
        <w:tc>
          <w:tcPr>
            <w:tcW w:w="630" w:type="pct"/>
            <w:vMerge w:val="restar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lang w:val="en-US"/>
              </w:rPr>
              <w:t>III</w:t>
            </w:r>
            <w:r w:rsidRPr="00C95587">
              <w:rPr>
                <w:rFonts w:ascii="Times New Roman" w:hAnsi="Times New Roman"/>
                <w:spacing w:val="-4"/>
                <w:sz w:val="16"/>
                <w:szCs w:val="16"/>
              </w:rPr>
              <w:t xml:space="preserve">-я группа в % к </w:t>
            </w:r>
            <w:r w:rsidRPr="00C95587">
              <w:rPr>
                <w:rFonts w:ascii="Times New Roman" w:hAnsi="Times New Roman"/>
                <w:spacing w:val="-4"/>
                <w:sz w:val="16"/>
                <w:szCs w:val="16"/>
                <w:lang w:val="en-US"/>
              </w:rPr>
              <w:t>I</w:t>
            </w:r>
            <w:r w:rsidRPr="00C95587">
              <w:rPr>
                <w:rFonts w:ascii="Times New Roman" w:hAnsi="Times New Roman"/>
                <w:spacing w:val="-4"/>
                <w:sz w:val="16"/>
                <w:szCs w:val="16"/>
              </w:rPr>
              <w:t>-ой</w:t>
            </w:r>
          </w:p>
        </w:tc>
      </w:tr>
      <w:tr w:rsidR="00525FF4" w:rsidRPr="00C95587" w:rsidTr="00525FF4">
        <w:trPr>
          <w:trHeight w:val="20"/>
        </w:trPr>
        <w:tc>
          <w:tcPr>
            <w:tcW w:w="2163" w:type="pct"/>
            <w:vMerge/>
            <w:vAlign w:val="center"/>
          </w:tcPr>
          <w:p w:rsidR="00525FF4" w:rsidRPr="00C95587" w:rsidRDefault="00525FF4" w:rsidP="00525FF4">
            <w:pPr>
              <w:spacing w:after="0" w:line="240" w:lineRule="auto"/>
              <w:ind w:firstLine="357"/>
              <w:rPr>
                <w:rFonts w:ascii="Times New Roman" w:hAnsi="Times New Roman"/>
                <w:spacing w:val="-4"/>
                <w:sz w:val="16"/>
                <w:szCs w:val="16"/>
              </w:rPr>
            </w:pPr>
          </w:p>
        </w:tc>
        <w:tc>
          <w:tcPr>
            <w:tcW w:w="802" w:type="pct"/>
            <w:vAlign w:val="center"/>
          </w:tcPr>
          <w:p w:rsidR="00525FF4" w:rsidRPr="00C95587" w:rsidRDefault="00525FF4" w:rsidP="00525FF4">
            <w:pPr>
              <w:spacing w:after="0" w:line="240" w:lineRule="auto"/>
              <w:jc w:val="center"/>
              <w:rPr>
                <w:rFonts w:ascii="Times New Roman" w:hAnsi="Times New Roman"/>
                <w:spacing w:val="-4"/>
                <w:sz w:val="16"/>
                <w:szCs w:val="16"/>
                <w:lang w:val="en-US"/>
              </w:rPr>
            </w:pPr>
            <w:r w:rsidRPr="00C95587">
              <w:rPr>
                <w:rFonts w:ascii="Times New Roman" w:hAnsi="Times New Roman"/>
                <w:spacing w:val="-4"/>
                <w:sz w:val="16"/>
                <w:szCs w:val="16"/>
                <w:lang w:val="en-US"/>
              </w:rPr>
              <w:t>I</w:t>
            </w:r>
          </w:p>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до 22,0</w:t>
            </w:r>
          </w:p>
        </w:tc>
        <w:tc>
          <w:tcPr>
            <w:tcW w:w="754"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lang w:val="en-US"/>
              </w:rPr>
              <w:t>II</w:t>
            </w:r>
          </w:p>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22,1-30,0</w:t>
            </w:r>
          </w:p>
        </w:tc>
        <w:tc>
          <w:tcPr>
            <w:tcW w:w="650"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lang w:val="en-US"/>
              </w:rPr>
              <w:t>III</w:t>
            </w:r>
          </w:p>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св.30,1</w:t>
            </w:r>
          </w:p>
        </w:tc>
        <w:tc>
          <w:tcPr>
            <w:tcW w:w="630" w:type="pct"/>
            <w:vMerge/>
            <w:vAlign w:val="center"/>
          </w:tcPr>
          <w:p w:rsidR="00525FF4" w:rsidRPr="00C95587" w:rsidRDefault="00525FF4" w:rsidP="00525FF4">
            <w:pPr>
              <w:spacing w:after="0" w:line="240" w:lineRule="auto"/>
              <w:jc w:val="center"/>
              <w:rPr>
                <w:rFonts w:ascii="Times New Roman" w:hAnsi="Times New Roman"/>
                <w:spacing w:val="-4"/>
                <w:sz w:val="16"/>
                <w:szCs w:val="16"/>
              </w:rPr>
            </w:pPr>
          </w:p>
        </w:tc>
      </w:tr>
      <w:tr w:rsidR="00525FF4" w:rsidRPr="00C95587" w:rsidTr="00525FF4">
        <w:trPr>
          <w:trHeight w:val="20"/>
        </w:trPr>
        <w:tc>
          <w:tcPr>
            <w:tcW w:w="2163" w:type="pct"/>
            <w:vAlign w:val="center"/>
          </w:tcPr>
          <w:p w:rsidR="00525FF4" w:rsidRPr="00C95587" w:rsidRDefault="00525FF4" w:rsidP="00525FF4">
            <w:pPr>
              <w:spacing w:after="0" w:line="240" w:lineRule="auto"/>
              <w:ind w:firstLine="34"/>
              <w:rPr>
                <w:rFonts w:ascii="Times New Roman" w:hAnsi="Times New Roman"/>
                <w:spacing w:val="-4"/>
                <w:sz w:val="16"/>
                <w:szCs w:val="16"/>
              </w:rPr>
            </w:pPr>
            <w:r w:rsidRPr="00C95587">
              <w:rPr>
                <w:rFonts w:ascii="Times New Roman" w:hAnsi="Times New Roman"/>
                <w:spacing w:val="-4"/>
                <w:sz w:val="16"/>
                <w:szCs w:val="16"/>
              </w:rPr>
              <w:t>Количество хозяйств</w:t>
            </w:r>
          </w:p>
        </w:tc>
        <w:tc>
          <w:tcPr>
            <w:tcW w:w="802"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55</w:t>
            </w:r>
          </w:p>
        </w:tc>
        <w:tc>
          <w:tcPr>
            <w:tcW w:w="754"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89</w:t>
            </w:r>
          </w:p>
        </w:tc>
        <w:tc>
          <w:tcPr>
            <w:tcW w:w="650"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31</w:t>
            </w:r>
          </w:p>
        </w:tc>
        <w:tc>
          <w:tcPr>
            <w:tcW w:w="630" w:type="pct"/>
            <w:vAlign w:val="center"/>
          </w:tcPr>
          <w:p w:rsidR="00525FF4" w:rsidRPr="00C95587" w:rsidRDefault="00525FF4" w:rsidP="00525FF4">
            <w:pPr>
              <w:spacing w:after="0" w:line="240" w:lineRule="auto"/>
              <w:jc w:val="center"/>
              <w:rPr>
                <w:rFonts w:ascii="Times New Roman" w:hAnsi="Times New Roman"/>
                <w:spacing w:val="-4"/>
                <w:sz w:val="16"/>
                <w:szCs w:val="16"/>
              </w:rPr>
            </w:pPr>
          </w:p>
        </w:tc>
      </w:tr>
      <w:tr w:rsidR="00525FF4" w:rsidRPr="00C95587" w:rsidTr="00525FF4">
        <w:trPr>
          <w:trHeight w:val="20"/>
        </w:trPr>
        <w:tc>
          <w:tcPr>
            <w:tcW w:w="2163" w:type="pct"/>
            <w:vAlign w:val="center"/>
          </w:tcPr>
          <w:p w:rsidR="00525FF4" w:rsidRPr="00C95587" w:rsidRDefault="00525FF4" w:rsidP="00525FF4">
            <w:pPr>
              <w:spacing w:after="0" w:line="240" w:lineRule="auto"/>
              <w:ind w:firstLine="34"/>
              <w:rPr>
                <w:rFonts w:ascii="Times New Roman" w:hAnsi="Times New Roman"/>
                <w:spacing w:val="-4"/>
                <w:sz w:val="16"/>
                <w:szCs w:val="16"/>
              </w:rPr>
            </w:pPr>
            <w:r w:rsidRPr="00C95587">
              <w:rPr>
                <w:rFonts w:ascii="Times New Roman" w:hAnsi="Times New Roman"/>
                <w:spacing w:val="-4"/>
                <w:sz w:val="16"/>
                <w:szCs w:val="16"/>
              </w:rPr>
              <w:t>Балл пашни</w:t>
            </w:r>
          </w:p>
        </w:tc>
        <w:tc>
          <w:tcPr>
            <w:tcW w:w="802"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27,3</w:t>
            </w:r>
          </w:p>
        </w:tc>
        <w:tc>
          <w:tcPr>
            <w:tcW w:w="754"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30,1</w:t>
            </w:r>
          </w:p>
        </w:tc>
        <w:tc>
          <w:tcPr>
            <w:tcW w:w="650"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32,9</w:t>
            </w:r>
          </w:p>
        </w:tc>
        <w:tc>
          <w:tcPr>
            <w:tcW w:w="630"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120,5</w:t>
            </w:r>
          </w:p>
        </w:tc>
      </w:tr>
      <w:tr w:rsidR="00525FF4" w:rsidRPr="00C95587" w:rsidTr="00525FF4">
        <w:trPr>
          <w:trHeight w:val="20"/>
        </w:trPr>
        <w:tc>
          <w:tcPr>
            <w:tcW w:w="2163" w:type="pct"/>
            <w:vAlign w:val="center"/>
          </w:tcPr>
          <w:p w:rsidR="00525FF4" w:rsidRPr="00C95587" w:rsidRDefault="00525FF4" w:rsidP="00525FF4">
            <w:pPr>
              <w:spacing w:after="0" w:line="240" w:lineRule="auto"/>
              <w:ind w:firstLine="34"/>
              <w:rPr>
                <w:rFonts w:ascii="Times New Roman" w:hAnsi="Times New Roman"/>
                <w:b/>
                <w:i/>
                <w:spacing w:val="-4"/>
                <w:sz w:val="16"/>
                <w:szCs w:val="16"/>
                <w:u w:val="single"/>
              </w:rPr>
            </w:pPr>
            <w:r w:rsidRPr="00C95587">
              <w:rPr>
                <w:rFonts w:ascii="Times New Roman" w:hAnsi="Times New Roman"/>
                <w:b/>
                <w:i/>
                <w:spacing w:val="-4"/>
                <w:sz w:val="16"/>
                <w:szCs w:val="16"/>
                <w:u w:val="single"/>
              </w:rPr>
              <w:t>Урожайность, ц/га</w:t>
            </w:r>
          </w:p>
        </w:tc>
        <w:tc>
          <w:tcPr>
            <w:tcW w:w="802"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19,0</w:t>
            </w:r>
          </w:p>
        </w:tc>
        <w:tc>
          <w:tcPr>
            <w:tcW w:w="754"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25,2</w:t>
            </w:r>
          </w:p>
        </w:tc>
        <w:tc>
          <w:tcPr>
            <w:tcW w:w="650"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36,1</w:t>
            </w:r>
          </w:p>
        </w:tc>
        <w:tc>
          <w:tcPr>
            <w:tcW w:w="630"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190</w:t>
            </w:r>
          </w:p>
        </w:tc>
      </w:tr>
      <w:tr w:rsidR="00525FF4" w:rsidRPr="00C95587" w:rsidTr="00525FF4">
        <w:trPr>
          <w:trHeight w:val="20"/>
        </w:trPr>
        <w:tc>
          <w:tcPr>
            <w:tcW w:w="2163" w:type="pct"/>
            <w:vAlign w:val="center"/>
          </w:tcPr>
          <w:p w:rsidR="00525FF4" w:rsidRPr="00C95587" w:rsidRDefault="00525FF4" w:rsidP="00525FF4">
            <w:pPr>
              <w:spacing w:after="0" w:line="240" w:lineRule="auto"/>
              <w:ind w:firstLine="34"/>
              <w:rPr>
                <w:rFonts w:ascii="Times New Roman" w:hAnsi="Times New Roman"/>
                <w:spacing w:val="-4"/>
                <w:sz w:val="16"/>
                <w:szCs w:val="16"/>
              </w:rPr>
            </w:pPr>
            <w:r w:rsidRPr="00C95587">
              <w:rPr>
                <w:rFonts w:ascii="Times New Roman" w:hAnsi="Times New Roman"/>
                <w:spacing w:val="-4"/>
                <w:sz w:val="16"/>
                <w:szCs w:val="16"/>
              </w:rPr>
              <w:t>Затраты на 1 га зерновых:</w:t>
            </w:r>
          </w:p>
          <w:p w:rsidR="00525FF4" w:rsidRPr="00C95587" w:rsidRDefault="00525FF4" w:rsidP="00525FF4">
            <w:pPr>
              <w:spacing w:after="0" w:line="240" w:lineRule="auto"/>
              <w:ind w:firstLine="34"/>
              <w:rPr>
                <w:rFonts w:ascii="Times New Roman" w:hAnsi="Times New Roman"/>
                <w:spacing w:val="-4"/>
                <w:sz w:val="16"/>
                <w:szCs w:val="16"/>
              </w:rPr>
            </w:pPr>
            <w:r w:rsidRPr="00C95587">
              <w:rPr>
                <w:rFonts w:ascii="Times New Roman" w:hAnsi="Times New Roman"/>
                <w:spacing w:val="-4"/>
                <w:sz w:val="16"/>
                <w:szCs w:val="16"/>
              </w:rPr>
              <w:t xml:space="preserve">        – удобрений, тыс. руб.</w:t>
            </w:r>
          </w:p>
          <w:p w:rsidR="00525FF4" w:rsidRPr="00C95587" w:rsidRDefault="00525FF4" w:rsidP="00525FF4">
            <w:pPr>
              <w:spacing w:after="0" w:line="240" w:lineRule="auto"/>
              <w:ind w:firstLine="34"/>
              <w:rPr>
                <w:rFonts w:ascii="Times New Roman" w:hAnsi="Times New Roman"/>
                <w:spacing w:val="-4"/>
                <w:sz w:val="16"/>
                <w:szCs w:val="16"/>
              </w:rPr>
            </w:pPr>
            <w:r w:rsidRPr="00C95587">
              <w:rPr>
                <w:rFonts w:ascii="Times New Roman" w:hAnsi="Times New Roman"/>
                <w:spacing w:val="-4"/>
                <w:sz w:val="16"/>
                <w:szCs w:val="16"/>
              </w:rPr>
              <w:t xml:space="preserve">        – труда, чел.- ч.</w:t>
            </w:r>
          </w:p>
        </w:tc>
        <w:tc>
          <w:tcPr>
            <w:tcW w:w="802" w:type="pct"/>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421,3</w:t>
            </w:r>
          </w:p>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20,8</w:t>
            </w:r>
          </w:p>
        </w:tc>
        <w:tc>
          <w:tcPr>
            <w:tcW w:w="754" w:type="pct"/>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506,9</w:t>
            </w:r>
          </w:p>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21,3</w:t>
            </w:r>
          </w:p>
        </w:tc>
        <w:tc>
          <w:tcPr>
            <w:tcW w:w="650" w:type="pct"/>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671,0</w:t>
            </w:r>
          </w:p>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32,9</w:t>
            </w:r>
          </w:p>
        </w:tc>
        <w:tc>
          <w:tcPr>
            <w:tcW w:w="630" w:type="pct"/>
            <w:vAlign w:val="bottom"/>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159,3</w:t>
            </w:r>
          </w:p>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158,2</w:t>
            </w:r>
          </w:p>
        </w:tc>
      </w:tr>
      <w:tr w:rsidR="00525FF4" w:rsidRPr="00C95587" w:rsidTr="00525FF4">
        <w:trPr>
          <w:trHeight w:val="20"/>
        </w:trPr>
        <w:tc>
          <w:tcPr>
            <w:tcW w:w="2163" w:type="pct"/>
            <w:vAlign w:val="center"/>
          </w:tcPr>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spacing w:val="-4"/>
                <w:sz w:val="16"/>
                <w:szCs w:val="16"/>
              </w:rPr>
              <w:t>Затраты на 1 ц зерновых, тыс. руб.</w:t>
            </w:r>
          </w:p>
        </w:tc>
        <w:tc>
          <w:tcPr>
            <w:tcW w:w="802"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66,0</w:t>
            </w:r>
          </w:p>
        </w:tc>
        <w:tc>
          <w:tcPr>
            <w:tcW w:w="754"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61,3</w:t>
            </w:r>
          </w:p>
        </w:tc>
        <w:tc>
          <w:tcPr>
            <w:tcW w:w="650"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56,0</w:t>
            </w:r>
          </w:p>
        </w:tc>
        <w:tc>
          <w:tcPr>
            <w:tcW w:w="630"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84,8</w:t>
            </w:r>
          </w:p>
        </w:tc>
      </w:tr>
      <w:tr w:rsidR="00525FF4" w:rsidRPr="00C95587" w:rsidTr="00525FF4">
        <w:trPr>
          <w:trHeight w:val="20"/>
        </w:trPr>
        <w:tc>
          <w:tcPr>
            <w:tcW w:w="2163" w:type="pct"/>
            <w:vAlign w:val="center"/>
          </w:tcPr>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spacing w:val="-4"/>
                <w:sz w:val="16"/>
                <w:szCs w:val="16"/>
              </w:rPr>
              <w:t>Всего затрат на 1га зерновых, тыс. руб.</w:t>
            </w:r>
          </w:p>
        </w:tc>
        <w:tc>
          <w:tcPr>
            <w:tcW w:w="802"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1238,9</w:t>
            </w:r>
          </w:p>
        </w:tc>
        <w:tc>
          <w:tcPr>
            <w:tcW w:w="754"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1545,3</w:t>
            </w:r>
          </w:p>
        </w:tc>
        <w:tc>
          <w:tcPr>
            <w:tcW w:w="650"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1997,2</w:t>
            </w:r>
          </w:p>
        </w:tc>
        <w:tc>
          <w:tcPr>
            <w:tcW w:w="630" w:type="pct"/>
            <w:vAlign w:val="center"/>
          </w:tcPr>
          <w:p w:rsidR="00525FF4" w:rsidRPr="00C95587" w:rsidRDefault="00525FF4" w:rsidP="00525FF4">
            <w:pPr>
              <w:spacing w:after="0" w:line="240" w:lineRule="auto"/>
              <w:jc w:val="center"/>
              <w:rPr>
                <w:rFonts w:ascii="Times New Roman" w:hAnsi="Times New Roman"/>
                <w:spacing w:val="-4"/>
                <w:sz w:val="16"/>
                <w:szCs w:val="16"/>
              </w:rPr>
            </w:pPr>
            <w:r w:rsidRPr="00C95587">
              <w:rPr>
                <w:rFonts w:ascii="Times New Roman" w:hAnsi="Times New Roman"/>
                <w:spacing w:val="-4"/>
                <w:sz w:val="16"/>
                <w:szCs w:val="16"/>
              </w:rPr>
              <w:t>161,2</w:t>
            </w:r>
          </w:p>
        </w:tc>
      </w:tr>
    </w:tbl>
    <w:p w:rsidR="00525FF4" w:rsidRPr="00C95587" w:rsidRDefault="00525FF4" w:rsidP="00525FF4">
      <w:pPr>
        <w:spacing w:after="0" w:line="240" w:lineRule="auto"/>
        <w:ind w:firstLine="357"/>
        <w:jc w:val="both"/>
        <w:rPr>
          <w:rFonts w:ascii="Times New Roman" w:hAnsi="Times New Roman"/>
          <w:spacing w:val="-4"/>
          <w:sz w:val="20"/>
          <w:szCs w:val="20"/>
        </w:rPr>
      </w:pPr>
    </w:p>
    <w:p w:rsidR="00525FF4" w:rsidRPr="00C95587" w:rsidRDefault="00525FF4" w:rsidP="00525FF4">
      <w:pPr>
        <w:spacing w:after="0" w:line="240" w:lineRule="auto"/>
        <w:ind w:firstLine="357"/>
        <w:jc w:val="both"/>
        <w:rPr>
          <w:rFonts w:ascii="Times New Roman" w:hAnsi="Times New Roman"/>
          <w:spacing w:val="-4"/>
          <w:sz w:val="20"/>
          <w:szCs w:val="20"/>
        </w:rPr>
      </w:pPr>
      <w:r w:rsidRPr="00C95587">
        <w:rPr>
          <w:rFonts w:ascii="Times New Roman" w:hAnsi="Times New Roman"/>
          <w:spacing w:val="-4"/>
          <w:sz w:val="20"/>
          <w:szCs w:val="20"/>
        </w:rPr>
        <w:t>Немаловажным из факторов, влияющих на урожайность зерна, и на эффективность производства, является внесение удобрений и средств защиты растений (табл.2).</w:t>
      </w:r>
    </w:p>
    <w:p w:rsidR="00525FF4" w:rsidRPr="00C95587" w:rsidRDefault="00525FF4" w:rsidP="00525FF4">
      <w:pPr>
        <w:spacing w:after="0" w:line="240" w:lineRule="auto"/>
        <w:ind w:firstLine="357"/>
        <w:jc w:val="both"/>
        <w:rPr>
          <w:rFonts w:ascii="Times New Roman" w:hAnsi="Times New Roman"/>
          <w:spacing w:val="-4"/>
          <w:sz w:val="20"/>
          <w:szCs w:val="20"/>
        </w:rPr>
      </w:pPr>
      <w:r w:rsidRPr="00C95587">
        <w:rPr>
          <w:rFonts w:ascii="Times New Roman" w:hAnsi="Times New Roman"/>
          <w:spacing w:val="-4"/>
          <w:sz w:val="20"/>
          <w:szCs w:val="20"/>
        </w:rPr>
        <w:t>Как видно из данных табл.2, при увеличении затрат на удобрения и средства защиты растений в расчете на 1 га 172,2 % наблюдается рост урожайности на 27,4 %.</w:t>
      </w:r>
    </w:p>
    <w:p w:rsidR="00525FF4" w:rsidRPr="00C95587" w:rsidRDefault="00525FF4" w:rsidP="00525FF4">
      <w:pPr>
        <w:spacing w:after="0" w:line="240" w:lineRule="auto"/>
        <w:ind w:firstLine="357"/>
        <w:jc w:val="both"/>
        <w:rPr>
          <w:rFonts w:ascii="Times New Roman" w:hAnsi="Times New Roman"/>
          <w:spacing w:val="-4"/>
          <w:sz w:val="20"/>
          <w:szCs w:val="20"/>
        </w:rPr>
      </w:pPr>
    </w:p>
    <w:p w:rsidR="00525FF4" w:rsidRPr="00C95587" w:rsidRDefault="00525FF4" w:rsidP="00525FF4">
      <w:pPr>
        <w:spacing w:after="0" w:line="240" w:lineRule="auto"/>
        <w:jc w:val="both"/>
        <w:rPr>
          <w:rFonts w:ascii="Times New Roman" w:hAnsi="Times New Roman"/>
          <w:b/>
          <w:spacing w:val="-4"/>
          <w:sz w:val="20"/>
          <w:szCs w:val="20"/>
        </w:rPr>
      </w:pPr>
      <w:r w:rsidRPr="00C95587">
        <w:rPr>
          <w:rFonts w:ascii="Times New Roman" w:hAnsi="Times New Roman"/>
          <w:color w:val="000000"/>
          <w:spacing w:val="-4"/>
          <w:sz w:val="16"/>
          <w:szCs w:val="16"/>
        </w:rPr>
        <w:t xml:space="preserve">Т а б л и ц а </w:t>
      </w:r>
      <w:r w:rsidRPr="00C95587">
        <w:rPr>
          <w:rFonts w:ascii="Times New Roman" w:hAnsi="Times New Roman"/>
          <w:spacing w:val="-4"/>
          <w:sz w:val="16"/>
          <w:szCs w:val="16"/>
        </w:rPr>
        <w:t xml:space="preserve">2 - </w:t>
      </w:r>
      <w:r w:rsidRPr="00C95587">
        <w:rPr>
          <w:rFonts w:ascii="Times New Roman" w:hAnsi="Times New Roman"/>
          <w:b/>
          <w:spacing w:val="-4"/>
          <w:sz w:val="16"/>
          <w:szCs w:val="16"/>
        </w:rPr>
        <w:t>Влияние удобрений и средств защиты растений на эффективность производства зерна</w:t>
      </w:r>
    </w:p>
    <w:tbl>
      <w:tblPr>
        <w:tblW w:w="48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2"/>
        <w:gridCol w:w="842"/>
        <w:gridCol w:w="993"/>
        <w:gridCol w:w="767"/>
        <w:gridCol w:w="742"/>
      </w:tblGrid>
      <w:tr w:rsidR="00525FF4" w:rsidRPr="00C95587" w:rsidTr="00525FF4">
        <w:tc>
          <w:tcPr>
            <w:tcW w:w="2192" w:type="pct"/>
            <w:vMerge w:val="restar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Показатели</w:t>
            </w:r>
          </w:p>
        </w:tc>
        <w:tc>
          <w:tcPr>
            <w:tcW w:w="2184" w:type="pct"/>
            <w:gridSpan w:val="3"/>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Группы хозяйств</w:t>
            </w:r>
          </w:p>
        </w:tc>
        <w:tc>
          <w:tcPr>
            <w:tcW w:w="624" w:type="pct"/>
            <w:vMerge w:val="restar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lang w:val="en-US"/>
              </w:rPr>
              <w:t>III</w:t>
            </w:r>
            <w:r w:rsidRPr="00666C0C">
              <w:rPr>
                <w:rFonts w:ascii="Times New Roman" w:hAnsi="Times New Roman"/>
                <w:spacing w:val="-4"/>
                <w:sz w:val="16"/>
                <w:szCs w:val="16"/>
              </w:rPr>
              <w:t xml:space="preserve">-я группа в % к </w:t>
            </w:r>
            <w:r w:rsidRPr="00666C0C">
              <w:rPr>
                <w:rFonts w:ascii="Times New Roman" w:hAnsi="Times New Roman"/>
                <w:spacing w:val="-4"/>
                <w:sz w:val="16"/>
                <w:szCs w:val="16"/>
                <w:lang w:val="en-US"/>
              </w:rPr>
              <w:t>I</w:t>
            </w:r>
            <w:r w:rsidRPr="00666C0C">
              <w:rPr>
                <w:rFonts w:ascii="Times New Roman" w:hAnsi="Times New Roman"/>
                <w:spacing w:val="-4"/>
                <w:sz w:val="16"/>
                <w:szCs w:val="16"/>
              </w:rPr>
              <w:t>-ой</w:t>
            </w:r>
          </w:p>
        </w:tc>
      </w:tr>
      <w:tr w:rsidR="00525FF4" w:rsidRPr="00C95587" w:rsidTr="00525FF4">
        <w:tc>
          <w:tcPr>
            <w:tcW w:w="2192" w:type="pct"/>
            <w:vMerge/>
          </w:tcPr>
          <w:p w:rsidR="00525FF4" w:rsidRPr="00666C0C" w:rsidRDefault="00525FF4" w:rsidP="00525FF4">
            <w:pPr>
              <w:spacing w:after="0" w:line="240" w:lineRule="auto"/>
              <w:jc w:val="both"/>
              <w:rPr>
                <w:rFonts w:ascii="Times New Roman" w:hAnsi="Times New Roman"/>
                <w:spacing w:val="-4"/>
                <w:sz w:val="16"/>
                <w:szCs w:val="16"/>
              </w:rPr>
            </w:pPr>
          </w:p>
        </w:tc>
        <w:tc>
          <w:tcPr>
            <w:tcW w:w="707" w:type="pct"/>
            <w:vAlign w:val="center"/>
          </w:tcPr>
          <w:p w:rsidR="00525FF4" w:rsidRPr="00666C0C" w:rsidRDefault="00525FF4" w:rsidP="00525FF4">
            <w:pPr>
              <w:spacing w:after="0" w:line="240" w:lineRule="auto"/>
              <w:jc w:val="center"/>
              <w:rPr>
                <w:rFonts w:ascii="Times New Roman" w:hAnsi="Times New Roman"/>
                <w:spacing w:val="-4"/>
                <w:sz w:val="16"/>
                <w:szCs w:val="16"/>
                <w:lang w:val="en-US"/>
              </w:rPr>
            </w:pPr>
            <w:r w:rsidRPr="00666C0C">
              <w:rPr>
                <w:rFonts w:ascii="Times New Roman" w:hAnsi="Times New Roman"/>
                <w:spacing w:val="-4"/>
                <w:sz w:val="16"/>
                <w:szCs w:val="16"/>
                <w:lang w:val="en-US"/>
              </w:rPr>
              <w:t>I</w:t>
            </w:r>
          </w:p>
          <w:p w:rsidR="00525FF4" w:rsidRPr="00666C0C" w:rsidRDefault="00525FF4" w:rsidP="00525FF4">
            <w:pPr>
              <w:spacing w:after="0" w:line="240" w:lineRule="auto"/>
              <w:rPr>
                <w:rFonts w:ascii="Times New Roman" w:hAnsi="Times New Roman"/>
                <w:spacing w:val="-4"/>
                <w:sz w:val="16"/>
                <w:szCs w:val="16"/>
              </w:rPr>
            </w:pPr>
            <w:r w:rsidRPr="00666C0C">
              <w:rPr>
                <w:rFonts w:ascii="Times New Roman" w:hAnsi="Times New Roman"/>
                <w:spacing w:val="-4"/>
                <w:sz w:val="16"/>
                <w:szCs w:val="16"/>
              </w:rPr>
              <w:t>до 400</w:t>
            </w:r>
          </w:p>
        </w:tc>
        <w:tc>
          <w:tcPr>
            <w:tcW w:w="834" w:type="pct"/>
            <w:vAlign w:val="center"/>
          </w:tcPr>
          <w:p w:rsidR="00525FF4" w:rsidRPr="00666C0C" w:rsidRDefault="00525FF4" w:rsidP="00525FF4">
            <w:pPr>
              <w:spacing w:after="0" w:line="240" w:lineRule="auto"/>
              <w:rPr>
                <w:rFonts w:ascii="Times New Roman" w:hAnsi="Times New Roman"/>
                <w:spacing w:val="-4"/>
                <w:sz w:val="16"/>
                <w:szCs w:val="16"/>
              </w:rPr>
            </w:pPr>
            <w:r w:rsidRPr="00666C0C">
              <w:rPr>
                <w:rFonts w:ascii="Times New Roman" w:hAnsi="Times New Roman"/>
                <w:spacing w:val="-4"/>
                <w:sz w:val="16"/>
                <w:szCs w:val="16"/>
                <w:lang w:val="en-US"/>
              </w:rPr>
              <w:t>II</w:t>
            </w:r>
          </w:p>
          <w:p w:rsidR="00525FF4" w:rsidRPr="00666C0C" w:rsidRDefault="00525FF4" w:rsidP="00525FF4">
            <w:pPr>
              <w:spacing w:after="0" w:line="240" w:lineRule="auto"/>
              <w:rPr>
                <w:rFonts w:ascii="Times New Roman" w:hAnsi="Times New Roman"/>
                <w:spacing w:val="-4"/>
                <w:sz w:val="16"/>
                <w:szCs w:val="16"/>
              </w:rPr>
            </w:pPr>
            <w:r w:rsidRPr="00666C0C">
              <w:rPr>
                <w:rFonts w:ascii="Times New Roman" w:hAnsi="Times New Roman"/>
                <w:spacing w:val="-4"/>
                <w:sz w:val="16"/>
                <w:szCs w:val="16"/>
              </w:rPr>
              <w:t>400,1-550</w:t>
            </w:r>
          </w:p>
        </w:tc>
        <w:tc>
          <w:tcPr>
            <w:tcW w:w="644" w:type="pct"/>
            <w:vAlign w:val="center"/>
          </w:tcPr>
          <w:p w:rsidR="00525FF4" w:rsidRPr="00666C0C" w:rsidRDefault="00525FF4" w:rsidP="00525FF4">
            <w:pPr>
              <w:spacing w:after="0" w:line="240" w:lineRule="auto"/>
              <w:rPr>
                <w:rFonts w:ascii="Times New Roman" w:hAnsi="Times New Roman"/>
                <w:spacing w:val="-4"/>
                <w:sz w:val="16"/>
                <w:szCs w:val="16"/>
              </w:rPr>
            </w:pPr>
            <w:r w:rsidRPr="00666C0C">
              <w:rPr>
                <w:rFonts w:ascii="Times New Roman" w:hAnsi="Times New Roman"/>
                <w:spacing w:val="-4"/>
                <w:sz w:val="16"/>
                <w:szCs w:val="16"/>
              </w:rPr>
              <w:t xml:space="preserve">   </w:t>
            </w:r>
            <w:r w:rsidRPr="00666C0C">
              <w:rPr>
                <w:rFonts w:ascii="Times New Roman" w:hAnsi="Times New Roman"/>
                <w:spacing w:val="-4"/>
                <w:sz w:val="16"/>
                <w:szCs w:val="16"/>
                <w:lang w:val="en-US"/>
              </w:rPr>
              <w:t>III</w:t>
            </w:r>
          </w:p>
          <w:p w:rsidR="00525FF4" w:rsidRPr="00666C0C" w:rsidRDefault="00525FF4" w:rsidP="00525FF4">
            <w:pPr>
              <w:spacing w:after="0" w:line="240" w:lineRule="auto"/>
              <w:rPr>
                <w:rFonts w:ascii="Times New Roman" w:hAnsi="Times New Roman"/>
                <w:spacing w:val="-4"/>
                <w:sz w:val="16"/>
                <w:szCs w:val="16"/>
              </w:rPr>
            </w:pPr>
            <w:r w:rsidRPr="00666C0C">
              <w:rPr>
                <w:rFonts w:ascii="Times New Roman" w:hAnsi="Times New Roman"/>
                <w:spacing w:val="-4"/>
                <w:sz w:val="16"/>
                <w:szCs w:val="16"/>
              </w:rPr>
              <w:t>св.550,1</w:t>
            </w:r>
          </w:p>
        </w:tc>
        <w:tc>
          <w:tcPr>
            <w:tcW w:w="624" w:type="pct"/>
            <w:vMerge/>
          </w:tcPr>
          <w:p w:rsidR="00525FF4" w:rsidRPr="00666C0C" w:rsidRDefault="00525FF4" w:rsidP="00525FF4">
            <w:pPr>
              <w:spacing w:after="0" w:line="240" w:lineRule="auto"/>
              <w:jc w:val="both"/>
              <w:rPr>
                <w:rFonts w:ascii="Times New Roman" w:hAnsi="Times New Roman"/>
                <w:spacing w:val="-4"/>
                <w:sz w:val="16"/>
                <w:szCs w:val="16"/>
              </w:rPr>
            </w:pPr>
          </w:p>
        </w:tc>
      </w:tr>
      <w:tr w:rsidR="00525FF4" w:rsidRPr="00C95587" w:rsidTr="00525FF4">
        <w:tc>
          <w:tcPr>
            <w:tcW w:w="2192" w:type="pct"/>
          </w:tcPr>
          <w:p w:rsidR="00525FF4" w:rsidRPr="00666C0C" w:rsidRDefault="00525FF4" w:rsidP="00525FF4">
            <w:pPr>
              <w:spacing w:after="0" w:line="240" w:lineRule="auto"/>
              <w:jc w:val="both"/>
              <w:rPr>
                <w:rFonts w:ascii="Times New Roman" w:hAnsi="Times New Roman"/>
                <w:spacing w:val="-4"/>
                <w:sz w:val="16"/>
                <w:szCs w:val="16"/>
              </w:rPr>
            </w:pPr>
            <w:r w:rsidRPr="00666C0C">
              <w:rPr>
                <w:rFonts w:ascii="Times New Roman" w:hAnsi="Times New Roman"/>
                <w:spacing w:val="-4"/>
                <w:sz w:val="16"/>
                <w:szCs w:val="16"/>
              </w:rPr>
              <w:t>Количество хозяйств</w:t>
            </w:r>
          </w:p>
        </w:tc>
        <w:tc>
          <w:tcPr>
            <w:tcW w:w="707"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57</w:t>
            </w:r>
          </w:p>
        </w:tc>
        <w:tc>
          <w:tcPr>
            <w:tcW w:w="834"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56</w:t>
            </w:r>
          </w:p>
        </w:tc>
        <w:tc>
          <w:tcPr>
            <w:tcW w:w="644"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62</w:t>
            </w:r>
          </w:p>
        </w:tc>
        <w:tc>
          <w:tcPr>
            <w:tcW w:w="624" w:type="pct"/>
            <w:vAlign w:val="center"/>
          </w:tcPr>
          <w:p w:rsidR="00525FF4" w:rsidRPr="00666C0C" w:rsidRDefault="00525FF4" w:rsidP="00525FF4">
            <w:pPr>
              <w:spacing w:after="0" w:line="240" w:lineRule="auto"/>
              <w:jc w:val="center"/>
              <w:rPr>
                <w:rFonts w:ascii="Times New Roman" w:hAnsi="Times New Roman"/>
                <w:spacing w:val="-4"/>
                <w:sz w:val="16"/>
                <w:szCs w:val="16"/>
              </w:rPr>
            </w:pPr>
          </w:p>
        </w:tc>
      </w:tr>
      <w:tr w:rsidR="00525FF4" w:rsidRPr="00C95587" w:rsidTr="00525FF4">
        <w:tc>
          <w:tcPr>
            <w:tcW w:w="2192" w:type="pct"/>
          </w:tcPr>
          <w:p w:rsidR="00525FF4" w:rsidRPr="00666C0C" w:rsidRDefault="00525FF4" w:rsidP="00525FF4">
            <w:pPr>
              <w:spacing w:after="0" w:line="240" w:lineRule="auto"/>
              <w:jc w:val="both"/>
              <w:rPr>
                <w:rFonts w:ascii="Times New Roman" w:hAnsi="Times New Roman"/>
                <w:spacing w:val="-4"/>
                <w:sz w:val="16"/>
                <w:szCs w:val="16"/>
              </w:rPr>
            </w:pPr>
            <w:r w:rsidRPr="00666C0C">
              <w:rPr>
                <w:rFonts w:ascii="Times New Roman" w:hAnsi="Times New Roman"/>
                <w:spacing w:val="-4"/>
                <w:sz w:val="16"/>
                <w:szCs w:val="16"/>
              </w:rPr>
              <w:t>Балл пашни</w:t>
            </w:r>
          </w:p>
        </w:tc>
        <w:tc>
          <w:tcPr>
            <w:tcW w:w="707"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29,0</w:t>
            </w:r>
          </w:p>
        </w:tc>
        <w:tc>
          <w:tcPr>
            <w:tcW w:w="834"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29,4</w:t>
            </w:r>
          </w:p>
        </w:tc>
        <w:tc>
          <w:tcPr>
            <w:tcW w:w="644"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30,6</w:t>
            </w:r>
          </w:p>
        </w:tc>
        <w:tc>
          <w:tcPr>
            <w:tcW w:w="624"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105,5</w:t>
            </w:r>
          </w:p>
        </w:tc>
      </w:tr>
      <w:tr w:rsidR="00525FF4" w:rsidRPr="00C95587" w:rsidTr="00525FF4">
        <w:tc>
          <w:tcPr>
            <w:tcW w:w="2192" w:type="pct"/>
          </w:tcPr>
          <w:p w:rsidR="00525FF4" w:rsidRPr="00666C0C" w:rsidRDefault="00525FF4" w:rsidP="00525FF4">
            <w:pPr>
              <w:spacing w:after="0" w:line="240" w:lineRule="auto"/>
              <w:jc w:val="both"/>
              <w:rPr>
                <w:rFonts w:ascii="Times New Roman" w:hAnsi="Times New Roman"/>
                <w:spacing w:val="-4"/>
                <w:sz w:val="16"/>
                <w:szCs w:val="16"/>
              </w:rPr>
            </w:pPr>
            <w:r w:rsidRPr="00666C0C">
              <w:rPr>
                <w:rFonts w:ascii="Times New Roman" w:hAnsi="Times New Roman"/>
                <w:spacing w:val="-4"/>
                <w:sz w:val="16"/>
                <w:szCs w:val="16"/>
              </w:rPr>
              <w:t>Урожайность, ц/га</w:t>
            </w:r>
          </w:p>
        </w:tc>
        <w:tc>
          <w:tcPr>
            <w:tcW w:w="707"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22,3</w:t>
            </w:r>
          </w:p>
        </w:tc>
        <w:tc>
          <w:tcPr>
            <w:tcW w:w="834"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24,3</w:t>
            </w:r>
          </w:p>
        </w:tc>
        <w:tc>
          <w:tcPr>
            <w:tcW w:w="644"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28,4</w:t>
            </w:r>
          </w:p>
        </w:tc>
        <w:tc>
          <w:tcPr>
            <w:tcW w:w="624"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127,4</w:t>
            </w:r>
          </w:p>
        </w:tc>
      </w:tr>
      <w:tr w:rsidR="00525FF4" w:rsidRPr="00C95587" w:rsidTr="00525FF4">
        <w:tc>
          <w:tcPr>
            <w:tcW w:w="2192" w:type="pct"/>
          </w:tcPr>
          <w:p w:rsidR="00525FF4" w:rsidRPr="00666C0C" w:rsidRDefault="00525FF4" w:rsidP="00525FF4">
            <w:pPr>
              <w:spacing w:after="0" w:line="240" w:lineRule="auto"/>
              <w:jc w:val="both"/>
              <w:rPr>
                <w:rFonts w:ascii="Times New Roman" w:hAnsi="Times New Roman"/>
                <w:spacing w:val="-4"/>
                <w:sz w:val="16"/>
                <w:szCs w:val="16"/>
              </w:rPr>
            </w:pPr>
            <w:r w:rsidRPr="00666C0C">
              <w:rPr>
                <w:rFonts w:ascii="Times New Roman" w:hAnsi="Times New Roman"/>
                <w:spacing w:val="-4"/>
                <w:sz w:val="16"/>
                <w:szCs w:val="16"/>
              </w:rPr>
              <w:t>Затраты на 1 га зерновых:</w:t>
            </w:r>
          </w:p>
          <w:p w:rsidR="00525FF4" w:rsidRPr="00666C0C" w:rsidRDefault="00525FF4" w:rsidP="00525FF4">
            <w:pPr>
              <w:spacing w:after="0" w:line="240" w:lineRule="auto"/>
              <w:jc w:val="both"/>
              <w:rPr>
                <w:rFonts w:ascii="Times New Roman" w:hAnsi="Times New Roman"/>
                <w:spacing w:val="-4"/>
                <w:sz w:val="16"/>
                <w:szCs w:val="16"/>
              </w:rPr>
            </w:pPr>
            <w:r w:rsidRPr="00666C0C">
              <w:rPr>
                <w:rFonts w:ascii="Times New Roman" w:hAnsi="Times New Roman"/>
                <w:spacing w:val="-4"/>
                <w:sz w:val="16"/>
                <w:szCs w:val="16"/>
              </w:rPr>
              <w:t xml:space="preserve">– </w:t>
            </w:r>
            <w:r w:rsidRPr="00666C0C">
              <w:rPr>
                <w:rFonts w:ascii="Times New Roman" w:hAnsi="Times New Roman"/>
                <w:b/>
                <w:i/>
                <w:spacing w:val="-4"/>
                <w:sz w:val="16"/>
                <w:szCs w:val="16"/>
                <w:u w:val="single"/>
              </w:rPr>
              <w:t>удобрений, тыс. руб.</w:t>
            </w:r>
          </w:p>
          <w:p w:rsidR="00525FF4" w:rsidRPr="00666C0C" w:rsidRDefault="00525FF4" w:rsidP="00525FF4">
            <w:pPr>
              <w:spacing w:after="0" w:line="240" w:lineRule="auto"/>
              <w:jc w:val="both"/>
              <w:rPr>
                <w:rFonts w:ascii="Times New Roman" w:hAnsi="Times New Roman"/>
                <w:spacing w:val="-4"/>
                <w:sz w:val="16"/>
                <w:szCs w:val="16"/>
              </w:rPr>
            </w:pPr>
            <w:r w:rsidRPr="00666C0C">
              <w:rPr>
                <w:rFonts w:ascii="Times New Roman" w:hAnsi="Times New Roman"/>
                <w:spacing w:val="-4"/>
                <w:sz w:val="16"/>
                <w:szCs w:val="16"/>
              </w:rPr>
              <w:t>– труда, чел.- ч.</w:t>
            </w:r>
          </w:p>
        </w:tc>
        <w:tc>
          <w:tcPr>
            <w:tcW w:w="707" w:type="pct"/>
            <w:vAlign w:val="bottom"/>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275,0</w:t>
            </w:r>
          </w:p>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24,2</w:t>
            </w:r>
          </w:p>
        </w:tc>
        <w:tc>
          <w:tcPr>
            <w:tcW w:w="834" w:type="pct"/>
            <w:vAlign w:val="bottom"/>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474,4</w:t>
            </w:r>
          </w:p>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23,8</w:t>
            </w:r>
          </w:p>
        </w:tc>
        <w:tc>
          <w:tcPr>
            <w:tcW w:w="644" w:type="pct"/>
            <w:vAlign w:val="bottom"/>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748,5</w:t>
            </w:r>
          </w:p>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21,6</w:t>
            </w:r>
          </w:p>
        </w:tc>
        <w:tc>
          <w:tcPr>
            <w:tcW w:w="624" w:type="pct"/>
            <w:vAlign w:val="bottom"/>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272,2</w:t>
            </w:r>
          </w:p>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89,3</w:t>
            </w:r>
          </w:p>
        </w:tc>
      </w:tr>
      <w:tr w:rsidR="00525FF4" w:rsidRPr="00C95587" w:rsidTr="00525FF4">
        <w:trPr>
          <w:trHeight w:val="299"/>
        </w:trPr>
        <w:tc>
          <w:tcPr>
            <w:tcW w:w="2192" w:type="pct"/>
          </w:tcPr>
          <w:p w:rsidR="00525FF4" w:rsidRPr="00666C0C" w:rsidRDefault="00525FF4" w:rsidP="00525FF4">
            <w:pPr>
              <w:spacing w:after="0" w:line="240" w:lineRule="auto"/>
              <w:jc w:val="both"/>
              <w:rPr>
                <w:rFonts w:ascii="Times New Roman" w:hAnsi="Times New Roman"/>
                <w:spacing w:val="-4"/>
                <w:sz w:val="16"/>
                <w:szCs w:val="16"/>
              </w:rPr>
            </w:pPr>
            <w:r w:rsidRPr="00666C0C">
              <w:rPr>
                <w:rFonts w:ascii="Times New Roman" w:hAnsi="Times New Roman"/>
                <w:spacing w:val="-4"/>
                <w:sz w:val="16"/>
                <w:szCs w:val="16"/>
              </w:rPr>
              <w:lastRenderedPageBreak/>
              <w:t>Затраты на 1 ц зерновых, тыс. руб.</w:t>
            </w:r>
          </w:p>
        </w:tc>
        <w:tc>
          <w:tcPr>
            <w:tcW w:w="707"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54,9</w:t>
            </w:r>
          </w:p>
        </w:tc>
        <w:tc>
          <w:tcPr>
            <w:tcW w:w="834"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60,2</w:t>
            </w:r>
          </w:p>
        </w:tc>
        <w:tc>
          <w:tcPr>
            <w:tcW w:w="644"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69,6</w:t>
            </w:r>
          </w:p>
        </w:tc>
        <w:tc>
          <w:tcPr>
            <w:tcW w:w="624"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126,8</w:t>
            </w:r>
          </w:p>
        </w:tc>
      </w:tr>
      <w:tr w:rsidR="00525FF4" w:rsidRPr="00C95587" w:rsidTr="00525FF4">
        <w:tc>
          <w:tcPr>
            <w:tcW w:w="2192" w:type="pct"/>
          </w:tcPr>
          <w:p w:rsidR="00525FF4" w:rsidRPr="00666C0C" w:rsidRDefault="00525FF4" w:rsidP="00525FF4">
            <w:pPr>
              <w:spacing w:after="0" w:line="240" w:lineRule="auto"/>
              <w:jc w:val="both"/>
              <w:rPr>
                <w:rFonts w:ascii="Times New Roman" w:hAnsi="Times New Roman"/>
                <w:spacing w:val="-4"/>
                <w:sz w:val="16"/>
                <w:szCs w:val="16"/>
              </w:rPr>
            </w:pPr>
            <w:r w:rsidRPr="00666C0C">
              <w:rPr>
                <w:rFonts w:ascii="Times New Roman" w:hAnsi="Times New Roman"/>
                <w:spacing w:val="-4"/>
                <w:sz w:val="16"/>
                <w:szCs w:val="16"/>
              </w:rPr>
              <w:t>Всего затрат на 1га зерновых, тыс. руб.</w:t>
            </w:r>
          </w:p>
        </w:tc>
        <w:tc>
          <w:tcPr>
            <w:tcW w:w="707"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1213,0</w:t>
            </w:r>
          </w:p>
        </w:tc>
        <w:tc>
          <w:tcPr>
            <w:tcW w:w="834"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1411,3</w:t>
            </w:r>
          </w:p>
        </w:tc>
        <w:tc>
          <w:tcPr>
            <w:tcW w:w="644"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1910,6</w:t>
            </w:r>
          </w:p>
        </w:tc>
        <w:tc>
          <w:tcPr>
            <w:tcW w:w="624" w:type="pct"/>
            <w:vAlign w:val="center"/>
          </w:tcPr>
          <w:p w:rsidR="00525FF4" w:rsidRPr="00666C0C" w:rsidRDefault="00525FF4" w:rsidP="00525FF4">
            <w:pPr>
              <w:spacing w:after="0" w:line="240" w:lineRule="auto"/>
              <w:jc w:val="center"/>
              <w:rPr>
                <w:rFonts w:ascii="Times New Roman" w:hAnsi="Times New Roman"/>
                <w:spacing w:val="-4"/>
                <w:sz w:val="16"/>
                <w:szCs w:val="16"/>
              </w:rPr>
            </w:pPr>
            <w:r w:rsidRPr="00666C0C">
              <w:rPr>
                <w:rFonts w:ascii="Times New Roman" w:hAnsi="Times New Roman"/>
                <w:spacing w:val="-4"/>
                <w:sz w:val="16"/>
                <w:szCs w:val="16"/>
              </w:rPr>
              <w:t>157,5</w:t>
            </w:r>
          </w:p>
        </w:tc>
      </w:tr>
    </w:tbl>
    <w:p w:rsidR="00525FF4" w:rsidRPr="00C95587" w:rsidRDefault="00525FF4" w:rsidP="00525FF4">
      <w:pPr>
        <w:spacing w:after="0" w:line="240" w:lineRule="auto"/>
        <w:ind w:firstLine="357"/>
        <w:jc w:val="both"/>
        <w:rPr>
          <w:rFonts w:ascii="Times New Roman" w:hAnsi="Times New Roman"/>
          <w:spacing w:val="-4"/>
          <w:sz w:val="20"/>
          <w:szCs w:val="20"/>
        </w:rPr>
      </w:pPr>
    </w:p>
    <w:p w:rsidR="00525FF4" w:rsidRPr="00C95587" w:rsidRDefault="00525FF4" w:rsidP="00525FF4">
      <w:pPr>
        <w:spacing w:after="0" w:line="240" w:lineRule="auto"/>
        <w:ind w:firstLine="357"/>
        <w:jc w:val="both"/>
        <w:rPr>
          <w:rFonts w:ascii="Times New Roman" w:hAnsi="Times New Roman"/>
          <w:spacing w:val="-4"/>
          <w:sz w:val="20"/>
          <w:szCs w:val="20"/>
        </w:rPr>
      </w:pPr>
      <w:r w:rsidRPr="00C95587">
        <w:rPr>
          <w:rFonts w:ascii="Times New Roman" w:hAnsi="Times New Roman"/>
          <w:spacing w:val="-4"/>
          <w:sz w:val="20"/>
          <w:szCs w:val="20"/>
        </w:rPr>
        <w:t xml:space="preserve"> Кроме метода статистических группировок, для более полного анализа, использовали корреляционно-регрессионный анализ влияния основных факторов на эффективность производства зерна. </w:t>
      </w:r>
    </w:p>
    <w:p w:rsidR="00525FF4" w:rsidRPr="00C95587" w:rsidRDefault="00525FF4" w:rsidP="00525FF4">
      <w:pPr>
        <w:spacing w:after="0" w:line="240" w:lineRule="auto"/>
        <w:ind w:firstLine="357"/>
        <w:jc w:val="both"/>
        <w:rPr>
          <w:rFonts w:ascii="Times New Roman" w:hAnsi="Times New Roman"/>
          <w:spacing w:val="-4"/>
          <w:sz w:val="20"/>
          <w:szCs w:val="20"/>
        </w:rPr>
      </w:pPr>
      <w:r w:rsidRPr="00C95587">
        <w:rPr>
          <w:rFonts w:ascii="Times New Roman" w:hAnsi="Times New Roman"/>
          <w:spacing w:val="-4"/>
          <w:sz w:val="20"/>
          <w:szCs w:val="20"/>
        </w:rPr>
        <w:t>Влияние перечисленных факторов было исследовано на примере 175 хозяйств Гомельской области. Для аналитического выражения связи результативного признака с факторными использовалась линейная регрессия.</w:t>
      </w:r>
    </w:p>
    <w:p w:rsidR="00525FF4" w:rsidRPr="00C95587" w:rsidRDefault="00525FF4" w:rsidP="00525FF4">
      <w:pPr>
        <w:spacing w:after="0" w:line="240" w:lineRule="auto"/>
        <w:ind w:firstLine="357"/>
        <w:jc w:val="both"/>
        <w:rPr>
          <w:rFonts w:ascii="Times New Roman" w:hAnsi="Times New Roman"/>
          <w:spacing w:val="-4"/>
          <w:sz w:val="20"/>
          <w:szCs w:val="20"/>
        </w:rPr>
      </w:pPr>
      <w:r w:rsidRPr="00C95587">
        <w:rPr>
          <w:rFonts w:ascii="Times New Roman" w:hAnsi="Times New Roman"/>
          <w:spacing w:val="-4"/>
          <w:sz w:val="20"/>
          <w:szCs w:val="20"/>
        </w:rPr>
        <w:t>При анализе влияния основных факторов урожайности (У) используем следующие показатели:</w:t>
      </w:r>
    </w:p>
    <w:p w:rsidR="00525FF4" w:rsidRPr="00C95587" w:rsidRDefault="00525FF4" w:rsidP="00525FF4">
      <w:pPr>
        <w:spacing w:after="0" w:line="240" w:lineRule="auto"/>
        <w:ind w:firstLine="357"/>
        <w:jc w:val="both"/>
        <w:rPr>
          <w:rFonts w:ascii="Times New Roman" w:hAnsi="Times New Roman"/>
          <w:spacing w:val="-4"/>
          <w:sz w:val="20"/>
          <w:szCs w:val="20"/>
        </w:rPr>
      </w:pPr>
      <w:r w:rsidRPr="00C95587">
        <w:rPr>
          <w:rFonts w:ascii="Times New Roman" w:hAnsi="Times New Roman"/>
          <w:spacing w:val="-4"/>
          <w:sz w:val="20"/>
          <w:szCs w:val="20"/>
        </w:rPr>
        <w:t>Х</w:t>
      </w:r>
      <w:r w:rsidRPr="00C95587">
        <w:rPr>
          <w:rFonts w:ascii="Times New Roman" w:hAnsi="Times New Roman"/>
          <w:b/>
          <w:spacing w:val="-4"/>
          <w:sz w:val="20"/>
          <w:szCs w:val="20"/>
          <w:vertAlign w:val="subscript"/>
        </w:rPr>
        <w:t>1</w:t>
      </w:r>
      <w:r w:rsidRPr="00C95587">
        <w:rPr>
          <w:rFonts w:ascii="Times New Roman" w:hAnsi="Times New Roman"/>
          <w:spacing w:val="-4"/>
          <w:sz w:val="20"/>
          <w:szCs w:val="20"/>
        </w:rPr>
        <w:t xml:space="preserve"> – затраты удобрений на 1га зерновых, тыс. руб./га;</w:t>
      </w:r>
    </w:p>
    <w:p w:rsidR="00525FF4" w:rsidRPr="00C95587" w:rsidRDefault="00525FF4" w:rsidP="00525FF4">
      <w:pPr>
        <w:spacing w:after="0" w:line="240" w:lineRule="auto"/>
        <w:ind w:firstLine="357"/>
        <w:jc w:val="both"/>
        <w:rPr>
          <w:rFonts w:ascii="Times New Roman" w:hAnsi="Times New Roman"/>
          <w:spacing w:val="-4"/>
          <w:sz w:val="20"/>
          <w:szCs w:val="20"/>
        </w:rPr>
      </w:pPr>
      <w:r w:rsidRPr="00C95587">
        <w:rPr>
          <w:rFonts w:ascii="Times New Roman" w:hAnsi="Times New Roman"/>
          <w:spacing w:val="-4"/>
          <w:sz w:val="20"/>
          <w:szCs w:val="20"/>
        </w:rPr>
        <w:t>Х</w:t>
      </w:r>
      <w:r w:rsidRPr="00C95587">
        <w:rPr>
          <w:rFonts w:ascii="Times New Roman" w:hAnsi="Times New Roman"/>
          <w:b/>
          <w:spacing w:val="-4"/>
          <w:sz w:val="20"/>
          <w:szCs w:val="20"/>
          <w:vertAlign w:val="subscript"/>
        </w:rPr>
        <w:t>2</w:t>
      </w:r>
      <w:r w:rsidRPr="00C95587">
        <w:rPr>
          <w:rFonts w:ascii="Times New Roman" w:hAnsi="Times New Roman"/>
          <w:spacing w:val="-4"/>
          <w:sz w:val="20"/>
          <w:szCs w:val="20"/>
        </w:rPr>
        <w:t xml:space="preserve"> – необходимое количество затрат труда на 1 га зерновых, тыс. чел.- ч/ц;</w:t>
      </w:r>
    </w:p>
    <w:p w:rsidR="00525FF4" w:rsidRPr="00C95587" w:rsidRDefault="00525FF4" w:rsidP="00525FF4">
      <w:pPr>
        <w:spacing w:after="0" w:line="240" w:lineRule="auto"/>
        <w:ind w:firstLine="357"/>
        <w:jc w:val="both"/>
        <w:rPr>
          <w:rFonts w:ascii="Times New Roman" w:hAnsi="Times New Roman"/>
          <w:spacing w:val="-4"/>
          <w:sz w:val="20"/>
          <w:szCs w:val="20"/>
        </w:rPr>
      </w:pPr>
      <w:r w:rsidRPr="00C95587">
        <w:rPr>
          <w:rFonts w:ascii="Times New Roman" w:hAnsi="Times New Roman"/>
          <w:spacing w:val="-4"/>
          <w:sz w:val="20"/>
          <w:szCs w:val="20"/>
        </w:rPr>
        <w:t>Х</w:t>
      </w:r>
      <w:r w:rsidRPr="00C95587">
        <w:rPr>
          <w:rFonts w:ascii="Times New Roman" w:hAnsi="Times New Roman"/>
          <w:spacing w:val="-4"/>
          <w:sz w:val="20"/>
          <w:szCs w:val="20"/>
          <w:vertAlign w:val="subscript"/>
        </w:rPr>
        <w:t>3</w:t>
      </w:r>
      <w:r w:rsidRPr="00C95587">
        <w:rPr>
          <w:rFonts w:ascii="Times New Roman" w:hAnsi="Times New Roman"/>
          <w:spacing w:val="-4"/>
          <w:sz w:val="20"/>
          <w:szCs w:val="20"/>
        </w:rPr>
        <w:t xml:space="preserve"> – затраты  зерновых, тыс. руб./ц;</w:t>
      </w:r>
    </w:p>
    <w:p w:rsidR="00525FF4" w:rsidRPr="00C95587" w:rsidRDefault="00525FF4" w:rsidP="00525FF4">
      <w:pPr>
        <w:spacing w:after="0" w:line="240" w:lineRule="auto"/>
        <w:ind w:firstLine="357"/>
        <w:jc w:val="both"/>
        <w:rPr>
          <w:rFonts w:ascii="Times New Roman" w:hAnsi="Times New Roman"/>
          <w:spacing w:val="-4"/>
          <w:sz w:val="20"/>
          <w:szCs w:val="20"/>
        </w:rPr>
      </w:pPr>
      <w:r w:rsidRPr="00C95587">
        <w:rPr>
          <w:rFonts w:ascii="Times New Roman" w:hAnsi="Times New Roman"/>
          <w:spacing w:val="-4"/>
          <w:sz w:val="20"/>
          <w:szCs w:val="20"/>
        </w:rPr>
        <w:t>Х</w:t>
      </w:r>
      <w:r w:rsidRPr="00C95587">
        <w:rPr>
          <w:rFonts w:ascii="Times New Roman" w:hAnsi="Times New Roman"/>
          <w:spacing w:val="-4"/>
          <w:sz w:val="20"/>
          <w:szCs w:val="20"/>
          <w:vertAlign w:val="subscript"/>
        </w:rPr>
        <w:t>4</w:t>
      </w:r>
      <w:r w:rsidRPr="00C95587">
        <w:rPr>
          <w:rFonts w:ascii="Times New Roman" w:hAnsi="Times New Roman"/>
          <w:spacing w:val="-4"/>
          <w:sz w:val="20"/>
          <w:szCs w:val="20"/>
        </w:rPr>
        <w:t xml:space="preserve"> – всего затрат на 1га зерновых, тыс.  руб./га;</w:t>
      </w:r>
    </w:p>
    <w:p w:rsidR="00525FF4" w:rsidRPr="00C95587" w:rsidRDefault="00525FF4" w:rsidP="00525FF4">
      <w:pPr>
        <w:spacing w:after="0" w:line="240" w:lineRule="auto"/>
        <w:ind w:firstLine="357"/>
        <w:jc w:val="both"/>
        <w:rPr>
          <w:rFonts w:ascii="Times New Roman" w:hAnsi="Times New Roman"/>
          <w:spacing w:val="-4"/>
          <w:sz w:val="20"/>
          <w:szCs w:val="20"/>
        </w:rPr>
      </w:pPr>
      <w:r w:rsidRPr="00C95587">
        <w:rPr>
          <w:rFonts w:ascii="Times New Roman" w:hAnsi="Times New Roman"/>
          <w:spacing w:val="-4"/>
          <w:sz w:val="20"/>
          <w:szCs w:val="20"/>
        </w:rPr>
        <w:t>Х</w:t>
      </w:r>
      <w:r w:rsidRPr="00C95587">
        <w:rPr>
          <w:rFonts w:ascii="Times New Roman" w:hAnsi="Times New Roman"/>
          <w:spacing w:val="-4"/>
          <w:sz w:val="20"/>
          <w:szCs w:val="20"/>
          <w:vertAlign w:val="subscript"/>
        </w:rPr>
        <w:t>5</w:t>
      </w:r>
      <w:r w:rsidRPr="00C95587">
        <w:rPr>
          <w:rFonts w:ascii="Times New Roman" w:hAnsi="Times New Roman"/>
          <w:spacing w:val="-4"/>
          <w:sz w:val="20"/>
          <w:szCs w:val="20"/>
        </w:rPr>
        <w:t xml:space="preserve"> – балл пашни, баллов.</w:t>
      </w:r>
    </w:p>
    <w:p w:rsidR="00525FF4" w:rsidRPr="00C95587" w:rsidRDefault="00525FF4" w:rsidP="00525FF4">
      <w:pPr>
        <w:spacing w:after="0" w:line="240" w:lineRule="auto"/>
        <w:ind w:firstLine="357"/>
        <w:jc w:val="both"/>
        <w:rPr>
          <w:rFonts w:ascii="Times New Roman" w:hAnsi="Times New Roman"/>
          <w:spacing w:val="-4"/>
          <w:sz w:val="20"/>
          <w:szCs w:val="20"/>
        </w:rPr>
      </w:pPr>
      <w:r w:rsidRPr="00C95587">
        <w:rPr>
          <w:rFonts w:ascii="Times New Roman" w:hAnsi="Times New Roman"/>
          <w:spacing w:val="-4"/>
          <w:sz w:val="20"/>
          <w:szCs w:val="20"/>
        </w:rPr>
        <w:t>После обработки исходной информации было получено уравнение следующего вида:</w:t>
      </w:r>
    </w:p>
    <w:p w:rsidR="00525FF4" w:rsidRPr="00C95587" w:rsidRDefault="00525FF4" w:rsidP="00525FF4">
      <w:pPr>
        <w:spacing w:after="0" w:line="240" w:lineRule="auto"/>
        <w:ind w:firstLine="357"/>
        <w:jc w:val="both"/>
        <w:rPr>
          <w:rFonts w:ascii="Times New Roman" w:hAnsi="Times New Roman"/>
          <w:spacing w:val="-4"/>
          <w:sz w:val="20"/>
          <w:szCs w:val="20"/>
        </w:rPr>
      </w:pPr>
    </w:p>
    <w:p w:rsidR="00525FF4" w:rsidRPr="00C95587" w:rsidRDefault="00525FF4" w:rsidP="00525FF4">
      <w:pPr>
        <w:spacing w:after="0" w:line="240" w:lineRule="auto"/>
        <w:ind w:firstLine="357"/>
        <w:jc w:val="center"/>
        <w:rPr>
          <w:rFonts w:ascii="Times New Roman" w:hAnsi="Times New Roman"/>
          <w:b/>
          <w:spacing w:val="-4"/>
          <w:sz w:val="20"/>
          <w:szCs w:val="20"/>
        </w:rPr>
      </w:pPr>
      <w:r w:rsidRPr="00C95587">
        <w:rPr>
          <w:rFonts w:ascii="Times New Roman" w:hAnsi="Times New Roman"/>
          <w:b/>
          <w:spacing w:val="-4"/>
          <w:sz w:val="20"/>
          <w:szCs w:val="20"/>
        </w:rPr>
        <w:t>У=22,9+0,002Х</w:t>
      </w:r>
      <w:r w:rsidRPr="00C95587">
        <w:rPr>
          <w:rFonts w:ascii="Times New Roman" w:hAnsi="Times New Roman"/>
          <w:b/>
          <w:spacing w:val="-4"/>
          <w:sz w:val="20"/>
          <w:szCs w:val="20"/>
          <w:vertAlign w:val="subscript"/>
        </w:rPr>
        <w:t>1</w:t>
      </w:r>
      <w:r w:rsidRPr="00C95587">
        <w:rPr>
          <w:rFonts w:ascii="Times New Roman" w:hAnsi="Times New Roman"/>
          <w:b/>
          <w:spacing w:val="-4"/>
          <w:sz w:val="20"/>
          <w:szCs w:val="20"/>
        </w:rPr>
        <w:t>+0,02Х</w:t>
      </w:r>
      <w:r w:rsidRPr="00C95587">
        <w:rPr>
          <w:rFonts w:ascii="Times New Roman" w:hAnsi="Times New Roman"/>
          <w:b/>
          <w:spacing w:val="-4"/>
          <w:sz w:val="20"/>
          <w:szCs w:val="20"/>
          <w:vertAlign w:val="subscript"/>
        </w:rPr>
        <w:t>2</w:t>
      </w:r>
      <w:r w:rsidRPr="00C95587">
        <w:rPr>
          <w:rFonts w:ascii="Times New Roman" w:hAnsi="Times New Roman"/>
          <w:b/>
          <w:spacing w:val="-4"/>
          <w:sz w:val="20"/>
          <w:szCs w:val="20"/>
        </w:rPr>
        <w:t>-0,38Х3 +0,02Х</w:t>
      </w:r>
      <w:r w:rsidRPr="00C95587">
        <w:rPr>
          <w:rFonts w:ascii="Times New Roman" w:hAnsi="Times New Roman"/>
          <w:b/>
          <w:spacing w:val="-4"/>
          <w:sz w:val="20"/>
          <w:szCs w:val="20"/>
          <w:vertAlign w:val="subscript"/>
        </w:rPr>
        <w:t>4</w:t>
      </w:r>
      <w:r w:rsidRPr="00C95587">
        <w:rPr>
          <w:rFonts w:ascii="Times New Roman" w:hAnsi="Times New Roman"/>
          <w:b/>
          <w:spacing w:val="-4"/>
          <w:sz w:val="20"/>
          <w:szCs w:val="20"/>
        </w:rPr>
        <w:t xml:space="preserve">  -0,004Х</w:t>
      </w:r>
      <w:r w:rsidRPr="00C95587">
        <w:rPr>
          <w:rFonts w:ascii="Times New Roman" w:hAnsi="Times New Roman"/>
          <w:b/>
          <w:spacing w:val="-4"/>
          <w:sz w:val="20"/>
          <w:szCs w:val="20"/>
          <w:vertAlign w:val="subscript"/>
        </w:rPr>
        <w:t>5</w:t>
      </w:r>
    </w:p>
    <w:p w:rsidR="00525FF4" w:rsidRPr="00C95587" w:rsidRDefault="00525FF4" w:rsidP="00525FF4">
      <w:pPr>
        <w:spacing w:after="0" w:line="240" w:lineRule="auto"/>
        <w:ind w:firstLine="357"/>
        <w:jc w:val="both"/>
        <w:rPr>
          <w:rFonts w:ascii="Times New Roman" w:hAnsi="Times New Roman"/>
          <w:b/>
          <w:spacing w:val="-4"/>
          <w:sz w:val="20"/>
          <w:szCs w:val="20"/>
        </w:rPr>
      </w:pPr>
    </w:p>
    <w:p w:rsidR="00525FF4" w:rsidRPr="00C95587" w:rsidRDefault="00525FF4" w:rsidP="00525FF4">
      <w:pPr>
        <w:spacing w:after="0" w:line="240" w:lineRule="auto"/>
        <w:ind w:firstLine="357"/>
        <w:jc w:val="both"/>
        <w:rPr>
          <w:rFonts w:ascii="Times New Roman" w:hAnsi="Times New Roman"/>
          <w:b/>
          <w:spacing w:val="-4"/>
          <w:sz w:val="20"/>
          <w:szCs w:val="20"/>
        </w:rPr>
      </w:pPr>
      <w:r w:rsidRPr="00C95587">
        <w:rPr>
          <w:rFonts w:ascii="Times New Roman" w:hAnsi="Times New Roman"/>
          <w:spacing w:val="-4"/>
          <w:sz w:val="20"/>
          <w:szCs w:val="20"/>
        </w:rPr>
        <w:t>Анализируя данные уравнения можно отметить, что на изменение урожайности на 1 ц/га  пашни уменьшилось на 0, 004 балла, затраты на  1га зерновых снизились на 0,38 тыс. руб./ц, затраты труда на 1га зерновых увеличились  на 0,02 чел.-ч/га, затраты удобрений на 1га зерновых увеличились на 0,002 тыс. руб./га. Сумма затрат на 1га зерновых увеличилась на 0,02 тыс. руб./га. Неученые факторы оказывают влияние на 22,9 единиц</w:t>
      </w:r>
      <w:r w:rsidRPr="00C95587">
        <w:rPr>
          <w:rFonts w:ascii="Times New Roman" w:hAnsi="Times New Roman"/>
          <w:b/>
          <w:spacing w:val="-4"/>
          <w:sz w:val="20"/>
          <w:szCs w:val="20"/>
        </w:rPr>
        <w:t>.</w:t>
      </w:r>
    </w:p>
    <w:p w:rsidR="00525FF4" w:rsidRPr="00C95587" w:rsidRDefault="00525FF4" w:rsidP="00525FF4">
      <w:pPr>
        <w:spacing w:after="0" w:line="240" w:lineRule="auto"/>
        <w:ind w:firstLine="357"/>
        <w:jc w:val="both"/>
        <w:rPr>
          <w:rFonts w:ascii="Times New Roman" w:hAnsi="Times New Roman"/>
          <w:spacing w:val="-4"/>
          <w:sz w:val="20"/>
          <w:szCs w:val="20"/>
        </w:rPr>
      </w:pPr>
      <w:r w:rsidRPr="00C95587">
        <w:rPr>
          <w:rFonts w:ascii="Times New Roman" w:hAnsi="Times New Roman"/>
          <w:spacing w:val="-4"/>
          <w:sz w:val="20"/>
          <w:szCs w:val="20"/>
        </w:rPr>
        <w:t xml:space="preserve">Коэффициент множественной корреляции R составил 0,97, что го-ворит о довольно существенной связи. Полученный коэффициент де-терминации R2 = 0,94%, свидетельствует, что изменение урожайности на 94% объясняется комплексной вариацией избранных положительно и отрицательно влияющих факторов. Критерий Фишера равен 23,3 – </w:t>
      </w:r>
      <w:r w:rsidRPr="00C95587">
        <w:rPr>
          <w:rFonts w:ascii="Times New Roman" w:hAnsi="Times New Roman"/>
          <w:spacing w:val="-4"/>
          <w:sz w:val="20"/>
          <w:szCs w:val="20"/>
        </w:rPr>
        <w:lastRenderedPageBreak/>
        <w:t>выше табличного (1,5) и указывает на то, что данное уравнение статистически значимо.</w:t>
      </w:r>
    </w:p>
    <w:p w:rsidR="00525FF4" w:rsidRPr="00C95587" w:rsidRDefault="00525FF4" w:rsidP="00525FF4">
      <w:pPr>
        <w:spacing w:after="0" w:line="240" w:lineRule="auto"/>
        <w:ind w:firstLine="357"/>
        <w:jc w:val="both"/>
        <w:rPr>
          <w:rFonts w:ascii="Times New Roman" w:hAnsi="Times New Roman"/>
          <w:spacing w:val="-4"/>
          <w:sz w:val="20"/>
          <w:szCs w:val="20"/>
        </w:rPr>
      </w:pPr>
      <w:r w:rsidRPr="00C95587">
        <w:rPr>
          <w:rFonts w:ascii="Times New Roman" w:hAnsi="Times New Roman"/>
          <w:spacing w:val="-4"/>
          <w:sz w:val="20"/>
          <w:szCs w:val="20"/>
        </w:rPr>
        <w:t>Таким образом, результаты проведённого анализа позволяют вы-явить резервы повышения урожайности при производстве зерна, прогнозировать его в зависимости от сложившейся ситуации.</w:t>
      </w:r>
    </w:p>
    <w:p w:rsidR="00525FF4" w:rsidRPr="00C95587" w:rsidRDefault="00525FF4" w:rsidP="00525FF4">
      <w:pPr>
        <w:spacing w:after="0" w:line="240" w:lineRule="auto"/>
        <w:ind w:firstLine="357"/>
        <w:jc w:val="both"/>
        <w:rPr>
          <w:rFonts w:ascii="Times New Roman" w:hAnsi="Times New Roman"/>
          <w:spacing w:val="-4"/>
          <w:sz w:val="20"/>
          <w:szCs w:val="20"/>
        </w:rPr>
      </w:pPr>
    </w:p>
    <w:p w:rsidR="00525FF4" w:rsidRPr="00C95587" w:rsidRDefault="00525FF4" w:rsidP="00525FF4">
      <w:pPr>
        <w:spacing w:after="0" w:line="240" w:lineRule="auto"/>
        <w:ind w:firstLine="284"/>
        <w:jc w:val="center"/>
        <w:rPr>
          <w:rFonts w:ascii="Times New Roman" w:hAnsi="Times New Roman"/>
          <w:spacing w:val="-4"/>
          <w:sz w:val="16"/>
          <w:szCs w:val="16"/>
        </w:rPr>
      </w:pPr>
      <w:r w:rsidRPr="00C95587">
        <w:rPr>
          <w:rFonts w:ascii="Times New Roman" w:hAnsi="Times New Roman"/>
          <w:spacing w:val="-4"/>
          <w:sz w:val="16"/>
          <w:szCs w:val="16"/>
        </w:rPr>
        <w:t>ЛИТЕРАТУРА</w:t>
      </w:r>
    </w:p>
    <w:p w:rsidR="00525FF4" w:rsidRPr="00C95587" w:rsidRDefault="00525FF4" w:rsidP="00525FF4">
      <w:pPr>
        <w:spacing w:after="0" w:line="240" w:lineRule="auto"/>
        <w:ind w:firstLine="284"/>
        <w:jc w:val="center"/>
        <w:rPr>
          <w:rFonts w:ascii="Times New Roman" w:hAnsi="Times New Roman"/>
          <w:spacing w:val="-4"/>
          <w:sz w:val="16"/>
          <w:szCs w:val="16"/>
        </w:rPr>
      </w:pPr>
    </w:p>
    <w:p w:rsidR="00525FF4" w:rsidRPr="00C95587" w:rsidRDefault="00525FF4" w:rsidP="00C17325">
      <w:pPr>
        <w:pStyle w:val="a4"/>
        <w:numPr>
          <w:ilvl w:val="0"/>
          <w:numId w:val="37"/>
        </w:numPr>
        <w:spacing w:after="0" w:line="240" w:lineRule="auto"/>
        <w:ind w:left="0" w:firstLine="284"/>
        <w:jc w:val="both"/>
        <w:rPr>
          <w:rFonts w:ascii="Times New Roman" w:hAnsi="Times New Roman"/>
          <w:spacing w:val="-4"/>
          <w:sz w:val="16"/>
          <w:szCs w:val="16"/>
        </w:rPr>
      </w:pPr>
      <w:r w:rsidRPr="00C95587">
        <w:rPr>
          <w:rFonts w:ascii="Times New Roman" w:hAnsi="Times New Roman"/>
          <w:spacing w:val="-4"/>
          <w:sz w:val="16"/>
          <w:szCs w:val="16"/>
        </w:rPr>
        <w:t xml:space="preserve">Агрохолдинг СОЮЗ [Электронный ресурс]. – Режим доступа: </w:t>
      </w:r>
      <w:hyperlink r:id="rId97" w:history="1">
        <w:r w:rsidRPr="00C95587">
          <w:rPr>
            <w:rStyle w:val="a8"/>
            <w:rFonts w:ascii="Times New Roman" w:hAnsi="Times New Roman"/>
            <w:spacing w:val="-4"/>
            <w:sz w:val="16"/>
            <w:szCs w:val="16"/>
          </w:rPr>
          <w:t>http://agrogold.ru/povyshenie_effektivnosti,_problemyт-</w:t>
        </w:r>
      </w:hyperlink>
      <w:r w:rsidRPr="00C95587">
        <w:rPr>
          <w:rFonts w:ascii="Times New Roman" w:hAnsi="Times New Roman"/>
          <w:spacing w:val="-4"/>
          <w:sz w:val="16"/>
          <w:szCs w:val="16"/>
        </w:rPr>
        <w:t xml:space="preserve"> Дата доступа: 29.05.2013.</w:t>
      </w:r>
    </w:p>
    <w:p w:rsidR="00525FF4" w:rsidRPr="00C95587" w:rsidRDefault="00525FF4" w:rsidP="00C17325">
      <w:pPr>
        <w:pStyle w:val="a4"/>
        <w:numPr>
          <w:ilvl w:val="0"/>
          <w:numId w:val="37"/>
        </w:numPr>
        <w:spacing w:after="0" w:line="240" w:lineRule="auto"/>
        <w:ind w:left="0" w:firstLine="284"/>
        <w:jc w:val="both"/>
        <w:rPr>
          <w:rFonts w:ascii="Times New Roman" w:hAnsi="Times New Roman"/>
          <w:spacing w:val="-4"/>
          <w:sz w:val="16"/>
          <w:szCs w:val="16"/>
        </w:rPr>
      </w:pPr>
      <w:r w:rsidRPr="00C95587">
        <w:rPr>
          <w:rFonts w:ascii="Times New Roman" w:hAnsi="Times New Roman"/>
          <w:spacing w:val="-4"/>
          <w:sz w:val="16"/>
          <w:szCs w:val="16"/>
        </w:rPr>
        <w:t xml:space="preserve">Общая теория статистики [Электронный ресурс]. –Режим доступа:  </w:t>
      </w:r>
      <w:hyperlink r:id="rId98" w:history="1">
        <w:r w:rsidRPr="00C95587">
          <w:rPr>
            <w:rStyle w:val="a8"/>
            <w:rFonts w:ascii="Times New Roman" w:hAnsi="Times New Roman"/>
            <w:spacing w:val="-4"/>
            <w:sz w:val="16"/>
            <w:szCs w:val="16"/>
          </w:rPr>
          <w:t>http://www.grandars.ru/student/statistika/korrelyacionno-regressionnyy-analiz.html</w:t>
        </w:r>
      </w:hyperlink>
      <w:r w:rsidRPr="00C95587">
        <w:rPr>
          <w:rFonts w:ascii="Times New Roman" w:hAnsi="Times New Roman"/>
          <w:spacing w:val="-4"/>
          <w:sz w:val="16"/>
          <w:szCs w:val="16"/>
        </w:rPr>
        <w:t xml:space="preserve"> - Дата доступа: 29.05.2013.</w:t>
      </w:r>
    </w:p>
    <w:p w:rsidR="00525FF4" w:rsidRDefault="00525FF4" w:rsidP="00525FF4">
      <w:pPr>
        <w:shd w:val="clear" w:color="auto" w:fill="FFFFFF"/>
        <w:tabs>
          <w:tab w:val="left" w:pos="993"/>
        </w:tabs>
        <w:spacing w:after="0" w:line="240" w:lineRule="auto"/>
        <w:ind w:firstLine="284"/>
        <w:jc w:val="both"/>
        <w:rPr>
          <w:rFonts w:ascii="Times New Roman" w:hAnsi="Times New Roman"/>
          <w:color w:val="000000"/>
          <w:spacing w:val="-4"/>
          <w:sz w:val="20"/>
          <w:szCs w:val="20"/>
        </w:rPr>
      </w:pPr>
    </w:p>
    <w:p w:rsidR="00525FF4" w:rsidRPr="00C95587" w:rsidRDefault="00525FF4" w:rsidP="00525FF4">
      <w:pPr>
        <w:shd w:val="clear" w:color="auto" w:fill="FFFFFF"/>
        <w:tabs>
          <w:tab w:val="left" w:pos="993"/>
        </w:tabs>
        <w:spacing w:after="0" w:line="240" w:lineRule="auto"/>
        <w:ind w:firstLine="284"/>
        <w:jc w:val="both"/>
        <w:rPr>
          <w:rFonts w:ascii="Times New Roman" w:hAnsi="Times New Roman"/>
          <w:color w:val="000000"/>
          <w:spacing w:val="-4"/>
          <w:sz w:val="20"/>
          <w:szCs w:val="20"/>
        </w:rPr>
      </w:pPr>
    </w:p>
    <w:p w:rsidR="00525FF4" w:rsidRPr="00C95587" w:rsidRDefault="00525FF4" w:rsidP="00525FF4">
      <w:pPr>
        <w:spacing w:after="0" w:line="240" w:lineRule="auto"/>
        <w:rPr>
          <w:rFonts w:ascii="Times New Roman" w:hAnsi="Times New Roman"/>
          <w:spacing w:val="-4"/>
          <w:sz w:val="20"/>
          <w:szCs w:val="20"/>
        </w:rPr>
      </w:pPr>
      <w:r w:rsidRPr="00C95587">
        <w:rPr>
          <w:rFonts w:ascii="Times New Roman" w:hAnsi="Times New Roman"/>
          <w:spacing w:val="-4"/>
          <w:sz w:val="20"/>
          <w:szCs w:val="20"/>
        </w:rPr>
        <w:t>УДК 631.14:633.1:005.216.1(476)</w:t>
      </w:r>
    </w:p>
    <w:p w:rsidR="00525FF4" w:rsidRPr="00C95587" w:rsidRDefault="00525FF4" w:rsidP="00525FF4">
      <w:pPr>
        <w:spacing w:after="0" w:line="240" w:lineRule="auto"/>
        <w:rPr>
          <w:rFonts w:ascii="Times New Roman" w:hAnsi="Times New Roman"/>
          <w:i/>
          <w:spacing w:val="-4"/>
          <w:sz w:val="20"/>
          <w:szCs w:val="20"/>
        </w:rPr>
      </w:pPr>
      <w:r w:rsidRPr="00C95587">
        <w:rPr>
          <w:rFonts w:ascii="Times New Roman" w:hAnsi="Times New Roman"/>
          <w:b/>
          <w:i/>
          <w:spacing w:val="-4"/>
          <w:sz w:val="20"/>
          <w:szCs w:val="20"/>
        </w:rPr>
        <w:t>Курилец С.Ю.</w:t>
      </w:r>
      <w:r w:rsidRPr="00C95587">
        <w:rPr>
          <w:rFonts w:ascii="Times New Roman" w:hAnsi="Times New Roman"/>
          <w:i/>
          <w:spacing w:val="-4"/>
          <w:sz w:val="20"/>
          <w:szCs w:val="20"/>
        </w:rPr>
        <w:t xml:space="preserve"> – студентка 3 курса </w:t>
      </w:r>
    </w:p>
    <w:p w:rsidR="00525FF4" w:rsidRPr="00C95587" w:rsidRDefault="00525FF4" w:rsidP="00525FF4">
      <w:pPr>
        <w:spacing w:after="0" w:line="240" w:lineRule="auto"/>
        <w:jc w:val="center"/>
        <w:rPr>
          <w:rFonts w:ascii="Times New Roman" w:hAnsi="Times New Roman"/>
          <w:b/>
          <w:spacing w:val="-4"/>
          <w:sz w:val="20"/>
          <w:szCs w:val="20"/>
        </w:rPr>
      </w:pPr>
      <w:r w:rsidRPr="00C95587">
        <w:rPr>
          <w:rFonts w:ascii="Times New Roman" w:hAnsi="Times New Roman"/>
          <w:b/>
          <w:spacing w:val="-4"/>
          <w:sz w:val="20"/>
          <w:szCs w:val="20"/>
        </w:rPr>
        <w:t>ФАКТОРЫ,ОПРЕДЕЛЯЮЩИЕ ЭФФЕКТИВНОСТЬ</w:t>
      </w:r>
    </w:p>
    <w:p w:rsidR="00525FF4" w:rsidRPr="00C95587" w:rsidRDefault="00525FF4" w:rsidP="00525FF4">
      <w:pPr>
        <w:spacing w:after="0" w:line="240" w:lineRule="auto"/>
        <w:jc w:val="center"/>
        <w:rPr>
          <w:rFonts w:ascii="Times New Roman" w:hAnsi="Times New Roman"/>
          <w:b/>
          <w:spacing w:val="-4"/>
          <w:sz w:val="20"/>
          <w:szCs w:val="20"/>
        </w:rPr>
      </w:pPr>
      <w:r w:rsidRPr="00C95587">
        <w:rPr>
          <w:rFonts w:ascii="Times New Roman" w:hAnsi="Times New Roman"/>
          <w:b/>
          <w:spacing w:val="-4"/>
          <w:sz w:val="20"/>
          <w:szCs w:val="20"/>
        </w:rPr>
        <w:t>ПРОИЗВОДСТВА ЗЕРНА В РЕСПУБЛИКЕ БЕЛАРУСЬ</w:t>
      </w:r>
    </w:p>
    <w:p w:rsidR="00525FF4" w:rsidRPr="00C95587" w:rsidRDefault="00525FF4" w:rsidP="00525FF4">
      <w:pPr>
        <w:spacing w:after="0" w:line="240" w:lineRule="auto"/>
        <w:rPr>
          <w:rFonts w:ascii="Times New Roman" w:hAnsi="Times New Roman"/>
          <w:i/>
          <w:spacing w:val="-4"/>
          <w:sz w:val="20"/>
          <w:szCs w:val="20"/>
        </w:rPr>
      </w:pPr>
      <w:r w:rsidRPr="00C95587">
        <w:rPr>
          <w:rFonts w:ascii="Times New Roman" w:hAnsi="Times New Roman"/>
          <w:i/>
          <w:spacing w:val="-4"/>
          <w:sz w:val="20"/>
          <w:szCs w:val="20"/>
        </w:rPr>
        <w:t xml:space="preserve">Научный руководитель – </w:t>
      </w:r>
      <w:r w:rsidRPr="00C95587">
        <w:rPr>
          <w:rFonts w:ascii="Times New Roman" w:hAnsi="Times New Roman"/>
          <w:b/>
          <w:i/>
          <w:spacing w:val="-4"/>
          <w:sz w:val="20"/>
          <w:szCs w:val="20"/>
        </w:rPr>
        <w:t>Тищенко Т.Н.</w:t>
      </w:r>
      <w:r w:rsidRPr="00C95587">
        <w:rPr>
          <w:rFonts w:ascii="Times New Roman" w:hAnsi="Times New Roman"/>
          <w:i/>
          <w:spacing w:val="-4"/>
          <w:sz w:val="20"/>
          <w:szCs w:val="20"/>
        </w:rPr>
        <w:t xml:space="preserve"> – к. э. н., доцент</w:t>
      </w:r>
    </w:p>
    <w:p w:rsidR="00525FF4" w:rsidRPr="00C95587" w:rsidRDefault="00525FF4" w:rsidP="00525FF4">
      <w:pPr>
        <w:spacing w:after="0" w:line="240" w:lineRule="auto"/>
        <w:ind w:firstLine="284"/>
        <w:rPr>
          <w:rFonts w:ascii="Times New Roman" w:hAnsi="Times New Roman"/>
          <w:spacing w:val="-4"/>
          <w:sz w:val="20"/>
          <w:szCs w:val="20"/>
        </w:rPr>
      </w:pP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Опыт развитых стран показывает, что потребность в зерне может быть обеспечена только на основе внедрения в производство достижений научно-технического прогресса (НТП). Процесс зернового производства состоит из значительно отличающихся этапов, что предопределяет большое многообра-зие факторов НТП в данной о</w:t>
      </w:r>
      <w:r w:rsidRPr="00666C0C">
        <w:rPr>
          <w:rFonts w:ascii="Times New Roman" w:hAnsi="Times New Roman"/>
          <w:sz w:val="20"/>
          <w:szCs w:val="20"/>
        </w:rPr>
        <w:t>т</w:t>
      </w:r>
      <w:r w:rsidRPr="00666C0C">
        <w:rPr>
          <w:rFonts w:ascii="Times New Roman" w:hAnsi="Times New Roman"/>
          <w:sz w:val="20"/>
          <w:szCs w:val="20"/>
        </w:rPr>
        <w:t>расли.</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 xml:space="preserve">Исследования показали, что в зерновом производстве необходимо учитывать элементы производственного потенциала, которые включают в себя также такие основные группы факторов НТП как </w:t>
      </w:r>
      <w:r w:rsidRPr="00666C0C">
        <w:rPr>
          <w:rFonts w:ascii="Times New Roman" w:hAnsi="Times New Roman"/>
          <w:i/>
          <w:sz w:val="20"/>
          <w:szCs w:val="20"/>
        </w:rPr>
        <w:t>технологические, технические, биологические, экологические, организационно-экономические и правовые.</w:t>
      </w:r>
      <w:r w:rsidRPr="00666C0C">
        <w:rPr>
          <w:rFonts w:ascii="Times New Roman" w:hAnsi="Times New Roman"/>
          <w:sz w:val="20"/>
          <w:szCs w:val="20"/>
        </w:rPr>
        <w:t xml:space="preserve"> Сбалансированность главных факторов производства в количественном и качественном о</w:t>
      </w:r>
      <w:r w:rsidRPr="00666C0C">
        <w:rPr>
          <w:rFonts w:ascii="Times New Roman" w:hAnsi="Times New Roman"/>
          <w:sz w:val="20"/>
          <w:szCs w:val="20"/>
        </w:rPr>
        <w:t>т</w:t>
      </w:r>
      <w:r w:rsidRPr="00666C0C">
        <w:rPr>
          <w:rFonts w:ascii="Times New Roman" w:hAnsi="Times New Roman"/>
          <w:sz w:val="20"/>
          <w:szCs w:val="20"/>
        </w:rPr>
        <w:t xml:space="preserve">ношении имеет важное значение для полного и эффективного их использования. </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b/>
          <w:sz w:val="20"/>
          <w:szCs w:val="20"/>
        </w:rPr>
        <w:t>Технологические факторы НТП</w:t>
      </w:r>
      <w:r w:rsidRPr="00666C0C">
        <w:rPr>
          <w:rFonts w:ascii="Times New Roman" w:hAnsi="Times New Roman"/>
          <w:sz w:val="20"/>
          <w:szCs w:val="20"/>
        </w:rPr>
        <w:t xml:space="preserve"> являются главными, так как под ту или иную технологию возделывания зерновых культур с заданными показателями необходимо подобрать или создать определённый сорт (биологический фактор) и соответствующие </w:t>
      </w:r>
      <w:r w:rsidRPr="00666C0C">
        <w:rPr>
          <w:rFonts w:ascii="Times New Roman" w:hAnsi="Times New Roman"/>
          <w:sz w:val="20"/>
          <w:szCs w:val="20"/>
        </w:rPr>
        <w:lastRenderedPageBreak/>
        <w:t xml:space="preserve">технические средства (технический фактор). Игнорирование положения о приоритетности технологического фактора приводит к тому, что в хозяйствах используются упрощенные технологии производства зерна, что ведет к снижению его продуктивности, качественных показателей и неэффективному использованию биоклиматического потен-циала региона. </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Основными направлениями технологических факторов НТП при производстве зерна являются совершенствование существующих и создание новых ресурсосберегающих, почвозащитных технологий возделывания зерновых культур. Новые и усовершенствованные технологии должны базироваться на машинах действующей системы при их реконструкции и приспособлении к работе в соответс</w:t>
      </w:r>
      <w:r w:rsidRPr="00666C0C">
        <w:rPr>
          <w:rFonts w:ascii="Times New Roman" w:hAnsi="Times New Roman"/>
          <w:sz w:val="20"/>
          <w:szCs w:val="20"/>
        </w:rPr>
        <w:t>т</w:t>
      </w:r>
      <w:r w:rsidRPr="00666C0C">
        <w:rPr>
          <w:rFonts w:ascii="Times New Roman" w:hAnsi="Times New Roman"/>
          <w:sz w:val="20"/>
          <w:szCs w:val="20"/>
        </w:rPr>
        <w:t xml:space="preserve">вии с требованиями биологизации земледелия. </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Основой энерго- и почвосберегающей технологии возделывания озимых колосовых культур на основе минимальной обработки почвы является применение усовершенствованной бороны БДТМ-3 и комбинированного почвообрабатывающего посевного агрегата ППА-3,6, позволяющих за один проход выполнять весь процесс подготовки почвы и посев.</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b/>
          <w:sz w:val="20"/>
          <w:szCs w:val="20"/>
        </w:rPr>
        <w:t>Технические факторы НТП</w:t>
      </w:r>
      <w:r w:rsidRPr="00666C0C">
        <w:rPr>
          <w:rFonts w:ascii="Times New Roman" w:hAnsi="Times New Roman"/>
          <w:sz w:val="20"/>
          <w:szCs w:val="20"/>
        </w:rPr>
        <w:t xml:space="preserve"> охватывают следующие направления: совершенствование существующих и создание новых типов машин; механизацию и автоматизацию зерновой отрасли; внедрение новой техники и освоение новых источников энергии. За годы а</w:t>
      </w:r>
      <w:r w:rsidRPr="00666C0C">
        <w:rPr>
          <w:rFonts w:ascii="Times New Roman" w:hAnsi="Times New Roman"/>
          <w:sz w:val="20"/>
          <w:szCs w:val="20"/>
        </w:rPr>
        <w:t>г</w:t>
      </w:r>
      <w:r w:rsidRPr="00666C0C">
        <w:rPr>
          <w:rFonts w:ascii="Times New Roman" w:hAnsi="Times New Roman"/>
          <w:sz w:val="20"/>
          <w:szCs w:val="20"/>
        </w:rPr>
        <w:t>рарных реформ резко ухудшилась обеспеченность сельских товар</w:t>
      </w:r>
      <w:r w:rsidRPr="00666C0C">
        <w:rPr>
          <w:rFonts w:ascii="Times New Roman" w:hAnsi="Times New Roman"/>
          <w:sz w:val="20"/>
          <w:szCs w:val="20"/>
        </w:rPr>
        <w:t>о</w:t>
      </w:r>
      <w:r w:rsidRPr="00666C0C">
        <w:rPr>
          <w:rFonts w:ascii="Times New Roman" w:hAnsi="Times New Roman"/>
          <w:sz w:val="20"/>
          <w:szCs w:val="20"/>
        </w:rPr>
        <w:t>производителей техникой в связи со снижение покупательной способности хозяйств. Поэтому одной из главных мер по выводу зернового производства из кризиса является создание машинно-технических станций (МТС) на основе лизинговых отношений, затраты на их организацию во много раз меньше, при инвестировании сельхоз товаропроизводителей. При этом следует использовать от</w:t>
      </w:r>
      <w:r w:rsidRPr="00666C0C">
        <w:rPr>
          <w:rFonts w:ascii="Times New Roman" w:hAnsi="Times New Roman"/>
          <w:sz w:val="20"/>
          <w:szCs w:val="20"/>
        </w:rPr>
        <w:t>е</w:t>
      </w:r>
      <w:r w:rsidRPr="00666C0C">
        <w:rPr>
          <w:rFonts w:ascii="Times New Roman" w:hAnsi="Times New Roman"/>
          <w:sz w:val="20"/>
          <w:szCs w:val="20"/>
        </w:rPr>
        <w:t>чественную технику, так как, несмотря на высокую надежность и производительность импортной, экономическая эффективность её использования значительно ниже, чем отечественной. Главная причина этого – высокая стоимость ввозимой техники (в 4  – 5 раз больше), которая обусловливает рост себестоимости производства зерна. Следует также отметить, что при организации МТС знач</w:t>
      </w:r>
      <w:r w:rsidRPr="00666C0C">
        <w:rPr>
          <w:rFonts w:ascii="Times New Roman" w:hAnsi="Times New Roman"/>
          <w:sz w:val="20"/>
          <w:szCs w:val="20"/>
        </w:rPr>
        <w:t>и</w:t>
      </w:r>
      <w:r w:rsidRPr="00666C0C">
        <w:rPr>
          <w:rFonts w:ascii="Times New Roman" w:hAnsi="Times New Roman"/>
          <w:sz w:val="20"/>
          <w:szCs w:val="20"/>
        </w:rPr>
        <w:t xml:space="preserve">тельно повышаются профессионализм </w:t>
      </w:r>
      <w:r w:rsidRPr="00666C0C">
        <w:rPr>
          <w:rFonts w:ascii="Times New Roman" w:hAnsi="Times New Roman"/>
          <w:sz w:val="20"/>
          <w:szCs w:val="20"/>
        </w:rPr>
        <w:lastRenderedPageBreak/>
        <w:t>механизаторов, производительность техники, улучшаются её сервисное обслуживание и р</w:t>
      </w:r>
      <w:r w:rsidRPr="00666C0C">
        <w:rPr>
          <w:rFonts w:ascii="Times New Roman" w:hAnsi="Times New Roman"/>
          <w:sz w:val="20"/>
          <w:szCs w:val="20"/>
        </w:rPr>
        <w:t>е</w:t>
      </w:r>
      <w:r w:rsidRPr="00666C0C">
        <w:rPr>
          <w:rFonts w:ascii="Times New Roman" w:hAnsi="Times New Roman"/>
          <w:sz w:val="20"/>
          <w:szCs w:val="20"/>
        </w:rPr>
        <w:t>монт. [1, 2]</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b/>
          <w:sz w:val="20"/>
          <w:szCs w:val="20"/>
        </w:rPr>
        <w:t>Биологические факторы НТП</w:t>
      </w:r>
      <w:r w:rsidRPr="00666C0C">
        <w:rPr>
          <w:rFonts w:ascii="Times New Roman" w:hAnsi="Times New Roman"/>
          <w:sz w:val="20"/>
          <w:szCs w:val="20"/>
        </w:rPr>
        <w:t xml:space="preserve"> заключаются в совершенствовании процессов роста, развития и продуцирования зерновых культур. Данные факторы реализуются путем создания новых сортов и гибридов; улучшение системы семеноводства, предусматривающей своевременные сортосмену и сортообновление; внедрения современных методов селекции на основе биотехнологии, генетики, ге</w:t>
      </w:r>
      <w:r w:rsidRPr="00666C0C">
        <w:rPr>
          <w:rFonts w:ascii="Times New Roman" w:hAnsi="Times New Roman"/>
          <w:sz w:val="20"/>
          <w:szCs w:val="20"/>
        </w:rPr>
        <w:t>н</w:t>
      </w:r>
      <w:r w:rsidRPr="00666C0C">
        <w:rPr>
          <w:rFonts w:ascii="Times New Roman" w:hAnsi="Times New Roman"/>
          <w:sz w:val="20"/>
          <w:szCs w:val="20"/>
        </w:rPr>
        <w:t>ной инженерии, использования транс генных растений; биологической защиты сельхозкультур и других направлений. Анализ положения в первичном и промышленном семеноводстве показывает, что его развитие возможно лишь при оптимальном сочетании государственной поддержки селекционных учреждений, хозяйств-производителей сортовых семян с развитием рыночных договорных отношений между патентообладателями и потребителями семян.</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b/>
          <w:sz w:val="20"/>
          <w:szCs w:val="20"/>
        </w:rPr>
        <w:t>Экологические факторы НТП</w:t>
      </w:r>
      <w:r w:rsidRPr="00666C0C">
        <w:rPr>
          <w:rFonts w:ascii="Times New Roman" w:hAnsi="Times New Roman"/>
          <w:sz w:val="20"/>
          <w:szCs w:val="20"/>
        </w:rPr>
        <w:t xml:space="preserve"> представляют собой конкретные направления охраны окружающей среды, в том числе земель, в целях его максимального сохранения и организации производства высококачественного экологически чистого зерна. Недооценка экологических факторов НТП в сельском хозяйстве уже привела к целому ряду негативных последствий, развитию эрозионных процессов и значительному снижению эффективности использования земли. </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b/>
          <w:sz w:val="20"/>
          <w:szCs w:val="20"/>
        </w:rPr>
        <w:t xml:space="preserve">Организационно-экономические факторы НТП </w:t>
      </w:r>
      <w:r w:rsidRPr="00666C0C">
        <w:rPr>
          <w:rFonts w:ascii="Times New Roman" w:hAnsi="Times New Roman"/>
          <w:sz w:val="20"/>
          <w:szCs w:val="20"/>
        </w:rPr>
        <w:t>предполагают организацию производства научной продукции в соответствии с требованиями потребителей; реализацию республиканских целевых и отраслевых научно-технических программ; формирование новых организационных форм научно-технической деятельности; повышение эффективности зернового производства за счет НТП; создание условий для развития научно-технической сферы и непосредственно зернового производства; оказание всесторонней помощи производителям зерна в освоении достижений НТП. В настоящее время все еще не создан эффективный организационно-экономический механизм управления НТП в зерновой отрасли, побуждающей потреб</w:t>
      </w:r>
      <w:r w:rsidRPr="00666C0C">
        <w:rPr>
          <w:rFonts w:ascii="Times New Roman" w:hAnsi="Times New Roman"/>
          <w:sz w:val="20"/>
          <w:szCs w:val="20"/>
        </w:rPr>
        <w:t>и</w:t>
      </w:r>
      <w:r w:rsidRPr="00666C0C">
        <w:rPr>
          <w:rFonts w:ascii="Times New Roman" w:hAnsi="Times New Roman"/>
          <w:sz w:val="20"/>
          <w:szCs w:val="20"/>
        </w:rPr>
        <w:t>теля использовать, а разработчиков создавать научно-технические проекты. [1, 2]</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lastRenderedPageBreak/>
        <w:t>В республике сложились весьма трудные условия для внедрения высокоинтенсивных технологий из-за отсутствия денег на обновление основных фондов, приобретение семян высших репродукций, средств индивидуальной защиты растений, минеральных удобрений и т.д. Поэтому необходим альтернативный поиск снижение энерг</w:t>
      </w:r>
      <w:r w:rsidRPr="00666C0C">
        <w:rPr>
          <w:rFonts w:ascii="Times New Roman" w:hAnsi="Times New Roman"/>
          <w:sz w:val="20"/>
          <w:szCs w:val="20"/>
        </w:rPr>
        <w:t>е</w:t>
      </w:r>
      <w:r w:rsidRPr="00666C0C">
        <w:rPr>
          <w:rFonts w:ascii="Times New Roman" w:hAnsi="Times New Roman"/>
          <w:sz w:val="20"/>
          <w:szCs w:val="20"/>
        </w:rPr>
        <w:t>тических затрат. Для решения этой проблемы важно идти по пути реализации механизма низкозатратных технологий.</w:t>
      </w:r>
    </w:p>
    <w:p w:rsidR="00525FF4" w:rsidRPr="00666C0C" w:rsidRDefault="00525FF4" w:rsidP="00525FF4">
      <w:pPr>
        <w:spacing w:after="0" w:line="240" w:lineRule="auto"/>
        <w:ind w:firstLine="284"/>
        <w:jc w:val="both"/>
        <w:rPr>
          <w:rFonts w:ascii="Times New Roman" w:hAnsi="Times New Roman"/>
          <w:b/>
          <w:i/>
          <w:sz w:val="20"/>
          <w:szCs w:val="20"/>
        </w:rPr>
      </w:pPr>
      <w:r w:rsidRPr="00666C0C">
        <w:rPr>
          <w:rFonts w:ascii="Times New Roman" w:hAnsi="Times New Roman"/>
          <w:b/>
          <w:i/>
          <w:sz w:val="20"/>
          <w:szCs w:val="20"/>
        </w:rPr>
        <w:t>Интенсивная технология предусматривает:</w:t>
      </w:r>
    </w:p>
    <w:p w:rsidR="00525FF4" w:rsidRPr="00666C0C" w:rsidRDefault="00525FF4" w:rsidP="00C17325">
      <w:pPr>
        <w:pStyle w:val="a4"/>
        <w:numPr>
          <w:ilvl w:val="0"/>
          <w:numId w:val="38"/>
        </w:numPr>
        <w:spacing w:after="0" w:line="240" w:lineRule="auto"/>
        <w:ind w:left="0" w:firstLine="284"/>
        <w:jc w:val="both"/>
        <w:rPr>
          <w:rFonts w:ascii="Times New Roman" w:hAnsi="Times New Roman"/>
          <w:sz w:val="20"/>
          <w:szCs w:val="20"/>
        </w:rPr>
      </w:pPr>
      <w:r w:rsidRPr="00666C0C">
        <w:rPr>
          <w:rFonts w:ascii="Times New Roman" w:hAnsi="Times New Roman"/>
          <w:sz w:val="20"/>
          <w:szCs w:val="20"/>
        </w:rPr>
        <w:t>оптимизацию пищевого режима растений путем внесения необходимого количества   удобрений,   строго   по   нормам   и   срокам   на запрограммированный урожай;</w:t>
      </w:r>
    </w:p>
    <w:p w:rsidR="00525FF4" w:rsidRPr="00666C0C" w:rsidRDefault="00525FF4" w:rsidP="00C17325">
      <w:pPr>
        <w:pStyle w:val="a4"/>
        <w:numPr>
          <w:ilvl w:val="0"/>
          <w:numId w:val="38"/>
        </w:numPr>
        <w:spacing w:after="0" w:line="240" w:lineRule="auto"/>
        <w:ind w:left="0" w:firstLine="284"/>
        <w:jc w:val="both"/>
        <w:rPr>
          <w:rFonts w:ascii="Times New Roman" w:hAnsi="Times New Roman"/>
          <w:sz w:val="20"/>
          <w:szCs w:val="20"/>
        </w:rPr>
      </w:pPr>
      <w:r w:rsidRPr="00666C0C">
        <w:rPr>
          <w:rFonts w:ascii="Times New Roman" w:hAnsi="Times New Roman"/>
          <w:sz w:val="20"/>
          <w:szCs w:val="20"/>
        </w:rPr>
        <w:t>использование высокоурожайных сортов и гибридов зерновых культур, устойчивых к полеганию, болезням и вредителям;</w:t>
      </w:r>
    </w:p>
    <w:p w:rsidR="00525FF4" w:rsidRPr="00666C0C" w:rsidRDefault="00525FF4" w:rsidP="00C17325">
      <w:pPr>
        <w:pStyle w:val="a4"/>
        <w:numPr>
          <w:ilvl w:val="0"/>
          <w:numId w:val="38"/>
        </w:numPr>
        <w:spacing w:after="0" w:line="240" w:lineRule="auto"/>
        <w:ind w:left="0" w:firstLine="284"/>
        <w:jc w:val="both"/>
        <w:rPr>
          <w:rFonts w:ascii="Times New Roman" w:hAnsi="Times New Roman"/>
          <w:sz w:val="20"/>
          <w:szCs w:val="20"/>
        </w:rPr>
      </w:pPr>
      <w:r w:rsidRPr="00666C0C">
        <w:rPr>
          <w:rFonts w:ascii="Times New Roman" w:hAnsi="Times New Roman"/>
          <w:sz w:val="20"/>
          <w:szCs w:val="20"/>
        </w:rPr>
        <w:t>применение наиболее рациональных схем размещения растений по лучшим предшественникам в системе севооборотов, позволяющие эффективно использовать землю и технику;</w:t>
      </w:r>
    </w:p>
    <w:p w:rsidR="00525FF4" w:rsidRPr="00666C0C" w:rsidRDefault="00525FF4" w:rsidP="00C17325">
      <w:pPr>
        <w:pStyle w:val="a4"/>
        <w:numPr>
          <w:ilvl w:val="0"/>
          <w:numId w:val="38"/>
        </w:numPr>
        <w:spacing w:after="0" w:line="240" w:lineRule="auto"/>
        <w:ind w:left="0" w:firstLine="284"/>
        <w:jc w:val="both"/>
        <w:rPr>
          <w:rFonts w:ascii="Times New Roman" w:hAnsi="Times New Roman"/>
          <w:sz w:val="20"/>
          <w:szCs w:val="20"/>
        </w:rPr>
      </w:pPr>
      <w:r w:rsidRPr="00666C0C">
        <w:rPr>
          <w:rFonts w:ascii="Times New Roman" w:hAnsi="Times New Roman"/>
          <w:sz w:val="20"/>
          <w:szCs w:val="20"/>
        </w:rPr>
        <w:t>сокращение количества агротехнических приемов на основе их совмещения в комбинированных агрегатах (предпосевная обработка почвы, посев и внесение удобрений);</w:t>
      </w:r>
    </w:p>
    <w:p w:rsidR="00525FF4" w:rsidRPr="00666C0C" w:rsidRDefault="00525FF4" w:rsidP="00C17325">
      <w:pPr>
        <w:pStyle w:val="a4"/>
        <w:numPr>
          <w:ilvl w:val="0"/>
          <w:numId w:val="38"/>
        </w:numPr>
        <w:spacing w:after="0" w:line="240" w:lineRule="auto"/>
        <w:ind w:left="0" w:firstLine="284"/>
        <w:jc w:val="both"/>
        <w:rPr>
          <w:rFonts w:ascii="Times New Roman" w:hAnsi="Times New Roman"/>
          <w:sz w:val="20"/>
          <w:szCs w:val="20"/>
        </w:rPr>
      </w:pPr>
      <w:r w:rsidRPr="00666C0C">
        <w:rPr>
          <w:rFonts w:ascii="Times New Roman" w:hAnsi="Times New Roman"/>
          <w:sz w:val="20"/>
          <w:szCs w:val="20"/>
        </w:rPr>
        <w:t>поточное выполнение операций в рамках отдельных технологических стадий (уборка урожая, очистка полей от соломы);</w:t>
      </w:r>
    </w:p>
    <w:p w:rsidR="00525FF4" w:rsidRPr="00666C0C" w:rsidRDefault="00525FF4" w:rsidP="00C17325">
      <w:pPr>
        <w:pStyle w:val="a4"/>
        <w:numPr>
          <w:ilvl w:val="0"/>
          <w:numId w:val="38"/>
        </w:numPr>
        <w:spacing w:after="0" w:line="240" w:lineRule="auto"/>
        <w:ind w:left="0" w:firstLine="284"/>
        <w:jc w:val="both"/>
        <w:rPr>
          <w:rFonts w:ascii="Times New Roman" w:hAnsi="Times New Roman"/>
          <w:sz w:val="20"/>
          <w:szCs w:val="20"/>
        </w:rPr>
      </w:pPr>
      <w:r w:rsidRPr="00666C0C">
        <w:rPr>
          <w:rFonts w:ascii="Times New Roman" w:hAnsi="Times New Roman"/>
          <w:sz w:val="20"/>
          <w:szCs w:val="20"/>
        </w:rPr>
        <w:t>применение интегрированных систем защиты растений от болезней, вредителей и сорняков;</w:t>
      </w:r>
    </w:p>
    <w:p w:rsidR="00525FF4" w:rsidRPr="00666C0C" w:rsidRDefault="00525FF4" w:rsidP="00C17325">
      <w:pPr>
        <w:pStyle w:val="a4"/>
        <w:numPr>
          <w:ilvl w:val="0"/>
          <w:numId w:val="38"/>
        </w:numPr>
        <w:spacing w:after="0" w:line="240" w:lineRule="auto"/>
        <w:ind w:left="0" w:firstLine="284"/>
        <w:jc w:val="both"/>
        <w:rPr>
          <w:rFonts w:ascii="Times New Roman" w:hAnsi="Times New Roman"/>
          <w:sz w:val="20"/>
          <w:szCs w:val="20"/>
        </w:rPr>
      </w:pPr>
      <w:r w:rsidRPr="00666C0C">
        <w:rPr>
          <w:rFonts w:ascii="Times New Roman" w:hAnsi="Times New Roman"/>
          <w:sz w:val="20"/>
          <w:szCs w:val="20"/>
        </w:rPr>
        <w:t>своевременное и качественное выполнение всех технических приемов на основе комплексной механизации производства;</w:t>
      </w:r>
    </w:p>
    <w:p w:rsidR="00525FF4" w:rsidRPr="00666C0C" w:rsidRDefault="00525FF4" w:rsidP="00C17325">
      <w:pPr>
        <w:pStyle w:val="a4"/>
        <w:numPr>
          <w:ilvl w:val="0"/>
          <w:numId w:val="38"/>
        </w:numPr>
        <w:spacing w:after="0" w:line="240" w:lineRule="auto"/>
        <w:ind w:left="0" w:firstLine="284"/>
        <w:jc w:val="both"/>
        <w:rPr>
          <w:rFonts w:ascii="Times New Roman" w:hAnsi="Times New Roman"/>
          <w:sz w:val="20"/>
          <w:szCs w:val="20"/>
        </w:rPr>
      </w:pPr>
      <w:r w:rsidRPr="00666C0C">
        <w:rPr>
          <w:rFonts w:ascii="Times New Roman" w:hAnsi="Times New Roman"/>
          <w:sz w:val="20"/>
          <w:szCs w:val="20"/>
        </w:rPr>
        <w:t>рациональное   использование   материальных,  трудовых  и   финансовых ресурсов [3].</w:t>
      </w:r>
    </w:p>
    <w:p w:rsidR="00525FF4" w:rsidRPr="00666C0C" w:rsidRDefault="00525FF4" w:rsidP="00525FF4">
      <w:pPr>
        <w:spacing w:after="0" w:line="240" w:lineRule="auto"/>
        <w:ind w:firstLine="284"/>
        <w:jc w:val="both"/>
        <w:rPr>
          <w:rFonts w:ascii="Times New Roman" w:hAnsi="Times New Roman"/>
          <w:sz w:val="20"/>
          <w:szCs w:val="20"/>
        </w:rPr>
      </w:pPr>
      <w:r w:rsidRPr="00666C0C">
        <w:rPr>
          <w:rFonts w:ascii="Times New Roman" w:hAnsi="Times New Roman"/>
          <w:sz w:val="20"/>
          <w:szCs w:val="20"/>
        </w:rPr>
        <w:t xml:space="preserve">Интенсификация в условиях республики - это основной источник доходов, которые раньше почти на 50 % формировались за счет субсидий государства, а теперь должны создаваться за счет интенсивных факторов и рыночного сбыта. Она должна обеспечивать опережающий рост окупаемости инвестиций и затрат продукции. </w:t>
      </w:r>
    </w:p>
    <w:p w:rsidR="00525FF4" w:rsidRPr="00666C0C" w:rsidRDefault="00525FF4" w:rsidP="00525FF4">
      <w:pPr>
        <w:spacing w:after="0" w:line="240" w:lineRule="auto"/>
        <w:ind w:firstLine="284"/>
        <w:jc w:val="both"/>
        <w:rPr>
          <w:rFonts w:ascii="Times New Roman" w:hAnsi="Times New Roman"/>
          <w:sz w:val="16"/>
          <w:szCs w:val="16"/>
        </w:rPr>
      </w:pPr>
    </w:p>
    <w:p w:rsidR="00525FF4" w:rsidRPr="00666C0C" w:rsidRDefault="00525FF4" w:rsidP="00525FF4">
      <w:pPr>
        <w:spacing w:after="0" w:line="240" w:lineRule="auto"/>
        <w:ind w:firstLine="284"/>
        <w:jc w:val="center"/>
        <w:rPr>
          <w:rFonts w:ascii="Times New Roman" w:hAnsi="Times New Roman"/>
          <w:b/>
          <w:sz w:val="16"/>
          <w:szCs w:val="16"/>
        </w:rPr>
      </w:pPr>
      <w:r w:rsidRPr="00666C0C">
        <w:rPr>
          <w:rFonts w:ascii="Times New Roman" w:hAnsi="Times New Roman"/>
          <w:b/>
          <w:sz w:val="16"/>
          <w:szCs w:val="16"/>
        </w:rPr>
        <w:t>ЛИТЕРАТУРА</w:t>
      </w:r>
    </w:p>
    <w:p w:rsidR="00525FF4" w:rsidRPr="00666C0C" w:rsidRDefault="00525FF4" w:rsidP="00525FF4">
      <w:pPr>
        <w:spacing w:after="0" w:line="240" w:lineRule="auto"/>
        <w:ind w:firstLine="284"/>
        <w:jc w:val="both"/>
        <w:rPr>
          <w:rFonts w:ascii="Times New Roman" w:hAnsi="Times New Roman"/>
          <w:sz w:val="16"/>
          <w:szCs w:val="16"/>
        </w:rPr>
      </w:pPr>
    </w:p>
    <w:p w:rsidR="00525FF4" w:rsidRPr="00666C0C" w:rsidRDefault="00525FF4" w:rsidP="00525FF4">
      <w:pPr>
        <w:spacing w:after="0" w:line="240" w:lineRule="auto"/>
        <w:ind w:firstLine="284"/>
        <w:jc w:val="both"/>
        <w:rPr>
          <w:rFonts w:ascii="Times New Roman" w:hAnsi="Times New Roman"/>
          <w:sz w:val="16"/>
          <w:szCs w:val="16"/>
        </w:rPr>
      </w:pPr>
      <w:r w:rsidRPr="00666C0C">
        <w:rPr>
          <w:rFonts w:ascii="Times New Roman" w:hAnsi="Times New Roman"/>
          <w:sz w:val="16"/>
          <w:szCs w:val="16"/>
        </w:rPr>
        <w:t>1. Государственный реестр сортов и древесно-кустарниковых пород./ Отв. ред. A.M. Старовойтов. Мн., 2004. – 121с.</w:t>
      </w:r>
    </w:p>
    <w:p w:rsidR="00525FF4" w:rsidRPr="00666C0C" w:rsidRDefault="00525FF4" w:rsidP="00525FF4">
      <w:pPr>
        <w:spacing w:after="0" w:line="240" w:lineRule="auto"/>
        <w:ind w:firstLine="284"/>
        <w:jc w:val="both"/>
        <w:rPr>
          <w:rFonts w:ascii="Times New Roman" w:hAnsi="Times New Roman"/>
          <w:sz w:val="16"/>
          <w:szCs w:val="16"/>
        </w:rPr>
      </w:pPr>
      <w:r w:rsidRPr="00666C0C">
        <w:rPr>
          <w:rFonts w:ascii="Times New Roman" w:hAnsi="Times New Roman"/>
          <w:sz w:val="16"/>
          <w:szCs w:val="16"/>
        </w:rPr>
        <w:t>2. Кадастровая оценка земель сельскохозяйственных предприятий и крестьянских (фермерских) хозяйствах. Мн., 2000г.</w:t>
      </w:r>
    </w:p>
    <w:p w:rsidR="00525FF4" w:rsidRPr="00666C0C" w:rsidRDefault="00525FF4" w:rsidP="00525FF4">
      <w:pPr>
        <w:spacing w:after="0" w:line="240" w:lineRule="auto"/>
        <w:ind w:firstLine="284"/>
        <w:jc w:val="both"/>
        <w:rPr>
          <w:rFonts w:ascii="Times New Roman" w:hAnsi="Times New Roman"/>
          <w:sz w:val="16"/>
          <w:szCs w:val="16"/>
        </w:rPr>
      </w:pPr>
      <w:r w:rsidRPr="00666C0C">
        <w:rPr>
          <w:rFonts w:ascii="Times New Roman" w:hAnsi="Times New Roman"/>
          <w:sz w:val="16"/>
          <w:szCs w:val="16"/>
        </w:rPr>
        <w:t xml:space="preserve">3. Конспект экономиста [Электронный ресурс]. – Режим доступа: </w:t>
      </w:r>
      <w:hyperlink r:id="rId99" w:history="1">
        <w:r w:rsidRPr="00666C0C">
          <w:rPr>
            <w:rStyle w:val="a8"/>
            <w:rFonts w:ascii="Times New Roman" w:hAnsi="Times New Roman"/>
            <w:sz w:val="16"/>
            <w:szCs w:val="16"/>
          </w:rPr>
          <w:t>http://konspekts.ru/ekonomika-2/ekonomika-apk/puti-povysheniya-effektivnosti-zernovogo-xozyajstva/</w:t>
        </w:r>
      </w:hyperlink>
      <w:r w:rsidRPr="00666C0C">
        <w:rPr>
          <w:rFonts w:ascii="Times New Roman" w:hAnsi="Times New Roman"/>
          <w:sz w:val="16"/>
          <w:szCs w:val="16"/>
        </w:rPr>
        <w:t xml:space="preserve"> - Дата доступа: 28.05.2013.</w:t>
      </w:r>
    </w:p>
    <w:p w:rsidR="00525FF4" w:rsidRPr="00C95587" w:rsidRDefault="00525FF4" w:rsidP="00525FF4">
      <w:pPr>
        <w:spacing w:after="0" w:line="240" w:lineRule="auto"/>
        <w:ind w:firstLine="284"/>
        <w:jc w:val="both"/>
        <w:rPr>
          <w:rFonts w:ascii="Times New Roman" w:hAnsi="Times New Roman"/>
          <w:spacing w:val="-4"/>
          <w:sz w:val="20"/>
          <w:szCs w:val="20"/>
        </w:rPr>
      </w:pPr>
    </w:p>
    <w:p w:rsidR="00525FF4" w:rsidRPr="00C95587" w:rsidRDefault="00525FF4" w:rsidP="00525FF4">
      <w:pPr>
        <w:spacing w:after="0" w:line="240" w:lineRule="auto"/>
        <w:rPr>
          <w:rFonts w:ascii="Times New Roman" w:eastAsia="WenQuanYi Micro Hei" w:hAnsi="Times New Roman"/>
          <w:b/>
          <w:spacing w:val="-4"/>
          <w:kern w:val="1"/>
          <w:sz w:val="20"/>
          <w:szCs w:val="20"/>
          <w:lang w:eastAsia="zh-CN" w:bidi="hi-IN"/>
        </w:rPr>
      </w:pPr>
      <w:r w:rsidRPr="00C95587">
        <w:rPr>
          <w:rFonts w:ascii="Times New Roman" w:eastAsia="WenQuanYi Micro Hei" w:hAnsi="Times New Roman"/>
          <w:spacing w:val="-4"/>
          <w:kern w:val="1"/>
          <w:sz w:val="20"/>
          <w:szCs w:val="20"/>
          <w:lang w:eastAsia="zh-CN" w:bidi="hi-IN"/>
        </w:rPr>
        <w:t>УДК 339.138</w:t>
      </w:r>
    </w:p>
    <w:p w:rsidR="00525FF4" w:rsidRPr="00C95587" w:rsidRDefault="00525FF4" w:rsidP="00525FF4">
      <w:pPr>
        <w:spacing w:after="0" w:line="240" w:lineRule="auto"/>
        <w:rPr>
          <w:rFonts w:ascii="Times New Roman" w:eastAsia="WenQuanYi Micro Hei" w:hAnsi="Times New Roman"/>
          <w:b/>
          <w:caps/>
          <w:spacing w:val="-4"/>
          <w:kern w:val="1"/>
          <w:sz w:val="20"/>
          <w:szCs w:val="20"/>
          <w:lang w:eastAsia="zh-CN" w:bidi="hi-IN"/>
        </w:rPr>
      </w:pPr>
      <w:r w:rsidRPr="00C95587">
        <w:rPr>
          <w:rFonts w:ascii="Times New Roman" w:eastAsia="WenQuanYi Micro Hei" w:hAnsi="Times New Roman"/>
          <w:b/>
          <w:spacing w:val="-4"/>
          <w:kern w:val="1"/>
          <w:sz w:val="20"/>
          <w:szCs w:val="20"/>
          <w:lang w:eastAsia="zh-CN" w:bidi="hi-IN"/>
        </w:rPr>
        <w:t xml:space="preserve">Кучинский Э. Ю. </w:t>
      </w:r>
      <w:r w:rsidRPr="00C95587">
        <w:rPr>
          <w:rFonts w:ascii="Times New Roman" w:eastAsia="WenQuanYi Micro Hei" w:hAnsi="Times New Roman"/>
          <w:spacing w:val="-4"/>
          <w:kern w:val="1"/>
          <w:sz w:val="20"/>
          <w:szCs w:val="20"/>
          <w:lang w:eastAsia="zh-CN" w:bidi="hi-IN"/>
        </w:rPr>
        <w:t>– студент 2 курса</w:t>
      </w:r>
    </w:p>
    <w:p w:rsidR="00525FF4" w:rsidRPr="00C95587" w:rsidRDefault="00525FF4" w:rsidP="00525FF4">
      <w:pPr>
        <w:spacing w:after="0" w:line="240" w:lineRule="auto"/>
        <w:jc w:val="center"/>
        <w:rPr>
          <w:rFonts w:ascii="Times New Roman" w:eastAsia="WenQuanYi Micro Hei" w:hAnsi="Times New Roman"/>
          <w:b/>
          <w:caps/>
          <w:spacing w:val="-4"/>
          <w:kern w:val="1"/>
          <w:sz w:val="20"/>
          <w:szCs w:val="20"/>
          <w:lang w:eastAsia="zh-CN" w:bidi="hi-IN"/>
        </w:rPr>
      </w:pPr>
      <w:r w:rsidRPr="00C95587">
        <w:rPr>
          <w:rFonts w:ascii="Times New Roman" w:eastAsia="WenQuanYi Micro Hei" w:hAnsi="Times New Roman"/>
          <w:b/>
          <w:caps/>
          <w:spacing w:val="-4"/>
          <w:kern w:val="1"/>
          <w:sz w:val="20"/>
          <w:szCs w:val="20"/>
          <w:lang w:eastAsia="zh-CN" w:bidi="hi-IN"/>
        </w:rPr>
        <w:t>ДИНАМИКА ПРОИЗВОДСТВА ПРОДУКЦИИ</w:t>
      </w:r>
    </w:p>
    <w:p w:rsidR="00525FF4" w:rsidRPr="00C95587" w:rsidRDefault="00525FF4" w:rsidP="00525FF4">
      <w:pPr>
        <w:spacing w:after="0" w:line="240" w:lineRule="auto"/>
        <w:jc w:val="center"/>
        <w:rPr>
          <w:rFonts w:ascii="Times New Roman" w:eastAsia="WenQuanYi Micro Hei" w:hAnsi="Times New Roman"/>
          <w:b/>
          <w:caps/>
          <w:spacing w:val="-4"/>
          <w:kern w:val="1"/>
          <w:sz w:val="20"/>
          <w:szCs w:val="20"/>
          <w:lang w:eastAsia="zh-CN" w:bidi="hi-IN"/>
        </w:rPr>
      </w:pPr>
      <w:r w:rsidRPr="00C95587">
        <w:rPr>
          <w:rFonts w:ascii="Times New Roman" w:eastAsia="WenQuanYi Micro Hei" w:hAnsi="Times New Roman"/>
          <w:b/>
          <w:caps/>
          <w:spacing w:val="-4"/>
          <w:kern w:val="1"/>
          <w:sz w:val="20"/>
          <w:szCs w:val="20"/>
          <w:lang w:eastAsia="zh-CN" w:bidi="hi-IN"/>
        </w:rPr>
        <w:t>МАСЛОПЕРЕРАБАТЫВАЮЩЕЙ ОТРАСЛИ</w:t>
      </w:r>
    </w:p>
    <w:p w:rsidR="00525FF4" w:rsidRPr="00C95587" w:rsidRDefault="00525FF4" w:rsidP="00525FF4">
      <w:pPr>
        <w:spacing w:after="0" w:line="240" w:lineRule="auto"/>
        <w:rPr>
          <w:rFonts w:ascii="Times New Roman" w:eastAsia="WenQuanYi Micro Hei" w:hAnsi="Times New Roman"/>
          <w:spacing w:val="-4"/>
          <w:kern w:val="1"/>
          <w:sz w:val="20"/>
          <w:szCs w:val="20"/>
          <w:lang w:eastAsia="zh-CN" w:bidi="hi-IN"/>
        </w:rPr>
      </w:pPr>
      <w:r w:rsidRPr="00C95587">
        <w:rPr>
          <w:rFonts w:ascii="Times New Roman" w:eastAsia="WenQuanYi Micro Hei" w:hAnsi="Times New Roman"/>
          <w:i/>
          <w:spacing w:val="-4"/>
          <w:kern w:val="1"/>
          <w:sz w:val="20"/>
          <w:szCs w:val="20"/>
          <w:lang w:eastAsia="zh-CN" w:bidi="hi-IN"/>
        </w:rPr>
        <w:t xml:space="preserve">Научный руководитель – </w:t>
      </w:r>
      <w:r w:rsidRPr="00C95587">
        <w:rPr>
          <w:rFonts w:ascii="Times New Roman" w:eastAsia="WenQuanYi Micro Hei" w:hAnsi="Times New Roman"/>
          <w:b/>
          <w:i/>
          <w:spacing w:val="-4"/>
          <w:kern w:val="1"/>
          <w:sz w:val="20"/>
          <w:szCs w:val="20"/>
          <w:lang w:eastAsia="zh-CN" w:bidi="hi-IN"/>
        </w:rPr>
        <w:t>Тоболич З. А.</w:t>
      </w:r>
      <w:r w:rsidRPr="00C95587">
        <w:rPr>
          <w:rFonts w:ascii="Times New Roman" w:eastAsia="WenQuanYi Micro Hei" w:hAnsi="Times New Roman"/>
          <w:i/>
          <w:spacing w:val="-4"/>
          <w:kern w:val="1"/>
          <w:sz w:val="20"/>
          <w:szCs w:val="20"/>
          <w:lang w:eastAsia="zh-CN" w:bidi="hi-IN"/>
        </w:rPr>
        <w:t xml:space="preserve"> </w:t>
      </w:r>
      <w:r w:rsidRPr="00C95587">
        <w:rPr>
          <w:rFonts w:ascii="Times New Roman" w:eastAsia="WenQuanYi Micro Hei" w:hAnsi="Times New Roman"/>
          <w:b/>
          <w:i/>
          <w:spacing w:val="-4"/>
          <w:kern w:val="1"/>
          <w:sz w:val="20"/>
          <w:szCs w:val="20"/>
          <w:lang w:eastAsia="zh-CN" w:bidi="hi-IN"/>
        </w:rPr>
        <w:t>–</w:t>
      </w:r>
      <w:r w:rsidRPr="00C95587">
        <w:rPr>
          <w:rFonts w:ascii="Times New Roman" w:eastAsia="WenQuanYi Micro Hei" w:hAnsi="Times New Roman"/>
          <w:i/>
          <w:spacing w:val="-4"/>
          <w:kern w:val="1"/>
          <w:sz w:val="20"/>
          <w:szCs w:val="20"/>
          <w:lang w:eastAsia="zh-CN" w:bidi="hi-IN"/>
        </w:rPr>
        <w:t xml:space="preserve"> ст. преподаватель</w:t>
      </w:r>
    </w:p>
    <w:p w:rsidR="00525FF4" w:rsidRPr="00C95587" w:rsidRDefault="00525FF4" w:rsidP="00525FF4">
      <w:pPr>
        <w:spacing w:after="0" w:line="240" w:lineRule="auto"/>
        <w:ind w:firstLine="567"/>
        <w:contextualSpacing/>
        <w:jc w:val="both"/>
        <w:rPr>
          <w:rFonts w:ascii="Times New Roman" w:hAnsi="Times New Roman"/>
          <w:spacing w:val="-4"/>
          <w:sz w:val="20"/>
        </w:rPr>
      </w:pPr>
    </w:p>
    <w:p w:rsidR="00525FF4" w:rsidRPr="00C95587" w:rsidRDefault="00525FF4" w:rsidP="00525FF4">
      <w:pPr>
        <w:shd w:val="clear" w:color="auto" w:fill="FFFFFF"/>
        <w:autoSpaceDE w:val="0"/>
        <w:autoSpaceDN w:val="0"/>
        <w:adjustRightInd w:val="0"/>
        <w:spacing w:after="0" w:line="240" w:lineRule="auto"/>
        <w:ind w:firstLine="284"/>
        <w:jc w:val="both"/>
        <w:rPr>
          <w:rFonts w:ascii="Times New Roman" w:hAnsi="Times New Roman"/>
          <w:spacing w:val="-4"/>
          <w:sz w:val="20"/>
          <w:szCs w:val="20"/>
        </w:rPr>
      </w:pPr>
      <w:r w:rsidRPr="00C95587">
        <w:rPr>
          <w:rFonts w:ascii="Times New Roman" w:hAnsi="Times New Roman"/>
          <w:color w:val="000000"/>
          <w:spacing w:val="-4"/>
          <w:sz w:val="20"/>
          <w:szCs w:val="20"/>
        </w:rPr>
        <w:t>Рынок растительного масла в Беларуси формируют отечественное и импортируемое сырье, а также продукты из него. Большая часть (70%) произведенного в стране масла перерабатывается. Из этого количества 53% направляется на выработку пищевой продук</w:t>
      </w:r>
      <w:r w:rsidRPr="00C95587">
        <w:rPr>
          <w:rFonts w:ascii="Times New Roman" w:hAnsi="Times New Roman"/>
          <w:color w:val="000000"/>
          <w:spacing w:val="-4"/>
          <w:sz w:val="20"/>
          <w:szCs w:val="20"/>
        </w:rPr>
        <w:softHyphen/>
        <w:t>ции, до 35% идет на технические цели.</w:t>
      </w:r>
    </w:p>
    <w:p w:rsidR="00525FF4" w:rsidRPr="00C95587" w:rsidRDefault="00525FF4" w:rsidP="00525FF4">
      <w:pPr>
        <w:shd w:val="clear" w:color="auto" w:fill="FFFFFF"/>
        <w:autoSpaceDE w:val="0"/>
        <w:autoSpaceDN w:val="0"/>
        <w:adjustRightInd w:val="0"/>
        <w:spacing w:after="0" w:line="240" w:lineRule="auto"/>
        <w:ind w:firstLine="284"/>
        <w:jc w:val="both"/>
        <w:rPr>
          <w:rFonts w:ascii="Times New Roman" w:hAnsi="Times New Roman"/>
          <w:spacing w:val="-4"/>
          <w:sz w:val="20"/>
          <w:szCs w:val="20"/>
        </w:rPr>
      </w:pPr>
      <w:r w:rsidRPr="00C95587">
        <w:rPr>
          <w:rFonts w:ascii="Times New Roman" w:hAnsi="Times New Roman"/>
          <w:color w:val="000000"/>
          <w:spacing w:val="-4"/>
          <w:sz w:val="20"/>
          <w:szCs w:val="20"/>
        </w:rPr>
        <w:t xml:space="preserve">  В настоящее время структура масла по на</w:t>
      </w:r>
      <w:r w:rsidRPr="00C95587">
        <w:rPr>
          <w:rFonts w:ascii="Times New Roman" w:hAnsi="Times New Roman"/>
          <w:color w:val="000000"/>
          <w:spacing w:val="-4"/>
          <w:sz w:val="20"/>
          <w:szCs w:val="20"/>
        </w:rPr>
        <w:softHyphen/>
        <w:t>правлениям использования (на пищевые и тех</w:t>
      </w:r>
      <w:r w:rsidRPr="00C95587">
        <w:rPr>
          <w:rFonts w:ascii="Times New Roman" w:hAnsi="Times New Roman"/>
          <w:color w:val="000000"/>
          <w:spacing w:val="-4"/>
          <w:sz w:val="20"/>
          <w:szCs w:val="20"/>
        </w:rPr>
        <w:softHyphen/>
        <w:t>нические цели) приблизилась к рациональной. Дальнейшее ее совершенствование связано с углублением переработки сырья и расшире</w:t>
      </w:r>
      <w:r w:rsidRPr="00C95587">
        <w:rPr>
          <w:rFonts w:ascii="Times New Roman" w:hAnsi="Times New Roman"/>
          <w:color w:val="000000"/>
          <w:spacing w:val="-4"/>
          <w:sz w:val="20"/>
          <w:szCs w:val="20"/>
        </w:rPr>
        <w:softHyphen/>
        <w:t>нием ассортимента выпускаемых продуктов. Это п</w:t>
      </w:r>
      <w:r w:rsidRPr="00C95587">
        <w:rPr>
          <w:rFonts w:ascii="Times New Roman" w:hAnsi="Times New Roman"/>
          <w:color w:val="000000"/>
          <w:spacing w:val="-4"/>
          <w:sz w:val="20"/>
          <w:szCs w:val="20"/>
        </w:rPr>
        <w:t>о</w:t>
      </w:r>
      <w:r w:rsidRPr="00C95587">
        <w:rPr>
          <w:rFonts w:ascii="Times New Roman" w:hAnsi="Times New Roman"/>
          <w:color w:val="000000"/>
          <w:spacing w:val="-4"/>
          <w:sz w:val="20"/>
          <w:szCs w:val="20"/>
        </w:rPr>
        <w:t>зволит увеличить потребление различ</w:t>
      </w:r>
      <w:r w:rsidRPr="00C95587">
        <w:rPr>
          <w:rFonts w:ascii="Times New Roman" w:hAnsi="Times New Roman"/>
          <w:color w:val="000000"/>
          <w:spacing w:val="-4"/>
          <w:sz w:val="20"/>
          <w:szCs w:val="20"/>
        </w:rPr>
        <w:softHyphen/>
        <w:t>ных маргаринов, майонезов, кулинарных жиров и некоторых иных легкоусвояемых продуктов не м</w:t>
      </w:r>
      <w:r w:rsidRPr="00C95587">
        <w:rPr>
          <w:rFonts w:ascii="Times New Roman" w:hAnsi="Times New Roman"/>
          <w:color w:val="000000"/>
          <w:spacing w:val="-4"/>
          <w:sz w:val="20"/>
          <w:szCs w:val="20"/>
        </w:rPr>
        <w:t>е</w:t>
      </w:r>
      <w:r w:rsidRPr="00C95587">
        <w:rPr>
          <w:rFonts w:ascii="Times New Roman" w:hAnsi="Times New Roman"/>
          <w:color w:val="000000"/>
          <w:spacing w:val="-4"/>
          <w:sz w:val="20"/>
          <w:szCs w:val="20"/>
        </w:rPr>
        <w:t>нее чем на 20%.</w:t>
      </w:r>
    </w:p>
    <w:p w:rsidR="00525FF4" w:rsidRPr="00C95587" w:rsidRDefault="00525FF4" w:rsidP="00525FF4">
      <w:pPr>
        <w:shd w:val="clear" w:color="auto" w:fill="FFFFFF"/>
        <w:autoSpaceDE w:val="0"/>
        <w:autoSpaceDN w:val="0"/>
        <w:adjustRightInd w:val="0"/>
        <w:spacing w:after="0" w:line="240" w:lineRule="auto"/>
        <w:ind w:firstLine="284"/>
        <w:jc w:val="both"/>
        <w:rPr>
          <w:rFonts w:ascii="Times New Roman" w:hAnsi="Times New Roman"/>
          <w:color w:val="000000"/>
          <w:spacing w:val="-4"/>
          <w:sz w:val="20"/>
          <w:szCs w:val="20"/>
        </w:rPr>
      </w:pPr>
      <w:r w:rsidRPr="00C95587">
        <w:rPr>
          <w:rFonts w:ascii="Times New Roman" w:hAnsi="Times New Roman"/>
          <w:color w:val="000000"/>
          <w:spacing w:val="-4"/>
          <w:sz w:val="20"/>
          <w:szCs w:val="20"/>
        </w:rPr>
        <w:t xml:space="preserve">  Следует отметить, что в себестоимости от</w:t>
      </w:r>
      <w:r w:rsidRPr="00C95587">
        <w:rPr>
          <w:rFonts w:ascii="Times New Roman" w:hAnsi="Times New Roman"/>
          <w:color w:val="000000"/>
          <w:spacing w:val="-4"/>
          <w:sz w:val="20"/>
          <w:szCs w:val="20"/>
        </w:rPr>
        <w:softHyphen/>
        <w:t>дельных видов выпускаемой организациями от</w:t>
      </w:r>
      <w:r w:rsidRPr="00C95587">
        <w:rPr>
          <w:rFonts w:ascii="Times New Roman" w:hAnsi="Times New Roman"/>
          <w:color w:val="000000"/>
          <w:spacing w:val="-4"/>
          <w:sz w:val="20"/>
          <w:szCs w:val="20"/>
        </w:rPr>
        <w:softHyphen/>
        <w:t>расли продукции на долю сырья приходится до 80%. Соответственно, стоимость переработки составляет только 20%. Таким образом, кон</w:t>
      </w:r>
      <w:r w:rsidRPr="00C95587">
        <w:rPr>
          <w:rFonts w:ascii="Times New Roman" w:hAnsi="Times New Roman"/>
          <w:color w:val="000000"/>
          <w:spacing w:val="-4"/>
          <w:sz w:val="20"/>
          <w:szCs w:val="20"/>
        </w:rPr>
        <w:softHyphen/>
        <w:t>курентоспособность белорусской масложиро</w:t>
      </w:r>
      <w:r w:rsidRPr="00C95587">
        <w:rPr>
          <w:rFonts w:ascii="Times New Roman" w:hAnsi="Times New Roman"/>
          <w:color w:val="000000"/>
          <w:spacing w:val="-4"/>
          <w:sz w:val="20"/>
          <w:szCs w:val="20"/>
        </w:rPr>
        <w:softHyphen/>
        <w:t>вой промышленности в значительной степени определяется состоян</w:t>
      </w:r>
      <w:r w:rsidRPr="00C95587">
        <w:rPr>
          <w:rFonts w:ascii="Times New Roman" w:hAnsi="Times New Roman"/>
          <w:color w:val="000000"/>
          <w:spacing w:val="-4"/>
          <w:sz w:val="20"/>
          <w:szCs w:val="20"/>
        </w:rPr>
        <w:t>и</w:t>
      </w:r>
      <w:r w:rsidRPr="00C95587">
        <w:rPr>
          <w:rFonts w:ascii="Times New Roman" w:hAnsi="Times New Roman"/>
          <w:color w:val="000000"/>
          <w:spacing w:val="-4"/>
          <w:sz w:val="20"/>
          <w:szCs w:val="20"/>
        </w:rPr>
        <w:t>ем ее сырьевой базы, основой которой является маслодобывающая подотрасль. Предприятия, специализирующиеся на извлечении масла из семян аграрных культур: ОАО «Витебский маслоэкстракционный за</w:t>
      </w:r>
      <w:r w:rsidRPr="00C95587">
        <w:rPr>
          <w:rFonts w:ascii="Times New Roman" w:hAnsi="Times New Roman"/>
          <w:color w:val="000000"/>
          <w:spacing w:val="-4"/>
          <w:sz w:val="20"/>
          <w:szCs w:val="20"/>
        </w:rPr>
        <w:softHyphen/>
        <w:t xml:space="preserve">вод», входящий в состав концерна «Белгоспищепром»; организации Минсельхозпрода Республики Беларусь – ОАО «Барановичхлебопродукт», «Дрогичинский комбикормовый завод», «Слуцкий КХП», «Жабинковский </w:t>
      </w:r>
      <w:r w:rsidRPr="00C95587">
        <w:rPr>
          <w:rFonts w:ascii="Times New Roman" w:hAnsi="Times New Roman"/>
          <w:color w:val="000000"/>
          <w:spacing w:val="-4"/>
          <w:sz w:val="20"/>
          <w:szCs w:val="20"/>
        </w:rPr>
        <w:lastRenderedPageBreak/>
        <w:t>комбикормо</w:t>
      </w:r>
      <w:r w:rsidRPr="00C95587">
        <w:rPr>
          <w:rFonts w:ascii="Times New Roman" w:hAnsi="Times New Roman"/>
          <w:color w:val="000000"/>
          <w:spacing w:val="-4"/>
          <w:sz w:val="20"/>
          <w:szCs w:val="20"/>
        </w:rPr>
        <w:softHyphen/>
        <w:t>вый завод», «Березовский комбикормовый за</w:t>
      </w:r>
      <w:r w:rsidRPr="00C95587">
        <w:rPr>
          <w:rFonts w:ascii="Times New Roman" w:hAnsi="Times New Roman"/>
          <w:color w:val="000000"/>
          <w:spacing w:val="-4"/>
          <w:sz w:val="20"/>
          <w:szCs w:val="20"/>
        </w:rPr>
        <w:softHyphen/>
        <w:t xml:space="preserve">вод», «Речицкий КХП», «Могилевхлебопродукт», «Климовичский КХП», а также ЧПУП «Скидельагропродукт» и ПЧУП «Сморгонский КХП»; организации коммунальной и частной форм собственности – СЗАО «ГродноБиопродукт», ОАО «Рапс», СЗАО «Рапс Клецк», УКПП «Завод по переработке масличных культур», ООО «Агро-продукти др. </w:t>
      </w:r>
    </w:p>
    <w:p w:rsidR="00525FF4" w:rsidRPr="00C95587" w:rsidRDefault="00525FF4" w:rsidP="00525FF4">
      <w:pPr>
        <w:shd w:val="clear" w:color="auto" w:fill="FFFFFF"/>
        <w:autoSpaceDE w:val="0"/>
        <w:autoSpaceDN w:val="0"/>
        <w:adjustRightInd w:val="0"/>
        <w:spacing w:after="0" w:line="240" w:lineRule="auto"/>
        <w:ind w:firstLine="284"/>
        <w:jc w:val="both"/>
        <w:rPr>
          <w:rFonts w:ascii="Times New Roman" w:hAnsi="Times New Roman"/>
          <w:color w:val="000000"/>
          <w:spacing w:val="-4"/>
          <w:sz w:val="20"/>
          <w:szCs w:val="20"/>
        </w:rPr>
      </w:pPr>
      <w:r w:rsidRPr="00C95587">
        <w:rPr>
          <w:rFonts w:ascii="Times New Roman" w:hAnsi="Times New Roman"/>
          <w:color w:val="000000"/>
          <w:spacing w:val="-4"/>
          <w:sz w:val="20"/>
          <w:szCs w:val="20"/>
        </w:rPr>
        <w:t xml:space="preserve">  В 2012 г. организациями отрасли было произведе</w:t>
      </w:r>
      <w:r w:rsidRPr="00C95587">
        <w:rPr>
          <w:rFonts w:ascii="Times New Roman" w:hAnsi="Times New Roman"/>
          <w:color w:val="000000"/>
          <w:spacing w:val="-4"/>
          <w:sz w:val="20"/>
          <w:szCs w:val="20"/>
        </w:rPr>
        <w:softHyphen/>
        <w:t xml:space="preserve">но около 190 тыс. т растительного масла, а также 267 тыс. т шрота (жмыха). </w:t>
      </w:r>
    </w:p>
    <w:p w:rsidR="00525FF4" w:rsidRPr="00C95587" w:rsidRDefault="00525FF4" w:rsidP="00525FF4">
      <w:pPr>
        <w:shd w:val="clear" w:color="auto" w:fill="FFFFFF"/>
        <w:autoSpaceDE w:val="0"/>
        <w:autoSpaceDN w:val="0"/>
        <w:adjustRightInd w:val="0"/>
        <w:spacing w:after="0" w:line="240" w:lineRule="auto"/>
        <w:ind w:firstLine="284"/>
        <w:jc w:val="both"/>
        <w:rPr>
          <w:rFonts w:ascii="Times New Roman" w:hAnsi="Times New Roman"/>
          <w:spacing w:val="-4"/>
          <w:sz w:val="20"/>
          <w:szCs w:val="20"/>
        </w:rPr>
      </w:pPr>
      <w:r w:rsidRPr="00C95587">
        <w:rPr>
          <w:rFonts w:ascii="Times New Roman" w:hAnsi="Times New Roman"/>
          <w:color w:val="000000"/>
          <w:spacing w:val="-4"/>
          <w:sz w:val="20"/>
          <w:szCs w:val="20"/>
        </w:rPr>
        <w:t xml:space="preserve">  Дополнительным преимуществом рапса яв</w:t>
      </w:r>
      <w:r w:rsidRPr="00C95587">
        <w:rPr>
          <w:rFonts w:ascii="Times New Roman" w:hAnsi="Times New Roman"/>
          <w:color w:val="000000"/>
          <w:spacing w:val="-4"/>
          <w:sz w:val="20"/>
          <w:szCs w:val="20"/>
        </w:rPr>
        <w:softHyphen/>
        <w:t>ляется то, что в процессе добычи из его семян масла образуются два относящиеся к ценным белковым кормам побочных продукта - жмых и шрот. Поскольку их общая доля в составе ком</w:t>
      </w:r>
      <w:r w:rsidRPr="00C95587">
        <w:rPr>
          <w:rFonts w:ascii="Times New Roman" w:hAnsi="Times New Roman"/>
          <w:color w:val="000000"/>
          <w:spacing w:val="-4"/>
          <w:sz w:val="20"/>
          <w:szCs w:val="20"/>
        </w:rPr>
        <w:softHyphen/>
        <w:t>бикормов может достигать 15%, потребность отечественных животноводческих предприятий может быть в полной мере удовлетворена путем использования внутренних ресурсов.</w:t>
      </w:r>
    </w:p>
    <w:p w:rsidR="00525FF4" w:rsidRPr="00C95587" w:rsidRDefault="00525FF4" w:rsidP="00525FF4">
      <w:pPr>
        <w:spacing w:after="0" w:line="240" w:lineRule="auto"/>
        <w:ind w:firstLine="567"/>
        <w:contextualSpacing/>
        <w:rPr>
          <w:rFonts w:ascii="Times New Roman" w:hAnsi="Times New Roman"/>
          <w:spacing w:val="-4"/>
          <w:sz w:val="20"/>
          <w:szCs w:val="20"/>
        </w:rPr>
      </w:pPr>
    </w:p>
    <w:p w:rsidR="00525FF4" w:rsidRPr="00C95587" w:rsidRDefault="00525FF4" w:rsidP="00525FF4">
      <w:pPr>
        <w:spacing w:after="0" w:line="240" w:lineRule="auto"/>
        <w:contextualSpacing/>
        <w:jc w:val="both"/>
        <w:rPr>
          <w:rFonts w:ascii="Times New Roman" w:hAnsi="Times New Roman"/>
          <w:b/>
          <w:spacing w:val="-4"/>
          <w:sz w:val="16"/>
          <w:szCs w:val="16"/>
        </w:rPr>
      </w:pPr>
      <w:r w:rsidRPr="00C95587">
        <w:rPr>
          <w:rFonts w:ascii="Times New Roman" w:hAnsi="Times New Roman"/>
          <w:color w:val="000000"/>
          <w:spacing w:val="-4"/>
          <w:sz w:val="16"/>
          <w:szCs w:val="16"/>
        </w:rPr>
        <w:t>Т а б л и ц а</w:t>
      </w:r>
      <w:r w:rsidRPr="00C95587">
        <w:rPr>
          <w:rFonts w:ascii="Times New Roman" w:hAnsi="Times New Roman"/>
          <w:spacing w:val="-4"/>
          <w:sz w:val="16"/>
          <w:szCs w:val="16"/>
        </w:rPr>
        <w:t xml:space="preserve"> 1</w:t>
      </w:r>
      <w:r w:rsidRPr="00C95587">
        <w:rPr>
          <w:rFonts w:ascii="Times New Roman" w:hAnsi="Times New Roman"/>
          <w:b/>
          <w:spacing w:val="-4"/>
          <w:sz w:val="20"/>
          <w:szCs w:val="20"/>
        </w:rPr>
        <w:t xml:space="preserve">– </w:t>
      </w:r>
      <w:r w:rsidRPr="00C95587">
        <w:rPr>
          <w:rFonts w:ascii="Times New Roman" w:hAnsi="Times New Roman"/>
          <w:b/>
          <w:spacing w:val="-4"/>
          <w:sz w:val="16"/>
          <w:szCs w:val="16"/>
        </w:rPr>
        <w:t>Динамика производства и реализации растительного масла в Беларуси</w:t>
      </w: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2"/>
        <w:gridCol w:w="549"/>
        <w:gridCol w:w="547"/>
        <w:gridCol w:w="617"/>
        <w:gridCol w:w="566"/>
        <w:gridCol w:w="566"/>
        <w:gridCol w:w="566"/>
        <w:gridCol w:w="566"/>
        <w:gridCol w:w="561"/>
      </w:tblGrid>
      <w:tr w:rsidR="00525FF4" w:rsidRPr="00C95587" w:rsidTr="00525FF4">
        <w:trPr>
          <w:cantSplit/>
          <w:trHeight w:val="132"/>
          <w:jc w:val="center"/>
        </w:trPr>
        <w:tc>
          <w:tcPr>
            <w:tcW w:w="1224" w:type="pct"/>
            <w:vMerge w:val="restart"/>
            <w:vAlign w:val="center"/>
          </w:tcPr>
          <w:p w:rsidR="00525FF4" w:rsidRPr="00C95587" w:rsidRDefault="00525FF4" w:rsidP="00525FF4">
            <w:pPr>
              <w:overflowPunct w:val="0"/>
              <w:autoSpaceDE w:val="0"/>
              <w:autoSpaceDN w:val="0"/>
              <w:adjustRightInd w:val="0"/>
              <w:spacing w:after="0" w:line="240" w:lineRule="auto"/>
              <w:jc w:val="center"/>
              <w:textAlignment w:val="baseline"/>
              <w:rPr>
                <w:rFonts w:ascii="Times New Roman" w:hAnsi="Times New Roman"/>
                <w:spacing w:val="-4"/>
                <w:sz w:val="16"/>
                <w:szCs w:val="16"/>
                <w:lang w:eastAsia="ru-RU"/>
              </w:rPr>
            </w:pPr>
            <w:r w:rsidRPr="00C95587">
              <w:rPr>
                <w:rFonts w:ascii="Times New Roman" w:hAnsi="Times New Roman"/>
                <w:spacing w:val="-4"/>
                <w:sz w:val="16"/>
                <w:szCs w:val="16"/>
                <w:lang w:eastAsia="ru-RU"/>
              </w:rPr>
              <w:t>Показатели</w:t>
            </w:r>
          </w:p>
        </w:tc>
        <w:tc>
          <w:tcPr>
            <w:tcW w:w="3776" w:type="pct"/>
            <w:gridSpan w:val="8"/>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6"/>
                <w:szCs w:val="16"/>
                <w:lang w:eastAsia="ru-RU"/>
              </w:rPr>
            </w:pPr>
            <w:r w:rsidRPr="00C95587">
              <w:rPr>
                <w:rFonts w:ascii="Times New Roman" w:hAnsi="Times New Roman"/>
                <w:spacing w:val="-4"/>
                <w:sz w:val="16"/>
                <w:szCs w:val="16"/>
                <w:lang w:eastAsia="ru-RU"/>
              </w:rPr>
              <w:t>Годы</w:t>
            </w:r>
          </w:p>
        </w:tc>
      </w:tr>
      <w:tr w:rsidR="00525FF4" w:rsidRPr="00C95587" w:rsidTr="00525FF4">
        <w:trPr>
          <w:cantSplit/>
          <w:trHeight w:val="276"/>
          <w:jc w:val="center"/>
        </w:trPr>
        <w:tc>
          <w:tcPr>
            <w:tcW w:w="1224" w:type="pct"/>
            <w:vMerge/>
            <w:vAlign w:val="center"/>
          </w:tcPr>
          <w:p w:rsidR="00525FF4" w:rsidRPr="00C95587" w:rsidRDefault="00525FF4" w:rsidP="00525FF4">
            <w:pPr>
              <w:overflowPunct w:val="0"/>
              <w:autoSpaceDE w:val="0"/>
              <w:autoSpaceDN w:val="0"/>
              <w:adjustRightInd w:val="0"/>
              <w:spacing w:after="0" w:line="240" w:lineRule="auto"/>
              <w:jc w:val="center"/>
              <w:textAlignment w:val="baseline"/>
              <w:rPr>
                <w:rFonts w:ascii="Times New Roman" w:hAnsi="Times New Roman"/>
                <w:spacing w:val="-4"/>
                <w:sz w:val="16"/>
                <w:szCs w:val="16"/>
                <w:lang w:eastAsia="ru-RU"/>
              </w:rPr>
            </w:pPr>
          </w:p>
        </w:tc>
        <w:tc>
          <w:tcPr>
            <w:tcW w:w="457"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2000</w:t>
            </w:r>
          </w:p>
        </w:tc>
        <w:tc>
          <w:tcPr>
            <w:tcW w:w="455"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2004</w:t>
            </w:r>
          </w:p>
        </w:tc>
        <w:tc>
          <w:tcPr>
            <w:tcW w:w="513"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2007</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2008</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2009</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2010</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2011</w:t>
            </w:r>
          </w:p>
        </w:tc>
        <w:tc>
          <w:tcPr>
            <w:tcW w:w="468"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2012</w:t>
            </w:r>
          </w:p>
        </w:tc>
      </w:tr>
      <w:tr w:rsidR="00525FF4" w:rsidRPr="00C95587" w:rsidTr="00525FF4">
        <w:trPr>
          <w:cantSplit/>
          <w:trHeight w:val="276"/>
          <w:jc w:val="center"/>
        </w:trPr>
        <w:tc>
          <w:tcPr>
            <w:tcW w:w="1224" w:type="pct"/>
          </w:tcPr>
          <w:p w:rsidR="00525FF4" w:rsidRPr="00C95587" w:rsidRDefault="00525FF4" w:rsidP="00525FF4">
            <w:pPr>
              <w:overflowPunct w:val="0"/>
              <w:autoSpaceDE w:val="0"/>
              <w:autoSpaceDN w:val="0"/>
              <w:adjustRightInd w:val="0"/>
              <w:spacing w:after="0" w:line="240" w:lineRule="auto"/>
              <w:textAlignment w:val="baseline"/>
              <w:rPr>
                <w:rFonts w:ascii="Times New Roman" w:hAnsi="Times New Roman"/>
                <w:spacing w:val="-4"/>
                <w:sz w:val="16"/>
                <w:szCs w:val="16"/>
                <w:lang w:eastAsia="ru-RU"/>
              </w:rPr>
            </w:pPr>
            <w:r w:rsidRPr="00C95587">
              <w:rPr>
                <w:rFonts w:ascii="Times New Roman" w:hAnsi="Times New Roman"/>
                <w:spacing w:val="-4"/>
                <w:sz w:val="16"/>
                <w:szCs w:val="16"/>
                <w:lang w:eastAsia="ru-RU"/>
              </w:rPr>
              <w:t>Производство растительного масла, тыс. т</w:t>
            </w:r>
          </w:p>
        </w:tc>
        <w:tc>
          <w:tcPr>
            <w:tcW w:w="457"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16,9</w:t>
            </w:r>
          </w:p>
        </w:tc>
        <w:tc>
          <w:tcPr>
            <w:tcW w:w="455"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27,8</w:t>
            </w:r>
          </w:p>
        </w:tc>
        <w:tc>
          <w:tcPr>
            <w:tcW w:w="513"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49,1</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82,4</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127,0</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160,8</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181,7</w:t>
            </w:r>
          </w:p>
        </w:tc>
        <w:tc>
          <w:tcPr>
            <w:tcW w:w="468"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189,4</w:t>
            </w:r>
          </w:p>
        </w:tc>
      </w:tr>
      <w:tr w:rsidR="00525FF4" w:rsidRPr="00C95587" w:rsidTr="00525FF4">
        <w:trPr>
          <w:cantSplit/>
          <w:trHeight w:val="254"/>
          <w:jc w:val="center"/>
        </w:trPr>
        <w:tc>
          <w:tcPr>
            <w:tcW w:w="1224" w:type="pct"/>
          </w:tcPr>
          <w:p w:rsidR="00525FF4" w:rsidRPr="00C95587" w:rsidRDefault="00525FF4" w:rsidP="00525FF4">
            <w:pPr>
              <w:overflowPunct w:val="0"/>
              <w:autoSpaceDE w:val="0"/>
              <w:autoSpaceDN w:val="0"/>
              <w:adjustRightInd w:val="0"/>
              <w:spacing w:after="0" w:line="240" w:lineRule="auto"/>
              <w:textAlignment w:val="baseline"/>
              <w:rPr>
                <w:rFonts w:ascii="Times New Roman" w:hAnsi="Times New Roman"/>
                <w:spacing w:val="-4"/>
                <w:sz w:val="16"/>
                <w:szCs w:val="16"/>
                <w:lang w:eastAsia="ru-RU"/>
              </w:rPr>
            </w:pPr>
            <w:r w:rsidRPr="00C95587">
              <w:rPr>
                <w:rFonts w:ascii="Times New Roman" w:hAnsi="Times New Roman"/>
                <w:spacing w:val="-4"/>
                <w:sz w:val="16"/>
                <w:szCs w:val="16"/>
                <w:lang w:eastAsia="ru-RU"/>
              </w:rPr>
              <w:t>Экспорт растительного масла, тыс. т</w:t>
            </w:r>
          </w:p>
        </w:tc>
        <w:tc>
          <w:tcPr>
            <w:tcW w:w="457"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2,3</w:t>
            </w:r>
          </w:p>
        </w:tc>
        <w:tc>
          <w:tcPr>
            <w:tcW w:w="455"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18,4</w:t>
            </w:r>
          </w:p>
        </w:tc>
        <w:tc>
          <w:tcPr>
            <w:tcW w:w="513"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27,9</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21,7</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81,4</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53,7</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9,7</w:t>
            </w:r>
          </w:p>
        </w:tc>
        <w:tc>
          <w:tcPr>
            <w:tcW w:w="468"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96,8</w:t>
            </w:r>
          </w:p>
        </w:tc>
      </w:tr>
      <w:tr w:rsidR="00525FF4" w:rsidRPr="00C95587" w:rsidTr="00525FF4">
        <w:trPr>
          <w:cantSplit/>
          <w:trHeight w:val="67"/>
          <w:jc w:val="center"/>
        </w:trPr>
        <w:tc>
          <w:tcPr>
            <w:tcW w:w="1224" w:type="pct"/>
          </w:tcPr>
          <w:p w:rsidR="00525FF4" w:rsidRPr="00C95587" w:rsidRDefault="00525FF4" w:rsidP="00525FF4">
            <w:pPr>
              <w:overflowPunct w:val="0"/>
              <w:autoSpaceDE w:val="0"/>
              <w:autoSpaceDN w:val="0"/>
              <w:adjustRightInd w:val="0"/>
              <w:spacing w:after="0" w:line="240" w:lineRule="auto"/>
              <w:textAlignment w:val="baseline"/>
              <w:rPr>
                <w:rFonts w:ascii="Times New Roman" w:hAnsi="Times New Roman"/>
                <w:spacing w:val="-4"/>
                <w:sz w:val="16"/>
                <w:szCs w:val="16"/>
                <w:lang w:eastAsia="ru-RU"/>
              </w:rPr>
            </w:pPr>
            <w:r w:rsidRPr="00C95587">
              <w:rPr>
                <w:rFonts w:ascii="Times New Roman" w:hAnsi="Times New Roman"/>
                <w:spacing w:val="-4"/>
                <w:sz w:val="16"/>
                <w:szCs w:val="16"/>
                <w:lang w:eastAsia="ru-RU"/>
              </w:rPr>
              <w:t>Импорт растительного масла, тыс. т</w:t>
            </w:r>
          </w:p>
        </w:tc>
        <w:tc>
          <w:tcPr>
            <w:tcW w:w="457"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88,3</w:t>
            </w:r>
          </w:p>
        </w:tc>
        <w:tc>
          <w:tcPr>
            <w:tcW w:w="455"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137,2</w:t>
            </w:r>
          </w:p>
        </w:tc>
        <w:tc>
          <w:tcPr>
            <w:tcW w:w="513"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138,8</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107,6</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115,2</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123,2</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108,1</w:t>
            </w:r>
          </w:p>
        </w:tc>
        <w:tc>
          <w:tcPr>
            <w:tcW w:w="468"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114,9</w:t>
            </w:r>
          </w:p>
        </w:tc>
      </w:tr>
      <w:tr w:rsidR="00525FF4" w:rsidRPr="00C95587" w:rsidTr="00525FF4">
        <w:trPr>
          <w:cantSplit/>
          <w:trHeight w:val="524"/>
          <w:jc w:val="center"/>
        </w:trPr>
        <w:tc>
          <w:tcPr>
            <w:tcW w:w="1224" w:type="pct"/>
          </w:tcPr>
          <w:p w:rsidR="00525FF4" w:rsidRPr="00C95587" w:rsidRDefault="00525FF4" w:rsidP="00525FF4">
            <w:pPr>
              <w:overflowPunct w:val="0"/>
              <w:autoSpaceDE w:val="0"/>
              <w:autoSpaceDN w:val="0"/>
              <w:adjustRightInd w:val="0"/>
              <w:spacing w:after="0" w:line="240" w:lineRule="auto"/>
              <w:textAlignment w:val="baseline"/>
              <w:rPr>
                <w:rFonts w:ascii="Times New Roman" w:hAnsi="Times New Roman"/>
                <w:spacing w:val="-4"/>
                <w:sz w:val="16"/>
                <w:szCs w:val="16"/>
                <w:lang w:eastAsia="ru-RU"/>
              </w:rPr>
            </w:pPr>
            <w:r w:rsidRPr="00C95587">
              <w:rPr>
                <w:rFonts w:ascii="Times New Roman" w:hAnsi="Times New Roman"/>
                <w:spacing w:val="-4"/>
                <w:sz w:val="16"/>
                <w:szCs w:val="16"/>
                <w:lang w:eastAsia="ru-RU"/>
              </w:rPr>
              <w:t>в т.ч. импорт подсолнечного масла, тыс. т</w:t>
            </w:r>
          </w:p>
        </w:tc>
        <w:tc>
          <w:tcPr>
            <w:tcW w:w="457"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61,3</w:t>
            </w:r>
          </w:p>
        </w:tc>
        <w:tc>
          <w:tcPr>
            <w:tcW w:w="455"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103,4</w:t>
            </w:r>
          </w:p>
        </w:tc>
        <w:tc>
          <w:tcPr>
            <w:tcW w:w="513"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117,9</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74,5</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94,4</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99,2</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84,7</w:t>
            </w:r>
          </w:p>
        </w:tc>
        <w:tc>
          <w:tcPr>
            <w:tcW w:w="468"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100,4</w:t>
            </w:r>
          </w:p>
        </w:tc>
      </w:tr>
      <w:tr w:rsidR="00525FF4" w:rsidRPr="00C95587" w:rsidTr="00525FF4">
        <w:trPr>
          <w:cantSplit/>
          <w:trHeight w:val="524"/>
          <w:jc w:val="center"/>
        </w:trPr>
        <w:tc>
          <w:tcPr>
            <w:tcW w:w="1224" w:type="pct"/>
          </w:tcPr>
          <w:p w:rsidR="00525FF4" w:rsidRPr="00C95587" w:rsidRDefault="00525FF4" w:rsidP="00525FF4">
            <w:pPr>
              <w:overflowPunct w:val="0"/>
              <w:autoSpaceDE w:val="0"/>
              <w:autoSpaceDN w:val="0"/>
              <w:adjustRightInd w:val="0"/>
              <w:spacing w:after="0" w:line="240" w:lineRule="auto"/>
              <w:textAlignment w:val="baseline"/>
              <w:rPr>
                <w:rFonts w:ascii="Times New Roman" w:hAnsi="Times New Roman"/>
                <w:spacing w:val="-4"/>
                <w:sz w:val="16"/>
                <w:szCs w:val="16"/>
                <w:lang w:eastAsia="ru-RU"/>
              </w:rPr>
            </w:pPr>
            <w:r w:rsidRPr="00C95587">
              <w:rPr>
                <w:rFonts w:ascii="Times New Roman" w:hAnsi="Times New Roman"/>
                <w:spacing w:val="-4"/>
                <w:sz w:val="16"/>
                <w:szCs w:val="16"/>
                <w:lang w:eastAsia="ru-RU"/>
              </w:rPr>
              <w:t>Потребление растительного масла на душу насел</w:t>
            </w:r>
            <w:r w:rsidRPr="00C95587">
              <w:rPr>
                <w:rFonts w:ascii="Times New Roman" w:hAnsi="Times New Roman"/>
                <w:spacing w:val="-4"/>
                <w:sz w:val="16"/>
                <w:szCs w:val="16"/>
                <w:lang w:eastAsia="ru-RU"/>
              </w:rPr>
              <w:t>е</w:t>
            </w:r>
            <w:r w:rsidRPr="00C95587">
              <w:rPr>
                <w:rFonts w:ascii="Times New Roman" w:hAnsi="Times New Roman"/>
                <w:spacing w:val="-4"/>
                <w:sz w:val="16"/>
                <w:szCs w:val="16"/>
                <w:lang w:eastAsia="ru-RU"/>
              </w:rPr>
              <w:t>ния, кг</w:t>
            </w:r>
          </w:p>
        </w:tc>
        <w:tc>
          <w:tcPr>
            <w:tcW w:w="457"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8,7</w:t>
            </w:r>
          </w:p>
        </w:tc>
        <w:tc>
          <w:tcPr>
            <w:tcW w:w="455"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14,3</w:t>
            </w:r>
          </w:p>
        </w:tc>
        <w:tc>
          <w:tcPr>
            <w:tcW w:w="513"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15,7</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15,7</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13,6</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15,9</w:t>
            </w:r>
          </w:p>
        </w:tc>
        <w:tc>
          <w:tcPr>
            <w:tcW w:w="471"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18,4</w:t>
            </w:r>
          </w:p>
        </w:tc>
        <w:tc>
          <w:tcPr>
            <w:tcW w:w="468" w:type="pct"/>
            <w:vAlign w:val="center"/>
          </w:tcPr>
          <w:p w:rsidR="00525FF4" w:rsidRPr="00C95587" w:rsidRDefault="00525FF4" w:rsidP="00525FF4">
            <w:pPr>
              <w:overflowPunct w:val="0"/>
              <w:autoSpaceDE w:val="0"/>
              <w:autoSpaceDN w:val="0"/>
              <w:adjustRightInd w:val="0"/>
              <w:spacing w:after="0" w:line="240" w:lineRule="auto"/>
              <w:ind w:left="-57" w:right="-57"/>
              <w:jc w:val="center"/>
              <w:textAlignment w:val="baseline"/>
              <w:rPr>
                <w:rFonts w:ascii="Times New Roman" w:hAnsi="Times New Roman"/>
                <w:spacing w:val="-4"/>
                <w:sz w:val="15"/>
                <w:szCs w:val="15"/>
                <w:lang w:eastAsia="ru-RU"/>
              </w:rPr>
            </w:pPr>
            <w:r w:rsidRPr="00C95587">
              <w:rPr>
                <w:rFonts w:ascii="Times New Roman" w:hAnsi="Times New Roman"/>
                <w:spacing w:val="-4"/>
                <w:sz w:val="15"/>
                <w:szCs w:val="15"/>
                <w:lang w:eastAsia="ru-RU"/>
              </w:rPr>
              <w:t>17,4</w:t>
            </w:r>
          </w:p>
        </w:tc>
      </w:tr>
    </w:tbl>
    <w:p w:rsidR="00525FF4" w:rsidRPr="00C95587" w:rsidRDefault="00525FF4" w:rsidP="00525FF4">
      <w:pPr>
        <w:shd w:val="clear" w:color="auto" w:fill="FFFFFF"/>
        <w:overflowPunct w:val="0"/>
        <w:autoSpaceDE w:val="0"/>
        <w:autoSpaceDN w:val="0"/>
        <w:adjustRightInd w:val="0"/>
        <w:spacing w:after="0" w:line="240" w:lineRule="auto"/>
        <w:ind w:firstLine="709"/>
        <w:jc w:val="both"/>
        <w:textAlignment w:val="baseline"/>
        <w:rPr>
          <w:rFonts w:ascii="Times New Roman" w:hAnsi="Times New Roman"/>
          <w:color w:val="000000"/>
          <w:spacing w:val="-4"/>
          <w:sz w:val="20"/>
          <w:szCs w:val="20"/>
          <w:lang w:eastAsia="ru-RU"/>
        </w:rPr>
      </w:pPr>
    </w:p>
    <w:p w:rsidR="00525FF4" w:rsidRPr="00C95587" w:rsidRDefault="00525FF4" w:rsidP="00525FF4">
      <w:pPr>
        <w:shd w:val="clear" w:color="auto" w:fill="FFFFFF"/>
        <w:overflowPunct w:val="0"/>
        <w:autoSpaceDE w:val="0"/>
        <w:autoSpaceDN w:val="0"/>
        <w:adjustRightInd w:val="0"/>
        <w:spacing w:after="0" w:line="240" w:lineRule="auto"/>
        <w:ind w:firstLine="284"/>
        <w:jc w:val="both"/>
        <w:textAlignment w:val="baseline"/>
        <w:rPr>
          <w:rFonts w:ascii="Times New Roman" w:hAnsi="Times New Roman"/>
          <w:color w:val="000000"/>
          <w:spacing w:val="-4"/>
          <w:sz w:val="20"/>
          <w:szCs w:val="20"/>
          <w:lang w:eastAsia="ru-RU"/>
        </w:rPr>
      </w:pPr>
      <w:r w:rsidRPr="00C95587">
        <w:rPr>
          <w:rFonts w:ascii="Times New Roman" w:hAnsi="Times New Roman"/>
          <w:color w:val="000000"/>
          <w:spacing w:val="-4"/>
          <w:sz w:val="20"/>
          <w:szCs w:val="20"/>
          <w:lang w:eastAsia="ru-RU"/>
        </w:rPr>
        <w:t xml:space="preserve">Как видно из таблицы, производство растительного масла в республике к уровню 2000 г.  увеличилось в 11 раз и составило в 2012 г. 189,4 тыс. т., при этом увеличился и его экспорт. В 2012 г. 96,8 тыс. т </w:t>
      </w:r>
      <w:r w:rsidRPr="00C95587">
        <w:rPr>
          <w:rFonts w:ascii="Times New Roman" w:hAnsi="Times New Roman"/>
          <w:color w:val="000000"/>
          <w:spacing w:val="-4"/>
          <w:sz w:val="20"/>
          <w:szCs w:val="20"/>
          <w:lang w:eastAsia="ru-RU"/>
        </w:rPr>
        <w:lastRenderedPageBreak/>
        <w:t>масла растительного было поставлено на экспорт. Пищевые растительные масла республика импортирует, в среднем за 3 последних года импорт составил 115 тыс. тонн, 87% в импорте приходится на масло подсо</w:t>
      </w:r>
      <w:r w:rsidRPr="00C95587">
        <w:rPr>
          <w:rFonts w:ascii="Times New Roman" w:hAnsi="Times New Roman"/>
          <w:color w:val="000000"/>
          <w:spacing w:val="-4"/>
          <w:sz w:val="20"/>
          <w:szCs w:val="20"/>
          <w:lang w:eastAsia="ru-RU"/>
        </w:rPr>
        <w:t>л</w:t>
      </w:r>
      <w:r w:rsidRPr="00C95587">
        <w:rPr>
          <w:rFonts w:ascii="Times New Roman" w:hAnsi="Times New Roman"/>
          <w:color w:val="000000"/>
          <w:spacing w:val="-4"/>
          <w:sz w:val="20"/>
          <w:szCs w:val="20"/>
          <w:lang w:eastAsia="ru-RU"/>
        </w:rPr>
        <w:t>нечное.</w:t>
      </w:r>
    </w:p>
    <w:p w:rsidR="00525FF4" w:rsidRPr="00C95587" w:rsidRDefault="00525FF4" w:rsidP="00525FF4">
      <w:pPr>
        <w:shd w:val="clear" w:color="auto" w:fill="FFFFFF"/>
        <w:overflowPunct w:val="0"/>
        <w:autoSpaceDE w:val="0"/>
        <w:autoSpaceDN w:val="0"/>
        <w:adjustRightInd w:val="0"/>
        <w:spacing w:after="0" w:line="240" w:lineRule="auto"/>
        <w:ind w:firstLine="284"/>
        <w:jc w:val="both"/>
        <w:textAlignment w:val="baseline"/>
        <w:rPr>
          <w:rFonts w:ascii="Times New Roman" w:hAnsi="Times New Roman"/>
          <w:color w:val="000000"/>
          <w:spacing w:val="-4"/>
          <w:sz w:val="20"/>
          <w:szCs w:val="20"/>
          <w:lang w:eastAsia="ru-RU"/>
        </w:rPr>
      </w:pPr>
      <w:r w:rsidRPr="00C95587">
        <w:rPr>
          <w:rFonts w:ascii="Times New Roman" w:hAnsi="Times New Roman"/>
          <w:color w:val="000000"/>
          <w:spacing w:val="-4"/>
          <w:sz w:val="20"/>
          <w:szCs w:val="20"/>
          <w:lang w:eastAsia="ru-RU"/>
        </w:rPr>
        <w:t>На начало 2011 г. производственные мощ</w:t>
      </w:r>
      <w:r w:rsidRPr="00C95587">
        <w:rPr>
          <w:rFonts w:ascii="Times New Roman" w:hAnsi="Times New Roman"/>
          <w:color w:val="000000"/>
          <w:spacing w:val="-4"/>
          <w:sz w:val="20"/>
          <w:szCs w:val="20"/>
          <w:lang w:eastAsia="ru-RU"/>
        </w:rPr>
        <w:softHyphen/>
        <w:t xml:space="preserve">ности отечественных маслодобывающих предприятий оценивались в 861,7 тыс. т. </w:t>
      </w:r>
    </w:p>
    <w:p w:rsidR="00525FF4" w:rsidRPr="00C95587" w:rsidRDefault="00525FF4" w:rsidP="00525FF4">
      <w:pPr>
        <w:shd w:val="clear" w:color="auto" w:fill="FFFFFF"/>
        <w:overflowPunct w:val="0"/>
        <w:autoSpaceDE w:val="0"/>
        <w:autoSpaceDN w:val="0"/>
        <w:adjustRightInd w:val="0"/>
        <w:spacing w:after="0" w:line="240" w:lineRule="auto"/>
        <w:ind w:firstLine="284"/>
        <w:jc w:val="both"/>
        <w:textAlignment w:val="baseline"/>
        <w:rPr>
          <w:rFonts w:ascii="Times New Roman" w:hAnsi="Times New Roman"/>
          <w:spacing w:val="-4"/>
          <w:sz w:val="20"/>
          <w:szCs w:val="20"/>
          <w:lang w:eastAsia="ru-RU"/>
        </w:rPr>
      </w:pPr>
      <w:r w:rsidRPr="00C95587">
        <w:rPr>
          <w:rFonts w:ascii="Times New Roman" w:hAnsi="Times New Roman"/>
          <w:color w:val="000000"/>
          <w:spacing w:val="-4"/>
          <w:sz w:val="20"/>
          <w:szCs w:val="20"/>
          <w:lang w:eastAsia="ru-RU"/>
        </w:rPr>
        <w:t>Как правило, около половины произведен</w:t>
      </w:r>
      <w:r w:rsidRPr="00C95587">
        <w:rPr>
          <w:rFonts w:ascii="Times New Roman" w:hAnsi="Times New Roman"/>
          <w:color w:val="000000"/>
          <w:spacing w:val="-4"/>
          <w:sz w:val="20"/>
          <w:szCs w:val="20"/>
          <w:lang w:eastAsia="ru-RU"/>
        </w:rPr>
        <w:softHyphen/>
        <w:t>ного в Беларуси растительного масла экспортируется в страны Европейского Союза (Литву, Эстонию, Данию, Германию) для изготовления биотоплива. В 2012 г. на экспорт поставлено 96,8 тыс. тонн. В то же время наша страна еж</w:t>
      </w:r>
      <w:r w:rsidRPr="00C95587">
        <w:rPr>
          <w:rFonts w:ascii="Times New Roman" w:hAnsi="Times New Roman"/>
          <w:color w:val="000000"/>
          <w:spacing w:val="-4"/>
          <w:sz w:val="20"/>
          <w:szCs w:val="20"/>
          <w:lang w:eastAsia="ru-RU"/>
        </w:rPr>
        <w:t>е</w:t>
      </w:r>
      <w:r w:rsidRPr="00C95587">
        <w:rPr>
          <w:rFonts w:ascii="Times New Roman" w:hAnsi="Times New Roman"/>
          <w:color w:val="000000"/>
          <w:spacing w:val="-4"/>
          <w:sz w:val="20"/>
          <w:szCs w:val="20"/>
          <w:lang w:eastAsia="ru-RU"/>
        </w:rPr>
        <w:t>годно импортирует более 100 тыс. т растительного масла (в основном подсолнечного и соевого). В 2012 г. объем его ввоза в Беларусь составил 115 тыс. т. Основную часть данной продукции поставили Украина, Россия, Германия и Молдова.</w:t>
      </w:r>
    </w:p>
    <w:p w:rsidR="00525FF4" w:rsidRPr="00C95587" w:rsidRDefault="00525FF4" w:rsidP="00525FF4">
      <w:pPr>
        <w:shd w:val="clear" w:color="auto" w:fill="FFFFFF"/>
        <w:overflowPunct w:val="0"/>
        <w:autoSpaceDE w:val="0"/>
        <w:autoSpaceDN w:val="0"/>
        <w:adjustRightInd w:val="0"/>
        <w:spacing w:after="0" w:line="240" w:lineRule="auto"/>
        <w:ind w:firstLine="284"/>
        <w:jc w:val="both"/>
        <w:textAlignment w:val="baseline"/>
        <w:rPr>
          <w:rFonts w:ascii="Times New Roman" w:hAnsi="Times New Roman"/>
          <w:color w:val="000000"/>
          <w:spacing w:val="-4"/>
          <w:sz w:val="20"/>
          <w:szCs w:val="20"/>
          <w:lang w:eastAsia="ru-RU"/>
        </w:rPr>
      </w:pPr>
      <w:r w:rsidRPr="00C95587">
        <w:rPr>
          <w:rFonts w:ascii="Times New Roman" w:hAnsi="Times New Roman"/>
          <w:color w:val="000000"/>
          <w:spacing w:val="-4"/>
          <w:sz w:val="20"/>
          <w:szCs w:val="20"/>
          <w:lang w:eastAsia="ru-RU"/>
        </w:rPr>
        <w:t>Следует особо отметить зависимость Беларуси от импорта растительного масла. Она обусловлена сложившейся у населения традицией потребления подсолнечного масла, которое поставляется в основном из Российской Федерации и Украины (причем в последние 2 года украи</w:t>
      </w:r>
      <w:r w:rsidRPr="00C95587">
        <w:rPr>
          <w:rFonts w:ascii="Times New Roman" w:hAnsi="Times New Roman"/>
          <w:color w:val="000000"/>
          <w:spacing w:val="-4"/>
          <w:sz w:val="20"/>
          <w:szCs w:val="20"/>
          <w:lang w:eastAsia="ru-RU"/>
        </w:rPr>
        <w:t>н</w:t>
      </w:r>
      <w:r w:rsidRPr="00C95587">
        <w:rPr>
          <w:rFonts w:ascii="Times New Roman" w:hAnsi="Times New Roman"/>
          <w:color w:val="000000"/>
          <w:spacing w:val="-4"/>
          <w:sz w:val="20"/>
          <w:szCs w:val="20"/>
          <w:lang w:eastAsia="ru-RU"/>
        </w:rPr>
        <w:t xml:space="preserve">ская продукция стала преобладать). </w:t>
      </w:r>
    </w:p>
    <w:p w:rsidR="00525FF4" w:rsidRPr="00C95587" w:rsidRDefault="00525FF4" w:rsidP="00525FF4">
      <w:pPr>
        <w:shd w:val="clear" w:color="auto" w:fill="FFFFFF"/>
        <w:overflowPunct w:val="0"/>
        <w:autoSpaceDE w:val="0"/>
        <w:autoSpaceDN w:val="0"/>
        <w:adjustRightInd w:val="0"/>
        <w:spacing w:after="0" w:line="240" w:lineRule="auto"/>
        <w:ind w:firstLine="284"/>
        <w:jc w:val="both"/>
        <w:textAlignment w:val="baseline"/>
        <w:rPr>
          <w:rFonts w:ascii="Times New Roman" w:hAnsi="Times New Roman"/>
          <w:spacing w:val="-4"/>
          <w:sz w:val="20"/>
          <w:szCs w:val="20"/>
          <w:lang w:eastAsia="ru-RU"/>
        </w:rPr>
      </w:pPr>
      <w:r w:rsidRPr="00C95587">
        <w:rPr>
          <w:rFonts w:ascii="Times New Roman" w:hAnsi="Times New Roman"/>
          <w:color w:val="000000"/>
          <w:spacing w:val="-4"/>
          <w:sz w:val="20"/>
          <w:szCs w:val="20"/>
          <w:lang w:eastAsia="ru-RU"/>
        </w:rPr>
        <w:t>С целью популяризации рапсового масла необходимо существенно увеличить расходы на маркетинговые мероприятия (изучение потребительских предпочтений; разработку единого брэнда и новых видов продукции; их рекламу, продвижение, сбыт; создание каналов реализ</w:t>
      </w:r>
      <w:r w:rsidRPr="00C95587">
        <w:rPr>
          <w:rFonts w:ascii="Times New Roman" w:hAnsi="Times New Roman"/>
          <w:color w:val="000000"/>
          <w:spacing w:val="-4"/>
          <w:sz w:val="20"/>
          <w:szCs w:val="20"/>
          <w:lang w:eastAsia="ru-RU"/>
        </w:rPr>
        <w:t>а</w:t>
      </w:r>
      <w:r w:rsidRPr="00C95587">
        <w:rPr>
          <w:rFonts w:ascii="Times New Roman" w:hAnsi="Times New Roman"/>
          <w:color w:val="000000"/>
          <w:spacing w:val="-4"/>
          <w:sz w:val="20"/>
          <w:szCs w:val="20"/>
          <w:lang w:eastAsia="ru-RU"/>
        </w:rPr>
        <w:t>ции и др.).</w:t>
      </w:r>
    </w:p>
    <w:p w:rsidR="00525FF4" w:rsidRPr="00C95587" w:rsidRDefault="00525FF4" w:rsidP="00525FF4">
      <w:pPr>
        <w:shd w:val="clear" w:color="auto" w:fill="FFFFFF"/>
        <w:overflowPunct w:val="0"/>
        <w:autoSpaceDE w:val="0"/>
        <w:autoSpaceDN w:val="0"/>
        <w:adjustRightInd w:val="0"/>
        <w:spacing w:after="0" w:line="240" w:lineRule="auto"/>
        <w:ind w:firstLine="284"/>
        <w:jc w:val="both"/>
        <w:textAlignment w:val="baseline"/>
        <w:rPr>
          <w:rFonts w:ascii="Times New Roman" w:hAnsi="Times New Roman"/>
          <w:spacing w:val="-4"/>
          <w:sz w:val="20"/>
          <w:szCs w:val="20"/>
          <w:lang w:eastAsia="ru-RU"/>
        </w:rPr>
      </w:pPr>
      <w:r w:rsidRPr="00C95587">
        <w:rPr>
          <w:rFonts w:ascii="Times New Roman" w:hAnsi="Times New Roman"/>
          <w:color w:val="000000"/>
          <w:spacing w:val="-4"/>
          <w:sz w:val="20"/>
          <w:szCs w:val="20"/>
          <w:lang w:eastAsia="ru-RU"/>
        </w:rPr>
        <w:t>На протяжении ряда лет наблюдается существенный рост объемов производства и использования растительного масла. Его расход на потребительские нужды приблизился к уровню данного показателя, достигнутому в Великобритании, Германии, Франции.</w:t>
      </w:r>
    </w:p>
    <w:p w:rsidR="00525FF4" w:rsidRPr="00C95587" w:rsidRDefault="00525FF4" w:rsidP="00525FF4">
      <w:pPr>
        <w:shd w:val="clear" w:color="auto" w:fill="FFFFFF"/>
        <w:overflowPunct w:val="0"/>
        <w:autoSpaceDE w:val="0"/>
        <w:autoSpaceDN w:val="0"/>
        <w:adjustRightInd w:val="0"/>
        <w:spacing w:after="0" w:line="240" w:lineRule="auto"/>
        <w:ind w:firstLine="284"/>
        <w:jc w:val="both"/>
        <w:textAlignment w:val="baseline"/>
        <w:rPr>
          <w:rFonts w:ascii="Times New Roman" w:hAnsi="Times New Roman"/>
          <w:spacing w:val="-4"/>
          <w:sz w:val="20"/>
          <w:szCs w:val="20"/>
          <w:lang w:eastAsia="ru-RU"/>
        </w:rPr>
      </w:pPr>
      <w:r w:rsidRPr="00C95587">
        <w:rPr>
          <w:rFonts w:ascii="Times New Roman" w:hAnsi="Times New Roman"/>
          <w:color w:val="000000"/>
          <w:spacing w:val="-4"/>
          <w:sz w:val="20"/>
          <w:szCs w:val="20"/>
          <w:lang w:eastAsia="ru-RU"/>
        </w:rPr>
        <w:t>В 2012 г. объем  выпуска растительного масла в Бела</w:t>
      </w:r>
      <w:r w:rsidRPr="00C95587">
        <w:rPr>
          <w:rFonts w:ascii="Times New Roman" w:hAnsi="Times New Roman"/>
          <w:color w:val="000000"/>
          <w:spacing w:val="-4"/>
          <w:sz w:val="20"/>
          <w:szCs w:val="20"/>
          <w:lang w:eastAsia="ru-RU"/>
        </w:rPr>
        <w:softHyphen/>
        <w:t xml:space="preserve">руси увеличился и достиг 189,4 тыс. </w:t>
      </w:r>
      <w:r w:rsidRPr="00C95587">
        <w:rPr>
          <w:rFonts w:ascii="Times New Roman" w:hAnsi="Times New Roman"/>
          <w:iCs/>
          <w:color w:val="000000"/>
          <w:spacing w:val="-4"/>
          <w:sz w:val="20"/>
          <w:szCs w:val="20"/>
          <w:lang w:eastAsia="ru-RU"/>
        </w:rPr>
        <w:t>т. В</w:t>
      </w:r>
      <w:r w:rsidRPr="00C95587">
        <w:rPr>
          <w:rFonts w:ascii="Times New Roman" w:hAnsi="Times New Roman"/>
          <w:i/>
          <w:iCs/>
          <w:color w:val="000000"/>
          <w:spacing w:val="-4"/>
          <w:sz w:val="20"/>
          <w:szCs w:val="20"/>
          <w:lang w:eastAsia="ru-RU"/>
        </w:rPr>
        <w:t xml:space="preserve"> </w:t>
      </w:r>
      <w:r w:rsidRPr="00C95587">
        <w:rPr>
          <w:rFonts w:ascii="Times New Roman" w:hAnsi="Times New Roman"/>
          <w:color w:val="000000"/>
          <w:spacing w:val="-4"/>
          <w:sz w:val="20"/>
          <w:szCs w:val="20"/>
          <w:lang w:eastAsia="ru-RU"/>
        </w:rPr>
        <w:t>частности, доля ОАО «Витебский МЭЗ» (концерн «Белгоспищепром») в валовом объеме про</w:t>
      </w:r>
      <w:r w:rsidRPr="00C95587">
        <w:rPr>
          <w:rFonts w:ascii="Times New Roman" w:hAnsi="Times New Roman"/>
          <w:color w:val="000000"/>
          <w:spacing w:val="-4"/>
          <w:sz w:val="20"/>
          <w:szCs w:val="20"/>
          <w:lang w:eastAsia="ru-RU"/>
        </w:rPr>
        <w:softHyphen/>
        <w:t>изводимого в Беларуси растительного масла со</w:t>
      </w:r>
      <w:r w:rsidRPr="00C95587">
        <w:rPr>
          <w:rFonts w:ascii="Times New Roman" w:hAnsi="Times New Roman"/>
          <w:color w:val="000000"/>
          <w:spacing w:val="-4"/>
          <w:sz w:val="20"/>
          <w:szCs w:val="20"/>
          <w:lang w:eastAsia="ru-RU"/>
        </w:rPr>
        <w:softHyphen/>
        <w:t>ставляет 20%. Остальные предприятия маслодобывающей подотрасли произвели 80% от общего объема.</w:t>
      </w:r>
    </w:p>
    <w:p w:rsidR="00525FF4" w:rsidRPr="00C95587" w:rsidRDefault="00525FF4" w:rsidP="00525FF4">
      <w:pPr>
        <w:shd w:val="clear" w:color="auto" w:fill="FFFFFF"/>
        <w:overflowPunct w:val="0"/>
        <w:autoSpaceDE w:val="0"/>
        <w:autoSpaceDN w:val="0"/>
        <w:adjustRightInd w:val="0"/>
        <w:spacing w:after="0" w:line="240" w:lineRule="auto"/>
        <w:ind w:firstLine="284"/>
        <w:jc w:val="both"/>
        <w:textAlignment w:val="baseline"/>
        <w:rPr>
          <w:rFonts w:ascii="Times New Roman" w:hAnsi="Times New Roman"/>
          <w:spacing w:val="-4"/>
          <w:sz w:val="20"/>
          <w:szCs w:val="20"/>
          <w:lang w:eastAsia="ru-RU"/>
        </w:rPr>
      </w:pPr>
      <w:r w:rsidRPr="00C95587">
        <w:rPr>
          <w:rFonts w:ascii="Times New Roman" w:hAnsi="Times New Roman"/>
          <w:color w:val="000000"/>
          <w:spacing w:val="-4"/>
          <w:sz w:val="20"/>
          <w:szCs w:val="20"/>
          <w:lang w:eastAsia="ru-RU"/>
        </w:rPr>
        <w:t>Анализ финансовых результатов деятель</w:t>
      </w:r>
      <w:r w:rsidRPr="00C95587">
        <w:rPr>
          <w:rFonts w:ascii="Times New Roman" w:hAnsi="Times New Roman"/>
          <w:color w:val="000000"/>
          <w:spacing w:val="-4"/>
          <w:sz w:val="20"/>
          <w:szCs w:val="20"/>
          <w:lang w:eastAsia="ru-RU"/>
        </w:rPr>
        <w:softHyphen/>
        <w:t>ности предприятий концерна «Белгоспищепром» показал, что в 2009-2010 гг. они работали с прибылью.</w:t>
      </w:r>
    </w:p>
    <w:p w:rsidR="00525FF4" w:rsidRPr="00C95587" w:rsidRDefault="00525FF4" w:rsidP="00525FF4">
      <w:pPr>
        <w:shd w:val="clear" w:color="auto" w:fill="FFFFFF"/>
        <w:overflowPunct w:val="0"/>
        <w:autoSpaceDE w:val="0"/>
        <w:autoSpaceDN w:val="0"/>
        <w:adjustRightInd w:val="0"/>
        <w:spacing w:after="0" w:line="240" w:lineRule="auto"/>
        <w:ind w:firstLine="284"/>
        <w:jc w:val="both"/>
        <w:textAlignment w:val="baseline"/>
        <w:rPr>
          <w:rFonts w:ascii="Times New Roman" w:hAnsi="Times New Roman"/>
          <w:spacing w:val="-4"/>
          <w:sz w:val="20"/>
          <w:szCs w:val="20"/>
          <w:lang w:eastAsia="ru-RU"/>
        </w:rPr>
      </w:pPr>
      <w:r w:rsidRPr="00C95587">
        <w:rPr>
          <w:rFonts w:ascii="Times New Roman" w:hAnsi="Times New Roman"/>
          <w:color w:val="000000"/>
          <w:spacing w:val="-4"/>
          <w:sz w:val="20"/>
          <w:szCs w:val="20"/>
          <w:lang w:eastAsia="ru-RU"/>
        </w:rPr>
        <w:lastRenderedPageBreak/>
        <w:t>В среднем по совокупности предприятий рентабельность реализованной продукции со</w:t>
      </w:r>
      <w:r w:rsidRPr="00C95587">
        <w:rPr>
          <w:rFonts w:ascii="Times New Roman" w:hAnsi="Times New Roman"/>
          <w:color w:val="000000"/>
          <w:spacing w:val="-4"/>
          <w:sz w:val="20"/>
          <w:szCs w:val="20"/>
          <w:lang w:eastAsia="ru-RU"/>
        </w:rPr>
        <w:softHyphen/>
        <w:t>ставляла 11%. Наиболее эффективно работало ОАО «Витебский маслоэкстракционный завод», рентабельность которого превысила 15%. Все производители увеличили как объемы в</w:t>
      </w:r>
      <w:r w:rsidRPr="00C95587">
        <w:rPr>
          <w:rFonts w:ascii="Times New Roman" w:hAnsi="Times New Roman"/>
          <w:color w:val="000000"/>
          <w:spacing w:val="-4"/>
          <w:sz w:val="20"/>
          <w:szCs w:val="20"/>
          <w:lang w:eastAsia="ru-RU"/>
        </w:rPr>
        <w:t>ы</w:t>
      </w:r>
      <w:r w:rsidRPr="00C95587">
        <w:rPr>
          <w:rFonts w:ascii="Times New Roman" w:hAnsi="Times New Roman"/>
          <w:color w:val="000000"/>
          <w:spacing w:val="-4"/>
          <w:sz w:val="20"/>
          <w:szCs w:val="20"/>
          <w:lang w:eastAsia="ru-RU"/>
        </w:rPr>
        <w:t>пуска товаров в стоимостном выражении, так и суммы прибылей от реализации. В среднем чистая прибыль выросла на 14,9%. Наиболее интен</w:t>
      </w:r>
      <w:r w:rsidRPr="00C95587">
        <w:rPr>
          <w:rFonts w:ascii="Times New Roman" w:hAnsi="Times New Roman"/>
          <w:color w:val="000000"/>
          <w:spacing w:val="-4"/>
          <w:sz w:val="20"/>
          <w:szCs w:val="20"/>
          <w:lang w:eastAsia="ru-RU"/>
        </w:rPr>
        <w:softHyphen/>
        <w:t>сивно происходило развитие Бобруйского за</w:t>
      </w:r>
      <w:r w:rsidRPr="00C95587">
        <w:rPr>
          <w:rFonts w:ascii="Times New Roman" w:hAnsi="Times New Roman"/>
          <w:color w:val="000000"/>
          <w:spacing w:val="-4"/>
          <w:sz w:val="20"/>
          <w:szCs w:val="20"/>
          <w:lang w:eastAsia="ru-RU"/>
        </w:rPr>
        <w:softHyphen/>
        <w:t>вода растительных масел, чистая прибыль которого возросла в 3,5 раза. Все предприятия работали рентабельно. Отмечалась положи</w:t>
      </w:r>
      <w:r w:rsidRPr="00C95587">
        <w:rPr>
          <w:rFonts w:ascii="Times New Roman" w:hAnsi="Times New Roman"/>
          <w:color w:val="000000"/>
          <w:spacing w:val="-4"/>
          <w:sz w:val="20"/>
          <w:szCs w:val="20"/>
          <w:lang w:eastAsia="ru-RU"/>
        </w:rPr>
        <w:softHyphen/>
        <w:t>тельная динамика финансовых показателей. Объемы прибылей были достаточными для ведения расширенного производства.</w:t>
      </w:r>
    </w:p>
    <w:p w:rsidR="00525FF4" w:rsidRPr="00C95587" w:rsidRDefault="00525FF4" w:rsidP="00525FF4">
      <w:pPr>
        <w:shd w:val="clear" w:color="auto" w:fill="FFFFFF"/>
        <w:autoSpaceDE w:val="0"/>
        <w:autoSpaceDN w:val="0"/>
        <w:adjustRightInd w:val="0"/>
        <w:spacing w:after="0" w:line="240" w:lineRule="auto"/>
        <w:ind w:firstLine="284"/>
        <w:jc w:val="both"/>
        <w:rPr>
          <w:rFonts w:ascii="Times New Roman" w:hAnsi="Times New Roman"/>
          <w:spacing w:val="-4"/>
          <w:sz w:val="20"/>
          <w:szCs w:val="20"/>
        </w:rPr>
      </w:pPr>
      <w:r w:rsidRPr="00C95587">
        <w:rPr>
          <w:rFonts w:ascii="Times New Roman" w:hAnsi="Times New Roman"/>
          <w:color w:val="000000"/>
          <w:spacing w:val="-4"/>
          <w:sz w:val="20"/>
          <w:szCs w:val="20"/>
        </w:rPr>
        <w:t>Исследование организационно-правовой структуры отечественного масложирового под</w:t>
      </w:r>
      <w:r w:rsidRPr="00C95587">
        <w:rPr>
          <w:rFonts w:ascii="Times New Roman" w:hAnsi="Times New Roman"/>
          <w:color w:val="000000"/>
          <w:spacing w:val="-4"/>
          <w:sz w:val="20"/>
          <w:szCs w:val="20"/>
        </w:rPr>
        <w:softHyphen/>
        <w:t>комплекса и оценка возможностей повышения эффективности предприятий отрасли позволи</w:t>
      </w:r>
      <w:r w:rsidRPr="00C95587">
        <w:rPr>
          <w:rFonts w:ascii="Times New Roman" w:hAnsi="Times New Roman"/>
          <w:color w:val="000000"/>
          <w:spacing w:val="-4"/>
          <w:sz w:val="20"/>
          <w:szCs w:val="20"/>
        </w:rPr>
        <w:softHyphen/>
        <w:t>ли установить, что одним из наиболее перспек</w:t>
      </w:r>
      <w:r w:rsidRPr="00C95587">
        <w:rPr>
          <w:rFonts w:ascii="Times New Roman" w:hAnsi="Times New Roman"/>
          <w:color w:val="000000"/>
          <w:spacing w:val="-4"/>
          <w:sz w:val="20"/>
          <w:szCs w:val="20"/>
        </w:rPr>
        <w:softHyphen/>
        <w:t>тивных методов повышения эффективности хозяйственной деятельности данных структур является усиление сотрудничества между вхо</w:t>
      </w:r>
      <w:r w:rsidRPr="00C95587">
        <w:rPr>
          <w:rFonts w:ascii="Times New Roman" w:hAnsi="Times New Roman"/>
          <w:color w:val="000000"/>
          <w:spacing w:val="-4"/>
          <w:sz w:val="20"/>
          <w:szCs w:val="20"/>
        </w:rPr>
        <w:softHyphen/>
        <w:t>дящими в технологическую цепь предприятия</w:t>
      </w:r>
      <w:r w:rsidRPr="00C95587">
        <w:rPr>
          <w:rFonts w:ascii="Times New Roman" w:hAnsi="Times New Roman"/>
          <w:color w:val="000000"/>
          <w:spacing w:val="-4"/>
          <w:sz w:val="20"/>
          <w:szCs w:val="20"/>
        </w:rPr>
        <w:softHyphen/>
        <w:t>ми, относящимися как к рассматриваемой, так и к иным отраслям. Взаимодействие станет фактором роста их совокупной эффективно</w:t>
      </w:r>
      <w:r w:rsidRPr="00C95587">
        <w:rPr>
          <w:rFonts w:ascii="Times New Roman" w:hAnsi="Times New Roman"/>
          <w:color w:val="000000"/>
          <w:spacing w:val="-4"/>
          <w:sz w:val="20"/>
          <w:szCs w:val="20"/>
        </w:rPr>
        <w:softHyphen/>
        <w:t>сти и конкурентоспособности на внутреннем и внешнем рынках.</w:t>
      </w:r>
    </w:p>
    <w:p w:rsidR="00525FF4" w:rsidRPr="00C95587" w:rsidRDefault="00525FF4" w:rsidP="00525FF4">
      <w:pPr>
        <w:spacing w:after="0" w:line="240" w:lineRule="auto"/>
        <w:ind w:firstLine="284"/>
        <w:contextualSpacing/>
        <w:rPr>
          <w:rFonts w:ascii="Times New Roman" w:hAnsi="Times New Roman"/>
          <w:spacing w:val="-4"/>
          <w:sz w:val="20"/>
        </w:rPr>
      </w:pPr>
    </w:p>
    <w:p w:rsidR="00525FF4" w:rsidRPr="00C95587" w:rsidRDefault="00525FF4" w:rsidP="00525FF4">
      <w:pPr>
        <w:shd w:val="clear" w:color="auto" w:fill="FFFFFF"/>
        <w:tabs>
          <w:tab w:val="left" w:pos="993"/>
        </w:tabs>
        <w:spacing w:after="0" w:line="240" w:lineRule="auto"/>
        <w:ind w:firstLine="284"/>
        <w:jc w:val="both"/>
        <w:rPr>
          <w:rFonts w:ascii="Times New Roman" w:hAnsi="Times New Roman"/>
          <w:color w:val="000000"/>
          <w:spacing w:val="-4"/>
          <w:sz w:val="20"/>
          <w:szCs w:val="20"/>
        </w:rPr>
      </w:pPr>
    </w:p>
    <w:p w:rsidR="00525FF4" w:rsidRPr="00C95587" w:rsidRDefault="00525FF4" w:rsidP="00525FF4">
      <w:pPr>
        <w:spacing w:after="0" w:line="240" w:lineRule="auto"/>
        <w:rPr>
          <w:rFonts w:ascii="Times New Roman" w:hAnsi="Times New Roman"/>
          <w:b/>
          <w:bCs/>
          <w:spacing w:val="-4"/>
          <w:sz w:val="20"/>
          <w:szCs w:val="20"/>
        </w:rPr>
      </w:pPr>
      <w:r w:rsidRPr="00C95587">
        <w:rPr>
          <w:rFonts w:ascii="Times New Roman" w:hAnsi="Times New Roman"/>
          <w:spacing w:val="-4"/>
          <w:sz w:val="20"/>
          <w:szCs w:val="20"/>
        </w:rPr>
        <w:t xml:space="preserve">УДК </w:t>
      </w:r>
      <w:r w:rsidRPr="00C95587">
        <w:rPr>
          <w:rFonts w:ascii="Times New Roman" w:hAnsi="Times New Roman"/>
          <w:color w:val="000000"/>
          <w:spacing w:val="-4"/>
          <w:sz w:val="20"/>
          <w:szCs w:val="20"/>
        </w:rPr>
        <w:t>664.786 (476)</w:t>
      </w:r>
    </w:p>
    <w:p w:rsidR="00525FF4" w:rsidRPr="00C95587" w:rsidRDefault="00525FF4" w:rsidP="00525FF4">
      <w:pPr>
        <w:spacing w:after="0" w:line="240" w:lineRule="auto"/>
        <w:rPr>
          <w:rFonts w:ascii="Times New Roman" w:hAnsi="Times New Roman"/>
          <w:b/>
          <w:bCs/>
          <w:spacing w:val="-4"/>
          <w:sz w:val="20"/>
          <w:szCs w:val="20"/>
        </w:rPr>
      </w:pPr>
      <w:r w:rsidRPr="00C95587">
        <w:rPr>
          <w:rFonts w:ascii="Times New Roman" w:hAnsi="Times New Roman"/>
          <w:b/>
          <w:bCs/>
          <w:spacing w:val="-4"/>
          <w:sz w:val="20"/>
          <w:szCs w:val="20"/>
        </w:rPr>
        <w:t xml:space="preserve">Кучинский Э. Ю. </w:t>
      </w:r>
      <w:r w:rsidRPr="00C95587">
        <w:rPr>
          <w:rFonts w:ascii="Times New Roman" w:hAnsi="Times New Roman"/>
          <w:spacing w:val="-4"/>
          <w:sz w:val="20"/>
          <w:szCs w:val="20"/>
        </w:rPr>
        <w:t>– студент</w:t>
      </w:r>
    </w:p>
    <w:p w:rsidR="00525FF4" w:rsidRPr="00C95587" w:rsidRDefault="00525FF4" w:rsidP="00525FF4">
      <w:pPr>
        <w:spacing w:after="0" w:line="240" w:lineRule="auto"/>
        <w:jc w:val="center"/>
        <w:rPr>
          <w:rFonts w:ascii="Times New Roman" w:hAnsi="Times New Roman"/>
          <w:b/>
          <w:bCs/>
          <w:spacing w:val="-4"/>
          <w:sz w:val="20"/>
          <w:szCs w:val="20"/>
        </w:rPr>
      </w:pPr>
      <w:r w:rsidRPr="00C95587">
        <w:rPr>
          <w:rFonts w:ascii="Times New Roman" w:hAnsi="Times New Roman"/>
          <w:b/>
          <w:bCs/>
          <w:spacing w:val="-4"/>
          <w:sz w:val="20"/>
          <w:szCs w:val="20"/>
        </w:rPr>
        <w:t>СОВРЕМЕННОЕ СОСТОЯНИЕ РЫНКА ПИВА</w:t>
      </w:r>
    </w:p>
    <w:p w:rsidR="00525FF4" w:rsidRPr="00C95587" w:rsidRDefault="00525FF4" w:rsidP="00525FF4">
      <w:pPr>
        <w:spacing w:after="0" w:line="240" w:lineRule="auto"/>
        <w:jc w:val="center"/>
        <w:rPr>
          <w:rFonts w:ascii="Times New Roman" w:hAnsi="Times New Roman"/>
          <w:i/>
          <w:iCs/>
          <w:spacing w:val="-4"/>
          <w:sz w:val="20"/>
          <w:szCs w:val="20"/>
        </w:rPr>
      </w:pPr>
      <w:r w:rsidRPr="00C95587">
        <w:rPr>
          <w:rFonts w:ascii="Times New Roman" w:hAnsi="Times New Roman"/>
          <w:b/>
          <w:bCs/>
          <w:spacing w:val="-4"/>
          <w:sz w:val="20"/>
          <w:szCs w:val="20"/>
        </w:rPr>
        <w:t>РЕСПУБЛИКИ БЕЛАРУСЬ</w:t>
      </w:r>
    </w:p>
    <w:p w:rsidR="00525FF4" w:rsidRPr="00C95587" w:rsidRDefault="00525FF4" w:rsidP="00525FF4">
      <w:pPr>
        <w:spacing w:after="0" w:line="240" w:lineRule="auto"/>
        <w:rPr>
          <w:rFonts w:ascii="Times New Roman" w:hAnsi="Times New Roman"/>
          <w:spacing w:val="-4"/>
          <w:sz w:val="20"/>
          <w:szCs w:val="20"/>
        </w:rPr>
      </w:pPr>
      <w:r w:rsidRPr="00C95587">
        <w:rPr>
          <w:rFonts w:ascii="Times New Roman" w:hAnsi="Times New Roman"/>
          <w:i/>
          <w:iCs/>
          <w:spacing w:val="-4"/>
          <w:sz w:val="20"/>
          <w:szCs w:val="20"/>
        </w:rPr>
        <w:t xml:space="preserve">Научный руководитель – </w:t>
      </w:r>
      <w:r w:rsidRPr="00C95587">
        <w:rPr>
          <w:rFonts w:ascii="Times New Roman" w:hAnsi="Times New Roman"/>
          <w:b/>
          <w:bCs/>
          <w:i/>
          <w:iCs/>
          <w:spacing w:val="-4"/>
          <w:sz w:val="20"/>
          <w:szCs w:val="20"/>
        </w:rPr>
        <w:t xml:space="preserve">Тоболич З. А. </w:t>
      </w:r>
      <w:r w:rsidRPr="00C95587">
        <w:rPr>
          <w:rFonts w:ascii="Times New Roman" w:hAnsi="Times New Roman"/>
          <w:i/>
          <w:iCs/>
          <w:spacing w:val="-4"/>
          <w:sz w:val="20"/>
          <w:szCs w:val="20"/>
        </w:rPr>
        <w:t>– ст. преподаватель</w:t>
      </w:r>
    </w:p>
    <w:p w:rsidR="00525FF4" w:rsidRPr="00C95587" w:rsidRDefault="00525FF4" w:rsidP="00525FF4">
      <w:pPr>
        <w:spacing w:after="0" w:line="240" w:lineRule="auto"/>
        <w:ind w:firstLine="283"/>
        <w:rPr>
          <w:rFonts w:ascii="Times New Roman" w:hAnsi="Times New Roman"/>
          <w:spacing w:val="-4"/>
          <w:sz w:val="20"/>
          <w:szCs w:val="20"/>
        </w:rPr>
      </w:pPr>
    </w:p>
    <w:p w:rsidR="00525FF4" w:rsidRPr="00C95587" w:rsidRDefault="00525FF4" w:rsidP="00525FF4">
      <w:pPr>
        <w:spacing w:after="0" w:line="240" w:lineRule="auto"/>
        <w:ind w:firstLine="284"/>
        <w:jc w:val="both"/>
        <w:rPr>
          <w:rFonts w:ascii="Times New Roman" w:hAnsi="Times New Roman"/>
          <w:b/>
          <w:bCs/>
          <w:spacing w:val="-4"/>
          <w:sz w:val="20"/>
          <w:szCs w:val="20"/>
        </w:rPr>
      </w:pPr>
      <w:r w:rsidRPr="00C95587">
        <w:rPr>
          <w:rFonts w:ascii="Times New Roman" w:hAnsi="Times New Roman"/>
          <w:spacing w:val="-4"/>
          <w:sz w:val="20"/>
          <w:szCs w:val="20"/>
        </w:rPr>
        <w:t xml:space="preserve"> Пиво – один из древнейших напитков, история которого уходит в ранний неолит, ко времени когда началось выращивание зерновых культур. Широкую популярность данный напиток имел в Древнем Китае, других странах Древнего Востока, а затем и в средневековой Европе, где была серьезно усовершенствована технология его производства за счет использования хмеля в качестве консерванта.</w:t>
      </w:r>
    </w:p>
    <w:p w:rsidR="00525FF4" w:rsidRPr="00C95587" w:rsidRDefault="00525FF4" w:rsidP="00525FF4">
      <w:pPr>
        <w:spacing w:after="0" w:line="240" w:lineRule="auto"/>
        <w:ind w:firstLine="284"/>
        <w:jc w:val="both"/>
        <w:rPr>
          <w:rFonts w:ascii="Times New Roman" w:hAnsi="Times New Roman"/>
          <w:b/>
          <w:bCs/>
          <w:spacing w:val="-4"/>
          <w:sz w:val="20"/>
          <w:szCs w:val="20"/>
        </w:rPr>
      </w:pPr>
      <w:r w:rsidRPr="00C95587">
        <w:rPr>
          <w:rFonts w:ascii="Times New Roman" w:hAnsi="Times New Roman"/>
          <w:spacing w:val="-4"/>
          <w:sz w:val="20"/>
          <w:szCs w:val="20"/>
        </w:rPr>
        <w:t>Целью исследования настоящей работы является изучение современного состояния рынка пива Республики Беларусь.</w:t>
      </w:r>
    </w:p>
    <w:p w:rsidR="00525FF4" w:rsidRPr="00C95587" w:rsidRDefault="00525FF4" w:rsidP="00525FF4">
      <w:pPr>
        <w:spacing w:after="0" w:line="240" w:lineRule="auto"/>
        <w:ind w:firstLine="284"/>
        <w:jc w:val="both"/>
        <w:rPr>
          <w:rFonts w:ascii="Times New Roman" w:hAnsi="Times New Roman"/>
          <w:b/>
          <w:bCs/>
          <w:spacing w:val="-4"/>
          <w:sz w:val="20"/>
          <w:szCs w:val="20"/>
        </w:rPr>
      </w:pPr>
      <w:r w:rsidRPr="00C95587">
        <w:rPr>
          <w:rFonts w:ascii="Times New Roman" w:hAnsi="Times New Roman"/>
          <w:spacing w:val="-4"/>
          <w:sz w:val="20"/>
          <w:szCs w:val="20"/>
        </w:rPr>
        <w:lastRenderedPageBreak/>
        <w:t>При написании данной статьи использовались исторический, абстрактно-логический и статистико-экономический методы исследования. Накопление информации об изучаемом явлении осуществлялось путем изучения литературных источников и статистических материалов.</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В 2012 г. объем продаж пива в натуральном выражении сократился на 5,7 % и составил 47,8 млн. дал. Основной причиной уменьшения стал значительный рост цен на пиво, обусловленный существенным повышением ставки акциза (регулярное повышение ставки акциза на пиво с 350 рублей в конце 2011 года до 2580 в конце 2012 года). В январе – сентябре 2013 году через розничную (торговую) сеть реализовано пива 27,9 млн. дал, что на 5,8 % больше аналогичного прошлогодн</w:t>
      </w:r>
      <w:r w:rsidRPr="00C95587">
        <w:rPr>
          <w:rFonts w:ascii="Times New Roman" w:hAnsi="Times New Roman"/>
          <w:spacing w:val="-4"/>
          <w:sz w:val="20"/>
          <w:szCs w:val="20"/>
        </w:rPr>
        <w:t>е</w:t>
      </w:r>
      <w:r w:rsidRPr="00C95587">
        <w:rPr>
          <w:rFonts w:ascii="Times New Roman" w:hAnsi="Times New Roman"/>
          <w:spacing w:val="-4"/>
          <w:sz w:val="20"/>
          <w:szCs w:val="20"/>
        </w:rPr>
        <w:t>го показателя.</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В денежном выражении в 2012 г. рынок увеличился на 41,1 % и составил 587,4 миллионов долларов США против 416,4 миллионов долларов США в 2011, так как темпы роста цен опережали темпы снижения потребления. Основными факторами роста являются увеличение цен и восстановление уровня благосостояния населения Беларуси, что обеспечило не такое серьезное падение спроса.</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Снижение спроса, вызванное быстрым ростом цен на пиво и восстановление объемов импортного пива негативно сказались на объеме производства белорусских пивоваров, который сократился по сравн</w:t>
      </w:r>
      <w:r w:rsidRPr="00C95587">
        <w:rPr>
          <w:rFonts w:ascii="Times New Roman" w:hAnsi="Times New Roman"/>
          <w:spacing w:val="-4"/>
          <w:sz w:val="20"/>
          <w:szCs w:val="20"/>
        </w:rPr>
        <w:t>е</w:t>
      </w:r>
      <w:r w:rsidRPr="00C95587">
        <w:rPr>
          <w:rFonts w:ascii="Times New Roman" w:hAnsi="Times New Roman"/>
          <w:spacing w:val="-4"/>
          <w:sz w:val="20"/>
          <w:szCs w:val="20"/>
        </w:rPr>
        <w:t>нию с 2011 годом на 9,1 % до 42,7 млн. дал.</w:t>
      </w:r>
    </w:p>
    <w:p w:rsidR="00525FF4" w:rsidRPr="00C95587" w:rsidRDefault="00525FF4" w:rsidP="00525FF4">
      <w:pPr>
        <w:spacing w:after="0" w:line="240" w:lineRule="auto"/>
        <w:ind w:firstLine="284"/>
        <w:jc w:val="both"/>
        <w:rPr>
          <w:rFonts w:ascii="Times New Roman" w:hAnsi="Times New Roman"/>
          <w:spacing w:val="-4"/>
          <w:sz w:val="16"/>
          <w:szCs w:val="16"/>
        </w:rPr>
      </w:pPr>
      <w:r w:rsidRPr="00C95587">
        <w:rPr>
          <w:rFonts w:ascii="Times New Roman" w:hAnsi="Times New Roman"/>
          <w:spacing w:val="-4"/>
          <w:sz w:val="20"/>
          <w:szCs w:val="20"/>
        </w:rPr>
        <w:t>В период с 2007 по 2011 г. объем производства пива в Беларуси вырос на 31,7 % до 46,9 млн дал, при этом рост производства обеспечивался за счет увеличения выпуска продукции четырьмя основными игроками: ОАО «Криница», ОАО «Оливария», ОАО «Лидское пиво» и ИЗАО «Пивоварни «Хайнекен». Информация об объемах производства крупнейших пивоваренных компаний представлена в таблице 1.</w:t>
      </w:r>
    </w:p>
    <w:p w:rsidR="00525FF4" w:rsidRPr="00C95587" w:rsidRDefault="00525FF4" w:rsidP="00525FF4">
      <w:pPr>
        <w:spacing w:after="0" w:line="240" w:lineRule="auto"/>
        <w:ind w:firstLine="284"/>
        <w:jc w:val="both"/>
        <w:rPr>
          <w:rFonts w:ascii="Times New Roman" w:hAnsi="Times New Roman"/>
          <w:spacing w:val="-4"/>
          <w:sz w:val="16"/>
          <w:szCs w:val="16"/>
        </w:rPr>
      </w:pPr>
    </w:p>
    <w:p w:rsidR="00525FF4" w:rsidRPr="00C95587" w:rsidRDefault="00525FF4" w:rsidP="00525FF4">
      <w:pPr>
        <w:spacing w:after="0" w:line="240" w:lineRule="auto"/>
        <w:rPr>
          <w:rFonts w:ascii="Times New Roman" w:hAnsi="Times New Roman"/>
          <w:spacing w:val="-4"/>
          <w:sz w:val="16"/>
          <w:szCs w:val="16"/>
        </w:rPr>
      </w:pPr>
      <w:r w:rsidRPr="00C95587">
        <w:rPr>
          <w:rFonts w:ascii="Times New Roman" w:hAnsi="Times New Roman"/>
          <w:color w:val="000000"/>
          <w:spacing w:val="-4"/>
          <w:sz w:val="16"/>
          <w:szCs w:val="16"/>
        </w:rPr>
        <w:t xml:space="preserve">Т а б л и ц а  </w:t>
      </w:r>
      <w:r w:rsidRPr="00C95587">
        <w:rPr>
          <w:rFonts w:ascii="Times New Roman" w:hAnsi="Times New Roman"/>
          <w:spacing w:val="-4"/>
          <w:sz w:val="16"/>
          <w:szCs w:val="16"/>
        </w:rPr>
        <w:t xml:space="preserve">1 – </w:t>
      </w:r>
      <w:r w:rsidRPr="00C95587">
        <w:rPr>
          <w:rFonts w:ascii="Times New Roman" w:hAnsi="Times New Roman"/>
          <w:b/>
          <w:spacing w:val="-4"/>
          <w:sz w:val="16"/>
          <w:szCs w:val="16"/>
        </w:rPr>
        <w:t>Объемы производства крупнейших пивоваренных компаний, млн. дал</w:t>
      </w:r>
    </w:p>
    <w:tbl>
      <w:tblPr>
        <w:tblW w:w="0" w:type="auto"/>
        <w:tblInd w:w="55" w:type="dxa"/>
        <w:tblLayout w:type="fixed"/>
        <w:tblCellMar>
          <w:top w:w="55" w:type="dxa"/>
          <w:left w:w="55" w:type="dxa"/>
          <w:bottom w:w="55" w:type="dxa"/>
          <w:right w:w="55" w:type="dxa"/>
        </w:tblCellMar>
        <w:tblLook w:val="0000"/>
      </w:tblPr>
      <w:tblGrid>
        <w:gridCol w:w="2127"/>
        <w:gridCol w:w="552"/>
        <w:gridCol w:w="673"/>
        <w:gridCol w:w="612"/>
        <w:gridCol w:w="612"/>
        <w:gridCol w:w="613"/>
        <w:gridCol w:w="615"/>
      </w:tblGrid>
      <w:tr w:rsidR="00525FF4" w:rsidRPr="00C95587" w:rsidTr="00525FF4">
        <w:tc>
          <w:tcPr>
            <w:tcW w:w="2127" w:type="dxa"/>
            <w:tcBorders>
              <w:top w:val="single" w:sz="2" w:space="0" w:color="000000"/>
              <w:left w:val="single" w:sz="2" w:space="0" w:color="000000"/>
            </w:tcBorders>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Производители</w:t>
            </w:r>
          </w:p>
        </w:tc>
        <w:tc>
          <w:tcPr>
            <w:tcW w:w="552" w:type="dxa"/>
            <w:tcBorders>
              <w:top w:val="single" w:sz="2" w:space="0" w:color="000000"/>
              <w:left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2007</w:t>
            </w:r>
          </w:p>
        </w:tc>
        <w:tc>
          <w:tcPr>
            <w:tcW w:w="673" w:type="dxa"/>
            <w:tcBorders>
              <w:top w:val="single" w:sz="2" w:space="0" w:color="000000"/>
              <w:left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2008</w:t>
            </w:r>
          </w:p>
        </w:tc>
        <w:tc>
          <w:tcPr>
            <w:tcW w:w="612" w:type="dxa"/>
            <w:tcBorders>
              <w:top w:val="single" w:sz="2" w:space="0" w:color="000000"/>
              <w:left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2009</w:t>
            </w:r>
          </w:p>
        </w:tc>
        <w:tc>
          <w:tcPr>
            <w:tcW w:w="612" w:type="dxa"/>
            <w:tcBorders>
              <w:top w:val="single" w:sz="2" w:space="0" w:color="000000"/>
              <w:left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2010</w:t>
            </w:r>
          </w:p>
        </w:tc>
        <w:tc>
          <w:tcPr>
            <w:tcW w:w="613" w:type="dxa"/>
            <w:tcBorders>
              <w:top w:val="single" w:sz="2" w:space="0" w:color="000000"/>
              <w:left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2011</w:t>
            </w:r>
          </w:p>
        </w:tc>
        <w:tc>
          <w:tcPr>
            <w:tcW w:w="615" w:type="dxa"/>
            <w:tcBorders>
              <w:top w:val="single" w:sz="2" w:space="0" w:color="000000"/>
              <w:left w:val="single" w:sz="2" w:space="0" w:color="000000"/>
              <w:right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rPr>
            </w:pPr>
            <w:r w:rsidRPr="00C95587">
              <w:rPr>
                <w:rFonts w:ascii="Times New Roman" w:hAnsi="Times New Roman" w:cs="Times New Roman"/>
                <w:spacing w:val="-4"/>
                <w:sz w:val="16"/>
                <w:szCs w:val="16"/>
              </w:rPr>
              <w:t>2012</w:t>
            </w:r>
          </w:p>
        </w:tc>
      </w:tr>
      <w:tr w:rsidR="00525FF4" w:rsidRPr="00C95587" w:rsidTr="00525FF4">
        <w:tc>
          <w:tcPr>
            <w:tcW w:w="2127" w:type="dxa"/>
            <w:tcBorders>
              <w:top w:val="single" w:sz="2" w:space="0" w:color="000000"/>
              <w:left w:val="single" w:sz="2" w:space="0" w:color="000000"/>
              <w:bottom w:val="single" w:sz="2" w:space="0" w:color="000000"/>
            </w:tcBorders>
          </w:tcPr>
          <w:p w:rsidR="00525FF4" w:rsidRPr="00C95587" w:rsidRDefault="00525FF4" w:rsidP="00525FF4">
            <w:pPr>
              <w:pStyle w:val="aff"/>
              <w:widowControl/>
              <w:suppressAutoHyphens w:val="0"/>
              <w:jc w:val="both"/>
              <w:rPr>
                <w:rFonts w:ascii="Times New Roman" w:hAnsi="Times New Roman" w:cs="Times New Roman"/>
                <w:spacing w:val="-4"/>
                <w:sz w:val="16"/>
                <w:szCs w:val="16"/>
              </w:rPr>
            </w:pPr>
            <w:r w:rsidRPr="00C95587">
              <w:rPr>
                <w:rFonts w:ascii="Times New Roman" w:hAnsi="Times New Roman" w:cs="Times New Roman"/>
                <w:spacing w:val="-4"/>
                <w:sz w:val="16"/>
                <w:szCs w:val="16"/>
              </w:rPr>
              <w:t>Лидское пиво</w:t>
            </w:r>
          </w:p>
        </w:tc>
        <w:tc>
          <w:tcPr>
            <w:tcW w:w="552" w:type="dxa"/>
            <w:tcBorders>
              <w:top w:val="single" w:sz="2" w:space="0" w:color="000000"/>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43</w:t>
            </w:r>
          </w:p>
        </w:tc>
        <w:tc>
          <w:tcPr>
            <w:tcW w:w="673" w:type="dxa"/>
            <w:tcBorders>
              <w:top w:val="single" w:sz="2" w:space="0" w:color="000000"/>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4,7</w:t>
            </w:r>
          </w:p>
        </w:tc>
        <w:tc>
          <w:tcPr>
            <w:tcW w:w="612" w:type="dxa"/>
            <w:tcBorders>
              <w:top w:val="single" w:sz="2" w:space="0" w:color="000000"/>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4,7</w:t>
            </w:r>
          </w:p>
        </w:tc>
        <w:tc>
          <w:tcPr>
            <w:tcW w:w="612" w:type="dxa"/>
            <w:tcBorders>
              <w:top w:val="single" w:sz="2" w:space="0" w:color="000000"/>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5,8</w:t>
            </w:r>
          </w:p>
        </w:tc>
        <w:tc>
          <w:tcPr>
            <w:tcW w:w="613" w:type="dxa"/>
            <w:tcBorders>
              <w:top w:val="single" w:sz="2" w:space="0" w:color="000000"/>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7,2</w:t>
            </w:r>
          </w:p>
        </w:tc>
        <w:tc>
          <w:tcPr>
            <w:tcW w:w="615" w:type="dxa"/>
            <w:tcBorders>
              <w:top w:val="single" w:sz="2" w:space="0" w:color="000000"/>
              <w:left w:val="single" w:sz="2" w:space="0" w:color="000000"/>
              <w:bottom w:val="single" w:sz="2" w:space="0" w:color="000000"/>
              <w:right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rPr>
            </w:pPr>
            <w:r w:rsidRPr="00C95587">
              <w:rPr>
                <w:rFonts w:ascii="Times New Roman" w:hAnsi="Times New Roman" w:cs="Times New Roman"/>
                <w:spacing w:val="-4"/>
                <w:sz w:val="16"/>
                <w:szCs w:val="16"/>
              </w:rPr>
              <w:t>7,6</w:t>
            </w:r>
          </w:p>
        </w:tc>
      </w:tr>
      <w:tr w:rsidR="00525FF4" w:rsidRPr="00C95587" w:rsidTr="00525FF4">
        <w:tc>
          <w:tcPr>
            <w:tcW w:w="2127" w:type="dxa"/>
            <w:tcBorders>
              <w:left w:val="single" w:sz="2" w:space="0" w:color="000000"/>
              <w:bottom w:val="single" w:sz="2" w:space="0" w:color="000000"/>
            </w:tcBorders>
          </w:tcPr>
          <w:p w:rsidR="00525FF4" w:rsidRPr="00C95587" w:rsidRDefault="00525FF4" w:rsidP="00525FF4">
            <w:pPr>
              <w:pStyle w:val="aff"/>
              <w:widowControl/>
              <w:suppressAutoHyphens w:val="0"/>
              <w:jc w:val="both"/>
              <w:rPr>
                <w:rFonts w:ascii="Times New Roman" w:hAnsi="Times New Roman" w:cs="Times New Roman"/>
                <w:spacing w:val="-4"/>
                <w:sz w:val="16"/>
                <w:szCs w:val="16"/>
              </w:rPr>
            </w:pPr>
            <w:r w:rsidRPr="00C95587">
              <w:rPr>
                <w:rFonts w:ascii="Times New Roman" w:hAnsi="Times New Roman" w:cs="Times New Roman"/>
                <w:spacing w:val="-4"/>
                <w:sz w:val="16"/>
                <w:szCs w:val="16"/>
              </w:rPr>
              <w:t>Криница</w:t>
            </w:r>
          </w:p>
        </w:tc>
        <w:tc>
          <w:tcPr>
            <w:tcW w:w="552"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14,5</w:t>
            </w:r>
          </w:p>
        </w:tc>
        <w:tc>
          <w:tcPr>
            <w:tcW w:w="673"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13,6</w:t>
            </w:r>
          </w:p>
        </w:tc>
        <w:tc>
          <w:tcPr>
            <w:tcW w:w="612"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14,5</w:t>
            </w:r>
          </w:p>
        </w:tc>
        <w:tc>
          <w:tcPr>
            <w:tcW w:w="612"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15,0</w:t>
            </w:r>
          </w:p>
        </w:tc>
        <w:tc>
          <w:tcPr>
            <w:tcW w:w="613"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15,4</w:t>
            </w:r>
          </w:p>
        </w:tc>
        <w:tc>
          <w:tcPr>
            <w:tcW w:w="615" w:type="dxa"/>
            <w:tcBorders>
              <w:left w:val="single" w:sz="2" w:space="0" w:color="000000"/>
              <w:bottom w:val="single" w:sz="2" w:space="0" w:color="000000"/>
              <w:right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rPr>
            </w:pPr>
            <w:r w:rsidRPr="00C95587">
              <w:rPr>
                <w:rFonts w:ascii="Times New Roman" w:hAnsi="Times New Roman" w:cs="Times New Roman"/>
                <w:spacing w:val="-4"/>
                <w:sz w:val="16"/>
                <w:szCs w:val="16"/>
              </w:rPr>
              <w:t>14,5</w:t>
            </w:r>
          </w:p>
        </w:tc>
      </w:tr>
      <w:tr w:rsidR="00525FF4" w:rsidRPr="00C95587" w:rsidTr="00525FF4">
        <w:tc>
          <w:tcPr>
            <w:tcW w:w="2127" w:type="dxa"/>
            <w:tcBorders>
              <w:left w:val="single" w:sz="2" w:space="0" w:color="000000"/>
              <w:bottom w:val="single" w:sz="2" w:space="0" w:color="000000"/>
            </w:tcBorders>
          </w:tcPr>
          <w:p w:rsidR="00525FF4" w:rsidRPr="00C95587" w:rsidRDefault="00525FF4" w:rsidP="00525FF4">
            <w:pPr>
              <w:pStyle w:val="aff"/>
              <w:widowControl/>
              <w:suppressAutoHyphens w:val="0"/>
              <w:jc w:val="both"/>
              <w:rPr>
                <w:rFonts w:ascii="Times New Roman" w:hAnsi="Times New Roman" w:cs="Times New Roman"/>
                <w:spacing w:val="-4"/>
                <w:sz w:val="16"/>
                <w:szCs w:val="16"/>
              </w:rPr>
            </w:pPr>
            <w:r w:rsidRPr="00C95587">
              <w:rPr>
                <w:rFonts w:ascii="Times New Roman" w:hAnsi="Times New Roman" w:cs="Times New Roman"/>
                <w:spacing w:val="-4"/>
                <w:sz w:val="16"/>
                <w:szCs w:val="16"/>
              </w:rPr>
              <w:t>Пивзавод «Оливария»</w:t>
            </w:r>
          </w:p>
        </w:tc>
        <w:tc>
          <w:tcPr>
            <w:tcW w:w="552"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4,5</w:t>
            </w:r>
          </w:p>
        </w:tc>
        <w:tc>
          <w:tcPr>
            <w:tcW w:w="673"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6,5</w:t>
            </w:r>
          </w:p>
        </w:tc>
        <w:tc>
          <w:tcPr>
            <w:tcW w:w="612"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6,4</w:t>
            </w:r>
          </w:p>
        </w:tc>
        <w:tc>
          <w:tcPr>
            <w:tcW w:w="612"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7,2</w:t>
            </w:r>
          </w:p>
        </w:tc>
        <w:tc>
          <w:tcPr>
            <w:tcW w:w="613"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9,0</w:t>
            </w:r>
          </w:p>
        </w:tc>
        <w:tc>
          <w:tcPr>
            <w:tcW w:w="615" w:type="dxa"/>
            <w:tcBorders>
              <w:left w:val="single" w:sz="2" w:space="0" w:color="000000"/>
              <w:bottom w:val="single" w:sz="2" w:space="0" w:color="000000"/>
              <w:right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rPr>
            </w:pPr>
            <w:r w:rsidRPr="00C95587">
              <w:rPr>
                <w:rFonts w:ascii="Times New Roman" w:hAnsi="Times New Roman" w:cs="Times New Roman"/>
                <w:spacing w:val="-4"/>
                <w:sz w:val="16"/>
                <w:szCs w:val="16"/>
              </w:rPr>
              <w:t>7,7</w:t>
            </w:r>
          </w:p>
        </w:tc>
      </w:tr>
      <w:tr w:rsidR="00525FF4" w:rsidRPr="00C95587" w:rsidTr="00525FF4">
        <w:tc>
          <w:tcPr>
            <w:tcW w:w="2127" w:type="dxa"/>
            <w:tcBorders>
              <w:left w:val="single" w:sz="2" w:space="0" w:color="000000"/>
              <w:bottom w:val="single" w:sz="2" w:space="0" w:color="000000"/>
            </w:tcBorders>
          </w:tcPr>
          <w:p w:rsidR="00525FF4" w:rsidRPr="00C95587" w:rsidRDefault="00525FF4" w:rsidP="00525FF4">
            <w:pPr>
              <w:pStyle w:val="aff"/>
              <w:widowControl/>
              <w:suppressAutoHyphens w:val="0"/>
              <w:jc w:val="both"/>
              <w:rPr>
                <w:rFonts w:ascii="Times New Roman" w:hAnsi="Times New Roman" w:cs="Times New Roman"/>
                <w:spacing w:val="-4"/>
                <w:sz w:val="16"/>
                <w:szCs w:val="16"/>
              </w:rPr>
            </w:pPr>
            <w:r w:rsidRPr="00C95587">
              <w:rPr>
                <w:rFonts w:ascii="Times New Roman" w:hAnsi="Times New Roman" w:cs="Times New Roman"/>
                <w:spacing w:val="-4"/>
                <w:sz w:val="16"/>
                <w:szCs w:val="16"/>
              </w:rPr>
              <w:lastRenderedPageBreak/>
              <w:t>Пивоварни «Хайнекен»</w:t>
            </w:r>
          </w:p>
        </w:tc>
        <w:tc>
          <w:tcPr>
            <w:tcW w:w="552"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5,6</w:t>
            </w:r>
          </w:p>
        </w:tc>
        <w:tc>
          <w:tcPr>
            <w:tcW w:w="673"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4,7</w:t>
            </w:r>
          </w:p>
        </w:tc>
        <w:tc>
          <w:tcPr>
            <w:tcW w:w="612"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4,2</w:t>
            </w:r>
          </w:p>
        </w:tc>
        <w:tc>
          <w:tcPr>
            <w:tcW w:w="612"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7,8</w:t>
            </w:r>
          </w:p>
        </w:tc>
        <w:tc>
          <w:tcPr>
            <w:tcW w:w="613"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10,6</w:t>
            </w:r>
          </w:p>
        </w:tc>
        <w:tc>
          <w:tcPr>
            <w:tcW w:w="615" w:type="dxa"/>
            <w:tcBorders>
              <w:left w:val="single" w:sz="2" w:space="0" w:color="000000"/>
              <w:bottom w:val="single" w:sz="2" w:space="0" w:color="000000"/>
              <w:right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rPr>
            </w:pPr>
            <w:r w:rsidRPr="00C95587">
              <w:rPr>
                <w:rFonts w:ascii="Times New Roman" w:hAnsi="Times New Roman" w:cs="Times New Roman"/>
                <w:spacing w:val="-4"/>
                <w:sz w:val="16"/>
                <w:szCs w:val="16"/>
              </w:rPr>
              <w:t>9,8</w:t>
            </w:r>
          </w:p>
        </w:tc>
      </w:tr>
      <w:tr w:rsidR="00525FF4" w:rsidRPr="00C95587" w:rsidTr="00525FF4">
        <w:tc>
          <w:tcPr>
            <w:tcW w:w="2127" w:type="dxa"/>
            <w:tcBorders>
              <w:left w:val="single" w:sz="2" w:space="0" w:color="000000"/>
              <w:bottom w:val="single" w:sz="2" w:space="0" w:color="000000"/>
            </w:tcBorders>
          </w:tcPr>
          <w:p w:rsidR="00525FF4" w:rsidRPr="00C95587" w:rsidRDefault="00525FF4" w:rsidP="00525FF4">
            <w:pPr>
              <w:pStyle w:val="aff"/>
              <w:widowControl/>
              <w:suppressAutoHyphens w:val="0"/>
              <w:jc w:val="both"/>
              <w:rPr>
                <w:rFonts w:ascii="Times New Roman" w:hAnsi="Times New Roman" w:cs="Times New Roman"/>
                <w:spacing w:val="-4"/>
                <w:sz w:val="16"/>
                <w:szCs w:val="16"/>
              </w:rPr>
            </w:pPr>
            <w:r w:rsidRPr="00C95587">
              <w:rPr>
                <w:rFonts w:ascii="Times New Roman" w:hAnsi="Times New Roman" w:cs="Times New Roman"/>
                <w:spacing w:val="-4"/>
                <w:sz w:val="16"/>
                <w:szCs w:val="16"/>
              </w:rPr>
              <w:t>Республика Беларусь</w:t>
            </w:r>
          </w:p>
        </w:tc>
        <w:tc>
          <w:tcPr>
            <w:tcW w:w="552"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35,6</w:t>
            </w:r>
          </w:p>
        </w:tc>
        <w:tc>
          <w:tcPr>
            <w:tcW w:w="673"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35,4</w:t>
            </w:r>
          </w:p>
        </w:tc>
        <w:tc>
          <w:tcPr>
            <w:tcW w:w="612"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33,7</w:t>
            </w:r>
          </w:p>
        </w:tc>
        <w:tc>
          <w:tcPr>
            <w:tcW w:w="612"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39,9</w:t>
            </w:r>
          </w:p>
        </w:tc>
        <w:tc>
          <w:tcPr>
            <w:tcW w:w="613" w:type="dxa"/>
            <w:tcBorders>
              <w:left w:val="single" w:sz="2" w:space="0" w:color="000000"/>
              <w:bottom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sz w:val="16"/>
                <w:szCs w:val="16"/>
              </w:rPr>
            </w:pPr>
            <w:r w:rsidRPr="00C95587">
              <w:rPr>
                <w:rFonts w:ascii="Times New Roman" w:hAnsi="Times New Roman" w:cs="Times New Roman"/>
                <w:spacing w:val="-4"/>
                <w:sz w:val="16"/>
                <w:szCs w:val="16"/>
              </w:rPr>
              <w:t>46,9</w:t>
            </w:r>
          </w:p>
        </w:tc>
        <w:tc>
          <w:tcPr>
            <w:tcW w:w="615" w:type="dxa"/>
            <w:tcBorders>
              <w:left w:val="single" w:sz="2" w:space="0" w:color="000000"/>
              <w:bottom w:val="single" w:sz="2" w:space="0" w:color="000000"/>
              <w:right w:val="single" w:sz="2" w:space="0" w:color="000000"/>
            </w:tcBorders>
            <w:vAlign w:val="center"/>
          </w:tcPr>
          <w:p w:rsidR="00525FF4" w:rsidRPr="00C95587" w:rsidRDefault="00525FF4" w:rsidP="00525FF4">
            <w:pPr>
              <w:pStyle w:val="aff"/>
              <w:widowControl/>
              <w:suppressAutoHyphens w:val="0"/>
              <w:jc w:val="center"/>
              <w:rPr>
                <w:rFonts w:ascii="Times New Roman" w:hAnsi="Times New Roman" w:cs="Times New Roman"/>
                <w:spacing w:val="-4"/>
              </w:rPr>
            </w:pPr>
            <w:r w:rsidRPr="00C95587">
              <w:rPr>
                <w:rFonts w:ascii="Times New Roman" w:hAnsi="Times New Roman" w:cs="Times New Roman"/>
                <w:spacing w:val="-4"/>
                <w:sz w:val="16"/>
                <w:szCs w:val="16"/>
              </w:rPr>
              <w:t>42,7</w:t>
            </w:r>
          </w:p>
        </w:tc>
      </w:tr>
    </w:tbl>
    <w:p w:rsidR="00525FF4" w:rsidRPr="00C95587" w:rsidRDefault="00525FF4" w:rsidP="00525FF4">
      <w:pPr>
        <w:spacing w:after="0" w:line="240" w:lineRule="auto"/>
        <w:ind w:firstLine="284"/>
        <w:jc w:val="both"/>
        <w:rPr>
          <w:rFonts w:ascii="Times New Roman" w:hAnsi="Times New Roman"/>
          <w:spacing w:val="-4"/>
          <w:sz w:val="16"/>
          <w:szCs w:val="16"/>
        </w:rPr>
      </w:pP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В 2012 г.  производственные мощности ИЗАО «Пивоварни «Хайнекен» были загружены наполовину, ОАО «Криница» на 60 %, в отличии от ОАО «Оливария» и ОАО «Лидское пиво», коэффициенты загрузки мощностей которых составили 100 % и 88 % соответственно.</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Лидером на рынке пива Беларуси с долей около 22 % является ИЗАО «Пивоварни «Хайнекен», сменившее предыдущего лидера ОАО «Криница» в 2010 г.. Доля ОАО «Криница» сократилась в основном за счет агрессивной политики конкурентов и развитием предприятием экспортного направления.</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ИЗАО «Пивоварни «Хайнекен» в период с 2008 по 2010 годы осуществило модернизацию заводов в Бобруйске и Речице для их вывода на мировой уровень. Данные мероприятия в совокупности с активной маркетинговой политикой позволило предприятию занять первое место среди конкурентов.</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Доля ОАО «Оливария» на рынке увеличилась в связи с входом предприятия в состав Carlsberg Group и проведением новыми акционерами нескольких этапов модернизации, а также производством новых пивных брендов.</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Показатели рентабельности реализации основных игроков рынка существенно выросли в 2012 г. по отношению к 2011 вследствие значительного роста цен на пивную продукцию и составили: для ОАО «Оливария» 15 % против 8 %; для ОАО «Лидское пиво» 17 % против 8 %; для ОАО «Криница» 7 % против 4 %.</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Контрольными пакетами акций компаний-лидеров на рынке пива в Республики Беларусь владеют в основном иностранными концерны. Государственными на данный момент остаются ОАО «Криница» и ОАО «Брестское пиво».</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Практически 80 % пива, произведенного в Беларуси, разливается в ПЭТ. Пластикова бутылка является самой востребованной тарой для пива у белорусских производителей. Ее доля в объеме реализации белорусскими компаниями выросла с 71 % в 2007 году до 79 % в 2012 г</w:t>
      </w:r>
      <w:r w:rsidRPr="00C95587">
        <w:rPr>
          <w:rFonts w:ascii="Times New Roman" w:hAnsi="Times New Roman"/>
          <w:spacing w:val="-4"/>
          <w:sz w:val="20"/>
          <w:szCs w:val="20"/>
        </w:rPr>
        <w:t>о</w:t>
      </w:r>
      <w:r w:rsidRPr="00C95587">
        <w:rPr>
          <w:rFonts w:ascii="Times New Roman" w:hAnsi="Times New Roman"/>
          <w:spacing w:val="-4"/>
          <w:sz w:val="20"/>
          <w:szCs w:val="20"/>
        </w:rPr>
        <w:t>ду. Рост доли ПЭТ происходит за счет сокращения доли реализации пива в стеклянных бутылках.</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lastRenderedPageBreak/>
        <w:t>На данный момент самым крупным сегментом на рынке пива является эконом с долей равной 57 %. Все белорусские производители ориентируются на данный сегмент, но наиболее привлекательным он является для государственных предприятий ОАО «Криница» и ОАО «Бр</w:t>
      </w:r>
      <w:r w:rsidRPr="00C95587">
        <w:rPr>
          <w:rFonts w:ascii="Times New Roman" w:hAnsi="Times New Roman"/>
          <w:spacing w:val="-4"/>
          <w:sz w:val="20"/>
          <w:szCs w:val="20"/>
        </w:rPr>
        <w:t>е</w:t>
      </w:r>
      <w:r w:rsidRPr="00C95587">
        <w:rPr>
          <w:rFonts w:ascii="Times New Roman" w:hAnsi="Times New Roman"/>
          <w:spacing w:val="-4"/>
          <w:sz w:val="20"/>
          <w:szCs w:val="20"/>
        </w:rPr>
        <w:t>стское пиво».</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55 % от всего объема реализации пива приходится на магазины у дома, 32 % продается через супермаркеты и гипермаркеты. В последнее время увеличивается доля крупных организаций в общем объеме реализации, что в первую очередь связано с развитием современных форматов торговли в Беларуст и построению розничных сетей.</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Согласно проведенным маркетинговым исследованиям, самое покупаемое пиво в Беларуси – светлое ячменное, фильтрованное, содержит от 4 до 5 % этилового спирта и разливается в пластиковые буты</w:t>
      </w:r>
      <w:r w:rsidRPr="00C95587">
        <w:rPr>
          <w:rFonts w:ascii="Times New Roman" w:hAnsi="Times New Roman"/>
          <w:spacing w:val="-4"/>
          <w:sz w:val="20"/>
          <w:szCs w:val="20"/>
        </w:rPr>
        <w:t>л</w:t>
      </w:r>
      <w:r w:rsidRPr="00C95587">
        <w:rPr>
          <w:rFonts w:ascii="Times New Roman" w:hAnsi="Times New Roman"/>
          <w:spacing w:val="-4"/>
          <w:sz w:val="20"/>
          <w:szCs w:val="20"/>
        </w:rPr>
        <w:t>ки.</w:t>
      </w:r>
    </w:p>
    <w:p w:rsidR="00525FF4" w:rsidRPr="00C95587" w:rsidRDefault="00525FF4" w:rsidP="00525FF4">
      <w:pPr>
        <w:spacing w:after="0" w:line="240" w:lineRule="auto"/>
        <w:ind w:firstLine="284"/>
        <w:jc w:val="both"/>
        <w:rPr>
          <w:rFonts w:ascii="Times New Roman" w:hAnsi="Times New Roman"/>
          <w:b/>
          <w:bCs/>
          <w:spacing w:val="-4"/>
          <w:sz w:val="20"/>
          <w:szCs w:val="20"/>
        </w:rPr>
      </w:pPr>
      <w:r w:rsidRPr="00C95587">
        <w:rPr>
          <w:rFonts w:ascii="Times New Roman" w:hAnsi="Times New Roman"/>
          <w:spacing w:val="-4"/>
          <w:sz w:val="20"/>
          <w:szCs w:val="20"/>
        </w:rPr>
        <w:t>Необходимо отметить, что пиво согласно белорусском у законодательству не является алкогольным напитком, и регулирование его производства и реализации пока сравнительно «мягкие». Производство и реализация пива не требуют получения специальных разрешений (лицензий). Тем не менее, существует ряд ограничений, налагаемых на продажу пива, рекламы пива.</w:t>
      </w:r>
    </w:p>
    <w:p w:rsidR="00525FF4" w:rsidRPr="00C95587" w:rsidRDefault="00525FF4" w:rsidP="00525FF4">
      <w:pPr>
        <w:spacing w:after="0" w:line="240" w:lineRule="auto"/>
        <w:ind w:firstLine="284"/>
        <w:jc w:val="both"/>
        <w:rPr>
          <w:rFonts w:ascii="Times New Roman" w:hAnsi="Times New Roman"/>
          <w:spacing w:val="-4"/>
        </w:rPr>
      </w:pPr>
      <w:r w:rsidRPr="00C95587">
        <w:rPr>
          <w:rFonts w:ascii="Times New Roman" w:hAnsi="Times New Roman"/>
          <w:b/>
          <w:bCs/>
          <w:spacing w:val="-4"/>
          <w:sz w:val="20"/>
          <w:szCs w:val="20"/>
        </w:rPr>
        <w:t>Заключение.</w:t>
      </w:r>
      <w:r w:rsidRPr="00C95587">
        <w:rPr>
          <w:rFonts w:ascii="Times New Roman" w:hAnsi="Times New Roman"/>
          <w:spacing w:val="-4"/>
          <w:sz w:val="20"/>
          <w:szCs w:val="20"/>
        </w:rPr>
        <w:t xml:space="preserve"> Республика Беларусь обладает хорошим потенциалом роста рынка пивной продукции, который может произойти за счет проникновения современных форматов торговли в регион, концентрирования маркетинговых усилий и улучшения системы дистрибуции белорусских производителей в регионах, развития культуры потребления пива среди населения.</w:t>
      </w:r>
    </w:p>
    <w:p w:rsidR="00525FF4" w:rsidRPr="00C95587" w:rsidRDefault="00525FF4" w:rsidP="00525FF4">
      <w:pPr>
        <w:shd w:val="clear" w:color="auto" w:fill="FFFFFF"/>
        <w:tabs>
          <w:tab w:val="left" w:pos="993"/>
        </w:tabs>
        <w:spacing w:after="0" w:line="240" w:lineRule="auto"/>
        <w:ind w:firstLine="284"/>
        <w:jc w:val="both"/>
        <w:rPr>
          <w:rFonts w:ascii="Times New Roman" w:hAnsi="Times New Roman"/>
          <w:color w:val="000000"/>
          <w:spacing w:val="-4"/>
          <w:sz w:val="20"/>
          <w:szCs w:val="20"/>
        </w:rPr>
      </w:pPr>
    </w:p>
    <w:p w:rsidR="00525FF4" w:rsidRPr="00C95587" w:rsidRDefault="00525FF4" w:rsidP="00525FF4">
      <w:pPr>
        <w:shd w:val="clear" w:color="auto" w:fill="FFFFFF"/>
        <w:tabs>
          <w:tab w:val="left" w:pos="993"/>
        </w:tabs>
        <w:spacing w:after="0" w:line="240" w:lineRule="auto"/>
        <w:ind w:firstLine="284"/>
        <w:jc w:val="both"/>
        <w:rPr>
          <w:rFonts w:ascii="Times New Roman" w:hAnsi="Times New Roman"/>
          <w:color w:val="000000"/>
          <w:spacing w:val="-4"/>
          <w:sz w:val="20"/>
          <w:szCs w:val="20"/>
        </w:rPr>
      </w:pPr>
    </w:p>
    <w:p w:rsidR="00525FF4" w:rsidRPr="00C95587" w:rsidRDefault="00525FF4" w:rsidP="00525FF4">
      <w:pPr>
        <w:spacing w:after="0" w:line="240" w:lineRule="auto"/>
        <w:jc w:val="both"/>
        <w:rPr>
          <w:rFonts w:ascii="Times New Roman" w:hAnsi="Times New Roman"/>
          <w:spacing w:val="-4"/>
          <w:sz w:val="20"/>
          <w:szCs w:val="20"/>
        </w:rPr>
      </w:pPr>
      <w:r w:rsidRPr="00C95587">
        <w:rPr>
          <w:rFonts w:ascii="Times New Roman" w:hAnsi="Times New Roman"/>
          <w:spacing w:val="-4"/>
          <w:sz w:val="20"/>
          <w:szCs w:val="20"/>
        </w:rPr>
        <w:t>УДК 339.92</w:t>
      </w:r>
    </w:p>
    <w:p w:rsidR="00525FF4" w:rsidRPr="00C95587" w:rsidRDefault="00525FF4" w:rsidP="00525FF4">
      <w:pPr>
        <w:spacing w:after="0" w:line="240" w:lineRule="auto"/>
        <w:jc w:val="both"/>
        <w:rPr>
          <w:rFonts w:ascii="Times New Roman" w:hAnsi="Times New Roman"/>
          <w:spacing w:val="-4"/>
          <w:sz w:val="20"/>
          <w:szCs w:val="20"/>
        </w:rPr>
      </w:pPr>
      <w:r w:rsidRPr="00C95587">
        <w:rPr>
          <w:rFonts w:ascii="Times New Roman" w:hAnsi="Times New Roman"/>
          <w:b/>
          <w:spacing w:val="-4"/>
          <w:sz w:val="20"/>
          <w:szCs w:val="20"/>
        </w:rPr>
        <w:t>Ловцова А.В</w:t>
      </w:r>
      <w:r w:rsidRPr="00C95587">
        <w:rPr>
          <w:rFonts w:ascii="Times New Roman" w:hAnsi="Times New Roman"/>
          <w:spacing w:val="-4"/>
          <w:sz w:val="20"/>
          <w:szCs w:val="20"/>
        </w:rPr>
        <w:t>. – студент</w:t>
      </w:r>
    </w:p>
    <w:p w:rsidR="00525FF4" w:rsidRPr="00C95587" w:rsidRDefault="00525FF4" w:rsidP="00525FF4">
      <w:pPr>
        <w:spacing w:after="0" w:line="240" w:lineRule="auto"/>
        <w:jc w:val="center"/>
        <w:rPr>
          <w:rFonts w:ascii="Times New Roman" w:hAnsi="Times New Roman"/>
          <w:b/>
          <w:spacing w:val="-4"/>
          <w:sz w:val="20"/>
          <w:szCs w:val="20"/>
        </w:rPr>
      </w:pPr>
      <w:r w:rsidRPr="00C95587">
        <w:rPr>
          <w:rFonts w:ascii="Times New Roman" w:hAnsi="Times New Roman"/>
          <w:b/>
          <w:spacing w:val="-4"/>
          <w:sz w:val="20"/>
          <w:szCs w:val="20"/>
        </w:rPr>
        <w:t xml:space="preserve">ТРАНСНАЦИОНАЛЬНЫЕ КОРПОРАЦИИ </w:t>
      </w:r>
      <w:r w:rsidRPr="00C95587">
        <w:rPr>
          <w:rFonts w:ascii="Times New Roman" w:hAnsi="Times New Roman"/>
          <w:b/>
          <w:spacing w:val="-4"/>
          <w:sz w:val="20"/>
          <w:szCs w:val="20"/>
        </w:rPr>
        <w:br/>
        <w:t>В МИРОВОМ ХОЗЯЙСТВЕ</w:t>
      </w:r>
    </w:p>
    <w:p w:rsidR="00525FF4" w:rsidRPr="00C95587" w:rsidRDefault="00525FF4" w:rsidP="00525FF4">
      <w:pPr>
        <w:spacing w:after="0" w:line="240" w:lineRule="auto"/>
        <w:jc w:val="both"/>
        <w:rPr>
          <w:rFonts w:ascii="Times New Roman" w:hAnsi="Times New Roman"/>
          <w:i/>
          <w:spacing w:val="-4"/>
          <w:sz w:val="20"/>
          <w:szCs w:val="20"/>
        </w:rPr>
      </w:pPr>
      <w:r w:rsidRPr="00C95587">
        <w:rPr>
          <w:rFonts w:ascii="Times New Roman" w:hAnsi="Times New Roman"/>
          <w:i/>
          <w:spacing w:val="-4"/>
          <w:sz w:val="20"/>
          <w:szCs w:val="20"/>
        </w:rPr>
        <w:t xml:space="preserve">Научный руководитель – </w:t>
      </w:r>
      <w:r w:rsidRPr="00C95587">
        <w:rPr>
          <w:rFonts w:ascii="Times New Roman" w:hAnsi="Times New Roman"/>
          <w:b/>
          <w:i/>
          <w:spacing w:val="-4"/>
          <w:sz w:val="20"/>
          <w:szCs w:val="20"/>
        </w:rPr>
        <w:t>Сказецкая И.А.</w:t>
      </w:r>
      <w:r w:rsidRPr="00C95587">
        <w:rPr>
          <w:rFonts w:ascii="Times New Roman" w:hAnsi="Times New Roman"/>
          <w:i/>
          <w:spacing w:val="-4"/>
          <w:sz w:val="20"/>
          <w:szCs w:val="20"/>
        </w:rPr>
        <w:t xml:space="preserve"> – доцент, к. эк. наук</w:t>
      </w:r>
    </w:p>
    <w:p w:rsidR="00525FF4" w:rsidRPr="00C95587" w:rsidRDefault="00525FF4" w:rsidP="00525FF4">
      <w:pPr>
        <w:spacing w:after="0" w:line="240" w:lineRule="auto"/>
        <w:jc w:val="both"/>
        <w:rPr>
          <w:rFonts w:ascii="Times New Roman" w:hAnsi="Times New Roman"/>
          <w:spacing w:val="-4"/>
          <w:sz w:val="20"/>
          <w:szCs w:val="20"/>
        </w:rPr>
      </w:pPr>
    </w:p>
    <w:p w:rsidR="00525FF4" w:rsidRPr="00C95587" w:rsidRDefault="00525FF4" w:rsidP="00525FF4">
      <w:pPr>
        <w:spacing w:after="0" w:line="240" w:lineRule="auto"/>
        <w:ind w:firstLine="284"/>
        <w:jc w:val="both"/>
        <w:rPr>
          <w:rFonts w:ascii="Times New Roman" w:hAnsi="Times New Roman"/>
          <w:spacing w:val="-4"/>
          <w:sz w:val="20"/>
          <w:szCs w:val="20"/>
          <w:lang w:eastAsia="ru-RU"/>
        </w:rPr>
      </w:pPr>
      <w:r w:rsidRPr="00C95587">
        <w:rPr>
          <w:rFonts w:ascii="Times New Roman" w:hAnsi="Times New Roman"/>
          <w:spacing w:val="-4"/>
          <w:sz w:val="20"/>
          <w:szCs w:val="20"/>
          <w:lang w:eastAsia="ru-RU"/>
        </w:rPr>
        <w:t xml:space="preserve">Развитие транснациональных корпораций – это естественный процесс эволюционных перемен в мировой экономике. Сегодня они </w:t>
      </w:r>
      <w:r w:rsidRPr="00C95587">
        <w:rPr>
          <w:rFonts w:ascii="Times New Roman" w:hAnsi="Times New Roman"/>
          <w:spacing w:val="-4"/>
          <w:sz w:val="20"/>
          <w:szCs w:val="20"/>
          <w:lang w:eastAsia="ru-RU"/>
        </w:rPr>
        <w:lastRenderedPageBreak/>
        <w:t>стали полноправным и значительным субъектом международных экономич</w:t>
      </w:r>
      <w:r w:rsidRPr="00C95587">
        <w:rPr>
          <w:rFonts w:ascii="Times New Roman" w:hAnsi="Times New Roman"/>
          <w:spacing w:val="-4"/>
          <w:sz w:val="20"/>
          <w:szCs w:val="20"/>
          <w:lang w:eastAsia="ru-RU"/>
        </w:rPr>
        <w:t>е</w:t>
      </w:r>
      <w:r w:rsidRPr="00C95587">
        <w:rPr>
          <w:rFonts w:ascii="Times New Roman" w:hAnsi="Times New Roman"/>
          <w:spacing w:val="-4"/>
          <w:sz w:val="20"/>
          <w:szCs w:val="20"/>
          <w:lang w:eastAsia="ru-RU"/>
        </w:rPr>
        <w:t>ских отношений и являются необходимым звеном процесса повышения глобальной производительности труда и повышения уровня жизни л</w:t>
      </w:r>
      <w:r w:rsidRPr="00C95587">
        <w:rPr>
          <w:rFonts w:ascii="Times New Roman" w:hAnsi="Times New Roman"/>
          <w:spacing w:val="-4"/>
          <w:sz w:val="20"/>
          <w:szCs w:val="20"/>
          <w:lang w:eastAsia="ru-RU"/>
        </w:rPr>
        <w:t>ю</w:t>
      </w:r>
      <w:r w:rsidRPr="00C95587">
        <w:rPr>
          <w:rFonts w:ascii="Times New Roman" w:hAnsi="Times New Roman"/>
          <w:spacing w:val="-4"/>
          <w:sz w:val="20"/>
          <w:szCs w:val="20"/>
          <w:lang w:eastAsia="ru-RU"/>
        </w:rPr>
        <w:t>дей на всей планете.</w:t>
      </w:r>
    </w:p>
    <w:p w:rsidR="00525FF4" w:rsidRPr="00C95587" w:rsidRDefault="00525FF4" w:rsidP="00525FF4">
      <w:pPr>
        <w:spacing w:after="0" w:line="240" w:lineRule="auto"/>
        <w:ind w:firstLine="284"/>
        <w:jc w:val="both"/>
        <w:rPr>
          <w:rFonts w:ascii="Times New Roman" w:hAnsi="Times New Roman"/>
          <w:spacing w:val="-4"/>
          <w:sz w:val="20"/>
          <w:szCs w:val="20"/>
          <w:lang w:eastAsia="ru-RU"/>
        </w:rPr>
      </w:pPr>
      <w:r w:rsidRPr="00C95587">
        <w:rPr>
          <w:rFonts w:ascii="Times New Roman" w:hAnsi="Times New Roman"/>
          <w:spacing w:val="-4"/>
          <w:sz w:val="20"/>
          <w:szCs w:val="20"/>
          <w:lang w:eastAsia="ru-RU"/>
        </w:rPr>
        <w:t>По данным ООН, сейчас насчитывается около 80 тысяч ТНК, контролирующих за пределами своих стран около 820 тысяч иностранных филиалов. Сто наиболее крупных ТНК имеют 70-80% всех зарубежных активов. Если сравнить активы 100 компаний с общей суммой во всем мире, которые можно оценить в 20 триллионов долларов, то получится, что эти 100 компаний имеют приблизительно 25% мировых производительных активов всего мира, а 300 наиболее крупных компаний ко</w:t>
      </w:r>
      <w:r w:rsidRPr="00C95587">
        <w:rPr>
          <w:rFonts w:ascii="Times New Roman" w:hAnsi="Times New Roman"/>
          <w:spacing w:val="-4"/>
          <w:sz w:val="20"/>
          <w:szCs w:val="20"/>
          <w:lang w:eastAsia="ru-RU"/>
        </w:rPr>
        <w:t>н</w:t>
      </w:r>
      <w:r w:rsidRPr="00C95587">
        <w:rPr>
          <w:rFonts w:ascii="Times New Roman" w:hAnsi="Times New Roman"/>
          <w:spacing w:val="-4"/>
          <w:sz w:val="20"/>
          <w:szCs w:val="20"/>
          <w:lang w:eastAsia="ru-RU"/>
        </w:rPr>
        <w:t>тролируют 45% всех активов.</w:t>
      </w:r>
    </w:p>
    <w:p w:rsidR="00525FF4" w:rsidRPr="00C95587" w:rsidRDefault="00525FF4" w:rsidP="00525FF4">
      <w:pPr>
        <w:overflowPunct w:val="0"/>
        <w:autoSpaceDE w:val="0"/>
        <w:autoSpaceDN w:val="0"/>
        <w:adjustRightInd w:val="0"/>
        <w:spacing w:after="0" w:line="240" w:lineRule="auto"/>
        <w:ind w:firstLine="284"/>
        <w:jc w:val="both"/>
        <w:rPr>
          <w:rFonts w:ascii="Times New Roman" w:hAnsi="Times New Roman"/>
          <w:spacing w:val="-4"/>
          <w:sz w:val="20"/>
          <w:szCs w:val="20"/>
          <w:lang w:eastAsia="ru-RU"/>
        </w:rPr>
      </w:pPr>
      <w:r w:rsidRPr="00C95587">
        <w:rPr>
          <w:rFonts w:ascii="Times New Roman" w:hAnsi="Times New Roman"/>
          <w:spacing w:val="-4"/>
          <w:sz w:val="20"/>
          <w:szCs w:val="20"/>
          <w:lang w:eastAsia="ru-RU"/>
        </w:rPr>
        <w:t>ТНК контролируют до 40% промышленного производства в мире, половину международной торговли. Объем произведенной продукции на предприятиях ТНК ежегодно превышает 6 трлн. долларов. На них занято 73 млн. человек, т.е. каждый десятый занятый в мире, исключая сельское хозяйство [2, с.26].</w:t>
      </w:r>
    </w:p>
    <w:p w:rsidR="00525FF4" w:rsidRPr="00C95587" w:rsidRDefault="00525FF4" w:rsidP="00525FF4">
      <w:pPr>
        <w:overflowPunct w:val="0"/>
        <w:autoSpaceDE w:val="0"/>
        <w:autoSpaceDN w:val="0"/>
        <w:adjustRightInd w:val="0"/>
        <w:spacing w:after="0" w:line="240" w:lineRule="auto"/>
        <w:ind w:firstLine="284"/>
        <w:jc w:val="both"/>
        <w:rPr>
          <w:rFonts w:ascii="Times New Roman" w:hAnsi="Times New Roman"/>
          <w:spacing w:val="-4"/>
          <w:sz w:val="20"/>
          <w:szCs w:val="20"/>
          <w:lang w:eastAsia="ru-RU"/>
        </w:rPr>
      </w:pPr>
      <w:r w:rsidRPr="00C95587">
        <w:rPr>
          <w:rFonts w:ascii="Times New Roman" w:hAnsi="Times New Roman"/>
          <w:spacing w:val="-4"/>
          <w:sz w:val="20"/>
          <w:szCs w:val="20"/>
          <w:lang w:eastAsia="ru-RU"/>
        </w:rPr>
        <w:t>В последние годы значение ТНК в международном производстве, торговле, финансах и во всех других сферах непрерывно увеличивается. Перенос значительной части производства за рубеж, создание там филиалов и дочерних компаний, интегрированных в единую сеть транснационального производства товаров и услуг, позволяет ТНК максимально эффективно использовать принадлежащие им ресурсы, реализуя тем самым имеющиеся у них конкурентные преимущества.</w:t>
      </w:r>
    </w:p>
    <w:p w:rsidR="00525FF4" w:rsidRPr="00C95587" w:rsidRDefault="00525FF4" w:rsidP="00525FF4">
      <w:pPr>
        <w:overflowPunct w:val="0"/>
        <w:autoSpaceDE w:val="0"/>
        <w:autoSpaceDN w:val="0"/>
        <w:adjustRightInd w:val="0"/>
        <w:spacing w:after="0" w:line="240" w:lineRule="auto"/>
        <w:ind w:firstLine="284"/>
        <w:jc w:val="both"/>
        <w:rPr>
          <w:rFonts w:ascii="Times New Roman" w:hAnsi="Times New Roman"/>
          <w:spacing w:val="-4"/>
          <w:sz w:val="20"/>
          <w:szCs w:val="20"/>
          <w:lang w:eastAsia="ru-RU"/>
        </w:rPr>
      </w:pPr>
      <w:r w:rsidRPr="00C95587">
        <w:rPr>
          <w:rFonts w:ascii="Times New Roman" w:hAnsi="Times New Roman"/>
          <w:spacing w:val="-4"/>
          <w:sz w:val="20"/>
          <w:szCs w:val="20"/>
          <w:lang w:eastAsia="ru-RU"/>
        </w:rPr>
        <w:t xml:space="preserve">Под </w:t>
      </w:r>
      <w:r w:rsidRPr="00C95587">
        <w:rPr>
          <w:rFonts w:ascii="Times New Roman" w:hAnsi="Times New Roman"/>
          <w:i/>
          <w:spacing w:val="-4"/>
          <w:sz w:val="20"/>
          <w:szCs w:val="20"/>
          <w:lang w:eastAsia="ru-RU"/>
        </w:rPr>
        <w:t>транснациональными корпорациями (ТНК)</w:t>
      </w:r>
      <w:r w:rsidRPr="00C95587">
        <w:rPr>
          <w:rFonts w:ascii="Times New Roman" w:hAnsi="Times New Roman"/>
          <w:spacing w:val="-4"/>
          <w:sz w:val="20"/>
          <w:szCs w:val="20"/>
          <w:lang w:eastAsia="ru-RU"/>
        </w:rPr>
        <w:t xml:space="preserve"> понимаются международные фирмы, имеющие свои хозяйственные подразделения в двух или более странах и управляющие этими подразделениями из одного или нескольких центров. Управление происходит на основе такого механизма принятия решений, который позволяет проводить согласованную политику и общую стратегию, распределяя ресурсы, технологии и ответственность для достижения такого результата, как пол</w:t>
      </w:r>
      <w:r w:rsidRPr="00C95587">
        <w:rPr>
          <w:rFonts w:ascii="Times New Roman" w:hAnsi="Times New Roman"/>
          <w:spacing w:val="-4"/>
          <w:sz w:val="20"/>
          <w:szCs w:val="20"/>
          <w:lang w:eastAsia="ru-RU"/>
        </w:rPr>
        <w:t>у</w:t>
      </w:r>
      <w:r w:rsidRPr="00C95587">
        <w:rPr>
          <w:rFonts w:ascii="Times New Roman" w:hAnsi="Times New Roman"/>
          <w:spacing w:val="-4"/>
          <w:sz w:val="20"/>
          <w:szCs w:val="20"/>
          <w:lang w:eastAsia="ru-RU"/>
        </w:rPr>
        <w:t>чение прибыли.</w:t>
      </w:r>
    </w:p>
    <w:p w:rsidR="00525FF4" w:rsidRPr="00C95587" w:rsidRDefault="00525FF4" w:rsidP="00525FF4">
      <w:pPr>
        <w:overflowPunct w:val="0"/>
        <w:autoSpaceDE w:val="0"/>
        <w:autoSpaceDN w:val="0"/>
        <w:adjustRightInd w:val="0"/>
        <w:spacing w:after="0" w:line="240" w:lineRule="auto"/>
        <w:ind w:firstLine="284"/>
        <w:jc w:val="both"/>
        <w:rPr>
          <w:rFonts w:ascii="Times New Roman" w:hAnsi="Times New Roman"/>
          <w:spacing w:val="-4"/>
          <w:sz w:val="20"/>
          <w:szCs w:val="20"/>
          <w:lang w:eastAsia="ru-RU"/>
        </w:rPr>
      </w:pPr>
      <w:r w:rsidRPr="00C95587">
        <w:rPr>
          <w:rFonts w:ascii="Times New Roman" w:hAnsi="Times New Roman"/>
          <w:spacing w:val="-4"/>
          <w:sz w:val="20"/>
          <w:szCs w:val="20"/>
          <w:lang w:eastAsia="ru-RU"/>
        </w:rPr>
        <w:t>Выделяются следующие признаки транснациональных корпораций:</w:t>
      </w:r>
    </w:p>
    <w:p w:rsidR="00525FF4" w:rsidRPr="00C95587" w:rsidRDefault="00525FF4" w:rsidP="00525FF4">
      <w:pPr>
        <w:overflowPunct w:val="0"/>
        <w:autoSpaceDE w:val="0"/>
        <w:autoSpaceDN w:val="0"/>
        <w:adjustRightInd w:val="0"/>
        <w:spacing w:after="0" w:line="240" w:lineRule="auto"/>
        <w:ind w:firstLine="284"/>
        <w:jc w:val="both"/>
        <w:rPr>
          <w:rFonts w:ascii="Times New Roman" w:hAnsi="Times New Roman"/>
          <w:spacing w:val="-4"/>
          <w:sz w:val="20"/>
          <w:szCs w:val="20"/>
          <w:lang w:eastAsia="ru-RU"/>
        </w:rPr>
      </w:pPr>
      <w:r w:rsidRPr="00C95587">
        <w:rPr>
          <w:rFonts w:ascii="Times New Roman" w:hAnsi="Times New Roman"/>
          <w:spacing w:val="-4"/>
          <w:sz w:val="20"/>
          <w:szCs w:val="20"/>
        </w:rPr>
        <w:t xml:space="preserve">– </w:t>
      </w:r>
      <w:r w:rsidRPr="00C95587">
        <w:rPr>
          <w:rFonts w:ascii="Times New Roman" w:hAnsi="Times New Roman"/>
          <w:spacing w:val="-4"/>
          <w:sz w:val="20"/>
          <w:szCs w:val="20"/>
          <w:lang w:eastAsia="ru-RU"/>
        </w:rPr>
        <w:t xml:space="preserve"> фирма реализует выпускаемую продукцию более чем в одной стране;</w:t>
      </w:r>
    </w:p>
    <w:p w:rsidR="00525FF4" w:rsidRPr="00C95587" w:rsidRDefault="00525FF4" w:rsidP="00525FF4">
      <w:pPr>
        <w:overflowPunct w:val="0"/>
        <w:autoSpaceDE w:val="0"/>
        <w:autoSpaceDN w:val="0"/>
        <w:adjustRightInd w:val="0"/>
        <w:spacing w:after="0" w:line="240" w:lineRule="auto"/>
        <w:ind w:firstLine="284"/>
        <w:jc w:val="both"/>
        <w:rPr>
          <w:rFonts w:ascii="Times New Roman" w:hAnsi="Times New Roman"/>
          <w:spacing w:val="-4"/>
          <w:sz w:val="20"/>
          <w:szCs w:val="20"/>
          <w:lang w:eastAsia="ru-RU"/>
        </w:rPr>
      </w:pPr>
      <w:r w:rsidRPr="00C95587">
        <w:rPr>
          <w:rFonts w:ascii="Times New Roman" w:hAnsi="Times New Roman"/>
          <w:spacing w:val="-4"/>
          <w:sz w:val="20"/>
          <w:szCs w:val="20"/>
        </w:rPr>
        <w:t xml:space="preserve">– </w:t>
      </w:r>
      <w:r w:rsidRPr="00C95587">
        <w:rPr>
          <w:rFonts w:ascii="Times New Roman" w:hAnsi="Times New Roman"/>
          <w:spacing w:val="-4"/>
          <w:sz w:val="20"/>
          <w:szCs w:val="20"/>
          <w:lang w:eastAsia="ru-RU"/>
        </w:rPr>
        <w:t xml:space="preserve"> ее предприятия и филиалы расположены в двух и более странах;</w:t>
      </w:r>
    </w:p>
    <w:p w:rsidR="00525FF4" w:rsidRPr="00C95587" w:rsidRDefault="00525FF4" w:rsidP="00525FF4">
      <w:pPr>
        <w:overflowPunct w:val="0"/>
        <w:autoSpaceDE w:val="0"/>
        <w:autoSpaceDN w:val="0"/>
        <w:adjustRightInd w:val="0"/>
        <w:spacing w:after="0" w:line="240" w:lineRule="auto"/>
        <w:ind w:firstLine="284"/>
        <w:jc w:val="both"/>
        <w:rPr>
          <w:rFonts w:ascii="Times New Roman" w:hAnsi="Times New Roman"/>
          <w:spacing w:val="-4"/>
          <w:sz w:val="20"/>
          <w:szCs w:val="20"/>
          <w:lang w:eastAsia="ru-RU"/>
        </w:rPr>
      </w:pPr>
      <w:r w:rsidRPr="00C95587">
        <w:rPr>
          <w:rFonts w:ascii="Times New Roman" w:hAnsi="Times New Roman"/>
          <w:spacing w:val="-4"/>
          <w:sz w:val="20"/>
          <w:szCs w:val="20"/>
        </w:rPr>
        <w:lastRenderedPageBreak/>
        <w:t xml:space="preserve">– </w:t>
      </w:r>
      <w:r w:rsidRPr="00C95587">
        <w:rPr>
          <w:rFonts w:ascii="Times New Roman" w:hAnsi="Times New Roman"/>
          <w:spacing w:val="-4"/>
          <w:sz w:val="20"/>
          <w:szCs w:val="20"/>
          <w:lang w:eastAsia="ru-RU"/>
        </w:rPr>
        <w:t xml:space="preserve"> ее собственники являются резидентами различных стран.</w:t>
      </w:r>
    </w:p>
    <w:p w:rsidR="00525FF4" w:rsidRPr="00C95587" w:rsidRDefault="00525FF4" w:rsidP="00525FF4">
      <w:pPr>
        <w:overflowPunct w:val="0"/>
        <w:autoSpaceDE w:val="0"/>
        <w:autoSpaceDN w:val="0"/>
        <w:adjustRightInd w:val="0"/>
        <w:spacing w:after="0" w:line="240" w:lineRule="auto"/>
        <w:ind w:firstLine="284"/>
        <w:jc w:val="both"/>
        <w:rPr>
          <w:rFonts w:ascii="Times New Roman" w:hAnsi="Times New Roman"/>
          <w:spacing w:val="-4"/>
          <w:sz w:val="20"/>
          <w:szCs w:val="20"/>
          <w:lang w:eastAsia="ru-RU"/>
        </w:rPr>
      </w:pPr>
      <w:r w:rsidRPr="00C95587">
        <w:rPr>
          <w:rFonts w:ascii="Times New Roman" w:hAnsi="Times New Roman"/>
          <w:spacing w:val="-4"/>
          <w:sz w:val="20"/>
          <w:szCs w:val="20"/>
          <w:lang w:eastAsia="ru-RU"/>
        </w:rPr>
        <w:t>Причины возникновения транснациональных корпораций весьма разнообразны, но все они в той или иной степени связаны с несовершенством рынка, существованием ограничений на пути развития международной торговли, сильной монопольной властью производителей, валютным контролем, транспортными издержками, различиями в нал</w:t>
      </w:r>
      <w:r w:rsidRPr="00C95587">
        <w:rPr>
          <w:rFonts w:ascii="Times New Roman" w:hAnsi="Times New Roman"/>
          <w:spacing w:val="-4"/>
          <w:sz w:val="20"/>
          <w:szCs w:val="20"/>
          <w:lang w:eastAsia="ru-RU"/>
        </w:rPr>
        <w:t>о</w:t>
      </w:r>
      <w:r w:rsidRPr="00C95587">
        <w:rPr>
          <w:rFonts w:ascii="Times New Roman" w:hAnsi="Times New Roman"/>
          <w:spacing w:val="-4"/>
          <w:sz w:val="20"/>
          <w:szCs w:val="20"/>
          <w:lang w:eastAsia="ru-RU"/>
        </w:rPr>
        <w:t>говом законодательстве [1, с.23].</w:t>
      </w:r>
    </w:p>
    <w:p w:rsidR="00525FF4" w:rsidRPr="00C95587" w:rsidRDefault="00525FF4" w:rsidP="00525FF4">
      <w:pPr>
        <w:overflowPunct w:val="0"/>
        <w:autoSpaceDE w:val="0"/>
        <w:autoSpaceDN w:val="0"/>
        <w:adjustRightInd w:val="0"/>
        <w:spacing w:after="0" w:line="240" w:lineRule="auto"/>
        <w:ind w:firstLine="284"/>
        <w:jc w:val="both"/>
        <w:rPr>
          <w:rFonts w:ascii="Times New Roman" w:hAnsi="Times New Roman"/>
          <w:spacing w:val="-4"/>
          <w:sz w:val="20"/>
          <w:szCs w:val="20"/>
          <w:lang w:eastAsia="ru-RU"/>
        </w:rPr>
      </w:pPr>
      <w:r w:rsidRPr="00C95587">
        <w:rPr>
          <w:rFonts w:ascii="Times New Roman" w:hAnsi="Times New Roman"/>
          <w:spacing w:val="-4"/>
          <w:sz w:val="20"/>
          <w:szCs w:val="20"/>
          <w:lang w:eastAsia="ru-RU"/>
        </w:rPr>
        <w:t xml:space="preserve">Экономической основой ТНК обычно является либо единая акционерная компания, либо система материнского (головного) и дочерних (зависимых) акционерных обществ. </w:t>
      </w:r>
    </w:p>
    <w:p w:rsidR="00525FF4" w:rsidRPr="00C95587" w:rsidRDefault="00525FF4" w:rsidP="00525FF4">
      <w:pPr>
        <w:overflowPunct w:val="0"/>
        <w:autoSpaceDE w:val="0"/>
        <w:autoSpaceDN w:val="0"/>
        <w:adjustRightInd w:val="0"/>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Законодательством Республики Беларусь определено две формы сотрудничества с капиталом на мировом рынке – в форме иностранного предприятия (ИП) и в форме совместного предприятия (СП). Создание совместных предприятий в Республике Беларусь осуществляется, в основном, путём создания новых предприятий. По состоянию на 04.11.2013 в базе ЕГР содержится информация в отношении 294647 юридических лиц, в том числе 169388 действующих, и 859418 индивидуальных предпринимателей, в том числе 264388 действующих. Зарегистрировано 413 коммерческих организаций с иностранными инвестициями [5]. За последние 6 лет число работающих на этих предприятиях увеличилось с 18 тыс. до 62 тыс. человек, что составляло около 1,6% общего числа занятых в Беларуси. За 9 месяцев 2013 г. в реальный сектор экономики (кроме банков) иностранные инвесторы вложили 10,9 млрд. долларов США инвестиций. Основными инвесторами организаций республики были субъекты хозяйствования России (47,2% от всех поступивших инвестиций), Соединенного Королевства (22,7%), Кипра (7,2%), Австрии (4%), Нидерландов (3,9%)..Однако в последнее время в республике сокращается количество иностранных инвесторов, капитал вывозится, уменьшаются объёмы основных фондов.</w:t>
      </w:r>
    </w:p>
    <w:p w:rsidR="00525FF4" w:rsidRPr="00C95587" w:rsidRDefault="00525FF4" w:rsidP="00525FF4">
      <w:pPr>
        <w:pStyle w:val="af1"/>
        <w:ind w:firstLine="284"/>
        <w:jc w:val="both"/>
        <w:rPr>
          <w:color w:val="000000"/>
          <w:spacing w:val="-4"/>
          <w:sz w:val="20"/>
          <w:szCs w:val="20"/>
        </w:rPr>
      </w:pPr>
      <w:r w:rsidRPr="00C95587">
        <w:rPr>
          <w:color w:val="000000"/>
          <w:spacing w:val="-4"/>
          <w:sz w:val="20"/>
          <w:szCs w:val="20"/>
        </w:rPr>
        <w:t>В Беларуси за 2012 год было зарегистрировано 43 иностранных филиалов транснациональных корпораций, тогда как в других странах СНГ этот показатель существенно выше. [4]</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 xml:space="preserve">Интеграционные  процессы России и Беларуси способствовали созданию российско-белорусских межгосударственных ФПГ (финансово-промышленная групп). Зарегистрированы, например, такие  группы, как «Межгосметиз», «Формат», «БелРусАвто», </w:t>
      </w:r>
      <w:r w:rsidRPr="00C95587">
        <w:rPr>
          <w:rFonts w:ascii="Times New Roman" w:hAnsi="Times New Roman"/>
          <w:spacing w:val="-4"/>
          <w:sz w:val="20"/>
          <w:szCs w:val="20"/>
        </w:rPr>
        <w:lastRenderedPageBreak/>
        <w:t>«ИнтерАгроИнвест», «Электронные технологии» и другие, а на территории Беларуси - ФПГ «Росуголь». Также многие предприятия  Беларуси участвуют в работе ФПГ, зарегистрированных в России. К их числу принадлежат «Нижегородские автомобили» , «АЭРОФИН» , «Славянская бумага»  и т.д.</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На базе предприятий  «Азот», Минский тракторный завод, Гомсельмаш, МАЗ, БелАЗ и других, которые по характеру своей деятельности являются международными, возможно создание транснациональных  корпораций, установление долгосрочных хозяйственных о</w:t>
      </w:r>
      <w:r w:rsidRPr="00C95587">
        <w:rPr>
          <w:rFonts w:ascii="Times New Roman" w:hAnsi="Times New Roman"/>
          <w:spacing w:val="-4"/>
          <w:sz w:val="20"/>
          <w:szCs w:val="20"/>
        </w:rPr>
        <w:t>т</w:t>
      </w:r>
      <w:r w:rsidRPr="00C95587">
        <w:rPr>
          <w:rFonts w:ascii="Times New Roman" w:hAnsi="Times New Roman"/>
          <w:spacing w:val="-4"/>
          <w:sz w:val="20"/>
          <w:szCs w:val="20"/>
        </w:rPr>
        <w:t>ношений с ТНК.</w:t>
      </w:r>
    </w:p>
    <w:p w:rsidR="00525FF4" w:rsidRPr="00C95587" w:rsidRDefault="00525FF4" w:rsidP="00525FF4">
      <w:pPr>
        <w:spacing w:after="0" w:line="240" w:lineRule="auto"/>
        <w:ind w:firstLine="284"/>
        <w:jc w:val="both"/>
        <w:rPr>
          <w:rFonts w:ascii="Times New Roman" w:hAnsi="Times New Roman"/>
          <w:spacing w:val="-4"/>
          <w:sz w:val="20"/>
          <w:szCs w:val="20"/>
        </w:rPr>
      </w:pPr>
      <w:r w:rsidRPr="00C95587">
        <w:rPr>
          <w:rFonts w:ascii="Times New Roman" w:hAnsi="Times New Roman"/>
          <w:spacing w:val="-4"/>
          <w:sz w:val="20"/>
          <w:szCs w:val="20"/>
        </w:rPr>
        <w:t>Также примером создания транснациональной производственно-инвестиционной модели экономических связей может  служить организация Минским  тракторным заводом предприятий  по сборке тракторов в европейской части России, в Украине, Польше, Египте, Пакистане (в настоящее время действует 10 предприятий в странах СНГ и более 12 - в странах дальнего зарубежья). МТЗ планирует создание сборочных предприятий в Турции, Вьетнаме, Бангладеш и других странах. Аналогичная деятельность осуществляется по созданию совместных предприятий МАЗом в Украине, Китае, Вьетнаме, Аргентине; БелАЗом - в Китае. В последние годы началась работа по организации на венесуэльской территории сборочных производств МАЗ, МТЗ, БелАЗ, проектированию и строительству жилищных районов и посе</w:t>
      </w:r>
      <w:r w:rsidRPr="00C95587">
        <w:rPr>
          <w:rFonts w:ascii="Times New Roman" w:hAnsi="Times New Roman"/>
          <w:spacing w:val="-4"/>
          <w:sz w:val="20"/>
          <w:szCs w:val="20"/>
        </w:rPr>
        <w:t>л</w:t>
      </w:r>
      <w:r w:rsidRPr="00C95587">
        <w:rPr>
          <w:rFonts w:ascii="Times New Roman" w:hAnsi="Times New Roman"/>
          <w:spacing w:val="-4"/>
          <w:sz w:val="20"/>
          <w:szCs w:val="20"/>
        </w:rPr>
        <w:t xml:space="preserve">ков [3, </w:t>
      </w:r>
      <w:r w:rsidRPr="00C95587">
        <w:rPr>
          <w:rFonts w:ascii="Times New Roman" w:hAnsi="Times New Roman"/>
          <w:spacing w:val="-4"/>
          <w:sz w:val="20"/>
          <w:szCs w:val="20"/>
          <w:lang w:val="en-US"/>
        </w:rPr>
        <w:t>c</w:t>
      </w:r>
      <w:r w:rsidRPr="00C95587">
        <w:rPr>
          <w:rFonts w:ascii="Times New Roman" w:hAnsi="Times New Roman"/>
          <w:spacing w:val="-4"/>
          <w:sz w:val="20"/>
          <w:szCs w:val="20"/>
        </w:rPr>
        <w:t>. 54].</w:t>
      </w:r>
    </w:p>
    <w:p w:rsidR="00525FF4" w:rsidRPr="00C95587" w:rsidRDefault="00525FF4" w:rsidP="00525FF4">
      <w:pPr>
        <w:spacing w:after="0" w:line="240" w:lineRule="auto"/>
        <w:ind w:firstLine="284"/>
        <w:jc w:val="center"/>
        <w:rPr>
          <w:rFonts w:ascii="Times New Roman" w:hAnsi="Times New Roman"/>
          <w:b/>
          <w:color w:val="000000"/>
          <w:spacing w:val="-4"/>
          <w:sz w:val="16"/>
          <w:szCs w:val="16"/>
        </w:rPr>
      </w:pPr>
      <w:r w:rsidRPr="00C95587">
        <w:rPr>
          <w:rFonts w:ascii="Times New Roman" w:hAnsi="Times New Roman"/>
          <w:b/>
          <w:color w:val="000000"/>
          <w:spacing w:val="-4"/>
          <w:sz w:val="16"/>
          <w:szCs w:val="16"/>
        </w:rPr>
        <w:t>ЛИТЕРАТУРА</w:t>
      </w:r>
    </w:p>
    <w:p w:rsidR="00525FF4" w:rsidRPr="00C95587" w:rsidRDefault="00525FF4" w:rsidP="00525FF4">
      <w:pPr>
        <w:spacing w:after="0" w:line="240" w:lineRule="auto"/>
        <w:ind w:firstLine="284"/>
        <w:jc w:val="center"/>
        <w:rPr>
          <w:rFonts w:ascii="Times New Roman" w:hAnsi="Times New Roman"/>
          <w:b/>
          <w:color w:val="000000"/>
          <w:spacing w:val="-4"/>
          <w:sz w:val="16"/>
          <w:szCs w:val="16"/>
        </w:rPr>
      </w:pPr>
    </w:p>
    <w:p w:rsidR="00525FF4" w:rsidRPr="00C95587" w:rsidRDefault="00525FF4" w:rsidP="00525FF4">
      <w:pPr>
        <w:spacing w:after="0" w:line="240" w:lineRule="auto"/>
        <w:ind w:firstLine="284"/>
        <w:jc w:val="both"/>
        <w:rPr>
          <w:rFonts w:ascii="Times New Roman" w:hAnsi="Times New Roman"/>
          <w:color w:val="000000"/>
          <w:spacing w:val="-4"/>
          <w:sz w:val="16"/>
          <w:szCs w:val="16"/>
        </w:rPr>
      </w:pPr>
      <w:r w:rsidRPr="00C95587">
        <w:rPr>
          <w:rFonts w:ascii="Times New Roman" w:hAnsi="Times New Roman"/>
          <w:color w:val="000000"/>
          <w:spacing w:val="-4"/>
          <w:sz w:val="16"/>
          <w:szCs w:val="16"/>
        </w:rPr>
        <w:t>1.К а з а к о в И.А. Транснациональные корпорации и элементы регулирования в мировом экономическом пространстве //Вестник Московского университета. Сер. 6, Экономика. - 2010.- с.20-29.</w:t>
      </w:r>
    </w:p>
    <w:p w:rsidR="00525FF4" w:rsidRPr="00C95587" w:rsidRDefault="00525FF4" w:rsidP="00525FF4">
      <w:pPr>
        <w:pStyle w:val="a4"/>
        <w:spacing w:after="0" w:line="240" w:lineRule="auto"/>
        <w:ind w:left="0" w:firstLine="284"/>
        <w:jc w:val="both"/>
        <w:rPr>
          <w:rFonts w:ascii="Times New Roman" w:hAnsi="Times New Roman"/>
          <w:spacing w:val="-4"/>
          <w:sz w:val="16"/>
          <w:szCs w:val="16"/>
        </w:rPr>
      </w:pPr>
      <w:r w:rsidRPr="00C95587">
        <w:rPr>
          <w:rFonts w:ascii="Times New Roman" w:hAnsi="Times New Roman"/>
          <w:spacing w:val="-4"/>
          <w:sz w:val="16"/>
          <w:szCs w:val="16"/>
        </w:rPr>
        <w:t>2.</w:t>
      </w:r>
      <w:r w:rsidRPr="00C95587">
        <w:rPr>
          <w:rFonts w:ascii="Times New Roman" w:hAnsi="Times New Roman"/>
          <w:color w:val="000000"/>
          <w:spacing w:val="-4"/>
          <w:sz w:val="16"/>
          <w:szCs w:val="16"/>
        </w:rPr>
        <w:t>Глобализация и современный мировой процесс / Под общ. ред. В.А. Михайлова, В.С. Буянова. - М.: Изд-во РАГС, 2011.- с.190-193.</w:t>
      </w:r>
    </w:p>
    <w:p w:rsidR="00525FF4" w:rsidRPr="00C95587" w:rsidRDefault="00525FF4" w:rsidP="00525FF4">
      <w:pPr>
        <w:pStyle w:val="a4"/>
        <w:spacing w:after="0" w:line="240" w:lineRule="auto"/>
        <w:ind w:left="0" w:firstLine="284"/>
        <w:jc w:val="both"/>
        <w:rPr>
          <w:rFonts w:ascii="Times New Roman" w:hAnsi="Times New Roman"/>
          <w:spacing w:val="-4"/>
          <w:sz w:val="16"/>
          <w:szCs w:val="16"/>
        </w:rPr>
      </w:pPr>
      <w:r w:rsidRPr="00C95587">
        <w:rPr>
          <w:rFonts w:ascii="Times New Roman" w:hAnsi="Times New Roman"/>
          <w:spacing w:val="-4"/>
          <w:sz w:val="16"/>
          <w:szCs w:val="16"/>
        </w:rPr>
        <w:t xml:space="preserve">3.Ч е р ч е н к о Н.В. Международная экономика / Н.В. Черченко, Н.И. Суханов, А.Н. Леонович; под общ. ред. Н.В.Черченко. – Минск: РИВШ, 2009г. – </w:t>
      </w:r>
      <w:r w:rsidRPr="00C95587">
        <w:rPr>
          <w:rFonts w:ascii="Times New Roman" w:hAnsi="Times New Roman"/>
          <w:spacing w:val="-4"/>
          <w:sz w:val="16"/>
          <w:szCs w:val="16"/>
          <w:lang w:val="en-US"/>
        </w:rPr>
        <w:t>c</w:t>
      </w:r>
      <w:r w:rsidRPr="00C95587">
        <w:rPr>
          <w:rFonts w:ascii="Times New Roman" w:hAnsi="Times New Roman"/>
          <w:spacing w:val="-4"/>
          <w:sz w:val="16"/>
          <w:szCs w:val="16"/>
        </w:rPr>
        <w:t>.47-62.</w:t>
      </w:r>
    </w:p>
    <w:p w:rsidR="00525FF4" w:rsidRPr="00C95587" w:rsidRDefault="00525FF4" w:rsidP="00525FF4">
      <w:pPr>
        <w:pStyle w:val="a4"/>
        <w:spacing w:after="0" w:line="240" w:lineRule="auto"/>
        <w:ind w:left="0" w:firstLine="284"/>
        <w:rPr>
          <w:rFonts w:ascii="Times New Roman" w:hAnsi="Times New Roman"/>
          <w:spacing w:val="-4"/>
          <w:sz w:val="16"/>
          <w:szCs w:val="16"/>
        </w:rPr>
      </w:pPr>
      <w:r w:rsidRPr="00C95587">
        <w:rPr>
          <w:rFonts w:ascii="Times New Roman" w:hAnsi="Times New Roman"/>
          <w:spacing w:val="-4"/>
          <w:sz w:val="16"/>
          <w:szCs w:val="16"/>
        </w:rPr>
        <w:t xml:space="preserve">4.Национальный статистический комитет Республики Беларусь // Информационный портал [Электронный ресурс].  - 2013г. – Режим доступа: </w:t>
      </w:r>
      <w:hyperlink r:id="rId100" w:history="1">
        <w:r w:rsidRPr="00C95587">
          <w:rPr>
            <w:rStyle w:val="a8"/>
            <w:rFonts w:ascii="Times New Roman" w:hAnsi="Times New Roman"/>
            <w:spacing w:val="-4"/>
            <w:sz w:val="16"/>
            <w:szCs w:val="16"/>
            <w:lang w:val="en-US"/>
          </w:rPr>
          <w:t>http</w:t>
        </w:r>
        <w:r w:rsidRPr="00C95587">
          <w:rPr>
            <w:rStyle w:val="a8"/>
            <w:rFonts w:ascii="Times New Roman" w:hAnsi="Times New Roman"/>
            <w:spacing w:val="-4"/>
            <w:sz w:val="16"/>
            <w:szCs w:val="16"/>
          </w:rPr>
          <w:t>://</w:t>
        </w:r>
        <w:r w:rsidRPr="00C95587">
          <w:rPr>
            <w:rStyle w:val="a8"/>
            <w:rFonts w:ascii="Times New Roman" w:hAnsi="Times New Roman"/>
            <w:spacing w:val="-4"/>
            <w:sz w:val="16"/>
            <w:szCs w:val="16"/>
            <w:lang w:val="en-US"/>
          </w:rPr>
          <w:t>belstat</w:t>
        </w:r>
        <w:r w:rsidRPr="00C95587">
          <w:rPr>
            <w:rStyle w:val="a8"/>
            <w:rFonts w:ascii="Times New Roman" w:hAnsi="Times New Roman"/>
            <w:spacing w:val="-4"/>
            <w:sz w:val="16"/>
            <w:szCs w:val="16"/>
          </w:rPr>
          <w:t>.</w:t>
        </w:r>
        <w:r w:rsidRPr="00C95587">
          <w:rPr>
            <w:rStyle w:val="a8"/>
            <w:rFonts w:ascii="Times New Roman" w:hAnsi="Times New Roman"/>
            <w:spacing w:val="-4"/>
            <w:sz w:val="16"/>
            <w:szCs w:val="16"/>
            <w:lang w:val="en-US"/>
          </w:rPr>
          <w:t>gov</w:t>
        </w:r>
        <w:r w:rsidRPr="00C95587">
          <w:rPr>
            <w:rStyle w:val="a8"/>
            <w:rFonts w:ascii="Times New Roman" w:hAnsi="Times New Roman"/>
            <w:spacing w:val="-4"/>
            <w:sz w:val="16"/>
            <w:szCs w:val="16"/>
          </w:rPr>
          <w:t>.</w:t>
        </w:r>
        <w:r w:rsidRPr="00C95587">
          <w:rPr>
            <w:rStyle w:val="a8"/>
            <w:rFonts w:ascii="Times New Roman" w:hAnsi="Times New Roman"/>
            <w:spacing w:val="-4"/>
            <w:sz w:val="16"/>
            <w:szCs w:val="16"/>
            <w:lang w:val="en-US"/>
          </w:rPr>
          <w:t>by</w:t>
        </w:r>
        <w:r w:rsidRPr="00C95587">
          <w:rPr>
            <w:rStyle w:val="a8"/>
            <w:rFonts w:ascii="Times New Roman" w:hAnsi="Times New Roman"/>
            <w:spacing w:val="-4"/>
            <w:sz w:val="16"/>
            <w:szCs w:val="16"/>
          </w:rPr>
          <w:t>/</w:t>
        </w:r>
        <w:r w:rsidRPr="00C95587">
          <w:rPr>
            <w:rStyle w:val="a8"/>
            <w:rFonts w:ascii="Times New Roman" w:hAnsi="Times New Roman"/>
            <w:spacing w:val="-4"/>
            <w:sz w:val="16"/>
            <w:szCs w:val="16"/>
            <w:lang w:val="en-US"/>
          </w:rPr>
          <w:t>homep</w:t>
        </w:r>
        <w:r w:rsidRPr="00C95587">
          <w:rPr>
            <w:rStyle w:val="a8"/>
            <w:rFonts w:ascii="Times New Roman" w:hAnsi="Times New Roman"/>
            <w:spacing w:val="-4"/>
            <w:sz w:val="16"/>
            <w:szCs w:val="16"/>
          </w:rPr>
          <w:t>/</w:t>
        </w:r>
        <w:r w:rsidRPr="00C95587">
          <w:rPr>
            <w:rStyle w:val="a8"/>
            <w:rFonts w:ascii="Times New Roman" w:hAnsi="Times New Roman"/>
            <w:spacing w:val="-4"/>
            <w:sz w:val="16"/>
            <w:szCs w:val="16"/>
            <w:lang w:val="en-US"/>
          </w:rPr>
          <w:t>ru</w:t>
        </w:r>
        <w:r w:rsidRPr="00C95587">
          <w:rPr>
            <w:rStyle w:val="a8"/>
            <w:rFonts w:ascii="Times New Roman" w:hAnsi="Times New Roman"/>
            <w:spacing w:val="-4"/>
            <w:sz w:val="16"/>
            <w:szCs w:val="16"/>
          </w:rPr>
          <w:t>/</w:t>
        </w:r>
        <w:r w:rsidRPr="00C95587">
          <w:rPr>
            <w:rStyle w:val="a8"/>
            <w:rFonts w:ascii="Times New Roman" w:hAnsi="Times New Roman"/>
            <w:spacing w:val="-4"/>
            <w:sz w:val="16"/>
            <w:szCs w:val="16"/>
            <w:lang w:val="en-US"/>
          </w:rPr>
          <w:t>indicators</w:t>
        </w:r>
        <w:r w:rsidRPr="00C95587">
          <w:rPr>
            <w:rStyle w:val="a8"/>
            <w:rFonts w:ascii="Times New Roman" w:hAnsi="Times New Roman"/>
            <w:spacing w:val="-4"/>
            <w:sz w:val="16"/>
            <w:szCs w:val="16"/>
          </w:rPr>
          <w:t>/</w:t>
        </w:r>
        <w:r w:rsidRPr="00C95587">
          <w:rPr>
            <w:rStyle w:val="a8"/>
            <w:rFonts w:ascii="Times New Roman" w:hAnsi="Times New Roman"/>
            <w:spacing w:val="-4"/>
            <w:sz w:val="16"/>
            <w:szCs w:val="16"/>
            <w:lang w:val="en-US"/>
          </w:rPr>
          <w:t>pressrel</w:t>
        </w:r>
        <w:r w:rsidRPr="00C95587">
          <w:rPr>
            <w:rStyle w:val="a8"/>
            <w:rFonts w:ascii="Times New Roman" w:hAnsi="Times New Roman"/>
            <w:spacing w:val="-4"/>
            <w:sz w:val="16"/>
            <w:szCs w:val="16"/>
          </w:rPr>
          <w:t>/</w:t>
        </w:r>
        <w:r w:rsidRPr="00C95587">
          <w:rPr>
            <w:rStyle w:val="a8"/>
            <w:rFonts w:ascii="Times New Roman" w:hAnsi="Times New Roman"/>
            <w:spacing w:val="-4"/>
            <w:sz w:val="16"/>
            <w:szCs w:val="16"/>
            <w:lang w:val="en-US"/>
          </w:rPr>
          <w:t>finvestment</w:t>
        </w:r>
        <w:r w:rsidRPr="00C95587">
          <w:rPr>
            <w:rStyle w:val="a8"/>
            <w:rFonts w:ascii="Times New Roman" w:hAnsi="Times New Roman"/>
            <w:spacing w:val="-4"/>
            <w:sz w:val="16"/>
            <w:szCs w:val="16"/>
          </w:rPr>
          <w:t>.</w:t>
        </w:r>
        <w:r w:rsidRPr="00C95587">
          <w:rPr>
            <w:rStyle w:val="a8"/>
            <w:rFonts w:ascii="Times New Roman" w:hAnsi="Times New Roman"/>
            <w:spacing w:val="-4"/>
            <w:sz w:val="16"/>
            <w:szCs w:val="16"/>
            <w:lang w:val="en-US"/>
          </w:rPr>
          <w:t>php</w:t>
        </w:r>
      </w:hyperlink>
      <w:r w:rsidRPr="00C95587">
        <w:rPr>
          <w:rFonts w:ascii="Times New Roman" w:hAnsi="Times New Roman"/>
          <w:spacing w:val="-4"/>
          <w:sz w:val="16"/>
          <w:szCs w:val="16"/>
        </w:rPr>
        <w:t>. – Дата доступа: 7.12.2013.</w:t>
      </w:r>
    </w:p>
    <w:p w:rsidR="00525FF4" w:rsidRPr="00C95587" w:rsidRDefault="00525FF4" w:rsidP="00525FF4">
      <w:pPr>
        <w:pStyle w:val="a4"/>
        <w:spacing w:after="0" w:line="240" w:lineRule="auto"/>
        <w:ind w:left="0" w:firstLine="284"/>
        <w:rPr>
          <w:rFonts w:ascii="Times New Roman" w:hAnsi="Times New Roman"/>
          <w:spacing w:val="-4"/>
          <w:sz w:val="16"/>
          <w:szCs w:val="16"/>
        </w:rPr>
      </w:pPr>
      <w:r w:rsidRPr="00C95587">
        <w:rPr>
          <w:rFonts w:ascii="Times New Roman" w:hAnsi="Times New Roman"/>
          <w:spacing w:val="-4"/>
          <w:sz w:val="16"/>
          <w:szCs w:val="16"/>
        </w:rPr>
        <w:t xml:space="preserve">5.Министерство юстиции Республики Беларусь // Информационный портал [Электронный ресурс].  - 2013г. – Режим доступа: </w:t>
      </w:r>
      <w:hyperlink r:id="rId101" w:history="1">
        <w:r w:rsidRPr="00C95587">
          <w:rPr>
            <w:rStyle w:val="a8"/>
            <w:rFonts w:ascii="Times New Roman" w:hAnsi="Times New Roman"/>
            <w:spacing w:val="-4"/>
            <w:sz w:val="16"/>
            <w:szCs w:val="16"/>
          </w:rPr>
          <w:t>http://www.minjust.by/ru/site _menu/edin_gos_register/arxivnie_dannie</w:t>
        </w:r>
      </w:hyperlink>
      <w:r w:rsidRPr="00C95587">
        <w:rPr>
          <w:rFonts w:ascii="Times New Roman" w:hAnsi="Times New Roman"/>
          <w:spacing w:val="-4"/>
          <w:sz w:val="16"/>
          <w:szCs w:val="16"/>
        </w:rPr>
        <w:t>. – Дата доступа: 6.12.2013</w:t>
      </w:r>
    </w:p>
    <w:p w:rsidR="00525FF4" w:rsidRPr="00C95587" w:rsidRDefault="00525FF4" w:rsidP="00525FF4">
      <w:pPr>
        <w:spacing w:after="0" w:line="240" w:lineRule="auto"/>
        <w:ind w:firstLine="284"/>
        <w:jc w:val="both"/>
        <w:rPr>
          <w:rFonts w:ascii="Times New Roman" w:hAnsi="Times New Roman"/>
          <w:color w:val="000000"/>
          <w:spacing w:val="-4"/>
          <w:sz w:val="16"/>
          <w:szCs w:val="16"/>
        </w:rPr>
      </w:pPr>
    </w:p>
    <w:p w:rsidR="00525FF4" w:rsidRPr="00C95587" w:rsidRDefault="00525FF4" w:rsidP="00525FF4">
      <w:pPr>
        <w:spacing w:after="0" w:line="240" w:lineRule="auto"/>
        <w:jc w:val="both"/>
        <w:rPr>
          <w:rFonts w:ascii="Times New Roman" w:hAnsi="Times New Roman"/>
          <w:spacing w:val="-4"/>
          <w:sz w:val="16"/>
          <w:szCs w:val="16"/>
        </w:rPr>
      </w:pPr>
    </w:p>
    <w:p w:rsidR="00525FF4" w:rsidRPr="00C95587" w:rsidRDefault="00525FF4" w:rsidP="00525FF4">
      <w:pPr>
        <w:tabs>
          <w:tab w:val="left" w:pos="6096"/>
        </w:tabs>
        <w:spacing w:after="0" w:line="240" w:lineRule="auto"/>
        <w:rPr>
          <w:rFonts w:ascii="Times New Roman" w:hAnsi="Times New Roman"/>
          <w:spacing w:val="-4"/>
          <w:sz w:val="20"/>
          <w:szCs w:val="20"/>
        </w:rPr>
      </w:pPr>
      <w:r w:rsidRPr="00C95587">
        <w:rPr>
          <w:rFonts w:ascii="Times New Roman" w:hAnsi="Times New Roman"/>
          <w:spacing w:val="-4"/>
          <w:sz w:val="20"/>
          <w:szCs w:val="20"/>
        </w:rPr>
        <w:t>УДК 637.12.05(476.4)</w:t>
      </w:r>
    </w:p>
    <w:p w:rsidR="00525FF4" w:rsidRPr="00C95587" w:rsidRDefault="00525FF4" w:rsidP="00525FF4">
      <w:pPr>
        <w:tabs>
          <w:tab w:val="left" w:pos="6096"/>
        </w:tabs>
        <w:spacing w:after="0" w:line="240" w:lineRule="auto"/>
        <w:rPr>
          <w:rFonts w:ascii="Times New Roman" w:hAnsi="Times New Roman"/>
          <w:spacing w:val="-4"/>
          <w:sz w:val="20"/>
          <w:szCs w:val="20"/>
        </w:rPr>
      </w:pPr>
      <w:r w:rsidRPr="00C95587">
        <w:rPr>
          <w:rFonts w:ascii="Times New Roman" w:hAnsi="Times New Roman"/>
          <w:b/>
          <w:spacing w:val="-4"/>
          <w:sz w:val="20"/>
          <w:szCs w:val="20"/>
        </w:rPr>
        <w:lastRenderedPageBreak/>
        <w:t>Лоллаев С. М. –</w:t>
      </w:r>
      <w:r w:rsidRPr="00C95587">
        <w:rPr>
          <w:rFonts w:ascii="Times New Roman" w:hAnsi="Times New Roman"/>
          <w:spacing w:val="-4"/>
          <w:sz w:val="20"/>
          <w:szCs w:val="20"/>
        </w:rPr>
        <w:t xml:space="preserve"> </w:t>
      </w:r>
      <w:r w:rsidRPr="00C95587">
        <w:rPr>
          <w:rFonts w:ascii="Times New Roman" w:hAnsi="Times New Roman"/>
          <w:i/>
          <w:spacing w:val="-4"/>
          <w:sz w:val="20"/>
          <w:szCs w:val="20"/>
        </w:rPr>
        <w:t xml:space="preserve">студент 2 курса </w:t>
      </w:r>
    </w:p>
    <w:p w:rsidR="00525FF4" w:rsidRPr="00C95587" w:rsidRDefault="00525FF4" w:rsidP="00525FF4">
      <w:pPr>
        <w:tabs>
          <w:tab w:val="left" w:pos="6096"/>
        </w:tabs>
        <w:spacing w:after="0" w:line="240" w:lineRule="auto"/>
        <w:jc w:val="center"/>
        <w:rPr>
          <w:rFonts w:ascii="Times New Roman" w:hAnsi="Times New Roman"/>
          <w:b/>
          <w:spacing w:val="-4"/>
          <w:sz w:val="20"/>
          <w:szCs w:val="20"/>
        </w:rPr>
      </w:pPr>
      <w:r w:rsidRPr="00C95587">
        <w:rPr>
          <w:rFonts w:ascii="Times New Roman" w:hAnsi="Times New Roman"/>
          <w:b/>
          <w:spacing w:val="-4"/>
          <w:sz w:val="20"/>
          <w:szCs w:val="20"/>
        </w:rPr>
        <w:t xml:space="preserve">ЭФФЕКТИВНОСТЬ ПРОИЗВОДСТВА </w:t>
      </w:r>
      <w:r w:rsidRPr="00C95587">
        <w:rPr>
          <w:rFonts w:ascii="Times New Roman" w:hAnsi="Times New Roman"/>
          <w:b/>
          <w:spacing w:val="-4"/>
          <w:sz w:val="20"/>
          <w:szCs w:val="20"/>
        </w:rPr>
        <w:br/>
        <w:t xml:space="preserve">ПРИРОСТА КРС  В РУП «УЧХОЗ БГСХА» </w:t>
      </w:r>
      <w:r w:rsidRPr="00C95587">
        <w:rPr>
          <w:rFonts w:ascii="Times New Roman" w:hAnsi="Times New Roman"/>
          <w:b/>
          <w:spacing w:val="-4"/>
          <w:sz w:val="20"/>
          <w:szCs w:val="20"/>
        </w:rPr>
        <w:br/>
        <w:t>ГОРЕЦКОГО РАЙОНА</w:t>
      </w:r>
    </w:p>
    <w:p w:rsidR="00525FF4" w:rsidRPr="00C95587" w:rsidRDefault="00525FF4" w:rsidP="00525FF4">
      <w:pPr>
        <w:tabs>
          <w:tab w:val="left" w:pos="6096"/>
        </w:tabs>
        <w:spacing w:after="0" w:line="240" w:lineRule="auto"/>
        <w:rPr>
          <w:rFonts w:ascii="Times New Roman" w:hAnsi="Times New Roman"/>
          <w:i/>
          <w:color w:val="000000"/>
          <w:spacing w:val="-4"/>
          <w:sz w:val="20"/>
          <w:szCs w:val="20"/>
        </w:rPr>
      </w:pPr>
      <w:r w:rsidRPr="00C95587">
        <w:rPr>
          <w:rFonts w:ascii="Times New Roman" w:hAnsi="Times New Roman"/>
          <w:i/>
          <w:color w:val="000000"/>
          <w:spacing w:val="-4"/>
          <w:sz w:val="20"/>
          <w:szCs w:val="20"/>
        </w:rPr>
        <w:t xml:space="preserve">Научный руководитель – </w:t>
      </w:r>
      <w:r w:rsidRPr="00C95587">
        <w:rPr>
          <w:rFonts w:ascii="Times New Roman" w:hAnsi="Times New Roman"/>
          <w:b/>
          <w:i/>
          <w:color w:val="000000"/>
          <w:spacing w:val="-4"/>
          <w:sz w:val="20"/>
          <w:szCs w:val="20"/>
        </w:rPr>
        <w:t>Радюк В. И</w:t>
      </w:r>
      <w:r w:rsidRPr="00C95587">
        <w:rPr>
          <w:rFonts w:ascii="Times New Roman" w:hAnsi="Times New Roman"/>
          <w:i/>
          <w:color w:val="000000"/>
          <w:spacing w:val="-4"/>
          <w:sz w:val="20"/>
          <w:szCs w:val="20"/>
        </w:rPr>
        <w:t>. –  к. э. н., доцент</w:t>
      </w:r>
    </w:p>
    <w:p w:rsidR="00525FF4" w:rsidRPr="00C95587" w:rsidRDefault="00525FF4" w:rsidP="00525FF4">
      <w:pPr>
        <w:tabs>
          <w:tab w:val="left" w:pos="6096"/>
        </w:tabs>
        <w:spacing w:after="0" w:line="240" w:lineRule="auto"/>
        <w:rPr>
          <w:rFonts w:ascii="Times New Roman" w:hAnsi="Times New Roman"/>
          <w:spacing w:val="-4"/>
          <w:sz w:val="20"/>
          <w:szCs w:val="20"/>
        </w:rPr>
      </w:pPr>
    </w:p>
    <w:p w:rsidR="00525FF4" w:rsidRPr="006A2493" w:rsidRDefault="00525FF4" w:rsidP="00525FF4">
      <w:pPr>
        <w:spacing w:after="0" w:line="240" w:lineRule="auto"/>
        <w:ind w:firstLine="284"/>
        <w:jc w:val="both"/>
        <w:rPr>
          <w:rFonts w:ascii="Times New Roman" w:hAnsi="Times New Roman"/>
          <w:bCs/>
          <w:color w:val="000000"/>
          <w:spacing w:val="-6"/>
          <w:sz w:val="20"/>
          <w:szCs w:val="20"/>
        </w:rPr>
      </w:pPr>
      <w:r w:rsidRPr="006A2493">
        <w:rPr>
          <w:rFonts w:ascii="Times New Roman" w:hAnsi="Times New Roman"/>
          <w:spacing w:val="-6"/>
          <w:sz w:val="20"/>
          <w:szCs w:val="20"/>
        </w:rPr>
        <w:t>Для обеспечения населения продуктами питания, а промышленность сырьем необходимо стабильное развитие сельского хозяйства. В первую очередь это относится к выращиванию и откорму крупного рогатого скота.</w:t>
      </w:r>
    </w:p>
    <w:p w:rsidR="00525FF4" w:rsidRPr="006A2493" w:rsidRDefault="00525FF4" w:rsidP="00525FF4">
      <w:pPr>
        <w:shd w:val="clear" w:color="auto" w:fill="FFFFFF"/>
        <w:spacing w:after="0" w:line="240" w:lineRule="auto"/>
        <w:ind w:firstLine="284"/>
        <w:jc w:val="both"/>
        <w:rPr>
          <w:rFonts w:ascii="Times New Roman" w:hAnsi="Times New Roman"/>
          <w:spacing w:val="-6"/>
          <w:sz w:val="20"/>
          <w:szCs w:val="20"/>
        </w:rPr>
      </w:pPr>
      <w:r w:rsidRPr="006A2493">
        <w:rPr>
          <w:rFonts w:ascii="Times New Roman" w:hAnsi="Times New Roman"/>
          <w:spacing w:val="-6"/>
          <w:sz w:val="20"/>
          <w:szCs w:val="20"/>
        </w:rPr>
        <w:t>Значение выращивания и откорма крупного рогатого скота определяется, прежде всего, высокими питательными свойствами его продукции. По пищевым достоинствам мясо говядины занимает важное место среди животноводческих продуктов. По научно обоснованным нормам питания на человека в год в среднем требуется 82 кг мяса.  Фактическое потребление в 2012 г. составило 84 кг, что выше на 2,4 % потребности. [1, с. 573]</w:t>
      </w:r>
    </w:p>
    <w:p w:rsidR="00525FF4" w:rsidRPr="006A2493" w:rsidRDefault="00525FF4" w:rsidP="00525FF4">
      <w:pPr>
        <w:spacing w:after="0" w:line="240" w:lineRule="auto"/>
        <w:ind w:firstLine="284"/>
        <w:jc w:val="both"/>
        <w:rPr>
          <w:rFonts w:ascii="Times New Roman" w:hAnsi="Times New Roman"/>
          <w:spacing w:val="-6"/>
          <w:sz w:val="20"/>
          <w:szCs w:val="20"/>
        </w:rPr>
      </w:pPr>
      <w:r w:rsidRPr="006A2493">
        <w:rPr>
          <w:rFonts w:ascii="Times New Roman" w:hAnsi="Times New Roman"/>
          <w:spacing w:val="-6"/>
          <w:sz w:val="20"/>
          <w:szCs w:val="20"/>
        </w:rPr>
        <w:t xml:space="preserve">Цель работы является оценка современного состояния производства прироста крупного рогатого скота в РУП «Учхоз БГСХА» и выработка практических рекомендаций по повышению эффективности его производства. </w:t>
      </w:r>
    </w:p>
    <w:p w:rsidR="00525FF4" w:rsidRPr="006A2493" w:rsidRDefault="00525FF4" w:rsidP="00525FF4">
      <w:pPr>
        <w:pStyle w:val="a9"/>
        <w:widowControl w:val="0"/>
        <w:ind w:firstLine="284"/>
        <w:rPr>
          <w:spacing w:val="-6"/>
          <w:sz w:val="20"/>
        </w:rPr>
      </w:pPr>
      <w:r w:rsidRPr="006A2493">
        <w:rPr>
          <w:spacing w:val="-6"/>
          <w:sz w:val="20"/>
        </w:rPr>
        <w:t>Основными источниками информации явились материалы первичного учета, статистические данные, годовые отчеты сельскохозяйственного предприятия за 2011–2013 гг.</w:t>
      </w:r>
    </w:p>
    <w:p w:rsidR="00525FF4" w:rsidRPr="006A2493" w:rsidRDefault="00525FF4" w:rsidP="00525FF4">
      <w:pPr>
        <w:spacing w:after="0" w:line="240" w:lineRule="auto"/>
        <w:ind w:firstLine="284"/>
        <w:jc w:val="both"/>
        <w:rPr>
          <w:rFonts w:ascii="Times New Roman" w:hAnsi="Times New Roman"/>
          <w:spacing w:val="-6"/>
          <w:sz w:val="20"/>
          <w:szCs w:val="20"/>
        </w:rPr>
      </w:pPr>
      <w:r w:rsidRPr="006A2493">
        <w:rPr>
          <w:rFonts w:ascii="Times New Roman" w:hAnsi="Times New Roman"/>
          <w:spacing w:val="-6"/>
          <w:sz w:val="20"/>
          <w:szCs w:val="20"/>
        </w:rPr>
        <w:t>В РУП «Учхоз БГСХА» разводят черно-пеструю породу крупного рогатого скота, улучшаемую быками голштино-фризской породы в количестве 8052 гол., в т. ч. коров – 2329 гол. и ангусскую породу мясного направления в количестве  620 гол, в т. ч. коров – 281 гол.</w:t>
      </w:r>
    </w:p>
    <w:p w:rsidR="00525FF4" w:rsidRPr="006A2493" w:rsidRDefault="00525FF4" w:rsidP="00525FF4">
      <w:pPr>
        <w:spacing w:after="0" w:line="240" w:lineRule="auto"/>
        <w:ind w:firstLine="284"/>
        <w:jc w:val="both"/>
        <w:rPr>
          <w:rFonts w:ascii="Times New Roman" w:hAnsi="Times New Roman"/>
          <w:b/>
          <w:spacing w:val="-6"/>
          <w:sz w:val="20"/>
          <w:szCs w:val="20"/>
        </w:rPr>
      </w:pPr>
      <w:r w:rsidRPr="006A2493">
        <w:rPr>
          <w:rFonts w:ascii="Times New Roman" w:hAnsi="Times New Roman"/>
          <w:spacing w:val="-6"/>
          <w:sz w:val="20"/>
          <w:szCs w:val="20"/>
        </w:rPr>
        <w:t>В 2013 г. среднесуточный привес черно-пестрой породы составил – 671 г., что ниже в 1,3 раза генетического потенциала (норматив 800 – 900 г).</w:t>
      </w:r>
    </w:p>
    <w:p w:rsidR="00525FF4" w:rsidRPr="006A2493" w:rsidRDefault="00525FF4" w:rsidP="00525FF4">
      <w:pPr>
        <w:pStyle w:val="Style2"/>
        <w:spacing w:line="240" w:lineRule="auto"/>
        <w:ind w:firstLine="284"/>
        <w:rPr>
          <w:rStyle w:val="FontStyle34"/>
          <w:spacing w:val="-6"/>
          <w:sz w:val="20"/>
          <w:szCs w:val="20"/>
        </w:rPr>
      </w:pPr>
      <w:r w:rsidRPr="006A2493">
        <w:rPr>
          <w:spacing w:val="-6"/>
          <w:sz w:val="20"/>
          <w:szCs w:val="20"/>
        </w:rPr>
        <w:t>Среднесуточный привес ангусской породы составил 404 г., что ниже в 2,9 раза генетического потенциала (норматив 1100 – 1200 г).</w:t>
      </w:r>
      <w:r w:rsidRPr="006A2493">
        <w:rPr>
          <w:rStyle w:val="FontStyle34"/>
          <w:spacing w:val="-6"/>
          <w:sz w:val="20"/>
          <w:szCs w:val="20"/>
        </w:rPr>
        <w:t xml:space="preserve"> [2] </w:t>
      </w:r>
    </w:p>
    <w:p w:rsidR="00525FF4" w:rsidRPr="006A2493" w:rsidRDefault="00525FF4" w:rsidP="00525FF4">
      <w:pPr>
        <w:spacing w:after="0" w:line="240" w:lineRule="auto"/>
        <w:ind w:firstLine="284"/>
        <w:jc w:val="both"/>
        <w:rPr>
          <w:rFonts w:ascii="Times New Roman" w:hAnsi="Times New Roman"/>
          <w:spacing w:val="-6"/>
          <w:sz w:val="20"/>
          <w:szCs w:val="20"/>
        </w:rPr>
      </w:pPr>
      <w:r w:rsidRPr="006A2493">
        <w:rPr>
          <w:rFonts w:ascii="Times New Roman" w:hAnsi="Times New Roman"/>
          <w:color w:val="000000"/>
          <w:spacing w:val="-6"/>
          <w:sz w:val="20"/>
          <w:szCs w:val="20"/>
        </w:rPr>
        <w:t xml:space="preserve">Дальнейшие наши исследования были направлены на выявление эффективности производства </w:t>
      </w:r>
      <w:r w:rsidRPr="006A2493">
        <w:rPr>
          <w:rFonts w:ascii="Times New Roman" w:hAnsi="Times New Roman"/>
          <w:spacing w:val="-6"/>
          <w:sz w:val="20"/>
          <w:szCs w:val="20"/>
        </w:rPr>
        <w:t xml:space="preserve">прироста крупного рогатого скота </w:t>
      </w:r>
      <w:r w:rsidRPr="006A2493">
        <w:rPr>
          <w:rFonts w:ascii="Times New Roman" w:hAnsi="Times New Roman"/>
          <w:color w:val="000000"/>
          <w:spacing w:val="-6"/>
          <w:sz w:val="20"/>
          <w:szCs w:val="20"/>
        </w:rPr>
        <w:t xml:space="preserve">в </w:t>
      </w:r>
      <w:r w:rsidRPr="006A2493">
        <w:rPr>
          <w:rFonts w:ascii="Times New Roman" w:hAnsi="Times New Roman"/>
          <w:spacing w:val="-6"/>
          <w:sz w:val="20"/>
          <w:szCs w:val="20"/>
        </w:rPr>
        <w:t>РУП «Учхоз БГСХА» (таблица 1).</w:t>
      </w:r>
    </w:p>
    <w:p w:rsidR="00525FF4" w:rsidRPr="006A2493" w:rsidRDefault="00525FF4" w:rsidP="00525FF4">
      <w:pPr>
        <w:spacing w:after="0" w:line="240" w:lineRule="auto"/>
        <w:rPr>
          <w:rFonts w:ascii="Times New Roman" w:hAnsi="Times New Roman"/>
          <w:color w:val="000000"/>
          <w:spacing w:val="-6"/>
          <w:sz w:val="16"/>
          <w:szCs w:val="16"/>
        </w:rPr>
      </w:pPr>
    </w:p>
    <w:p w:rsidR="00525FF4" w:rsidRPr="006A2493" w:rsidRDefault="00525FF4" w:rsidP="00525FF4">
      <w:pPr>
        <w:spacing w:after="0" w:line="240" w:lineRule="auto"/>
        <w:rPr>
          <w:rFonts w:ascii="Times New Roman" w:hAnsi="Times New Roman"/>
          <w:spacing w:val="-6"/>
          <w:sz w:val="16"/>
          <w:szCs w:val="16"/>
        </w:rPr>
      </w:pPr>
      <w:r w:rsidRPr="006A2493">
        <w:rPr>
          <w:rFonts w:ascii="Times New Roman" w:hAnsi="Times New Roman"/>
          <w:color w:val="000000"/>
          <w:spacing w:val="-6"/>
          <w:sz w:val="16"/>
          <w:szCs w:val="16"/>
        </w:rPr>
        <w:lastRenderedPageBreak/>
        <w:t xml:space="preserve">Т а б л и ц а  1–  </w:t>
      </w:r>
      <w:r w:rsidRPr="006A2493">
        <w:rPr>
          <w:rFonts w:ascii="Times New Roman" w:hAnsi="Times New Roman"/>
          <w:b/>
          <w:color w:val="000000"/>
          <w:spacing w:val="-6"/>
          <w:sz w:val="16"/>
          <w:szCs w:val="16"/>
        </w:rPr>
        <w:t xml:space="preserve">Эффективность производства </w:t>
      </w:r>
      <w:r w:rsidRPr="006A2493">
        <w:rPr>
          <w:rFonts w:ascii="Times New Roman" w:hAnsi="Times New Roman"/>
          <w:b/>
          <w:spacing w:val="-6"/>
          <w:sz w:val="16"/>
          <w:szCs w:val="16"/>
        </w:rPr>
        <w:t>прироста крупного рогатого скота</w:t>
      </w:r>
      <w:r w:rsidRPr="006A2493">
        <w:rPr>
          <w:rFonts w:ascii="Times New Roman" w:hAnsi="Times New Roman"/>
          <w:b/>
          <w:color w:val="000000"/>
          <w:spacing w:val="-6"/>
          <w:sz w:val="16"/>
          <w:szCs w:val="16"/>
        </w:rPr>
        <w:t xml:space="preserve"> в </w:t>
      </w:r>
      <w:r w:rsidRPr="006A2493">
        <w:rPr>
          <w:rFonts w:ascii="Times New Roman" w:hAnsi="Times New Roman"/>
          <w:b/>
          <w:spacing w:val="-6"/>
          <w:sz w:val="16"/>
          <w:szCs w:val="16"/>
        </w:rPr>
        <w:t>РУП «Учхоз БГСХА»</w:t>
      </w:r>
    </w:p>
    <w:tbl>
      <w:tblPr>
        <w:tblW w:w="5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760"/>
        <w:gridCol w:w="760"/>
        <w:gridCol w:w="760"/>
        <w:gridCol w:w="840"/>
      </w:tblGrid>
      <w:tr w:rsidR="00525FF4" w:rsidRPr="006A2493" w:rsidTr="00525FF4">
        <w:tc>
          <w:tcPr>
            <w:tcW w:w="2835" w:type="dxa"/>
            <w:vMerge w:val="restart"/>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Показатели</w:t>
            </w:r>
          </w:p>
        </w:tc>
        <w:tc>
          <w:tcPr>
            <w:tcW w:w="2280" w:type="dxa"/>
            <w:gridSpan w:val="3"/>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Годы</w:t>
            </w:r>
          </w:p>
        </w:tc>
        <w:tc>
          <w:tcPr>
            <w:tcW w:w="840" w:type="dxa"/>
            <w:vMerge w:val="restart"/>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2013 г.</w:t>
            </w:r>
          </w:p>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в % к 2011 г.</w:t>
            </w:r>
          </w:p>
        </w:tc>
      </w:tr>
      <w:tr w:rsidR="00525FF4" w:rsidRPr="006A2493" w:rsidTr="00525FF4">
        <w:tc>
          <w:tcPr>
            <w:tcW w:w="2835" w:type="dxa"/>
            <w:vMerge/>
            <w:vAlign w:val="center"/>
          </w:tcPr>
          <w:p w:rsidR="00525FF4" w:rsidRPr="006A2493" w:rsidRDefault="00525FF4" w:rsidP="00525FF4">
            <w:pPr>
              <w:spacing w:after="0" w:line="240" w:lineRule="auto"/>
              <w:jc w:val="center"/>
              <w:rPr>
                <w:rFonts w:ascii="Times New Roman" w:hAnsi="Times New Roman"/>
                <w:spacing w:val="-6"/>
                <w:sz w:val="16"/>
                <w:szCs w:val="16"/>
              </w:rPr>
            </w:pP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2011</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2012</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2013</w:t>
            </w:r>
          </w:p>
        </w:tc>
        <w:tc>
          <w:tcPr>
            <w:tcW w:w="840" w:type="dxa"/>
            <w:vMerge/>
          </w:tcPr>
          <w:p w:rsidR="00525FF4" w:rsidRPr="006A2493" w:rsidRDefault="00525FF4" w:rsidP="00525FF4">
            <w:pPr>
              <w:spacing w:after="0" w:line="240" w:lineRule="auto"/>
              <w:rPr>
                <w:rFonts w:ascii="Times New Roman" w:hAnsi="Times New Roman"/>
                <w:spacing w:val="-6"/>
                <w:sz w:val="16"/>
                <w:szCs w:val="16"/>
              </w:rPr>
            </w:pPr>
          </w:p>
        </w:tc>
      </w:tr>
      <w:tr w:rsidR="00525FF4" w:rsidRPr="006A2493" w:rsidTr="00525FF4">
        <w:tc>
          <w:tcPr>
            <w:tcW w:w="2835"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1</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2</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3</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4</w:t>
            </w:r>
          </w:p>
        </w:tc>
        <w:tc>
          <w:tcPr>
            <w:tcW w:w="84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5</w:t>
            </w:r>
          </w:p>
        </w:tc>
      </w:tr>
      <w:tr w:rsidR="00525FF4" w:rsidRPr="006A2493" w:rsidTr="00525FF4">
        <w:tc>
          <w:tcPr>
            <w:tcW w:w="2835" w:type="dxa"/>
          </w:tcPr>
          <w:p w:rsidR="00525FF4" w:rsidRPr="006A2493" w:rsidRDefault="00525FF4" w:rsidP="00525FF4">
            <w:pPr>
              <w:spacing w:after="0" w:line="240" w:lineRule="auto"/>
              <w:rPr>
                <w:rFonts w:ascii="Times New Roman" w:hAnsi="Times New Roman"/>
                <w:spacing w:val="-6"/>
                <w:sz w:val="16"/>
                <w:szCs w:val="16"/>
              </w:rPr>
            </w:pPr>
            <w:r w:rsidRPr="006A2493">
              <w:rPr>
                <w:rFonts w:ascii="Times New Roman" w:hAnsi="Times New Roman"/>
                <w:spacing w:val="-6"/>
                <w:sz w:val="16"/>
                <w:szCs w:val="16"/>
              </w:rPr>
              <w:t>Среднегодовое поголовье КРС на выращивании и откорме:</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p>
        </w:tc>
        <w:tc>
          <w:tcPr>
            <w:tcW w:w="840" w:type="dxa"/>
            <w:vAlign w:val="center"/>
          </w:tcPr>
          <w:p w:rsidR="00525FF4" w:rsidRPr="006A2493" w:rsidRDefault="00525FF4" w:rsidP="00525FF4">
            <w:pPr>
              <w:spacing w:after="0" w:line="240" w:lineRule="auto"/>
              <w:jc w:val="center"/>
              <w:rPr>
                <w:rFonts w:ascii="Times New Roman" w:hAnsi="Times New Roman"/>
                <w:spacing w:val="-6"/>
                <w:sz w:val="16"/>
                <w:szCs w:val="16"/>
              </w:rPr>
            </w:pPr>
          </w:p>
        </w:tc>
      </w:tr>
      <w:tr w:rsidR="00525FF4" w:rsidRPr="006A2493" w:rsidTr="00525FF4">
        <w:tc>
          <w:tcPr>
            <w:tcW w:w="2835" w:type="dxa"/>
          </w:tcPr>
          <w:p w:rsidR="00525FF4" w:rsidRPr="006A2493" w:rsidRDefault="00525FF4" w:rsidP="00525FF4">
            <w:pPr>
              <w:spacing w:after="0" w:line="240" w:lineRule="auto"/>
              <w:jc w:val="both"/>
              <w:rPr>
                <w:rFonts w:ascii="Times New Roman" w:hAnsi="Times New Roman"/>
                <w:color w:val="000000"/>
                <w:spacing w:val="-6"/>
                <w:sz w:val="16"/>
                <w:szCs w:val="16"/>
              </w:rPr>
            </w:pPr>
            <w:bookmarkStart w:id="8" w:name="_Hlk390463391"/>
            <w:r w:rsidRPr="006A2493">
              <w:rPr>
                <w:rFonts w:ascii="Times New Roman" w:hAnsi="Times New Roman"/>
                <w:spacing w:val="-6"/>
                <w:sz w:val="16"/>
                <w:szCs w:val="16"/>
              </w:rPr>
              <w:t>черно-пестрой породы</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5610</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5633</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5723</w:t>
            </w:r>
          </w:p>
        </w:tc>
        <w:tc>
          <w:tcPr>
            <w:tcW w:w="84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102,0</w:t>
            </w:r>
          </w:p>
        </w:tc>
      </w:tr>
      <w:tr w:rsidR="00525FF4" w:rsidRPr="006A2493" w:rsidTr="00525FF4">
        <w:tc>
          <w:tcPr>
            <w:tcW w:w="2835" w:type="dxa"/>
          </w:tcPr>
          <w:p w:rsidR="00525FF4" w:rsidRPr="006A2493" w:rsidRDefault="00525FF4" w:rsidP="00525FF4">
            <w:pPr>
              <w:spacing w:after="0" w:line="240" w:lineRule="auto"/>
              <w:jc w:val="both"/>
              <w:rPr>
                <w:rFonts w:ascii="Times New Roman" w:hAnsi="Times New Roman"/>
                <w:color w:val="000000"/>
                <w:spacing w:val="-6"/>
                <w:sz w:val="16"/>
                <w:szCs w:val="16"/>
              </w:rPr>
            </w:pPr>
            <w:r w:rsidRPr="006A2493">
              <w:rPr>
                <w:rFonts w:ascii="Times New Roman" w:hAnsi="Times New Roman"/>
                <w:spacing w:val="-6"/>
                <w:sz w:val="16"/>
                <w:szCs w:val="16"/>
              </w:rPr>
              <w:t>ангусской породы</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232</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339</w:t>
            </w:r>
          </w:p>
        </w:tc>
        <w:tc>
          <w:tcPr>
            <w:tcW w:w="840" w:type="dxa"/>
            <w:vAlign w:val="center"/>
          </w:tcPr>
          <w:p w:rsidR="00525FF4" w:rsidRPr="006A2493" w:rsidRDefault="00525FF4" w:rsidP="00525FF4">
            <w:pPr>
              <w:spacing w:after="0" w:line="240" w:lineRule="auto"/>
              <w:jc w:val="center"/>
              <w:rPr>
                <w:rFonts w:ascii="Times New Roman" w:hAnsi="Times New Roman"/>
                <w:spacing w:val="-6"/>
                <w:sz w:val="16"/>
                <w:szCs w:val="16"/>
              </w:rPr>
            </w:pPr>
          </w:p>
        </w:tc>
      </w:tr>
      <w:tr w:rsidR="00525FF4" w:rsidRPr="006A2493" w:rsidTr="00525FF4">
        <w:tc>
          <w:tcPr>
            <w:tcW w:w="2835" w:type="dxa"/>
          </w:tcPr>
          <w:p w:rsidR="00525FF4" w:rsidRPr="006A2493" w:rsidRDefault="00525FF4" w:rsidP="00525FF4">
            <w:pPr>
              <w:spacing w:after="0" w:line="240" w:lineRule="auto"/>
              <w:jc w:val="both"/>
              <w:rPr>
                <w:rFonts w:ascii="Times New Roman" w:hAnsi="Times New Roman"/>
                <w:color w:val="000000"/>
                <w:spacing w:val="-6"/>
                <w:sz w:val="16"/>
                <w:szCs w:val="16"/>
              </w:rPr>
            </w:pPr>
            <w:r w:rsidRPr="006A2493">
              <w:rPr>
                <w:rFonts w:ascii="Times New Roman" w:hAnsi="Times New Roman"/>
                <w:color w:val="000000"/>
                <w:spacing w:val="-6"/>
                <w:sz w:val="16"/>
                <w:szCs w:val="16"/>
              </w:rPr>
              <w:t xml:space="preserve">Среднесуточный прирост </w:t>
            </w:r>
            <w:r w:rsidRPr="006A2493">
              <w:rPr>
                <w:rFonts w:ascii="Times New Roman" w:hAnsi="Times New Roman"/>
                <w:spacing w:val="-6"/>
                <w:sz w:val="16"/>
                <w:szCs w:val="16"/>
              </w:rPr>
              <w:t>КРС на выращивании и откорме</w:t>
            </w:r>
            <w:r w:rsidRPr="006A2493">
              <w:rPr>
                <w:rFonts w:ascii="Times New Roman" w:hAnsi="Times New Roman"/>
                <w:color w:val="000000"/>
                <w:spacing w:val="-6"/>
                <w:sz w:val="16"/>
                <w:szCs w:val="16"/>
              </w:rPr>
              <w:t>, г:</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p>
        </w:tc>
        <w:tc>
          <w:tcPr>
            <w:tcW w:w="840" w:type="dxa"/>
            <w:vAlign w:val="center"/>
          </w:tcPr>
          <w:p w:rsidR="00525FF4" w:rsidRPr="006A2493" w:rsidRDefault="00525FF4" w:rsidP="00525FF4">
            <w:pPr>
              <w:spacing w:after="0" w:line="240" w:lineRule="auto"/>
              <w:jc w:val="center"/>
              <w:rPr>
                <w:rFonts w:ascii="Times New Roman" w:hAnsi="Times New Roman"/>
                <w:spacing w:val="-6"/>
                <w:sz w:val="16"/>
                <w:szCs w:val="16"/>
              </w:rPr>
            </w:pPr>
          </w:p>
        </w:tc>
      </w:tr>
      <w:tr w:rsidR="00525FF4" w:rsidRPr="006A2493" w:rsidTr="00525FF4">
        <w:tc>
          <w:tcPr>
            <w:tcW w:w="2835" w:type="dxa"/>
          </w:tcPr>
          <w:p w:rsidR="00525FF4" w:rsidRPr="006A2493" w:rsidRDefault="00525FF4" w:rsidP="00525FF4">
            <w:pPr>
              <w:spacing w:after="0" w:line="240" w:lineRule="auto"/>
              <w:jc w:val="both"/>
              <w:rPr>
                <w:rFonts w:ascii="Times New Roman" w:hAnsi="Times New Roman"/>
                <w:color w:val="000000"/>
                <w:spacing w:val="-6"/>
                <w:sz w:val="16"/>
                <w:szCs w:val="16"/>
              </w:rPr>
            </w:pPr>
            <w:r w:rsidRPr="006A2493">
              <w:rPr>
                <w:rFonts w:ascii="Times New Roman" w:hAnsi="Times New Roman"/>
                <w:spacing w:val="-6"/>
                <w:sz w:val="16"/>
                <w:szCs w:val="16"/>
              </w:rPr>
              <w:t>черно-пестрая порода</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672</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686</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671</w:t>
            </w:r>
          </w:p>
        </w:tc>
        <w:tc>
          <w:tcPr>
            <w:tcW w:w="84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99,9</w:t>
            </w:r>
          </w:p>
        </w:tc>
      </w:tr>
      <w:tr w:rsidR="00525FF4" w:rsidRPr="006A2493" w:rsidTr="00525FF4">
        <w:tc>
          <w:tcPr>
            <w:tcW w:w="2835" w:type="dxa"/>
          </w:tcPr>
          <w:p w:rsidR="00525FF4" w:rsidRPr="006A2493" w:rsidRDefault="00525FF4" w:rsidP="00525FF4">
            <w:pPr>
              <w:spacing w:after="0" w:line="240" w:lineRule="auto"/>
              <w:jc w:val="both"/>
              <w:rPr>
                <w:rFonts w:ascii="Times New Roman" w:hAnsi="Times New Roman"/>
                <w:color w:val="000000"/>
                <w:spacing w:val="-6"/>
                <w:sz w:val="16"/>
                <w:szCs w:val="16"/>
              </w:rPr>
            </w:pPr>
            <w:r w:rsidRPr="006A2493">
              <w:rPr>
                <w:rFonts w:ascii="Times New Roman" w:hAnsi="Times New Roman"/>
                <w:spacing w:val="-6"/>
                <w:sz w:val="16"/>
                <w:szCs w:val="16"/>
              </w:rPr>
              <w:t>ангусская порода</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637</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6"/>
                <w:szCs w:val="16"/>
              </w:rPr>
            </w:pPr>
            <w:r w:rsidRPr="006A2493">
              <w:rPr>
                <w:rFonts w:ascii="Times New Roman" w:hAnsi="Times New Roman"/>
                <w:spacing w:val="-6"/>
                <w:sz w:val="16"/>
                <w:szCs w:val="16"/>
              </w:rPr>
              <w:t>404</w:t>
            </w:r>
          </w:p>
        </w:tc>
        <w:tc>
          <w:tcPr>
            <w:tcW w:w="840" w:type="dxa"/>
            <w:vAlign w:val="center"/>
          </w:tcPr>
          <w:p w:rsidR="00525FF4" w:rsidRPr="006A2493" w:rsidRDefault="00525FF4" w:rsidP="00525FF4">
            <w:pPr>
              <w:spacing w:after="0" w:line="240" w:lineRule="auto"/>
              <w:jc w:val="center"/>
              <w:rPr>
                <w:rFonts w:ascii="Times New Roman" w:hAnsi="Times New Roman"/>
                <w:spacing w:val="-6"/>
                <w:sz w:val="16"/>
                <w:szCs w:val="16"/>
              </w:rPr>
            </w:pPr>
          </w:p>
        </w:tc>
      </w:tr>
      <w:bookmarkEnd w:id="8"/>
    </w:tbl>
    <w:p w:rsidR="00525FF4" w:rsidRPr="006A2493" w:rsidRDefault="00525FF4" w:rsidP="00525FF4">
      <w:pPr>
        <w:spacing w:after="0" w:line="240" w:lineRule="auto"/>
        <w:ind w:firstLine="284"/>
        <w:rPr>
          <w:rFonts w:ascii="Times New Roman" w:hAnsi="Times New Roman"/>
          <w:spacing w:val="-6"/>
        </w:rPr>
      </w:pPr>
    </w:p>
    <w:p w:rsidR="00525FF4" w:rsidRPr="006A2493" w:rsidRDefault="00525FF4" w:rsidP="00525FF4">
      <w:pPr>
        <w:spacing w:after="0" w:line="240" w:lineRule="auto"/>
        <w:ind w:firstLine="284"/>
        <w:jc w:val="right"/>
        <w:rPr>
          <w:rFonts w:ascii="Times New Roman" w:hAnsi="Times New Roman"/>
          <w:spacing w:val="-6"/>
          <w:sz w:val="16"/>
          <w:szCs w:val="16"/>
        </w:rPr>
      </w:pPr>
      <w:r w:rsidRPr="006A2493">
        <w:rPr>
          <w:rFonts w:ascii="Times New Roman" w:hAnsi="Times New Roman"/>
          <w:spacing w:val="-6"/>
          <w:sz w:val="16"/>
          <w:szCs w:val="16"/>
        </w:rPr>
        <w:t>Окончание таблицы 1</w:t>
      </w:r>
    </w:p>
    <w:tbl>
      <w:tblPr>
        <w:tblW w:w="5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760"/>
        <w:gridCol w:w="760"/>
        <w:gridCol w:w="760"/>
        <w:gridCol w:w="840"/>
      </w:tblGrid>
      <w:tr w:rsidR="00525FF4" w:rsidRPr="006A2493" w:rsidTr="00525FF4">
        <w:tc>
          <w:tcPr>
            <w:tcW w:w="2835" w:type="dxa"/>
            <w:tcBorders>
              <w:top w:val="single" w:sz="4" w:space="0" w:color="auto"/>
              <w:left w:val="single" w:sz="4" w:space="0" w:color="auto"/>
              <w:bottom w:val="single" w:sz="4" w:space="0" w:color="auto"/>
              <w:right w:val="single" w:sz="4" w:space="0" w:color="auto"/>
            </w:tcBorders>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1</w:t>
            </w:r>
          </w:p>
        </w:tc>
        <w:tc>
          <w:tcPr>
            <w:tcW w:w="760" w:type="dxa"/>
            <w:tcBorders>
              <w:top w:val="single" w:sz="4" w:space="0" w:color="auto"/>
              <w:left w:val="single" w:sz="4" w:space="0" w:color="auto"/>
              <w:bottom w:val="single" w:sz="4" w:space="0" w:color="auto"/>
              <w:right w:val="single" w:sz="4" w:space="0" w:color="auto"/>
            </w:tcBorders>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2</w:t>
            </w:r>
          </w:p>
        </w:tc>
        <w:tc>
          <w:tcPr>
            <w:tcW w:w="760" w:type="dxa"/>
            <w:tcBorders>
              <w:top w:val="single" w:sz="4" w:space="0" w:color="auto"/>
              <w:left w:val="single" w:sz="4" w:space="0" w:color="auto"/>
              <w:bottom w:val="single" w:sz="4" w:space="0" w:color="auto"/>
              <w:right w:val="single" w:sz="4" w:space="0" w:color="auto"/>
            </w:tcBorders>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3</w:t>
            </w:r>
          </w:p>
        </w:tc>
        <w:tc>
          <w:tcPr>
            <w:tcW w:w="760" w:type="dxa"/>
            <w:tcBorders>
              <w:top w:val="single" w:sz="4" w:space="0" w:color="auto"/>
              <w:left w:val="single" w:sz="4" w:space="0" w:color="auto"/>
              <w:bottom w:val="single" w:sz="4" w:space="0" w:color="auto"/>
              <w:right w:val="single" w:sz="4" w:space="0" w:color="auto"/>
            </w:tcBorders>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4</w:t>
            </w:r>
          </w:p>
        </w:tc>
        <w:tc>
          <w:tcPr>
            <w:tcW w:w="840" w:type="dxa"/>
            <w:tcBorders>
              <w:top w:val="single" w:sz="4" w:space="0" w:color="auto"/>
              <w:left w:val="single" w:sz="4" w:space="0" w:color="auto"/>
              <w:bottom w:val="single" w:sz="4" w:space="0" w:color="auto"/>
              <w:right w:val="single" w:sz="4" w:space="0" w:color="auto"/>
            </w:tcBorders>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5</w:t>
            </w:r>
          </w:p>
        </w:tc>
      </w:tr>
      <w:tr w:rsidR="00525FF4" w:rsidRPr="006A2493" w:rsidTr="00525FF4">
        <w:tc>
          <w:tcPr>
            <w:tcW w:w="2835" w:type="dxa"/>
          </w:tcPr>
          <w:p w:rsidR="00525FF4" w:rsidRPr="006A2493" w:rsidRDefault="00525FF4" w:rsidP="00525FF4">
            <w:pPr>
              <w:spacing w:after="0" w:line="240" w:lineRule="auto"/>
              <w:jc w:val="both"/>
              <w:rPr>
                <w:rFonts w:ascii="Times New Roman" w:hAnsi="Times New Roman"/>
                <w:spacing w:val="-6"/>
                <w:sz w:val="15"/>
                <w:szCs w:val="15"/>
              </w:rPr>
            </w:pPr>
            <w:r w:rsidRPr="006A2493">
              <w:rPr>
                <w:rFonts w:ascii="Times New Roman" w:hAnsi="Times New Roman"/>
                <w:color w:val="000000"/>
                <w:spacing w:val="-6"/>
                <w:sz w:val="15"/>
                <w:szCs w:val="15"/>
              </w:rPr>
              <w:t>Валовое производство прироста КРС, т:</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840"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r>
      <w:tr w:rsidR="00525FF4" w:rsidRPr="006A2493" w:rsidTr="00525FF4">
        <w:tc>
          <w:tcPr>
            <w:tcW w:w="2835" w:type="dxa"/>
          </w:tcPr>
          <w:p w:rsidR="00525FF4" w:rsidRPr="006A2493" w:rsidRDefault="00525FF4" w:rsidP="00525FF4">
            <w:pPr>
              <w:spacing w:after="0" w:line="240" w:lineRule="auto"/>
              <w:ind w:left="176"/>
              <w:jc w:val="both"/>
              <w:rPr>
                <w:rFonts w:ascii="Times New Roman" w:hAnsi="Times New Roman"/>
                <w:color w:val="000000"/>
                <w:spacing w:val="-6"/>
                <w:sz w:val="15"/>
                <w:szCs w:val="15"/>
              </w:rPr>
            </w:pPr>
            <w:r w:rsidRPr="006A2493">
              <w:rPr>
                <w:rFonts w:ascii="Times New Roman" w:hAnsi="Times New Roman"/>
                <w:spacing w:val="-6"/>
                <w:sz w:val="15"/>
                <w:szCs w:val="15"/>
              </w:rPr>
              <w:t>черно-пестрая порода</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1375</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1414</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1390</w:t>
            </w:r>
          </w:p>
        </w:tc>
        <w:tc>
          <w:tcPr>
            <w:tcW w:w="84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101,1</w:t>
            </w:r>
          </w:p>
        </w:tc>
      </w:tr>
      <w:tr w:rsidR="00525FF4" w:rsidRPr="006A2493" w:rsidTr="00525FF4">
        <w:tc>
          <w:tcPr>
            <w:tcW w:w="2835" w:type="dxa"/>
          </w:tcPr>
          <w:p w:rsidR="00525FF4" w:rsidRPr="006A2493" w:rsidRDefault="00525FF4" w:rsidP="00525FF4">
            <w:pPr>
              <w:spacing w:after="0" w:line="240" w:lineRule="auto"/>
              <w:ind w:left="176"/>
              <w:jc w:val="both"/>
              <w:rPr>
                <w:rFonts w:ascii="Times New Roman" w:hAnsi="Times New Roman"/>
                <w:color w:val="000000"/>
                <w:spacing w:val="-6"/>
                <w:sz w:val="15"/>
                <w:szCs w:val="15"/>
              </w:rPr>
            </w:pPr>
            <w:r w:rsidRPr="006A2493">
              <w:rPr>
                <w:rFonts w:ascii="Times New Roman" w:hAnsi="Times New Roman"/>
                <w:spacing w:val="-6"/>
                <w:sz w:val="15"/>
                <w:szCs w:val="15"/>
              </w:rPr>
              <w:t>ангусская порода</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54</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50</w:t>
            </w:r>
          </w:p>
        </w:tc>
        <w:tc>
          <w:tcPr>
            <w:tcW w:w="840"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r>
      <w:tr w:rsidR="00525FF4" w:rsidRPr="006A2493" w:rsidTr="00525FF4">
        <w:tc>
          <w:tcPr>
            <w:tcW w:w="2835" w:type="dxa"/>
          </w:tcPr>
          <w:p w:rsidR="00525FF4" w:rsidRPr="006A2493" w:rsidRDefault="00525FF4" w:rsidP="00525FF4">
            <w:pPr>
              <w:pStyle w:val="ab"/>
              <w:widowControl w:val="0"/>
              <w:spacing w:after="0"/>
              <w:ind w:left="0"/>
              <w:rPr>
                <w:color w:val="000000"/>
                <w:spacing w:val="-6"/>
                <w:sz w:val="15"/>
                <w:szCs w:val="15"/>
              </w:rPr>
            </w:pPr>
            <w:r w:rsidRPr="006A2493">
              <w:rPr>
                <w:color w:val="000000"/>
                <w:spacing w:val="-6"/>
                <w:sz w:val="15"/>
                <w:szCs w:val="15"/>
              </w:rPr>
              <w:t>Уровень производства прироста КРС, ц</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133,2</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135,5</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131,8</w:t>
            </w:r>
          </w:p>
        </w:tc>
        <w:tc>
          <w:tcPr>
            <w:tcW w:w="84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98,9</w:t>
            </w:r>
          </w:p>
        </w:tc>
      </w:tr>
      <w:tr w:rsidR="00525FF4" w:rsidRPr="006A2493" w:rsidTr="00525FF4">
        <w:tc>
          <w:tcPr>
            <w:tcW w:w="2835" w:type="dxa"/>
          </w:tcPr>
          <w:p w:rsidR="00525FF4" w:rsidRPr="006A2493" w:rsidRDefault="00525FF4" w:rsidP="00525FF4">
            <w:pPr>
              <w:pStyle w:val="ab"/>
              <w:widowControl w:val="0"/>
              <w:spacing w:after="0"/>
              <w:ind w:left="0"/>
              <w:rPr>
                <w:color w:val="000000"/>
                <w:spacing w:val="-6"/>
                <w:sz w:val="15"/>
                <w:szCs w:val="15"/>
              </w:rPr>
            </w:pPr>
            <w:r w:rsidRPr="006A2493">
              <w:rPr>
                <w:color w:val="000000"/>
                <w:spacing w:val="-6"/>
                <w:sz w:val="15"/>
                <w:szCs w:val="15"/>
              </w:rPr>
              <w:t>Расход кормов на голову, ц корм. ед.</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30,2</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31,1</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32,6</w:t>
            </w:r>
          </w:p>
        </w:tc>
        <w:tc>
          <w:tcPr>
            <w:tcW w:w="84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107,9</w:t>
            </w:r>
          </w:p>
        </w:tc>
      </w:tr>
      <w:tr w:rsidR="00525FF4" w:rsidRPr="006A2493" w:rsidTr="00525FF4">
        <w:tc>
          <w:tcPr>
            <w:tcW w:w="2835" w:type="dxa"/>
          </w:tcPr>
          <w:p w:rsidR="00525FF4" w:rsidRPr="006A2493" w:rsidRDefault="00525FF4" w:rsidP="00525FF4">
            <w:pPr>
              <w:pStyle w:val="ab"/>
              <w:widowControl w:val="0"/>
              <w:spacing w:after="0"/>
              <w:ind w:left="0"/>
              <w:rPr>
                <w:color w:val="000000"/>
                <w:spacing w:val="-6"/>
                <w:sz w:val="15"/>
                <w:szCs w:val="15"/>
              </w:rPr>
            </w:pPr>
            <w:r w:rsidRPr="006A2493">
              <w:rPr>
                <w:color w:val="000000"/>
                <w:spacing w:val="-6"/>
                <w:sz w:val="15"/>
                <w:szCs w:val="15"/>
              </w:rPr>
              <w:t>Затраты труда на голову, чел.-ч.</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7,5</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6,7</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6,9</w:t>
            </w:r>
          </w:p>
        </w:tc>
        <w:tc>
          <w:tcPr>
            <w:tcW w:w="84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92,0</w:t>
            </w:r>
          </w:p>
        </w:tc>
      </w:tr>
      <w:tr w:rsidR="00525FF4" w:rsidRPr="006A2493" w:rsidTr="00525FF4">
        <w:tc>
          <w:tcPr>
            <w:tcW w:w="2835" w:type="dxa"/>
          </w:tcPr>
          <w:p w:rsidR="00525FF4" w:rsidRPr="006A2493" w:rsidRDefault="00525FF4" w:rsidP="00525FF4">
            <w:pPr>
              <w:pStyle w:val="ab"/>
              <w:widowControl w:val="0"/>
              <w:spacing w:after="0"/>
              <w:ind w:left="0"/>
              <w:rPr>
                <w:color w:val="000000"/>
                <w:spacing w:val="-6"/>
                <w:sz w:val="15"/>
                <w:szCs w:val="15"/>
              </w:rPr>
            </w:pPr>
            <w:r w:rsidRPr="006A2493">
              <w:rPr>
                <w:color w:val="000000"/>
                <w:spacing w:val="-6"/>
                <w:sz w:val="15"/>
                <w:szCs w:val="15"/>
              </w:rPr>
              <w:t>Производственные затраты на 1 голову, млн. руб.:</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840"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r>
      <w:tr w:rsidR="00525FF4" w:rsidRPr="006A2493" w:rsidTr="00525FF4">
        <w:tc>
          <w:tcPr>
            <w:tcW w:w="2835" w:type="dxa"/>
          </w:tcPr>
          <w:p w:rsidR="00525FF4" w:rsidRPr="006A2493" w:rsidRDefault="00525FF4" w:rsidP="00525FF4">
            <w:pPr>
              <w:spacing w:after="0" w:line="240" w:lineRule="auto"/>
              <w:ind w:left="318"/>
              <w:jc w:val="both"/>
              <w:rPr>
                <w:rFonts w:ascii="Times New Roman" w:hAnsi="Times New Roman"/>
                <w:color w:val="000000"/>
                <w:spacing w:val="-6"/>
                <w:sz w:val="15"/>
                <w:szCs w:val="15"/>
              </w:rPr>
            </w:pPr>
            <w:r w:rsidRPr="006A2493">
              <w:rPr>
                <w:rFonts w:ascii="Times New Roman" w:hAnsi="Times New Roman"/>
                <w:spacing w:val="-6"/>
                <w:sz w:val="15"/>
                <w:szCs w:val="15"/>
              </w:rPr>
              <w:t>черно-пестрая порода</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2,438</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4,183</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6,050</w:t>
            </w:r>
          </w:p>
        </w:tc>
        <w:tc>
          <w:tcPr>
            <w:tcW w:w="84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248,2</w:t>
            </w:r>
          </w:p>
        </w:tc>
      </w:tr>
      <w:tr w:rsidR="00525FF4" w:rsidRPr="006A2493" w:rsidTr="00525FF4">
        <w:tc>
          <w:tcPr>
            <w:tcW w:w="2835" w:type="dxa"/>
          </w:tcPr>
          <w:p w:rsidR="00525FF4" w:rsidRPr="006A2493" w:rsidRDefault="00525FF4" w:rsidP="00525FF4">
            <w:pPr>
              <w:spacing w:after="0" w:line="240" w:lineRule="auto"/>
              <w:ind w:left="318"/>
              <w:jc w:val="both"/>
              <w:rPr>
                <w:rFonts w:ascii="Times New Roman" w:hAnsi="Times New Roman"/>
                <w:color w:val="000000"/>
                <w:spacing w:val="-6"/>
                <w:sz w:val="15"/>
                <w:szCs w:val="15"/>
              </w:rPr>
            </w:pPr>
            <w:r w:rsidRPr="006A2493">
              <w:rPr>
                <w:rFonts w:ascii="Times New Roman" w:hAnsi="Times New Roman"/>
                <w:spacing w:val="-6"/>
                <w:sz w:val="15"/>
                <w:szCs w:val="15"/>
              </w:rPr>
              <w:t>ангусская порода</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3,556</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3,380</w:t>
            </w:r>
          </w:p>
        </w:tc>
        <w:tc>
          <w:tcPr>
            <w:tcW w:w="840"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r>
      <w:tr w:rsidR="00525FF4" w:rsidRPr="006A2493" w:rsidTr="00525FF4">
        <w:tc>
          <w:tcPr>
            <w:tcW w:w="2835" w:type="dxa"/>
          </w:tcPr>
          <w:p w:rsidR="00525FF4" w:rsidRPr="006A2493" w:rsidRDefault="00525FF4" w:rsidP="00525FF4">
            <w:pPr>
              <w:pStyle w:val="ab"/>
              <w:widowControl w:val="0"/>
              <w:spacing w:after="0"/>
              <w:ind w:left="0"/>
              <w:rPr>
                <w:color w:val="000000"/>
                <w:spacing w:val="-6"/>
                <w:sz w:val="15"/>
                <w:szCs w:val="15"/>
              </w:rPr>
            </w:pPr>
            <w:r w:rsidRPr="006A2493">
              <w:rPr>
                <w:color w:val="000000"/>
                <w:spacing w:val="-6"/>
                <w:sz w:val="15"/>
                <w:szCs w:val="15"/>
              </w:rPr>
              <w:t>Доля кормов в общих затратах, %:</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840"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r>
      <w:tr w:rsidR="00525FF4" w:rsidRPr="006A2493" w:rsidTr="00525FF4">
        <w:tc>
          <w:tcPr>
            <w:tcW w:w="2835" w:type="dxa"/>
          </w:tcPr>
          <w:p w:rsidR="00525FF4" w:rsidRPr="006A2493" w:rsidRDefault="00525FF4" w:rsidP="00525FF4">
            <w:pPr>
              <w:spacing w:after="0" w:line="240" w:lineRule="auto"/>
              <w:jc w:val="both"/>
              <w:rPr>
                <w:rFonts w:ascii="Times New Roman" w:hAnsi="Times New Roman"/>
                <w:color w:val="000000"/>
                <w:spacing w:val="-6"/>
                <w:sz w:val="15"/>
                <w:szCs w:val="15"/>
              </w:rPr>
            </w:pPr>
            <w:r w:rsidRPr="006A2493">
              <w:rPr>
                <w:rFonts w:ascii="Times New Roman" w:hAnsi="Times New Roman"/>
                <w:spacing w:val="-6"/>
                <w:sz w:val="15"/>
                <w:szCs w:val="15"/>
              </w:rPr>
              <w:t>черно-пестрая порода</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59,4</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66,5</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62,0</w:t>
            </w:r>
          </w:p>
        </w:tc>
        <w:tc>
          <w:tcPr>
            <w:tcW w:w="84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2,6 п.п.</w:t>
            </w:r>
          </w:p>
        </w:tc>
      </w:tr>
      <w:tr w:rsidR="00525FF4" w:rsidRPr="006A2493" w:rsidTr="00525FF4">
        <w:tc>
          <w:tcPr>
            <w:tcW w:w="2835" w:type="dxa"/>
          </w:tcPr>
          <w:p w:rsidR="00525FF4" w:rsidRPr="006A2493" w:rsidRDefault="00525FF4" w:rsidP="00525FF4">
            <w:pPr>
              <w:spacing w:after="0" w:line="240" w:lineRule="auto"/>
              <w:jc w:val="both"/>
              <w:rPr>
                <w:rFonts w:ascii="Times New Roman" w:hAnsi="Times New Roman"/>
                <w:color w:val="000000"/>
                <w:spacing w:val="-6"/>
                <w:sz w:val="15"/>
                <w:szCs w:val="15"/>
              </w:rPr>
            </w:pPr>
            <w:r w:rsidRPr="006A2493">
              <w:rPr>
                <w:rFonts w:ascii="Times New Roman" w:hAnsi="Times New Roman"/>
                <w:spacing w:val="-6"/>
                <w:sz w:val="15"/>
                <w:szCs w:val="15"/>
              </w:rPr>
              <w:t>ангусская порода</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33,7</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49,5</w:t>
            </w:r>
          </w:p>
        </w:tc>
        <w:tc>
          <w:tcPr>
            <w:tcW w:w="840"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r>
      <w:tr w:rsidR="00525FF4" w:rsidRPr="006A2493" w:rsidTr="00525FF4">
        <w:tc>
          <w:tcPr>
            <w:tcW w:w="2835" w:type="dxa"/>
          </w:tcPr>
          <w:p w:rsidR="00525FF4" w:rsidRPr="006A2493" w:rsidRDefault="00525FF4" w:rsidP="00525FF4">
            <w:pPr>
              <w:pStyle w:val="ab"/>
              <w:widowControl w:val="0"/>
              <w:spacing w:after="0"/>
              <w:ind w:left="0"/>
              <w:rPr>
                <w:color w:val="000000"/>
                <w:spacing w:val="-6"/>
                <w:sz w:val="15"/>
                <w:szCs w:val="15"/>
              </w:rPr>
            </w:pPr>
            <w:r w:rsidRPr="006A2493">
              <w:rPr>
                <w:color w:val="000000"/>
                <w:spacing w:val="-6"/>
                <w:sz w:val="15"/>
                <w:szCs w:val="15"/>
              </w:rPr>
              <w:t xml:space="preserve">Уровень рентабельности прирост </w:t>
            </w:r>
            <w:r w:rsidRPr="006A2493">
              <w:rPr>
                <w:spacing w:val="-6"/>
                <w:sz w:val="15"/>
                <w:szCs w:val="15"/>
              </w:rPr>
              <w:t>КРС на выращивании и откорме</w:t>
            </w:r>
            <w:r w:rsidRPr="006A2493">
              <w:rPr>
                <w:color w:val="000000"/>
                <w:spacing w:val="-6"/>
                <w:sz w:val="15"/>
                <w:szCs w:val="15"/>
              </w:rPr>
              <w:t>, %</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-7,6</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1,8</w:t>
            </w:r>
          </w:p>
        </w:tc>
        <w:tc>
          <w:tcPr>
            <w:tcW w:w="76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-22,1</w:t>
            </w:r>
          </w:p>
        </w:tc>
        <w:tc>
          <w:tcPr>
            <w:tcW w:w="840"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29,7 п.п.</w:t>
            </w:r>
          </w:p>
        </w:tc>
      </w:tr>
    </w:tbl>
    <w:p w:rsidR="00525FF4" w:rsidRPr="006A2493" w:rsidRDefault="00525FF4" w:rsidP="00525FF4">
      <w:pPr>
        <w:spacing w:after="0" w:line="240" w:lineRule="auto"/>
        <w:ind w:firstLine="284"/>
        <w:rPr>
          <w:rFonts w:ascii="Times New Roman" w:hAnsi="Times New Roman"/>
          <w:spacing w:val="-6"/>
        </w:rPr>
      </w:pPr>
    </w:p>
    <w:p w:rsidR="00525FF4" w:rsidRPr="006A2493" w:rsidRDefault="00525FF4" w:rsidP="00525FF4">
      <w:pPr>
        <w:pStyle w:val="ab"/>
        <w:widowControl w:val="0"/>
        <w:spacing w:after="0"/>
        <w:ind w:left="0" w:firstLine="284"/>
        <w:rPr>
          <w:spacing w:val="-6"/>
          <w:sz w:val="20"/>
          <w:szCs w:val="20"/>
        </w:rPr>
      </w:pPr>
      <w:r w:rsidRPr="006A2493">
        <w:rPr>
          <w:spacing w:val="-6"/>
          <w:sz w:val="20"/>
          <w:szCs w:val="20"/>
        </w:rPr>
        <w:t xml:space="preserve">Процесс производства прироста крупного рогатого скота в предприятии за период с 2011 г. по 2013 г. проходил экстенсивным путем, так  как  наблюдается  увеличения  поголовья  КРС  на выращивании и </w:t>
      </w:r>
    </w:p>
    <w:p w:rsidR="00525FF4" w:rsidRPr="006A2493" w:rsidRDefault="00525FF4" w:rsidP="00525FF4">
      <w:pPr>
        <w:spacing w:after="0" w:line="240" w:lineRule="auto"/>
        <w:rPr>
          <w:rFonts w:ascii="Times New Roman" w:hAnsi="Times New Roman"/>
          <w:spacing w:val="-6"/>
          <w:sz w:val="20"/>
          <w:szCs w:val="20"/>
        </w:rPr>
      </w:pPr>
      <w:r w:rsidRPr="006A2493">
        <w:rPr>
          <w:rFonts w:ascii="Times New Roman" w:hAnsi="Times New Roman"/>
          <w:spacing w:val="-6"/>
          <w:sz w:val="20"/>
          <w:szCs w:val="20"/>
        </w:rPr>
        <w:t xml:space="preserve">откорме (2,0 %) при  снижении  их  продуктивности (0,1 %). </w:t>
      </w:r>
    </w:p>
    <w:p w:rsidR="00525FF4" w:rsidRPr="006A2493" w:rsidRDefault="00525FF4" w:rsidP="00525FF4">
      <w:pPr>
        <w:spacing w:after="0" w:line="240" w:lineRule="auto"/>
        <w:ind w:firstLine="284"/>
        <w:jc w:val="both"/>
        <w:rPr>
          <w:rFonts w:ascii="Times New Roman" w:hAnsi="Times New Roman"/>
          <w:spacing w:val="-6"/>
          <w:sz w:val="20"/>
          <w:szCs w:val="20"/>
        </w:rPr>
      </w:pPr>
      <w:r w:rsidRPr="006A2493">
        <w:rPr>
          <w:rFonts w:ascii="Times New Roman" w:hAnsi="Times New Roman"/>
          <w:spacing w:val="-6"/>
          <w:sz w:val="20"/>
          <w:szCs w:val="20"/>
        </w:rPr>
        <w:t xml:space="preserve">Снижение  продуктивности связано с не сбалансированностью рационов. Валовое  производство прироста КРС незначительно </w:t>
      </w:r>
      <w:r w:rsidRPr="006A2493">
        <w:rPr>
          <w:rFonts w:ascii="Times New Roman" w:hAnsi="Times New Roman"/>
          <w:spacing w:val="-6"/>
          <w:sz w:val="20"/>
          <w:szCs w:val="20"/>
        </w:rPr>
        <w:lastRenderedPageBreak/>
        <w:t>увеличилось на 1,1 %, однако уровень рентабельности за анализируемый период снизился на 29,7 п.п. и в 2013 г. составил -29,7 % или на каждый вложе</w:t>
      </w:r>
      <w:r w:rsidRPr="006A2493">
        <w:rPr>
          <w:rFonts w:ascii="Times New Roman" w:hAnsi="Times New Roman"/>
          <w:spacing w:val="-6"/>
          <w:sz w:val="20"/>
          <w:szCs w:val="20"/>
        </w:rPr>
        <w:t>н</w:t>
      </w:r>
      <w:r w:rsidRPr="006A2493">
        <w:rPr>
          <w:rFonts w:ascii="Times New Roman" w:hAnsi="Times New Roman"/>
          <w:spacing w:val="-6"/>
          <w:sz w:val="20"/>
          <w:szCs w:val="20"/>
        </w:rPr>
        <w:t>ный рубль получено 0,29 руб. убытка. На наш взгляд это связано с увеличением производственные затраты на 1 голову в 2,5 раза.  Поэтому, дальнейшие наши исследования были направлены на выявление отдельных факторов, влияющих на продуктивности животных и эффекти</w:t>
      </w:r>
      <w:r w:rsidRPr="006A2493">
        <w:rPr>
          <w:rFonts w:ascii="Times New Roman" w:hAnsi="Times New Roman"/>
          <w:spacing w:val="-6"/>
          <w:sz w:val="20"/>
          <w:szCs w:val="20"/>
        </w:rPr>
        <w:t>в</w:t>
      </w:r>
      <w:r w:rsidRPr="006A2493">
        <w:rPr>
          <w:rFonts w:ascii="Times New Roman" w:hAnsi="Times New Roman"/>
          <w:spacing w:val="-6"/>
          <w:sz w:val="20"/>
          <w:szCs w:val="20"/>
        </w:rPr>
        <w:t>ность производства продукции на предприятии.</w:t>
      </w:r>
    </w:p>
    <w:p w:rsidR="00525FF4" w:rsidRPr="006A2493" w:rsidRDefault="00525FF4" w:rsidP="00525FF4">
      <w:pPr>
        <w:pStyle w:val="ab"/>
        <w:widowControl w:val="0"/>
        <w:spacing w:after="0"/>
        <w:ind w:left="0" w:firstLine="284"/>
        <w:rPr>
          <w:spacing w:val="-6"/>
          <w:sz w:val="20"/>
          <w:szCs w:val="20"/>
        </w:rPr>
      </w:pPr>
      <w:r w:rsidRPr="006A2493">
        <w:rPr>
          <w:spacing w:val="-6"/>
          <w:sz w:val="20"/>
          <w:szCs w:val="20"/>
        </w:rPr>
        <w:t xml:space="preserve">Наибольший удельный вес в </w:t>
      </w:r>
      <w:r w:rsidRPr="006A2493">
        <w:rPr>
          <w:color w:val="000000"/>
          <w:spacing w:val="-6"/>
          <w:sz w:val="20"/>
          <w:szCs w:val="20"/>
        </w:rPr>
        <w:t xml:space="preserve">себестоимости </w:t>
      </w:r>
      <w:r w:rsidRPr="006A2493">
        <w:rPr>
          <w:spacing w:val="-6"/>
          <w:sz w:val="20"/>
          <w:szCs w:val="20"/>
        </w:rPr>
        <w:t xml:space="preserve">прироста КРС занимают затраты на корма: черно-пестрая порода – 62,0 %, ангусская – 49,5 %. Следовательно, необходимо проводить мероприятия по снижению затрат на корма. </w:t>
      </w:r>
    </w:p>
    <w:p w:rsidR="00525FF4" w:rsidRPr="006A2493" w:rsidRDefault="00525FF4" w:rsidP="00525FF4">
      <w:pPr>
        <w:pStyle w:val="31"/>
        <w:widowControl w:val="0"/>
        <w:spacing w:line="240" w:lineRule="auto"/>
        <w:ind w:firstLine="284"/>
        <w:rPr>
          <w:rFonts w:ascii="Times New Roman" w:hAnsi="Times New Roman"/>
          <w:spacing w:val="-6"/>
          <w:sz w:val="20"/>
        </w:rPr>
      </w:pPr>
      <w:r w:rsidRPr="006A2493">
        <w:rPr>
          <w:rFonts w:ascii="Times New Roman" w:hAnsi="Times New Roman"/>
          <w:spacing w:val="-6"/>
          <w:sz w:val="20"/>
        </w:rPr>
        <w:t xml:space="preserve">Анализ эффективности использования кормов при производстве прироста КРС показал (табл. 2), что </w:t>
      </w:r>
      <w:r w:rsidRPr="006A2493">
        <w:rPr>
          <w:rFonts w:ascii="Times New Roman" w:hAnsi="Times New Roman"/>
          <w:color w:val="000000"/>
          <w:spacing w:val="-6"/>
          <w:sz w:val="20"/>
        </w:rPr>
        <w:t xml:space="preserve">в хозяйстве </w:t>
      </w:r>
      <w:r w:rsidRPr="006A2493">
        <w:rPr>
          <w:rFonts w:ascii="Times New Roman" w:hAnsi="Times New Roman"/>
          <w:spacing w:val="-6"/>
          <w:sz w:val="20"/>
        </w:rPr>
        <w:t>наблюдается перерасход кормов при производстве прироста КРС на 24-27 %, по сра</w:t>
      </w:r>
      <w:r w:rsidRPr="006A2493">
        <w:rPr>
          <w:rFonts w:ascii="Times New Roman" w:hAnsi="Times New Roman"/>
          <w:spacing w:val="-6"/>
          <w:sz w:val="20"/>
        </w:rPr>
        <w:t>в</w:t>
      </w:r>
      <w:r w:rsidRPr="006A2493">
        <w:rPr>
          <w:rFonts w:ascii="Times New Roman" w:hAnsi="Times New Roman"/>
          <w:spacing w:val="-6"/>
          <w:sz w:val="20"/>
        </w:rPr>
        <w:t>нению с нормативным уровнем. Так, при производстве прироста КРС в 2013 г. перерасход кормов на 1 ц составил 3,3</w:t>
      </w:r>
      <w:r w:rsidRPr="006A2493">
        <w:rPr>
          <w:rFonts w:ascii="Times New Roman" w:hAnsi="Times New Roman"/>
          <w:color w:val="000000"/>
          <w:spacing w:val="-6"/>
          <w:sz w:val="20"/>
        </w:rPr>
        <w:t xml:space="preserve"> ц корм. ед., что позволило бы дополнительно получить 0,09 ц прироста КРС  </w:t>
      </w:r>
      <w:r w:rsidRPr="006A2493">
        <w:rPr>
          <w:rFonts w:ascii="Times New Roman" w:hAnsi="Times New Roman"/>
          <w:spacing w:val="-6"/>
          <w:sz w:val="20"/>
        </w:rPr>
        <w:t>в расчете на голову.</w:t>
      </w:r>
    </w:p>
    <w:p w:rsidR="00525FF4" w:rsidRPr="006A2493" w:rsidRDefault="00525FF4" w:rsidP="00525FF4">
      <w:pPr>
        <w:pStyle w:val="31"/>
        <w:widowControl w:val="0"/>
        <w:spacing w:line="240" w:lineRule="auto"/>
        <w:ind w:firstLine="284"/>
        <w:rPr>
          <w:rFonts w:ascii="Times New Roman" w:hAnsi="Times New Roman"/>
          <w:color w:val="000000"/>
          <w:spacing w:val="-6"/>
          <w:sz w:val="20"/>
        </w:rPr>
      </w:pPr>
    </w:p>
    <w:p w:rsidR="00525FF4" w:rsidRPr="006A2493" w:rsidRDefault="00525FF4" w:rsidP="00525FF4">
      <w:pPr>
        <w:pStyle w:val="ab"/>
        <w:widowControl w:val="0"/>
        <w:spacing w:after="0"/>
        <w:ind w:left="0"/>
        <w:rPr>
          <w:b/>
          <w:spacing w:val="-6"/>
          <w:sz w:val="15"/>
          <w:szCs w:val="15"/>
        </w:rPr>
      </w:pPr>
      <w:r w:rsidRPr="006A2493">
        <w:rPr>
          <w:color w:val="000000"/>
          <w:spacing w:val="-6"/>
          <w:sz w:val="15"/>
          <w:szCs w:val="15"/>
        </w:rPr>
        <w:t xml:space="preserve">Т а б л и ц а  2 – </w:t>
      </w:r>
      <w:r w:rsidRPr="006A2493">
        <w:rPr>
          <w:b/>
          <w:color w:val="000000"/>
          <w:spacing w:val="-6"/>
          <w:sz w:val="15"/>
          <w:szCs w:val="15"/>
        </w:rPr>
        <w:t xml:space="preserve">Эффективность использования кормов при производстве прироста КРС в </w:t>
      </w:r>
      <w:r w:rsidRPr="006A2493">
        <w:rPr>
          <w:b/>
          <w:spacing w:val="-6"/>
          <w:sz w:val="15"/>
          <w:szCs w:val="15"/>
        </w:rPr>
        <w:t>РУП «Учхоз БГСХА»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9"/>
        <w:gridCol w:w="713"/>
        <w:gridCol w:w="829"/>
        <w:gridCol w:w="945"/>
      </w:tblGrid>
      <w:tr w:rsidR="00525FF4" w:rsidRPr="006A2493" w:rsidTr="00525FF4">
        <w:tc>
          <w:tcPr>
            <w:tcW w:w="3519" w:type="dxa"/>
            <w:vMerge w:val="restart"/>
            <w:vAlign w:val="center"/>
          </w:tcPr>
          <w:p w:rsidR="00525FF4" w:rsidRPr="006A2493" w:rsidRDefault="00525FF4" w:rsidP="00525FF4">
            <w:pPr>
              <w:pStyle w:val="ab"/>
              <w:widowControl w:val="0"/>
              <w:spacing w:after="0"/>
              <w:ind w:left="0"/>
              <w:jc w:val="center"/>
              <w:rPr>
                <w:color w:val="000000"/>
                <w:spacing w:val="-6"/>
                <w:sz w:val="15"/>
                <w:szCs w:val="15"/>
              </w:rPr>
            </w:pPr>
            <w:r w:rsidRPr="006A2493">
              <w:rPr>
                <w:color w:val="000000"/>
                <w:spacing w:val="-6"/>
                <w:sz w:val="15"/>
                <w:szCs w:val="15"/>
              </w:rPr>
              <w:t>Наименование показателей</w:t>
            </w:r>
          </w:p>
        </w:tc>
        <w:tc>
          <w:tcPr>
            <w:tcW w:w="2487" w:type="dxa"/>
            <w:gridSpan w:val="3"/>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Годы</w:t>
            </w:r>
          </w:p>
        </w:tc>
      </w:tr>
      <w:tr w:rsidR="00525FF4" w:rsidRPr="006A2493" w:rsidTr="00525FF4">
        <w:tc>
          <w:tcPr>
            <w:tcW w:w="3519" w:type="dxa"/>
            <w:vMerge/>
          </w:tcPr>
          <w:p w:rsidR="00525FF4" w:rsidRPr="006A2493" w:rsidRDefault="00525FF4" w:rsidP="00525FF4">
            <w:pPr>
              <w:pStyle w:val="ab"/>
              <w:widowControl w:val="0"/>
              <w:spacing w:after="0"/>
              <w:ind w:left="0"/>
              <w:rPr>
                <w:color w:val="000000"/>
                <w:spacing w:val="-6"/>
                <w:sz w:val="15"/>
                <w:szCs w:val="15"/>
              </w:rPr>
            </w:pPr>
          </w:p>
        </w:tc>
        <w:tc>
          <w:tcPr>
            <w:tcW w:w="713"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2011</w:t>
            </w:r>
          </w:p>
        </w:tc>
        <w:tc>
          <w:tcPr>
            <w:tcW w:w="829"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2012</w:t>
            </w:r>
          </w:p>
        </w:tc>
        <w:tc>
          <w:tcPr>
            <w:tcW w:w="945"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2013</w:t>
            </w:r>
          </w:p>
        </w:tc>
      </w:tr>
      <w:tr w:rsidR="00525FF4" w:rsidRPr="006A2493" w:rsidTr="00525FF4">
        <w:tc>
          <w:tcPr>
            <w:tcW w:w="3519" w:type="dxa"/>
          </w:tcPr>
          <w:p w:rsidR="00525FF4" w:rsidRPr="006A2493" w:rsidRDefault="00525FF4" w:rsidP="00525FF4">
            <w:pPr>
              <w:spacing w:after="0" w:line="240" w:lineRule="auto"/>
              <w:jc w:val="both"/>
              <w:rPr>
                <w:rFonts w:ascii="Times New Roman" w:hAnsi="Times New Roman"/>
                <w:color w:val="000000"/>
                <w:spacing w:val="-6"/>
                <w:sz w:val="15"/>
                <w:szCs w:val="15"/>
              </w:rPr>
            </w:pPr>
            <w:r w:rsidRPr="006A2493">
              <w:rPr>
                <w:rFonts w:ascii="Times New Roman" w:hAnsi="Times New Roman"/>
                <w:color w:val="000000"/>
                <w:spacing w:val="-6"/>
                <w:sz w:val="15"/>
                <w:szCs w:val="15"/>
              </w:rPr>
              <w:t xml:space="preserve">Годовая продукция  </w:t>
            </w:r>
            <w:r w:rsidRPr="006A2493">
              <w:rPr>
                <w:rFonts w:ascii="Times New Roman" w:hAnsi="Times New Roman"/>
                <w:spacing w:val="-6"/>
                <w:sz w:val="15"/>
                <w:szCs w:val="15"/>
              </w:rPr>
              <w:t>выращивания и откорма крупного рогатого скота</w:t>
            </w:r>
            <w:r w:rsidRPr="006A2493">
              <w:rPr>
                <w:rFonts w:ascii="Times New Roman" w:hAnsi="Times New Roman"/>
                <w:color w:val="000000"/>
                <w:spacing w:val="-6"/>
                <w:sz w:val="15"/>
                <w:szCs w:val="15"/>
              </w:rPr>
              <w:t>, кг</w:t>
            </w:r>
          </w:p>
        </w:tc>
        <w:tc>
          <w:tcPr>
            <w:tcW w:w="713"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271</w:t>
            </w:r>
          </w:p>
        </w:tc>
        <w:tc>
          <w:tcPr>
            <w:tcW w:w="829"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276</w:t>
            </w:r>
          </w:p>
        </w:tc>
        <w:tc>
          <w:tcPr>
            <w:tcW w:w="945"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270</w:t>
            </w:r>
          </w:p>
        </w:tc>
      </w:tr>
      <w:tr w:rsidR="00525FF4" w:rsidRPr="006A2493" w:rsidTr="00525FF4">
        <w:tc>
          <w:tcPr>
            <w:tcW w:w="3519" w:type="dxa"/>
          </w:tcPr>
          <w:p w:rsidR="00525FF4" w:rsidRPr="006A2493" w:rsidRDefault="00525FF4" w:rsidP="00525FF4">
            <w:pPr>
              <w:pStyle w:val="ab"/>
              <w:widowControl w:val="0"/>
              <w:spacing w:after="0"/>
              <w:ind w:left="0"/>
              <w:rPr>
                <w:color w:val="000000"/>
                <w:spacing w:val="-6"/>
                <w:sz w:val="15"/>
                <w:szCs w:val="15"/>
              </w:rPr>
            </w:pPr>
            <w:r w:rsidRPr="006A2493">
              <w:rPr>
                <w:color w:val="000000"/>
                <w:spacing w:val="-6"/>
                <w:sz w:val="15"/>
                <w:szCs w:val="15"/>
              </w:rPr>
              <w:t xml:space="preserve">Расход кормов на 1 ц прироста КРС, ц. корм. ед.: </w:t>
            </w:r>
          </w:p>
        </w:tc>
        <w:tc>
          <w:tcPr>
            <w:tcW w:w="713"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829"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945" w:type="dxa"/>
            <w:vAlign w:val="center"/>
          </w:tcPr>
          <w:p w:rsidR="00525FF4" w:rsidRPr="006A2493" w:rsidRDefault="00525FF4" w:rsidP="00525FF4">
            <w:pPr>
              <w:spacing w:after="0" w:line="240" w:lineRule="auto"/>
              <w:jc w:val="center"/>
              <w:rPr>
                <w:rFonts w:ascii="Times New Roman" w:hAnsi="Times New Roman"/>
                <w:spacing w:val="-6"/>
                <w:sz w:val="15"/>
                <w:szCs w:val="15"/>
              </w:rPr>
            </w:pPr>
          </w:p>
        </w:tc>
      </w:tr>
      <w:tr w:rsidR="00525FF4" w:rsidRPr="006A2493" w:rsidTr="00525FF4">
        <w:tc>
          <w:tcPr>
            <w:tcW w:w="3519" w:type="dxa"/>
          </w:tcPr>
          <w:p w:rsidR="00525FF4" w:rsidRPr="006A2493" w:rsidRDefault="00525FF4" w:rsidP="00525FF4">
            <w:pPr>
              <w:pStyle w:val="ab"/>
              <w:widowControl w:val="0"/>
              <w:spacing w:after="0"/>
              <w:ind w:left="0"/>
              <w:rPr>
                <w:color w:val="000000"/>
                <w:spacing w:val="-6"/>
                <w:sz w:val="15"/>
                <w:szCs w:val="15"/>
              </w:rPr>
            </w:pPr>
            <w:r w:rsidRPr="006A2493">
              <w:rPr>
                <w:color w:val="000000"/>
                <w:spacing w:val="-6"/>
                <w:sz w:val="15"/>
                <w:szCs w:val="15"/>
              </w:rPr>
              <w:t>фактический</w:t>
            </w:r>
          </w:p>
        </w:tc>
        <w:tc>
          <w:tcPr>
            <w:tcW w:w="713"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11,7</w:t>
            </w:r>
          </w:p>
        </w:tc>
        <w:tc>
          <w:tcPr>
            <w:tcW w:w="829"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11,5</w:t>
            </w:r>
          </w:p>
        </w:tc>
        <w:tc>
          <w:tcPr>
            <w:tcW w:w="945"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12,1</w:t>
            </w:r>
          </w:p>
        </w:tc>
      </w:tr>
      <w:tr w:rsidR="00525FF4" w:rsidRPr="006A2493" w:rsidTr="00525FF4">
        <w:tc>
          <w:tcPr>
            <w:tcW w:w="3519" w:type="dxa"/>
          </w:tcPr>
          <w:p w:rsidR="00525FF4" w:rsidRPr="006A2493" w:rsidRDefault="00525FF4" w:rsidP="00525FF4">
            <w:pPr>
              <w:pStyle w:val="ab"/>
              <w:widowControl w:val="0"/>
              <w:spacing w:after="0"/>
              <w:ind w:left="0"/>
              <w:rPr>
                <w:color w:val="000000"/>
                <w:spacing w:val="-6"/>
                <w:sz w:val="15"/>
                <w:szCs w:val="15"/>
              </w:rPr>
            </w:pPr>
            <w:r w:rsidRPr="006A2493">
              <w:rPr>
                <w:color w:val="000000"/>
                <w:spacing w:val="-6"/>
                <w:sz w:val="15"/>
                <w:szCs w:val="15"/>
              </w:rPr>
              <w:t>нормативный</w:t>
            </w:r>
          </w:p>
        </w:tc>
        <w:tc>
          <w:tcPr>
            <w:tcW w:w="713"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8,8</w:t>
            </w:r>
          </w:p>
        </w:tc>
        <w:tc>
          <w:tcPr>
            <w:tcW w:w="829"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8,7</w:t>
            </w:r>
          </w:p>
        </w:tc>
        <w:tc>
          <w:tcPr>
            <w:tcW w:w="945"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8,8</w:t>
            </w:r>
          </w:p>
        </w:tc>
      </w:tr>
      <w:tr w:rsidR="00525FF4" w:rsidRPr="006A2493" w:rsidTr="00525FF4">
        <w:trPr>
          <w:trHeight w:val="163"/>
        </w:trPr>
        <w:tc>
          <w:tcPr>
            <w:tcW w:w="3519" w:type="dxa"/>
          </w:tcPr>
          <w:p w:rsidR="00525FF4" w:rsidRPr="006A2493" w:rsidRDefault="00525FF4" w:rsidP="00525FF4">
            <w:pPr>
              <w:pStyle w:val="ab"/>
              <w:widowControl w:val="0"/>
              <w:spacing w:after="0"/>
              <w:ind w:left="0"/>
              <w:rPr>
                <w:color w:val="000000"/>
                <w:spacing w:val="-6"/>
                <w:sz w:val="15"/>
                <w:szCs w:val="15"/>
              </w:rPr>
            </w:pPr>
            <w:r w:rsidRPr="006A2493">
              <w:rPr>
                <w:rFonts w:eastAsia="Times New Roman"/>
                <w:color w:val="000000"/>
                <w:spacing w:val="-6"/>
                <w:sz w:val="15"/>
                <w:szCs w:val="15"/>
              </w:rPr>
              <w:object w:dxaOrig="220" w:dyaOrig="240">
                <v:shape id="_x0000_i1076" type="#_x0000_t75" style="width:11.25pt;height:12pt" o:ole="">
                  <v:imagedata r:id="rId102" o:title=""/>
                </v:shape>
                <o:OLEObject Type="Embed" ProgID="Equation.3" ShapeID="_x0000_i1076" DrawAspect="Content" ObjectID="_1483447626" r:id="rId103"/>
              </w:object>
            </w:r>
            <w:r w:rsidRPr="006A2493">
              <w:rPr>
                <w:color w:val="000000"/>
                <w:spacing w:val="-6"/>
                <w:sz w:val="15"/>
                <w:szCs w:val="15"/>
              </w:rPr>
              <w:t xml:space="preserve"> к нормативу</w:t>
            </w:r>
          </w:p>
        </w:tc>
        <w:tc>
          <w:tcPr>
            <w:tcW w:w="713"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2,9</w:t>
            </w:r>
          </w:p>
        </w:tc>
        <w:tc>
          <w:tcPr>
            <w:tcW w:w="829"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2,8</w:t>
            </w:r>
          </w:p>
        </w:tc>
        <w:tc>
          <w:tcPr>
            <w:tcW w:w="945"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3,3</w:t>
            </w:r>
          </w:p>
        </w:tc>
      </w:tr>
      <w:tr w:rsidR="00525FF4" w:rsidRPr="006A2493" w:rsidTr="00525FF4">
        <w:tc>
          <w:tcPr>
            <w:tcW w:w="3519" w:type="dxa"/>
          </w:tcPr>
          <w:p w:rsidR="00525FF4" w:rsidRPr="006A2493" w:rsidRDefault="00525FF4" w:rsidP="00525FF4">
            <w:pPr>
              <w:pStyle w:val="ab"/>
              <w:widowControl w:val="0"/>
              <w:spacing w:after="0"/>
              <w:ind w:left="0"/>
              <w:rPr>
                <w:color w:val="000000"/>
                <w:spacing w:val="-6"/>
                <w:sz w:val="15"/>
                <w:szCs w:val="15"/>
              </w:rPr>
            </w:pPr>
            <w:r w:rsidRPr="006A2493">
              <w:rPr>
                <w:color w:val="000000"/>
                <w:spacing w:val="-6"/>
                <w:sz w:val="15"/>
                <w:szCs w:val="15"/>
              </w:rPr>
              <w:t>Резерв производства прироста КРС на голову, ц</w:t>
            </w:r>
          </w:p>
        </w:tc>
        <w:tc>
          <w:tcPr>
            <w:tcW w:w="713"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0,08</w:t>
            </w:r>
          </w:p>
        </w:tc>
        <w:tc>
          <w:tcPr>
            <w:tcW w:w="829"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0,08</w:t>
            </w:r>
          </w:p>
        </w:tc>
        <w:tc>
          <w:tcPr>
            <w:tcW w:w="945" w:type="dxa"/>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0,09</w:t>
            </w:r>
          </w:p>
        </w:tc>
      </w:tr>
    </w:tbl>
    <w:p w:rsidR="00525FF4" w:rsidRPr="006A2493" w:rsidRDefault="00525FF4" w:rsidP="00525FF4">
      <w:pPr>
        <w:pStyle w:val="ab"/>
        <w:widowControl w:val="0"/>
        <w:spacing w:after="0"/>
        <w:ind w:left="0" w:firstLine="284"/>
        <w:rPr>
          <w:color w:val="000000"/>
          <w:spacing w:val="-6"/>
          <w:sz w:val="20"/>
          <w:szCs w:val="20"/>
        </w:rPr>
      </w:pPr>
    </w:p>
    <w:p w:rsidR="00525FF4" w:rsidRPr="006A2493" w:rsidRDefault="00525FF4" w:rsidP="00525FF4">
      <w:pPr>
        <w:spacing w:after="0" w:line="240" w:lineRule="auto"/>
        <w:ind w:firstLine="284"/>
        <w:jc w:val="both"/>
        <w:rPr>
          <w:rFonts w:ascii="Times New Roman" w:hAnsi="Times New Roman"/>
          <w:spacing w:val="-6"/>
          <w:sz w:val="20"/>
          <w:szCs w:val="20"/>
        </w:rPr>
      </w:pPr>
      <w:r w:rsidRPr="006A2493">
        <w:rPr>
          <w:rFonts w:ascii="Times New Roman" w:hAnsi="Times New Roman"/>
          <w:spacing w:val="-6"/>
          <w:sz w:val="20"/>
          <w:szCs w:val="20"/>
        </w:rPr>
        <w:t xml:space="preserve">Вводы: </w:t>
      </w:r>
    </w:p>
    <w:p w:rsidR="00525FF4" w:rsidRPr="006A2493" w:rsidRDefault="00525FF4" w:rsidP="00525FF4">
      <w:pPr>
        <w:spacing w:after="0" w:line="240" w:lineRule="auto"/>
        <w:ind w:firstLine="284"/>
        <w:jc w:val="both"/>
        <w:rPr>
          <w:rFonts w:ascii="Times New Roman" w:hAnsi="Times New Roman"/>
          <w:color w:val="000000"/>
          <w:spacing w:val="-6"/>
          <w:sz w:val="20"/>
          <w:szCs w:val="20"/>
        </w:rPr>
      </w:pPr>
      <w:r w:rsidRPr="006A2493">
        <w:rPr>
          <w:rFonts w:ascii="Times New Roman" w:hAnsi="Times New Roman"/>
          <w:color w:val="000000"/>
          <w:spacing w:val="-6"/>
          <w:sz w:val="20"/>
          <w:szCs w:val="20"/>
        </w:rPr>
        <w:t xml:space="preserve">- процесс производства </w:t>
      </w:r>
      <w:r w:rsidRPr="006A2493">
        <w:rPr>
          <w:rFonts w:ascii="Times New Roman" w:hAnsi="Times New Roman"/>
          <w:spacing w:val="-6"/>
          <w:sz w:val="20"/>
          <w:szCs w:val="20"/>
        </w:rPr>
        <w:t>прироста крупного рогатого скота</w:t>
      </w:r>
      <w:r w:rsidRPr="006A2493">
        <w:rPr>
          <w:rFonts w:ascii="Times New Roman" w:hAnsi="Times New Roman"/>
          <w:color w:val="000000"/>
          <w:spacing w:val="-6"/>
          <w:sz w:val="20"/>
          <w:szCs w:val="20"/>
        </w:rPr>
        <w:t xml:space="preserve"> в предприятии осуществлялся экстенсивным путем;</w:t>
      </w:r>
    </w:p>
    <w:p w:rsidR="00525FF4" w:rsidRPr="006A2493" w:rsidRDefault="00525FF4" w:rsidP="00525FF4">
      <w:pPr>
        <w:spacing w:after="0" w:line="240" w:lineRule="auto"/>
        <w:ind w:firstLine="284"/>
        <w:jc w:val="both"/>
        <w:rPr>
          <w:rFonts w:ascii="Times New Roman" w:hAnsi="Times New Roman"/>
          <w:spacing w:val="-6"/>
          <w:sz w:val="20"/>
          <w:szCs w:val="20"/>
        </w:rPr>
      </w:pPr>
      <w:r w:rsidRPr="006A2493">
        <w:rPr>
          <w:rFonts w:ascii="Times New Roman" w:hAnsi="Times New Roman"/>
          <w:spacing w:val="-6"/>
          <w:sz w:val="20"/>
          <w:szCs w:val="20"/>
        </w:rPr>
        <w:lastRenderedPageBreak/>
        <w:t>- наиболее существенное влияние на эффективность производства прироста крупного рогатого скота оказывает уровень кормления.</w:t>
      </w:r>
    </w:p>
    <w:p w:rsidR="00525FF4" w:rsidRPr="006A2493" w:rsidRDefault="00525FF4" w:rsidP="00525FF4">
      <w:pPr>
        <w:spacing w:after="0" w:line="240" w:lineRule="auto"/>
        <w:ind w:firstLine="284"/>
        <w:jc w:val="both"/>
        <w:rPr>
          <w:rFonts w:ascii="Times New Roman" w:hAnsi="Times New Roman"/>
          <w:spacing w:val="-6"/>
          <w:sz w:val="20"/>
          <w:szCs w:val="20"/>
        </w:rPr>
      </w:pPr>
    </w:p>
    <w:p w:rsidR="00525FF4" w:rsidRPr="006A2493" w:rsidRDefault="00525FF4" w:rsidP="00525FF4">
      <w:pPr>
        <w:spacing w:after="0" w:line="240" w:lineRule="auto"/>
        <w:ind w:firstLine="284"/>
        <w:jc w:val="center"/>
        <w:rPr>
          <w:rFonts w:ascii="Times New Roman" w:hAnsi="Times New Roman"/>
          <w:b/>
          <w:spacing w:val="-6"/>
          <w:sz w:val="15"/>
          <w:szCs w:val="15"/>
        </w:rPr>
      </w:pPr>
      <w:r w:rsidRPr="006A2493">
        <w:rPr>
          <w:rFonts w:ascii="Times New Roman" w:hAnsi="Times New Roman"/>
          <w:b/>
          <w:spacing w:val="-6"/>
          <w:sz w:val="15"/>
          <w:szCs w:val="15"/>
        </w:rPr>
        <w:t>ЛИТЕРАТУРА</w:t>
      </w:r>
    </w:p>
    <w:p w:rsidR="00525FF4" w:rsidRPr="006A2493" w:rsidRDefault="00525FF4" w:rsidP="00525FF4">
      <w:pPr>
        <w:spacing w:after="0" w:line="240" w:lineRule="auto"/>
        <w:ind w:firstLine="284"/>
        <w:jc w:val="both"/>
        <w:rPr>
          <w:rFonts w:ascii="Times New Roman" w:hAnsi="Times New Roman"/>
          <w:spacing w:val="-6"/>
          <w:sz w:val="15"/>
          <w:szCs w:val="15"/>
        </w:rPr>
      </w:pPr>
    </w:p>
    <w:p w:rsidR="00525FF4" w:rsidRPr="006A2493" w:rsidRDefault="00525FF4" w:rsidP="00525FF4">
      <w:pPr>
        <w:tabs>
          <w:tab w:val="left" w:pos="0"/>
          <w:tab w:val="left" w:pos="993"/>
          <w:tab w:val="left" w:pos="1080"/>
        </w:tabs>
        <w:spacing w:after="0" w:line="240" w:lineRule="auto"/>
        <w:ind w:firstLine="284"/>
        <w:jc w:val="both"/>
        <w:rPr>
          <w:rFonts w:ascii="Times New Roman" w:hAnsi="Times New Roman"/>
          <w:spacing w:val="-6"/>
          <w:sz w:val="15"/>
          <w:szCs w:val="15"/>
        </w:rPr>
      </w:pPr>
      <w:r w:rsidRPr="006A2493">
        <w:rPr>
          <w:rFonts w:ascii="Times New Roman" w:hAnsi="Times New Roman"/>
          <w:spacing w:val="-6"/>
          <w:sz w:val="15"/>
          <w:szCs w:val="15"/>
        </w:rPr>
        <w:t>1. Статистический справочник «Сельское хозяйство Республики Беларусь» / редкол.: В. И. Зиновский [и др.]. – Минск, 2013. – 282 с.</w:t>
      </w:r>
    </w:p>
    <w:p w:rsidR="00525FF4" w:rsidRPr="006A2493" w:rsidRDefault="00525FF4" w:rsidP="00525FF4">
      <w:pPr>
        <w:spacing w:after="0" w:line="240" w:lineRule="auto"/>
        <w:ind w:firstLine="284"/>
        <w:jc w:val="both"/>
        <w:rPr>
          <w:rFonts w:ascii="Times New Roman" w:hAnsi="Times New Roman"/>
          <w:spacing w:val="-6"/>
          <w:sz w:val="15"/>
          <w:szCs w:val="15"/>
        </w:rPr>
      </w:pPr>
    </w:p>
    <w:p w:rsidR="00525FF4" w:rsidRPr="006A2493" w:rsidRDefault="00525FF4" w:rsidP="00525FF4">
      <w:pPr>
        <w:spacing w:after="0" w:line="240" w:lineRule="auto"/>
        <w:ind w:firstLine="284"/>
        <w:jc w:val="both"/>
        <w:rPr>
          <w:rFonts w:ascii="Times New Roman" w:hAnsi="Times New Roman"/>
          <w:spacing w:val="-6"/>
          <w:sz w:val="16"/>
          <w:szCs w:val="16"/>
        </w:rPr>
      </w:pPr>
    </w:p>
    <w:p w:rsidR="00525FF4" w:rsidRPr="006A2493" w:rsidRDefault="00525FF4" w:rsidP="00525FF4">
      <w:pPr>
        <w:pStyle w:val="12"/>
        <w:rPr>
          <w:rFonts w:ascii="Times New Roman" w:hAnsi="Times New Roman"/>
          <w:color w:val="000000"/>
          <w:spacing w:val="-6"/>
          <w:sz w:val="20"/>
          <w:szCs w:val="20"/>
        </w:rPr>
      </w:pPr>
      <w:r w:rsidRPr="006A2493">
        <w:rPr>
          <w:rFonts w:ascii="Times New Roman" w:hAnsi="Times New Roman"/>
          <w:color w:val="000000"/>
          <w:spacing w:val="-6"/>
          <w:sz w:val="20"/>
          <w:szCs w:val="20"/>
        </w:rPr>
        <w:t>УДК 631.164(476.4)</w:t>
      </w:r>
    </w:p>
    <w:p w:rsidR="00525FF4" w:rsidRPr="006A2493" w:rsidRDefault="00525FF4" w:rsidP="00525FF4">
      <w:pPr>
        <w:pStyle w:val="12"/>
        <w:rPr>
          <w:rFonts w:ascii="Times New Roman" w:hAnsi="Times New Roman"/>
          <w:b/>
          <w:bCs/>
          <w:caps/>
          <w:color w:val="000000"/>
          <w:spacing w:val="-6"/>
          <w:sz w:val="20"/>
          <w:szCs w:val="20"/>
        </w:rPr>
      </w:pPr>
      <w:r w:rsidRPr="006A2493">
        <w:rPr>
          <w:rFonts w:ascii="Times New Roman" w:hAnsi="Times New Roman"/>
          <w:b/>
          <w:bCs/>
          <w:caps/>
          <w:color w:val="000000"/>
          <w:spacing w:val="-6"/>
          <w:sz w:val="20"/>
          <w:szCs w:val="20"/>
        </w:rPr>
        <w:t>Л</w:t>
      </w:r>
      <w:r w:rsidRPr="006A2493">
        <w:rPr>
          <w:rFonts w:ascii="Times New Roman" w:hAnsi="Times New Roman"/>
          <w:b/>
          <w:bCs/>
          <w:color w:val="000000"/>
          <w:spacing w:val="-6"/>
          <w:sz w:val="20"/>
          <w:szCs w:val="20"/>
        </w:rPr>
        <w:t>ычагина</w:t>
      </w:r>
      <w:r w:rsidRPr="006A2493">
        <w:rPr>
          <w:rFonts w:ascii="Times New Roman" w:hAnsi="Times New Roman"/>
          <w:b/>
          <w:bCs/>
          <w:caps/>
          <w:color w:val="000000"/>
          <w:spacing w:val="-6"/>
          <w:sz w:val="20"/>
          <w:szCs w:val="20"/>
        </w:rPr>
        <w:t xml:space="preserve"> Е. с. </w:t>
      </w:r>
      <w:r w:rsidRPr="006A2493">
        <w:rPr>
          <w:rFonts w:ascii="Times New Roman" w:hAnsi="Times New Roman"/>
          <w:i/>
          <w:iCs/>
          <w:spacing w:val="-6"/>
          <w:sz w:val="20"/>
          <w:szCs w:val="20"/>
          <w:lang w:eastAsia="ru-RU"/>
        </w:rPr>
        <w:t xml:space="preserve">– студентка 3 курса  </w:t>
      </w:r>
    </w:p>
    <w:p w:rsidR="00525FF4" w:rsidRPr="006A2493" w:rsidRDefault="00525FF4" w:rsidP="00525FF4">
      <w:pPr>
        <w:pStyle w:val="12"/>
        <w:jc w:val="center"/>
        <w:rPr>
          <w:rFonts w:ascii="Times New Roman" w:hAnsi="Times New Roman"/>
          <w:b/>
          <w:bCs/>
          <w:caps/>
          <w:color w:val="000000"/>
          <w:spacing w:val="-6"/>
          <w:sz w:val="20"/>
          <w:szCs w:val="20"/>
        </w:rPr>
      </w:pPr>
      <w:r w:rsidRPr="006A2493">
        <w:rPr>
          <w:rFonts w:ascii="Times New Roman" w:hAnsi="Times New Roman"/>
          <w:b/>
          <w:bCs/>
          <w:caps/>
          <w:color w:val="000000"/>
          <w:spacing w:val="-6"/>
          <w:sz w:val="20"/>
          <w:szCs w:val="20"/>
        </w:rPr>
        <w:t>ПУТИ СНИЖЕНИЯ СЕБЕСТОИМОСТИ СЕЛЬСКОХОЗЯЙСТВЕННОЙ ПРОДУКЦИИ В ГОРЕЦКОМ РАЙОНЕ</w:t>
      </w:r>
    </w:p>
    <w:p w:rsidR="00525FF4" w:rsidRPr="006A2493" w:rsidRDefault="00525FF4" w:rsidP="00525FF4">
      <w:pPr>
        <w:pStyle w:val="12"/>
        <w:jc w:val="center"/>
        <w:rPr>
          <w:rFonts w:ascii="Times New Roman" w:hAnsi="Times New Roman"/>
          <w:b/>
          <w:bCs/>
          <w:caps/>
          <w:color w:val="000000"/>
          <w:spacing w:val="-6"/>
          <w:sz w:val="20"/>
          <w:szCs w:val="20"/>
        </w:rPr>
      </w:pPr>
    </w:p>
    <w:p w:rsidR="00525FF4" w:rsidRPr="006A2493" w:rsidRDefault="00525FF4" w:rsidP="00525FF4">
      <w:pPr>
        <w:spacing w:after="0" w:line="240" w:lineRule="auto"/>
        <w:rPr>
          <w:rFonts w:ascii="Times New Roman" w:hAnsi="Times New Roman"/>
          <w:spacing w:val="-6"/>
          <w:sz w:val="20"/>
          <w:szCs w:val="20"/>
        </w:rPr>
      </w:pPr>
      <w:r w:rsidRPr="006A2493">
        <w:rPr>
          <w:rFonts w:ascii="Times New Roman" w:hAnsi="Times New Roman"/>
          <w:i/>
          <w:iCs/>
          <w:spacing w:val="-6"/>
          <w:sz w:val="20"/>
          <w:szCs w:val="20"/>
        </w:rPr>
        <w:t xml:space="preserve">Научный руководитель – </w:t>
      </w:r>
      <w:r w:rsidRPr="006A2493">
        <w:rPr>
          <w:rFonts w:ascii="Times New Roman" w:hAnsi="Times New Roman"/>
          <w:b/>
          <w:bCs/>
          <w:i/>
          <w:iCs/>
          <w:spacing w:val="-6"/>
          <w:sz w:val="20"/>
          <w:szCs w:val="20"/>
        </w:rPr>
        <w:t xml:space="preserve">Радюк В. И. </w:t>
      </w:r>
      <w:r w:rsidRPr="006A2493">
        <w:rPr>
          <w:rFonts w:ascii="Times New Roman" w:hAnsi="Times New Roman"/>
          <w:spacing w:val="-6"/>
          <w:sz w:val="20"/>
          <w:szCs w:val="20"/>
        </w:rPr>
        <w:t xml:space="preserve">– </w:t>
      </w:r>
      <w:r w:rsidRPr="006A2493">
        <w:rPr>
          <w:rFonts w:ascii="Times New Roman" w:hAnsi="Times New Roman"/>
          <w:b/>
          <w:bCs/>
          <w:i/>
          <w:iCs/>
          <w:spacing w:val="-6"/>
          <w:sz w:val="20"/>
          <w:szCs w:val="20"/>
        </w:rPr>
        <w:t xml:space="preserve"> </w:t>
      </w:r>
      <w:r w:rsidRPr="006A2493">
        <w:rPr>
          <w:rFonts w:ascii="Times New Roman" w:hAnsi="Times New Roman"/>
          <w:i/>
          <w:iCs/>
          <w:spacing w:val="-6"/>
          <w:sz w:val="20"/>
          <w:szCs w:val="20"/>
        </w:rPr>
        <w:t>к. э.н., доцент</w:t>
      </w:r>
    </w:p>
    <w:p w:rsidR="00525FF4" w:rsidRPr="006A2493" w:rsidRDefault="00525FF4" w:rsidP="00525FF4">
      <w:pPr>
        <w:pStyle w:val="12"/>
        <w:rPr>
          <w:rFonts w:ascii="Times New Roman" w:hAnsi="Times New Roman"/>
          <w:color w:val="000000"/>
          <w:spacing w:val="-6"/>
          <w:sz w:val="20"/>
          <w:szCs w:val="20"/>
        </w:rPr>
      </w:pPr>
    </w:p>
    <w:p w:rsidR="00525FF4" w:rsidRPr="006A2493" w:rsidRDefault="00525FF4" w:rsidP="00525FF4">
      <w:pPr>
        <w:pStyle w:val="12"/>
        <w:ind w:firstLine="284"/>
        <w:jc w:val="both"/>
        <w:rPr>
          <w:rFonts w:ascii="Times New Roman" w:hAnsi="Times New Roman"/>
          <w:color w:val="000000"/>
          <w:spacing w:val="-6"/>
          <w:sz w:val="20"/>
          <w:szCs w:val="20"/>
        </w:rPr>
      </w:pPr>
      <w:r w:rsidRPr="006A2493">
        <w:rPr>
          <w:rFonts w:ascii="Times New Roman" w:hAnsi="Times New Roman"/>
          <w:color w:val="000000"/>
          <w:spacing w:val="-6"/>
          <w:sz w:val="20"/>
          <w:szCs w:val="20"/>
        </w:rPr>
        <w:t>Себестоимость продукции - денежные (ресурсные) издержки (затраты, связанные с производством и обращением произведенных товаров; в бухгалтерской и статистической отчетности отражаются в виде себестоимости; включают в себя: материальные затраты, расходы на оплату труда, проценты за кредиты, расходы, связанные с продвижением товара на рынок и его продажей.) предприятий на производство и реализацию продукции, выражающие часть её стоимости (стоимость потребленных средств производства и стоимость необходимого продукта). Себестоимость продукции – один из важных обобщающих качественных показ</w:t>
      </w:r>
      <w:r w:rsidRPr="006A2493">
        <w:rPr>
          <w:rFonts w:ascii="Times New Roman" w:hAnsi="Times New Roman"/>
          <w:color w:val="000000"/>
          <w:spacing w:val="-6"/>
          <w:sz w:val="20"/>
          <w:szCs w:val="20"/>
        </w:rPr>
        <w:t>а</w:t>
      </w:r>
      <w:r w:rsidRPr="006A2493">
        <w:rPr>
          <w:rFonts w:ascii="Times New Roman" w:hAnsi="Times New Roman"/>
          <w:color w:val="000000"/>
          <w:spacing w:val="-6"/>
          <w:sz w:val="20"/>
          <w:szCs w:val="20"/>
        </w:rPr>
        <w:t>телей эффективности производства в условиях хозяйственного расчёта, позволяющий осуществлять контроль над затратами живого и овещест</w:t>
      </w:r>
      <w:r w:rsidRPr="006A2493">
        <w:rPr>
          <w:rFonts w:ascii="Times New Roman" w:hAnsi="Times New Roman"/>
          <w:color w:val="000000"/>
          <w:spacing w:val="-6"/>
          <w:sz w:val="20"/>
          <w:szCs w:val="20"/>
        </w:rPr>
        <w:t>в</w:t>
      </w:r>
      <w:r w:rsidRPr="006A2493">
        <w:rPr>
          <w:rFonts w:ascii="Times New Roman" w:hAnsi="Times New Roman"/>
          <w:color w:val="000000"/>
          <w:spacing w:val="-6"/>
          <w:sz w:val="20"/>
          <w:szCs w:val="20"/>
        </w:rPr>
        <w:t xml:space="preserve">ленного труда и оценивать результаты хозяйственной деятельности предприятия. </w:t>
      </w:r>
      <w:r w:rsidRPr="006A2493">
        <w:rPr>
          <w:rFonts w:ascii="Times New Roman" w:hAnsi="Times New Roman"/>
          <w:spacing w:val="-6"/>
          <w:sz w:val="20"/>
          <w:szCs w:val="20"/>
        </w:rPr>
        <w:t>[2]</w:t>
      </w:r>
    </w:p>
    <w:p w:rsidR="00525FF4" w:rsidRPr="006A2493" w:rsidRDefault="00525FF4" w:rsidP="00525FF4">
      <w:pPr>
        <w:pStyle w:val="12"/>
        <w:ind w:firstLine="284"/>
        <w:jc w:val="both"/>
        <w:rPr>
          <w:rFonts w:ascii="Times New Roman" w:hAnsi="Times New Roman"/>
          <w:color w:val="000000"/>
          <w:spacing w:val="-6"/>
          <w:sz w:val="20"/>
          <w:szCs w:val="20"/>
        </w:rPr>
      </w:pPr>
      <w:r w:rsidRPr="006A2493">
        <w:rPr>
          <w:rFonts w:ascii="Times New Roman" w:hAnsi="Times New Roman"/>
          <w:color w:val="000000"/>
          <w:spacing w:val="-6"/>
          <w:sz w:val="20"/>
          <w:szCs w:val="20"/>
        </w:rPr>
        <w:t>Решающим условием снижения себестоимости на предприятиях Горецкого района служит непрерывный технический прогресс. Применение новой техники, комплексная механизация и автоматизация производственных процессов, совершенствование технологии, внедрение прогрессивных видов материалов позволяют значительно снизить себесто</w:t>
      </w:r>
      <w:r w:rsidRPr="006A2493">
        <w:rPr>
          <w:rFonts w:ascii="Times New Roman" w:hAnsi="Times New Roman"/>
          <w:color w:val="000000"/>
          <w:spacing w:val="-6"/>
          <w:sz w:val="20"/>
          <w:szCs w:val="20"/>
        </w:rPr>
        <w:t>и</w:t>
      </w:r>
      <w:r w:rsidRPr="006A2493">
        <w:rPr>
          <w:rFonts w:ascii="Times New Roman" w:hAnsi="Times New Roman"/>
          <w:color w:val="000000"/>
          <w:spacing w:val="-6"/>
          <w:sz w:val="20"/>
          <w:szCs w:val="20"/>
        </w:rPr>
        <w:t xml:space="preserve">мость продукции. </w:t>
      </w:r>
    </w:p>
    <w:p w:rsidR="00525FF4" w:rsidRPr="006A2493" w:rsidRDefault="00525FF4" w:rsidP="00525FF4">
      <w:pPr>
        <w:pStyle w:val="12"/>
        <w:ind w:firstLine="284"/>
        <w:jc w:val="both"/>
        <w:rPr>
          <w:rFonts w:ascii="Times New Roman" w:hAnsi="Times New Roman"/>
          <w:color w:val="000000"/>
          <w:spacing w:val="-6"/>
          <w:sz w:val="16"/>
          <w:szCs w:val="16"/>
        </w:rPr>
      </w:pPr>
    </w:p>
    <w:p w:rsidR="00525FF4" w:rsidRPr="006A2493" w:rsidRDefault="00525FF4" w:rsidP="00525FF4">
      <w:pPr>
        <w:pStyle w:val="12"/>
        <w:jc w:val="both"/>
        <w:rPr>
          <w:rFonts w:ascii="Times New Roman" w:hAnsi="Times New Roman"/>
          <w:color w:val="000000"/>
          <w:spacing w:val="-6"/>
          <w:sz w:val="15"/>
          <w:szCs w:val="15"/>
        </w:rPr>
      </w:pPr>
      <w:r w:rsidRPr="006A2493">
        <w:rPr>
          <w:rFonts w:ascii="Times New Roman" w:hAnsi="Times New Roman"/>
          <w:color w:val="000000"/>
          <w:spacing w:val="-6"/>
          <w:sz w:val="15"/>
          <w:szCs w:val="15"/>
        </w:rPr>
        <w:t xml:space="preserve">Т а б л и ц а 1 – </w:t>
      </w:r>
      <w:r w:rsidRPr="006A2493">
        <w:rPr>
          <w:rFonts w:ascii="Times New Roman" w:hAnsi="Times New Roman"/>
          <w:b/>
          <w:color w:val="000000"/>
          <w:spacing w:val="-6"/>
          <w:sz w:val="15"/>
          <w:szCs w:val="15"/>
        </w:rPr>
        <w:t>Состав и структура затрат на производство основных видов продукции в Горецком районе (2012 г.)</w:t>
      </w:r>
    </w:p>
    <w:tbl>
      <w:tblPr>
        <w:tblW w:w="480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0"/>
        <w:gridCol w:w="648"/>
        <w:gridCol w:w="567"/>
        <w:gridCol w:w="706"/>
        <w:gridCol w:w="526"/>
        <w:gridCol w:w="647"/>
        <w:gridCol w:w="688"/>
      </w:tblGrid>
      <w:tr w:rsidR="00525FF4" w:rsidRPr="006A2493" w:rsidTr="00525FF4">
        <w:trPr>
          <w:cantSplit/>
          <w:trHeight w:val="125"/>
        </w:trPr>
        <w:tc>
          <w:tcPr>
            <w:tcW w:w="1779" w:type="pct"/>
            <w:vMerge w:val="restart"/>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Статьи затрат</w:t>
            </w:r>
          </w:p>
        </w:tc>
        <w:tc>
          <w:tcPr>
            <w:tcW w:w="1035" w:type="pct"/>
            <w:gridSpan w:val="2"/>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Зерновые</w:t>
            </w:r>
          </w:p>
        </w:tc>
        <w:tc>
          <w:tcPr>
            <w:tcW w:w="1049" w:type="pct"/>
            <w:gridSpan w:val="2"/>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Молоко</w:t>
            </w:r>
          </w:p>
        </w:tc>
        <w:tc>
          <w:tcPr>
            <w:tcW w:w="1138" w:type="pct"/>
            <w:gridSpan w:val="2"/>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Мясо КРС</w:t>
            </w:r>
          </w:p>
        </w:tc>
      </w:tr>
      <w:tr w:rsidR="00525FF4" w:rsidRPr="006A2493" w:rsidTr="00525FF4">
        <w:trPr>
          <w:trHeight w:val="213"/>
        </w:trPr>
        <w:tc>
          <w:tcPr>
            <w:tcW w:w="1779" w:type="pct"/>
            <w:vMerge/>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552" w:type="pct"/>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млн. руб.</w:t>
            </w:r>
          </w:p>
        </w:tc>
        <w:tc>
          <w:tcPr>
            <w:tcW w:w="483" w:type="pct"/>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w:t>
            </w:r>
          </w:p>
        </w:tc>
        <w:tc>
          <w:tcPr>
            <w:tcW w:w="601" w:type="pct"/>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млн. руб.</w:t>
            </w:r>
          </w:p>
        </w:tc>
        <w:tc>
          <w:tcPr>
            <w:tcW w:w="448" w:type="pct"/>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w:t>
            </w:r>
          </w:p>
        </w:tc>
        <w:tc>
          <w:tcPr>
            <w:tcW w:w="551" w:type="pct"/>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млн. руб.</w:t>
            </w:r>
          </w:p>
        </w:tc>
        <w:tc>
          <w:tcPr>
            <w:tcW w:w="587" w:type="pct"/>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w:t>
            </w:r>
          </w:p>
        </w:tc>
      </w:tr>
      <w:tr w:rsidR="00525FF4" w:rsidRPr="006A2493" w:rsidTr="00525FF4">
        <w:trPr>
          <w:cantSplit/>
          <w:trHeight w:val="105"/>
        </w:trPr>
        <w:tc>
          <w:tcPr>
            <w:tcW w:w="1779" w:type="pct"/>
            <w:vAlign w:val="center"/>
          </w:tcPr>
          <w:p w:rsidR="00525FF4" w:rsidRPr="006A2493" w:rsidRDefault="00525FF4" w:rsidP="00525FF4">
            <w:pPr>
              <w:spacing w:after="0" w:line="240" w:lineRule="auto"/>
              <w:jc w:val="both"/>
              <w:rPr>
                <w:rFonts w:ascii="Times New Roman" w:hAnsi="Times New Roman"/>
                <w:spacing w:val="-6"/>
                <w:sz w:val="15"/>
                <w:szCs w:val="15"/>
              </w:rPr>
            </w:pPr>
            <w:r w:rsidRPr="006A2493">
              <w:rPr>
                <w:rFonts w:ascii="Times New Roman" w:hAnsi="Times New Roman"/>
                <w:spacing w:val="-6"/>
                <w:sz w:val="15"/>
                <w:szCs w:val="15"/>
              </w:rPr>
              <w:t>Затраты – всего</w:t>
            </w:r>
          </w:p>
        </w:tc>
        <w:tc>
          <w:tcPr>
            <w:tcW w:w="552" w:type="pct"/>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85553</w:t>
            </w:r>
          </w:p>
        </w:tc>
        <w:tc>
          <w:tcPr>
            <w:tcW w:w="483" w:type="pct"/>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100</w:t>
            </w:r>
          </w:p>
        </w:tc>
        <w:tc>
          <w:tcPr>
            <w:tcW w:w="601" w:type="pct"/>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111266</w:t>
            </w:r>
          </w:p>
        </w:tc>
        <w:tc>
          <w:tcPr>
            <w:tcW w:w="448" w:type="pct"/>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100</w:t>
            </w:r>
          </w:p>
        </w:tc>
        <w:tc>
          <w:tcPr>
            <w:tcW w:w="551" w:type="pct"/>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89133</w:t>
            </w:r>
          </w:p>
        </w:tc>
        <w:tc>
          <w:tcPr>
            <w:tcW w:w="587" w:type="pct"/>
            <w:vAlign w:val="center"/>
          </w:tcPr>
          <w:p w:rsidR="00525FF4" w:rsidRPr="006A2493" w:rsidRDefault="00525FF4" w:rsidP="00525FF4">
            <w:pPr>
              <w:spacing w:after="0" w:line="240" w:lineRule="auto"/>
              <w:jc w:val="center"/>
              <w:rPr>
                <w:rFonts w:ascii="Times New Roman" w:hAnsi="Times New Roman"/>
                <w:spacing w:val="-6"/>
                <w:sz w:val="15"/>
                <w:szCs w:val="15"/>
              </w:rPr>
            </w:pPr>
            <w:r w:rsidRPr="006A2493">
              <w:rPr>
                <w:rFonts w:ascii="Times New Roman" w:hAnsi="Times New Roman"/>
                <w:spacing w:val="-6"/>
                <w:sz w:val="15"/>
                <w:szCs w:val="15"/>
              </w:rPr>
              <w:t>100</w:t>
            </w:r>
          </w:p>
        </w:tc>
      </w:tr>
      <w:tr w:rsidR="00525FF4" w:rsidRPr="006A2493" w:rsidTr="00525FF4">
        <w:trPr>
          <w:cantSplit/>
          <w:trHeight w:val="193"/>
        </w:trPr>
        <w:tc>
          <w:tcPr>
            <w:tcW w:w="1779" w:type="pct"/>
            <w:vAlign w:val="center"/>
          </w:tcPr>
          <w:p w:rsidR="00525FF4" w:rsidRPr="006A2493" w:rsidRDefault="00525FF4" w:rsidP="00525FF4">
            <w:pPr>
              <w:spacing w:after="0" w:line="240" w:lineRule="auto"/>
              <w:jc w:val="both"/>
              <w:rPr>
                <w:rFonts w:ascii="Times New Roman" w:hAnsi="Times New Roman"/>
                <w:spacing w:val="-6"/>
                <w:sz w:val="15"/>
                <w:szCs w:val="15"/>
              </w:rPr>
            </w:pPr>
            <w:r w:rsidRPr="006A2493">
              <w:rPr>
                <w:rFonts w:ascii="Times New Roman" w:hAnsi="Times New Roman"/>
                <w:spacing w:val="-6"/>
                <w:sz w:val="15"/>
                <w:szCs w:val="15"/>
              </w:rPr>
              <w:t>в т.ч.:</w:t>
            </w:r>
          </w:p>
        </w:tc>
        <w:tc>
          <w:tcPr>
            <w:tcW w:w="552" w:type="pct"/>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483" w:type="pct"/>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601" w:type="pct"/>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448" w:type="pct"/>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551" w:type="pct"/>
            <w:vAlign w:val="center"/>
          </w:tcPr>
          <w:p w:rsidR="00525FF4" w:rsidRPr="006A2493" w:rsidRDefault="00525FF4" w:rsidP="00525FF4">
            <w:pPr>
              <w:spacing w:after="0" w:line="240" w:lineRule="auto"/>
              <w:jc w:val="center"/>
              <w:rPr>
                <w:rFonts w:ascii="Times New Roman" w:hAnsi="Times New Roman"/>
                <w:spacing w:val="-6"/>
                <w:sz w:val="15"/>
                <w:szCs w:val="15"/>
              </w:rPr>
            </w:pPr>
          </w:p>
        </w:tc>
        <w:tc>
          <w:tcPr>
            <w:tcW w:w="587" w:type="pct"/>
            <w:vAlign w:val="center"/>
          </w:tcPr>
          <w:p w:rsidR="00525FF4" w:rsidRPr="006A2493" w:rsidRDefault="00525FF4" w:rsidP="00525FF4">
            <w:pPr>
              <w:spacing w:after="0" w:line="240" w:lineRule="auto"/>
              <w:jc w:val="center"/>
              <w:rPr>
                <w:rFonts w:ascii="Times New Roman" w:hAnsi="Times New Roman"/>
                <w:spacing w:val="-6"/>
                <w:sz w:val="15"/>
                <w:szCs w:val="15"/>
              </w:rPr>
            </w:pPr>
          </w:p>
        </w:tc>
      </w:tr>
      <w:tr w:rsidR="00525FF4" w:rsidRPr="006A2493" w:rsidTr="00525FF4">
        <w:trPr>
          <w:cantSplit/>
          <w:trHeight w:val="125"/>
        </w:trPr>
        <w:tc>
          <w:tcPr>
            <w:tcW w:w="1779" w:type="pct"/>
            <w:vAlign w:val="center"/>
          </w:tcPr>
          <w:p w:rsidR="00525FF4" w:rsidRPr="006A2493" w:rsidRDefault="00525FF4" w:rsidP="00525FF4">
            <w:pPr>
              <w:spacing w:after="0" w:line="240" w:lineRule="auto"/>
              <w:jc w:val="both"/>
              <w:rPr>
                <w:rFonts w:ascii="Times New Roman" w:hAnsi="Times New Roman"/>
                <w:spacing w:val="-6"/>
                <w:sz w:val="15"/>
                <w:szCs w:val="15"/>
              </w:rPr>
            </w:pPr>
            <w:r w:rsidRPr="006A2493">
              <w:rPr>
                <w:rFonts w:ascii="Times New Roman" w:hAnsi="Times New Roman"/>
                <w:spacing w:val="-6"/>
                <w:sz w:val="15"/>
                <w:szCs w:val="15"/>
              </w:rPr>
              <w:t>оплата труда с начислениями</w:t>
            </w:r>
          </w:p>
        </w:tc>
        <w:tc>
          <w:tcPr>
            <w:tcW w:w="552"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6254</w:t>
            </w:r>
          </w:p>
        </w:tc>
        <w:tc>
          <w:tcPr>
            <w:tcW w:w="483"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7,3</w:t>
            </w:r>
          </w:p>
        </w:tc>
        <w:tc>
          <w:tcPr>
            <w:tcW w:w="60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24493</w:t>
            </w:r>
          </w:p>
        </w:tc>
        <w:tc>
          <w:tcPr>
            <w:tcW w:w="448"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22,0</w:t>
            </w:r>
          </w:p>
        </w:tc>
        <w:tc>
          <w:tcPr>
            <w:tcW w:w="55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11967</w:t>
            </w:r>
          </w:p>
        </w:tc>
        <w:tc>
          <w:tcPr>
            <w:tcW w:w="587"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13,4</w:t>
            </w:r>
          </w:p>
        </w:tc>
      </w:tr>
      <w:tr w:rsidR="00525FF4" w:rsidRPr="006A2493" w:rsidTr="00525FF4">
        <w:trPr>
          <w:cantSplit/>
          <w:trHeight w:val="184"/>
        </w:trPr>
        <w:tc>
          <w:tcPr>
            <w:tcW w:w="1779" w:type="pct"/>
            <w:vAlign w:val="center"/>
          </w:tcPr>
          <w:p w:rsidR="00525FF4" w:rsidRPr="006A2493" w:rsidRDefault="00525FF4" w:rsidP="00525FF4">
            <w:pPr>
              <w:spacing w:after="0" w:line="240" w:lineRule="auto"/>
              <w:jc w:val="both"/>
              <w:rPr>
                <w:rFonts w:ascii="Times New Roman" w:hAnsi="Times New Roman"/>
                <w:spacing w:val="-6"/>
                <w:sz w:val="15"/>
                <w:szCs w:val="15"/>
              </w:rPr>
            </w:pPr>
            <w:r w:rsidRPr="006A2493">
              <w:rPr>
                <w:rFonts w:ascii="Times New Roman" w:hAnsi="Times New Roman"/>
                <w:spacing w:val="-6"/>
                <w:sz w:val="15"/>
                <w:szCs w:val="15"/>
              </w:rPr>
              <w:t>семена</w:t>
            </w:r>
          </w:p>
        </w:tc>
        <w:tc>
          <w:tcPr>
            <w:tcW w:w="552"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8586</w:t>
            </w:r>
          </w:p>
        </w:tc>
        <w:tc>
          <w:tcPr>
            <w:tcW w:w="483"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10,0</w:t>
            </w:r>
          </w:p>
        </w:tc>
        <w:tc>
          <w:tcPr>
            <w:tcW w:w="60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p>
        </w:tc>
        <w:tc>
          <w:tcPr>
            <w:tcW w:w="448"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p>
        </w:tc>
        <w:tc>
          <w:tcPr>
            <w:tcW w:w="55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p>
        </w:tc>
        <w:tc>
          <w:tcPr>
            <w:tcW w:w="587"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p>
        </w:tc>
      </w:tr>
      <w:tr w:rsidR="00525FF4" w:rsidRPr="006A2493" w:rsidTr="00525FF4">
        <w:trPr>
          <w:cantSplit/>
          <w:trHeight w:val="184"/>
        </w:trPr>
        <w:tc>
          <w:tcPr>
            <w:tcW w:w="1779" w:type="pct"/>
            <w:vAlign w:val="center"/>
          </w:tcPr>
          <w:p w:rsidR="00525FF4" w:rsidRPr="006A2493" w:rsidRDefault="00525FF4" w:rsidP="00525FF4">
            <w:pPr>
              <w:spacing w:after="0" w:line="240" w:lineRule="auto"/>
              <w:jc w:val="both"/>
              <w:rPr>
                <w:rFonts w:ascii="Times New Roman" w:hAnsi="Times New Roman"/>
                <w:spacing w:val="-6"/>
                <w:sz w:val="15"/>
                <w:szCs w:val="15"/>
              </w:rPr>
            </w:pPr>
            <w:r w:rsidRPr="006A2493">
              <w:rPr>
                <w:rFonts w:ascii="Times New Roman" w:hAnsi="Times New Roman"/>
                <w:spacing w:val="-6"/>
                <w:sz w:val="15"/>
                <w:szCs w:val="15"/>
              </w:rPr>
              <w:t>корма</w:t>
            </w:r>
          </w:p>
        </w:tc>
        <w:tc>
          <w:tcPr>
            <w:tcW w:w="552"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p>
        </w:tc>
        <w:tc>
          <w:tcPr>
            <w:tcW w:w="483"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p>
        </w:tc>
        <w:tc>
          <w:tcPr>
            <w:tcW w:w="60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56217</w:t>
            </w:r>
          </w:p>
        </w:tc>
        <w:tc>
          <w:tcPr>
            <w:tcW w:w="448"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50,5</w:t>
            </w:r>
          </w:p>
        </w:tc>
        <w:tc>
          <w:tcPr>
            <w:tcW w:w="55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54801</w:t>
            </w:r>
          </w:p>
        </w:tc>
        <w:tc>
          <w:tcPr>
            <w:tcW w:w="587"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61,5</w:t>
            </w:r>
          </w:p>
        </w:tc>
      </w:tr>
      <w:tr w:rsidR="00525FF4" w:rsidRPr="006A2493" w:rsidTr="00525FF4">
        <w:trPr>
          <w:cantSplit/>
          <w:trHeight w:val="273"/>
        </w:trPr>
        <w:tc>
          <w:tcPr>
            <w:tcW w:w="1779" w:type="pct"/>
            <w:vAlign w:val="center"/>
          </w:tcPr>
          <w:p w:rsidR="00525FF4" w:rsidRPr="006A2493" w:rsidRDefault="00525FF4" w:rsidP="00525FF4">
            <w:pPr>
              <w:spacing w:after="0" w:line="240" w:lineRule="auto"/>
              <w:jc w:val="both"/>
              <w:rPr>
                <w:rFonts w:ascii="Times New Roman" w:hAnsi="Times New Roman"/>
                <w:spacing w:val="-6"/>
                <w:sz w:val="15"/>
                <w:szCs w:val="15"/>
              </w:rPr>
            </w:pPr>
            <w:r w:rsidRPr="006A2493">
              <w:rPr>
                <w:rFonts w:ascii="Times New Roman" w:hAnsi="Times New Roman"/>
                <w:spacing w:val="-6"/>
                <w:sz w:val="15"/>
                <w:szCs w:val="15"/>
              </w:rPr>
              <w:t>удобрения и средства защиты растений</w:t>
            </w:r>
          </w:p>
        </w:tc>
        <w:tc>
          <w:tcPr>
            <w:tcW w:w="552"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42516</w:t>
            </w:r>
          </w:p>
        </w:tc>
        <w:tc>
          <w:tcPr>
            <w:tcW w:w="483"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49,7</w:t>
            </w:r>
          </w:p>
        </w:tc>
        <w:tc>
          <w:tcPr>
            <w:tcW w:w="60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p>
        </w:tc>
        <w:tc>
          <w:tcPr>
            <w:tcW w:w="448"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p>
        </w:tc>
        <w:tc>
          <w:tcPr>
            <w:tcW w:w="55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p>
        </w:tc>
        <w:tc>
          <w:tcPr>
            <w:tcW w:w="587"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p>
        </w:tc>
      </w:tr>
      <w:tr w:rsidR="00525FF4" w:rsidRPr="006A2493" w:rsidTr="00525FF4">
        <w:trPr>
          <w:cantSplit/>
          <w:trHeight w:val="306"/>
        </w:trPr>
        <w:tc>
          <w:tcPr>
            <w:tcW w:w="1779" w:type="pct"/>
            <w:vAlign w:val="center"/>
          </w:tcPr>
          <w:p w:rsidR="00525FF4" w:rsidRPr="006A2493" w:rsidRDefault="00525FF4" w:rsidP="00525FF4">
            <w:pPr>
              <w:spacing w:after="0" w:line="240" w:lineRule="auto"/>
              <w:jc w:val="both"/>
              <w:rPr>
                <w:rFonts w:ascii="Times New Roman" w:hAnsi="Times New Roman"/>
                <w:spacing w:val="-6"/>
                <w:sz w:val="15"/>
                <w:szCs w:val="15"/>
              </w:rPr>
            </w:pPr>
            <w:r w:rsidRPr="006A2493">
              <w:rPr>
                <w:rFonts w:ascii="Times New Roman" w:hAnsi="Times New Roman"/>
                <w:spacing w:val="-6"/>
                <w:sz w:val="15"/>
                <w:szCs w:val="15"/>
              </w:rPr>
              <w:t>затраты на содержание основных средств</w:t>
            </w:r>
          </w:p>
        </w:tc>
        <w:tc>
          <w:tcPr>
            <w:tcW w:w="552"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8886</w:t>
            </w:r>
          </w:p>
        </w:tc>
        <w:tc>
          <w:tcPr>
            <w:tcW w:w="483"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10,4</w:t>
            </w:r>
          </w:p>
        </w:tc>
        <w:tc>
          <w:tcPr>
            <w:tcW w:w="60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9163</w:t>
            </w:r>
          </w:p>
        </w:tc>
        <w:tc>
          <w:tcPr>
            <w:tcW w:w="448"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8,2</w:t>
            </w:r>
          </w:p>
        </w:tc>
        <w:tc>
          <w:tcPr>
            <w:tcW w:w="55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8738</w:t>
            </w:r>
          </w:p>
        </w:tc>
        <w:tc>
          <w:tcPr>
            <w:tcW w:w="587"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9,8</w:t>
            </w:r>
          </w:p>
        </w:tc>
      </w:tr>
      <w:tr w:rsidR="00525FF4" w:rsidRPr="006A2493" w:rsidTr="00525FF4">
        <w:trPr>
          <w:cantSplit/>
          <w:trHeight w:val="199"/>
        </w:trPr>
        <w:tc>
          <w:tcPr>
            <w:tcW w:w="1779" w:type="pct"/>
            <w:vAlign w:val="center"/>
          </w:tcPr>
          <w:p w:rsidR="00525FF4" w:rsidRPr="006A2493" w:rsidRDefault="00525FF4" w:rsidP="00525FF4">
            <w:pPr>
              <w:spacing w:after="0" w:line="240" w:lineRule="auto"/>
              <w:jc w:val="both"/>
              <w:rPr>
                <w:rFonts w:ascii="Times New Roman" w:hAnsi="Times New Roman"/>
                <w:spacing w:val="-6"/>
                <w:sz w:val="15"/>
                <w:szCs w:val="15"/>
              </w:rPr>
            </w:pPr>
            <w:r w:rsidRPr="006A2493">
              <w:rPr>
                <w:rFonts w:ascii="Times New Roman" w:hAnsi="Times New Roman"/>
                <w:spacing w:val="-6"/>
                <w:sz w:val="15"/>
                <w:szCs w:val="15"/>
              </w:rPr>
              <w:t>работы и услуги</w:t>
            </w:r>
          </w:p>
        </w:tc>
        <w:tc>
          <w:tcPr>
            <w:tcW w:w="552"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6232</w:t>
            </w:r>
          </w:p>
        </w:tc>
        <w:tc>
          <w:tcPr>
            <w:tcW w:w="483"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7,3</w:t>
            </w:r>
          </w:p>
        </w:tc>
        <w:tc>
          <w:tcPr>
            <w:tcW w:w="60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3859</w:t>
            </w:r>
          </w:p>
        </w:tc>
        <w:tc>
          <w:tcPr>
            <w:tcW w:w="448"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3,5</w:t>
            </w:r>
          </w:p>
        </w:tc>
        <w:tc>
          <w:tcPr>
            <w:tcW w:w="55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2752</w:t>
            </w:r>
          </w:p>
        </w:tc>
        <w:tc>
          <w:tcPr>
            <w:tcW w:w="587"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3,1</w:t>
            </w:r>
          </w:p>
        </w:tc>
      </w:tr>
      <w:tr w:rsidR="00525FF4" w:rsidRPr="006A2493" w:rsidTr="00525FF4">
        <w:trPr>
          <w:cantSplit/>
          <w:trHeight w:val="130"/>
        </w:trPr>
        <w:tc>
          <w:tcPr>
            <w:tcW w:w="1779" w:type="pct"/>
            <w:vAlign w:val="center"/>
          </w:tcPr>
          <w:p w:rsidR="00525FF4" w:rsidRPr="006A2493" w:rsidRDefault="00525FF4" w:rsidP="00525FF4">
            <w:pPr>
              <w:spacing w:after="0" w:line="240" w:lineRule="auto"/>
              <w:jc w:val="both"/>
              <w:rPr>
                <w:rFonts w:ascii="Times New Roman" w:hAnsi="Times New Roman"/>
                <w:spacing w:val="-6"/>
                <w:sz w:val="15"/>
                <w:szCs w:val="15"/>
              </w:rPr>
            </w:pPr>
            <w:r w:rsidRPr="006A2493">
              <w:rPr>
                <w:rFonts w:ascii="Times New Roman" w:hAnsi="Times New Roman"/>
                <w:spacing w:val="-6"/>
                <w:sz w:val="15"/>
                <w:szCs w:val="15"/>
              </w:rPr>
              <w:t>стоимость ГСМ на технужды</w:t>
            </w:r>
          </w:p>
        </w:tc>
        <w:tc>
          <w:tcPr>
            <w:tcW w:w="552"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6088</w:t>
            </w:r>
          </w:p>
        </w:tc>
        <w:tc>
          <w:tcPr>
            <w:tcW w:w="483"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7,1</w:t>
            </w:r>
          </w:p>
        </w:tc>
        <w:tc>
          <w:tcPr>
            <w:tcW w:w="60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4936</w:t>
            </w:r>
          </w:p>
        </w:tc>
        <w:tc>
          <w:tcPr>
            <w:tcW w:w="448"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4,4</w:t>
            </w:r>
          </w:p>
        </w:tc>
        <w:tc>
          <w:tcPr>
            <w:tcW w:w="55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2564</w:t>
            </w:r>
          </w:p>
        </w:tc>
        <w:tc>
          <w:tcPr>
            <w:tcW w:w="587"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2,9</w:t>
            </w:r>
          </w:p>
        </w:tc>
      </w:tr>
      <w:tr w:rsidR="00525FF4" w:rsidRPr="006A2493" w:rsidTr="00525FF4">
        <w:trPr>
          <w:cantSplit/>
          <w:trHeight w:val="205"/>
        </w:trPr>
        <w:tc>
          <w:tcPr>
            <w:tcW w:w="1779" w:type="pct"/>
            <w:vAlign w:val="center"/>
          </w:tcPr>
          <w:p w:rsidR="00525FF4" w:rsidRPr="006A2493" w:rsidRDefault="00525FF4" w:rsidP="00525FF4">
            <w:pPr>
              <w:spacing w:after="0" w:line="240" w:lineRule="auto"/>
              <w:jc w:val="both"/>
              <w:rPr>
                <w:rFonts w:ascii="Times New Roman" w:hAnsi="Times New Roman"/>
                <w:spacing w:val="-6"/>
                <w:sz w:val="15"/>
                <w:szCs w:val="15"/>
              </w:rPr>
            </w:pPr>
            <w:r w:rsidRPr="006A2493">
              <w:rPr>
                <w:rFonts w:ascii="Times New Roman" w:hAnsi="Times New Roman"/>
                <w:spacing w:val="-6"/>
                <w:sz w:val="15"/>
                <w:szCs w:val="15"/>
              </w:rPr>
              <w:t>стоимость энергоресурсов</w:t>
            </w:r>
          </w:p>
        </w:tc>
        <w:tc>
          <w:tcPr>
            <w:tcW w:w="552"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1538</w:t>
            </w:r>
          </w:p>
        </w:tc>
        <w:tc>
          <w:tcPr>
            <w:tcW w:w="483"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1,8</w:t>
            </w:r>
          </w:p>
        </w:tc>
        <w:tc>
          <w:tcPr>
            <w:tcW w:w="60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3128</w:t>
            </w:r>
          </w:p>
        </w:tc>
        <w:tc>
          <w:tcPr>
            <w:tcW w:w="448"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2,8</w:t>
            </w:r>
          </w:p>
        </w:tc>
        <w:tc>
          <w:tcPr>
            <w:tcW w:w="55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1937</w:t>
            </w:r>
          </w:p>
        </w:tc>
        <w:tc>
          <w:tcPr>
            <w:tcW w:w="587"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2,2</w:t>
            </w:r>
          </w:p>
        </w:tc>
      </w:tr>
      <w:tr w:rsidR="00525FF4" w:rsidRPr="006A2493" w:rsidTr="00525FF4">
        <w:trPr>
          <w:cantSplit/>
          <w:trHeight w:val="122"/>
        </w:trPr>
        <w:tc>
          <w:tcPr>
            <w:tcW w:w="1779" w:type="pct"/>
            <w:vAlign w:val="center"/>
          </w:tcPr>
          <w:p w:rsidR="00525FF4" w:rsidRPr="006A2493" w:rsidRDefault="00525FF4" w:rsidP="00525FF4">
            <w:pPr>
              <w:spacing w:after="0" w:line="240" w:lineRule="auto"/>
              <w:jc w:val="both"/>
              <w:rPr>
                <w:rFonts w:ascii="Times New Roman" w:hAnsi="Times New Roman"/>
                <w:spacing w:val="-6"/>
                <w:sz w:val="15"/>
                <w:szCs w:val="15"/>
              </w:rPr>
            </w:pPr>
            <w:r w:rsidRPr="006A2493">
              <w:rPr>
                <w:rFonts w:ascii="Times New Roman" w:hAnsi="Times New Roman"/>
                <w:spacing w:val="-6"/>
                <w:sz w:val="15"/>
                <w:szCs w:val="15"/>
              </w:rPr>
              <w:t>прочие прямые затраты</w:t>
            </w:r>
          </w:p>
        </w:tc>
        <w:tc>
          <w:tcPr>
            <w:tcW w:w="552"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3074</w:t>
            </w:r>
          </w:p>
        </w:tc>
        <w:tc>
          <w:tcPr>
            <w:tcW w:w="483"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3,6</w:t>
            </w:r>
          </w:p>
        </w:tc>
        <w:tc>
          <w:tcPr>
            <w:tcW w:w="60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7587</w:t>
            </w:r>
          </w:p>
        </w:tc>
        <w:tc>
          <w:tcPr>
            <w:tcW w:w="448"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6,8</w:t>
            </w:r>
          </w:p>
        </w:tc>
        <w:tc>
          <w:tcPr>
            <w:tcW w:w="55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5016</w:t>
            </w:r>
          </w:p>
        </w:tc>
        <w:tc>
          <w:tcPr>
            <w:tcW w:w="587"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5,6</w:t>
            </w:r>
          </w:p>
        </w:tc>
      </w:tr>
      <w:tr w:rsidR="00525FF4" w:rsidRPr="006A2493" w:rsidTr="00525FF4">
        <w:trPr>
          <w:cantSplit/>
          <w:trHeight w:val="352"/>
        </w:trPr>
        <w:tc>
          <w:tcPr>
            <w:tcW w:w="1779" w:type="pct"/>
            <w:vAlign w:val="center"/>
          </w:tcPr>
          <w:p w:rsidR="00525FF4" w:rsidRPr="006A2493" w:rsidRDefault="00525FF4" w:rsidP="00525FF4">
            <w:pPr>
              <w:spacing w:after="0" w:line="240" w:lineRule="auto"/>
              <w:jc w:val="both"/>
              <w:rPr>
                <w:rFonts w:ascii="Times New Roman" w:hAnsi="Times New Roman"/>
                <w:spacing w:val="-6"/>
                <w:sz w:val="15"/>
                <w:szCs w:val="15"/>
              </w:rPr>
            </w:pPr>
            <w:r w:rsidRPr="006A2493">
              <w:rPr>
                <w:rFonts w:ascii="Times New Roman" w:hAnsi="Times New Roman"/>
                <w:spacing w:val="-6"/>
                <w:sz w:val="15"/>
                <w:szCs w:val="15"/>
              </w:rPr>
              <w:t>затраты по организации производства и управлению</w:t>
            </w:r>
          </w:p>
        </w:tc>
        <w:tc>
          <w:tcPr>
            <w:tcW w:w="552"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2379</w:t>
            </w:r>
          </w:p>
        </w:tc>
        <w:tc>
          <w:tcPr>
            <w:tcW w:w="483"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2,8</w:t>
            </w:r>
          </w:p>
        </w:tc>
        <w:tc>
          <w:tcPr>
            <w:tcW w:w="60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1883</w:t>
            </w:r>
          </w:p>
        </w:tc>
        <w:tc>
          <w:tcPr>
            <w:tcW w:w="448"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1,8</w:t>
            </w:r>
          </w:p>
        </w:tc>
        <w:tc>
          <w:tcPr>
            <w:tcW w:w="551"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1358</w:t>
            </w:r>
          </w:p>
        </w:tc>
        <w:tc>
          <w:tcPr>
            <w:tcW w:w="587" w:type="pct"/>
            <w:vAlign w:val="center"/>
          </w:tcPr>
          <w:p w:rsidR="00525FF4" w:rsidRPr="006A2493" w:rsidRDefault="00525FF4" w:rsidP="00525FF4">
            <w:pPr>
              <w:spacing w:after="0" w:line="240" w:lineRule="auto"/>
              <w:jc w:val="center"/>
              <w:rPr>
                <w:rFonts w:ascii="Times New Roman" w:hAnsi="Times New Roman"/>
                <w:color w:val="000000"/>
                <w:spacing w:val="-6"/>
                <w:sz w:val="15"/>
                <w:szCs w:val="15"/>
              </w:rPr>
            </w:pPr>
            <w:r w:rsidRPr="006A2493">
              <w:rPr>
                <w:rFonts w:ascii="Times New Roman" w:hAnsi="Times New Roman"/>
                <w:color w:val="000000"/>
                <w:spacing w:val="-6"/>
                <w:sz w:val="15"/>
                <w:szCs w:val="15"/>
              </w:rPr>
              <w:t>1,5</w:t>
            </w:r>
          </w:p>
        </w:tc>
      </w:tr>
    </w:tbl>
    <w:p w:rsidR="00525FF4" w:rsidRPr="006A2493" w:rsidRDefault="00525FF4" w:rsidP="00525FF4">
      <w:pPr>
        <w:pStyle w:val="12"/>
        <w:ind w:firstLine="284"/>
        <w:jc w:val="both"/>
        <w:rPr>
          <w:rFonts w:ascii="Times New Roman" w:hAnsi="Times New Roman"/>
          <w:color w:val="000000"/>
          <w:spacing w:val="-6"/>
          <w:sz w:val="16"/>
          <w:szCs w:val="20"/>
        </w:rPr>
      </w:pPr>
      <w:r w:rsidRPr="006A2493">
        <w:rPr>
          <w:rFonts w:ascii="Times New Roman" w:hAnsi="Times New Roman"/>
          <w:color w:val="000000"/>
          <w:spacing w:val="-6"/>
          <w:sz w:val="16"/>
          <w:szCs w:val="20"/>
        </w:rPr>
        <w:t>Источник: [1]</w:t>
      </w:r>
    </w:p>
    <w:p w:rsidR="00525FF4" w:rsidRPr="006A2493" w:rsidRDefault="00525FF4" w:rsidP="00525FF4">
      <w:pPr>
        <w:pStyle w:val="12"/>
        <w:ind w:firstLine="284"/>
        <w:jc w:val="both"/>
        <w:rPr>
          <w:rFonts w:ascii="Times New Roman" w:hAnsi="Times New Roman"/>
          <w:color w:val="000000"/>
          <w:spacing w:val="-6"/>
          <w:sz w:val="20"/>
          <w:szCs w:val="20"/>
        </w:rPr>
      </w:pPr>
    </w:p>
    <w:p w:rsidR="00525FF4" w:rsidRPr="006A2493" w:rsidRDefault="00525FF4" w:rsidP="00525FF4">
      <w:pPr>
        <w:pStyle w:val="12"/>
        <w:ind w:firstLine="284"/>
        <w:jc w:val="both"/>
        <w:rPr>
          <w:rFonts w:ascii="Times New Roman" w:hAnsi="Times New Roman"/>
          <w:color w:val="000000"/>
          <w:spacing w:val="-6"/>
          <w:sz w:val="20"/>
          <w:szCs w:val="20"/>
        </w:rPr>
      </w:pPr>
      <w:r w:rsidRPr="006A2493">
        <w:rPr>
          <w:rFonts w:ascii="Times New Roman" w:hAnsi="Times New Roman"/>
          <w:color w:val="000000"/>
          <w:spacing w:val="-6"/>
          <w:sz w:val="20"/>
          <w:szCs w:val="20"/>
        </w:rPr>
        <w:t>Также нацелена работа на повышение производительности труда. С ростом производительности труда сокращаются затраты труда в расчете на единицу продукции, а следовательно, уменьшается и удельный вес затрат в структуре себестоимости. Для этого необходимо увеличить выработку продукции на одного рабочего, которое может быть достигнуто за счет осуществления организационно-технических мероприятий, благодаря чему изменяются, как правило, нормы выработки и соответстве</w:t>
      </w:r>
      <w:r w:rsidRPr="006A2493">
        <w:rPr>
          <w:rFonts w:ascii="Times New Roman" w:hAnsi="Times New Roman"/>
          <w:color w:val="000000"/>
          <w:spacing w:val="-6"/>
          <w:sz w:val="20"/>
          <w:szCs w:val="20"/>
        </w:rPr>
        <w:t>н</w:t>
      </w:r>
      <w:r w:rsidRPr="006A2493">
        <w:rPr>
          <w:rFonts w:ascii="Times New Roman" w:hAnsi="Times New Roman"/>
          <w:color w:val="000000"/>
          <w:spacing w:val="-6"/>
          <w:sz w:val="20"/>
          <w:szCs w:val="20"/>
        </w:rPr>
        <w:t>но им расценки за выполняемые работы. Также увеличение выработки может произойти и за счет перевыполнения установленных норм вырабо</w:t>
      </w:r>
      <w:r w:rsidRPr="006A2493">
        <w:rPr>
          <w:rFonts w:ascii="Times New Roman" w:hAnsi="Times New Roman"/>
          <w:color w:val="000000"/>
          <w:spacing w:val="-6"/>
          <w:sz w:val="20"/>
          <w:szCs w:val="20"/>
        </w:rPr>
        <w:t>т</w:t>
      </w:r>
      <w:r w:rsidRPr="006A2493">
        <w:rPr>
          <w:rFonts w:ascii="Times New Roman" w:hAnsi="Times New Roman"/>
          <w:color w:val="000000"/>
          <w:spacing w:val="-6"/>
          <w:sz w:val="20"/>
          <w:szCs w:val="20"/>
        </w:rPr>
        <w:t>ки без проведения организационно-технических мероприятий. Нормы выработки и расценки в этих условиях, как правило, не изменяются. О</w:t>
      </w:r>
      <w:r w:rsidRPr="006A2493">
        <w:rPr>
          <w:rFonts w:ascii="Times New Roman" w:hAnsi="Times New Roman"/>
          <w:color w:val="000000"/>
          <w:spacing w:val="-6"/>
          <w:sz w:val="20"/>
          <w:szCs w:val="20"/>
        </w:rPr>
        <w:t>т</w:t>
      </w:r>
      <w:r w:rsidRPr="006A2493">
        <w:rPr>
          <w:rFonts w:ascii="Times New Roman" w:hAnsi="Times New Roman"/>
          <w:color w:val="000000"/>
          <w:spacing w:val="-6"/>
          <w:sz w:val="20"/>
          <w:szCs w:val="20"/>
        </w:rPr>
        <w:t>сюда следует, что, чем больше выпуск продукции, тем меньше доля ц</w:t>
      </w:r>
      <w:r w:rsidRPr="006A2493">
        <w:rPr>
          <w:rFonts w:ascii="Times New Roman" w:hAnsi="Times New Roman"/>
          <w:color w:val="000000"/>
          <w:spacing w:val="-6"/>
          <w:sz w:val="20"/>
          <w:szCs w:val="20"/>
        </w:rPr>
        <w:t>е</w:t>
      </w:r>
      <w:r w:rsidRPr="006A2493">
        <w:rPr>
          <w:rFonts w:ascii="Times New Roman" w:hAnsi="Times New Roman"/>
          <w:color w:val="000000"/>
          <w:spacing w:val="-6"/>
          <w:sz w:val="20"/>
          <w:szCs w:val="20"/>
        </w:rPr>
        <w:t>ховых и общезаводских расходов в ее себестоимости. В таблице  представлены затраты на производство основных видов продукции в Горе</w:t>
      </w:r>
      <w:r w:rsidRPr="006A2493">
        <w:rPr>
          <w:rFonts w:ascii="Times New Roman" w:hAnsi="Times New Roman"/>
          <w:color w:val="000000"/>
          <w:spacing w:val="-6"/>
          <w:sz w:val="20"/>
          <w:szCs w:val="20"/>
        </w:rPr>
        <w:t>ц</w:t>
      </w:r>
      <w:r w:rsidRPr="006A2493">
        <w:rPr>
          <w:rFonts w:ascii="Times New Roman" w:hAnsi="Times New Roman"/>
          <w:color w:val="000000"/>
          <w:spacing w:val="-6"/>
          <w:sz w:val="20"/>
          <w:szCs w:val="20"/>
        </w:rPr>
        <w:t>ком районе в 2012 году.</w:t>
      </w:r>
    </w:p>
    <w:p w:rsidR="00525FF4" w:rsidRPr="006A2493" w:rsidRDefault="00525FF4" w:rsidP="00525FF4">
      <w:pPr>
        <w:pStyle w:val="12"/>
        <w:ind w:firstLine="284"/>
        <w:jc w:val="both"/>
        <w:rPr>
          <w:rFonts w:ascii="Times New Roman" w:hAnsi="Times New Roman"/>
          <w:color w:val="000000"/>
          <w:spacing w:val="-6"/>
          <w:sz w:val="20"/>
          <w:szCs w:val="20"/>
        </w:rPr>
      </w:pPr>
      <w:r w:rsidRPr="006A2493">
        <w:rPr>
          <w:rFonts w:ascii="Times New Roman" w:hAnsi="Times New Roman"/>
          <w:color w:val="000000"/>
          <w:spacing w:val="-6"/>
          <w:sz w:val="20"/>
          <w:szCs w:val="20"/>
        </w:rPr>
        <w:t>В Горецком районе (2012 г.) затраты на производство продукции составили: зерна – 85553 млн. руб., молока – 111266 млн. руб., мяса КРС – 89133 млн. руб. Наибольший удельный вес в структуре затрат на выращивание зерна занимают затраты на удобрения и средства защиты растений (49,7 %), на производство молока и мяса КРС – корма (соответственно 50,5 и 61,5 %).</w:t>
      </w:r>
    </w:p>
    <w:p w:rsidR="00525FF4" w:rsidRPr="006A2493" w:rsidRDefault="00525FF4" w:rsidP="00525FF4">
      <w:pPr>
        <w:pStyle w:val="12"/>
        <w:ind w:firstLine="284"/>
        <w:jc w:val="both"/>
        <w:rPr>
          <w:rFonts w:ascii="Times New Roman" w:hAnsi="Times New Roman"/>
          <w:color w:val="000000"/>
          <w:spacing w:val="-6"/>
          <w:sz w:val="20"/>
          <w:szCs w:val="20"/>
        </w:rPr>
      </w:pPr>
      <w:r w:rsidRPr="006A2493">
        <w:rPr>
          <w:rFonts w:ascii="Times New Roman" w:hAnsi="Times New Roman"/>
          <w:color w:val="000000"/>
          <w:spacing w:val="-6"/>
          <w:sz w:val="20"/>
          <w:szCs w:val="20"/>
        </w:rPr>
        <w:lastRenderedPageBreak/>
        <w:t>С ростом объема выпуска продукции прибыль на предприятиях увеличивается не только за счет снижения себестоимости, но и вследствие увеличения количества выпускаемой продукции. Таким образом, чем больше объем производства, тем при прочих равных условиях больше сумма получаемой предприятиями прибыли. В частности, в хозяйствах района на 1 га зерновых получено 399 руб. прибыли, на 1 корову – 2,3 млн. руб., на 1 гол КРС на выращивании и откорме – 25,2 тыс. руб.</w:t>
      </w:r>
    </w:p>
    <w:p w:rsidR="00525FF4" w:rsidRPr="006A2493" w:rsidRDefault="00525FF4" w:rsidP="00525FF4">
      <w:pPr>
        <w:pStyle w:val="12"/>
        <w:ind w:firstLine="284"/>
        <w:jc w:val="both"/>
        <w:rPr>
          <w:rFonts w:ascii="Times New Roman" w:hAnsi="Times New Roman"/>
          <w:color w:val="000000"/>
          <w:spacing w:val="-6"/>
          <w:sz w:val="20"/>
          <w:szCs w:val="20"/>
        </w:rPr>
      </w:pPr>
      <w:r w:rsidRPr="006A2493">
        <w:rPr>
          <w:rFonts w:ascii="Times New Roman" w:hAnsi="Times New Roman"/>
          <w:color w:val="000000"/>
          <w:spacing w:val="-6"/>
          <w:sz w:val="20"/>
          <w:szCs w:val="20"/>
        </w:rPr>
        <w:t>Важнейшее значение в борьбе за снижение себестоимости продукции на предприятиях Горецкого района имеет соблюдение строжайшего режима экономии на всех участках производственно-хозяйственной деятельности предприятия. Последовательное осуществление на предприятиях режима экономии проявляется прежде всего в уменьшении затрат материальных ресурсов на единицу продукции, сокращении расходов по обслуживанию производства и управлению, в ликвидации потерь от бр</w:t>
      </w:r>
      <w:r w:rsidRPr="006A2493">
        <w:rPr>
          <w:rFonts w:ascii="Times New Roman" w:hAnsi="Times New Roman"/>
          <w:color w:val="000000"/>
          <w:spacing w:val="-6"/>
          <w:sz w:val="20"/>
          <w:szCs w:val="20"/>
        </w:rPr>
        <w:t>а</w:t>
      </w:r>
      <w:r w:rsidRPr="006A2493">
        <w:rPr>
          <w:rFonts w:ascii="Times New Roman" w:hAnsi="Times New Roman"/>
          <w:color w:val="000000"/>
          <w:spacing w:val="-6"/>
          <w:sz w:val="20"/>
          <w:szCs w:val="20"/>
        </w:rPr>
        <w:t xml:space="preserve">ка и других непроизводительных расходов. </w:t>
      </w:r>
    </w:p>
    <w:p w:rsidR="00525FF4" w:rsidRPr="006A2493" w:rsidRDefault="00525FF4" w:rsidP="00525FF4">
      <w:pPr>
        <w:pStyle w:val="12"/>
        <w:ind w:firstLine="284"/>
        <w:jc w:val="both"/>
        <w:rPr>
          <w:rFonts w:ascii="Times New Roman" w:hAnsi="Times New Roman"/>
          <w:color w:val="000000"/>
          <w:spacing w:val="-6"/>
          <w:sz w:val="20"/>
          <w:szCs w:val="20"/>
        </w:rPr>
      </w:pPr>
      <w:r w:rsidRPr="006A2493">
        <w:rPr>
          <w:rFonts w:ascii="Times New Roman" w:hAnsi="Times New Roman"/>
          <w:color w:val="000000"/>
          <w:spacing w:val="-6"/>
          <w:sz w:val="20"/>
          <w:szCs w:val="20"/>
        </w:rPr>
        <w:t>Сокращение затрат на обслуживание производства и управление также снижает себестоимость продукции. Размер этих затрат на единицу продукции зависит не только от объема выпуска продукции, но и от их абсолютной суммы. Чем меньше сумма общепроизводственных расходов в целом по предприятию и по подразделениям, тем при прочих ра</w:t>
      </w:r>
      <w:r w:rsidRPr="006A2493">
        <w:rPr>
          <w:rFonts w:ascii="Times New Roman" w:hAnsi="Times New Roman"/>
          <w:color w:val="000000"/>
          <w:spacing w:val="-6"/>
          <w:sz w:val="20"/>
          <w:szCs w:val="20"/>
        </w:rPr>
        <w:t>в</w:t>
      </w:r>
      <w:r w:rsidRPr="006A2493">
        <w:rPr>
          <w:rFonts w:ascii="Times New Roman" w:hAnsi="Times New Roman"/>
          <w:color w:val="000000"/>
          <w:spacing w:val="-6"/>
          <w:sz w:val="20"/>
          <w:szCs w:val="20"/>
        </w:rPr>
        <w:t xml:space="preserve">ных условиях ниже себестоимость продукции. </w:t>
      </w:r>
    </w:p>
    <w:p w:rsidR="00525FF4" w:rsidRPr="006A2493" w:rsidRDefault="00525FF4" w:rsidP="00525FF4">
      <w:pPr>
        <w:pStyle w:val="12"/>
        <w:ind w:firstLine="284"/>
        <w:jc w:val="both"/>
        <w:rPr>
          <w:rFonts w:ascii="Times New Roman" w:hAnsi="Times New Roman"/>
          <w:color w:val="000000"/>
          <w:spacing w:val="-6"/>
          <w:sz w:val="20"/>
          <w:szCs w:val="20"/>
        </w:rPr>
      </w:pPr>
      <w:r w:rsidRPr="006A2493">
        <w:rPr>
          <w:rFonts w:ascii="Times New Roman" w:hAnsi="Times New Roman"/>
          <w:color w:val="000000"/>
          <w:spacing w:val="-6"/>
          <w:sz w:val="20"/>
          <w:szCs w:val="20"/>
        </w:rPr>
        <w:t>Значительные резервы снижения себестоимости заключены в сокращении потерь от брака и других непроизводительных расходов. Изучение причин брака, выявление его виновника дают возможность осущес</w:t>
      </w:r>
      <w:r w:rsidRPr="006A2493">
        <w:rPr>
          <w:rFonts w:ascii="Times New Roman" w:hAnsi="Times New Roman"/>
          <w:color w:val="000000"/>
          <w:spacing w:val="-6"/>
          <w:sz w:val="20"/>
          <w:szCs w:val="20"/>
        </w:rPr>
        <w:t>т</w:t>
      </w:r>
      <w:r w:rsidRPr="006A2493">
        <w:rPr>
          <w:rFonts w:ascii="Times New Roman" w:hAnsi="Times New Roman"/>
          <w:color w:val="000000"/>
          <w:spacing w:val="-6"/>
          <w:sz w:val="20"/>
          <w:szCs w:val="20"/>
        </w:rPr>
        <w:t>вить мероприятия по ликвидации потерь от брака, сокращению и наиб</w:t>
      </w:r>
      <w:r w:rsidRPr="006A2493">
        <w:rPr>
          <w:rFonts w:ascii="Times New Roman" w:hAnsi="Times New Roman"/>
          <w:color w:val="000000"/>
          <w:spacing w:val="-6"/>
          <w:sz w:val="20"/>
          <w:szCs w:val="20"/>
        </w:rPr>
        <w:t>о</w:t>
      </w:r>
      <w:r w:rsidRPr="006A2493">
        <w:rPr>
          <w:rFonts w:ascii="Times New Roman" w:hAnsi="Times New Roman"/>
          <w:color w:val="000000"/>
          <w:spacing w:val="-6"/>
          <w:sz w:val="20"/>
          <w:szCs w:val="20"/>
        </w:rPr>
        <w:t xml:space="preserve">лее рациональному использованию отходов производства. </w:t>
      </w:r>
    </w:p>
    <w:p w:rsidR="00525FF4" w:rsidRPr="006A2493" w:rsidRDefault="00525FF4" w:rsidP="00525FF4">
      <w:pPr>
        <w:pStyle w:val="12"/>
        <w:ind w:firstLine="284"/>
        <w:jc w:val="both"/>
        <w:rPr>
          <w:rFonts w:ascii="Times New Roman" w:hAnsi="Times New Roman"/>
          <w:color w:val="000000"/>
          <w:spacing w:val="-6"/>
          <w:sz w:val="20"/>
          <w:szCs w:val="20"/>
        </w:rPr>
      </w:pPr>
      <w:r w:rsidRPr="006A2493">
        <w:rPr>
          <w:rFonts w:ascii="Times New Roman" w:hAnsi="Times New Roman"/>
          <w:color w:val="000000"/>
          <w:spacing w:val="-6"/>
          <w:sz w:val="20"/>
          <w:szCs w:val="20"/>
        </w:rPr>
        <w:t>Реализация этих мероприятий на предприятиях Горецкого района обеспечит значительное снижение себестоимости продукции.</w:t>
      </w:r>
    </w:p>
    <w:p w:rsidR="00525FF4" w:rsidRPr="006A2493" w:rsidRDefault="00525FF4" w:rsidP="00525FF4">
      <w:pPr>
        <w:pStyle w:val="12"/>
        <w:ind w:firstLine="284"/>
        <w:jc w:val="both"/>
        <w:rPr>
          <w:rFonts w:ascii="Times New Roman" w:hAnsi="Times New Roman"/>
          <w:color w:val="000000"/>
          <w:spacing w:val="-6"/>
          <w:sz w:val="16"/>
          <w:szCs w:val="16"/>
        </w:rPr>
      </w:pPr>
    </w:p>
    <w:p w:rsidR="00525FF4" w:rsidRPr="006A2493" w:rsidRDefault="00525FF4" w:rsidP="00525FF4">
      <w:pPr>
        <w:tabs>
          <w:tab w:val="left" w:pos="426"/>
        </w:tabs>
        <w:spacing w:after="0" w:line="240" w:lineRule="auto"/>
        <w:ind w:firstLine="284"/>
        <w:jc w:val="center"/>
        <w:rPr>
          <w:rFonts w:ascii="Times New Roman" w:hAnsi="Times New Roman"/>
          <w:b/>
          <w:snapToGrid w:val="0"/>
          <w:spacing w:val="-6"/>
          <w:sz w:val="16"/>
          <w:szCs w:val="16"/>
        </w:rPr>
      </w:pPr>
      <w:r w:rsidRPr="006A2493">
        <w:rPr>
          <w:rFonts w:ascii="Times New Roman" w:hAnsi="Times New Roman"/>
          <w:b/>
          <w:snapToGrid w:val="0"/>
          <w:spacing w:val="-6"/>
          <w:sz w:val="16"/>
          <w:szCs w:val="16"/>
        </w:rPr>
        <w:t>ЛИТЕРАТУРА</w:t>
      </w:r>
    </w:p>
    <w:p w:rsidR="00525FF4" w:rsidRPr="006A2493" w:rsidRDefault="00525FF4" w:rsidP="00525FF4">
      <w:pPr>
        <w:tabs>
          <w:tab w:val="left" w:pos="426"/>
        </w:tabs>
        <w:spacing w:after="0" w:line="240" w:lineRule="auto"/>
        <w:ind w:firstLine="284"/>
        <w:jc w:val="both"/>
        <w:rPr>
          <w:rFonts w:ascii="Times New Roman" w:hAnsi="Times New Roman"/>
          <w:snapToGrid w:val="0"/>
          <w:spacing w:val="-6"/>
          <w:sz w:val="16"/>
          <w:szCs w:val="16"/>
        </w:rPr>
      </w:pPr>
    </w:p>
    <w:p w:rsidR="00525FF4" w:rsidRPr="006A2493" w:rsidRDefault="00525FF4" w:rsidP="00525FF4">
      <w:pPr>
        <w:widowControl w:val="0"/>
        <w:spacing w:after="0" w:line="240" w:lineRule="auto"/>
        <w:ind w:firstLine="284"/>
        <w:jc w:val="both"/>
        <w:rPr>
          <w:rFonts w:ascii="Times New Roman" w:hAnsi="Times New Roman"/>
          <w:spacing w:val="-6"/>
          <w:sz w:val="16"/>
          <w:szCs w:val="16"/>
        </w:rPr>
      </w:pPr>
      <w:r w:rsidRPr="006A2493">
        <w:rPr>
          <w:rFonts w:ascii="Times New Roman" w:hAnsi="Times New Roman"/>
          <w:spacing w:val="-6"/>
          <w:sz w:val="16"/>
          <w:szCs w:val="16"/>
        </w:rPr>
        <w:t>1. Б у с е л, И. П.  Экономика сельскохозяйственного предприятия с основами менеджмента: пособие / И.П. Бусел, П. И. Малихтарович. – Мн. 2008.</w:t>
      </w:r>
      <w:r w:rsidRPr="006A2493">
        <w:rPr>
          <w:rFonts w:ascii="Times New Roman" w:hAnsi="Times New Roman"/>
          <w:spacing w:val="-6"/>
          <w:sz w:val="20"/>
          <w:szCs w:val="20"/>
        </w:rPr>
        <w:t xml:space="preserve"> – </w:t>
      </w:r>
      <w:r w:rsidRPr="006A2493">
        <w:rPr>
          <w:rFonts w:ascii="Times New Roman" w:hAnsi="Times New Roman"/>
          <w:spacing w:val="-6"/>
          <w:sz w:val="16"/>
          <w:szCs w:val="16"/>
        </w:rPr>
        <w:t xml:space="preserve"> С. 53.</w:t>
      </w:r>
    </w:p>
    <w:p w:rsidR="00525FF4" w:rsidRPr="006A2493" w:rsidRDefault="00525FF4" w:rsidP="00525FF4">
      <w:pPr>
        <w:spacing w:after="0" w:line="240" w:lineRule="auto"/>
        <w:ind w:firstLine="284"/>
        <w:jc w:val="both"/>
        <w:rPr>
          <w:rFonts w:ascii="Times New Roman" w:hAnsi="Times New Roman"/>
          <w:spacing w:val="-6"/>
          <w:sz w:val="20"/>
          <w:szCs w:val="20"/>
        </w:rPr>
      </w:pPr>
    </w:p>
    <w:p w:rsidR="00525FF4" w:rsidRPr="006A2493" w:rsidRDefault="00525FF4" w:rsidP="00525FF4">
      <w:pPr>
        <w:spacing w:after="0" w:line="240" w:lineRule="auto"/>
        <w:rPr>
          <w:rFonts w:ascii="Times New Roman" w:hAnsi="Times New Roman"/>
          <w:spacing w:val="-6"/>
          <w:kern w:val="36"/>
          <w:sz w:val="20"/>
          <w:szCs w:val="20"/>
        </w:rPr>
      </w:pPr>
      <w:r w:rsidRPr="006A2493">
        <w:rPr>
          <w:rFonts w:ascii="Times New Roman" w:hAnsi="Times New Roman"/>
          <w:spacing w:val="-6"/>
          <w:kern w:val="36"/>
          <w:sz w:val="20"/>
          <w:szCs w:val="20"/>
        </w:rPr>
        <w:t>УДК 631.15:[631.16:658.155]:637.1(476.4)</w:t>
      </w:r>
    </w:p>
    <w:p w:rsidR="00525FF4" w:rsidRPr="006A2493" w:rsidRDefault="00525FF4" w:rsidP="00525FF4">
      <w:pPr>
        <w:pStyle w:val="af1"/>
        <w:rPr>
          <w:i/>
          <w:iCs/>
          <w:spacing w:val="-6"/>
          <w:sz w:val="20"/>
          <w:szCs w:val="20"/>
        </w:rPr>
      </w:pPr>
      <w:r w:rsidRPr="006A2493">
        <w:rPr>
          <w:b/>
          <w:bCs/>
          <w:caps/>
          <w:color w:val="000000"/>
          <w:spacing w:val="-6"/>
          <w:sz w:val="20"/>
          <w:szCs w:val="20"/>
        </w:rPr>
        <w:t>Л</w:t>
      </w:r>
      <w:r w:rsidRPr="006A2493">
        <w:rPr>
          <w:b/>
          <w:bCs/>
          <w:color w:val="000000"/>
          <w:spacing w:val="-6"/>
          <w:sz w:val="20"/>
          <w:szCs w:val="20"/>
        </w:rPr>
        <w:t>ычагина</w:t>
      </w:r>
      <w:r w:rsidRPr="006A2493">
        <w:rPr>
          <w:b/>
          <w:bCs/>
          <w:caps/>
          <w:color w:val="000000"/>
          <w:spacing w:val="-6"/>
          <w:sz w:val="20"/>
          <w:szCs w:val="20"/>
        </w:rPr>
        <w:t xml:space="preserve"> Е. с. </w:t>
      </w:r>
      <w:r w:rsidRPr="006A2493">
        <w:rPr>
          <w:i/>
          <w:iCs/>
          <w:spacing w:val="-6"/>
          <w:sz w:val="20"/>
          <w:szCs w:val="20"/>
        </w:rPr>
        <w:t xml:space="preserve">– студентка 3 курса  </w:t>
      </w:r>
    </w:p>
    <w:p w:rsidR="00525FF4" w:rsidRPr="006A2493" w:rsidRDefault="00525FF4" w:rsidP="00525FF4">
      <w:pPr>
        <w:pStyle w:val="af1"/>
        <w:jc w:val="center"/>
        <w:rPr>
          <w:b/>
          <w:bCs/>
          <w:caps/>
          <w:spacing w:val="-6"/>
          <w:kern w:val="36"/>
          <w:sz w:val="20"/>
          <w:szCs w:val="20"/>
        </w:rPr>
      </w:pPr>
      <w:r w:rsidRPr="006A2493">
        <w:rPr>
          <w:b/>
          <w:bCs/>
          <w:caps/>
          <w:spacing w:val="-6"/>
          <w:kern w:val="36"/>
          <w:sz w:val="20"/>
          <w:szCs w:val="20"/>
        </w:rPr>
        <w:lastRenderedPageBreak/>
        <w:t>СОВРЕМЕННОЕ СОСТОЯНИЕ И ЭФФЕКТИВНОСТЬ</w:t>
      </w:r>
      <w:r w:rsidRPr="006A2493">
        <w:rPr>
          <w:b/>
          <w:bCs/>
          <w:caps/>
          <w:spacing w:val="-6"/>
          <w:kern w:val="36"/>
          <w:sz w:val="20"/>
          <w:szCs w:val="20"/>
        </w:rPr>
        <w:br/>
        <w:t xml:space="preserve"> ПРОИЗВОДСТВА МОЛОКА В гОРЕЦКОМ РАЙОНЕ</w:t>
      </w:r>
    </w:p>
    <w:p w:rsidR="00525FF4" w:rsidRPr="006A2493" w:rsidRDefault="00525FF4" w:rsidP="00525FF4">
      <w:pPr>
        <w:spacing w:after="0" w:line="240" w:lineRule="auto"/>
        <w:rPr>
          <w:rFonts w:ascii="Times New Roman" w:hAnsi="Times New Roman"/>
          <w:spacing w:val="-6"/>
          <w:sz w:val="20"/>
          <w:szCs w:val="20"/>
        </w:rPr>
      </w:pPr>
      <w:r w:rsidRPr="006A2493">
        <w:rPr>
          <w:rFonts w:ascii="Times New Roman" w:hAnsi="Times New Roman"/>
          <w:i/>
          <w:iCs/>
          <w:spacing w:val="-6"/>
          <w:sz w:val="20"/>
          <w:szCs w:val="20"/>
        </w:rPr>
        <w:t>Научный руководитель –</w:t>
      </w:r>
      <w:r w:rsidRPr="006A2493">
        <w:rPr>
          <w:rFonts w:ascii="Times New Roman" w:hAnsi="Times New Roman"/>
          <w:b/>
          <w:bCs/>
          <w:i/>
          <w:iCs/>
          <w:spacing w:val="-6"/>
          <w:sz w:val="20"/>
          <w:szCs w:val="20"/>
        </w:rPr>
        <w:t xml:space="preserve">Радюк В. И. </w:t>
      </w:r>
      <w:r w:rsidRPr="006A2493">
        <w:rPr>
          <w:rFonts w:ascii="Times New Roman" w:hAnsi="Times New Roman"/>
          <w:spacing w:val="-6"/>
          <w:sz w:val="20"/>
          <w:szCs w:val="20"/>
        </w:rPr>
        <w:t xml:space="preserve">–  </w:t>
      </w:r>
      <w:r w:rsidRPr="006A2493">
        <w:rPr>
          <w:rFonts w:ascii="Times New Roman" w:hAnsi="Times New Roman"/>
          <w:i/>
          <w:spacing w:val="-6"/>
          <w:sz w:val="20"/>
          <w:szCs w:val="20"/>
        </w:rPr>
        <w:t>к.э.н.</w:t>
      </w:r>
      <w:r w:rsidRPr="006A2493">
        <w:rPr>
          <w:rFonts w:ascii="Times New Roman" w:hAnsi="Times New Roman"/>
          <w:i/>
          <w:iCs/>
          <w:spacing w:val="-6"/>
          <w:sz w:val="20"/>
          <w:szCs w:val="20"/>
        </w:rPr>
        <w:t>, доцент</w:t>
      </w:r>
    </w:p>
    <w:p w:rsidR="00525FF4" w:rsidRPr="006A2493" w:rsidRDefault="00525FF4" w:rsidP="00525FF4">
      <w:pPr>
        <w:spacing w:after="0" w:line="240" w:lineRule="auto"/>
        <w:ind w:firstLine="284"/>
        <w:jc w:val="both"/>
        <w:rPr>
          <w:rFonts w:ascii="Times New Roman" w:hAnsi="Times New Roman"/>
          <w:i/>
          <w:iCs/>
          <w:spacing w:val="-6"/>
          <w:kern w:val="36"/>
          <w:sz w:val="20"/>
          <w:szCs w:val="20"/>
        </w:rPr>
      </w:pPr>
    </w:p>
    <w:p w:rsidR="00525FF4" w:rsidRPr="006A2493" w:rsidRDefault="00525FF4" w:rsidP="00525FF4">
      <w:pPr>
        <w:widowControl w:val="0"/>
        <w:spacing w:after="0" w:line="240" w:lineRule="auto"/>
        <w:ind w:firstLine="284"/>
        <w:jc w:val="both"/>
        <w:rPr>
          <w:rFonts w:ascii="Times New Roman" w:hAnsi="Times New Roman"/>
          <w:spacing w:val="-6"/>
          <w:sz w:val="20"/>
          <w:szCs w:val="20"/>
        </w:rPr>
      </w:pPr>
      <w:r w:rsidRPr="006A2493">
        <w:rPr>
          <w:rFonts w:ascii="Times New Roman" w:hAnsi="Times New Roman"/>
          <w:spacing w:val="-6"/>
          <w:sz w:val="20"/>
          <w:szCs w:val="20"/>
        </w:rPr>
        <w:t>Молочное скотоводство в животноводстве страны занимает ведущее место. Общий доход этой отрасли превышает 60 % валового дохода, получаемого от животноводства. Скотоводство дает более 98 % общего производства молока и 40% мяса, основное количество тяжелого кожевенного сырья для обувной промышленности, различные побочные продукты: рога, волос, навоз. Значение крупного рогатого скота основывается на многостороннем использовании и его хорошей приспособляемости к различным условиям организации производства. Молочный скот ра</w:t>
      </w:r>
      <w:r w:rsidRPr="006A2493">
        <w:rPr>
          <w:rFonts w:ascii="Times New Roman" w:hAnsi="Times New Roman"/>
          <w:spacing w:val="-6"/>
          <w:sz w:val="20"/>
          <w:szCs w:val="20"/>
        </w:rPr>
        <w:t>с</w:t>
      </w:r>
      <w:r w:rsidRPr="006A2493">
        <w:rPr>
          <w:rFonts w:ascii="Times New Roman" w:hAnsi="Times New Roman"/>
          <w:spacing w:val="-6"/>
          <w:sz w:val="20"/>
          <w:szCs w:val="20"/>
        </w:rPr>
        <w:t>пространен по всей территории страны.</w:t>
      </w:r>
    </w:p>
    <w:p w:rsidR="00525FF4" w:rsidRPr="006A2493" w:rsidRDefault="00525FF4" w:rsidP="00525FF4">
      <w:pPr>
        <w:widowControl w:val="0"/>
        <w:spacing w:after="0" w:line="240" w:lineRule="auto"/>
        <w:ind w:firstLine="284"/>
        <w:jc w:val="both"/>
        <w:rPr>
          <w:rFonts w:ascii="Times New Roman" w:hAnsi="Times New Roman"/>
          <w:spacing w:val="-6"/>
          <w:sz w:val="20"/>
          <w:szCs w:val="20"/>
        </w:rPr>
      </w:pPr>
      <w:r w:rsidRPr="006A2493">
        <w:rPr>
          <w:rFonts w:ascii="Times New Roman" w:hAnsi="Times New Roman"/>
          <w:spacing w:val="-6"/>
          <w:sz w:val="20"/>
          <w:szCs w:val="20"/>
        </w:rPr>
        <w:t>Скотоводство  включает две разноплановые отрасли: молочную и выращивание и откорм скота. Каждая из них имеет свое производственно-экономическое назначение, обусловленное целесообразной хозяйственной специализацией и потребностью общества в продуктах питания – молоке и мясе – и, безусловно, необходимостью получения товаропроизводителями нормативной прибыли для возмещения осуществляемых затрат и ведения расширенного воспроизводства.</w:t>
      </w:r>
      <w:r>
        <w:rPr>
          <w:rFonts w:ascii="Times New Roman" w:hAnsi="Times New Roman"/>
          <w:spacing w:val="-6"/>
          <w:sz w:val="20"/>
          <w:szCs w:val="20"/>
        </w:rPr>
        <w:t xml:space="preserve">  </w:t>
      </w:r>
      <w:r w:rsidRPr="006A2493">
        <w:rPr>
          <w:rFonts w:ascii="Times New Roman" w:hAnsi="Times New Roman"/>
          <w:spacing w:val="-6"/>
          <w:sz w:val="20"/>
          <w:szCs w:val="20"/>
        </w:rPr>
        <w:t>Основная часть поголовья крупного рогатого скота сосредоточена в сельскохозяйственных о</w:t>
      </w:r>
      <w:r w:rsidRPr="006A2493">
        <w:rPr>
          <w:rFonts w:ascii="Times New Roman" w:hAnsi="Times New Roman"/>
          <w:spacing w:val="-6"/>
          <w:sz w:val="20"/>
          <w:szCs w:val="20"/>
        </w:rPr>
        <w:t>р</w:t>
      </w:r>
      <w:r w:rsidRPr="006A2493">
        <w:rPr>
          <w:rFonts w:ascii="Times New Roman" w:hAnsi="Times New Roman"/>
          <w:spacing w:val="-6"/>
          <w:sz w:val="20"/>
          <w:szCs w:val="20"/>
        </w:rPr>
        <w:t>ганизациях – 96 % и коров 90 % В Горецком районе в 2012 г. в сельскохозяйственных организациях насчитывалось 30845 голов, основное стадо молочного направления составляет 28,3%.</w:t>
      </w:r>
      <w:r>
        <w:rPr>
          <w:rFonts w:ascii="Times New Roman" w:hAnsi="Times New Roman"/>
          <w:spacing w:val="-6"/>
          <w:sz w:val="20"/>
          <w:szCs w:val="20"/>
        </w:rPr>
        <w:t xml:space="preserve">  </w:t>
      </w:r>
      <w:r w:rsidRPr="006A2493">
        <w:rPr>
          <w:rFonts w:ascii="Times New Roman" w:hAnsi="Times New Roman"/>
          <w:spacing w:val="-6"/>
          <w:sz w:val="20"/>
          <w:szCs w:val="20"/>
        </w:rPr>
        <w:t>За 12 месяцев 2013 г.  в районе произведено 63478 тонн молока, что на 1276 тонн  (1,97 %) меньше показателя  2012 г..</w:t>
      </w:r>
    </w:p>
    <w:p w:rsidR="00525FF4" w:rsidRPr="006A2493" w:rsidRDefault="00525FF4" w:rsidP="00525FF4">
      <w:pPr>
        <w:widowControl w:val="0"/>
        <w:spacing w:after="0" w:line="240" w:lineRule="auto"/>
        <w:ind w:firstLine="284"/>
        <w:jc w:val="both"/>
        <w:rPr>
          <w:rFonts w:ascii="Times New Roman" w:hAnsi="Times New Roman"/>
          <w:spacing w:val="-6"/>
          <w:sz w:val="20"/>
          <w:szCs w:val="20"/>
        </w:rPr>
      </w:pPr>
      <w:r w:rsidRPr="006A2493">
        <w:rPr>
          <w:rFonts w:ascii="Times New Roman" w:hAnsi="Times New Roman"/>
          <w:spacing w:val="-6"/>
          <w:sz w:val="20"/>
          <w:szCs w:val="20"/>
        </w:rPr>
        <w:t>Производство молока снижено в ОАО «Горецкое» – минус 376 тонн (94,9 %), СЗАО «Горы» – минус 2466 тонн (78,6 %), УКСП «Совхоз-комбинат «Горки» – минус 196,1 тонны (93,5 %).</w:t>
      </w:r>
      <w:r>
        <w:rPr>
          <w:rFonts w:ascii="Times New Roman" w:hAnsi="Times New Roman"/>
          <w:spacing w:val="-6"/>
          <w:sz w:val="20"/>
          <w:szCs w:val="20"/>
        </w:rPr>
        <w:t xml:space="preserve">  </w:t>
      </w:r>
      <w:r w:rsidRPr="006A2493">
        <w:rPr>
          <w:rFonts w:ascii="Times New Roman" w:hAnsi="Times New Roman"/>
          <w:spacing w:val="-6"/>
          <w:sz w:val="20"/>
          <w:szCs w:val="20"/>
        </w:rPr>
        <w:t>В среднем от каждой коровы в 2013 г.  надоено по 5091 килограмма молока, что на 371 килограмм меньше прошлогоднего уровня.</w:t>
      </w:r>
      <w:r>
        <w:rPr>
          <w:rFonts w:ascii="Times New Roman" w:hAnsi="Times New Roman"/>
          <w:spacing w:val="-6"/>
          <w:sz w:val="20"/>
          <w:szCs w:val="20"/>
        </w:rPr>
        <w:t xml:space="preserve">  </w:t>
      </w:r>
      <w:r w:rsidRPr="006A2493">
        <w:rPr>
          <w:rFonts w:ascii="Times New Roman" w:hAnsi="Times New Roman"/>
          <w:spacing w:val="-6"/>
          <w:sz w:val="20"/>
          <w:szCs w:val="20"/>
        </w:rPr>
        <w:t>На переработку реализовано 56089 тонн молока в зачетном весе, что на 0,1 процента ниже показателя  2012 г. Товарность  составила 88,4 %, что на 1,6 % выше аналогичного периода прошлого года.</w:t>
      </w:r>
      <w:r>
        <w:rPr>
          <w:rFonts w:ascii="Times New Roman" w:hAnsi="Times New Roman"/>
          <w:spacing w:val="-6"/>
          <w:sz w:val="20"/>
          <w:szCs w:val="20"/>
        </w:rPr>
        <w:t xml:space="preserve">  </w:t>
      </w:r>
      <w:r w:rsidRPr="006A2493">
        <w:rPr>
          <w:rFonts w:ascii="Times New Roman" w:hAnsi="Times New Roman"/>
          <w:spacing w:val="-6"/>
          <w:sz w:val="20"/>
          <w:szCs w:val="20"/>
        </w:rPr>
        <w:t xml:space="preserve">Снизились  качественные характеристики реализуемого  молока  по сравнению с 2012 г.  Продано сортом экстра  51,6 %,  высшим сортом – 34,8 %,  первым сортом – 10,6 процента, </w:t>
      </w:r>
      <w:r w:rsidRPr="006A2493">
        <w:rPr>
          <w:rFonts w:ascii="Times New Roman" w:hAnsi="Times New Roman"/>
          <w:spacing w:val="-6"/>
          <w:sz w:val="20"/>
          <w:szCs w:val="20"/>
        </w:rPr>
        <w:lastRenderedPageBreak/>
        <w:t>вторым сортом – 3 процента. Наиболее низкий процент реализации молока со</w:t>
      </w:r>
      <w:r w:rsidRPr="006A2493">
        <w:rPr>
          <w:rFonts w:ascii="Times New Roman" w:hAnsi="Times New Roman"/>
          <w:spacing w:val="-6"/>
          <w:sz w:val="20"/>
          <w:szCs w:val="20"/>
        </w:rPr>
        <w:t>р</w:t>
      </w:r>
      <w:r w:rsidRPr="006A2493">
        <w:rPr>
          <w:rFonts w:ascii="Times New Roman" w:hAnsi="Times New Roman"/>
          <w:spacing w:val="-6"/>
          <w:sz w:val="20"/>
          <w:szCs w:val="20"/>
        </w:rPr>
        <w:t>том экстра в СЗАО «Горы» –  37,2 % и ОАО «Горецкое» - 35,6 %.</w:t>
      </w:r>
      <w:r>
        <w:rPr>
          <w:rFonts w:ascii="Times New Roman" w:hAnsi="Times New Roman"/>
          <w:spacing w:val="-6"/>
          <w:sz w:val="20"/>
          <w:szCs w:val="20"/>
        </w:rPr>
        <w:t xml:space="preserve"> </w:t>
      </w:r>
      <w:r w:rsidRPr="006A2493">
        <w:rPr>
          <w:rFonts w:ascii="Times New Roman" w:hAnsi="Times New Roman"/>
          <w:spacing w:val="-6"/>
          <w:sz w:val="20"/>
          <w:szCs w:val="20"/>
        </w:rPr>
        <w:t>Ур</w:t>
      </w:r>
      <w:r w:rsidRPr="006A2493">
        <w:rPr>
          <w:rFonts w:ascii="Times New Roman" w:hAnsi="Times New Roman"/>
          <w:spacing w:val="-6"/>
          <w:sz w:val="20"/>
          <w:szCs w:val="20"/>
        </w:rPr>
        <w:t>о</w:t>
      </w:r>
      <w:r w:rsidRPr="006A2493">
        <w:rPr>
          <w:rFonts w:ascii="Times New Roman" w:hAnsi="Times New Roman"/>
          <w:spacing w:val="-6"/>
          <w:sz w:val="20"/>
          <w:szCs w:val="20"/>
        </w:rPr>
        <w:t>вень рентабельности производства молока в 2012 г., а в Горецком районе составил 21,3 %, т.е. на каждый вложенный рубль получено 0,213 рублей прибыли.</w:t>
      </w:r>
      <w:r>
        <w:rPr>
          <w:rFonts w:ascii="Times New Roman" w:hAnsi="Times New Roman"/>
          <w:spacing w:val="-6"/>
          <w:sz w:val="20"/>
          <w:szCs w:val="20"/>
        </w:rPr>
        <w:t xml:space="preserve">  </w:t>
      </w:r>
      <w:r w:rsidRPr="006A2493">
        <w:rPr>
          <w:rFonts w:ascii="Times New Roman" w:hAnsi="Times New Roman"/>
          <w:spacing w:val="-6"/>
          <w:sz w:val="20"/>
          <w:szCs w:val="20"/>
        </w:rPr>
        <w:t>Продолжено осуществление программы развития молочной отрасли Горецкого района в 2011-2015 годах. Строилось и реконструировалось более 10 молочно-товарных ферм.</w:t>
      </w:r>
      <w:r>
        <w:rPr>
          <w:rFonts w:ascii="Times New Roman" w:hAnsi="Times New Roman"/>
          <w:spacing w:val="-6"/>
          <w:sz w:val="20"/>
          <w:szCs w:val="20"/>
        </w:rPr>
        <w:t xml:space="preserve"> </w:t>
      </w:r>
      <w:r w:rsidRPr="006A2493">
        <w:rPr>
          <w:rFonts w:ascii="Times New Roman" w:hAnsi="Times New Roman"/>
          <w:spacing w:val="-6"/>
          <w:sz w:val="20"/>
          <w:szCs w:val="20"/>
        </w:rPr>
        <w:t>Продолжена реконструкция и техническое перевооружение предприятия по производству молочной продукции ОАО "Молочные горки".</w:t>
      </w:r>
      <w:r>
        <w:rPr>
          <w:rFonts w:ascii="Times New Roman" w:hAnsi="Times New Roman"/>
          <w:spacing w:val="-6"/>
          <w:sz w:val="20"/>
          <w:szCs w:val="20"/>
        </w:rPr>
        <w:t xml:space="preserve"> </w:t>
      </w:r>
      <w:r w:rsidRPr="006A2493">
        <w:rPr>
          <w:rFonts w:ascii="Times New Roman" w:hAnsi="Times New Roman"/>
          <w:spacing w:val="-6"/>
          <w:sz w:val="20"/>
          <w:szCs w:val="20"/>
        </w:rPr>
        <w:t>Намечен комплекс мер по увеличению продуктивности сельскохозяйственных животных, рост объема производства продукции животноводства, повышение качества и сниж</w:t>
      </w:r>
      <w:r w:rsidRPr="006A2493">
        <w:rPr>
          <w:rFonts w:ascii="Times New Roman" w:hAnsi="Times New Roman"/>
          <w:spacing w:val="-6"/>
          <w:sz w:val="20"/>
          <w:szCs w:val="20"/>
        </w:rPr>
        <w:t>е</w:t>
      </w:r>
      <w:r w:rsidRPr="006A2493">
        <w:rPr>
          <w:rFonts w:ascii="Times New Roman" w:hAnsi="Times New Roman"/>
          <w:spacing w:val="-6"/>
          <w:sz w:val="20"/>
          <w:szCs w:val="20"/>
        </w:rPr>
        <w:t>ние затрат.</w:t>
      </w:r>
    </w:p>
    <w:p w:rsidR="00525FF4" w:rsidRPr="006A2493" w:rsidRDefault="00525FF4" w:rsidP="00525FF4">
      <w:pPr>
        <w:widowControl w:val="0"/>
        <w:spacing w:after="0" w:line="240" w:lineRule="auto"/>
        <w:ind w:firstLine="284"/>
        <w:jc w:val="both"/>
        <w:rPr>
          <w:rFonts w:ascii="Times New Roman" w:hAnsi="Times New Roman"/>
          <w:spacing w:val="-6"/>
          <w:sz w:val="20"/>
          <w:szCs w:val="20"/>
        </w:rPr>
      </w:pPr>
      <w:r w:rsidRPr="006A2493">
        <w:rPr>
          <w:rFonts w:ascii="Times New Roman" w:hAnsi="Times New Roman"/>
          <w:spacing w:val="-6"/>
          <w:sz w:val="20"/>
          <w:szCs w:val="20"/>
        </w:rPr>
        <w:t>Основной задачей в отрасли является увеличение объемов производства молока до 112,7 тысячи тонн при среднем удое от коровы не менее 8470 килограммов молока в год.</w:t>
      </w:r>
      <w:r>
        <w:rPr>
          <w:rFonts w:ascii="Times New Roman" w:hAnsi="Times New Roman"/>
          <w:spacing w:val="-6"/>
          <w:sz w:val="20"/>
          <w:szCs w:val="20"/>
        </w:rPr>
        <w:t xml:space="preserve">  </w:t>
      </w:r>
      <w:r w:rsidRPr="006A2493">
        <w:rPr>
          <w:rFonts w:ascii="Times New Roman" w:hAnsi="Times New Roman"/>
          <w:spacing w:val="-6"/>
          <w:sz w:val="20"/>
          <w:szCs w:val="20"/>
        </w:rPr>
        <w:t>Планируется ежегодно выращивать в расчете на 100 коров не менее 140 телок собственного производства, добиться продуктивности ремонтных телок не ниже 750 граммов прив</w:t>
      </w:r>
      <w:r w:rsidRPr="006A2493">
        <w:rPr>
          <w:rFonts w:ascii="Times New Roman" w:hAnsi="Times New Roman"/>
          <w:spacing w:val="-6"/>
          <w:sz w:val="20"/>
          <w:szCs w:val="20"/>
        </w:rPr>
        <w:t>е</w:t>
      </w:r>
      <w:r w:rsidRPr="006A2493">
        <w:rPr>
          <w:rFonts w:ascii="Times New Roman" w:hAnsi="Times New Roman"/>
          <w:spacing w:val="-6"/>
          <w:sz w:val="20"/>
          <w:szCs w:val="20"/>
        </w:rPr>
        <w:t>са в сутки.</w:t>
      </w:r>
      <w:r>
        <w:rPr>
          <w:rFonts w:ascii="Times New Roman" w:hAnsi="Times New Roman"/>
          <w:spacing w:val="-6"/>
          <w:sz w:val="20"/>
          <w:szCs w:val="20"/>
        </w:rPr>
        <w:t xml:space="preserve"> </w:t>
      </w:r>
    </w:p>
    <w:p w:rsidR="00525FF4" w:rsidRPr="006A2493" w:rsidRDefault="00525FF4" w:rsidP="00525FF4">
      <w:pPr>
        <w:widowControl w:val="0"/>
        <w:spacing w:after="0" w:line="240" w:lineRule="auto"/>
        <w:ind w:firstLine="284"/>
        <w:jc w:val="both"/>
        <w:rPr>
          <w:rFonts w:ascii="Times New Roman" w:hAnsi="Times New Roman"/>
          <w:spacing w:val="-6"/>
          <w:sz w:val="20"/>
          <w:szCs w:val="20"/>
        </w:rPr>
      </w:pPr>
      <w:r w:rsidRPr="006A2493">
        <w:rPr>
          <w:rFonts w:ascii="Times New Roman" w:hAnsi="Times New Roman"/>
          <w:spacing w:val="-6"/>
          <w:sz w:val="20"/>
          <w:szCs w:val="20"/>
        </w:rPr>
        <w:t>Будет продолжена работа по реконструкции молочнотоварных ферм, в том числе с внедрением энергосберегающих технологий. За 2011 - 2015 годы предполагается в сельскохозяйственных организациях района построить новые молочнотоварные фермы и провести реконструкцию действующих. [1]</w:t>
      </w:r>
    </w:p>
    <w:p w:rsidR="00525FF4" w:rsidRPr="006A2493" w:rsidRDefault="00525FF4" w:rsidP="00525FF4">
      <w:pPr>
        <w:widowControl w:val="0"/>
        <w:spacing w:after="0" w:line="240" w:lineRule="auto"/>
        <w:ind w:firstLine="284"/>
        <w:jc w:val="both"/>
        <w:rPr>
          <w:rFonts w:ascii="Times New Roman" w:hAnsi="Times New Roman"/>
          <w:spacing w:val="-6"/>
          <w:sz w:val="20"/>
          <w:szCs w:val="20"/>
        </w:rPr>
      </w:pPr>
    </w:p>
    <w:p w:rsidR="00525FF4" w:rsidRPr="006A2493" w:rsidRDefault="00525FF4" w:rsidP="00525FF4">
      <w:pPr>
        <w:tabs>
          <w:tab w:val="left" w:pos="426"/>
        </w:tabs>
        <w:spacing w:after="0" w:line="240" w:lineRule="auto"/>
        <w:ind w:firstLine="284"/>
        <w:jc w:val="center"/>
        <w:rPr>
          <w:rFonts w:ascii="Times New Roman" w:hAnsi="Times New Roman"/>
          <w:bCs/>
          <w:snapToGrid w:val="0"/>
          <w:spacing w:val="-6"/>
          <w:sz w:val="16"/>
          <w:szCs w:val="16"/>
        </w:rPr>
      </w:pPr>
      <w:r w:rsidRPr="006A2493">
        <w:rPr>
          <w:rFonts w:ascii="Times New Roman" w:hAnsi="Times New Roman"/>
          <w:bCs/>
          <w:snapToGrid w:val="0"/>
          <w:spacing w:val="-6"/>
          <w:sz w:val="16"/>
          <w:szCs w:val="16"/>
        </w:rPr>
        <w:t>ЛИТЕРАТУРА</w:t>
      </w:r>
    </w:p>
    <w:p w:rsidR="00525FF4" w:rsidRPr="006A2493" w:rsidRDefault="00525FF4" w:rsidP="00525FF4">
      <w:pPr>
        <w:tabs>
          <w:tab w:val="left" w:pos="426"/>
        </w:tabs>
        <w:spacing w:after="0" w:line="240" w:lineRule="auto"/>
        <w:ind w:firstLine="284"/>
        <w:jc w:val="center"/>
        <w:rPr>
          <w:rFonts w:ascii="Times New Roman" w:hAnsi="Times New Roman"/>
          <w:bCs/>
          <w:snapToGrid w:val="0"/>
          <w:spacing w:val="-6"/>
          <w:sz w:val="16"/>
          <w:szCs w:val="16"/>
        </w:rPr>
      </w:pPr>
    </w:p>
    <w:p w:rsidR="00525FF4" w:rsidRPr="006A2493" w:rsidRDefault="00525FF4" w:rsidP="00525FF4">
      <w:pPr>
        <w:spacing w:after="0" w:line="240" w:lineRule="auto"/>
        <w:ind w:firstLine="284"/>
        <w:jc w:val="both"/>
        <w:rPr>
          <w:rFonts w:ascii="Times New Roman" w:hAnsi="Times New Roman"/>
          <w:color w:val="000000"/>
          <w:spacing w:val="-6"/>
          <w:sz w:val="20"/>
          <w:szCs w:val="20"/>
        </w:rPr>
      </w:pPr>
      <w:r w:rsidRPr="006A2493">
        <w:rPr>
          <w:rFonts w:ascii="Times New Roman" w:hAnsi="Times New Roman"/>
          <w:spacing w:val="-6"/>
          <w:sz w:val="16"/>
          <w:szCs w:val="16"/>
        </w:rPr>
        <w:t>1.Решение Горецкого районного Совета депутатов от 14.10.2011 № 14-3 "Об утверждении Программы социально-экономического развития Горецкого района на 2011 - 2015 годы".</w:t>
      </w:r>
    </w:p>
    <w:p w:rsidR="00525FF4" w:rsidRDefault="00525FF4" w:rsidP="00525FF4">
      <w:pPr>
        <w:ind w:firstLine="284"/>
        <w:jc w:val="both"/>
        <w:rPr>
          <w:rFonts w:ascii="Times New Roman" w:hAnsi="Times New Roman"/>
          <w:b/>
          <w:color w:val="FF0000"/>
          <w:spacing w:val="-4"/>
          <w:sz w:val="20"/>
          <w:szCs w:val="20"/>
        </w:rPr>
      </w:pPr>
    </w:p>
    <w:p w:rsidR="00525FF4" w:rsidRPr="00963710" w:rsidRDefault="00525FF4" w:rsidP="00525FF4">
      <w:pPr>
        <w:spacing w:after="0" w:line="240" w:lineRule="auto"/>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УДК 631.17.004.54</w:t>
      </w:r>
    </w:p>
    <w:p w:rsidR="00525FF4" w:rsidRPr="00963710" w:rsidRDefault="00525FF4" w:rsidP="00525FF4">
      <w:pPr>
        <w:spacing w:after="0" w:line="240" w:lineRule="auto"/>
        <w:jc w:val="both"/>
        <w:rPr>
          <w:rFonts w:ascii="Times New Roman" w:hAnsi="Times New Roman"/>
          <w:i/>
          <w:spacing w:val="-4"/>
          <w:sz w:val="20"/>
          <w:szCs w:val="20"/>
          <w:lang w:eastAsia="ru-RU"/>
        </w:rPr>
      </w:pPr>
      <w:r w:rsidRPr="00963710">
        <w:rPr>
          <w:rFonts w:ascii="Times New Roman" w:hAnsi="Times New Roman"/>
          <w:b/>
          <w:spacing w:val="-4"/>
          <w:sz w:val="20"/>
          <w:szCs w:val="20"/>
          <w:lang w:eastAsia="ru-RU"/>
        </w:rPr>
        <w:t>Романова</w:t>
      </w:r>
      <w:r w:rsidRPr="00963710">
        <w:rPr>
          <w:rFonts w:ascii="Times New Roman" w:hAnsi="Times New Roman"/>
          <w:spacing w:val="-4"/>
          <w:sz w:val="20"/>
          <w:szCs w:val="20"/>
          <w:lang w:eastAsia="ru-RU"/>
        </w:rPr>
        <w:t xml:space="preserve"> </w:t>
      </w:r>
      <w:r w:rsidRPr="00963710">
        <w:rPr>
          <w:rFonts w:ascii="Times New Roman" w:hAnsi="Times New Roman"/>
          <w:b/>
          <w:spacing w:val="-4"/>
          <w:sz w:val="20"/>
          <w:szCs w:val="20"/>
          <w:lang w:eastAsia="ru-RU"/>
        </w:rPr>
        <w:t xml:space="preserve">Н. В. </w:t>
      </w:r>
      <w:r w:rsidRPr="00963710">
        <w:rPr>
          <w:rFonts w:ascii="Times New Roman" w:hAnsi="Times New Roman"/>
          <w:spacing w:val="-4"/>
          <w:sz w:val="20"/>
          <w:szCs w:val="20"/>
          <w:lang w:eastAsia="ru-RU"/>
        </w:rPr>
        <w:t>– студентка 4 курса</w:t>
      </w:r>
    </w:p>
    <w:p w:rsidR="00525FF4" w:rsidRDefault="00525FF4" w:rsidP="00525FF4">
      <w:pPr>
        <w:spacing w:after="0" w:line="240" w:lineRule="auto"/>
        <w:jc w:val="center"/>
        <w:rPr>
          <w:rFonts w:ascii="Times New Roman" w:hAnsi="Times New Roman"/>
          <w:b/>
          <w:spacing w:val="-4"/>
          <w:sz w:val="20"/>
          <w:szCs w:val="20"/>
          <w:lang w:eastAsia="ru-RU"/>
        </w:rPr>
      </w:pPr>
      <w:r w:rsidRPr="00963710">
        <w:rPr>
          <w:rFonts w:ascii="Times New Roman" w:hAnsi="Times New Roman"/>
          <w:b/>
          <w:spacing w:val="-4"/>
          <w:sz w:val="20"/>
          <w:szCs w:val="20"/>
          <w:lang w:eastAsia="ru-RU"/>
        </w:rPr>
        <w:t xml:space="preserve">ТЕОРЕТИЧЕСКИЕ ОСНОВЫ ЭФФЕКТИВНОГО </w:t>
      </w:r>
    </w:p>
    <w:p w:rsidR="00525FF4" w:rsidRPr="00963710" w:rsidRDefault="00525FF4" w:rsidP="00525FF4">
      <w:pPr>
        <w:spacing w:after="0" w:line="240" w:lineRule="auto"/>
        <w:jc w:val="center"/>
        <w:rPr>
          <w:rFonts w:ascii="Times New Roman" w:hAnsi="Times New Roman"/>
          <w:spacing w:val="-4"/>
          <w:sz w:val="20"/>
          <w:szCs w:val="20"/>
          <w:lang w:eastAsia="ru-RU"/>
        </w:rPr>
      </w:pPr>
      <w:r w:rsidRPr="00963710">
        <w:rPr>
          <w:rFonts w:ascii="Times New Roman" w:hAnsi="Times New Roman"/>
          <w:b/>
          <w:spacing w:val="-4"/>
          <w:sz w:val="20"/>
          <w:szCs w:val="20"/>
          <w:lang w:eastAsia="ru-RU"/>
        </w:rPr>
        <w:t>ФУНКЦИОНИРОВАНИЯ АГРОСЕРВИСА</w:t>
      </w:r>
    </w:p>
    <w:p w:rsidR="00525FF4" w:rsidRPr="00963710" w:rsidRDefault="00525FF4" w:rsidP="00525FF4">
      <w:pPr>
        <w:spacing w:after="0" w:line="240" w:lineRule="auto"/>
        <w:jc w:val="both"/>
        <w:rPr>
          <w:rFonts w:ascii="Times New Roman" w:hAnsi="Times New Roman"/>
          <w:i/>
          <w:spacing w:val="-4"/>
          <w:sz w:val="20"/>
          <w:szCs w:val="20"/>
          <w:lang w:eastAsia="ru-RU"/>
        </w:rPr>
      </w:pPr>
      <w:r w:rsidRPr="00963710">
        <w:rPr>
          <w:rFonts w:ascii="Times New Roman" w:hAnsi="Times New Roman"/>
          <w:i/>
          <w:spacing w:val="-4"/>
          <w:sz w:val="20"/>
          <w:szCs w:val="20"/>
          <w:lang w:eastAsia="ru-RU"/>
        </w:rPr>
        <w:t>Научный руководитель –</w:t>
      </w:r>
      <w:r>
        <w:rPr>
          <w:rFonts w:ascii="Times New Roman" w:hAnsi="Times New Roman"/>
          <w:i/>
          <w:spacing w:val="-4"/>
          <w:sz w:val="20"/>
          <w:szCs w:val="20"/>
          <w:lang w:eastAsia="ru-RU"/>
        </w:rPr>
        <w:t xml:space="preserve"> </w:t>
      </w:r>
      <w:r w:rsidRPr="00963710">
        <w:rPr>
          <w:rFonts w:ascii="Times New Roman" w:hAnsi="Times New Roman"/>
          <w:b/>
          <w:i/>
          <w:spacing w:val="-4"/>
          <w:sz w:val="20"/>
          <w:szCs w:val="20"/>
          <w:lang w:eastAsia="ru-RU"/>
        </w:rPr>
        <w:t>Ленькова Р. К.</w:t>
      </w:r>
      <w:r w:rsidRPr="00963710">
        <w:rPr>
          <w:rFonts w:ascii="Times New Roman" w:hAnsi="Times New Roman"/>
          <w:spacing w:val="-4"/>
          <w:sz w:val="20"/>
          <w:szCs w:val="20"/>
        </w:rPr>
        <w:t xml:space="preserve">  – </w:t>
      </w:r>
      <w:r w:rsidRPr="00963710">
        <w:rPr>
          <w:rFonts w:ascii="Times New Roman" w:hAnsi="Times New Roman"/>
          <w:i/>
          <w:spacing w:val="-4"/>
          <w:sz w:val="20"/>
          <w:szCs w:val="20"/>
          <w:lang w:eastAsia="ru-RU"/>
        </w:rPr>
        <w:t xml:space="preserve"> д. э. н., профессор</w:t>
      </w:r>
    </w:p>
    <w:p w:rsidR="00525FF4" w:rsidRPr="00963710" w:rsidRDefault="00525FF4" w:rsidP="00525FF4">
      <w:pPr>
        <w:tabs>
          <w:tab w:val="left" w:pos="514"/>
        </w:tabs>
        <w:spacing w:after="0" w:line="240" w:lineRule="auto"/>
        <w:ind w:firstLine="284"/>
        <w:jc w:val="both"/>
        <w:rPr>
          <w:rFonts w:ascii="Times New Roman" w:hAnsi="Times New Roman"/>
          <w:bCs/>
          <w:spacing w:val="-4"/>
          <w:sz w:val="20"/>
          <w:szCs w:val="20"/>
          <w:lang w:eastAsia="ru-RU"/>
        </w:rPr>
      </w:pPr>
    </w:p>
    <w:p w:rsidR="00525FF4" w:rsidRPr="00FA70BE" w:rsidRDefault="00525FF4" w:rsidP="00525FF4">
      <w:pPr>
        <w:tabs>
          <w:tab w:val="left" w:pos="514"/>
        </w:tabs>
        <w:spacing w:after="0" w:line="240" w:lineRule="auto"/>
        <w:ind w:firstLine="284"/>
        <w:jc w:val="both"/>
        <w:rPr>
          <w:rFonts w:ascii="Times New Roman" w:hAnsi="Times New Roman"/>
          <w:spacing w:val="-6"/>
          <w:sz w:val="20"/>
          <w:szCs w:val="20"/>
          <w:lang w:eastAsia="ru-RU"/>
        </w:rPr>
      </w:pPr>
      <w:r w:rsidRPr="00FA70BE">
        <w:rPr>
          <w:rFonts w:ascii="Times New Roman" w:hAnsi="Times New Roman"/>
          <w:bCs/>
          <w:spacing w:val="-6"/>
          <w:sz w:val="20"/>
          <w:szCs w:val="20"/>
          <w:lang w:eastAsia="ru-RU"/>
        </w:rPr>
        <w:lastRenderedPageBreak/>
        <w:t>Машинно-тракторный парк сельскохозяйственного предприя</w:t>
      </w:r>
      <w:r w:rsidRPr="00FA70BE">
        <w:rPr>
          <w:rFonts w:ascii="Times New Roman" w:hAnsi="Times New Roman"/>
          <w:bCs/>
          <w:spacing w:val="-6"/>
          <w:sz w:val="20"/>
          <w:szCs w:val="20"/>
          <w:lang w:eastAsia="ru-RU"/>
        </w:rPr>
        <w:softHyphen/>
        <w:t>тия, включая фермерские хозяйства, представляет собой совокуп</w:t>
      </w:r>
      <w:r w:rsidRPr="00FA70BE">
        <w:rPr>
          <w:rFonts w:ascii="Times New Roman" w:hAnsi="Times New Roman"/>
          <w:bCs/>
          <w:spacing w:val="-6"/>
          <w:sz w:val="20"/>
          <w:szCs w:val="20"/>
          <w:lang w:eastAsia="ru-RU"/>
        </w:rPr>
        <w:softHyphen/>
        <w:t>ность мобильных энергетических средств (тракторов, самоходных шасси и машин) и агрегатируемых с ними рабочих машин и сце</w:t>
      </w:r>
      <w:r w:rsidRPr="00FA70BE">
        <w:rPr>
          <w:rFonts w:ascii="Times New Roman" w:hAnsi="Times New Roman"/>
          <w:bCs/>
          <w:spacing w:val="-6"/>
          <w:sz w:val="20"/>
          <w:szCs w:val="20"/>
          <w:lang w:eastAsia="ru-RU"/>
        </w:rPr>
        <w:softHyphen/>
        <w:t>пок. Автомобильный парк хозяйства в зависимости от решаемых задач можно рассматр</w:t>
      </w:r>
      <w:r w:rsidRPr="00FA70BE">
        <w:rPr>
          <w:rFonts w:ascii="Times New Roman" w:hAnsi="Times New Roman"/>
          <w:bCs/>
          <w:spacing w:val="-6"/>
          <w:sz w:val="20"/>
          <w:szCs w:val="20"/>
          <w:lang w:eastAsia="ru-RU"/>
        </w:rPr>
        <w:t>и</w:t>
      </w:r>
      <w:r w:rsidRPr="00FA70BE">
        <w:rPr>
          <w:rFonts w:ascii="Times New Roman" w:hAnsi="Times New Roman"/>
          <w:bCs/>
          <w:spacing w:val="-6"/>
          <w:sz w:val="20"/>
          <w:szCs w:val="20"/>
          <w:lang w:eastAsia="ru-RU"/>
        </w:rPr>
        <w:t>вать в составе МТП или отдельно.[1, с. 89]</w:t>
      </w:r>
    </w:p>
    <w:p w:rsidR="00525FF4" w:rsidRPr="00FA70BE" w:rsidRDefault="00525FF4" w:rsidP="00525FF4">
      <w:pPr>
        <w:spacing w:after="0" w:line="240" w:lineRule="auto"/>
        <w:ind w:firstLine="284"/>
        <w:jc w:val="both"/>
        <w:rPr>
          <w:rFonts w:ascii="Times New Roman" w:hAnsi="Times New Roman"/>
          <w:spacing w:val="-6"/>
          <w:sz w:val="20"/>
          <w:szCs w:val="20"/>
          <w:lang w:eastAsia="ru-RU"/>
        </w:rPr>
      </w:pPr>
      <w:r w:rsidRPr="00FA70BE">
        <w:rPr>
          <w:rFonts w:ascii="Times New Roman" w:hAnsi="Times New Roman"/>
          <w:spacing w:val="-6"/>
          <w:sz w:val="20"/>
          <w:szCs w:val="20"/>
          <w:lang w:eastAsia="ru-RU"/>
        </w:rPr>
        <w:t>Рациональное использование машинно-тракторного парка с учетом специфики и особенностей производства сельскохозяй</w:t>
      </w:r>
      <w:r w:rsidRPr="00FA70BE">
        <w:rPr>
          <w:rFonts w:ascii="Times New Roman" w:hAnsi="Times New Roman"/>
          <w:spacing w:val="-6"/>
          <w:sz w:val="20"/>
          <w:szCs w:val="20"/>
          <w:lang w:eastAsia="ru-RU"/>
        </w:rPr>
        <w:softHyphen/>
        <w:t>ственной продукции, в свою очередь, вызывает объективную не</w:t>
      </w:r>
      <w:r w:rsidRPr="00FA70BE">
        <w:rPr>
          <w:rFonts w:ascii="Times New Roman" w:hAnsi="Times New Roman"/>
          <w:spacing w:val="-6"/>
          <w:sz w:val="20"/>
          <w:szCs w:val="20"/>
          <w:lang w:eastAsia="ru-RU"/>
        </w:rPr>
        <w:softHyphen/>
        <w:t>обходимость решения ц</w:t>
      </w:r>
      <w:r w:rsidRPr="00FA70BE">
        <w:rPr>
          <w:rFonts w:ascii="Times New Roman" w:hAnsi="Times New Roman"/>
          <w:spacing w:val="-6"/>
          <w:sz w:val="20"/>
          <w:szCs w:val="20"/>
          <w:lang w:eastAsia="ru-RU"/>
        </w:rPr>
        <w:t>е</w:t>
      </w:r>
      <w:r w:rsidRPr="00FA70BE">
        <w:rPr>
          <w:rFonts w:ascii="Times New Roman" w:hAnsi="Times New Roman"/>
          <w:spacing w:val="-6"/>
          <w:sz w:val="20"/>
          <w:szCs w:val="20"/>
          <w:lang w:eastAsia="ru-RU"/>
        </w:rPr>
        <w:t>лого ряда организационно-экономичес</w:t>
      </w:r>
      <w:r w:rsidRPr="00FA70BE">
        <w:rPr>
          <w:rFonts w:ascii="Times New Roman" w:hAnsi="Times New Roman"/>
          <w:spacing w:val="-6"/>
          <w:sz w:val="20"/>
          <w:szCs w:val="20"/>
          <w:lang w:eastAsia="ru-RU"/>
        </w:rPr>
        <w:softHyphen/>
        <w:t>ких вопросов.</w:t>
      </w:r>
    </w:p>
    <w:p w:rsidR="00525FF4" w:rsidRPr="00FA70BE" w:rsidRDefault="00525FF4" w:rsidP="00525FF4">
      <w:pPr>
        <w:spacing w:after="0" w:line="240" w:lineRule="auto"/>
        <w:ind w:firstLine="284"/>
        <w:jc w:val="both"/>
        <w:rPr>
          <w:rFonts w:ascii="Times New Roman" w:hAnsi="Times New Roman"/>
          <w:spacing w:val="-6"/>
          <w:sz w:val="20"/>
          <w:szCs w:val="20"/>
          <w:lang w:eastAsia="ru-RU"/>
        </w:rPr>
      </w:pPr>
      <w:r w:rsidRPr="00FA70BE">
        <w:rPr>
          <w:rFonts w:ascii="Times New Roman" w:hAnsi="Times New Roman"/>
          <w:spacing w:val="-6"/>
          <w:sz w:val="20"/>
          <w:szCs w:val="20"/>
          <w:lang w:eastAsia="ru-RU"/>
        </w:rPr>
        <w:t>1. Обоснование и установление рационального соотношения между энергетическими средствами и рабочими машинами. Уста</w:t>
      </w:r>
      <w:r w:rsidRPr="00FA70BE">
        <w:rPr>
          <w:rFonts w:ascii="Times New Roman" w:hAnsi="Times New Roman"/>
          <w:spacing w:val="-6"/>
          <w:sz w:val="20"/>
          <w:szCs w:val="20"/>
          <w:lang w:eastAsia="ru-RU"/>
        </w:rPr>
        <w:softHyphen/>
        <w:t>новление правильных пропорций между разными группами ма</w:t>
      </w:r>
      <w:r w:rsidRPr="00FA70BE">
        <w:rPr>
          <w:rFonts w:ascii="Times New Roman" w:hAnsi="Times New Roman"/>
          <w:spacing w:val="-6"/>
          <w:sz w:val="20"/>
          <w:szCs w:val="20"/>
          <w:lang w:eastAsia="ru-RU"/>
        </w:rPr>
        <w:softHyphen/>
        <w:t>шин обусловлено требованием наиболее производительного их использования, своевременного проведения всего комплекса ра</w:t>
      </w:r>
      <w:r w:rsidRPr="00FA70BE">
        <w:rPr>
          <w:rFonts w:ascii="Times New Roman" w:hAnsi="Times New Roman"/>
          <w:spacing w:val="-6"/>
          <w:sz w:val="20"/>
          <w:szCs w:val="20"/>
          <w:lang w:eastAsia="ru-RU"/>
        </w:rPr>
        <w:softHyphen/>
        <w:t>бот по возделыванию и уборке кул</w:t>
      </w:r>
      <w:r w:rsidRPr="00FA70BE">
        <w:rPr>
          <w:rFonts w:ascii="Times New Roman" w:hAnsi="Times New Roman"/>
          <w:spacing w:val="-6"/>
          <w:sz w:val="20"/>
          <w:szCs w:val="20"/>
          <w:lang w:eastAsia="ru-RU"/>
        </w:rPr>
        <w:t>ь</w:t>
      </w:r>
      <w:r w:rsidRPr="00FA70BE">
        <w:rPr>
          <w:rFonts w:ascii="Times New Roman" w:hAnsi="Times New Roman"/>
          <w:spacing w:val="-6"/>
          <w:sz w:val="20"/>
          <w:szCs w:val="20"/>
          <w:lang w:eastAsia="ru-RU"/>
        </w:rPr>
        <w:t>тур.</w:t>
      </w:r>
    </w:p>
    <w:p w:rsidR="00525FF4" w:rsidRPr="00FA70BE" w:rsidRDefault="00525FF4" w:rsidP="00525FF4">
      <w:pPr>
        <w:spacing w:after="0" w:line="240" w:lineRule="auto"/>
        <w:ind w:firstLine="284"/>
        <w:jc w:val="both"/>
        <w:rPr>
          <w:rFonts w:ascii="Times New Roman" w:hAnsi="Times New Roman"/>
          <w:spacing w:val="-6"/>
          <w:sz w:val="20"/>
          <w:szCs w:val="20"/>
          <w:lang w:eastAsia="ru-RU"/>
        </w:rPr>
      </w:pPr>
      <w:r w:rsidRPr="00FA70BE">
        <w:rPr>
          <w:rFonts w:ascii="Times New Roman" w:hAnsi="Times New Roman"/>
          <w:bCs/>
          <w:spacing w:val="-6"/>
          <w:sz w:val="20"/>
          <w:szCs w:val="20"/>
          <w:lang w:eastAsia="ru-RU"/>
        </w:rPr>
        <w:t xml:space="preserve">В целом </w:t>
      </w:r>
      <w:r w:rsidRPr="00FA70BE">
        <w:rPr>
          <w:rFonts w:ascii="Times New Roman" w:hAnsi="Times New Roman"/>
          <w:bCs/>
          <w:spacing w:val="-6"/>
          <w:sz w:val="20"/>
          <w:szCs w:val="20"/>
          <w:lang w:val="en-US"/>
        </w:rPr>
        <w:t>no</w:t>
      </w:r>
      <w:r w:rsidRPr="00FA70BE">
        <w:rPr>
          <w:rFonts w:ascii="Times New Roman" w:hAnsi="Times New Roman"/>
          <w:bCs/>
          <w:spacing w:val="-6"/>
          <w:sz w:val="20"/>
          <w:szCs w:val="20"/>
        </w:rPr>
        <w:t xml:space="preserve"> </w:t>
      </w:r>
      <w:r w:rsidRPr="00FA70BE">
        <w:rPr>
          <w:rFonts w:ascii="Times New Roman" w:hAnsi="Times New Roman"/>
          <w:bCs/>
          <w:spacing w:val="-6"/>
          <w:sz w:val="20"/>
          <w:szCs w:val="20"/>
          <w:lang w:eastAsia="ru-RU"/>
        </w:rPr>
        <w:t>хозяйству целесообразно иметь экономически обоснованные</w:t>
      </w:r>
      <w:r w:rsidRPr="00FA70BE">
        <w:rPr>
          <w:rFonts w:ascii="Times New Roman" w:hAnsi="Times New Roman"/>
          <w:spacing w:val="-6"/>
          <w:sz w:val="20"/>
          <w:szCs w:val="20"/>
          <w:lang w:eastAsia="ru-RU"/>
        </w:rPr>
        <w:t xml:space="preserve"> пропорции</w:t>
      </w:r>
      <w:r w:rsidRPr="00FA70BE">
        <w:rPr>
          <w:rFonts w:ascii="Times New Roman" w:hAnsi="Times New Roman"/>
          <w:bCs/>
          <w:spacing w:val="-6"/>
          <w:sz w:val="20"/>
          <w:szCs w:val="20"/>
          <w:lang w:eastAsia="ru-RU"/>
        </w:rPr>
        <w:t xml:space="preserve"> между колесными и гусеничными тракторами,</w:t>
      </w:r>
      <w:r w:rsidRPr="00FA70BE">
        <w:rPr>
          <w:rFonts w:ascii="Times New Roman" w:hAnsi="Times New Roman"/>
          <w:spacing w:val="-6"/>
          <w:sz w:val="20"/>
          <w:szCs w:val="20"/>
          <w:lang w:eastAsia="ru-RU"/>
        </w:rPr>
        <w:t xml:space="preserve"> между тракторами и рабочими</w:t>
      </w:r>
      <w:r w:rsidRPr="00FA70BE">
        <w:rPr>
          <w:rFonts w:ascii="Times New Roman" w:hAnsi="Times New Roman"/>
          <w:bCs/>
          <w:spacing w:val="-6"/>
          <w:sz w:val="20"/>
          <w:szCs w:val="20"/>
          <w:lang w:eastAsia="ru-RU"/>
        </w:rPr>
        <w:t xml:space="preserve"> машинами, способ</w:t>
      </w:r>
      <w:r w:rsidRPr="00FA70BE">
        <w:rPr>
          <w:rFonts w:ascii="Times New Roman" w:hAnsi="Times New Roman"/>
          <w:bCs/>
          <w:spacing w:val="-6"/>
          <w:sz w:val="20"/>
          <w:szCs w:val="20"/>
          <w:lang w:eastAsia="ru-RU"/>
        </w:rPr>
        <w:softHyphen/>
      </w:r>
      <w:r w:rsidRPr="00FA70BE">
        <w:rPr>
          <w:rFonts w:ascii="Times New Roman" w:hAnsi="Times New Roman"/>
          <w:spacing w:val="-6"/>
          <w:sz w:val="20"/>
          <w:szCs w:val="20"/>
          <w:lang w:eastAsia="ru-RU"/>
        </w:rPr>
        <w:t>ствующие наиболее полному использованию</w:t>
      </w:r>
      <w:r w:rsidRPr="00FA70BE">
        <w:rPr>
          <w:rFonts w:ascii="Times New Roman" w:hAnsi="Times New Roman"/>
          <w:bCs/>
          <w:spacing w:val="-6"/>
          <w:sz w:val="20"/>
          <w:szCs w:val="20"/>
          <w:lang w:eastAsia="ru-RU"/>
        </w:rPr>
        <w:t xml:space="preserve"> мощности двигате</w:t>
      </w:r>
      <w:r w:rsidRPr="00FA70BE">
        <w:rPr>
          <w:rFonts w:ascii="Times New Roman" w:hAnsi="Times New Roman"/>
          <w:bCs/>
          <w:spacing w:val="-6"/>
          <w:sz w:val="20"/>
          <w:szCs w:val="20"/>
          <w:lang w:eastAsia="ru-RU"/>
        </w:rPr>
        <w:softHyphen/>
      </w:r>
      <w:r w:rsidRPr="00FA70BE">
        <w:rPr>
          <w:rFonts w:ascii="Times New Roman" w:hAnsi="Times New Roman"/>
          <w:spacing w:val="-6"/>
          <w:sz w:val="20"/>
          <w:szCs w:val="20"/>
          <w:lang w:eastAsia="ru-RU"/>
        </w:rPr>
        <w:t>лей</w:t>
      </w:r>
      <w:r w:rsidRPr="00FA70BE">
        <w:rPr>
          <w:rFonts w:ascii="Times New Roman" w:hAnsi="Times New Roman"/>
          <w:bCs/>
          <w:spacing w:val="-6"/>
          <w:sz w:val="20"/>
          <w:szCs w:val="20"/>
          <w:lang w:eastAsia="ru-RU"/>
        </w:rPr>
        <w:t xml:space="preserve"> и</w:t>
      </w:r>
      <w:r w:rsidRPr="00FA70BE">
        <w:rPr>
          <w:rFonts w:ascii="Times New Roman" w:hAnsi="Times New Roman"/>
          <w:spacing w:val="-6"/>
          <w:sz w:val="20"/>
          <w:szCs w:val="20"/>
          <w:lang w:eastAsia="ru-RU"/>
        </w:rPr>
        <w:t xml:space="preserve"> эффективному использованию агрегатов на</w:t>
      </w:r>
      <w:r w:rsidRPr="00FA70BE">
        <w:rPr>
          <w:rFonts w:ascii="Times New Roman" w:hAnsi="Times New Roman"/>
          <w:bCs/>
          <w:spacing w:val="-6"/>
          <w:sz w:val="20"/>
          <w:szCs w:val="20"/>
          <w:lang w:eastAsia="ru-RU"/>
        </w:rPr>
        <w:t xml:space="preserve"> основных ста</w:t>
      </w:r>
      <w:r w:rsidRPr="00FA70BE">
        <w:rPr>
          <w:rFonts w:ascii="Times New Roman" w:hAnsi="Times New Roman"/>
          <w:bCs/>
          <w:spacing w:val="-6"/>
          <w:sz w:val="20"/>
          <w:szCs w:val="20"/>
          <w:lang w:eastAsia="ru-RU"/>
        </w:rPr>
        <w:softHyphen/>
      </w:r>
      <w:r w:rsidRPr="00FA70BE">
        <w:rPr>
          <w:rFonts w:ascii="Times New Roman" w:hAnsi="Times New Roman"/>
          <w:spacing w:val="-6"/>
          <w:sz w:val="20"/>
          <w:szCs w:val="20"/>
          <w:lang w:eastAsia="ru-RU"/>
        </w:rPr>
        <w:t>диях производства сельскохозяйственной продукции</w:t>
      </w:r>
      <w:r w:rsidRPr="00FA70BE">
        <w:rPr>
          <w:rFonts w:ascii="Times New Roman" w:hAnsi="Times New Roman"/>
          <w:bCs/>
          <w:spacing w:val="-6"/>
          <w:sz w:val="20"/>
          <w:szCs w:val="20"/>
          <w:lang w:eastAsia="ru-RU"/>
        </w:rPr>
        <w:t xml:space="preserve"> (подготовка </w:t>
      </w:r>
      <w:r w:rsidRPr="00FA70BE">
        <w:rPr>
          <w:rFonts w:ascii="Times New Roman" w:hAnsi="Times New Roman"/>
          <w:spacing w:val="-6"/>
          <w:sz w:val="20"/>
          <w:szCs w:val="20"/>
          <w:lang w:eastAsia="ru-RU"/>
        </w:rPr>
        <w:t>почвы, посев, уход за посевами, уборка урожая).</w:t>
      </w:r>
    </w:p>
    <w:p w:rsidR="00525FF4" w:rsidRPr="00FA70BE" w:rsidRDefault="00525FF4" w:rsidP="00525FF4">
      <w:pPr>
        <w:spacing w:after="0" w:line="240" w:lineRule="auto"/>
        <w:ind w:firstLine="284"/>
        <w:jc w:val="both"/>
        <w:rPr>
          <w:rFonts w:ascii="Times New Roman" w:hAnsi="Times New Roman"/>
          <w:spacing w:val="-6"/>
          <w:sz w:val="20"/>
          <w:szCs w:val="20"/>
          <w:lang w:eastAsia="ru-RU"/>
        </w:rPr>
      </w:pPr>
      <w:r w:rsidRPr="00FA70BE">
        <w:rPr>
          <w:rFonts w:ascii="Times New Roman" w:hAnsi="Times New Roman"/>
          <w:spacing w:val="-6"/>
          <w:sz w:val="20"/>
          <w:szCs w:val="20"/>
          <w:lang w:eastAsia="ru-RU"/>
        </w:rPr>
        <w:t>Однако это положение учитывается далеко не всегда. Номенк</w:t>
      </w:r>
      <w:r w:rsidRPr="00FA70BE">
        <w:rPr>
          <w:rFonts w:ascii="Times New Roman" w:hAnsi="Times New Roman"/>
          <w:spacing w:val="-6"/>
          <w:sz w:val="20"/>
          <w:szCs w:val="20"/>
          <w:lang w:eastAsia="ru-RU"/>
        </w:rPr>
        <w:softHyphen/>
        <w:t>латура и набор сельскохозяйственных машин не позволяют в дос</w:t>
      </w:r>
      <w:r w:rsidRPr="00FA70BE">
        <w:rPr>
          <w:rFonts w:ascii="Times New Roman" w:hAnsi="Times New Roman"/>
          <w:spacing w:val="-6"/>
          <w:sz w:val="20"/>
          <w:szCs w:val="20"/>
          <w:lang w:eastAsia="ru-RU"/>
        </w:rPr>
        <w:softHyphen/>
        <w:t>таточной мере загрузить тракторы в разные периоды года, обеспе</w:t>
      </w:r>
      <w:r w:rsidRPr="00FA70BE">
        <w:rPr>
          <w:rFonts w:ascii="Times New Roman" w:hAnsi="Times New Roman"/>
          <w:spacing w:val="-6"/>
          <w:sz w:val="20"/>
          <w:szCs w:val="20"/>
          <w:lang w:eastAsia="ru-RU"/>
        </w:rPr>
        <w:softHyphen/>
        <w:t>чить наибольшее использование их мощности при выполнении разнообразных процессов.</w:t>
      </w:r>
    </w:p>
    <w:p w:rsidR="00525FF4" w:rsidRPr="00FA70BE" w:rsidRDefault="00525FF4" w:rsidP="00C17325">
      <w:pPr>
        <w:numPr>
          <w:ilvl w:val="0"/>
          <w:numId w:val="39"/>
        </w:numPr>
        <w:tabs>
          <w:tab w:val="left" w:pos="571"/>
        </w:tabs>
        <w:spacing w:after="0" w:line="240" w:lineRule="auto"/>
        <w:ind w:firstLine="284"/>
        <w:jc w:val="both"/>
        <w:rPr>
          <w:rFonts w:ascii="Times New Roman" w:hAnsi="Times New Roman"/>
          <w:spacing w:val="-6"/>
          <w:sz w:val="20"/>
          <w:szCs w:val="20"/>
          <w:lang w:eastAsia="ru-RU"/>
        </w:rPr>
      </w:pPr>
      <w:r w:rsidRPr="00FA70BE">
        <w:rPr>
          <w:rFonts w:ascii="Times New Roman" w:hAnsi="Times New Roman"/>
          <w:spacing w:val="-6"/>
          <w:sz w:val="20"/>
          <w:szCs w:val="20"/>
          <w:lang w:eastAsia="ru-RU"/>
        </w:rPr>
        <w:t>Оптимальное соотношение между обрабатываемой площа</w:t>
      </w:r>
      <w:r w:rsidRPr="00FA70BE">
        <w:rPr>
          <w:rFonts w:ascii="Times New Roman" w:hAnsi="Times New Roman"/>
          <w:spacing w:val="-6"/>
          <w:sz w:val="20"/>
          <w:szCs w:val="20"/>
          <w:lang w:eastAsia="ru-RU"/>
        </w:rPr>
        <w:softHyphen/>
        <w:t>дью и наличием техники. Соблюдение данного условия является залогом своевременного и высококачественного проведения всех сельскохозяйственных работ, что оказывает решающее влияние на урожайность и валовой сбор продукции.</w:t>
      </w:r>
    </w:p>
    <w:p w:rsidR="00525FF4" w:rsidRPr="00FA70BE" w:rsidRDefault="00525FF4" w:rsidP="00C17325">
      <w:pPr>
        <w:numPr>
          <w:ilvl w:val="0"/>
          <w:numId w:val="39"/>
        </w:numPr>
        <w:tabs>
          <w:tab w:val="left" w:pos="565"/>
        </w:tabs>
        <w:spacing w:after="0" w:line="240" w:lineRule="auto"/>
        <w:ind w:firstLine="284"/>
        <w:jc w:val="both"/>
        <w:rPr>
          <w:rFonts w:ascii="Times New Roman" w:hAnsi="Times New Roman"/>
          <w:spacing w:val="-6"/>
          <w:sz w:val="20"/>
          <w:szCs w:val="20"/>
          <w:lang w:eastAsia="ru-RU"/>
        </w:rPr>
      </w:pPr>
      <w:r w:rsidRPr="00FA70BE">
        <w:rPr>
          <w:rFonts w:ascii="Times New Roman" w:hAnsi="Times New Roman"/>
          <w:spacing w:val="-6"/>
          <w:sz w:val="20"/>
          <w:szCs w:val="20"/>
          <w:lang w:eastAsia="ru-RU"/>
        </w:rPr>
        <w:t>Установление оптимального соотношения между наличием техники и механизаторских кадров. Обоснование и поддержание оптимальных пропорций между наличием механических средств, с одной стороны, и квалифицированных кадров, с другой, — один из важнейших фа</w:t>
      </w:r>
      <w:r w:rsidRPr="00FA70BE">
        <w:rPr>
          <w:rFonts w:ascii="Times New Roman" w:hAnsi="Times New Roman"/>
          <w:spacing w:val="-6"/>
          <w:sz w:val="20"/>
          <w:szCs w:val="20"/>
          <w:lang w:eastAsia="ru-RU"/>
        </w:rPr>
        <w:t>к</w:t>
      </w:r>
      <w:r w:rsidRPr="00FA70BE">
        <w:rPr>
          <w:rFonts w:ascii="Times New Roman" w:hAnsi="Times New Roman"/>
          <w:spacing w:val="-6"/>
          <w:sz w:val="20"/>
          <w:szCs w:val="20"/>
          <w:lang w:eastAsia="ru-RU"/>
        </w:rPr>
        <w:t xml:space="preserve">торов повышения эффективности машинно-тракторного </w:t>
      </w:r>
      <w:r w:rsidRPr="00FA70BE">
        <w:rPr>
          <w:rFonts w:ascii="Times New Roman" w:hAnsi="Times New Roman"/>
          <w:spacing w:val="-6"/>
          <w:sz w:val="20"/>
          <w:szCs w:val="20"/>
          <w:lang w:eastAsia="ru-RU"/>
        </w:rPr>
        <w:lastRenderedPageBreak/>
        <w:t>парка, производительности труда и рентабельности производства. Механизаторские кадры для сельского хозяйства готовятся в профессионально-технических учебных заведениях, в школах, на курсах механизаторов.</w:t>
      </w:r>
    </w:p>
    <w:p w:rsidR="00525FF4" w:rsidRPr="00FA70BE" w:rsidRDefault="00525FF4" w:rsidP="00C17325">
      <w:pPr>
        <w:numPr>
          <w:ilvl w:val="0"/>
          <w:numId w:val="39"/>
        </w:numPr>
        <w:tabs>
          <w:tab w:val="left" w:pos="514"/>
        </w:tabs>
        <w:spacing w:after="0" w:line="240" w:lineRule="auto"/>
        <w:ind w:firstLine="284"/>
        <w:jc w:val="both"/>
        <w:rPr>
          <w:rFonts w:ascii="Times New Roman" w:hAnsi="Times New Roman"/>
          <w:spacing w:val="-6"/>
          <w:sz w:val="20"/>
          <w:szCs w:val="20"/>
          <w:lang w:eastAsia="ru-RU"/>
        </w:rPr>
      </w:pPr>
      <w:r w:rsidRPr="00FA70BE">
        <w:rPr>
          <w:rFonts w:ascii="Times New Roman" w:hAnsi="Times New Roman"/>
          <w:spacing w:val="-6"/>
          <w:sz w:val="20"/>
          <w:szCs w:val="20"/>
          <w:lang w:eastAsia="ru-RU"/>
        </w:rPr>
        <w:t>Улучшение пропорции между количеством машин и средства</w:t>
      </w:r>
      <w:r w:rsidRPr="00FA70BE">
        <w:rPr>
          <w:rFonts w:ascii="Times New Roman" w:hAnsi="Times New Roman"/>
          <w:spacing w:val="-6"/>
          <w:sz w:val="20"/>
          <w:szCs w:val="20"/>
          <w:lang w:eastAsia="ru-RU"/>
        </w:rPr>
        <w:softHyphen/>
        <w:t>ми, обеспечивающими их нахождение в исправном состоянии. Поддержание машинно-тракторного парка в работоспособном состоянии — основа наиболее рационального его использования. В процессе эксплуатации машины изнашиваются, что требует их периодического обслуживания, а в отдельных случаях — полной за</w:t>
      </w:r>
      <w:r w:rsidRPr="00FA70BE">
        <w:rPr>
          <w:rFonts w:ascii="Times New Roman" w:hAnsi="Times New Roman"/>
          <w:spacing w:val="-6"/>
          <w:sz w:val="20"/>
          <w:szCs w:val="20"/>
          <w:lang w:eastAsia="ru-RU"/>
        </w:rPr>
        <w:softHyphen/>
        <w:t>мены изношенных узлов и деталей (при техническом обслужива</w:t>
      </w:r>
      <w:r w:rsidRPr="00FA70BE">
        <w:rPr>
          <w:rFonts w:ascii="Times New Roman" w:hAnsi="Times New Roman"/>
          <w:spacing w:val="-6"/>
          <w:sz w:val="20"/>
          <w:szCs w:val="20"/>
          <w:lang w:eastAsia="ru-RU"/>
        </w:rPr>
        <w:softHyphen/>
        <w:t>нии и ремонте машин). [4]</w:t>
      </w:r>
    </w:p>
    <w:p w:rsidR="00525FF4" w:rsidRPr="00FA70BE" w:rsidRDefault="00525FF4" w:rsidP="00525FF4">
      <w:pPr>
        <w:spacing w:after="0" w:line="240" w:lineRule="auto"/>
        <w:ind w:firstLine="284"/>
        <w:jc w:val="both"/>
        <w:rPr>
          <w:rFonts w:ascii="Times New Roman" w:hAnsi="Times New Roman"/>
          <w:spacing w:val="-6"/>
          <w:sz w:val="20"/>
          <w:szCs w:val="20"/>
          <w:lang w:val="en-US"/>
        </w:rPr>
      </w:pPr>
      <w:r w:rsidRPr="00FA70BE">
        <w:rPr>
          <w:rFonts w:ascii="Times New Roman" w:hAnsi="Times New Roman"/>
          <w:spacing w:val="-6"/>
          <w:sz w:val="20"/>
          <w:szCs w:val="20"/>
        </w:rPr>
        <w:t>Белорусские сельскохозяйственные товаропроизводители не в полной мере обеспечены современным оборудование и машинами, позволяющими внедрять научно обоснованные технологии производства сельскохозяйственной продукции. По данным Министерства сельского хозяйства и продовольствия Республики Беларусь, степень обеспеченности сельскохозяйственных организаций тракторами составляет  96 %, зерноуборочными комбайнами – 85%, машинами для обработки почвы, посева, внесения минеральных и органических удобрений, ухода за посевами – от 78 % до 86 %. Кроме того, сельхозпроизводители имеют недостаточное количество машин для заготовки кормов. Уровень обеспеченности современными кормоуборочными комбайнами, которые позволяют заготавливать качественный сенаж и кукурузный силос, составляет всего 33%, косилками, граблями, пресс-подборщиками, специал</w:t>
      </w:r>
      <w:r w:rsidRPr="00FA70BE">
        <w:rPr>
          <w:rFonts w:ascii="Times New Roman" w:hAnsi="Times New Roman"/>
          <w:spacing w:val="-6"/>
          <w:sz w:val="20"/>
          <w:szCs w:val="20"/>
        </w:rPr>
        <w:t>ь</w:t>
      </w:r>
      <w:r w:rsidRPr="00FA70BE">
        <w:rPr>
          <w:rFonts w:ascii="Times New Roman" w:hAnsi="Times New Roman"/>
          <w:spacing w:val="-6"/>
          <w:sz w:val="20"/>
          <w:szCs w:val="20"/>
        </w:rPr>
        <w:t xml:space="preserve">ными прицепами – 52-84%. </w:t>
      </w:r>
      <w:r w:rsidRPr="00FA70BE">
        <w:rPr>
          <w:rFonts w:ascii="Times New Roman" w:hAnsi="Times New Roman"/>
          <w:spacing w:val="-6"/>
          <w:sz w:val="20"/>
          <w:szCs w:val="20"/>
          <w:lang w:val="en-US"/>
        </w:rPr>
        <w:t>[2]</w:t>
      </w:r>
    </w:p>
    <w:p w:rsidR="00525FF4" w:rsidRPr="00FA70BE" w:rsidRDefault="00525FF4" w:rsidP="00525FF4">
      <w:pPr>
        <w:spacing w:after="0" w:line="240" w:lineRule="auto"/>
        <w:ind w:firstLine="284"/>
        <w:jc w:val="both"/>
        <w:rPr>
          <w:rFonts w:ascii="Times New Roman" w:hAnsi="Times New Roman"/>
          <w:spacing w:val="-6"/>
          <w:sz w:val="20"/>
          <w:szCs w:val="20"/>
          <w:lang w:eastAsia="ru-RU"/>
        </w:rPr>
      </w:pPr>
      <w:r w:rsidRPr="00FA70BE">
        <w:rPr>
          <w:rFonts w:ascii="Times New Roman" w:hAnsi="Times New Roman"/>
          <w:spacing w:val="-6"/>
          <w:sz w:val="20"/>
          <w:szCs w:val="20"/>
          <w:lang w:eastAsia="ru-RU"/>
        </w:rPr>
        <w:t xml:space="preserve">В ходе исследований установлено, что начиная с </w:t>
      </w:r>
      <w:smartTag w:uri="urn:schemas-microsoft-com:office:smarttags" w:element="metricconverter">
        <w:smartTagPr>
          <w:attr w:name="ProductID" w:val="2005 г"/>
        </w:smartTagPr>
        <w:r w:rsidRPr="00FA70BE">
          <w:rPr>
            <w:rFonts w:ascii="Times New Roman" w:hAnsi="Times New Roman"/>
            <w:spacing w:val="-6"/>
            <w:sz w:val="20"/>
            <w:szCs w:val="20"/>
            <w:lang w:eastAsia="ru-RU"/>
          </w:rPr>
          <w:t>2005 г</w:t>
        </w:r>
      </w:smartTag>
      <w:r w:rsidRPr="00FA70BE">
        <w:rPr>
          <w:rFonts w:ascii="Times New Roman" w:hAnsi="Times New Roman"/>
          <w:spacing w:val="-6"/>
          <w:sz w:val="20"/>
          <w:szCs w:val="20"/>
          <w:lang w:eastAsia="ru-RU"/>
        </w:rPr>
        <w:t xml:space="preserve"> наблюдается замедление негативной тенденции сокращения пар</w:t>
      </w:r>
      <w:r w:rsidRPr="00FA70BE">
        <w:rPr>
          <w:rFonts w:ascii="Times New Roman" w:hAnsi="Times New Roman"/>
          <w:spacing w:val="-6"/>
          <w:sz w:val="20"/>
          <w:szCs w:val="20"/>
          <w:lang w:eastAsia="ru-RU"/>
        </w:rPr>
        <w:softHyphen/>
        <w:t>ка тракторов и зерноуборочных комбайнов как в целом в республике, так и в разрезе областей. Указанная позитивная тенденция в оснащении сельхозорганизаций аграрной техникой характерна для всех регионов республики.</w:t>
      </w:r>
    </w:p>
    <w:p w:rsidR="00525FF4" w:rsidRPr="00FA70BE" w:rsidRDefault="00525FF4" w:rsidP="00525FF4">
      <w:pPr>
        <w:spacing w:after="0" w:line="240" w:lineRule="auto"/>
        <w:ind w:firstLine="284"/>
        <w:jc w:val="both"/>
        <w:rPr>
          <w:rFonts w:ascii="Times New Roman" w:hAnsi="Times New Roman"/>
          <w:spacing w:val="-6"/>
          <w:sz w:val="20"/>
          <w:szCs w:val="20"/>
          <w:lang w:eastAsia="ru-RU"/>
        </w:rPr>
      </w:pPr>
      <w:r w:rsidRPr="00FA70BE">
        <w:rPr>
          <w:rFonts w:ascii="Times New Roman" w:hAnsi="Times New Roman"/>
          <w:spacing w:val="-6"/>
          <w:sz w:val="20"/>
          <w:szCs w:val="20"/>
        </w:rPr>
        <w:t xml:space="preserve">Применение физически и морально изношенных машин и оборудования неизбежно влечет за собой снижение конкурентоспособности и качества продукции, вызывает дополнительные потери уже выращенного урожая из-за физической нехватки или поломки тракторов, комбайнов, растягивания сроков </w:t>
      </w:r>
      <w:r w:rsidRPr="00FA70BE">
        <w:rPr>
          <w:rFonts w:ascii="Times New Roman" w:hAnsi="Times New Roman"/>
          <w:spacing w:val="-6"/>
          <w:sz w:val="20"/>
          <w:szCs w:val="20"/>
        </w:rPr>
        <w:lastRenderedPageBreak/>
        <w:t>уборки далеко за оптимальные пределы. Понимая это, Правительство Республики Беларусь уделяет большое внимание оснащению отечествен¬ного АПК современной сельскохозяйстве</w:t>
      </w:r>
      <w:r w:rsidRPr="00FA70BE">
        <w:rPr>
          <w:rFonts w:ascii="Times New Roman" w:hAnsi="Times New Roman"/>
          <w:spacing w:val="-6"/>
          <w:sz w:val="20"/>
          <w:szCs w:val="20"/>
        </w:rPr>
        <w:t>н</w:t>
      </w:r>
      <w:r w:rsidRPr="00FA70BE">
        <w:rPr>
          <w:rFonts w:ascii="Times New Roman" w:hAnsi="Times New Roman"/>
          <w:spacing w:val="-6"/>
          <w:sz w:val="20"/>
          <w:szCs w:val="20"/>
        </w:rPr>
        <w:t xml:space="preserve">ной техникой. В стране реализована Республиканская про¬грамма оснащения сельскохозяйственного производства современной техникой на 2005-2010 годы </w:t>
      </w:r>
      <w:r w:rsidRPr="00FA70BE">
        <w:rPr>
          <w:rFonts w:ascii="Times New Roman" w:hAnsi="Times New Roman"/>
          <w:spacing w:val="-6"/>
          <w:sz w:val="20"/>
          <w:szCs w:val="20"/>
        </w:rPr>
        <w:tab/>
        <w:t xml:space="preserve">и в настоящее время выполняется Республиканская программа оснащения современной техникой и оборудованием организаций агропромышленного комплекса, строительства, ремонта, </w:t>
      </w:r>
      <w:r w:rsidRPr="00FA70BE">
        <w:rPr>
          <w:rFonts w:ascii="Times New Roman" w:hAnsi="Times New Roman"/>
          <w:spacing w:val="-8"/>
          <w:sz w:val="20"/>
          <w:szCs w:val="20"/>
        </w:rPr>
        <w:t>модернизации производственных объектов этих организаций на 2011 – 2015 гг. [3]</w:t>
      </w:r>
    </w:p>
    <w:p w:rsidR="00525FF4" w:rsidRPr="00FA70BE" w:rsidRDefault="00525FF4" w:rsidP="00525FF4">
      <w:pPr>
        <w:spacing w:after="0" w:line="240" w:lineRule="auto"/>
        <w:ind w:firstLine="284"/>
        <w:jc w:val="both"/>
        <w:rPr>
          <w:rFonts w:ascii="Times New Roman" w:hAnsi="Times New Roman"/>
          <w:spacing w:val="-6"/>
          <w:sz w:val="20"/>
          <w:szCs w:val="20"/>
          <w:lang w:eastAsia="ru-RU"/>
        </w:rPr>
      </w:pPr>
      <w:r w:rsidRPr="00FA70BE">
        <w:rPr>
          <w:rFonts w:ascii="Times New Roman" w:hAnsi="Times New Roman"/>
          <w:spacing w:val="-6"/>
          <w:sz w:val="20"/>
          <w:szCs w:val="20"/>
        </w:rPr>
        <w:t xml:space="preserve">Согласно программе развития села на 2011-2015 гг., </w:t>
      </w:r>
      <w:r w:rsidRPr="00FA70BE">
        <w:rPr>
          <w:rFonts w:ascii="Times New Roman" w:hAnsi="Times New Roman"/>
          <w:spacing w:val="-6"/>
          <w:sz w:val="20"/>
          <w:szCs w:val="20"/>
          <w:lang w:eastAsia="ru-RU"/>
        </w:rPr>
        <w:t>для обеспечения выполнения в научно обоснованные сроки комплекса работ в растениеводстве и животноводстве в 2015 году необходимо создать парк сл</w:t>
      </w:r>
      <w:r w:rsidRPr="00FA70BE">
        <w:rPr>
          <w:rFonts w:ascii="Times New Roman" w:hAnsi="Times New Roman"/>
          <w:spacing w:val="-6"/>
          <w:sz w:val="20"/>
          <w:szCs w:val="20"/>
          <w:lang w:eastAsia="ru-RU"/>
        </w:rPr>
        <w:t>е</w:t>
      </w:r>
      <w:r w:rsidRPr="00FA70BE">
        <w:rPr>
          <w:rFonts w:ascii="Times New Roman" w:hAnsi="Times New Roman"/>
          <w:spacing w:val="-6"/>
          <w:sz w:val="20"/>
          <w:szCs w:val="20"/>
          <w:lang w:eastAsia="ru-RU"/>
        </w:rPr>
        <w:t>дующих технических средств:</w:t>
      </w:r>
    </w:p>
    <w:p w:rsidR="00525FF4" w:rsidRPr="00FA70BE" w:rsidRDefault="00525FF4" w:rsidP="00525FF4">
      <w:pPr>
        <w:spacing w:after="0" w:line="240" w:lineRule="auto"/>
        <w:ind w:firstLine="284"/>
        <w:jc w:val="both"/>
        <w:rPr>
          <w:rFonts w:ascii="Times New Roman" w:hAnsi="Times New Roman"/>
          <w:spacing w:val="-6"/>
          <w:sz w:val="20"/>
          <w:szCs w:val="20"/>
          <w:lang w:eastAsia="ru-RU"/>
        </w:rPr>
      </w:pPr>
      <w:r w:rsidRPr="00FA70BE">
        <w:rPr>
          <w:rFonts w:ascii="Times New Roman" w:hAnsi="Times New Roman"/>
          <w:spacing w:val="-6"/>
          <w:sz w:val="20"/>
          <w:szCs w:val="20"/>
          <w:lang w:eastAsia="ru-RU"/>
        </w:rPr>
        <w:t>тракторы – 50–52 тыс. единиц при структуре парка: тракторы класса 5 тонносил – 17 %, 4 тонносилы – 16, 3 тонносилы – 19, 2 тонносилы – 19, класса 0,6 – 1,4 тонносилы – 29 %;</w:t>
      </w:r>
    </w:p>
    <w:p w:rsidR="00525FF4" w:rsidRPr="00FA70BE" w:rsidRDefault="00525FF4" w:rsidP="00525FF4">
      <w:pPr>
        <w:spacing w:after="0" w:line="240" w:lineRule="auto"/>
        <w:ind w:firstLine="284"/>
        <w:jc w:val="both"/>
        <w:rPr>
          <w:rFonts w:ascii="Times New Roman" w:hAnsi="Times New Roman"/>
          <w:spacing w:val="-6"/>
          <w:sz w:val="20"/>
          <w:szCs w:val="20"/>
          <w:lang w:eastAsia="ru-RU"/>
        </w:rPr>
      </w:pPr>
      <w:r w:rsidRPr="00FA70BE">
        <w:rPr>
          <w:rFonts w:ascii="Times New Roman" w:hAnsi="Times New Roman"/>
          <w:spacing w:val="-6"/>
          <w:sz w:val="20"/>
          <w:szCs w:val="20"/>
          <w:lang w:eastAsia="ru-RU"/>
        </w:rPr>
        <w:t xml:space="preserve">зерноуборочные комбайны – 12,5–13,5 тыс. единиц, в том числе пропускной способностью до </w:t>
      </w:r>
      <w:smartTag w:uri="urn:schemas-microsoft-com:office:smarttags" w:element="metricconverter">
        <w:smartTagPr>
          <w:attr w:name="ProductID" w:val="8 килограммов"/>
        </w:smartTagPr>
        <w:r w:rsidRPr="00FA70BE">
          <w:rPr>
            <w:rFonts w:ascii="Times New Roman" w:hAnsi="Times New Roman"/>
            <w:spacing w:val="-6"/>
            <w:sz w:val="20"/>
            <w:szCs w:val="20"/>
            <w:lang w:eastAsia="ru-RU"/>
          </w:rPr>
          <w:t>8 килограммов</w:t>
        </w:r>
      </w:smartTag>
      <w:r w:rsidRPr="00FA70BE">
        <w:rPr>
          <w:rFonts w:ascii="Times New Roman" w:hAnsi="Times New Roman"/>
          <w:spacing w:val="-6"/>
          <w:sz w:val="20"/>
          <w:szCs w:val="20"/>
          <w:lang w:eastAsia="ru-RU"/>
        </w:rPr>
        <w:t xml:space="preserve"> в секунду – 25 %, 8–10 килограммов в секунду – 40, 10–12 килограммов в секунду – 20, свыше </w:t>
      </w:r>
      <w:smartTag w:uri="urn:schemas-microsoft-com:office:smarttags" w:element="metricconverter">
        <w:smartTagPr>
          <w:attr w:name="ProductID" w:val="12 килограммов"/>
        </w:smartTagPr>
        <w:r w:rsidRPr="00FA70BE">
          <w:rPr>
            <w:rFonts w:ascii="Times New Roman" w:hAnsi="Times New Roman"/>
            <w:spacing w:val="-6"/>
            <w:sz w:val="20"/>
            <w:szCs w:val="20"/>
            <w:lang w:eastAsia="ru-RU"/>
          </w:rPr>
          <w:t>12 к</w:t>
        </w:r>
        <w:r w:rsidRPr="00FA70BE">
          <w:rPr>
            <w:rFonts w:ascii="Times New Roman" w:hAnsi="Times New Roman"/>
            <w:spacing w:val="-6"/>
            <w:sz w:val="20"/>
            <w:szCs w:val="20"/>
            <w:lang w:eastAsia="ru-RU"/>
          </w:rPr>
          <w:t>и</w:t>
        </w:r>
        <w:r w:rsidRPr="00FA70BE">
          <w:rPr>
            <w:rFonts w:ascii="Times New Roman" w:hAnsi="Times New Roman"/>
            <w:spacing w:val="-6"/>
            <w:sz w:val="20"/>
            <w:szCs w:val="20"/>
            <w:lang w:eastAsia="ru-RU"/>
          </w:rPr>
          <w:t>лограммов</w:t>
        </w:r>
      </w:smartTag>
      <w:r w:rsidRPr="00FA70BE">
        <w:rPr>
          <w:rFonts w:ascii="Times New Roman" w:hAnsi="Times New Roman"/>
          <w:spacing w:val="-6"/>
          <w:sz w:val="20"/>
          <w:szCs w:val="20"/>
          <w:lang w:eastAsia="ru-RU"/>
        </w:rPr>
        <w:t xml:space="preserve"> в секунду – 15 %;</w:t>
      </w:r>
    </w:p>
    <w:p w:rsidR="00525FF4" w:rsidRPr="00FA70BE" w:rsidRDefault="00525FF4" w:rsidP="00525FF4">
      <w:pPr>
        <w:spacing w:after="0" w:line="240" w:lineRule="auto"/>
        <w:ind w:firstLine="284"/>
        <w:jc w:val="both"/>
        <w:rPr>
          <w:rFonts w:ascii="Times New Roman" w:hAnsi="Times New Roman"/>
          <w:spacing w:val="-6"/>
          <w:sz w:val="20"/>
          <w:szCs w:val="20"/>
          <w:lang w:eastAsia="ru-RU"/>
        </w:rPr>
      </w:pPr>
      <w:r w:rsidRPr="00FA70BE">
        <w:rPr>
          <w:rFonts w:ascii="Times New Roman" w:hAnsi="Times New Roman"/>
          <w:spacing w:val="-6"/>
          <w:sz w:val="20"/>
          <w:szCs w:val="20"/>
          <w:lang w:eastAsia="ru-RU"/>
        </w:rPr>
        <w:t>кормоуборочные комбайны – 4,5–5 тыс. единиц с мощностью двигателя до 250 лошадиных сил – 30 процентов, более 250 лошадиных сил – 70 %. [2]</w:t>
      </w:r>
    </w:p>
    <w:p w:rsidR="00525FF4" w:rsidRPr="00FA70BE" w:rsidRDefault="00525FF4" w:rsidP="00525FF4">
      <w:pPr>
        <w:spacing w:after="0" w:line="240" w:lineRule="auto"/>
        <w:ind w:firstLine="142"/>
        <w:jc w:val="both"/>
        <w:rPr>
          <w:rFonts w:ascii="Times New Roman" w:hAnsi="Times New Roman"/>
          <w:spacing w:val="-6"/>
          <w:sz w:val="20"/>
          <w:szCs w:val="20"/>
        </w:rPr>
      </w:pPr>
      <w:r w:rsidRPr="00FA70BE">
        <w:rPr>
          <w:rFonts w:ascii="Times New Roman" w:hAnsi="Times New Roman"/>
          <w:spacing w:val="-6"/>
          <w:sz w:val="20"/>
          <w:szCs w:val="20"/>
          <w:lang w:eastAsia="ru-RU"/>
        </w:rPr>
        <w:t xml:space="preserve">Таким образом, </w:t>
      </w:r>
      <w:r w:rsidRPr="00FA70BE">
        <w:rPr>
          <w:rFonts w:ascii="Times New Roman" w:hAnsi="Times New Roman"/>
          <w:spacing w:val="-6"/>
          <w:sz w:val="20"/>
          <w:szCs w:val="20"/>
        </w:rPr>
        <w:t xml:space="preserve">применение машин не только увеличивает количество производимых товаров, но и ускоряет процесс превращения сырья в готовый товар, что положительно сказывается на его качестве. Это особенно заметно в сельском хозяйстве. </w:t>
      </w:r>
    </w:p>
    <w:p w:rsidR="00525FF4" w:rsidRPr="00963710" w:rsidRDefault="00525FF4" w:rsidP="00525FF4">
      <w:pPr>
        <w:spacing w:after="0" w:line="240" w:lineRule="auto"/>
        <w:jc w:val="both"/>
        <w:rPr>
          <w:rFonts w:ascii="Times New Roman" w:hAnsi="Times New Roman"/>
          <w:spacing w:val="-4"/>
          <w:sz w:val="20"/>
          <w:szCs w:val="20"/>
        </w:rPr>
      </w:pPr>
    </w:p>
    <w:p w:rsidR="00525FF4" w:rsidRDefault="00525FF4" w:rsidP="00525FF4">
      <w:pPr>
        <w:spacing w:after="0" w:line="240" w:lineRule="auto"/>
        <w:ind w:firstLine="357"/>
        <w:jc w:val="center"/>
        <w:rPr>
          <w:rFonts w:ascii="Times New Roman" w:hAnsi="Times New Roman"/>
          <w:b/>
          <w:spacing w:val="-4"/>
          <w:sz w:val="16"/>
          <w:szCs w:val="16"/>
          <w:lang w:val="en-US"/>
        </w:rPr>
      </w:pPr>
      <w:r w:rsidRPr="00963710">
        <w:rPr>
          <w:rFonts w:ascii="Times New Roman" w:hAnsi="Times New Roman"/>
          <w:b/>
          <w:spacing w:val="-4"/>
          <w:sz w:val="16"/>
          <w:szCs w:val="16"/>
        </w:rPr>
        <w:t>ЛИТЕРАТУРА</w:t>
      </w:r>
    </w:p>
    <w:p w:rsidR="00525FF4" w:rsidRPr="00FA70BE" w:rsidRDefault="00525FF4" w:rsidP="00525FF4">
      <w:pPr>
        <w:spacing w:after="0" w:line="240" w:lineRule="auto"/>
        <w:ind w:firstLine="357"/>
        <w:jc w:val="center"/>
        <w:rPr>
          <w:rFonts w:ascii="Times New Roman" w:hAnsi="Times New Roman"/>
          <w:b/>
          <w:spacing w:val="-4"/>
          <w:sz w:val="16"/>
          <w:szCs w:val="16"/>
          <w:lang w:val="en-US"/>
        </w:rPr>
      </w:pPr>
    </w:p>
    <w:p w:rsidR="00525FF4" w:rsidRPr="00963710" w:rsidRDefault="00525FF4" w:rsidP="00C17325">
      <w:pPr>
        <w:pStyle w:val="a4"/>
        <w:numPr>
          <w:ilvl w:val="1"/>
          <w:numId w:val="39"/>
        </w:numPr>
        <w:tabs>
          <w:tab w:val="left" w:pos="284"/>
        </w:tabs>
        <w:spacing w:after="0" w:line="240" w:lineRule="auto"/>
        <w:ind w:left="0"/>
        <w:jc w:val="both"/>
        <w:rPr>
          <w:rFonts w:ascii="Times New Roman" w:hAnsi="Times New Roman"/>
          <w:spacing w:val="-4"/>
          <w:sz w:val="16"/>
          <w:szCs w:val="16"/>
        </w:rPr>
      </w:pPr>
      <w:r w:rsidRPr="00963710">
        <w:rPr>
          <w:rFonts w:ascii="Times New Roman" w:hAnsi="Times New Roman"/>
          <w:spacing w:val="-4"/>
          <w:sz w:val="16"/>
          <w:szCs w:val="16"/>
        </w:rPr>
        <w:t>Механизация и автоматизация сельскохозяйственного производства / В.А Воробьев [и др.]; М.:КолоС, 2004. 541 с.</w:t>
      </w:r>
    </w:p>
    <w:p w:rsidR="00525FF4" w:rsidRPr="00963710" w:rsidRDefault="00525FF4" w:rsidP="00C17325">
      <w:pPr>
        <w:pStyle w:val="a4"/>
        <w:numPr>
          <w:ilvl w:val="1"/>
          <w:numId w:val="39"/>
        </w:numPr>
        <w:tabs>
          <w:tab w:val="left" w:pos="284"/>
        </w:tabs>
        <w:spacing w:after="0" w:line="240" w:lineRule="auto"/>
        <w:ind w:left="0"/>
        <w:jc w:val="both"/>
        <w:rPr>
          <w:rFonts w:ascii="Times New Roman" w:hAnsi="Times New Roman"/>
          <w:spacing w:val="-4"/>
          <w:sz w:val="16"/>
          <w:szCs w:val="16"/>
        </w:rPr>
      </w:pPr>
      <w:r w:rsidRPr="00963710">
        <w:rPr>
          <w:rFonts w:ascii="Times New Roman" w:hAnsi="Times New Roman"/>
          <w:spacing w:val="-4"/>
          <w:sz w:val="16"/>
          <w:szCs w:val="16"/>
        </w:rPr>
        <w:t xml:space="preserve">О Государственной программе устойчивого развития села на 2011-2015годы : Указ Президента Республики Беларусь от 1 августа </w:t>
      </w:r>
      <w:smartTag w:uri="urn:schemas-microsoft-com:office:smarttags" w:element="metricconverter">
        <w:smartTagPr>
          <w:attr w:name="ProductID" w:val="2011 г"/>
        </w:smartTagPr>
        <w:r w:rsidRPr="00963710">
          <w:rPr>
            <w:rFonts w:ascii="Times New Roman" w:hAnsi="Times New Roman"/>
            <w:spacing w:val="-4"/>
            <w:sz w:val="16"/>
            <w:szCs w:val="16"/>
          </w:rPr>
          <w:t>2011 г</w:t>
        </w:r>
      </w:smartTag>
      <w:r w:rsidRPr="00963710">
        <w:rPr>
          <w:rFonts w:ascii="Times New Roman" w:hAnsi="Times New Roman"/>
          <w:spacing w:val="-4"/>
          <w:sz w:val="16"/>
          <w:szCs w:val="16"/>
        </w:rPr>
        <w:t xml:space="preserve">. № 342// Национальный реестр правовых актов Республики Беларусь, </w:t>
      </w:r>
      <w:smartTag w:uri="urn:schemas-microsoft-com:office:smarttags" w:element="metricconverter">
        <w:smartTagPr>
          <w:attr w:name="ProductID" w:val="2011 г"/>
        </w:smartTagPr>
        <w:r w:rsidRPr="00963710">
          <w:rPr>
            <w:rFonts w:ascii="Times New Roman" w:hAnsi="Times New Roman"/>
            <w:spacing w:val="-4"/>
            <w:sz w:val="16"/>
            <w:szCs w:val="16"/>
          </w:rPr>
          <w:t>2011 г</w:t>
        </w:r>
      </w:smartTag>
      <w:r w:rsidRPr="00963710">
        <w:rPr>
          <w:rFonts w:ascii="Times New Roman" w:hAnsi="Times New Roman"/>
          <w:spacing w:val="-4"/>
          <w:sz w:val="16"/>
          <w:szCs w:val="16"/>
        </w:rPr>
        <w:t>., № 88, 1/12739.</w:t>
      </w:r>
    </w:p>
    <w:p w:rsidR="00525FF4" w:rsidRPr="00963710" w:rsidRDefault="00525FF4" w:rsidP="00C17325">
      <w:pPr>
        <w:pStyle w:val="a4"/>
        <w:numPr>
          <w:ilvl w:val="1"/>
          <w:numId w:val="39"/>
        </w:numPr>
        <w:tabs>
          <w:tab w:val="left" w:pos="284"/>
        </w:tabs>
        <w:spacing w:after="0" w:line="240" w:lineRule="auto"/>
        <w:ind w:left="0"/>
        <w:jc w:val="both"/>
        <w:rPr>
          <w:rFonts w:ascii="Times New Roman" w:hAnsi="Times New Roman"/>
          <w:spacing w:val="-4"/>
          <w:sz w:val="16"/>
          <w:szCs w:val="16"/>
        </w:rPr>
      </w:pPr>
      <w:r w:rsidRPr="00963710">
        <w:rPr>
          <w:rFonts w:ascii="Times New Roman" w:hAnsi="Times New Roman"/>
          <w:spacing w:val="-4"/>
          <w:sz w:val="16"/>
          <w:szCs w:val="16"/>
        </w:rPr>
        <w:t>С</w:t>
      </w:r>
      <w:r>
        <w:rPr>
          <w:rFonts w:ascii="Times New Roman" w:hAnsi="Times New Roman"/>
          <w:spacing w:val="-4"/>
          <w:sz w:val="16"/>
          <w:szCs w:val="16"/>
        </w:rPr>
        <w:t xml:space="preserve"> </w:t>
      </w:r>
      <w:r w:rsidRPr="00963710">
        <w:rPr>
          <w:rFonts w:ascii="Times New Roman" w:hAnsi="Times New Roman"/>
          <w:spacing w:val="-4"/>
          <w:sz w:val="16"/>
          <w:szCs w:val="16"/>
        </w:rPr>
        <w:t>а</w:t>
      </w:r>
      <w:r>
        <w:rPr>
          <w:rFonts w:ascii="Times New Roman" w:hAnsi="Times New Roman"/>
          <w:spacing w:val="-4"/>
          <w:sz w:val="16"/>
          <w:szCs w:val="16"/>
        </w:rPr>
        <w:t xml:space="preserve"> </w:t>
      </w:r>
      <w:r w:rsidRPr="00963710">
        <w:rPr>
          <w:rFonts w:ascii="Times New Roman" w:hAnsi="Times New Roman"/>
          <w:spacing w:val="-4"/>
          <w:sz w:val="16"/>
          <w:szCs w:val="16"/>
        </w:rPr>
        <w:t>й</w:t>
      </w:r>
      <w:r>
        <w:rPr>
          <w:rFonts w:ascii="Times New Roman" w:hAnsi="Times New Roman"/>
          <w:spacing w:val="-4"/>
          <w:sz w:val="16"/>
          <w:szCs w:val="16"/>
        </w:rPr>
        <w:t xml:space="preserve"> </w:t>
      </w:r>
      <w:r w:rsidRPr="00963710">
        <w:rPr>
          <w:rFonts w:ascii="Times New Roman" w:hAnsi="Times New Roman"/>
          <w:spacing w:val="-4"/>
          <w:sz w:val="16"/>
          <w:szCs w:val="16"/>
        </w:rPr>
        <w:t>г</w:t>
      </w:r>
      <w:r>
        <w:rPr>
          <w:rFonts w:ascii="Times New Roman" w:hAnsi="Times New Roman"/>
          <w:spacing w:val="-4"/>
          <w:sz w:val="16"/>
          <w:szCs w:val="16"/>
        </w:rPr>
        <w:t xml:space="preserve"> </w:t>
      </w:r>
      <w:r w:rsidRPr="00963710">
        <w:rPr>
          <w:rFonts w:ascii="Times New Roman" w:hAnsi="Times New Roman"/>
          <w:spacing w:val="-4"/>
          <w:sz w:val="16"/>
          <w:szCs w:val="16"/>
        </w:rPr>
        <w:t>а</w:t>
      </w:r>
      <w:r>
        <w:rPr>
          <w:rFonts w:ascii="Times New Roman" w:hAnsi="Times New Roman"/>
          <w:spacing w:val="-4"/>
          <w:sz w:val="16"/>
          <w:szCs w:val="16"/>
        </w:rPr>
        <w:t xml:space="preserve"> </w:t>
      </w:r>
      <w:r w:rsidRPr="00963710">
        <w:rPr>
          <w:rFonts w:ascii="Times New Roman" w:hAnsi="Times New Roman"/>
          <w:spacing w:val="-4"/>
          <w:sz w:val="16"/>
          <w:szCs w:val="16"/>
        </w:rPr>
        <w:t>н</w:t>
      </w:r>
      <w:r>
        <w:rPr>
          <w:rFonts w:ascii="Times New Roman" w:hAnsi="Times New Roman"/>
          <w:spacing w:val="-4"/>
          <w:sz w:val="16"/>
          <w:szCs w:val="16"/>
        </w:rPr>
        <w:t xml:space="preserve"> </w:t>
      </w:r>
      <w:r w:rsidRPr="00963710">
        <w:rPr>
          <w:rFonts w:ascii="Times New Roman" w:hAnsi="Times New Roman"/>
          <w:spacing w:val="-4"/>
          <w:sz w:val="16"/>
          <w:szCs w:val="16"/>
        </w:rPr>
        <w:t>о</w:t>
      </w:r>
      <w:r>
        <w:rPr>
          <w:rFonts w:ascii="Times New Roman" w:hAnsi="Times New Roman"/>
          <w:spacing w:val="-4"/>
          <w:sz w:val="16"/>
          <w:szCs w:val="16"/>
        </w:rPr>
        <w:t xml:space="preserve"> </w:t>
      </w:r>
      <w:r w:rsidRPr="00963710">
        <w:rPr>
          <w:rFonts w:ascii="Times New Roman" w:hAnsi="Times New Roman"/>
          <w:spacing w:val="-4"/>
          <w:sz w:val="16"/>
          <w:szCs w:val="16"/>
        </w:rPr>
        <w:t>в, А. Проблемы отраслей агропромышленного комплекса// Аграрная экономика</w:t>
      </w:r>
      <w:r>
        <w:rPr>
          <w:rFonts w:ascii="Times New Roman" w:hAnsi="Times New Roman"/>
          <w:spacing w:val="-4"/>
          <w:sz w:val="16"/>
          <w:szCs w:val="16"/>
        </w:rPr>
        <w:t xml:space="preserve"> </w:t>
      </w:r>
      <w:r>
        <w:rPr>
          <w:rFonts w:cs="Calibri"/>
          <w:spacing w:val="-4"/>
          <w:sz w:val="16"/>
          <w:szCs w:val="16"/>
        </w:rPr>
        <w:t>–</w:t>
      </w:r>
      <w:r>
        <w:rPr>
          <w:spacing w:val="-4"/>
          <w:sz w:val="16"/>
          <w:szCs w:val="16"/>
        </w:rPr>
        <w:t xml:space="preserve"> </w:t>
      </w:r>
      <w:r w:rsidRPr="00963710">
        <w:rPr>
          <w:rFonts w:ascii="Times New Roman" w:hAnsi="Times New Roman"/>
          <w:spacing w:val="-4"/>
          <w:sz w:val="16"/>
          <w:szCs w:val="16"/>
        </w:rPr>
        <w:t xml:space="preserve"> №3.</w:t>
      </w:r>
      <w:r w:rsidRPr="00963710">
        <w:rPr>
          <w:rFonts w:cs="Calibri"/>
          <w:spacing w:val="-4"/>
          <w:sz w:val="16"/>
          <w:szCs w:val="16"/>
        </w:rPr>
        <w:t xml:space="preserve"> </w:t>
      </w:r>
      <w:r>
        <w:rPr>
          <w:rFonts w:cs="Calibri"/>
          <w:spacing w:val="-4"/>
          <w:sz w:val="16"/>
          <w:szCs w:val="16"/>
        </w:rPr>
        <w:t>–</w:t>
      </w:r>
      <w:r>
        <w:rPr>
          <w:spacing w:val="-4"/>
          <w:sz w:val="16"/>
          <w:szCs w:val="16"/>
        </w:rPr>
        <w:t xml:space="preserve"> </w:t>
      </w:r>
      <w:r w:rsidRPr="00963710">
        <w:rPr>
          <w:rFonts w:ascii="Times New Roman" w:hAnsi="Times New Roman"/>
          <w:spacing w:val="-4"/>
          <w:sz w:val="16"/>
          <w:szCs w:val="16"/>
        </w:rPr>
        <w:t xml:space="preserve"> 2013.</w:t>
      </w:r>
    </w:p>
    <w:p w:rsidR="00525FF4" w:rsidRPr="00963710" w:rsidRDefault="00525FF4" w:rsidP="00C17325">
      <w:pPr>
        <w:pStyle w:val="a4"/>
        <w:numPr>
          <w:ilvl w:val="1"/>
          <w:numId w:val="39"/>
        </w:numPr>
        <w:tabs>
          <w:tab w:val="left" w:pos="284"/>
        </w:tabs>
        <w:spacing w:after="0" w:line="240" w:lineRule="auto"/>
        <w:ind w:left="0"/>
        <w:jc w:val="both"/>
        <w:rPr>
          <w:rFonts w:ascii="Times New Roman" w:hAnsi="Times New Roman"/>
          <w:spacing w:val="-4"/>
          <w:sz w:val="16"/>
          <w:szCs w:val="16"/>
        </w:rPr>
      </w:pPr>
      <w:r w:rsidRPr="00963710">
        <w:rPr>
          <w:rFonts w:ascii="Times New Roman" w:hAnsi="Times New Roman"/>
          <w:spacing w:val="-4"/>
          <w:sz w:val="16"/>
          <w:szCs w:val="16"/>
        </w:rPr>
        <w:t xml:space="preserve">Экономика сельского хозяйства / И.А. Минаков, Л.А. Сабетова, Н.И. Куликов [и др.] ;М.: КолоС, </w:t>
      </w:r>
      <w:r>
        <w:rPr>
          <w:rFonts w:cs="Calibri"/>
          <w:spacing w:val="-4"/>
          <w:sz w:val="16"/>
          <w:szCs w:val="16"/>
        </w:rPr>
        <w:t>–</w:t>
      </w:r>
      <w:r>
        <w:rPr>
          <w:spacing w:val="-4"/>
          <w:sz w:val="16"/>
          <w:szCs w:val="16"/>
        </w:rPr>
        <w:t xml:space="preserve">  </w:t>
      </w:r>
      <w:r w:rsidRPr="00963710">
        <w:rPr>
          <w:rFonts w:ascii="Times New Roman" w:hAnsi="Times New Roman"/>
          <w:spacing w:val="-4"/>
          <w:sz w:val="16"/>
          <w:szCs w:val="16"/>
        </w:rPr>
        <w:t>2000.</w:t>
      </w:r>
      <w:r w:rsidRPr="00963710">
        <w:rPr>
          <w:rFonts w:cs="Calibri"/>
          <w:spacing w:val="-4"/>
          <w:sz w:val="16"/>
          <w:szCs w:val="16"/>
        </w:rPr>
        <w:t xml:space="preserve"> </w:t>
      </w:r>
      <w:r>
        <w:rPr>
          <w:rFonts w:cs="Calibri"/>
          <w:spacing w:val="-4"/>
          <w:sz w:val="16"/>
          <w:szCs w:val="16"/>
        </w:rPr>
        <w:t>–</w:t>
      </w:r>
      <w:r>
        <w:rPr>
          <w:spacing w:val="-4"/>
          <w:sz w:val="16"/>
          <w:szCs w:val="16"/>
        </w:rPr>
        <w:t xml:space="preserve"> </w:t>
      </w:r>
      <w:r w:rsidRPr="00963710">
        <w:rPr>
          <w:rFonts w:ascii="Times New Roman" w:hAnsi="Times New Roman"/>
          <w:spacing w:val="-4"/>
          <w:sz w:val="16"/>
          <w:szCs w:val="16"/>
        </w:rPr>
        <w:t xml:space="preserve"> 328 </w:t>
      </w:r>
    </w:p>
    <w:p w:rsidR="00525FF4" w:rsidRPr="00770981" w:rsidRDefault="00525FF4" w:rsidP="00525FF4">
      <w:pPr>
        <w:tabs>
          <w:tab w:val="left" w:pos="567"/>
        </w:tabs>
        <w:spacing w:after="0" w:line="240" w:lineRule="auto"/>
        <w:jc w:val="both"/>
        <w:rPr>
          <w:rFonts w:ascii="Times New Roman" w:hAnsi="Times New Roman"/>
          <w:spacing w:val="-4"/>
          <w:sz w:val="20"/>
          <w:szCs w:val="20"/>
        </w:rPr>
      </w:pPr>
    </w:p>
    <w:p w:rsidR="00525FF4" w:rsidRPr="00963710" w:rsidRDefault="00525FF4" w:rsidP="00525FF4">
      <w:pPr>
        <w:spacing w:after="0" w:line="240" w:lineRule="auto"/>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УДК 631.17</w:t>
      </w:r>
    </w:p>
    <w:p w:rsidR="00525FF4" w:rsidRPr="00963710" w:rsidRDefault="00525FF4" w:rsidP="00525FF4">
      <w:pPr>
        <w:spacing w:after="0" w:line="240" w:lineRule="auto"/>
        <w:jc w:val="both"/>
        <w:rPr>
          <w:rFonts w:ascii="Times New Roman" w:hAnsi="Times New Roman"/>
          <w:i/>
          <w:spacing w:val="-4"/>
          <w:sz w:val="20"/>
          <w:szCs w:val="20"/>
          <w:lang w:eastAsia="ru-RU"/>
        </w:rPr>
      </w:pPr>
      <w:r w:rsidRPr="00963710">
        <w:rPr>
          <w:rFonts w:ascii="Times New Roman" w:hAnsi="Times New Roman"/>
          <w:b/>
          <w:spacing w:val="-4"/>
          <w:sz w:val="20"/>
          <w:szCs w:val="20"/>
          <w:lang w:eastAsia="ru-RU"/>
        </w:rPr>
        <w:t>Романова</w:t>
      </w:r>
      <w:r w:rsidRPr="00963710">
        <w:rPr>
          <w:rFonts w:ascii="Times New Roman" w:hAnsi="Times New Roman"/>
          <w:spacing w:val="-4"/>
          <w:sz w:val="20"/>
          <w:szCs w:val="20"/>
          <w:lang w:eastAsia="ru-RU"/>
        </w:rPr>
        <w:t xml:space="preserve"> </w:t>
      </w:r>
      <w:r w:rsidRPr="00963710">
        <w:rPr>
          <w:rFonts w:ascii="Times New Roman" w:hAnsi="Times New Roman"/>
          <w:b/>
          <w:spacing w:val="-4"/>
          <w:sz w:val="20"/>
          <w:szCs w:val="20"/>
          <w:lang w:eastAsia="ru-RU"/>
        </w:rPr>
        <w:t>Н.</w:t>
      </w:r>
      <w:r>
        <w:rPr>
          <w:rFonts w:ascii="Times New Roman" w:hAnsi="Times New Roman"/>
          <w:b/>
          <w:spacing w:val="-4"/>
          <w:sz w:val="20"/>
          <w:szCs w:val="20"/>
          <w:lang w:eastAsia="ru-RU"/>
        </w:rPr>
        <w:t xml:space="preserve"> </w:t>
      </w:r>
      <w:r w:rsidRPr="00963710">
        <w:rPr>
          <w:rFonts w:ascii="Times New Roman" w:hAnsi="Times New Roman"/>
          <w:b/>
          <w:spacing w:val="-4"/>
          <w:sz w:val="20"/>
          <w:szCs w:val="20"/>
          <w:lang w:eastAsia="ru-RU"/>
        </w:rPr>
        <w:t xml:space="preserve">В. </w:t>
      </w:r>
      <w:r w:rsidRPr="00963710">
        <w:rPr>
          <w:rFonts w:ascii="Times New Roman" w:hAnsi="Times New Roman"/>
          <w:spacing w:val="-4"/>
          <w:sz w:val="20"/>
          <w:szCs w:val="20"/>
          <w:lang w:eastAsia="ru-RU"/>
        </w:rPr>
        <w:t>– студентка 4 курса</w:t>
      </w:r>
    </w:p>
    <w:p w:rsidR="00525FF4" w:rsidRDefault="00525FF4" w:rsidP="00525FF4">
      <w:pPr>
        <w:spacing w:after="0" w:line="240" w:lineRule="auto"/>
        <w:jc w:val="center"/>
        <w:rPr>
          <w:rFonts w:ascii="Times New Roman" w:hAnsi="Times New Roman"/>
          <w:b/>
          <w:spacing w:val="-6"/>
          <w:sz w:val="20"/>
          <w:szCs w:val="20"/>
          <w:lang w:eastAsia="ru-RU"/>
        </w:rPr>
      </w:pPr>
      <w:r w:rsidRPr="00247509">
        <w:rPr>
          <w:rFonts w:ascii="Times New Roman" w:hAnsi="Times New Roman"/>
          <w:b/>
          <w:spacing w:val="-6"/>
          <w:sz w:val="20"/>
          <w:szCs w:val="20"/>
          <w:lang w:eastAsia="ru-RU"/>
        </w:rPr>
        <w:t xml:space="preserve">СОВРЕМЕННЫЕ  ПОДХОДЫ К ФОРМИРОВАНИЮ </w:t>
      </w:r>
    </w:p>
    <w:p w:rsidR="00525FF4" w:rsidRPr="00247509" w:rsidRDefault="00525FF4" w:rsidP="00525FF4">
      <w:pPr>
        <w:spacing w:after="0" w:line="240" w:lineRule="auto"/>
        <w:jc w:val="center"/>
        <w:rPr>
          <w:rFonts w:ascii="Times New Roman" w:hAnsi="Times New Roman"/>
          <w:b/>
          <w:spacing w:val="-6"/>
          <w:sz w:val="20"/>
          <w:szCs w:val="20"/>
          <w:lang w:eastAsia="ru-RU"/>
        </w:rPr>
      </w:pPr>
      <w:r w:rsidRPr="00247509">
        <w:rPr>
          <w:rFonts w:ascii="Times New Roman" w:hAnsi="Times New Roman"/>
          <w:b/>
          <w:spacing w:val="-6"/>
          <w:sz w:val="20"/>
          <w:szCs w:val="20"/>
          <w:lang w:eastAsia="ru-RU"/>
        </w:rPr>
        <w:t xml:space="preserve">ОРГАНИЗАЦИИ ДЕЯТЕЛЬНОСТИ </w:t>
      </w:r>
      <w:r>
        <w:rPr>
          <w:rFonts w:ascii="Times New Roman" w:hAnsi="Times New Roman"/>
          <w:b/>
          <w:spacing w:val="-6"/>
          <w:sz w:val="20"/>
          <w:szCs w:val="20"/>
          <w:lang w:eastAsia="ru-RU"/>
        </w:rPr>
        <w:t>МАШИННО-ТРАКТОРНОГО ПАРКА</w:t>
      </w:r>
    </w:p>
    <w:p w:rsidR="00525FF4" w:rsidRPr="00963710" w:rsidRDefault="00525FF4" w:rsidP="00525FF4">
      <w:pPr>
        <w:spacing w:after="0" w:line="240" w:lineRule="auto"/>
        <w:jc w:val="both"/>
        <w:rPr>
          <w:rFonts w:ascii="Times New Roman" w:hAnsi="Times New Roman"/>
          <w:i/>
          <w:spacing w:val="-4"/>
          <w:sz w:val="20"/>
          <w:szCs w:val="20"/>
          <w:lang w:eastAsia="ru-RU"/>
        </w:rPr>
      </w:pPr>
      <w:r w:rsidRPr="00963710">
        <w:rPr>
          <w:rFonts w:ascii="Times New Roman" w:hAnsi="Times New Roman"/>
          <w:i/>
          <w:spacing w:val="-4"/>
          <w:sz w:val="20"/>
          <w:szCs w:val="20"/>
          <w:lang w:eastAsia="ru-RU"/>
        </w:rPr>
        <w:t>Научный руководитель –</w:t>
      </w:r>
      <w:r w:rsidRPr="00FA70BE">
        <w:rPr>
          <w:rFonts w:ascii="Times New Roman" w:hAnsi="Times New Roman"/>
          <w:i/>
          <w:spacing w:val="-4"/>
          <w:sz w:val="20"/>
          <w:szCs w:val="20"/>
          <w:lang w:eastAsia="ru-RU"/>
        </w:rPr>
        <w:t xml:space="preserve"> </w:t>
      </w:r>
      <w:r w:rsidRPr="00963710">
        <w:rPr>
          <w:rFonts w:ascii="Times New Roman" w:hAnsi="Times New Roman"/>
          <w:b/>
          <w:i/>
          <w:spacing w:val="-4"/>
          <w:sz w:val="20"/>
          <w:szCs w:val="20"/>
          <w:lang w:eastAsia="ru-RU"/>
        </w:rPr>
        <w:t>Ленькова Р.</w:t>
      </w:r>
      <w:r>
        <w:rPr>
          <w:rFonts w:ascii="Times New Roman" w:hAnsi="Times New Roman"/>
          <w:b/>
          <w:i/>
          <w:spacing w:val="-4"/>
          <w:sz w:val="20"/>
          <w:szCs w:val="20"/>
          <w:lang w:eastAsia="ru-RU"/>
        </w:rPr>
        <w:t xml:space="preserve"> </w:t>
      </w:r>
      <w:r w:rsidRPr="00963710">
        <w:rPr>
          <w:rFonts w:ascii="Times New Roman" w:hAnsi="Times New Roman"/>
          <w:b/>
          <w:i/>
          <w:spacing w:val="-4"/>
          <w:sz w:val="20"/>
          <w:szCs w:val="20"/>
          <w:lang w:eastAsia="ru-RU"/>
        </w:rPr>
        <w:t>К.</w:t>
      </w:r>
      <w:r>
        <w:rPr>
          <w:rFonts w:ascii="Times New Roman" w:hAnsi="Times New Roman"/>
          <w:i/>
          <w:spacing w:val="-4"/>
          <w:sz w:val="20"/>
          <w:szCs w:val="20"/>
          <w:lang w:eastAsia="ru-RU"/>
        </w:rPr>
        <w:t xml:space="preserve"> </w:t>
      </w:r>
      <w:r>
        <w:rPr>
          <w:rFonts w:cs="Calibri"/>
          <w:spacing w:val="-4"/>
          <w:sz w:val="16"/>
          <w:szCs w:val="16"/>
        </w:rPr>
        <w:t>–</w:t>
      </w:r>
      <w:r>
        <w:rPr>
          <w:spacing w:val="-4"/>
          <w:sz w:val="16"/>
          <w:szCs w:val="16"/>
        </w:rPr>
        <w:t xml:space="preserve"> </w:t>
      </w:r>
      <w:r w:rsidRPr="00963710">
        <w:rPr>
          <w:rFonts w:ascii="Times New Roman" w:hAnsi="Times New Roman"/>
          <w:i/>
          <w:spacing w:val="-4"/>
          <w:sz w:val="20"/>
          <w:szCs w:val="20"/>
          <w:lang w:eastAsia="ru-RU"/>
        </w:rPr>
        <w:t xml:space="preserve"> д. э. н., профессор</w:t>
      </w:r>
    </w:p>
    <w:p w:rsidR="00525FF4" w:rsidRPr="00963710" w:rsidRDefault="00525FF4" w:rsidP="00525FF4">
      <w:pPr>
        <w:spacing w:after="0" w:line="240" w:lineRule="auto"/>
        <w:jc w:val="both"/>
        <w:rPr>
          <w:rFonts w:ascii="Times New Roman" w:hAnsi="Times New Roman"/>
          <w:spacing w:val="-4"/>
          <w:sz w:val="20"/>
          <w:szCs w:val="20"/>
        </w:rPr>
      </w:pPr>
    </w:p>
    <w:p w:rsidR="00525FF4" w:rsidRPr="00247509" w:rsidRDefault="00525FF4" w:rsidP="00525FF4">
      <w:pPr>
        <w:spacing w:after="0" w:line="240" w:lineRule="auto"/>
        <w:ind w:firstLine="284"/>
        <w:jc w:val="both"/>
        <w:rPr>
          <w:rFonts w:ascii="Times New Roman" w:hAnsi="Times New Roman"/>
          <w:spacing w:val="-8"/>
          <w:sz w:val="20"/>
          <w:szCs w:val="20"/>
        </w:rPr>
      </w:pPr>
      <w:r w:rsidRPr="00247509">
        <w:rPr>
          <w:rFonts w:ascii="Times New Roman" w:hAnsi="Times New Roman"/>
          <w:spacing w:val="-8"/>
          <w:sz w:val="20"/>
          <w:szCs w:val="20"/>
        </w:rPr>
        <w:t>Процесс создания материальных благ всегда являлся творческим соединением человека и природы. Техника является взаимодействующим звеном в этом процессе и оказывает влияние на человека и общество в целом. Уровень развития техники говорит об уровне развития общества.</w:t>
      </w:r>
    </w:p>
    <w:p w:rsidR="00525FF4" w:rsidRPr="00247509" w:rsidRDefault="00525FF4" w:rsidP="00525FF4">
      <w:pPr>
        <w:spacing w:after="0" w:line="240" w:lineRule="auto"/>
        <w:ind w:firstLine="284"/>
        <w:jc w:val="both"/>
        <w:rPr>
          <w:rFonts w:ascii="Times New Roman" w:hAnsi="Times New Roman"/>
          <w:spacing w:val="-8"/>
          <w:sz w:val="20"/>
          <w:szCs w:val="20"/>
        </w:rPr>
      </w:pPr>
      <w:r w:rsidRPr="00247509">
        <w:rPr>
          <w:rFonts w:ascii="Times New Roman" w:hAnsi="Times New Roman"/>
          <w:spacing w:val="-8"/>
          <w:sz w:val="20"/>
          <w:szCs w:val="20"/>
          <w:lang w:eastAsia="ru-RU"/>
        </w:rPr>
        <w:t>Транспорт является элементом инфраструктуры сельскохозяй</w:t>
      </w:r>
      <w:r w:rsidRPr="00247509">
        <w:rPr>
          <w:rFonts w:ascii="Times New Roman" w:hAnsi="Times New Roman"/>
          <w:spacing w:val="-8"/>
          <w:sz w:val="20"/>
          <w:szCs w:val="20"/>
          <w:lang w:eastAsia="ru-RU"/>
        </w:rPr>
        <w:softHyphen/>
      </w:r>
      <w:r w:rsidRPr="00247509">
        <w:rPr>
          <w:rFonts w:ascii="Times New Roman" w:hAnsi="Times New Roman"/>
          <w:bCs/>
          <w:spacing w:val="-8"/>
          <w:sz w:val="20"/>
          <w:szCs w:val="20"/>
          <w:lang w:eastAsia="ru-RU"/>
        </w:rPr>
        <w:t>ственного</w:t>
      </w:r>
      <w:r w:rsidRPr="00247509">
        <w:rPr>
          <w:rFonts w:ascii="Times New Roman" w:hAnsi="Times New Roman"/>
          <w:spacing w:val="-8"/>
          <w:sz w:val="20"/>
          <w:szCs w:val="20"/>
          <w:lang w:eastAsia="ru-RU"/>
        </w:rPr>
        <w:t xml:space="preserve"> производства, без его участия практически не осуще</w:t>
      </w:r>
      <w:r w:rsidRPr="00247509">
        <w:rPr>
          <w:rFonts w:ascii="Times New Roman" w:hAnsi="Times New Roman"/>
          <w:spacing w:val="-8"/>
          <w:sz w:val="20"/>
          <w:szCs w:val="20"/>
          <w:lang w:eastAsia="ru-RU"/>
        </w:rPr>
        <w:softHyphen/>
      </w:r>
      <w:r w:rsidRPr="00247509">
        <w:rPr>
          <w:rFonts w:ascii="Times New Roman" w:hAnsi="Times New Roman"/>
          <w:bCs/>
          <w:spacing w:val="-8"/>
          <w:sz w:val="20"/>
          <w:szCs w:val="20"/>
          <w:lang w:eastAsia="ru-RU"/>
        </w:rPr>
        <w:t>ствляется</w:t>
      </w:r>
      <w:r w:rsidRPr="00247509">
        <w:rPr>
          <w:rFonts w:ascii="Times New Roman" w:hAnsi="Times New Roman"/>
          <w:spacing w:val="-8"/>
          <w:sz w:val="20"/>
          <w:szCs w:val="20"/>
          <w:lang w:eastAsia="ru-RU"/>
        </w:rPr>
        <w:t xml:space="preserve"> ни один вид хозяйственной деятельности.[2,с.65]</w:t>
      </w:r>
    </w:p>
    <w:p w:rsidR="00525FF4" w:rsidRPr="00247509" w:rsidRDefault="00525FF4" w:rsidP="00525FF4">
      <w:pPr>
        <w:spacing w:after="0" w:line="240" w:lineRule="auto"/>
        <w:ind w:firstLine="284"/>
        <w:jc w:val="both"/>
        <w:rPr>
          <w:rFonts w:ascii="Times New Roman" w:hAnsi="Times New Roman"/>
          <w:spacing w:val="-8"/>
          <w:sz w:val="20"/>
          <w:szCs w:val="20"/>
        </w:rPr>
      </w:pPr>
      <w:r w:rsidRPr="00247509">
        <w:rPr>
          <w:rFonts w:ascii="Times New Roman" w:hAnsi="Times New Roman"/>
          <w:spacing w:val="-8"/>
          <w:sz w:val="20"/>
          <w:szCs w:val="20"/>
          <w:lang w:eastAsia="ru-RU"/>
        </w:rPr>
        <w:t>В современных условиях активное использование машинных технологий и успешная работа машинно-тракторного парка выступают одним из важнейших средств обеспечения эффективного функционирования кажд</w:t>
      </w:r>
      <w:r w:rsidRPr="00247509">
        <w:rPr>
          <w:rFonts w:ascii="Times New Roman" w:hAnsi="Times New Roman"/>
          <w:spacing w:val="-8"/>
          <w:sz w:val="20"/>
          <w:szCs w:val="20"/>
          <w:lang w:eastAsia="ru-RU"/>
        </w:rPr>
        <w:t>о</w:t>
      </w:r>
      <w:r w:rsidRPr="00247509">
        <w:rPr>
          <w:rFonts w:ascii="Times New Roman" w:hAnsi="Times New Roman"/>
          <w:spacing w:val="-8"/>
          <w:sz w:val="20"/>
          <w:szCs w:val="20"/>
          <w:lang w:eastAsia="ru-RU"/>
        </w:rPr>
        <w:t>го сельскохозяйственного товаропроизводителя. В связи с этим,  исходя из условий свободного рынка при формировании стратегии развития машинно-тракторного парка, необходимо в каждой организации использовать возможности выбора техники, систем технической поддержки и других сервисных услуг, определяя тем самым его рациональную структуру и эффективное использование в производственном процессе, что в свою очередь обуславливает необходимость разработки своей технической политики в увязке с национальными и региональными программами техническ</w:t>
      </w:r>
      <w:r w:rsidRPr="00247509">
        <w:rPr>
          <w:rFonts w:ascii="Times New Roman" w:hAnsi="Times New Roman"/>
          <w:spacing w:val="-8"/>
          <w:sz w:val="20"/>
          <w:szCs w:val="20"/>
          <w:lang w:eastAsia="ru-RU"/>
        </w:rPr>
        <w:t>о</w:t>
      </w:r>
      <w:r w:rsidRPr="00247509">
        <w:rPr>
          <w:rFonts w:ascii="Times New Roman" w:hAnsi="Times New Roman"/>
          <w:spacing w:val="-8"/>
          <w:sz w:val="20"/>
          <w:szCs w:val="20"/>
          <w:lang w:eastAsia="ru-RU"/>
        </w:rPr>
        <w:t>го развития.</w:t>
      </w:r>
    </w:p>
    <w:p w:rsidR="00525FF4" w:rsidRPr="00247509" w:rsidRDefault="00525FF4" w:rsidP="00525FF4">
      <w:pPr>
        <w:spacing w:after="0" w:line="240" w:lineRule="auto"/>
        <w:ind w:firstLine="284"/>
        <w:jc w:val="both"/>
        <w:rPr>
          <w:rFonts w:ascii="Times New Roman" w:hAnsi="Times New Roman"/>
          <w:spacing w:val="-8"/>
          <w:sz w:val="20"/>
          <w:szCs w:val="20"/>
          <w:lang w:eastAsia="ru-RU"/>
        </w:rPr>
      </w:pPr>
      <w:r w:rsidRPr="00247509">
        <w:rPr>
          <w:rFonts w:ascii="Times New Roman" w:hAnsi="Times New Roman"/>
          <w:spacing w:val="-8"/>
          <w:sz w:val="20"/>
          <w:szCs w:val="20"/>
          <w:lang w:eastAsia="ru-RU"/>
        </w:rPr>
        <w:t>При отсутствии ограничений на землепользование увеличение вложений в средства механизации ведет к прямому увеличению объемов прои</w:t>
      </w:r>
      <w:r w:rsidRPr="00247509">
        <w:rPr>
          <w:rFonts w:ascii="Times New Roman" w:hAnsi="Times New Roman"/>
          <w:spacing w:val="-8"/>
          <w:sz w:val="20"/>
          <w:szCs w:val="20"/>
          <w:lang w:eastAsia="ru-RU"/>
        </w:rPr>
        <w:t>з</w:t>
      </w:r>
      <w:r w:rsidRPr="00247509">
        <w:rPr>
          <w:rFonts w:ascii="Times New Roman" w:hAnsi="Times New Roman"/>
          <w:spacing w:val="-8"/>
          <w:sz w:val="20"/>
          <w:szCs w:val="20"/>
          <w:lang w:eastAsia="ru-RU"/>
        </w:rPr>
        <w:t>водства за счет простого расширения обрабатываемых площадей или ув</w:t>
      </w:r>
      <w:r w:rsidRPr="00247509">
        <w:rPr>
          <w:rFonts w:ascii="Times New Roman" w:hAnsi="Times New Roman"/>
          <w:spacing w:val="-8"/>
          <w:sz w:val="20"/>
          <w:szCs w:val="20"/>
          <w:lang w:eastAsia="ru-RU"/>
        </w:rPr>
        <w:t>е</w:t>
      </w:r>
      <w:r w:rsidRPr="00247509">
        <w:rPr>
          <w:rFonts w:ascii="Times New Roman" w:hAnsi="Times New Roman"/>
          <w:spacing w:val="-8"/>
          <w:sz w:val="20"/>
          <w:szCs w:val="20"/>
          <w:lang w:eastAsia="ru-RU"/>
        </w:rPr>
        <w:t>личения количества животных.</w:t>
      </w:r>
    </w:p>
    <w:p w:rsidR="00525FF4" w:rsidRPr="00247509" w:rsidRDefault="00525FF4" w:rsidP="00525FF4">
      <w:pPr>
        <w:spacing w:after="0" w:line="240" w:lineRule="auto"/>
        <w:ind w:firstLine="284"/>
        <w:jc w:val="both"/>
        <w:rPr>
          <w:rFonts w:ascii="Times New Roman" w:hAnsi="Times New Roman"/>
          <w:spacing w:val="-8"/>
          <w:sz w:val="20"/>
          <w:szCs w:val="20"/>
          <w:lang w:eastAsia="ru-RU"/>
        </w:rPr>
      </w:pPr>
      <w:r w:rsidRPr="00247509">
        <w:rPr>
          <w:rFonts w:ascii="Times New Roman" w:hAnsi="Times New Roman"/>
          <w:spacing w:val="-8"/>
          <w:sz w:val="20"/>
          <w:szCs w:val="20"/>
          <w:lang w:eastAsia="ru-RU"/>
        </w:rPr>
        <w:t xml:space="preserve">Вместе с тем применяемые машинно-технологические системы оказывают мощное влияние не только на увеличение объемов производства продукции, но и на общественную оценку агроэкологических систем, норм и законов, исходящих из социальной ответственности, что обусловлено острой необходимостью сохранения </w:t>
      </w:r>
      <w:r w:rsidRPr="00247509">
        <w:rPr>
          <w:rFonts w:ascii="Times New Roman" w:hAnsi="Times New Roman"/>
          <w:spacing w:val="-8"/>
          <w:sz w:val="20"/>
          <w:szCs w:val="20"/>
          <w:lang w:eastAsia="ru-RU"/>
        </w:rPr>
        <w:lastRenderedPageBreak/>
        <w:t>основных природных ресурсов сельскохозяйственного производства (почвы, воды, воздуха и энергии).[1]</w:t>
      </w:r>
    </w:p>
    <w:p w:rsidR="00525FF4" w:rsidRPr="00FA70BE" w:rsidRDefault="00525FF4" w:rsidP="00525FF4">
      <w:pPr>
        <w:spacing w:after="0" w:line="240" w:lineRule="auto"/>
        <w:ind w:firstLine="284"/>
        <w:jc w:val="both"/>
        <w:rPr>
          <w:rFonts w:ascii="Times New Roman" w:hAnsi="Times New Roman"/>
          <w:spacing w:val="-6"/>
          <w:sz w:val="20"/>
          <w:szCs w:val="20"/>
          <w:lang w:eastAsia="ru-RU"/>
        </w:rPr>
      </w:pPr>
      <w:r w:rsidRPr="00FA70BE">
        <w:rPr>
          <w:rFonts w:ascii="Times New Roman" w:hAnsi="Times New Roman"/>
          <w:spacing w:val="-6"/>
          <w:sz w:val="20"/>
          <w:szCs w:val="20"/>
          <w:lang w:eastAsia="ru-RU"/>
        </w:rPr>
        <w:t>Поэтому сельскохозяйственные товаропроизводители в полной мере должны учитывать долгосрочные эффекты от методов ведения хозяйства, а не только максимизировать прибыль в короткие промежутки врем</w:t>
      </w:r>
      <w:r w:rsidRPr="00FA70BE">
        <w:rPr>
          <w:rFonts w:ascii="Times New Roman" w:hAnsi="Times New Roman"/>
          <w:spacing w:val="-6"/>
          <w:sz w:val="20"/>
          <w:szCs w:val="20"/>
          <w:lang w:eastAsia="ru-RU"/>
        </w:rPr>
        <w:t>е</w:t>
      </w:r>
      <w:r w:rsidRPr="00FA70BE">
        <w:rPr>
          <w:rFonts w:ascii="Times New Roman" w:hAnsi="Times New Roman"/>
          <w:spacing w:val="-6"/>
          <w:sz w:val="20"/>
          <w:szCs w:val="20"/>
          <w:lang w:eastAsia="ru-RU"/>
        </w:rPr>
        <w:t>ни.</w:t>
      </w:r>
    </w:p>
    <w:p w:rsidR="00525FF4" w:rsidRPr="00FA70BE" w:rsidRDefault="00525FF4" w:rsidP="00525FF4">
      <w:pPr>
        <w:tabs>
          <w:tab w:val="right" w:pos="5679"/>
        </w:tabs>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Применение физически и морально изношен</w:t>
      </w:r>
      <w:r w:rsidRPr="00FA70BE">
        <w:rPr>
          <w:rFonts w:ascii="Times New Roman" w:hAnsi="Times New Roman"/>
          <w:spacing w:val="-6"/>
          <w:sz w:val="20"/>
          <w:szCs w:val="20"/>
        </w:rPr>
        <w:softHyphen/>
        <w:t>ных машин и оборудования неизбежно влечет за собой снижение конкурентоспособности и качества продукции, вызывает дополнительные потери уже выращенного урожая из-за физической нехватки или поломки тракторов, комбайнов, растягивания сроков уборки далеко за оптимальные пределы. Понимая это, Правительство Республики Беларусь уделяет большое вним</w:t>
      </w:r>
      <w:r w:rsidRPr="00FA70BE">
        <w:rPr>
          <w:rFonts w:ascii="Times New Roman" w:hAnsi="Times New Roman"/>
          <w:spacing w:val="-6"/>
          <w:sz w:val="20"/>
          <w:szCs w:val="20"/>
        </w:rPr>
        <w:t>а</w:t>
      </w:r>
      <w:r w:rsidRPr="00FA70BE">
        <w:rPr>
          <w:rFonts w:ascii="Times New Roman" w:hAnsi="Times New Roman"/>
          <w:spacing w:val="-6"/>
          <w:sz w:val="20"/>
          <w:szCs w:val="20"/>
        </w:rPr>
        <w:t>ние оснащению отечествен</w:t>
      </w:r>
      <w:r w:rsidRPr="00FA70BE">
        <w:rPr>
          <w:rFonts w:ascii="Times New Roman" w:hAnsi="Times New Roman"/>
          <w:spacing w:val="-6"/>
          <w:sz w:val="20"/>
          <w:szCs w:val="20"/>
        </w:rPr>
        <w:softHyphen/>
        <w:t>ного АПК современной сельскохозяйственной тех</w:t>
      </w:r>
      <w:r w:rsidRPr="00FA70BE">
        <w:rPr>
          <w:rFonts w:ascii="Times New Roman" w:hAnsi="Times New Roman"/>
          <w:spacing w:val="-6"/>
          <w:sz w:val="20"/>
          <w:szCs w:val="20"/>
        </w:rPr>
        <w:softHyphen/>
        <w:t>никой. В стране реализована Республиканская про</w:t>
      </w:r>
      <w:r w:rsidRPr="00FA70BE">
        <w:rPr>
          <w:rFonts w:ascii="Times New Roman" w:hAnsi="Times New Roman"/>
          <w:spacing w:val="-6"/>
          <w:sz w:val="20"/>
          <w:szCs w:val="20"/>
        </w:rPr>
        <w:softHyphen/>
        <w:t xml:space="preserve">грамма оснащения сельскохозяйственного производства современной техникой на 2005-2010 годы </w:t>
      </w:r>
      <w:r w:rsidRPr="00FA70BE">
        <w:rPr>
          <w:rFonts w:ascii="Times New Roman" w:hAnsi="Times New Roman"/>
          <w:spacing w:val="-6"/>
          <w:sz w:val="20"/>
          <w:szCs w:val="20"/>
        </w:rPr>
        <w:tab/>
        <w:t>и в настоящее время выполняется Республиканская пр</w:t>
      </w:r>
      <w:r w:rsidRPr="00FA70BE">
        <w:rPr>
          <w:rFonts w:ascii="Times New Roman" w:hAnsi="Times New Roman"/>
          <w:spacing w:val="-6"/>
          <w:sz w:val="20"/>
          <w:szCs w:val="20"/>
        </w:rPr>
        <w:t>о</w:t>
      </w:r>
      <w:r w:rsidRPr="00FA70BE">
        <w:rPr>
          <w:rFonts w:ascii="Times New Roman" w:hAnsi="Times New Roman"/>
          <w:spacing w:val="-6"/>
          <w:sz w:val="20"/>
          <w:szCs w:val="20"/>
        </w:rPr>
        <w:t xml:space="preserve">грамма оснащения современной техникой и оборудованием организаций агропромышленного комплекса, строительства, ремонта, модернизации производственных объектов этих организаций на 2011 – 2015 гг. </w:t>
      </w:r>
    </w:p>
    <w:p w:rsidR="00525FF4" w:rsidRPr="00FA70BE" w:rsidRDefault="00525FF4" w:rsidP="00525FF4">
      <w:pPr>
        <w:spacing w:after="0" w:line="240" w:lineRule="auto"/>
        <w:ind w:firstLine="284"/>
        <w:jc w:val="both"/>
        <w:rPr>
          <w:rFonts w:ascii="Times New Roman" w:hAnsi="Times New Roman"/>
          <w:spacing w:val="-6"/>
          <w:sz w:val="20"/>
          <w:szCs w:val="20"/>
          <w:lang w:eastAsia="ru-RU"/>
        </w:rPr>
      </w:pPr>
      <w:r w:rsidRPr="00FA70BE">
        <w:rPr>
          <w:rFonts w:ascii="Times New Roman" w:hAnsi="Times New Roman"/>
          <w:spacing w:val="-6"/>
          <w:sz w:val="20"/>
          <w:szCs w:val="20"/>
          <w:lang w:eastAsia="ru-RU"/>
        </w:rPr>
        <w:t>Для недопущения старения машинно-тракторного парка необходимо ежегодно заменять от 6,5 % до 12,5 % устаревших и самортизированных сельскохозяйственных машин, в том числе 6,7 % (3,5 тыс.) тракторов, 9  % (1,2 тыс.) зерноуборочных комбайнов, 10% (не менее 0,4 тыс.) картофелеуборочных комбайнов , 10 % (0,6 тыс.) комбинированных почвоо</w:t>
      </w:r>
      <w:r w:rsidRPr="00FA70BE">
        <w:rPr>
          <w:rFonts w:ascii="Times New Roman" w:hAnsi="Times New Roman"/>
          <w:spacing w:val="-6"/>
          <w:sz w:val="20"/>
          <w:szCs w:val="20"/>
          <w:lang w:eastAsia="ru-RU"/>
        </w:rPr>
        <w:t>б</w:t>
      </w:r>
      <w:r w:rsidRPr="00FA70BE">
        <w:rPr>
          <w:rFonts w:ascii="Times New Roman" w:hAnsi="Times New Roman"/>
          <w:spacing w:val="-6"/>
          <w:sz w:val="20"/>
          <w:szCs w:val="20"/>
          <w:lang w:eastAsia="ru-RU"/>
        </w:rPr>
        <w:t xml:space="preserve">рабатывающе-посевных агрегатов, 12,5 % (1,3 тыс.) машин для внесения твердых органических удобрений, 9% (3,1 тыс.)грузовых автомобилей. </w:t>
      </w:r>
    </w:p>
    <w:p w:rsidR="00525FF4" w:rsidRPr="00FA70BE" w:rsidRDefault="00525FF4" w:rsidP="00525FF4">
      <w:pPr>
        <w:spacing w:after="0" w:line="240" w:lineRule="auto"/>
        <w:ind w:firstLine="284"/>
        <w:jc w:val="both"/>
        <w:rPr>
          <w:rFonts w:ascii="Times New Roman" w:hAnsi="Times New Roman"/>
          <w:spacing w:val="-6"/>
          <w:sz w:val="20"/>
          <w:szCs w:val="20"/>
          <w:lang w:eastAsia="ru-RU"/>
        </w:rPr>
      </w:pPr>
      <w:r w:rsidRPr="00FA70BE">
        <w:rPr>
          <w:rFonts w:ascii="Times New Roman" w:hAnsi="Times New Roman"/>
          <w:spacing w:val="-6"/>
          <w:sz w:val="20"/>
          <w:szCs w:val="20"/>
          <w:lang w:eastAsia="ru-RU"/>
        </w:rPr>
        <w:t>Таким образом, в современных условиях активное использование машинных технологий и успешная работа машинно-тракторного парка выступают одним из важнейших средств обеспечения эффективного функционирования каждого сельскохозяйственного товаропроизводителя.[3]</w:t>
      </w:r>
    </w:p>
    <w:p w:rsidR="00525FF4" w:rsidRPr="00963710" w:rsidRDefault="00525FF4" w:rsidP="00525FF4">
      <w:pPr>
        <w:spacing w:after="0" w:line="240" w:lineRule="auto"/>
        <w:ind w:firstLine="284"/>
        <w:jc w:val="both"/>
        <w:rPr>
          <w:rFonts w:ascii="Times New Roman" w:hAnsi="Times New Roman"/>
          <w:spacing w:val="-4"/>
          <w:sz w:val="20"/>
          <w:szCs w:val="20"/>
          <w:lang w:eastAsia="ru-RU"/>
        </w:rPr>
      </w:pPr>
    </w:p>
    <w:p w:rsidR="00525FF4" w:rsidRPr="00963710" w:rsidRDefault="00525FF4" w:rsidP="00525FF4">
      <w:pPr>
        <w:spacing w:after="0" w:line="240" w:lineRule="auto"/>
        <w:ind w:firstLine="284"/>
        <w:jc w:val="center"/>
        <w:rPr>
          <w:rFonts w:ascii="Times New Roman" w:hAnsi="Times New Roman"/>
          <w:b/>
          <w:spacing w:val="-4"/>
          <w:sz w:val="16"/>
          <w:szCs w:val="16"/>
          <w:lang w:val="en-US"/>
        </w:rPr>
      </w:pPr>
      <w:r w:rsidRPr="00963710">
        <w:rPr>
          <w:rFonts w:ascii="Times New Roman" w:hAnsi="Times New Roman"/>
          <w:b/>
          <w:spacing w:val="-4"/>
          <w:sz w:val="16"/>
          <w:szCs w:val="16"/>
        </w:rPr>
        <w:t>ЛИТЕРАТУРА</w:t>
      </w:r>
    </w:p>
    <w:p w:rsidR="00525FF4" w:rsidRPr="00963710" w:rsidRDefault="00525FF4" w:rsidP="00525FF4">
      <w:pPr>
        <w:spacing w:after="0" w:line="240" w:lineRule="auto"/>
        <w:ind w:firstLine="284"/>
        <w:jc w:val="both"/>
        <w:rPr>
          <w:rFonts w:ascii="Times New Roman" w:hAnsi="Times New Roman"/>
          <w:spacing w:val="-4"/>
          <w:sz w:val="16"/>
          <w:szCs w:val="16"/>
          <w:lang w:val="en-US" w:eastAsia="ru-RU"/>
        </w:rPr>
      </w:pPr>
    </w:p>
    <w:p w:rsidR="00525FF4" w:rsidRPr="00963710" w:rsidRDefault="00525FF4" w:rsidP="00C17325">
      <w:pPr>
        <w:pStyle w:val="a4"/>
        <w:numPr>
          <w:ilvl w:val="1"/>
          <w:numId w:val="39"/>
        </w:numPr>
        <w:tabs>
          <w:tab w:val="left" w:pos="284"/>
        </w:tabs>
        <w:spacing w:after="0" w:line="240" w:lineRule="auto"/>
        <w:ind w:left="0"/>
        <w:jc w:val="both"/>
        <w:rPr>
          <w:rFonts w:ascii="Times New Roman" w:hAnsi="Times New Roman"/>
          <w:spacing w:val="-4"/>
          <w:sz w:val="16"/>
          <w:szCs w:val="16"/>
        </w:rPr>
      </w:pPr>
      <w:r w:rsidRPr="00963710">
        <w:rPr>
          <w:rFonts w:ascii="Times New Roman" w:hAnsi="Times New Roman"/>
          <w:spacing w:val="-4"/>
          <w:sz w:val="16"/>
          <w:szCs w:val="16"/>
        </w:rPr>
        <w:lastRenderedPageBreak/>
        <w:t>О Государственной программе устойчивого развития села на 2011-2015годы: Указ Президента Республики Беларусь от 1 августа 2011 г. № 342// Национальный реестр правовых актов Республики Беларусь, 2011 г., № 88, 1/12739.</w:t>
      </w:r>
    </w:p>
    <w:p w:rsidR="00525FF4" w:rsidRPr="00963710" w:rsidRDefault="00525FF4" w:rsidP="00C17325">
      <w:pPr>
        <w:pStyle w:val="a4"/>
        <w:numPr>
          <w:ilvl w:val="1"/>
          <w:numId w:val="39"/>
        </w:numPr>
        <w:tabs>
          <w:tab w:val="left" w:pos="284"/>
        </w:tabs>
        <w:spacing w:after="0" w:line="240" w:lineRule="auto"/>
        <w:ind w:left="0"/>
        <w:jc w:val="both"/>
        <w:rPr>
          <w:rFonts w:ascii="Times New Roman" w:hAnsi="Times New Roman"/>
          <w:spacing w:val="-4"/>
          <w:sz w:val="16"/>
          <w:szCs w:val="16"/>
        </w:rPr>
      </w:pPr>
      <w:r w:rsidRPr="00963710">
        <w:rPr>
          <w:rFonts w:ascii="Times New Roman" w:hAnsi="Times New Roman"/>
          <w:spacing w:val="-4"/>
          <w:sz w:val="16"/>
          <w:szCs w:val="16"/>
        </w:rPr>
        <w:t>Организация сельскохозяйственного производства / Ф.К. Шакиров, В.А. Удалов, С.И. Грядов [и др.]; под ред. Ф.К. Шакирова. М.: КолоС, 2009. 489 с.</w:t>
      </w:r>
    </w:p>
    <w:p w:rsidR="00525FF4" w:rsidRPr="00963710" w:rsidRDefault="00525FF4" w:rsidP="00C17325">
      <w:pPr>
        <w:pStyle w:val="a4"/>
        <w:numPr>
          <w:ilvl w:val="1"/>
          <w:numId w:val="39"/>
        </w:numPr>
        <w:tabs>
          <w:tab w:val="left" w:pos="284"/>
        </w:tabs>
        <w:spacing w:after="0" w:line="240" w:lineRule="auto"/>
        <w:ind w:left="0"/>
        <w:jc w:val="both"/>
        <w:rPr>
          <w:rFonts w:ascii="Times New Roman" w:hAnsi="Times New Roman"/>
          <w:spacing w:val="-4"/>
          <w:sz w:val="16"/>
          <w:szCs w:val="16"/>
        </w:rPr>
      </w:pPr>
      <w:r w:rsidRPr="00963710">
        <w:rPr>
          <w:rFonts w:ascii="Times New Roman" w:hAnsi="Times New Roman"/>
          <w:spacing w:val="-4"/>
          <w:sz w:val="16"/>
          <w:szCs w:val="16"/>
        </w:rPr>
        <w:t>Проблемы экономики: сб. науч. трудов / НАН Беларуси,  Институт научных исследований в АПК. Минск, 2010.</w:t>
      </w:r>
    </w:p>
    <w:p w:rsidR="00525FF4" w:rsidRPr="00963710" w:rsidRDefault="00525FF4" w:rsidP="00525FF4">
      <w:pPr>
        <w:spacing w:after="0" w:line="240" w:lineRule="auto"/>
        <w:jc w:val="both"/>
        <w:rPr>
          <w:rFonts w:ascii="Times New Roman" w:hAnsi="Times New Roman"/>
          <w:spacing w:val="-4"/>
          <w:sz w:val="20"/>
          <w:szCs w:val="20"/>
        </w:rPr>
      </w:pPr>
      <w:r w:rsidRPr="00963710">
        <w:rPr>
          <w:rFonts w:ascii="Times New Roman" w:hAnsi="Times New Roman"/>
          <w:spacing w:val="-4"/>
          <w:sz w:val="20"/>
          <w:szCs w:val="20"/>
        </w:rPr>
        <w:t>УДК 339.1:633.1 (476)</w:t>
      </w:r>
    </w:p>
    <w:p w:rsidR="00525FF4" w:rsidRPr="00963710" w:rsidRDefault="00525FF4" w:rsidP="00525FF4">
      <w:pPr>
        <w:spacing w:after="0" w:line="240" w:lineRule="auto"/>
        <w:jc w:val="both"/>
        <w:rPr>
          <w:rFonts w:ascii="Times New Roman" w:hAnsi="Times New Roman"/>
          <w:spacing w:val="-4"/>
          <w:sz w:val="20"/>
          <w:szCs w:val="20"/>
        </w:rPr>
      </w:pPr>
      <w:r w:rsidRPr="00963710">
        <w:rPr>
          <w:rFonts w:ascii="Times New Roman" w:hAnsi="Times New Roman"/>
          <w:b/>
          <w:spacing w:val="-4"/>
          <w:sz w:val="20"/>
          <w:szCs w:val="20"/>
        </w:rPr>
        <w:t>Рыжко О.Ю</w:t>
      </w:r>
      <w:r w:rsidRPr="00963710">
        <w:rPr>
          <w:rFonts w:ascii="Times New Roman" w:hAnsi="Times New Roman"/>
          <w:spacing w:val="-4"/>
          <w:sz w:val="20"/>
          <w:szCs w:val="20"/>
        </w:rPr>
        <w:t xml:space="preserve">. </w:t>
      </w:r>
      <w:r>
        <w:rPr>
          <w:rFonts w:cs="Calibri"/>
          <w:spacing w:val="-4"/>
          <w:sz w:val="16"/>
          <w:szCs w:val="16"/>
        </w:rPr>
        <w:t>–</w:t>
      </w:r>
      <w:r>
        <w:rPr>
          <w:spacing w:val="-4"/>
          <w:sz w:val="16"/>
          <w:szCs w:val="16"/>
        </w:rPr>
        <w:t xml:space="preserve"> </w:t>
      </w:r>
      <w:r w:rsidRPr="00963710">
        <w:rPr>
          <w:rFonts w:ascii="Times New Roman" w:hAnsi="Times New Roman"/>
          <w:spacing w:val="-4"/>
          <w:sz w:val="20"/>
          <w:szCs w:val="20"/>
        </w:rPr>
        <w:t xml:space="preserve"> студентка</w:t>
      </w:r>
    </w:p>
    <w:p w:rsidR="00525FF4" w:rsidRDefault="00525FF4" w:rsidP="00525FF4">
      <w:pPr>
        <w:spacing w:after="0" w:line="240" w:lineRule="auto"/>
        <w:jc w:val="center"/>
        <w:rPr>
          <w:rFonts w:ascii="Times New Roman" w:hAnsi="Times New Roman"/>
          <w:b/>
          <w:spacing w:val="-4"/>
          <w:sz w:val="20"/>
          <w:szCs w:val="20"/>
        </w:rPr>
      </w:pPr>
      <w:r w:rsidRPr="00963710">
        <w:rPr>
          <w:rFonts w:ascii="Times New Roman" w:hAnsi="Times New Roman"/>
          <w:b/>
          <w:spacing w:val="-4"/>
          <w:sz w:val="20"/>
          <w:szCs w:val="20"/>
        </w:rPr>
        <w:t xml:space="preserve">ФОРМИРОВАНИЕ РЫНКА ЗЕРНА В </w:t>
      </w:r>
    </w:p>
    <w:p w:rsidR="00525FF4" w:rsidRPr="00963710" w:rsidRDefault="00525FF4" w:rsidP="00525FF4">
      <w:pPr>
        <w:spacing w:after="0" w:line="240" w:lineRule="auto"/>
        <w:jc w:val="center"/>
        <w:rPr>
          <w:rFonts w:ascii="Times New Roman" w:hAnsi="Times New Roman"/>
          <w:b/>
          <w:spacing w:val="-4"/>
          <w:sz w:val="20"/>
          <w:szCs w:val="20"/>
        </w:rPr>
      </w:pPr>
      <w:r w:rsidRPr="00963710">
        <w:rPr>
          <w:rFonts w:ascii="Times New Roman" w:hAnsi="Times New Roman"/>
          <w:b/>
          <w:spacing w:val="-4"/>
          <w:sz w:val="20"/>
          <w:szCs w:val="20"/>
        </w:rPr>
        <w:t>РЕСПУБЛИКЕ БЕЛАРУСЬ</w:t>
      </w:r>
    </w:p>
    <w:p w:rsidR="00525FF4" w:rsidRPr="00963710" w:rsidRDefault="00525FF4" w:rsidP="00525FF4">
      <w:pPr>
        <w:spacing w:after="0" w:line="240" w:lineRule="auto"/>
        <w:jc w:val="both"/>
        <w:rPr>
          <w:rFonts w:ascii="Times New Roman" w:hAnsi="Times New Roman"/>
          <w:i/>
          <w:spacing w:val="-4"/>
          <w:sz w:val="20"/>
          <w:szCs w:val="20"/>
        </w:rPr>
      </w:pPr>
      <w:r w:rsidRPr="00963710">
        <w:rPr>
          <w:rFonts w:ascii="Times New Roman" w:hAnsi="Times New Roman"/>
          <w:i/>
          <w:spacing w:val="-4"/>
          <w:sz w:val="20"/>
          <w:szCs w:val="20"/>
        </w:rPr>
        <w:t xml:space="preserve">Научный руководитель – </w:t>
      </w:r>
      <w:r w:rsidRPr="00963710">
        <w:rPr>
          <w:rFonts w:ascii="Times New Roman" w:hAnsi="Times New Roman"/>
          <w:b/>
          <w:i/>
          <w:spacing w:val="-4"/>
          <w:sz w:val="20"/>
          <w:szCs w:val="20"/>
        </w:rPr>
        <w:t xml:space="preserve">Редько Д.В. </w:t>
      </w:r>
      <w:r w:rsidRPr="00963710">
        <w:rPr>
          <w:rFonts w:ascii="Times New Roman" w:hAnsi="Times New Roman"/>
          <w:i/>
          <w:spacing w:val="-4"/>
          <w:sz w:val="20"/>
          <w:szCs w:val="20"/>
        </w:rPr>
        <w:t>– ассистент</w:t>
      </w: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Формирование рынка зерна является важной задачей экономик всех стран. Ведь зерно является главным продовольственным биржевым товаром, цены на большинство продовольственных товаров в определенной мере формируются в зависимости от цен на зерно. Особенно это актуально для Республики Беларусь, т.к. от состояния ее рынка зерна зависят развитие многих других отраслей, поток иностранной валюты в страну, жизненный уровень населения, продовольственная независимость и экономическая безопасность государства.</w:t>
      </w: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Под рынком зерна следует понимать такой тип функционирования зернового хозяйства, который помимо чисто обменных операций включает в себя все товарно-денежные отношения. Посредством их регулируются производство, сбыт и потребление зерна, формируются связи между субъектами зернового рынка.</w:t>
      </w: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В рыночных условиях возникает качественно новый тип отношений и формирования экономических связей между производителями и потребителями. В основе этих отношений находится взаимный интерес, с одной стороны, способствующий наращиванию объемов производства, с другой – побуждающий рационально использовать продукцию. В таких условиях формируются в основном все рынки продуктов, в том числе и зерновой.</w:t>
      </w: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 xml:space="preserve">Наиболее характерными признаками развитого рынка, как об этом свидетельствует мировой опыт, являются: удовлетворенный спрос, организационное объединение производителей, посредников и поставщиков, активизация спроса потребителей, гибкость системы отношений в цепочке «производство – потребление», сочетание </w:t>
      </w:r>
      <w:r w:rsidRPr="00FA70BE">
        <w:rPr>
          <w:rFonts w:ascii="Times New Roman" w:hAnsi="Times New Roman"/>
          <w:spacing w:val="-6"/>
          <w:sz w:val="20"/>
          <w:szCs w:val="20"/>
        </w:rPr>
        <w:lastRenderedPageBreak/>
        <w:t>невмешательства гос</w:t>
      </w:r>
      <w:r w:rsidRPr="00FA70BE">
        <w:rPr>
          <w:rFonts w:ascii="Times New Roman" w:hAnsi="Times New Roman"/>
          <w:spacing w:val="-6"/>
          <w:sz w:val="20"/>
          <w:szCs w:val="20"/>
        </w:rPr>
        <w:t>у</w:t>
      </w:r>
      <w:r w:rsidRPr="00FA70BE">
        <w:rPr>
          <w:rFonts w:ascii="Times New Roman" w:hAnsi="Times New Roman"/>
          <w:spacing w:val="-6"/>
          <w:sz w:val="20"/>
          <w:szCs w:val="20"/>
        </w:rPr>
        <w:t>дарства в хозяйственную деятельность субъектов рынка с его регулир</w:t>
      </w:r>
      <w:r w:rsidRPr="00FA70BE">
        <w:rPr>
          <w:rFonts w:ascii="Times New Roman" w:hAnsi="Times New Roman"/>
          <w:spacing w:val="-6"/>
          <w:sz w:val="20"/>
          <w:szCs w:val="20"/>
        </w:rPr>
        <w:t>о</w:t>
      </w:r>
      <w:r w:rsidRPr="00FA70BE">
        <w:rPr>
          <w:rFonts w:ascii="Times New Roman" w:hAnsi="Times New Roman"/>
          <w:spacing w:val="-6"/>
          <w:sz w:val="20"/>
          <w:szCs w:val="20"/>
        </w:rPr>
        <w:t>ванием на региональном и национальном уровнях.</w:t>
      </w: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Специфика формирующегося белорусского зернового рынка определяется особенностями природных и экономических условий. Поэтому почти половина урожая зерновых не вовлекается в сферу товарного обращения, а используется на корм скоту. Кроме того, в сельхозкооперативах и госхозах часть зерна продается работникам или выдается в качестве оплаты труда. В результате значительная часть валового сбора минует рыночные каналы сбыта.</w:t>
      </w: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В настоящее время государственные закупки остаются основным каналом реализации зерна – более 60 %. Расширение каналов сбыта зерна является важнейшим условием формирования рыночных отношений.</w:t>
      </w: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Заготовки, первичную обработку, создание товарных партий зерна, переработку его в муку, крупу, комбикорм осуществляют хлебоприемные пункты (элеваторы) и зерноперерабатывающие предприятия.</w:t>
      </w: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Хлебоприемные пункты принимают зерно от СПК, госхозов, других сельскохозяйственных предприятий, очищают его до нужных кондиций и направляют в переработку на муку, крупу и другие продукты. Особенностью хлебоприемных предприятий и элеваторов как канала реализации является наличие собственной лабораторно-технической базы сбыта зерна. Предприятия системы хлебопродуктов располагают основной частью имеющихся в стране емкостей для хранения зерна и оборудования для его послеуборочной доработки. Главная задача системы заготовок зерновых культур состоит в том, чтобы довести их до потребителя с ма</w:t>
      </w:r>
      <w:r w:rsidRPr="00FA70BE">
        <w:rPr>
          <w:rFonts w:ascii="Times New Roman" w:hAnsi="Times New Roman"/>
          <w:spacing w:val="-6"/>
          <w:sz w:val="20"/>
          <w:szCs w:val="20"/>
        </w:rPr>
        <w:t>к</w:t>
      </w:r>
      <w:r w:rsidRPr="00FA70BE">
        <w:rPr>
          <w:rFonts w:ascii="Times New Roman" w:hAnsi="Times New Roman"/>
          <w:spacing w:val="-6"/>
          <w:sz w:val="20"/>
          <w:szCs w:val="20"/>
        </w:rPr>
        <w:t>симальным сохранением количества и качества.</w:t>
      </w: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Для успешного развития рынка зерна в Республике Беларусь механизмы, обеспечивающие  экспорт, должны иметь комплексный характер, быть дифференцированными в зависимости от страны продаж отечес</w:t>
      </w:r>
      <w:r w:rsidRPr="00FA70BE">
        <w:rPr>
          <w:rFonts w:ascii="Times New Roman" w:hAnsi="Times New Roman"/>
          <w:spacing w:val="-6"/>
          <w:sz w:val="20"/>
          <w:szCs w:val="20"/>
        </w:rPr>
        <w:t>т</w:t>
      </w:r>
      <w:r w:rsidRPr="00FA70BE">
        <w:rPr>
          <w:rFonts w:ascii="Times New Roman" w:hAnsi="Times New Roman"/>
          <w:spacing w:val="-6"/>
          <w:sz w:val="20"/>
          <w:szCs w:val="20"/>
        </w:rPr>
        <w:t>венной продукции, уровня сложившихся торгово-экономических взаимоотношений и базироваться на конкретном наборе средств и инструментов внутринационального и межгосударственного характера. Одним из важных факторов, влияющим на оптимизацию внешней торговли, я</w:t>
      </w:r>
      <w:r w:rsidRPr="00FA70BE">
        <w:rPr>
          <w:rFonts w:ascii="Times New Roman" w:hAnsi="Times New Roman"/>
          <w:spacing w:val="-6"/>
          <w:sz w:val="20"/>
          <w:szCs w:val="20"/>
        </w:rPr>
        <w:t>в</w:t>
      </w:r>
      <w:r w:rsidRPr="00FA70BE">
        <w:rPr>
          <w:rFonts w:ascii="Times New Roman" w:hAnsi="Times New Roman"/>
          <w:spacing w:val="-6"/>
          <w:sz w:val="20"/>
          <w:szCs w:val="20"/>
        </w:rPr>
        <w:t>ляется возможность выхода на зарубежные рынки, которая в первую очередь определяется конъюнктурой мирового рынка. Также необход</w:t>
      </w:r>
      <w:r w:rsidRPr="00FA70BE">
        <w:rPr>
          <w:rFonts w:ascii="Times New Roman" w:hAnsi="Times New Roman"/>
          <w:spacing w:val="-6"/>
          <w:sz w:val="20"/>
          <w:szCs w:val="20"/>
        </w:rPr>
        <w:t>и</w:t>
      </w:r>
      <w:r w:rsidRPr="00FA70BE">
        <w:rPr>
          <w:rFonts w:ascii="Times New Roman" w:hAnsi="Times New Roman"/>
          <w:spacing w:val="-6"/>
          <w:sz w:val="20"/>
          <w:szCs w:val="20"/>
        </w:rPr>
        <w:t xml:space="preserve">мо иметь достаточно надежную и производительную технику, а </w:t>
      </w:r>
      <w:r w:rsidRPr="00FA70BE">
        <w:rPr>
          <w:rFonts w:ascii="Times New Roman" w:hAnsi="Times New Roman"/>
          <w:spacing w:val="-6"/>
          <w:sz w:val="20"/>
          <w:szCs w:val="20"/>
        </w:rPr>
        <w:lastRenderedPageBreak/>
        <w:t>также необходимое количество высококачественных оборотных ресурсов, квалифицированные кадры, хорошо владеющие инновационными технологиями и знающими, что такое «дисциплина технологий».</w:t>
      </w: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center"/>
        <w:rPr>
          <w:rFonts w:ascii="Times New Roman" w:hAnsi="Times New Roman"/>
          <w:b/>
          <w:spacing w:val="-4"/>
          <w:sz w:val="16"/>
          <w:szCs w:val="16"/>
        </w:rPr>
      </w:pPr>
      <w:r w:rsidRPr="00963710">
        <w:rPr>
          <w:rFonts w:ascii="Times New Roman" w:hAnsi="Times New Roman"/>
          <w:b/>
          <w:spacing w:val="-4"/>
          <w:sz w:val="16"/>
          <w:szCs w:val="16"/>
        </w:rPr>
        <w:t>ЛИТЕРАТУРА</w:t>
      </w:r>
    </w:p>
    <w:p w:rsidR="00525FF4" w:rsidRPr="00963710" w:rsidRDefault="00525FF4" w:rsidP="00525FF4">
      <w:pPr>
        <w:spacing w:after="0" w:line="240" w:lineRule="auto"/>
        <w:ind w:firstLine="284"/>
        <w:jc w:val="both"/>
        <w:rPr>
          <w:rFonts w:ascii="Times New Roman" w:hAnsi="Times New Roman"/>
          <w:spacing w:val="-4"/>
          <w:sz w:val="16"/>
          <w:szCs w:val="16"/>
        </w:rPr>
      </w:pPr>
    </w:p>
    <w:p w:rsidR="00525FF4" w:rsidRPr="00963710" w:rsidRDefault="00525FF4" w:rsidP="00525FF4">
      <w:pPr>
        <w:spacing w:after="0" w:line="240" w:lineRule="auto"/>
        <w:ind w:firstLine="284"/>
        <w:jc w:val="both"/>
        <w:rPr>
          <w:rFonts w:ascii="Times New Roman" w:hAnsi="Times New Roman"/>
          <w:spacing w:val="-4"/>
          <w:sz w:val="16"/>
          <w:szCs w:val="16"/>
        </w:rPr>
      </w:pPr>
      <w:r w:rsidRPr="00963710">
        <w:rPr>
          <w:rFonts w:ascii="Times New Roman" w:hAnsi="Times New Roman"/>
          <w:spacing w:val="-4"/>
          <w:sz w:val="16"/>
          <w:szCs w:val="16"/>
        </w:rPr>
        <w:t xml:space="preserve">1. Сельская газета [Электронный ресурс] – Режим доступа: http://www.belniva.by/news_full.php?id_news=534. Дата доступа 08.05.2014. </w:t>
      </w:r>
    </w:p>
    <w:p w:rsidR="00525FF4" w:rsidRPr="00963710" w:rsidRDefault="00525FF4" w:rsidP="00525FF4">
      <w:pPr>
        <w:spacing w:after="0" w:line="240" w:lineRule="auto"/>
        <w:ind w:firstLine="284"/>
        <w:jc w:val="both"/>
        <w:rPr>
          <w:rFonts w:ascii="Times New Roman" w:hAnsi="Times New Roman"/>
          <w:spacing w:val="-4"/>
          <w:sz w:val="16"/>
          <w:szCs w:val="16"/>
        </w:rPr>
      </w:pPr>
      <w:r w:rsidRPr="00963710">
        <w:rPr>
          <w:rFonts w:ascii="Times New Roman" w:hAnsi="Times New Roman"/>
          <w:spacing w:val="-4"/>
          <w:sz w:val="16"/>
          <w:szCs w:val="16"/>
        </w:rPr>
        <w:t xml:space="preserve">2. Ильина, З. М. Глобальные проблемы и устойчивость национальной продовольственной безопасности / З. М. Ильина. – Минск, 2012. – Кн. 2. – 161 с. </w:t>
      </w:r>
    </w:p>
    <w:p w:rsidR="00525FF4" w:rsidRPr="00963710" w:rsidRDefault="00525FF4" w:rsidP="00525FF4">
      <w:pPr>
        <w:spacing w:after="0" w:line="240" w:lineRule="auto"/>
        <w:ind w:firstLine="284"/>
        <w:jc w:val="both"/>
        <w:rPr>
          <w:rFonts w:ascii="Times New Roman" w:hAnsi="Times New Roman"/>
          <w:spacing w:val="-4"/>
          <w:sz w:val="16"/>
          <w:szCs w:val="16"/>
        </w:rPr>
      </w:pPr>
      <w:r w:rsidRPr="00963710">
        <w:rPr>
          <w:rFonts w:ascii="Times New Roman" w:hAnsi="Times New Roman"/>
          <w:spacing w:val="-4"/>
          <w:sz w:val="16"/>
          <w:szCs w:val="16"/>
        </w:rPr>
        <w:t xml:space="preserve">3. Ежемесячный научно-производственный журнал [Электронный ресурс] – Режим доступа: http://www.khlebprod.ru/index.php/component/content/article/103-texts/журналы-13-года/09-13/801-устойчивость-зернового-хозяйства-и-рынка-зерна-–-основа-их-развития. Дата доступа 10.05.2014. </w:t>
      </w:r>
    </w:p>
    <w:p w:rsidR="00525FF4" w:rsidRPr="00525FF4" w:rsidRDefault="00525FF4" w:rsidP="00525FF4">
      <w:pPr>
        <w:spacing w:after="0" w:line="240" w:lineRule="auto"/>
        <w:jc w:val="both"/>
        <w:rPr>
          <w:rFonts w:ascii="Times New Roman" w:hAnsi="Times New Roman"/>
          <w:spacing w:val="-4"/>
          <w:sz w:val="16"/>
          <w:szCs w:val="16"/>
        </w:rPr>
      </w:pPr>
    </w:p>
    <w:p w:rsidR="00525FF4" w:rsidRPr="00525FF4" w:rsidRDefault="00525FF4" w:rsidP="00525FF4">
      <w:pPr>
        <w:spacing w:after="0" w:line="240" w:lineRule="auto"/>
        <w:jc w:val="both"/>
        <w:rPr>
          <w:rFonts w:ascii="Times New Roman" w:hAnsi="Times New Roman"/>
          <w:spacing w:val="-4"/>
          <w:sz w:val="16"/>
          <w:szCs w:val="16"/>
        </w:rPr>
      </w:pPr>
    </w:p>
    <w:p w:rsidR="00525FF4" w:rsidRPr="00963710" w:rsidRDefault="00525FF4" w:rsidP="00525FF4">
      <w:pPr>
        <w:spacing w:after="0" w:line="240" w:lineRule="auto"/>
        <w:jc w:val="both"/>
        <w:rPr>
          <w:rFonts w:ascii="Times New Roman" w:hAnsi="Times New Roman"/>
          <w:spacing w:val="-4"/>
          <w:sz w:val="20"/>
          <w:szCs w:val="20"/>
        </w:rPr>
      </w:pPr>
      <w:r w:rsidRPr="00963710">
        <w:rPr>
          <w:rFonts w:ascii="Times New Roman" w:hAnsi="Times New Roman"/>
          <w:spacing w:val="-4"/>
          <w:sz w:val="20"/>
          <w:szCs w:val="20"/>
        </w:rPr>
        <w:t>УДК 339.13:63:338.242.4</w:t>
      </w:r>
    </w:p>
    <w:p w:rsidR="00525FF4" w:rsidRPr="00963710" w:rsidRDefault="00525FF4" w:rsidP="00525FF4">
      <w:pPr>
        <w:spacing w:after="0" w:line="240" w:lineRule="auto"/>
        <w:jc w:val="both"/>
        <w:rPr>
          <w:rFonts w:ascii="Times New Roman" w:hAnsi="Times New Roman"/>
          <w:spacing w:val="-4"/>
          <w:sz w:val="20"/>
          <w:szCs w:val="20"/>
        </w:rPr>
      </w:pPr>
      <w:r w:rsidRPr="00963710">
        <w:rPr>
          <w:rFonts w:ascii="Times New Roman" w:hAnsi="Times New Roman"/>
          <w:b/>
          <w:spacing w:val="-4"/>
          <w:sz w:val="20"/>
          <w:szCs w:val="20"/>
        </w:rPr>
        <w:t>Савва Д.М.</w:t>
      </w:r>
      <w:r w:rsidRPr="00963710">
        <w:rPr>
          <w:rFonts w:ascii="Times New Roman" w:hAnsi="Times New Roman"/>
          <w:spacing w:val="-4"/>
          <w:sz w:val="20"/>
          <w:szCs w:val="20"/>
        </w:rPr>
        <w:t xml:space="preserve"> – студент</w:t>
      </w:r>
    </w:p>
    <w:p w:rsidR="00525FF4" w:rsidRPr="00525FF4" w:rsidRDefault="00525FF4" w:rsidP="00525FF4">
      <w:pPr>
        <w:spacing w:after="0" w:line="240" w:lineRule="auto"/>
        <w:jc w:val="center"/>
        <w:rPr>
          <w:rFonts w:ascii="Times New Roman" w:hAnsi="Times New Roman"/>
          <w:b/>
          <w:spacing w:val="-4"/>
          <w:sz w:val="20"/>
          <w:szCs w:val="20"/>
        </w:rPr>
      </w:pPr>
      <w:r w:rsidRPr="00963710">
        <w:rPr>
          <w:rFonts w:ascii="Times New Roman" w:hAnsi="Times New Roman"/>
          <w:b/>
          <w:spacing w:val="-4"/>
          <w:sz w:val="20"/>
          <w:szCs w:val="20"/>
        </w:rPr>
        <w:t xml:space="preserve">РЫНОК СЕЛЬСКОХОЗЯЙСТВЕННОЙ ПРОДУКЦИИ </w:t>
      </w:r>
    </w:p>
    <w:p w:rsidR="00525FF4" w:rsidRPr="00963710" w:rsidRDefault="00525FF4" w:rsidP="00525FF4">
      <w:pPr>
        <w:spacing w:after="0" w:line="240" w:lineRule="auto"/>
        <w:jc w:val="center"/>
        <w:rPr>
          <w:rFonts w:ascii="Times New Roman" w:hAnsi="Times New Roman"/>
          <w:b/>
          <w:spacing w:val="-4"/>
          <w:sz w:val="20"/>
          <w:szCs w:val="20"/>
        </w:rPr>
      </w:pPr>
      <w:r w:rsidRPr="00963710">
        <w:rPr>
          <w:rFonts w:ascii="Times New Roman" w:hAnsi="Times New Roman"/>
          <w:b/>
          <w:spacing w:val="-4"/>
          <w:sz w:val="20"/>
          <w:szCs w:val="20"/>
        </w:rPr>
        <w:t>И</w:t>
      </w:r>
      <w:r w:rsidRPr="00525FF4">
        <w:rPr>
          <w:rFonts w:ascii="Times New Roman" w:hAnsi="Times New Roman"/>
          <w:b/>
          <w:spacing w:val="-4"/>
          <w:sz w:val="20"/>
          <w:szCs w:val="20"/>
        </w:rPr>
        <w:t xml:space="preserve"> </w:t>
      </w:r>
      <w:r w:rsidRPr="00963710">
        <w:rPr>
          <w:rFonts w:ascii="Times New Roman" w:hAnsi="Times New Roman"/>
          <w:b/>
          <w:spacing w:val="-4"/>
          <w:sz w:val="20"/>
          <w:szCs w:val="20"/>
        </w:rPr>
        <w:t xml:space="preserve">НЕОБХОДИМОСТЬ ЕГО ГОСУДАРСТВЕННОГО </w:t>
      </w:r>
      <w:r w:rsidRPr="00963710">
        <w:rPr>
          <w:rFonts w:ascii="Times New Roman" w:hAnsi="Times New Roman"/>
          <w:b/>
          <w:spacing w:val="-4"/>
          <w:sz w:val="20"/>
          <w:szCs w:val="20"/>
        </w:rPr>
        <w:br/>
        <w:t>РЕГУЛИРОВАНИЯ</w:t>
      </w:r>
    </w:p>
    <w:p w:rsidR="00525FF4" w:rsidRPr="00963710" w:rsidRDefault="00525FF4" w:rsidP="00525FF4">
      <w:pPr>
        <w:spacing w:after="0" w:line="240" w:lineRule="auto"/>
        <w:jc w:val="both"/>
        <w:rPr>
          <w:rFonts w:ascii="Times New Roman" w:hAnsi="Times New Roman"/>
          <w:b/>
          <w:spacing w:val="-4"/>
          <w:sz w:val="20"/>
          <w:szCs w:val="20"/>
        </w:rPr>
      </w:pPr>
      <w:r w:rsidRPr="00963710">
        <w:rPr>
          <w:rFonts w:ascii="Times New Roman" w:hAnsi="Times New Roman"/>
          <w:i/>
          <w:spacing w:val="-4"/>
          <w:sz w:val="20"/>
          <w:szCs w:val="20"/>
        </w:rPr>
        <w:t>Научный руководитель</w:t>
      </w:r>
      <w:r w:rsidRPr="00963710">
        <w:rPr>
          <w:rFonts w:ascii="Times New Roman" w:hAnsi="Times New Roman"/>
          <w:b/>
          <w:spacing w:val="-4"/>
          <w:sz w:val="20"/>
          <w:szCs w:val="20"/>
        </w:rPr>
        <w:t xml:space="preserve"> – Эйсмонт И.Т. – </w:t>
      </w:r>
      <w:r w:rsidRPr="00963710">
        <w:rPr>
          <w:rFonts w:ascii="Times New Roman" w:hAnsi="Times New Roman"/>
          <w:i/>
          <w:spacing w:val="-4"/>
          <w:sz w:val="20"/>
          <w:szCs w:val="20"/>
        </w:rPr>
        <w:t>старший преподаватель</w:t>
      </w: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Стабильная работа сельскохозяйственной отрасли республики – один из важнейших факторов поддержания продовольственной безопасности государства. Поэтому грамотной, основанной на современных технологиях, последних достижениях науки, организации сельскохозяйственн</w:t>
      </w:r>
      <w:r w:rsidRPr="00FA70BE">
        <w:rPr>
          <w:rFonts w:ascii="Times New Roman" w:hAnsi="Times New Roman"/>
          <w:spacing w:val="-6"/>
          <w:sz w:val="20"/>
          <w:szCs w:val="20"/>
        </w:rPr>
        <w:t>о</w:t>
      </w:r>
      <w:r w:rsidRPr="00FA70BE">
        <w:rPr>
          <w:rFonts w:ascii="Times New Roman" w:hAnsi="Times New Roman"/>
          <w:spacing w:val="-6"/>
          <w:sz w:val="20"/>
          <w:szCs w:val="20"/>
        </w:rPr>
        <w:t>го производства уделяется постоянное внимание со стороны государс</w:t>
      </w:r>
      <w:r w:rsidRPr="00FA70BE">
        <w:rPr>
          <w:rFonts w:ascii="Times New Roman" w:hAnsi="Times New Roman"/>
          <w:spacing w:val="-6"/>
          <w:sz w:val="20"/>
          <w:szCs w:val="20"/>
        </w:rPr>
        <w:t>т</w:t>
      </w:r>
      <w:r w:rsidRPr="00FA70BE">
        <w:rPr>
          <w:rFonts w:ascii="Times New Roman" w:hAnsi="Times New Roman"/>
          <w:spacing w:val="-6"/>
          <w:sz w:val="20"/>
          <w:szCs w:val="20"/>
        </w:rPr>
        <w:t xml:space="preserve">венных органов. </w:t>
      </w: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Для создания условий приоритетного социально-экономического развития села, повышения эффективности работы агропромышленного комплекса, был принят Указ Президента Республики Беларусь от 01.08.2011 № 342 «О Государственной программе устойчивого развития села на 2011 - 2015 годы». Основными целями данной программы являются повышение экономической эффективности АПК, наращивание экспортного потенциала, повышение доходов сельского населения, укрепление престижности проживания в сельской местности и на этой основе обеспечение устойчивости социально-экономического развития с</w:t>
      </w:r>
      <w:r w:rsidRPr="00FA70BE">
        <w:rPr>
          <w:rFonts w:ascii="Times New Roman" w:hAnsi="Times New Roman"/>
          <w:spacing w:val="-6"/>
          <w:sz w:val="20"/>
          <w:szCs w:val="20"/>
        </w:rPr>
        <w:t>е</w:t>
      </w:r>
      <w:r w:rsidRPr="00FA70BE">
        <w:rPr>
          <w:rFonts w:ascii="Times New Roman" w:hAnsi="Times New Roman"/>
          <w:spacing w:val="-6"/>
          <w:sz w:val="20"/>
          <w:szCs w:val="20"/>
        </w:rPr>
        <w:t>ла.</w:t>
      </w: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lastRenderedPageBreak/>
        <w:t>Для решения производственных задач согласно программе предусмотрены: совершенствование государственного регулирования АПК с учетом международной практики; совершенствование государственной поддержки АПК; совершенствование организационной структуры АПК на основе государственно-частного партнерства; увеличение объемов производства и сбыта продукции (к примеру, в 2015 г. производство зе</w:t>
      </w:r>
      <w:r w:rsidRPr="00FA70BE">
        <w:rPr>
          <w:rFonts w:ascii="Times New Roman" w:hAnsi="Times New Roman"/>
          <w:spacing w:val="-6"/>
          <w:sz w:val="20"/>
          <w:szCs w:val="20"/>
        </w:rPr>
        <w:t>р</w:t>
      </w:r>
      <w:r w:rsidRPr="00FA70BE">
        <w:rPr>
          <w:rFonts w:ascii="Times New Roman" w:hAnsi="Times New Roman"/>
          <w:spacing w:val="-6"/>
          <w:sz w:val="20"/>
          <w:szCs w:val="20"/>
        </w:rPr>
        <w:t>на планируется в объеме 12 млн. тонн, молока - 10,7 млн., сахарной све</w:t>
      </w:r>
      <w:r w:rsidRPr="00FA70BE">
        <w:rPr>
          <w:rFonts w:ascii="Times New Roman" w:hAnsi="Times New Roman"/>
          <w:spacing w:val="-6"/>
          <w:sz w:val="20"/>
          <w:szCs w:val="20"/>
        </w:rPr>
        <w:t>к</w:t>
      </w:r>
      <w:r w:rsidRPr="00FA70BE">
        <w:rPr>
          <w:rFonts w:ascii="Times New Roman" w:hAnsi="Times New Roman"/>
          <w:spacing w:val="-6"/>
          <w:sz w:val="20"/>
          <w:szCs w:val="20"/>
        </w:rPr>
        <w:t>лы - 5,5 млн.), обеспечение безопасности и высокого качества продукции сельского хозяйства и продовольствия; укрепление продовольственной безопасности и продовольственной независимости страны; активизация инновационной деятельности в АПК, его техническое переоснащение с переходом на ресурсосберегающие технологии; формирование эффективной внешнеторговой политики, обеспечивающей рост экспорта, достижение положительного сальдо внешнеторгового баланса (экспортные поставки сельскохозяйственной продукции и продовольствия в 2015 г.  планируются на уровне 7,2 млрд. долларов США, положительное сальдо - 4 млрд. долларов США).</w:t>
      </w:r>
    </w:p>
    <w:p w:rsidR="00525FF4" w:rsidRPr="00FA70BE" w:rsidRDefault="00525FF4" w:rsidP="00525FF4">
      <w:pPr>
        <w:pStyle w:val="a6"/>
        <w:shd w:val="clear" w:color="auto" w:fill="FFFFFF"/>
        <w:spacing w:before="0" w:beforeAutospacing="0" w:after="0" w:afterAutospacing="0"/>
        <w:ind w:firstLine="284"/>
        <w:jc w:val="both"/>
        <w:rPr>
          <w:spacing w:val="-6"/>
          <w:sz w:val="20"/>
          <w:szCs w:val="20"/>
        </w:rPr>
      </w:pPr>
      <w:r w:rsidRPr="00FA70BE">
        <w:rPr>
          <w:spacing w:val="-6"/>
          <w:sz w:val="20"/>
          <w:szCs w:val="20"/>
        </w:rPr>
        <w:t>В целях реализации продовольственной безопасности республики, а также эквивалентного товарообмена между двумя важнейшими отраслями народнохозяйственного комплекса – промышленностью и сельским хозяйством – важно обеспечить равновесное соотношение цен на промышленную продукцию, поставляемую селу, и закупочных цен, т.е. паритет цен.</w:t>
      </w:r>
    </w:p>
    <w:p w:rsidR="00525FF4" w:rsidRPr="00FA70BE" w:rsidRDefault="00525FF4" w:rsidP="00525FF4">
      <w:pPr>
        <w:spacing w:after="0" w:line="240" w:lineRule="auto"/>
        <w:ind w:firstLine="284"/>
        <w:jc w:val="both"/>
        <w:rPr>
          <w:rFonts w:ascii="Times New Roman" w:hAnsi="Times New Roman"/>
          <w:spacing w:val="-6"/>
          <w:sz w:val="20"/>
          <w:szCs w:val="20"/>
          <w:shd w:val="clear" w:color="auto" w:fill="FFFFFF"/>
        </w:rPr>
      </w:pPr>
      <w:r w:rsidRPr="00FA70BE">
        <w:rPr>
          <w:rFonts w:ascii="Times New Roman" w:hAnsi="Times New Roman"/>
          <w:bCs/>
          <w:spacing w:val="-6"/>
          <w:sz w:val="20"/>
          <w:szCs w:val="20"/>
          <w:shd w:val="clear" w:color="auto" w:fill="FFFFFF"/>
        </w:rPr>
        <w:t>Таким образом, паритет цен</w:t>
      </w:r>
      <w:r w:rsidRPr="00FA70BE">
        <w:rPr>
          <w:rFonts w:ascii="Times New Roman" w:hAnsi="Times New Roman"/>
          <w:b/>
          <w:bCs/>
          <w:spacing w:val="-6"/>
          <w:sz w:val="20"/>
          <w:szCs w:val="20"/>
          <w:shd w:val="clear" w:color="auto" w:fill="FFFFFF"/>
        </w:rPr>
        <w:t xml:space="preserve"> </w:t>
      </w:r>
      <w:r w:rsidRPr="00FA70BE">
        <w:rPr>
          <w:rFonts w:ascii="Times New Roman" w:hAnsi="Times New Roman"/>
          <w:spacing w:val="-6"/>
          <w:sz w:val="20"/>
          <w:szCs w:val="20"/>
          <w:shd w:val="clear" w:color="auto" w:fill="FFFFFF"/>
        </w:rPr>
        <w:t>в аграрном секторе экономики – это поддержание определенного соотношения между</w:t>
      </w:r>
      <w:r w:rsidRPr="00FA70BE">
        <w:rPr>
          <w:rFonts w:ascii="Times New Roman" w:hAnsi="Times New Roman"/>
          <w:spacing w:val="-6"/>
        </w:rPr>
        <w:t xml:space="preserve"> </w:t>
      </w:r>
      <w:hyperlink r:id="rId104" w:history="1">
        <w:r w:rsidRPr="00FA70BE">
          <w:rPr>
            <w:rFonts w:ascii="Times New Roman" w:hAnsi="Times New Roman"/>
            <w:spacing w:val="-6"/>
          </w:rPr>
          <w:t>закупочными ценами</w:t>
        </w:r>
      </w:hyperlink>
      <w:r w:rsidRPr="00FA70BE">
        <w:rPr>
          <w:rFonts w:ascii="Times New Roman" w:hAnsi="Times New Roman"/>
          <w:spacing w:val="-6"/>
        </w:rPr>
        <w:t xml:space="preserve"> </w:t>
      </w:r>
      <w:r w:rsidRPr="00FA70BE">
        <w:rPr>
          <w:rFonts w:ascii="Times New Roman" w:hAnsi="Times New Roman"/>
          <w:spacing w:val="-6"/>
          <w:sz w:val="20"/>
          <w:szCs w:val="20"/>
          <w:shd w:val="clear" w:color="auto" w:fill="FFFFFF"/>
        </w:rPr>
        <w:t xml:space="preserve">на сельскохозяйственную продукцию и </w:t>
      </w:r>
      <w:hyperlink r:id="rId105" w:history="1">
        <w:r w:rsidRPr="00FA70BE">
          <w:rPr>
            <w:rFonts w:ascii="Times New Roman" w:hAnsi="Times New Roman"/>
            <w:spacing w:val="-6"/>
          </w:rPr>
          <w:t>оптовыми ценами</w:t>
        </w:r>
      </w:hyperlink>
      <w:r w:rsidRPr="00FA70BE">
        <w:rPr>
          <w:rFonts w:ascii="Times New Roman" w:hAnsi="Times New Roman"/>
          <w:spacing w:val="-6"/>
          <w:sz w:val="20"/>
          <w:szCs w:val="20"/>
          <w:shd w:val="clear" w:color="auto" w:fill="FFFFFF"/>
        </w:rPr>
        <w:t xml:space="preserve"> на реализуемые сельскому хозяйству промышленностью средства производства и оказ</w:t>
      </w:r>
      <w:r w:rsidRPr="00FA70BE">
        <w:rPr>
          <w:rFonts w:ascii="Times New Roman" w:hAnsi="Times New Roman"/>
          <w:spacing w:val="-6"/>
          <w:sz w:val="20"/>
          <w:szCs w:val="20"/>
          <w:shd w:val="clear" w:color="auto" w:fill="FFFFFF"/>
        </w:rPr>
        <w:t>ы</w:t>
      </w:r>
      <w:r w:rsidRPr="00FA70BE">
        <w:rPr>
          <w:rFonts w:ascii="Times New Roman" w:hAnsi="Times New Roman"/>
          <w:spacing w:val="-6"/>
          <w:sz w:val="20"/>
          <w:szCs w:val="20"/>
          <w:shd w:val="clear" w:color="auto" w:fill="FFFFFF"/>
        </w:rPr>
        <w:t>ваемые услуги, обеспечивающего эквивалентность обмена между соо</w:t>
      </w:r>
      <w:r w:rsidRPr="00FA70BE">
        <w:rPr>
          <w:rFonts w:ascii="Times New Roman" w:hAnsi="Times New Roman"/>
          <w:spacing w:val="-6"/>
          <w:sz w:val="20"/>
          <w:szCs w:val="20"/>
          <w:shd w:val="clear" w:color="auto" w:fill="FFFFFF"/>
        </w:rPr>
        <w:t>т</w:t>
      </w:r>
      <w:r w:rsidRPr="00FA70BE">
        <w:rPr>
          <w:rFonts w:ascii="Times New Roman" w:hAnsi="Times New Roman"/>
          <w:spacing w:val="-6"/>
          <w:sz w:val="20"/>
          <w:szCs w:val="20"/>
          <w:shd w:val="clear" w:color="auto" w:fill="FFFFFF"/>
        </w:rPr>
        <w:t>ветствующими отраслями. При повышении оптовых цен на промышленную продукцию и вызванном этим росте издержек производства колхозов, совхозов и других сельскохозяйственных предприятий и организаций в закупочные цены на сельхозпродукцию вносят изменения.</w:t>
      </w:r>
    </w:p>
    <w:p w:rsidR="00525FF4" w:rsidRPr="00FA70BE" w:rsidRDefault="00525FF4" w:rsidP="00525FF4">
      <w:pPr>
        <w:spacing w:after="0" w:line="240" w:lineRule="auto"/>
        <w:ind w:firstLine="284"/>
        <w:jc w:val="both"/>
        <w:rPr>
          <w:rFonts w:ascii="Times New Roman" w:hAnsi="Times New Roman"/>
          <w:bCs/>
          <w:color w:val="000000"/>
          <w:spacing w:val="-6"/>
          <w:kern w:val="36"/>
          <w:sz w:val="20"/>
          <w:szCs w:val="20"/>
          <w:lang w:eastAsia="ru-RU"/>
        </w:rPr>
      </w:pPr>
      <w:r w:rsidRPr="00FA70BE">
        <w:rPr>
          <w:rFonts w:ascii="Times New Roman" w:hAnsi="Times New Roman"/>
          <w:spacing w:val="-6"/>
          <w:sz w:val="20"/>
          <w:szCs w:val="20"/>
          <w:shd w:val="clear" w:color="auto" w:fill="FFFFFF"/>
        </w:rPr>
        <w:t>Контроль за изменением закупочных и оптовых цен осуществляют с помощью</w:t>
      </w:r>
      <w:r w:rsidRPr="00FA70BE">
        <w:rPr>
          <w:rFonts w:ascii="Times New Roman" w:hAnsi="Times New Roman"/>
          <w:spacing w:val="-6"/>
        </w:rPr>
        <w:t xml:space="preserve"> </w:t>
      </w:r>
      <w:hyperlink r:id="rId106" w:history="1">
        <w:r w:rsidRPr="00FA70BE">
          <w:rPr>
            <w:rFonts w:ascii="Times New Roman" w:hAnsi="Times New Roman"/>
            <w:spacing w:val="-6"/>
          </w:rPr>
          <w:t>индексов</w:t>
        </w:r>
      </w:hyperlink>
      <w:r w:rsidRPr="00FA70BE">
        <w:rPr>
          <w:rFonts w:ascii="Times New Roman" w:hAnsi="Times New Roman"/>
          <w:spacing w:val="-6"/>
        </w:rPr>
        <w:t xml:space="preserve"> </w:t>
      </w:r>
      <w:r w:rsidRPr="00FA70BE">
        <w:rPr>
          <w:rFonts w:ascii="Times New Roman" w:hAnsi="Times New Roman"/>
          <w:spacing w:val="-6"/>
          <w:sz w:val="20"/>
          <w:szCs w:val="20"/>
          <w:shd w:val="clear" w:color="auto" w:fill="FFFFFF"/>
        </w:rPr>
        <w:t>соответствующих цен, тарифов и расценок, а также путём</w:t>
      </w:r>
      <w:r w:rsidRPr="00FA70BE">
        <w:rPr>
          <w:rFonts w:ascii="Times New Roman" w:hAnsi="Times New Roman"/>
          <w:spacing w:val="-6"/>
        </w:rPr>
        <w:t xml:space="preserve"> </w:t>
      </w:r>
      <w:r w:rsidRPr="00FA70BE">
        <w:rPr>
          <w:rFonts w:ascii="Times New Roman" w:hAnsi="Times New Roman"/>
          <w:spacing w:val="-6"/>
          <w:sz w:val="20"/>
          <w:szCs w:val="20"/>
          <w:shd w:val="clear" w:color="auto" w:fill="FFFFFF"/>
        </w:rPr>
        <w:t>расчёта</w:t>
      </w:r>
      <w:r w:rsidRPr="00FA70BE">
        <w:rPr>
          <w:rFonts w:ascii="Times New Roman" w:hAnsi="Times New Roman"/>
          <w:spacing w:val="-6"/>
        </w:rPr>
        <w:t xml:space="preserve"> </w:t>
      </w:r>
      <w:r w:rsidRPr="00FA70BE">
        <w:rPr>
          <w:rFonts w:ascii="Times New Roman" w:hAnsi="Times New Roman"/>
          <w:spacing w:val="-6"/>
          <w:sz w:val="20"/>
          <w:szCs w:val="20"/>
          <w:shd w:val="clear" w:color="auto" w:fill="FFFFFF"/>
        </w:rPr>
        <w:t xml:space="preserve">дополнительных доходов (при повышении закупочных цен) и расходов (при росте оптовых цен) сельскохозяйственных </w:t>
      </w:r>
      <w:r w:rsidRPr="00FA70BE">
        <w:rPr>
          <w:rFonts w:ascii="Times New Roman" w:hAnsi="Times New Roman"/>
          <w:spacing w:val="-6"/>
          <w:sz w:val="20"/>
          <w:szCs w:val="20"/>
          <w:shd w:val="clear" w:color="auto" w:fill="FFFFFF"/>
        </w:rPr>
        <w:lastRenderedPageBreak/>
        <w:t xml:space="preserve">предприятий и организаций. Для этого используют методику, утвержденную Постановлением </w:t>
      </w:r>
      <w:r w:rsidRPr="00FA70BE">
        <w:rPr>
          <w:rFonts w:ascii="Times New Roman" w:hAnsi="Times New Roman"/>
          <w:bCs/>
          <w:color w:val="000000"/>
          <w:spacing w:val="-6"/>
          <w:kern w:val="36"/>
          <w:sz w:val="20"/>
          <w:szCs w:val="20"/>
          <w:lang w:eastAsia="ru-RU"/>
        </w:rPr>
        <w:t>Национального статистического комитета Республики Беларусь от 13.04.2011 N 57 («Об утверждении Методики по расчету индекса паритета цен на промышленную продукцию, работы и услуги, потребляемые сельскохозяйственными организациями, и реализованную сельскохозяйственную продукцию»).</w:t>
      </w: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Индекс паритета цен, определяющий пропорции между динамикой цен на промышленную и сельскохозяйственную продукцию, рассчитывается по следующей формуле:</w:t>
      </w:r>
    </w:p>
    <w:p w:rsidR="00525FF4" w:rsidRPr="00FA70BE" w:rsidRDefault="00525FF4" w:rsidP="00525FF4">
      <w:pPr>
        <w:spacing w:after="0" w:line="240" w:lineRule="auto"/>
        <w:ind w:firstLine="284"/>
        <w:jc w:val="center"/>
        <w:rPr>
          <w:rFonts w:ascii="Times New Roman" w:hAnsi="Times New Roman"/>
          <w:spacing w:val="-6"/>
          <w:sz w:val="20"/>
          <w:szCs w:val="20"/>
        </w:rPr>
      </w:pPr>
      <w:r w:rsidRPr="00FA70BE">
        <w:rPr>
          <w:rFonts w:ascii="Times New Roman" w:hAnsi="Times New Roman"/>
          <w:spacing w:val="-6"/>
          <w:sz w:val="20"/>
          <w:szCs w:val="20"/>
        </w:rPr>
        <w:t>,</w:t>
      </w:r>
    </w:p>
    <w:p w:rsidR="00525FF4" w:rsidRPr="00525FF4" w:rsidRDefault="00525FF4" w:rsidP="00525FF4">
      <w:pPr>
        <w:spacing w:after="0" w:line="240" w:lineRule="auto"/>
        <w:ind w:firstLine="284"/>
        <w:jc w:val="both"/>
        <w:rPr>
          <w:rFonts w:ascii="Times New Roman" w:hAnsi="Times New Roman"/>
          <w:spacing w:val="-6"/>
          <w:sz w:val="20"/>
          <w:szCs w:val="20"/>
        </w:rPr>
      </w:pP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 xml:space="preserve">где: </w:t>
      </w:r>
      <w:r w:rsidRPr="00FA70BE">
        <w:rPr>
          <w:rFonts w:ascii="Times New Roman" w:hAnsi="Times New Roman"/>
          <w:i/>
          <w:spacing w:val="-6"/>
          <w:sz w:val="20"/>
          <w:szCs w:val="20"/>
          <w:lang w:val="en-US"/>
        </w:rPr>
        <w:t>I</w:t>
      </w:r>
      <w:r w:rsidRPr="00FA70BE">
        <w:rPr>
          <w:rFonts w:ascii="Times New Roman" w:hAnsi="Times New Roman"/>
          <w:spacing w:val="-6"/>
          <w:sz w:val="20"/>
          <w:szCs w:val="20"/>
          <w:vertAlign w:val="subscript"/>
        </w:rPr>
        <w:t>пц</w:t>
      </w:r>
      <w:r w:rsidRPr="00FA70BE">
        <w:rPr>
          <w:rFonts w:ascii="Times New Roman" w:hAnsi="Times New Roman"/>
          <w:spacing w:val="-6"/>
          <w:sz w:val="20"/>
          <w:szCs w:val="20"/>
        </w:rPr>
        <w:t xml:space="preserve"> – индекс паритета цен,</w:t>
      </w:r>
    </w:p>
    <w:p w:rsidR="00525FF4" w:rsidRPr="00FA70BE" w:rsidRDefault="00525FF4" w:rsidP="00525FF4">
      <w:pPr>
        <w:spacing w:after="0" w:line="240" w:lineRule="auto"/>
        <w:ind w:firstLine="709"/>
        <w:jc w:val="both"/>
        <w:rPr>
          <w:rFonts w:ascii="Times New Roman" w:hAnsi="Times New Roman"/>
          <w:spacing w:val="-6"/>
          <w:sz w:val="20"/>
          <w:szCs w:val="20"/>
        </w:rPr>
      </w:pPr>
      <w:r w:rsidRPr="00FA70BE">
        <w:rPr>
          <w:rFonts w:ascii="Times New Roman" w:hAnsi="Times New Roman"/>
          <w:i/>
          <w:spacing w:val="-6"/>
          <w:sz w:val="20"/>
          <w:szCs w:val="20"/>
          <w:lang w:val="en-US"/>
        </w:rPr>
        <w:t>I</w:t>
      </w:r>
      <w:r w:rsidRPr="00FA70BE">
        <w:rPr>
          <w:rFonts w:ascii="Times New Roman" w:hAnsi="Times New Roman"/>
          <w:spacing w:val="-6"/>
          <w:sz w:val="20"/>
          <w:szCs w:val="20"/>
          <w:vertAlign w:val="subscript"/>
        </w:rPr>
        <w:t>пп</w:t>
      </w:r>
      <w:r w:rsidRPr="00FA70BE">
        <w:rPr>
          <w:rFonts w:ascii="Times New Roman" w:hAnsi="Times New Roman"/>
          <w:spacing w:val="-6"/>
          <w:sz w:val="20"/>
          <w:szCs w:val="20"/>
        </w:rPr>
        <w:t xml:space="preserve"> – индекс цен на промышленную продукцию, работы, услуги для сельского хозяйства,</w:t>
      </w:r>
    </w:p>
    <w:p w:rsidR="00525FF4" w:rsidRPr="00FA70BE" w:rsidRDefault="00525FF4" w:rsidP="00525FF4">
      <w:pPr>
        <w:spacing w:after="0" w:line="240" w:lineRule="auto"/>
        <w:ind w:firstLine="709"/>
        <w:jc w:val="both"/>
        <w:rPr>
          <w:rFonts w:ascii="Times New Roman" w:hAnsi="Times New Roman"/>
          <w:spacing w:val="-6"/>
          <w:sz w:val="20"/>
          <w:szCs w:val="20"/>
        </w:rPr>
      </w:pPr>
      <w:r w:rsidRPr="00FA70BE">
        <w:rPr>
          <w:rFonts w:ascii="Times New Roman" w:hAnsi="Times New Roman"/>
          <w:i/>
          <w:spacing w:val="-6"/>
          <w:sz w:val="20"/>
          <w:szCs w:val="20"/>
          <w:lang w:val="en-US"/>
        </w:rPr>
        <w:t>I</w:t>
      </w:r>
      <w:r w:rsidRPr="00FA70BE">
        <w:rPr>
          <w:rFonts w:ascii="Times New Roman" w:hAnsi="Times New Roman"/>
          <w:spacing w:val="-6"/>
          <w:sz w:val="20"/>
          <w:szCs w:val="20"/>
          <w:vertAlign w:val="subscript"/>
        </w:rPr>
        <w:t>зц</w:t>
      </w:r>
      <w:r w:rsidRPr="00FA70BE">
        <w:rPr>
          <w:rFonts w:ascii="Times New Roman" w:hAnsi="Times New Roman"/>
          <w:spacing w:val="-6"/>
          <w:sz w:val="20"/>
          <w:szCs w:val="20"/>
        </w:rPr>
        <w:t xml:space="preserve"> – индекс закупочных цен на сельскохозяйственную продукцию.</w:t>
      </w: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Индексы паритета цен рассчитываются ежеквартально и служат для корректировки ценовой политики, обоснования размеров необходимого повышения закупочных цен или компенсации сельскому хозяйству дополнительных затрат, вызванных ростом цен на промышленную продукцию.</w:t>
      </w: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Регулирование цен является одним из наиболее важных элементов государственной политики в области сельского хозяйства. В ее основе лежит стремление обеспечить всем жителям страны доступ к необходимым продуктам питания. Государство устанавливает закупочные цены на сельскохозяйственную продукцию, ограничивает норму рентабельн</w:t>
      </w:r>
      <w:r w:rsidRPr="00FA70BE">
        <w:rPr>
          <w:rFonts w:ascii="Times New Roman" w:hAnsi="Times New Roman"/>
          <w:spacing w:val="-6"/>
          <w:sz w:val="20"/>
          <w:szCs w:val="20"/>
        </w:rPr>
        <w:t>о</w:t>
      </w:r>
      <w:r w:rsidRPr="00FA70BE">
        <w:rPr>
          <w:rFonts w:ascii="Times New Roman" w:hAnsi="Times New Roman"/>
          <w:spacing w:val="-6"/>
          <w:sz w:val="20"/>
          <w:szCs w:val="20"/>
        </w:rPr>
        <w:t>сти перерабатывающих предприятий, устанавливает розничные и опт</w:t>
      </w:r>
      <w:r w:rsidRPr="00FA70BE">
        <w:rPr>
          <w:rFonts w:ascii="Times New Roman" w:hAnsi="Times New Roman"/>
          <w:spacing w:val="-6"/>
          <w:sz w:val="20"/>
          <w:szCs w:val="20"/>
        </w:rPr>
        <w:t>о</w:t>
      </w:r>
      <w:r w:rsidRPr="00FA70BE">
        <w:rPr>
          <w:rFonts w:ascii="Times New Roman" w:hAnsi="Times New Roman"/>
          <w:spacing w:val="-6"/>
          <w:sz w:val="20"/>
          <w:szCs w:val="20"/>
        </w:rPr>
        <w:t>вые торговые надбавки. При этом ценовая политика в аграрном секторе экономики определяется внедрением форм рыночного ценообразования и государственным регулированием рынка сельхозпродукции, повыш</w:t>
      </w:r>
      <w:r w:rsidRPr="00FA70BE">
        <w:rPr>
          <w:rFonts w:ascii="Times New Roman" w:hAnsi="Times New Roman"/>
          <w:spacing w:val="-6"/>
          <w:sz w:val="20"/>
          <w:szCs w:val="20"/>
        </w:rPr>
        <w:t>е</w:t>
      </w:r>
      <w:r w:rsidRPr="00FA70BE">
        <w:rPr>
          <w:rFonts w:ascii="Times New Roman" w:hAnsi="Times New Roman"/>
          <w:spacing w:val="-6"/>
          <w:sz w:val="20"/>
          <w:szCs w:val="20"/>
        </w:rPr>
        <w:t>нием эффективности сельскохозяйственного производства и выявлением внутренних резервов снижения затрат на основе современных технологий, созданием необходимых гарантий и защите отечественных товар</w:t>
      </w:r>
      <w:r w:rsidRPr="00FA70BE">
        <w:rPr>
          <w:rFonts w:ascii="Times New Roman" w:hAnsi="Times New Roman"/>
          <w:spacing w:val="-6"/>
          <w:sz w:val="20"/>
          <w:szCs w:val="20"/>
        </w:rPr>
        <w:t>о</w:t>
      </w:r>
      <w:r w:rsidRPr="00FA70BE">
        <w:rPr>
          <w:rFonts w:ascii="Times New Roman" w:hAnsi="Times New Roman"/>
          <w:spacing w:val="-6"/>
          <w:sz w:val="20"/>
          <w:szCs w:val="20"/>
        </w:rPr>
        <w:t>производителей.</w:t>
      </w: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 xml:space="preserve">Ценовое регулирование имеет как негативные, так и позитивные последствия. К последним принято относить то, что низкие цены на продукты питания являются необходимым условием выживания </w:t>
      </w:r>
      <w:r w:rsidRPr="00FA70BE">
        <w:rPr>
          <w:rFonts w:ascii="Times New Roman" w:hAnsi="Times New Roman"/>
          <w:spacing w:val="-6"/>
          <w:sz w:val="20"/>
          <w:szCs w:val="20"/>
        </w:rPr>
        <w:lastRenderedPageBreak/>
        <w:t xml:space="preserve">малообеспеченных жителей Беларуси, и, следовательно, простейшим способом оказать помощь таким людям. Негативные последствия ценового регулирования проявляются в ухудшении финансового состояния сельскохозяйственных предприятий, искажении рыночных индикаторов. </w:t>
      </w:r>
    </w:p>
    <w:p w:rsidR="00525FF4" w:rsidRPr="00FA70BE" w:rsidRDefault="00525FF4" w:rsidP="00525FF4">
      <w:pPr>
        <w:spacing w:after="0" w:line="240" w:lineRule="auto"/>
        <w:ind w:firstLine="284"/>
        <w:jc w:val="both"/>
        <w:rPr>
          <w:rFonts w:ascii="Times New Roman" w:hAnsi="Times New Roman"/>
          <w:spacing w:val="-6"/>
          <w:sz w:val="20"/>
          <w:szCs w:val="20"/>
        </w:rPr>
      </w:pPr>
      <w:r w:rsidRPr="00FA70BE">
        <w:rPr>
          <w:rFonts w:ascii="Times New Roman" w:hAnsi="Times New Roman"/>
          <w:spacing w:val="-6"/>
          <w:sz w:val="20"/>
          <w:szCs w:val="20"/>
        </w:rPr>
        <w:t xml:space="preserve">Таким образом, регулирование цен на сельскохозяйственную продукцию и достижение продовольственной безопасности являются двумя взаимосвязанными задачами белоруской агарной политики. В связи с этим активная позиция в сфере регулирования аграрного рынка, поддержания паритета цен между промышленностью и сельским хозяйством страны – одно из приоритетных направлений деятельности белорусского правительства. </w:t>
      </w:r>
    </w:p>
    <w:p w:rsidR="00525FF4" w:rsidRPr="00963710" w:rsidRDefault="00525FF4" w:rsidP="00525FF4">
      <w:pPr>
        <w:widowControl w:val="0"/>
        <w:autoSpaceDE w:val="0"/>
        <w:autoSpaceDN w:val="0"/>
        <w:adjustRightInd w:val="0"/>
        <w:spacing w:after="0" w:line="240" w:lineRule="auto"/>
        <w:jc w:val="both"/>
        <w:rPr>
          <w:rFonts w:ascii="Times New Roman" w:hAnsi="Times New Roman"/>
          <w:bCs/>
          <w:spacing w:val="-4"/>
          <w:sz w:val="20"/>
          <w:szCs w:val="20"/>
        </w:rPr>
      </w:pPr>
      <w:r w:rsidRPr="00963710">
        <w:rPr>
          <w:rFonts w:ascii="Times New Roman" w:hAnsi="Times New Roman"/>
          <w:bCs/>
          <w:spacing w:val="-4"/>
          <w:sz w:val="20"/>
          <w:szCs w:val="20"/>
        </w:rPr>
        <w:t>УДК 338.439.6:633.41/.44(476)</w:t>
      </w:r>
    </w:p>
    <w:p w:rsidR="00525FF4" w:rsidRPr="00963710" w:rsidRDefault="00525FF4" w:rsidP="00525FF4">
      <w:pPr>
        <w:widowControl w:val="0"/>
        <w:autoSpaceDE w:val="0"/>
        <w:autoSpaceDN w:val="0"/>
        <w:adjustRightInd w:val="0"/>
        <w:spacing w:after="0" w:line="240" w:lineRule="auto"/>
        <w:jc w:val="both"/>
        <w:rPr>
          <w:rFonts w:ascii="Times New Roman" w:hAnsi="Times New Roman"/>
          <w:bCs/>
          <w:i/>
          <w:spacing w:val="-4"/>
          <w:sz w:val="20"/>
          <w:szCs w:val="20"/>
        </w:rPr>
      </w:pPr>
      <w:r w:rsidRPr="00963710">
        <w:rPr>
          <w:rFonts w:ascii="Times New Roman" w:hAnsi="Times New Roman"/>
          <w:b/>
          <w:bCs/>
          <w:spacing w:val="-4"/>
          <w:sz w:val="20"/>
          <w:szCs w:val="20"/>
        </w:rPr>
        <w:t xml:space="preserve">Савчик Е. И. – </w:t>
      </w:r>
      <w:r w:rsidRPr="00963710">
        <w:rPr>
          <w:rFonts w:ascii="Times New Roman" w:hAnsi="Times New Roman"/>
          <w:bCs/>
          <w:i/>
          <w:spacing w:val="-4"/>
          <w:sz w:val="20"/>
          <w:szCs w:val="20"/>
        </w:rPr>
        <w:t>студентка 3 курса экономического факультета</w:t>
      </w:r>
    </w:p>
    <w:p w:rsidR="00525FF4" w:rsidRPr="00963710" w:rsidRDefault="00525FF4" w:rsidP="00525FF4">
      <w:pPr>
        <w:widowControl w:val="0"/>
        <w:autoSpaceDE w:val="0"/>
        <w:autoSpaceDN w:val="0"/>
        <w:adjustRightInd w:val="0"/>
        <w:spacing w:after="0" w:line="240" w:lineRule="auto"/>
        <w:jc w:val="center"/>
        <w:rPr>
          <w:rFonts w:ascii="Times New Roman" w:hAnsi="Times New Roman"/>
          <w:b/>
          <w:bCs/>
          <w:spacing w:val="-4"/>
          <w:sz w:val="20"/>
          <w:szCs w:val="20"/>
        </w:rPr>
      </w:pPr>
      <w:r w:rsidRPr="00963710">
        <w:rPr>
          <w:rFonts w:ascii="Times New Roman" w:hAnsi="Times New Roman"/>
          <w:b/>
          <w:bCs/>
          <w:spacing w:val="-4"/>
          <w:sz w:val="20"/>
          <w:szCs w:val="20"/>
        </w:rPr>
        <w:t>СОСТОЯНИЕ И ПЕРСПЕКТИВЫ РАЗВИТИЯ</w:t>
      </w:r>
    </w:p>
    <w:p w:rsidR="00525FF4" w:rsidRPr="00963710" w:rsidRDefault="00525FF4" w:rsidP="00525FF4">
      <w:pPr>
        <w:widowControl w:val="0"/>
        <w:autoSpaceDE w:val="0"/>
        <w:autoSpaceDN w:val="0"/>
        <w:adjustRightInd w:val="0"/>
        <w:spacing w:after="0" w:line="240" w:lineRule="auto"/>
        <w:jc w:val="center"/>
        <w:rPr>
          <w:rFonts w:ascii="Times New Roman" w:hAnsi="Times New Roman"/>
          <w:b/>
          <w:bCs/>
          <w:spacing w:val="-4"/>
          <w:sz w:val="20"/>
          <w:szCs w:val="20"/>
        </w:rPr>
      </w:pPr>
      <w:r w:rsidRPr="00963710">
        <w:rPr>
          <w:rFonts w:ascii="Times New Roman" w:hAnsi="Times New Roman"/>
          <w:b/>
          <w:bCs/>
          <w:spacing w:val="-4"/>
          <w:sz w:val="20"/>
          <w:szCs w:val="20"/>
        </w:rPr>
        <w:t>СВЕКЛОСАХАРНОГО ПОДКОМПЛЕКСА</w:t>
      </w:r>
    </w:p>
    <w:p w:rsidR="00525FF4" w:rsidRPr="00963710" w:rsidRDefault="00525FF4" w:rsidP="00525FF4">
      <w:pPr>
        <w:widowControl w:val="0"/>
        <w:autoSpaceDE w:val="0"/>
        <w:autoSpaceDN w:val="0"/>
        <w:adjustRightInd w:val="0"/>
        <w:spacing w:after="0" w:line="240" w:lineRule="auto"/>
        <w:jc w:val="center"/>
        <w:rPr>
          <w:rFonts w:ascii="Times New Roman" w:hAnsi="Times New Roman"/>
          <w:b/>
          <w:bCs/>
          <w:spacing w:val="-4"/>
          <w:sz w:val="20"/>
          <w:szCs w:val="20"/>
        </w:rPr>
      </w:pPr>
      <w:r w:rsidRPr="00963710">
        <w:rPr>
          <w:rFonts w:ascii="Times New Roman" w:hAnsi="Times New Roman"/>
          <w:b/>
          <w:bCs/>
          <w:spacing w:val="-4"/>
          <w:sz w:val="20"/>
          <w:szCs w:val="20"/>
        </w:rPr>
        <w:t>РЕСПУБЛИКИ БЕЛРУСЬ</w:t>
      </w:r>
    </w:p>
    <w:p w:rsidR="00525FF4" w:rsidRPr="00963710" w:rsidRDefault="00525FF4" w:rsidP="00525FF4">
      <w:pPr>
        <w:widowControl w:val="0"/>
        <w:autoSpaceDE w:val="0"/>
        <w:autoSpaceDN w:val="0"/>
        <w:adjustRightInd w:val="0"/>
        <w:spacing w:after="0" w:line="240" w:lineRule="auto"/>
        <w:jc w:val="both"/>
        <w:rPr>
          <w:rFonts w:ascii="Times New Roman" w:hAnsi="Times New Roman"/>
          <w:bCs/>
          <w:i/>
          <w:spacing w:val="-4"/>
          <w:sz w:val="20"/>
          <w:szCs w:val="20"/>
        </w:rPr>
      </w:pPr>
      <w:r w:rsidRPr="00963710">
        <w:rPr>
          <w:rFonts w:ascii="Times New Roman" w:hAnsi="Times New Roman"/>
          <w:bCs/>
          <w:i/>
          <w:spacing w:val="-4"/>
          <w:sz w:val="20"/>
          <w:szCs w:val="20"/>
        </w:rPr>
        <w:t>Научный руководитель –</w:t>
      </w:r>
      <w:r>
        <w:rPr>
          <w:rFonts w:ascii="Times New Roman" w:hAnsi="Times New Roman"/>
          <w:bCs/>
          <w:i/>
          <w:spacing w:val="-4"/>
          <w:sz w:val="20"/>
          <w:szCs w:val="20"/>
        </w:rPr>
        <w:t xml:space="preserve"> </w:t>
      </w:r>
      <w:r w:rsidRPr="00963710">
        <w:rPr>
          <w:rFonts w:ascii="Times New Roman" w:hAnsi="Times New Roman"/>
          <w:b/>
          <w:bCs/>
          <w:i/>
          <w:spacing w:val="-4"/>
          <w:sz w:val="20"/>
          <w:szCs w:val="20"/>
        </w:rPr>
        <w:t>Соколова Е.</w:t>
      </w:r>
      <w:r>
        <w:rPr>
          <w:rFonts w:ascii="Times New Roman" w:hAnsi="Times New Roman"/>
          <w:b/>
          <w:bCs/>
          <w:i/>
          <w:spacing w:val="-4"/>
          <w:sz w:val="20"/>
          <w:szCs w:val="20"/>
        </w:rPr>
        <w:t xml:space="preserve"> </w:t>
      </w:r>
      <w:r w:rsidRPr="00963710">
        <w:rPr>
          <w:rFonts w:ascii="Times New Roman" w:hAnsi="Times New Roman"/>
          <w:b/>
          <w:bCs/>
          <w:i/>
          <w:spacing w:val="-4"/>
          <w:sz w:val="20"/>
          <w:szCs w:val="20"/>
        </w:rPr>
        <w:t>К.</w:t>
      </w:r>
      <w:r>
        <w:rPr>
          <w:rFonts w:ascii="Times New Roman" w:hAnsi="Times New Roman"/>
          <w:b/>
          <w:bCs/>
          <w:i/>
          <w:spacing w:val="-4"/>
          <w:sz w:val="20"/>
          <w:szCs w:val="20"/>
        </w:rPr>
        <w:t xml:space="preserve"> </w:t>
      </w:r>
      <w:r>
        <w:rPr>
          <w:rFonts w:cs="Calibri"/>
          <w:spacing w:val="-4"/>
          <w:sz w:val="16"/>
          <w:szCs w:val="16"/>
        </w:rPr>
        <w:t>–</w:t>
      </w:r>
      <w:r>
        <w:rPr>
          <w:spacing w:val="-4"/>
          <w:sz w:val="16"/>
          <w:szCs w:val="16"/>
        </w:rPr>
        <w:t xml:space="preserve"> </w:t>
      </w:r>
      <w:r w:rsidRPr="00963710">
        <w:rPr>
          <w:rFonts w:ascii="Times New Roman" w:hAnsi="Times New Roman"/>
          <w:bCs/>
          <w:i/>
          <w:spacing w:val="-4"/>
          <w:sz w:val="20"/>
          <w:szCs w:val="20"/>
        </w:rPr>
        <w:t>к. с.х. н., доцент</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bCs/>
          <w:i/>
          <w:spacing w:val="-2"/>
          <w:sz w:val="20"/>
          <w:szCs w:val="20"/>
        </w:rPr>
      </w:pP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Свеклосахарное производство в Республике Беларусь является одной из наиболее динамично развивающихся отраслей сельского хозяйства страны. Промышленным свеклосеянием занимаются около 700 специализированных хозяйств в 27 районах Брестской, Гродненской и Минской областей. В последние годы посевы сахарной свеклы в республике размещаются на площадях 90–100 тыс. га, урожайность за последнее пятилетие находилась на уровне 360–440 ц/га. Вместе с тем, достигнутая урожайность сахарной свеклы по Беларуси не соответствует результатам, возможным по данной культуре. [1]</w:t>
      </w:r>
    </w:p>
    <w:p w:rsidR="00525FF4" w:rsidRPr="00FA70BE" w:rsidRDefault="00525FF4" w:rsidP="00525FF4">
      <w:pPr>
        <w:shd w:val="clear" w:color="auto" w:fill="FFFFFF"/>
        <w:spacing w:after="0" w:line="240" w:lineRule="auto"/>
        <w:ind w:firstLine="284"/>
        <w:jc w:val="both"/>
        <w:rPr>
          <w:rFonts w:ascii="Times New Roman" w:hAnsi="Times New Roman"/>
          <w:color w:val="000000"/>
          <w:spacing w:val="-2"/>
          <w:sz w:val="20"/>
          <w:szCs w:val="20"/>
        </w:rPr>
      </w:pPr>
      <w:r w:rsidRPr="00FA70BE">
        <w:rPr>
          <w:rFonts w:ascii="Times New Roman" w:hAnsi="Times New Roman"/>
          <w:color w:val="000000"/>
          <w:spacing w:val="-2"/>
          <w:sz w:val="20"/>
          <w:szCs w:val="20"/>
        </w:rPr>
        <w:t>По состоянию на 1 октября объем заготовки сахарной свеклы в зачетном весе составил 975,9 тыс. тонн, или 25,7% госзаказа. Сахаристость сахарной свеклы при приемке от начала заготовки составляла 16,48%, что на 1,09 процентного пункта выше уровня 2012 года.</w:t>
      </w:r>
    </w:p>
    <w:p w:rsidR="00525FF4" w:rsidRPr="00FA70BE" w:rsidRDefault="00525FF4" w:rsidP="00525FF4">
      <w:pPr>
        <w:shd w:val="clear" w:color="auto" w:fill="FFFFFF"/>
        <w:spacing w:after="0" w:line="240" w:lineRule="auto"/>
        <w:ind w:firstLine="284"/>
        <w:jc w:val="both"/>
        <w:rPr>
          <w:rFonts w:ascii="Times New Roman" w:hAnsi="Times New Roman"/>
          <w:color w:val="000000"/>
          <w:spacing w:val="-2"/>
          <w:sz w:val="20"/>
          <w:szCs w:val="20"/>
        </w:rPr>
      </w:pPr>
      <w:r w:rsidRPr="00FA70BE">
        <w:rPr>
          <w:rFonts w:ascii="Times New Roman" w:hAnsi="Times New Roman"/>
          <w:color w:val="000000"/>
          <w:spacing w:val="-2"/>
          <w:sz w:val="20"/>
          <w:szCs w:val="20"/>
        </w:rPr>
        <w:t xml:space="preserve">На 1 октября 2013 г. организациями сахарной отрасли переработано 837,9 тыс. тонн сахарной свеклы нового урожая (100,9%) и выработано из нее сахара 115,3 тыс. тонн, или 110,5% к </w:t>
      </w:r>
      <w:r w:rsidRPr="00FA70BE">
        <w:rPr>
          <w:rFonts w:ascii="Times New Roman" w:hAnsi="Times New Roman"/>
          <w:color w:val="000000"/>
          <w:spacing w:val="-2"/>
          <w:sz w:val="20"/>
          <w:szCs w:val="20"/>
        </w:rPr>
        <w:lastRenderedPageBreak/>
        <w:t>уровню производства сахара из сахарной свеклы на эту же дату прошлого года.</w:t>
      </w:r>
    </w:p>
    <w:p w:rsidR="00525FF4" w:rsidRPr="00FA70BE" w:rsidRDefault="00525FF4" w:rsidP="00525FF4">
      <w:pPr>
        <w:shd w:val="clear" w:color="auto" w:fill="FFFFFF"/>
        <w:spacing w:after="0" w:line="240" w:lineRule="auto"/>
        <w:ind w:firstLine="284"/>
        <w:jc w:val="both"/>
        <w:rPr>
          <w:rFonts w:ascii="Times New Roman" w:hAnsi="Times New Roman"/>
          <w:color w:val="000000"/>
          <w:spacing w:val="-2"/>
          <w:sz w:val="20"/>
          <w:szCs w:val="20"/>
        </w:rPr>
      </w:pPr>
      <w:r w:rsidRPr="00FA70BE">
        <w:rPr>
          <w:rFonts w:ascii="Times New Roman" w:hAnsi="Times New Roman"/>
          <w:color w:val="000000"/>
          <w:spacing w:val="-2"/>
          <w:sz w:val="20"/>
          <w:szCs w:val="20"/>
        </w:rPr>
        <w:t>За январь-сентябрь 2013 г. организациями сахарной отрасли реализовано 694,2 тыс. тонн сахара белого, в том числе на внутренний рынок – 298,1 тыс. тонн, или 96,1% к уровню соответствующего периода прошлого года, на экспорт – 396,1 тыс. тонн (107,5%), из них - 267,0 тыс. тонн в Российскую Федерацию (темп 144,7%).</w:t>
      </w:r>
    </w:p>
    <w:p w:rsidR="00525FF4" w:rsidRPr="00FA70BE" w:rsidRDefault="00525FF4" w:rsidP="00525FF4">
      <w:pPr>
        <w:shd w:val="clear" w:color="auto" w:fill="FFFFFF"/>
        <w:spacing w:after="0" w:line="240" w:lineRule="auto"/>
        <w:ind w:firstLine="284"/>
        <w:jc w:val="both"/>
        <w:rPr>
          <w:rFonts w:ascii="Times New Roman" w:hAnsi="Times New Roman"/>
          <w:color w:val="000000"/>
          <w:spacing w:val="-2"/>
          <w:sz w:val="20"/>
          <w:szCs w:val="20"/>
        </w:rPr>
      </w:pPr>
      <w:r w:rsidRPr="00FA70BE">
        <w:rPr>
          <w:rFonts w:ascii="Times New Roman" w:hAnsi="Times New Roman"/>
          <w:color w:val="000000"/>
          <w:spacing w:val="-2"/>
          <w:sz w:val="20"/>
          <w:szCs w:val="20"/>
        </w:rPr>
        <w:t>В сахарной отрасли за январь-сентябрь было освоено 789,9 млрд. рублей инвестиций, или 146,5% от годового задания.</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В настоящее время в Беларуси реализуется Государственная программа развития сахарной промышленности на 2011–2015 годы, в рамках которой решаются вопросы развития сырьевой базы для производства сахара, а также расширения производственных мощностей по переработке сахарной свеклы .</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В соответствии с Госпрограммой производство сахарной свеклы в Беларуси к концу 2015 года возрастет до 5500тыс.тонн., посевная площадь сахарной свеклы – до 105тыс. га. Увеличение объемов производства сахарной свеклы планируется обеспечить за счет роста ее урожайности, которая к 2015 году достигнет 524 ц/га.</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Так, в первый год реализации программы объем производства сахарной свеклы в стране увеличился до 4500 тыс. тонн, или на 19 % по сравнению с предыдущим годом (таблица 1).  Посевные площади под сахарную свеклу на ближайшие годы планируется стабилизировать на уровне 105 тыс. га, прогнозная урожайность составит 524 ц/га, в</w:t>
      </w:r>
      <w:r w:rsidRPr="00FA70BE">
        <w:rPr>
          <w:rFonts w:ascii="Times New Roman" w:hAnsi="Times New Roman"/>
          <w:spacing w:val="-2"/>
          <w:sz w:val="20"/>
          <w:szCs w:val="20"/>
        </w:rPr>
        <w:t>а</w:t>
      </w:r>
      <w:r w:rsidRPr="00FA70BE">
        <w:rPr>
          <w:rFonts w:ascii="Times New Roman" w:hAnsi="Times New Roman"/>
          <w:spacing w:val="-2"/>
          <w:sz w:val="20"/>
          <w:szCs w:val="20"/>
        </w:rPr>
        <w:t>ловой сбор корнеплодов предстоит увеличить до 5500 тыс. тонн. [2]</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В Беларуси планируется улучшение технологических показателей сахарной свеклы за счет повышения уровня ее сахаристости. Если в 2009–2012 гг. содержание сахара в корнеплодах не достигало базисной величины (16 %), то в 2013 г. — превысила этот уровню, а к 2015 году должно на 1 % превысить базисную сахаристость и составить 17 % (таблица 1 ).</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16"/>
          <w:szCs w:val="16"/>
        </w:rPr>
      </w:pPr>
    </w:p>
    <w:p w:rsidR="00525FF4" w:rsidRPr="00FA70BE" w:rsidRDefault="00525FF4" w:rsidP="00525FF4">
      <w:pPr>
        <w:widowControl w:val="0"/>
        <w:autoSpaceDE w:val="0"/>
        <w:autoSpaceDN w:val="0"/>
        <w:adjustRightInd w:val="0"/>
        <w:spacing w:after="0" w:line="240" w:lineRule="auto"/>
        <w:jc w:val="both"/>
        <w:rPr>
          <w:rFonts w:ascii="Times New Roman" w:hAnsi="Times New Roman"/>
          <w:spacing w:val="-2"/>
          <w:sz w:val="16"/>
          <w:szCs w:val="16"/>
        </w:rPr>
      </w:pPr>
      <w:r w:rsidRPr="00FA70BE">
        <w:rPr>
          <w:rFonts w:ascii="Times New Roman" w:hAnsi="Times New Roman"/>
          <w:spacing w:val="-2"/>
          <w:sz w:val="16"/>
          <w:szCs w:val="16"/>
        </w:rPr>
        <w:t xml:space="preserve">Т а б л и ц а 1 – </w:t>
      </w:r>
      <w:r w:rsidRPr="00FA70BE">
        <w:rPr>
          <w:rFonts w:ascii="Times New Roman" w:hAnsi="Times New Roman"/>
          <w:b/>
          <w:spacing w:val="-2"/>
          <w:sz w:val="16"/>
          <w:szCs w:val="16"/>
        </w:rPr>
        <w:t>Динамика показателей производства сахарной свеклы в Республике Беларусь</w:t>
      </w:r>
    </w:p>
    <w:tbl>
      <w:tblPr>
        <w:tblW w:w="48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7"/>
        <w:gridCol w:w="667"/>
        <w:gridCol w:w="532"/>
        <w:gridCol w:w="532"/>
        <w:gridCol w:w="532"/>
        <w:gridCol w:w="533"/>
        <w:gridCol w:w="534"/>
        <w:gridCol w:w="772"/>
      </w:tblGrid>
      <w:tr w:rsidR="00525FF4" w:rsidRPr="00FA70BE" w:rsidTr="00525FF4">
        <w:trPr>
          <w:trHeight w:val="437"/>
        </w:trPr>
        <w:tc>
          <w:tcPr>
            <w:tcW w:w="1531" w:type="pct"/>
            <w:vMerge w:val="restar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Показатели</w:t>
            </w:r>
          </w:p>
        </w:tc>
        <w:tc>
          <w:tcPr>
            <w:tcW w:w="2827" w:type="pct"/>
            <w:gridSpan w:val="6"/>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Годы</w:t>
            </w:r>
          </w:p>
        </w:tc>
        <w:tc>
          <w:tcPr>
            <w:tcW w:w="642" w:type="pct"/>
            <w:vMerge w:val="restar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 xml:space="preserve">Прогноз на 2015 </w:t>
            </w:r>
            <w:r w:rsidRPr="00FA70BE">
              <w:rPr>
                <w:rFonts w:ascii="Times New Roman" w:hAnsi="Times New Roman"/>
                <w:spacing w:val="-2"/>
                <w:sz w:val="16"/>
                <w:szCs w:val="16"/>
                <w:lang w:eastAsia="ru-RU"/>
              </w:rPr>
              <w:lastRenderedPageBreak/>
              <w:t>год</w:t>
            </w:r>
          </w:p>
        </w:tc>
      </w:tr>
      <w:tr w:rsidR="00525FF4" w:rsidRPr="00FA70BE" w:rsidTr="00525FF4">
        <w:trPr>
          <w:trHeight w:val="398"/>
        </w:trPr>
        <w:tc>
          <w:tcPr>
            <w:tcW w:w="1531" w:type="pct"/>
            <w:vMerge/>
            <w:vAlign w:val="center"/>
          </w:tcPr>
          <w:p w:rsidR="00525FF4" w:rsidRPr="00FA70BE" w:rsidRDefault="00525FF4" w:rsidP="00525FF4">
            <w:pPr>
              <w:widowControl w:val="0"/>
              <w:autoSpaceDE w:val="0"/>
              <w:autoSpaceDN w:val="0"/>
              <w:adjustRightInd w:val="0"/>
              <w:spacing w:after="0" w:line="240" w:lineRule="auto"/>
              <w:jc w:val="both"/>
              <w:rPr>
                <w:rFonts w:ascii="Times New Roman" w:hAnsi="Times New Roman"/>
                <w:spacing w:val="-2"/>
                <w:sz w:val="16"/>
                <w:szCs w:val="16"/>
                <w:lang w:eastAsia="ru-RU"/>
              </w:rPr>
            </w:pPr>
          </w:p>
        </w:tc>
        <w:tc>
          <w:tcPr>
            <w:tcW w:w="566"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2005</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2009</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2010</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2011</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2012</w:t>
            </w:r>
          </w:p>
        </w:tc>
        <w:tc>
          <w:tcPr>
            <w:tcW w:w="45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p>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2013</w:t>
            </w:r>
          </w:p>
        </w:tc>
        <w:tc>
          <w:tcPr>
            <w:tcW w:w="642" w:type="pct"/>
            <w:vMerge/>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p>
        </w:tc>
      </w:tr>
      <w:tr w:rsidR="00525FF4" w:rsidRPr="00FA70BE" w:rsidTr="00525FF4">
        <w:tc>
          <w:tcPr>
            <w:tcW w:w="1531" w:type="pct"/>
          </w:tcPr>
          <w:p w:rsidR="00525FF4" w:rsidRPr="00FA70BE" w:rsidRDefault="00525FF4" w:rsidP="00525FF4">
            <w:pPr>
              <w:widowControl w:val="0"/>
              <w:autoSpaceDE w:val="0"/>
              <w:autoSpaceDN w:val="0"/>
              <w:adjustRightInd w:val="0"/>
              <w:spacing w:after="0" w:line="240" w:lineRule="auto"/>
              <w:ind w:left="-108" w:right="-142"/>
              <w:jc w:val="both"/>
              <w:rPr>
                <w:rFonts w:ascii="Times New Roman" w:hAnsi="Times New Roman"/>
                <w:spacing w:val="-2"/>
                <w:sz w:val="16"/>
                <w:szCs w:val="16"/>
                <w:lang w:eastAsia="ru-RU"/>
              </w:rPr>
            </w:pPr>
            <w:r w:rsidRPr="00FA70BE">
              <w:rPr>
                <w:rFonts w:ascii="Times New Roman" w:hAnsi="Times New Roman"/>
                <w:spacing w:val="-2"/>
                <w:sz w:val="16"/>
                <w:szCs w:val="16"/>
                <w:lang w:eastAsia="ru-RU"/>
              </w:rPr>
              <w:lastRenderedPageBreak/>
              <w:t>Посевная площадь, тыс. га</w:t>
            </w:r>
          </w:p>
        </w:tc>
        <w:tc>
          <w:tcPr>
            <w:tcW w:w="566"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100,8</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93,2</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96,8</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101</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100</w:t>
            </w:r>
          </w:p>
        </w:tc>
        <w:tc>
          <w:tcPr>
            <w:tcW w:w="45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98</w:t>
            </w:r>
          </w:p>
        </w:tc>
        <w:tc>
          <w:tcPr>
            <w:tcW w:w="64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105</w:t>
            </w:r>
          </w:p>
        </w:tc>
      </w:tr>
      <w:tr w:rsidR="00525FF4" w:rsidRPr="00FA70BE" w:rsidTr="00525FF4">
        <w:trPr>
          <w:trHeight w:val="170"/>
        </w:trPr>
        <w:tc>
          <w:tcPr>
            <w:tcW w:w="1531" w:type="pct"/>
          </w:tcPr>
          <w:p w:rsidR="00525FF4" w:rsidRPr="00FA70BE" w:rsidRDefault="00525FF4" w:rsidP="00525FF4">
            <w:pPr>
              <w:widowControl w:val="0"/>
              <w:autoSpaceDE w:val="0"/>
              <w:autoSpaceDN w:val="0"/>
              <w:adjustRightInd w:val="0"/>
              <w:spacing w:after="0" w:line="240" w:lineRule="auto"/>
              <w:ind w:left="-108" w:right="-142"/>
              <w:jc w:val="both"/>
              <w:rPr>
                <w:rFonts w:ascii="Times New Roman" w:hAnsi="Times New Roman"/>
                <w:spacing w:val="-2"/>
                <w:sz w:val="16"/>
                <w:szCs w:val="16"/>
                <w:lang w:eastAsia="ru-RU"/>
              </w:rPr>
            </w:pPr>
            <w:r w:rsidRPr="00FA70BE">
              <w:rPr>
                <w:rFonts w:ascii="Times New Roman" w:hAnsi="Times New Roman"/>
                <w:spacing w:val="-2"/>
                <w:sz w:val="16"/>
                <w:szCs w:val="16"/>
                <w:lang w:eastAsia="ru-RU"/>
              </w:rPr>
              <w:t>Урожайность, ц/га</w:t>
            </w:r>
          </w:p>
        </w:tc>
        <w:tc>
          <w:tcPr>
            <w:tcW w:w="566"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316</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450</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395</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453</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485</w:t>
            </w:r>
          </w:p>
        </w:tc>
        <w:tc>
          <w:tcPr>
            <w:tcW w:w="45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437</w:t>
            </w:r>
          </w:p>
        </w:tc>
        <w:tc>
          <w:tcPr>
            <w:tcW w:w="64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524</w:t>
            </w:r>
          </w:p>
        </w:tc>
      </w:tr>
      <w:tr w:rsidR="00525FF4" w:rsidRPr="00FA70BE" w:rsidTr="00525FF4">
        <w:tc>
          <w:tcPr>
            <w:tcW w:w="1531" w:type="pct"/>
          </w:tcPr>
          <w:p w:rsidR="00525FF4" w:rsidRPr="00FA70BE" w:rsidRDefault="00525FF4" w:rsidP="00525FF4">
            <w:pPr>
              <w:widowControl w:val="0"/>
              <w:autoSpaceDE w:val="0"/>
              <w:autoSpaceDN w:val="0"/>
              <w:adjustRightInd w:val="0"/>
              <w:spacing w:after="0" w:line="240" w:lineRule="auto"/>
              <w:ind w:left="-108" w:right="-142"/>
              <w:jc w:val="both"/>
              <w:rPr>
                <w:rFonts w:ascii="Times New Roman" w:hAnsi="Times New Roman"/>
                <w:spacing w:val="-2"/>
                <w:sz w:val="16"/>
                <w:szCs w:val="16"/>
                <w:lang w:eastAsia="ru-RU"/>
              </w:rPr>
            </w:pPr>
            <w:r w:rsidRPr="00FA70BE">
              <w:rPr>
                <w:rFonts w:ascii="Times New Roman" w:hAnsi="Times New Roman"/>
                <w:spacing w:val="-2"/>
                <w:sz w:val="16"/>
                <w:szCs w:val="16"/>
                <w:lang w:eastAsia="ru-RU"/>
              </w:rPr>
              <w:t>Валовой сбор корнеплодов, тыс. тонн</w:t>
            </w:r>
          </w:p>
        </w:tc>
        <w:tc>
          <w:tcPr>
            <w:tcW w:w="566"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3065</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3970</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3773</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4485</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4709</w:t>
            </w:r>
          </w:p>
        </w:tc>
        <w:tc>
          <w:tcPr>
            <w:tcW w:w="45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p>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4477</w:t>
            </w:r>
          </w:p>
        </w:tc>
        <w:tc>
          <w:tcPr>
            <w:tcW w:w="64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5500</w:t>
            </w:r>
          </w:p>
        </w:tc>
      </w:tr>
      <w:tr w:rsidR="00525FF4" w:rsidRPr="00FA70BE" w:rsidTr="00525FF4">
        <w:trPr>
          <w:trHeight w:val="250"/>
        </w:trPr>
        <w:tc>
          <w:tcPr>
            <w:tcW w:w="1531" w:type="pct"/>
          </w:tcPr>
          <w:p w:rsidR="00525FF4" w:rsidRPr="00FA70BE" w:rsidRDefault="00525FF4" w:rsidP="00525FF4">
            <w:pPr>
              <w:widowControl w:val="0"/>
              <w:autoSpaceDE w:val="0"/>
              <w:autoSpaceDN w:val="0"/>
              <w:adjustRightInd w:val="0"/>
              <w:spacing w:after="0" w:line="240" w:lineRule="auto"/>
              <w:ind w:left="-108" w:right="-142"/>
              <w:jc w:val="both"/>
              <w:rPr>
                <w:rFonts w:ascii="Times New Roman" w:hAnsi="Times New Roman"/>
                <w:spacing w:val="-2"/>
                <w:sz w:val="16"/>
                <w:szCs w:val="16"/>
                <w:lang w:eastAsia="ru-RU"/>
              </w:rPr>
            </w:pPr>
            <w:r w:rsidRPr="00FA70BE">
              <w:rPr>
                <w:rFonts w:ascii="Times New Roman" w:hAnsi="Times New Roman"/>
                <w:spacing w:val="-2"/>
                <w:sz w:val="16"/>
                <w:szCs w:val="16"/>
                <w:lang w:eastAsia="ru-RU"/>
              </w:rPr>
              <w:t>Уровень сахаристости корнеплодов, %</w:t>
            </w:r>
          </w:p>
        </w:tc>
        <w:tc>
          <w:tcPr>
            <w:tcW w:w="566"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13,23</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14,4</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14,7</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15,9</w:t>
            </w:r>
          </w:p>
        </w:tc>
        <w:tc>
          <w:tcPr>
            <w:tcW w:w="45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15,9</w:t>
            </w:r>
          </w:p>
        </w:tc>
        <w:tc>
          <w:tcPr>
            <w:tcW w:w="45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p>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16,4</w:t>
            </w:r>
          </w:p>
        </w:tc>
        <w:tc>
          <w:tcPr>
            <w:tcW w:w="642"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eastAsia="ru-RU"/>
              </w:rPr>
            </w:pPr>
            <w:r w:rsidRPr="00FA70BE">
              <w:rPr>
                <w:rFonts w:ascii="Times New Roman" w:hAnsi="Times New Roman"/>
                <w:spacing w:val="-2"/>
                <w:sz w:val="16"/>
                <w:szCs w:val="16"/>
                <w:lang w:eastAsia="ru-RU"/>
              </w:rPr>
              <w:t>17,0</w:t>
            </w:r>
          </w:p>
        </w:tc>
      </w:tr>
    </w:tbl>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r w:rsidRPr="00FA70BE">
        <w:rPr>
          <w:rFonts w:ascii="Times New Roman" w:hAnsi="Times New Roman"/>
          <w:spacing w:val="-2"/>
          <w:sz w:val="16"/>
          <w:szCs w:val="16"/>
        </w:rPr>
        <w:t xml:space="preserve">Источник: </w:t>
      </w:r>
      <w:r w:rsidRPr="00FA70BE">
        <w:rPr>
          <w:rFonts w:ascii="Times New Roman" w:hAnsi="Times New Roman"/>
          <w:spacing w:val="-2"/>
          <w:sz w:val="16"/>
          <w:szCs w:val="16"/>
          <w:lang w:val="en-US"/>
        </w:rPr>
        <w:t>[</w:t>
      </w:r>
      <w:r w:rsidRPr="00FA70BE">
        <w:rPr>
          <w:rFonts w:ascii="Times New Roman" w:hAnsi="Times New Roman"/>
          <w:spacing w:val="-2"/>
          <w:sz w:val="16"/>
          <w:szCs w:val="16"/>
        </w:rPr>
        <w:t>3,4</w:t>
      </w:r>
      <w:r w:rsidRPr="00FA70BE">
        <w:rPr>
          <w:rFonts w:ascii="Times New Roman" w:hAnsi="Times New Roman"/>
          <w:spacing w:val="-2"/>
          <w:sz w:val="16"/>
          <w:szCs w:val="16"/>
          <w:lang w:val="en-US"/>
        </w:rPr>
        <w:t>]</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16"/>
          <w:szCs w:val="16"/>
        </w:rPr>
      </w:pP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В 2013 году сахарная свекла в сельскохозяйственных организациях была посеяна на площади 98,3 тыс. га. Валовой сбор сахарной свеклы в республике составил 4477 тыс. тонн, то есть на 4,9% меньше уровня 2012 года. Понизилась и средняя урожайность: с 485 ц/га до 437 ц/га. Валовой сбор сахарной свеклы не единственный показатель эффективности сахарного производства. Целесообразно оценивать успехи в этой отрасли не по массе урожая, а по конкретному выходу чистого сахара. Этот показатель в Беларуси по сравнению с западными соседями намного ниже: 5,5 тонн с гектара, для сравнения в Ге</w:t>
      </w:r>
      <w:r w:rsidRPr="00FA70BE">
        <w:rPr>
          <w:rFonts w:ascii="Times New Roman" w:hAnsi="Times New Roman"/>
          <w:spacing w:val="-2"/>
          <w:sz w:val="20"/>
          <w:szCs w:val="20"/>
        </w:rPr>
        <w:t>р</w:t>
      </w:r>
      <w:r w:rsidRPr="00FA70BE">
        <w:rPr>
          <w:rFonts w:ascii="Times New Roman" w:hAnsi="Times New Roman"/>
          <w:spacing w:val="-2"/>
          <w:sz w:val="20"/>
          <w:szCs w:val="20"/>
        </w:rPr>
        <w:t>мании – 10 тонн сахара с гектара. Существует ряд проблем, которые отрицательно сказываются на производстве сахара в Беларуси. Прежде всего, следует обратить внимание на качество производимого сырья, которое в первую очередь определяется ее сахаристостью. В</w:t>
      </w:r>
      <w:r w:rsidRPr="00FA70BE">
        <w:rPr>
          <w:rFonts w:ascii="Times New Roman" w:hAnsi="Times New Roman"/>
          <w:spacing w:val="-2"/>
          <w:sz w:val="20"/>
          <w:szCs w:val="20"/>
        </w:rPr>
        <w:t>ы</w:t>
      </w:r>
      <w:r w:rsidRPr="00FA70BE">
        <w:rPr>
          <w:rFonts w:ascii="Times New Roman" w:hAnsi="Times New Roman"/>
          <w:spacing w:val="-2"/>
          <w:sz w:val="20"/>
          <w:szCs w:val="20"/>
        </w:rPr>
        <w:t xml:space="preserve">званная нехваткой производственных мощностей ранняя уборка сахарной свеклы приводит к потере сахара до 1,5 тонны с гектара. </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shd w:val="clear" w:color="auto" w:fill="F5F5F1"/>
        </w:rPr>
      </w:pPr>
    </w:p>
    <w:p w:rsidR="00525FF4" w:rsidRPr="00FA70BE" w:rsidRDefault="00525FF4" w:rsidP="00525FF4">
      <w:pPr>
        <w:spacing w:after="0" w:line="240" w:lineRule="auto"/>
        <w:jc w:val="both"/>
        <w:rPr>
          <w:rFonts w:ascii="Times New Roman" w:hAnsi="Times New Roman"/>
          <w:b/>
          <w:spacing w:val="-2"/>
          <w:sz w:val="16"/>
          <w:szCs w:val="16"/>
        </w:rPr>
      </w:pPr>
      <w:r w:rsidRPr="00FA70BE">
        <w:rPr>
          <w:rFonts w:ascii="Times New Roman" w:hAnsi="Times New Roman"/>
          <w:spacing w:val="-2"/>
          <w:sz w:val="16"/>
          <w:szCs w:val="16"/>
        </w:rPr>
        <w:t xml:space="preserve">Т а б л и ц а 2 – </w:t>
      </w:r>
      <w:r w:rsidRPr="00FA70BE">
        <w:rPr>
          <w:rFonts w:ascii="Times New Roman" w:hAnsi="Times New Roman"/>
          <w:b/>
          <w:spacing w:val="-2"/>
          <w:sz w:val="16"/>
          <w:szCs w:val="16"/>
        </w:rPr>
        <w:t>Динамика показателей производства сахарной свеклы по областям Республики Беларусь за 2011-2012гг.</w:t>
      </w:r>
    </w:p>
    <w:tbl>
      <w:tblPr>
        <w:tblpPr w:leftFromText="180" w:rightFromText="180" w:vertAnchor="text" w:tblpX="124" w:tblpY="106"/>
        <w:tblW w:w="47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6"/>
        <w:gridCol w:w="811"/>
        <w:gridCol w:w="781"/>
        <w:gridCol w:w="852"/>
        <w:gridCol w:w="811"/>
        <w:gridCol w:w="740"/>
        <w:gridCol w:w="709"/>
      </w:tblGrid>
      <w:tr w:rsidR="00525FF4" w:rsidRPr="00FA70BE" w:rsidTr="00525FF4">
        <w:trPr>
          <w:trHeight w:val="20"/>
        </w:trPr>
        <w:tc>
          <w:tcPr>
            <w:tcW w:w="924" w:type="pct"/>
            <w:vMerge w:val="restart"/>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Области</w:t>
            </w:r>
          </w:p>
        </w:tc>
        <w:tc>
          <w:tcPr>
            <w:tcW w:w="2118" w:type="pct"/>
            <w:gridSpan w:val="3"/>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2011г</w:t>
            </w:r>
          </w:p>
        </w:tc>
        <w:tc>
          <w:tcPr>
            <w:tcW w:w="1958" w:type="pct"/>
            <w:gridSpan w:val="3"/>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2012г</w:t>
            </w:r>
          </w:p>
        </w:tc>
      </w:tr>
      <w:tr w:rsidR="00525FF4" w:rsidRPr="00FA70BE" w:rsidTr="00525FF4">
        <w:trPr>
          <w:trHeight w:val="20"/>
        </w:trPr>
        <w:tc>
          <w:tcPr>
            <w:tcW w:w="924" w:type="pct"/>
            <w:vMerge/>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lang w:val="en-US"/>
              </w:rPr>
            </w:pPr>
          </w:p>
        </w:tc>
        <w:tc>
          <w:tcPr>
            <w:tcW w:w="70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Площадь</w:t>
            </w:r>
          </w:p>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посева, га</w:t>
            </w:r>
          </w:p>
        </w:tc>
        <w:tc>
          <w:tcPr>
            <w:tcW w:w="677"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Вал</w:t>
            </w:r>
          </w:p>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сбор тыс.т</w:t>
            </w:r>
          </w:p>
        </w:tc>
        <w:tc>
          <w:tcPr>
            <w:tcW w:w="738"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Урожайность, ц/га</w:t>
            </w:r>
          </w:p>
        </w:tc>
        <w:tc>
          <w:tcPr>
            <w:tcW w:w="70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Площадь</w:t>
            </w:r>
          </w:p>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посева, га</w:t>
            </w:r>
          </w:p>
        </w:tc>
        <w:tc>
          <w:tcPr>
            <w:tcW w:w="641"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Вал</w:t>
            </w:r>
          </w:p>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сбор</w:t>
            </w:r>
          </w:p>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тыс.т</w:t>
            </w:r>
          </w:p>
        </w:tc>
        <w:tc>
          <w:tcPr>
            <w:tcW w:w="614"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Урожайность, ц/га</w:t>
            </w:r>
          </w:p>
        </w:tc>
      </w:tr>
      <w:tr w:rsidR="00525FF4" w:rsidRPr="00FA70BE" w:rsidTr="00525FF4">
        <w:trPr>
          <w:trHeight w:val="20"/>
        </w:trPr>
        <w:tc>
          <w:tcPr>
            <w:tcW w:w="924" w:type="pct"/>
          </w:tcPr>
          <w:p w:rsidR="00525FF4" w:rsidRPr="00FA70BE" w:rsidRDefault="00525FF4" w:rsidP="00525FF4">
            <w:pPr>
              <w:widowControl w:val="0"/>
              <w:autoSpaceDE w:val="0"/>
              <w:autoSpaceDN w:val="0"/>
              <w:adjustRightInd w:val="0"/>
              <w:spacing w:after="0" w:line="240" w:lineRule="auto"/>
              <w:jc w:val="both"/>
              <w:rPr>
                <w:rFonts w:ascii="Times New Roman" w:hAnsi="Times New Roman"/>
                <w:spacing w:val="-2"/>
                <w:sz w:val="16"/>
                <w:szCs w:val="16"/>
              </w:rPr>
            </w:pPr>
            <w:r w:rsidRPr="00FA70BE">
              <w:rPr>
                <w:rFonts w:ascii="Times New Roman" w:hAnsi="Times New Roman"/>
                <w:spacing w:val="-2"/>
                <w:sz w:val="16"/>
                <w:szCs w:val="16"/>
              </w:rPr>
              <w:t>Брестская</w:t>
            </w:r>
          </w:p>
        </w:tc>
        <w:tc>
          <w:tcPr>
            <w:tcW w:w="70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24</w:t>
            </w:r>
          </w:p>
        </w:tc>
        <w:tc>
          <w:tcPr>
            <w:tcW w:w="677"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895,5</w:t>
            </w:r>
          </w:p>
        </w:tc>
        <w:tc>
          <w:tcPr>
            <w:tcW w:w="738"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390</w:t>
            </w:r>
          </w:p>
        </w:tc>
        <w:tc>
          <w:tcPr>
            <w:tcW w:w="70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24,2</w:t>
            </w:r>
          </w:p>
        </w:tc>
        <w:tc>
          <w:tcPr>
            <w:tcW w:w="641"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1024,6</w:t>
            </w:r>
          </w:p>
        </w:tc>
        <w:tc>
          <w:tcPr>
            <w:tcW w:w="614"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435</w:t>
            </w:r>
          </w:p>
        </w:tc>
      </w:tr>
      <w:tr w:rsidR="00525FF4" w:rsidRPr="00FA70BE" w:rsidTr="00525FF4">
        <w:trPr>
          <w:trHeight w:val="20"/>
        </w:trPr>
        <w:tc>
          <w:tcPr>
            <w:tcW w:w="924" w:type="pct"/>
          </w:tcPr>
          <w:p w:rsidR="00525FF4" w:rsidRPr="00FA70BE" w:rsidRDefault="00525FF4" w:rsidP="00525FF4">
            <w:pPr>
              <w:widowControl w:val="0"/>
              <w:autoSpaceDE w:val="0"/>
              <w:autoSpaceDN w:val="0"/>
              <w:adjustRightInd w:val="0"/>
              <w:spacing w:after="0" w:line="240" w:lineRule="auto"/>
              <w:jc w:val="both"/>
              <w:rPr>
                <w:rFonts w:ascii="Times New Roman" w:hAnsi="Times New Roman"/>
                <w:spacing w:val="-2"/>
                <w:sz w:val="16"/>
                <w:szCs w:val="16"/>
              </w:rPr>
            </w:pPr>
            <w:r w:rsidRPr="00FA70BE">
              <w:rPr>
                <w:rFonts w:ascii="Times New Roman" w:hAnsi="Times New Roman"/>
                <w:spacing w:val="-2"/>
                <w:sz w:val="16"/>
                <w:szCs w:val="16"/>
              </w:rPr>
              <w:t>Витебская</w:t>
            </w:r>
          </w:p>
        </w:tc>
        <w:tc>
          <w:tcPr>
            <w:tcW w:w="70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w:t>
            </w:r>
          </w:p>
        </w:tc>
        <w:tc>
          <w:tcPr>
            <w:tcW w:w="677"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w:t>
            </w:r>
          </w:p>
        </w:tc>
        <w:tc>
          <w:tcPr>
            <w:tcW w:w="738"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w:t>
            </w:r>
          </w:p>
        </w:tc>
        <w:tc>
          <w:tcPr>
            <w:tcW w:w="70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w:t>
            </w:r>
          </w:p>
        </w:tc>
        <w:tc>
          <w:tcPr>
            <w:tcW w:w="641"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w:t>
            </w:r>
          </w:p>
        </w:tc>
        <w:tc>
          <w:tcPr>
            <w:tcW w:w="614"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w:t>
            </w:r>
          </w:p>
        </w:tc>
      </w:tr>
      <w:tr w:rsidR="00525FF4" w:rsidRPr="00FA70BE" w:rsidTr="00525FF4">
        <w:trPr>
          <w:trHeight w:val="20"/>
        </w:trPr>
        <w:tc>
          <w:tcPr>
            <w:tcW w:w="924" w:type="pct"/>
          </w:tcPr>
          <w:p w:rsidR="00525FF4" w:rsidRPr="00FA70BE" w:rsidRDefault="00525FF4" w:rsidP="00525FF4">
            <w:pPr>
              <w:widowControl w:val="0"/>
              <w:autoSpaceDE w:val="0"/>
              <w:autoSpaceDN w:val="0"/>
              <w:adjustRightInd w:val="0"/>
              <w:spacing w:after="0" w:line="240" w:lineRule="auto"/>
              <w:jc w:val="both"/>
              <w:rPr>
                <w:rFonts w:ascii="Times New Roman" w:hAnsi="Times New Roman"/>
                <w:spacing w:val="-2"/>
                <w:sz w:val="16"/>
                <w:szCs w:val="16"/>
              </w:rPr>
            </w:pPr>
            <w:r w:rsidRPr="00FA70BE">
              <w:rPr>
                <w:rFonts w:ascii="Times New Roman" w:hAnsi="Times New Roman"/>
                <w:spacing w:val="-2"/>
                <w:sz w:val="16"/>
                <w:szCs w:val="16"/>
              </w:rPr>
              <w:t>Гомельская</w:t>
            </w:r>
          </w:p>
        </w:tc>
        <w:tc>
          <w:tcPr>
            <w:tcW w:w="70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1,3</w:t>
            </w:r>
          </w:p>
        </w:tc>
        <w:tc>
          <w:tcPr>
            <w:tcW w:w="677"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37,1</w:t>
            </w:r>
          </w:p>
        </w:tc>
        <w:tc>
          <w:tcPr>
            <w:tcW w:w="738"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301</w:t>
            </w:r>
          </w:p>
        </w:tc>
        <w:tc>
          <w:tcPr>
            <w:tcW w:w="70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w:t>
            </w:r>
          </w:p>
        </w:tc>
        <w:tc>
          <w:tcPr>
            <w:tcW w:w="641"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w:t>
            </w:r>
          </w:p>
        </w:tc>
        <w:tc>
          <w:tcPr>
            <w:tcW w:w="614"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w:t>
            </w:r>
          </w:p>
        </w:tc>
      </w:tr>
      <w:tr w:rsidR="00525FF4" w:rsidRPr="00FA70BE" w:rsidTr="00525FF4">
        <w:trPr>
          <w:trHeight w:val="20"/>
        </w:trPr>
        <w:tc>
          <w:tcPr>
            <w:tcW w:w="924" w:type="pct"/>
          </w:tcPr>
          <w:p w:rsidR="00525FF4" w:rsidRPr="00FA70BE" w:rsidRDefault="00525FF4" w:rsidP="00525FF4">
            <w:pPr>
              <w:widowControl w:val="0"/>
              <w:autoSpaceDE w:val="0"/>
              <w:autoSpaceDN w:val="0"/>
              <w:adjustRightInd w:val="0"/>
              <w:spacing w:after="0" w:line="240" w:lineRule="auto"/>
              <w:jc w:val="both"/>
              <w:rPr>
                <w:rFonts w:ascii="Times New Roman" w:hAnsi="Times New Roman"/>
                <w:spacing w:val="-2"/>
                <w:sz w:val="16"/>
                <w:szCs w:val="16"/>
              </w:rPr>
            </w:pPr>
            <w:r w:rsidRPr="00FA70BE">
              <w:rPr>
                <w:rFonts w:ascii="Times New Roman" w:hAnsi="Times New Roman"/>
                <w:spacing w:val="-2"/>
                <w:sz w:val="16"/>
                <w:szCs w:val="16"/>
              </w:rPr>
              <w:t>Гродненская</w:t>
            </w:r>
          </w:p>
        </w:tc>
        <w:tc>
          <w:tcPr>
            <w:tcW w:w="70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34,9</w:t>
            </w:r>
          </w:p>
        </w:tc>
        <w:tc>
          <w:tcPr>
            <w:tcW w:w="677"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1747,2</w:t>
            </w:r>
          </w:p>
        </w:tc>
        <w:tc>
          <w:tcPr>
            <w:tcW w:w="738"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503</w:t>
            </w:r>
          </w:p>
        </w:tc>
        <w:tc>
          <w:tcPr>
            <w:tcW w:w="70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35,3</w:t>
            </w:r>
          </w:p>
        </w:tc>
        <w:tc>
          <w:tcPr>
            <w:tcW w:w="641"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1925,6</w:t>
            </w:r>
          </w:p>
        </w:tc>
        <w:tc>
          <w:tcPr>
            <w:tcW w:w="614"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548</w:t>
            </w:r>
          </w:p>
        </w:tc>
      </w:tr>
      <w:tr w:rsidR="00525FF4" w:rsidRPr="00FA70BE" w:rsidTr="00525FF4">
        <w:trPr>
          <w:trHeight w:val="20"/>
        </w:trPr>
        <w:tc>
          <w:tcPr>
            <w:tcW w:w="924" w:type="pct"/>
          </w:tcPr>
          <w:p w:rsidR="00525FF4" w:rsidRPr="00FA70BE" w:rsidRDefault="00525FF4" w:rsidP="00525FF4">
            <w:pPr>
              <w:widowControl w:val="0"/>
              <w:autoSpaceDE w:val="0"/>
              <w:autoSpaceDN w:val="0"/>
              <w:adjustRightInd w:val="0"/>
              <w:spacing w:after="0" w:line="240" w:lineRule="auto"/>
              <w:jc w:val="both"/>
              <w:rPr>
                <w:rFonts w:ascii="Times New Roman" w:hAnsi="Times New Roman"/>
                <w:spacing w:val="-2"/>
                <w:sz w:val="16"/>
                <w:szCs w:val="16"/>
              </w:rPr>
            </w:pPr>
            <w:r w:rsidRPr="00FA70BE">
              <w:rPr>
                <w:rFonts w:ascii="Times New Roman" w:hAnsi="Times New Roman"/>
                <w:spacing w:val="-2"/>
                <w:sz w:val="16"/>
                <w:szCs w:val="16"/>
              </w:rPr>
              <w:t>Минская</w:t>
            </w:r>
          </w:p>
        </w:tc>
        <w:tc>
          <w:tcPr>
            <w:tcW w:w="70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35,3</w:t>
            </w:r>
          </w:p>
        </w:tc>
        <w:tc>
          <w:tcPr>
            <w:tcW w:w="677"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1619,8</w:t>
            </w:r>
          </w:p>
        </w:tc>
        <w:tc>
          <w:tcPr>
            <w:tcW w:w="738"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460</w:t>
            </w:r>
          </w:p>
        </w:tc>
        <w:tc>
          <w:tcPr>
            <w:tcW w:w="70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34,9</w:t>
            </w:r>
          </w:p>
        </w:tc>
        <w:tc>
          <w:tcPr>
            <w:tcW w:w="641"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1645,5</w:t>
            </w:r>
          </w:p>
        </w:tc>
        <w:tc>
          <w:tcPr>
            <w:tcW w:w="614"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476</w:t>
            </w:r>
          </w:p>
        </w:tc>
      </w:tr>
      <w:tr w:rsidR="00525FF4" w:rsidRPr="00FA70BE" w:rsidTr="00525FF4">
        <w:trPr>
          <w:trHeight w:val="20"/>
        </w:trPr>
        <w:tc>
          <w:tcPr>
            <w:tcW w:w="924" w:type="pct"/>
          </w:tcPr>
          <w:p w:rsidR="00525FF4" w:rsidRPr="00FA70BE" w:rsidRDefault="00525FF4" w:rsidP="00525FF4">
            <w:pPr>
              <w:widowControl w:val="0"/>
              <w:autoSpaceDE w:val="0"/>
              <w:autoSpaceDN w:val="0"/>
              <w:adjustRightInd w:val="0"/>
              <w:spacing w:after="0" w:line="240" w:lineRule="auto"/>
              <w:jc w:val="both"/>
              <w:rPr>
                <w:rFonts w:ascii="Times New Roman" w:hAnsi="Times New Roman"/>
                <w:spacing w:val="-2"/>
                <w:sz w:val="16"/>
                <w:szCs w:val="16"/>
              </w:rPr>
            </w:pPr>
            <w:r w:rsidRPr="00FA70BE">
              <w:rPr>
                <w:rFonts w:ascii="Times New Roman" w:hAnsi="Times New Roman"/>
                <w:spacing w:val="-2"/>
                <w:sz w:val="16"/>
                <w:szCs w:val="16"/>
              </w:rPr>
              <w:t>Могилевская</w:t>
            </w:r>
          </w:p>
        </w:tc>
        <w:tc>
          <w:tcPr>
            <w:tcW w:w="70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5,0</w:t>
            </w:r>
          </w:p>
        </w:tc>
        <w:tc>
          <w:tcPr>
            <w:tcW w:w="677"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187,1</w:t>
            </w:r>
          </w:p>
        </w:tc>
        <w:tc>
          <w:tcPr>
            <w:tcW w:w="738"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388</w:t>
            </w:r>
          </w:p>
        </w:tc>
        <w:tc>
          <w:tcPr>
            <w:tcW w:w="703"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5,2</w:t>
            </w:r>
          </w:p>
        </w:tc>
        <w:tc>
          <w:tcPr>
            <w:tcW w:w="641"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178,1</w:t>
            </w:r>
          </w:p>
        </w:tc>
        <w:tc>
          <w:tcPr>
            <w:tcW w:w="614" w:type="pct"/>
            <w:vAlign w:val="center"/>
          </w:tcPr>
          <w:p w:rsidR="00525FF4" w:rsidRPr="00FA70BE" w:rsidRDefault="00525FF4" w:rsidP="00525FF4">
            <w:pPr>
              <w:widowControl w:val="0"/>
              <w:autoSpaceDE w:val="0"/>
              <w:autoSpaceDN w:val="0"/>
              <w:adjustRightInd w:val="0"/>
              <w:spacing w:after="0" w:line="240" w:lineRule="auto"/>
              <w:jc w:val="center"/>
              <w:rPr>
                <w:rFonts w:ascii="Times New Roman" w:hAnsi="Times New Roman"/>
                <w:spacing w:val="-2"/>
                <w:sz w:val="16"/>
                <w:szCs w:val="16"/>
              </w:rPr>
            </w:pPr>
            <w:r w:rsidRPr="00FA70BE">
              <w:rPr>
                <w:rFonts w:ascii="Times New Roman" w:hAnsi="Times New Roman"/>
                <w:spacing w:val="-2"/>
                <w:sz w:val="16"/>
                <w:szCs w:val="16"/>
              </w:rPr>
              <w:t>352</w:t>
            </w:r>
          </w:p>
        </w:tc>
      </w:tr>
    </w:tbl>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16"/>
          <w:szCs w:val="16"/>
        </w:rPr>
      </w:pPr>
      <w:r w:rsidRPr="00FA70BE">
        <w:rPr>
          <w:rFonts w:ascii="Times New Roman" w:hAnsi="Times New Roman"/>
          <w:spacing w:val="-2"/>
          <w:sz w:val="16"/>
          <w:szCs w:val="16"/>
        </w:rPr>
        <w:lastRenderedPageBreak/>
        <w:t>Источник:[3,4]</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Для того чтобы успеть в необходимые сроки переработать возросшие объемы сахарной свеклы, предприятия отрасли продолжат техническое перевооружение и будут постепенно наращивать свои производственные мощности. Общая производственная мощность организаций сахарной промышленности по переработке сахарной свеклы на      1 января 2011 г. составила 28 тыс. тонн в сутки. С учетом прогнозируемого увеличения объема производства сахарной свеклы урожая 2011 года до 4200 тыс. тонн, а урожая 2015 года – до 5500 тыс. тонн Государственной программой предусматривается дальнейшее наращивание производственных мощностей по переработке сахарной свеклы организаций сахарной промышленности.</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При запланированном валовом сборе сахарной свеклы в объеме 5500 тыс. тонн в 2015 году на мощностях действующих заводов в оптимальные сроки может быть переработано 4710 тыс. тонн сахарной свеклы, для переработки оставшихся 790 тыс. тонн в такие сроки тр</w:t>
      </w:r>
      <w:r w:rsidRPr="00FA70BE">
        <w:rPr>
          <w:rFonts w:ascii="Times New Roman" w:hAnsi="Times New Roman"/>
          <w:spacing w:val="-2"/>
          <w:sz w:val="20"/>
          <w:szCs w:val="20"/>
        </w:rPr>
        <w:t>е</w:t>
      </w:r>
      <w:r w:rsidRPr="00FA70BE">
        <w:rPr>
          <w:rFonts w:ascii="Times New Roman" w:hAnsi="Times New Roman"/>
          <w:spacing w:val="-2"/>
          <w:sz w:val="20"/>
          <w:szCs w:val="20"/>
        </w:rPr>
        <w:t>буется создание новых мощностей.</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В 2011 году было принято окончательное решение по вопросу о строительстве нового сахарного производства мощностью 12 тыс. тонн сахарной свеклы в сутки. Ожидаемое производство сахара из сахарной свеклы на нем в 2015 году составит до 90 тыс. тонн. Предварительная стоимость данного проекта оценивается в 364 млн. евро, для его реализации предполагается привлечь прямые иностранные инвестиции, плановый срок окупаемости данного проекта составляет 8–9 лет. Создание нового завода обусловлено планами по увеличению объемов производства сахара, как для внутреннего потребления, так и с целью повышения его экспорта.</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Таким образом, несмотря на достигнутые успехи, дальнейшая стабилизация свеклосахарного производства в АПК Беларуси, обеспечение сырьевой независимости отрасли и повышение конкурентосп</w:t>
      </w:r>
      <w:r w:rsidRPr="00FA70BE">
        <w:rPr>
          <w:rFonts w:ascii="Times New Roman" w:hAnsi="Times New Roman"/>
          <w:spacing w:val="-2"/>
          <w:sz w:val="20"/>
          <w:szCs w:val="20"/>
        </w:rPr>
        <w:t>о</w:t>
      </w:r>
      <w:r w:rsidRPr="00FA70BE">
        <w:rPr>
          <w:rFonts w:ascii="Times New Roman" w:hAnsi="Times New Roman"/>
          <w:spacing w:val="-2"/>
          <w:sz w:val="20"/>
          <w:szCs w:val="20"/>
        </w:rPr>
        <w:t>собности отечественного производства сахара требуют от сельхозпроизводителей и перерабатывающих предприятий роста эффективности производства на основе внедрения достижений научно-технического прогресса, передовых форм хозяйствования и управл</w:t>
      </w:r>
      <w:r w:rsidRPr="00FA70BE">
        <w:rPr>
          <w:rFonts w:ascii="Times New Roman" w:hAnsi="Times New Roman"/>
          <w:spacing w:val="-2"/>
          <w:sz w:val="20"/>
          <w:szCs w:val="20"/>
        </w:rPr>
        <w:t>е</w:t>
      </w:r>
      <w:r w:rsidRPr="00FA70BE">
        <w:rPr>
          <w:rFonts w:ascii="Times New Roman" w:hAnsi="Times New Roman"/>
          <w:spacing w:val="-2"/>
          <w:sz w:val="20"/>
          <w:szCs w:val="20"/>
        </w:rPr>
        <w:t>ния производством.</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20"/>
          <w:szCs w:val="20"/>
        </w:rPr>
      </w:pPr>
    </w:p>
    <w:p w:rsidR="00525FF4" w:rsidRPr="00FA70BE" w:rsidRDefault="00525FF4" w:rsidP="00525FF4">
      <w:pPr>
        <w:widowControl w:val="0"/>
        <w:autoSpaceDE w:val="0"/>
        <w:autoSpaceDN w:val="0"/>
        <w:adjustRightInd w:val="0"/>
        <w:spacing w:after="0" w:line="240" w:lineRule="auto"/>
        <w:ind w:firstLine="284"/>
        <w:jc w:val="center"/>
        <w:rPr>
          <w:rFonts w:ascii="Times New Roman" w:hAnsi="Times New Roman"/>
          <w:b/>
          <w:spacing w:val="-2"/>
          <w:sz w:val="16"/>
          <w:szCs w:val="16"/>
        </w:rPr>
      </w:pPr>
      <w:r w:rsidRPr="00FA70BE">
        <w:rPr>
          <w:rFonts w:ascii="Times New Roman" w:hAnsi="Times New Roman"/>
          <w:b/>
          <w:spacing w:val="-2"/>
          <w:sz w:val="16"/>
          <w:szCs w:val="16"/>
        </w:rPr>
        <w:lastRenderedPageBreak/>
        <w:t>ЛИТЕРАТУРА</w:t>
      </w:r>
    </w:p>
    <w:p w:rsidR="00525FF4" w:rsidRPr="00FA70BE" w:rsidRDefault="00525FF4" w:rsidP="00525FF4">
      <w:pPr>
        <w:widowControl w:val="0"/>
        <w:autoSpaceDE w:val="0"/>
        <w:autoSpaceDN w:val="0"/>
        <w:adjustRightInd w:val="0"/>
        <w:spacing w:after="0" w:line="240" w:lineRule="auto"/>
        <w:ind w:firstLine="284"/>
        <w:jc w:val="center"/>
        <w:rPr>
          <w:rFonts w:ascii="Times New Roman" w:hAnsi="Times New Roman"/>
          <w:spacing w:val="-2"/>
          <w:sz w:val="16"/>
          <w:szCs w:val="16"/>
        </w:rPr>
      </w:pP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16"/>
          <w:szCs w:val="16"/>
        </w:rPr>
      </w:pPr>
      <w:r w:rsidRPr="00FA70BE">
        <w:rPr>
          <w:rFonts w:ascii="Times New Roman" w:hAnsi="Times New Roman"/>
          <w:spacing w:val="-2"/>
          <w:sz w:val="16"/>
          <w:szCs w:val="16"/>
        </w:rPr>
        <w:t>1. Г у с а к о в, В. Г. Экономика организаций и отраслей агропромышленного комплекса / Книга 2. Под редакцией В. Г. Гусакова. – Мн. — 2007. — 702 с.</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16"/>
          <w:szCs w:val="16"/>
        </w:rPr>
      </w:pPr>
      <w:r w:rsidRPr="00FA70BE">
        <w:rPr>
          <w:rFonts w:ascii="Times New Roman" w:hAnsi="Times New Roman"/>
          <w:spacing w:val="-2"/>
          <w:sz w:val="16"/>
          <w:szCs w:val="16"/>
        </w:rPr>
        <w:t>2. Постановление Совета Министров Республики Беларусь от 24 марта 2011 г. № 359 «О Государственной программе развития сахарной промышленности на 2011–2015 годы».</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16"/>
          <w:szCs w:val="16"/>
        </w:rPr>
      </w:pPr>
      <w:r w:rsidRPr="00FA70BE">
        <w:rPr>
          <w:rFonts w:ascii="Times New Roman" w:hAnsi="Times New Roman"/>
          <w:spacing w:val="-2"/>
          <w:sz w:val="16"/>
          <w:szCs w:val="16"/>
          <w:lang w:val="be-BY"/>
        </w:rPr>
        <w:t xml:space="preserve">3.  </w:t>
      </w:r>
      <w:r w:rsidRPr="00FA70BE">
        <w:rPr>
          <w:rFonts w:ascii="Times New Roman" w:hAnsi="Times New Roman"/>
          <w:spacing w:val="-2"/>
          <w:sz w:val="16"/>
          <w:szCs w:val="16"/>
        </w:rPr>
        <w:t>Статистический сборник «Сельское хозяйство Республики Беларусь», Министерство статистики и анализа РБ.- Минск, 2012.- 353с.</w:t>
      </w:r>
    </w:p>
    <w:p w:rsidR="00525FF4" w:rsidRPr="00FA70BE" w:rsidRDefault="00525FF4" w:rsidP="00525FF4">
      <w:pPr>
        <w:widowControl w:val="0"/>
        <w:autoSpaceDE w:val="0"/>
        <w:autoSpaceDN w:val="0"/>
        <w:adjustRightInd w:val="0"/>
        <w:spacing w:after="0" w:line="240" w:lineRule="auto"/>
        <w:ind w:firstLine="284"/>
        <w:jc w:val="both"/>
        <w:rPr>
          <w:rFonts w:ascii="Times New Roman" w:hAnsi="Times New Roman"/>
          <w:spacing w:val="-2"/>
          <w:sz w:val="16"/>
          <w:szCs w:val="16"/>
        </w:rPr>
      </w:pPr>
      <w:r w:rsidRPr="00FA70BE">
        <w:rPr>
          <w:rFonts w:ascii="Times New Roman" w:hAnsi="Times New Roman"/>
          <w:spacing w:val="-2"/>
          <w:sz w:val="16"/>
          <w:szCs w:val="16"/>
        </w:rPr>
        <w:t xml:space="preserve">4. </w:t>
      </w:r>
      <w:r w:rsidRPr="00FA70BE">
        <w:rPr>
          <w:rFonts w:ascii="Times New Roman" w:hAnsi="Times New Roman"/>
          <w:spacing w:val="-2"/>
          <w:sz w:val="16"/>
          <w:szCs w:val="16"/>
          <w:lang w:val="be-BY"/>
        </w:rPr>
        <w:t xml:space="preserve"> </w:t>
      </w:r>
      <w:r w:rsidRPr="00FA70BE">
        <w:rPr>
          <w:rFonts w:ascii="Times New Roman" w:hAnsi="Times New Roman"/>
          <w:spacing w:val="-2"/>
          <w:sz w:val="16"/>
          <w:szCs w:val="16"/>
        </w:rPr>
        <w:t>Статистический сборник «Сельское хозяйство Республики Беларусь», Министерство статистики и анализа РБ.- Минск, 2013.- 353с.</w:t>
      </w:r>
    </w:p>
    <w:p w:rsidR="00525FF4" w:rsidRPr="00525FF4" w:rsidRDefault="00525FF4" w:rsidP="00525FF4">
      <w:pPr>
        <w:tabs>
          <w:tab w:val="left" w:pos="567"/>
        </w:tabs>
        <w:spacing w:after="0" w:line="240" w:lineRule="auto"/>
        <w:jc w:val="both"/>
        <w:rPr>
          <w:rFonts w:ascii="Times New Roman" w:hAnsi="Times New Roman"/>
          <w:spacing w:val="-2"/>
          <w:sz w:val="20"/>
          <w:szCs w:val="20"/>
        </w:rPr>
      </w:pPr>
    </w:p>
    <w:p w:rsidR="00525FF4" w:rsidRPr="00525FF4" w:rsidRDefault="00525FF4" w:rsidP="00525FF4">
      <w:pPr>
        <w:tabs>
          <w:tab w:val="left" w:pos="567"/>
        </w:tabs>
        <w:spacing w:after="0" w:line="240" w:lineRule="auto"/>
        <w:jc w:val="both"/>
        <w:rPr>
          <w:rFonts w:ascii="Times New Roman" w:hAnsi="Times New Roman"/>
          <w:spacing w:val="-2"/>
          <w:sz w:val="20"/>
          <w:szCs w:val="20"/>
        </w:rPr>
      </w:pPr>
    </w:p>
    <w:p w:rsidR="00525FF4" w:rsidRPr="00FA70BE" w:rsidRDefault="00525FF4" w:rsidP="00525FF4">
      <w:pPr>
        <w:spacing w:after="0" w:line="240" w:lineRule="auto"/>
        <w:rPr>
          <w:rFonts w:ascii="Times New Roman" w:hAnsi="Times New Roman"/>
          <w:spacing w:val="-2"/>
          <w:sz w:val="20"/>
          <w:szCs w:val="20"/>
        </w:rPr>
      </w:pPr>
      <w:r w:rsidRPr="00FA70BE">
        <w:rPr>
          <w:rFonts w:ascii="Times New Roman" w:hAnsi="Times New Roman"/>
          <w:spacing w:val="-2"/>
          <w:sz w:val="20"/>
          <w:szCs w:val="20"/>
        </w:rPr>
        <w:t>УДК 330.322.5:[631.14:664]</w:t>
      </w:r>
    </w:p>
    <w:p w:rsidR="00525FF4" w:rsidRPr="00FA70BE" w:rsidRDefault="00525FF4" w:rsidP="00525FF4">
      <w:pPr>
        <w:spacing w:after="0" w:line="240" w:lineRule="auto"/>
        <w:contextualSpacing/>
        <w:rPr>
          <w:rFonts w:ascii="Times New Roman" w:hAnsi="Times New Roman"/>
          <w:spacing w:val="-2"/>
          <w:sz w:val="20"/>
          <w:szCs w:val="20"/>
        </w:rPr>
      </w:pPr>
      <w:r w:rsidRPr="00FA70BE">
        <w:rPr>
          <w:rFonts w:ascii="Times New Roman" w:hAnsi="Times New Roman"/>
          <w:spacing w:val="-2"/>
          <w:sz w:val="20"/>
          <w:szCs w:val="20"/>
        </w:rPr>
        <w:t>Саенко Я. А.</w:t>
      </w:r>
      <w:r w:rsidRPr="00FA70BE">
        <w:rPr>
          <w:rFonts w:ascii="Times New Roman" w:hAnsi="Times New Roman"/>
          <w:i/>
          <w:spacing w:val="-2"/>
          <w:sz w:val="20"/>
          <w:szCs w:val="20"/>
        </w:rPr>
        <w:t xml:space="preserve"> - студентка 3 курса </w:t>
      </w:r>
    </w:p>
    <w:p w:rsidR="00525FF4" w:rsidRPr="00FA70BE" w:rsidRDefault="00525FF4" w:rsidP="00525FF4">
      <w:pPr>
        <w:spacing w:after="0" w:line="240" w:lineRule="auto"/>
        <w:contextualSpacing/>
        <w:jc w:val="center"/>
        <w:rPr>
          <w:rFonts w:ascii="Times New Roman" w:hAnsi="Times New Roman"/>
          <w:b/>
          <w:spacing w:val="-2"/>
          <w:sz w:val="20"/>
          <w:szCs w:val="20"/>
        </w:rPr>
      </w:pPr>
      <w:r w:rsidRPr="00FA70BE">
        <w:rPr>
          <w:rFonts w:ascii="Times New Roman" w:hAnsi="Times New Roman"/>
          <w:b/>
          <w:spacing w:val="-2"/>
          <w:sz w:val="20"/>
          <w:szCs w:val="20"/>
        </w:rPr>
        <w:t xml:space="preserve">ПРОБЛЕМЫ ПРИВЛЕЧЕНИЯ ИНОСТРАННЫХ </w:t>
      </w:r>
      <w:r w:rsidRPr="00FA70BE">
        <w:rPr>
          <w:rFonts w:ascii="Times New Roman" w:hAnsi="Times New Roman"/>
          <w:b/>
          <w:spacing w:val="-2"/>
          <w:sz w:val="20"/>
          <w:szCs w:val="20"/>
        </w:rPr>
        <w:br/>
        <w:t>ИНВЕСТИЦИЙ В ЭКОНОМИКУ РЕСПУБЛИКИ БЕЛАРУСЬ</w:t>
      </w:r>
    </w:p>
    <w:p w:rsidR="00525FF4" w:rsidRPr="00FA70BE" w:rsidRDefault="00525FF4" w:rsidP="00525FF4">
      <w:pPr>
        <w:spacing w:after="0" w:line="240" w:lineRule="auto"/>
        <w:jc w:val="both"/>
        <w:rPr>
          <w:rFonts w:ascii="Times New Roman" w:hAnsi="Times New Roman"/>
          <w:i/>
          <w:color w:val="000000"/>
          <w:spacing w:val="-2"/>
          <w:sz w:val="20"/>
          <w:szCs w:val="20"/>
        </w:rPr>
      </w:pPr>
      <w:r w:rsidRPr="00FA70BE">
        <w:rPr>
          <w:rFonts w:ascii="Times New Roman" w:hAnsi="Times New Roman"/>
          <w:i/>
          <w:color w:val="000000"/>
          <w:spacing w:val="-2"/>
          <w:sz w:val="20"/>
          <w:szCs w:val="20"/>
        </w:rPr>
        <w:t xml:space="preserve">Научный руководитель – </w:t>
      </w:r>
      <w:r w:rsidRPr="00FA70BE">
        <w:rPr>
          <w:rFonts w:ascii="Times New Roman" w:hAnsi="Times New Roman"/>
          <w:b/>
          <w:i/>
          <w:color w:val="000000"/>
          <w:spacing w:val="-2"/>
          <w:sz w:val="20"/>
          <w:szCs w:val="20"/>
        </w:rPr>
        <w:t>Рудаков М.Ф.</w:t>
      </w:r>
      <w:r w:rsidRPr="00FA70BE">
        <w:rPr>
          <w:rFonts w:ascii="Times New Roman" w:hAnsi="Times New Roman"/>
          <w:i/>
          <w:color w:val="000000"/>
          <w:spacing w:val="-2"/>
          <w:sz w:val="20"/>
          <w:szCs w:val="20"/>
        </w:rPr>
        <w:t xml:space="preserve"> – </w:t>
      </w:r>
      <w:r w:rsidRPr="00FA70BE">
        <w:rPr>
          <w:rFonts w:ascii="Times New Roman" w:hAnsi="Times New Roman"/>
          <w:i/>
          <w:spacing w:val="-2"/>
          <w:sz w:val="20"/>
          <w:szCs w:val="20"/>
        </w:rPr>
        <w:t>к. э. н., доцент</w:t>
      </w:r>
    </w:p>
    <w:p w:rsidR="00525FF4" w:rsidRPr="00FA70BE" w:rsidRDefault="00525FF4" w:rsidP="00525FF4">
      <w:pPr>
        <w:spacing w:after="0" w:line="240" w:lineRule="auto"/>
        <w:ind w:firstLine="284"/>
        <w:contextualSpacing/>
        <w:rPr>
          <w:rFonts w:ascii="Times New Roman" w:hAnsi="Times New Roman"/>
          <w:spacing w:val="-2"/>
          <w:sz w:val="20"/>
          <w:szCs w:val="20"/>
        </w:rPr>
      </w:pPr>
    </w:p>
    <w:p w:rsidR="00525FF4" w:rsidRPr="00FA70BE" w:rsidRDefault="00525FF4" w:rsidP="00525FF4">
      <w:pPr>
        <w:spacing w:after="0" w:line="240" w:lineRule="auto"/>
        <w:ind w:firstLine="284"/>
        <w:contextualSpacing/>
        <w:jc w:val="both"/>
        <w:rPr>
          <w:rFonts w:ascii="Times New Roman" w:eastAsia="PMingLiU" w:hAnsi="Times New Roman"/>
          <w:spacing w:val="4"/>
          <w:sz w:val="20"/>
          <w:szCs w:val="20"/>
          <w:lang w:eastAsia="zh-TW"/>
        </w:rPr>
      </w:pPr>
      <w:r w:rsidRPr="00FA70BE">
        <w:rPr>
          <w:rFonts w:ascii="Times New Roman" w:eastAsia="PMingLiU" w:hAnsi="Times New Roman"/>
          <w:spacing w:val="4"/>
          <w:sz w:val="20"/>
          <w:szCs w:val="20"/>
          <w:lang w:eastAsia="zh-TW"/>
        </w:rPr>
        <w:t>Для экономики Республике Беларусь иностранные инвестиции очень важны. В отношении таких инвестиций можно отметить, что они способствуют повышению технического и организационного уровня отечественного производства в результате перед</w:t>
      </w:r>
      <w:r w:rsidRPr="00FA70BE">
        <w:rPr>
          <w:rFonts w:ascii="Times New Roman" w:eastAsia="PMingLiU" w:hAnsi="Times New Roman"/>
          <w:spacing w:val="4"/>
          <w:sz w:val="20"/>
          <w:szCs w:val="20"/>
          <w:lang w:eastAsia="zh-TW"/>
        </w:rPr>
        <w:t>а</w:t>
      </w:r>
      <w:r w:rsidRPr="00FA70BE">
        <w:rPr>
          <w:rFonts w:ascii="Times New Roman" w:eastAsia="PMingLiU" w:hAnsi="Times New Roman"/>
          <w:spacing w:val="4"/>
          <w:sz w:val="20"/>
          <w:szCs w:val="20"/>
          <w:lang w:eastAsia="zh-TW"/>
        </w:rPr>
        <w:t>чи опыта предпринимателей развитых стран.</w:t>
      </w:r>
    </w:p>
    <w:p w:rsidR="00525FF4" w:rsidRPr="00FA70BE" w:rsidRDefault="00525FF4" w:rsidP="00525FF4">
      <w:pPr>
        <w:spacing w:after="0" w:line="240" w:lineRule="auto"/>
        <w:ind w:firstLine="284"/>
        <w:contextualSpacing/>
        <w:jc w:val="both"/>
        <w:rPr>
          <w:rFonts w:ascii="Times New Roman" w:hAnsi="Times New Roman"/>
          <w:color w:val="000000"/>
          <w:spacing w:val="4"/>
          <w:sz w:val="20"/>
          <w:szCs w:val="20"/>
          <w:lang w:eastAsia="ru-RU"/>
        </w:rPr>
      </w:pPr>
      <w:r w:rsidRPr="00FA70BE">
        <w:rPr>
          <w:rFonts w:ascii="Times New Roman" w:eastAsia="PMingLiU" w:hAnsi="Times New Roman"/>
          <w:spacing w:val="4"/>
          <w:sz w:val="20"/>
          <w:szCs w:val="20"/>
          <w:lang w:eastAsia="zh-TW"/>
        </w:rPr>
        <w:t>Экономическая деятельность отдельных хозяйствующих субъектов и страны в целом характеризуется объемами и формами осуществления инвестиций. Существует достаточно много определений инвестициям, трактуемых законами и авторами учебных пособий по проблемам инвестиций. Основным документом, определяющим понятие инвестиций является инвестицио</w:t>
      </w:r>
      <w:r w:rsidRPr="00FA70BE">
        <w:rPr>
          <w:rFonts w:ascii="Times New Roman" w:eastAsia="PMingLiU" w:hAnsi="Times New Roman"/>
          <w:spacing w:val="4"/>
          <w:sz w:val="20"/>
          <w:szCs w:val="20"/>
          <w:lang w:eastAsia="zh-TW"/>
        </w:rPr>
        <w:t>н</w:t>
      </w:r>
      <w:r w:rsidRPr="00FA70BE">
        <w:rPr>
          <w:rFonts w:ascii="Times New Roman" w:eastAsia="PMingLiU" w:hAnsi="Times New Roman"/>
          <w:spacing w:val="4"/>
          <w:sz w:val="20"/>
          <w:szCs w:val="20"/>
          <w:lang w:eastAsia="zh-TW"/>
        </w:rPr>
        <w:t>ный кодекс Республики Беларусь, принятый 22 июня 2001 г. [1]</w:t>
      </w:r>
    </w:p>
    <w:p w:rsidR="00525FF4" w:rsidRPr="00FA70BE" w:rsidRDefault="00525FF4" w:rsidP="00525FF4">
      <w:pPr>
        <w:spacing w:after="0" w:line="240" w:lineRule="auto"/>
        <w:ind w:firstLine="284"/>
        <w:contextualSpacing/>
        <w:jc w:val="both"/>
        <w:rPr>
          <w:rFonts w:ascii="Times New Roman" w:eastAsia="PMingLiU" w:hAnsi="Times New Roman"/>
          <w:spacing w:val="4"/>
          <w:sz w:val="20"/>
          <w:szCs w:val="20"/>
          <w:lang w:eastAsia="zh-TW"/>
        </w:rPr>
      </w:pPr>
      <w:r w:rsidRPr="00FA70BE">
        <w:rPr>
          <w:rFonts w:ascii="Times New Roman" w:hAnsi="Times New Roman"/>
          <w:color w:val="000000"/>
          <w:spacing w:val="4"/>
          <w:sz w:val="20"/>
          <w:szCs w:val="20"/>
          <w:lang w:eastAsia="ru-RU"/>
        </w:rPr>
        <w:t xml:space="preserve">Становясь объектом зарубежного инвестирования, страна не только получает определенные денежные суммы, но и отдает их фирме обслуживания иностранных займов и перевода части прибыли от прямых и портфельных вложений. В расчете на каждые 100 единиц импортного капитала денежные средства, отправляемые за границу, значительно меньше получаемых инвестиций. Отсюда возникает иллюзия, что денежные поступления в форме иностранных инвестиций – это всегда </w:t>
      </w:r>
      <w:r w:rsidRPr="00FA70BE">
        <w:rPr>
          <w:rFonts w:ascii="Times New Roman" w:hAnsi="Times New Roman"/>
          <w:color w:val="000000"/>
          <w:spacing w:val="4"/>
          <w:sz w:val="20"/>
          <w:szCs w:val="20"/>
          <w:lang w:eastAsia="ru-RU"/>
        </w:rPr>
        <w:lastRenderedPageBreak/>
        <w:t>средство увеличения денежных доходов страны. В действительности, если она регулярно принимает прямые и портфельные вложения и получает займы в неизменном и тем более в уменьшающемся размере, даже когда инвестиции растут, через определенное время такая система превращается из способа получения страной дополнительных дох</w:t>
      </w:r>
      <w:r w:rsidRPr="00FA70BE">
        <w:rPr>
          <w:rFonts w:ascii="Times New Roman" w:hAnsi="Times New Roman"/>
          <w:color w:val="000000"/>
          <w:spacing w:val="4"/>
          <w:sz w:val="20"/>
          <w:szCs w:val="20"/>
          <w:lang w:eastAsia="ru-RU"/>
        </w:rPr>
        <w:t>о</w:t>
      </w:r>
      <w:r w:rsidRPr="00FA70BE">
        <w:rPr>
          <w:rFonts w:ascii="Times New Roman" w:hAnsi="Times New Roman"/>
          <w:color w:val="000000"/>
          <w:spacing w:val="4"/>
          <w:sz w:val="20"/>
          <w:szCs w:val="20"/>
          <w:lang w:eastAsia="ru-RU"/>
        </w:rPr>
        <w:t xml:space="preserve">дов в мощный “ насос “, вытягивающийся из нее увеличивающийся поток денежных средств. </w:t>
      </w:r>
      <w:r w:rsidRPr="00FA70BE">
        <w:rPr>
          <w:rFonts w:ascii="Times New Roman" w:eastAsia="PMingLiU" w:hAnsi="Times New Roman"/>
          <w:spacing w:val="4"/>
          <w:sz w:val="20"/>
          <w:szCs w:val="20"/>
          <w:lang w:eastAsia="zh-TW"/>
        </w:rPr>
        <w:t>[2]</w:t>
      </w:r>
    </w:p>
    <w:p w:rsidR="00525FF4" w:rsidRPr="00FA70BE" w:rsidRDefault="00525FF4" w:rsidP="00525FF4">
      <w:pPr>
        <w:spacing w:after="0" w:line="240" w:lineRule="auto"/>
        <w:ind w:firstLine="284"/>
        <w:contextualSpacing/>
        <w:jc w:val="both"/>
        <w:rPr>
          <w:rFonts w:ascii="Times New Roman" w:hAnsi="Times New Roman"/>
          <w:color w:val="000000"/>
          <w:spacing w:val="4"/>
          <w:sz w:val="20"/>
          <w:szCs w:val="20"/>
          <w:lang w:eastAsia="ru-RU"/>
        </w:rPr>
      </w:pPr>
      <w:r w:rsidRPr="00FA70BE">
        <w:rPr>
          <w:rFonts w:ascii="Times New Roman" w:hAnsi="Times New Roman"/>
          <w:color w:val="000000"/>
          <w:spacing w:val="4"/>
          <w:sz w:val="20"/>
          <w:szCs w:val="20"/>
          <w:lang w:eastAsia="ru-RU"/>
        </w:rPr>
        <w:t>Крупнейшими инвесторами в настоящее время являются: США, Япония, ФРГ, Великобритания, Франция, а так же некоторые богатые развивающиеся страны: Саудовская Аравия, ОАР, Кувейт и новые индустриальные страны: Южная Корея, Синг</w:t>
      </w:r>
      <w:r w:rsidRPr="00FA70BE">
        <w:rPr>
          <w:rFonts w:ascii="Times New Roman" w:hAnsi="Times New Roman"/>
          <w:color w:val="000000"/>
          <w:spacing w:val="4"/>
          <w:sz w:val="20"/>
          <w:szCs w:val="20"/>
          <w:lang w:eastAsia="ru-RU"/>
        </w:rPr>
        <w:t>а</w:t>
      </w:r>
      <w:r w:rsidRPr="00FA70BE">
        <w:rPr>
          <w:rFonts w:ascii="Times New Roman" w:hAnsi="Times New Roman"/>
          <w:color w:val="000000"/>
          <w:spacing w:val="4"/>
          <w:sz w:val="20"/>
          <w:szCs w:val="20"/>
          <w:lang w:eastAsia="ru-RU"/>
        </w:rPr>
        <w:t>пур.</w:t>
      </w:r>
    </w:p>
    <w:p w:rsidR="00525FF4" w:rsidRPr="00FA70BE" w:rsidRDefault="00525FF4" w:rsidP="00525FF4">
      <w:pPr>
        <w:spacing w:after="0" w:line="240" w:lineRule="auto"/>
        <w:ind w:firstLine="284"/>
        <w:contextualSpacing/>
        <w:jc w:val="both"/>
        <w:rPr>
          <w:rFonts w:ascii="Times New Roman" w:hAnsi="Times New Roman"/>
          <w:color w:val="000000"/>
          <w:spacing w:val="4"/>
          <w:sz w:val="20"/>
          <w:szCs w:val="20"/>
          <w:lang w:eastAsia="ru-RU"/>
        </w:rPr>
      </w:pPr>
      <w:r w:rsidRPr="00FA70BE">
        <w:rPr>
          <w:rFonts w:ascii="Times New Roman" w:hAnsi="Times New Roman"/>
          <w:color w:val="000000"/>
          <w:spacing w:val="4"/>
          <w:sz w:val="20"/>
          <w:szCs w:val="20"/>
          <w:lang w:eastAsia="ru-RU"/>
        </w:rPr>
        <w:t>Как и во всяком явлении хозяйственной жизни, в зарубежных инвестициях можно найти благотворное влияние на экономику, и наносящее ей вред. Их проток способствует решению одних проблем и в то же время создает или обостряет другие. К примеру, увеличение прибыли предприятий-нерезидентов и, как результат непродуманной экономической политики, отток этого капитала за рубеж.</w:t>
      </w:r>
    </w:p>
    <w:p w:rsidR="00525FF4" w:rsidRPr="00FA70BE" w:rsidRDefault="00525FF4" w:rsidP="00525FF4">
      <w:pPr>
        <w:spacing w:after="0" w:line="240" w:lineRule="auto"/>
        <w:ind w:firstLine="284"/>
        <w:contextualSpacing/>
        <w:jc w:val="both"/>
        <w:rPr>
          <w:rFonts w:ascii="Times New Roman" w:hAnsi="Times New Roman"/>
          <w:color w:val="000000"/>
          <w:spacing w:val="4"/>
          <w:sz w:val="20"/>
          <w:szCs w:val="20"/>
          <w:lang w:eastAsia="ru-RU"/>
        </w:rPr>
      </w:pPr>
      <w:r w:rsidRPr="00FA70BE">
        <w:rPr>
          <w:rFonts w:ascii="Times New Roman" w:hAnsi="Times New Roman"/>
          <w:color w:val="000000"/>
          <w:spacing w:val="4"/>
          <w:sz w:val="20"/>
          <w:szCs w:val="20"/>
          <w:lang w:eastAsia="ru-RU"/>
        </w:rPr>
        <w:t>Вообще, для эффективного привлечения иностранного капитала необходимы прежде всего такие условия, как хорошая законодательная база, гарантии государства, рациональный и пост</w:t>
      </w:r>
      <w:r w:rsidRPr="00FA70BE">
        <w:rPr>
          <w:rFonts w:ascii="Times New Roman" w:hAnsi="Times New Roman"/>
          <w:color w:val="000000"/>
          <w:spacing w:val="4"/>
          <w:sz w:val="20"/>
          <w:szCs w:val="20"/>
          <w:lang w:eastAsia="ru-RU"/>
        </w:rPr>
        <w:t>у</w:t>
      </w:r>
      <w:r w:rsidRPr="00FA70BE">
        <w:rPr>
          <w:rFonts w:ascii="Times New Roman" w:hAnsi="Times New Roman"/>
          <w:color w:val="000000"/>
          <w:spacing w:val="4"/>
          <w:sz w:val="20"/>
          <w:szCs w:val="20"/>
          <w:lang w:eastAsia="ru-RU"/>
        </w:rPr>
        <w:t>пательный экономический курс правительства.</w:t>
      </w:r>
    </w:p>
    <w:p w:rsidR="00525FF4" w:rsidRPr="00FA70BE" w:rsidRDefault="00525FF4" w:rsidP="00525FF4">
      <w:pPr>
        <w:spacing w:after="0" w:line="240" w:lineRule="auto"/>
        <w:ind w:firstLine="284"/>
        <w:contextualSpacing/>
        <w:jc w:val="both"/>
        <w:rPr>
          <w:rFonts w:ascii="Times New Roman" w:hAnsi="Times New Roman"/>
          <w:color w:val="000000"/>
          <w:spacing w:val="4"/>
          <w:sz w:val="20"/>
          <w:szCs w:val="20"/>
          <w:lang w:eastAsia="ru-RU"/>
        </w:rPr>
      </w:pPr>
      <w:r w:rsidRPr="00FA70BE">
        <w:rPr>
          <w:rFonts w:ascii="Times New Roman" w:hAnsi="Times New Roman"/>
          <w:color w:val="000000"/>
          <w:spacing w:val="4"/>
          <w:sz w:val="20"/>
          <w:szCs w:val="20"/>
          <w:lang w:eastAsia="ru-RU"/>
        </w:rPr>
        <w:t xml:space="preserve">В нашей же республике многие из этих условий отсутствуют. К примеру, со стороны стран Западной Европы существует недоверие к политическому (и экономическому) курсу белорусского правительства. Так же, как показывает практика, отсутствует хорошо отлаженная законодательная база. И как большой недостаток - переходное состояние экономики Республики Беларусь. </w:t>
      </w:r>
    </w:p>
    <w:p w:rsidR="00525FF4" w:rsidRPr="00FA70BE" w:rsidRDefault="00525FF4" w:rsidP="00525FF4">
      <w:pPr>
        <w:spacing w:after="0" w:line="240" w:lineRule="auto"/>
        <w:ind w:firstLine="284"/>
        <w:contextualSpacing/>
        <w:jc w:val="both"/>
        <w:rPr>
          <w:rFonts w:ascii="Times New Roman" w:hAnsi="Times New Roman"/>
          <w:color w:val="000000"/>
          <w:spacing w:val="4"/>
          <w:sz w:val="20"/>
          <w:szCs w:val="20"/>
          <w:lang w:eastAsia="ru-RU"/>
        </w:rPr>
      </w:pPr>
      <w:r w:rsidRPr="00FA70BE">
        <w:rPr>
          <w:rFonts w:ascii="Times New Roman" w:hAnsi="Times New Roman"/>
          <w:color w:val="000000"/>
          <w:spacing w:val="4"/>
          <w:sz w:val="20"/>
          <w:szCs w:val="20"/>
          <w:lang w:eastAsia="ru-RU"/>
        </w:rPr>
        <w:t>Выходом из сложившейся ситуации может служить активизация интеграционных экономических процессов с мировым сообществом, а так же последовательный и рациональный эконом</w:t>
      </w:r>
      <w:r w:rsidRPr="00FA70BE">
        <w:rPr>
          <w:rFonts w:ascii="Times New Roman" w:hAnsi="Times New Roman"/>
          <w:color w:val="000000"/>
          <w:spacing w:val="4"/>
          <w:sz w:val="20"/>
          <w:szCs w:val="20"/>
          <w:lang w:eastAsia="ru-RU"/>
        </w:rPr>
        <w:t>и</w:t>
      </w:r>
      <w:r w:rsidRPr="00FA70BE">
        <w:rPr>
          <w:rFonts w:ascii="Times New Roman" w:hAnsi="Times New Roman"/>
          <w:color w:val="000000"/>
          <w:spacing w:val="4"/>
          <w:sz w:val="20"/>
          <w:szCs w:val="20"/>
          <w:lang w:eastAsia="ru-RU"/>
        </w:rPr>
        <w:t xml:space="preserve">ческий курс. В частности: </w:t>
      </w:r>
    </w:p>
    <w:p w:rsidR="00525FF4" w:rsidRPr="00FA70BE" w:rsidRDefault="00525FF4" w:rsidP="00525FF4">
      <w:pPr>
        <w:spacing w:after="0" w:line="240" w:lineRule="auto"/>
        <w:ind w:firstLine="284"/>
        <w:contextualSpacing/>
        <w:jc w:val="both"/>
        <w:rPr>
          <w:rFonts w:ascii="Times New Roman" w:hAnsi="Times New Roman"/>
          <w:color w:val="000000"/>
          <w:spacing w:val="4"/>
          <w:sz w:val="20"/>
          <w:szCs w:val="20"/>
          <w:lang w:eastAsia="ru-RU"/>
        </w:rPr>
      </w:pPr>
      <w:r w:rsidRPr="00FA70BE">
        <w:rPr>
          <w:rFonts w:ascii="Times New Roman" w:hAnsi="Times New Roman"/>
          <w:color w:val="000000"/>
          <w:spacing w:val="4"/>
          <w:sz w:val="20"/>
          <w:szCs w:val="20"/>
          <w:lang w:eastAsia="ru-RU"/>
        </w:rPr>
        <w:t>– разумная и постепенная приватизация;</w:t>
      </w:r>
    </w:p>
    <w:p w:rsidR="00525FF4" w:rsidRPr="00FA70BE" w:rsidRDefault="00525FF4" w:rsidP="00525FF4">
      <w:pPr>
        <w:spacing w:after="0" w:line="240" w:lineRule="auto"/>
        <w:ind w:firstLine="284"/>
        <w:contextualSpacing/>
        <w:jc w:val="both"/>
        <w:rPr>
          <w:rFonts w:ascii="Times New Roman" w:hAnsi="Times New Roman"/>
          <w:color w:val="000000"/>
          <w:spacing w:val="4"/>
          <w:sz w:val="20"/>
          <w:szCs w:val="20"/>
          <w:lang w:eastAsia="ru-RU"/>
        </w:rPr>
      </w:pPr>
      <w:r w:rsidRPr="00FA70BE">
        <w:rPr>
          <w:rFonts w:ascii="Times New Roman" w:hAnsi="Times New Roman"/>
          <w:color w:val="000000"/>
          <w:spacing w:val="4"/>
          <w:sz w:val="20"/>
          <w:szCs w:val="20"/>
          <w:lang w:eastAsia="ru-RU"/>
        </w:rPr>
        <w:t>– жесткая финансовая дисциплина;</w:t>
      </w:r>
    </w:p>
    <w:p w:rsidR="00525FF4" w:rsidRPr="00FA70BE" w:rsidRDefault="00525FF4" w:rsidP="00525FF4">
      <w:pPr>
        <w:spacing w:after="0" w:line="240" w:lineRule="auto"/>
        <w:ind w:firstLine="284"/>
        <w:contextualSpacing/>
        <w:jc w:val="both"/>
        <w:rPr>
          <w:rFonts w:ascii="Times New Roman" w:hAnsi="Times New Roman"/>
          <w:color w:val="000000"/>
          <w:spacing w:val="4"/>
          <w:sz w:val="20"/>
          <w:szCs w:val="20"/>
          <w:lang w:eastAsia="ru-RU"/>
        </w:rPr>
      </w:pPr>
      <w:r w:rsidRPr="00FA70BE">
        <w:rPr>
          <w:rFonts w:ascii="Times New Roman" w:hAnsi="Times New Roman"/>
          <w:color w:val="000000"/>
          <w:spacing w:val="4"/>
          <w:sz w:val="20"/>
          <w:szCs w:val="20"/>
          <w:lang w:eastAsia="ru-RU"/>
        </w:rPr>
        <w:lastRenderedPageBreak/>
        <w:t>– создание благоприятной среды для инвесторов.</w:t>
      </w:r>
      <w:r w:rsidRPr="00FA70BE">
        <w:rPr>
          <w:rFonts w:ascii="Times New Roman" w:eastAsia="PMingLiU" w:hAnsi="Times New Roman"/>
          <w:spacing w:val="4"/>
          <w:sz w:val="20"/>
          <w:szCs w:val="20"/>
          <w:lang w:eastAsia="zh-TW"/>
        </w:rPr>
        <w:t xml:space="preserve"> [2]</w:t>
      </w:r>
    </w:p>
    <w:p w:rsidR="00525FF4" w:rsidRPr="00FA70BE" w:rsidRDefault="00525FF4" w:rsidP="00525FF4">
      <w:pPr>
        <w:spacing w:after="0" w:line="240" w:lineRule="auto"/>
        <w:ind w:firstLine="284"/>
        <w:contextualSpacing/>
        <w:jc w:val="both"/>
        <w:rPr>
          <w:rFonts w:ascii="Times New Roman" w:hAnsi="Times New Roman"/>
          <w:color w:val="000000"/>
          <w:spacing w:val="4"/>
          <w:sz w:val="20"/>
          <w:szCs w:val="20"/>
          <w:lang w:eastAsia="ru-RU"/>
        </w:rPr>
      </w:pPr>
      <w:r w:rsidRPr="00FA70BE">
        <w:rPr>
          <w:rFonts w:ascii="Times New Roman" w:hAnsi="Times New Roman"/>
          <w:color w:val="000000"/>
          <w:spacing w:val="4"/>
          <w:sz w:val="20"/>
          <w:szCs w:val="20"/>
          <w:lang w:eastAsia="ru-RU"/>
        </w:rPr>
        <w:t>Для Республики Беларусь, которая встала на путь интеграции в мировое хозяйство и стремиться создать открытую экономическую систему, участие в процессах движения капитала и как импортера, и как экспортера является вопросом стратегически важным. Сегодня же участие Беларуси в этих процессах с трудом можно назвать активным, а с точки зрения привлечения зарубежных капиталовложений ей предстоит конкурировать со странами, рынки которых оказываются сейчас более привлекательными для инвесторов.</w:t>
      </w:r>
    </w:p>
    <w:p w:rsidR="00525FF4" w:rsidRPr="00FA70BE" w:rsidRDefault="00525FF4" w:rsidP="00525FF4">
      <w:pPr>
        <w:spacing w:after="0" w:line="240" w:lineRule="auto"/>
        <w:ind w:firstLine="284"/>
        <w:contextualSpacing/>
        <w:jc w:val="both"/>
        <w:rPr>
          <w:rFonts w:ascii="Times New Roman" w:hAnsi="Times New Roman"/>
          <w:color w:val="000000"/>
          <w:spacing w:val="4"/>
          <w:sz w:val="20"/>
          <w:szCs w:val="20"/>
          <w:lang w:eastAsia="ru-RU"/>
        </w:rPr>
      </w:pPr>
      <w:r w:rsidRPr="00FA70BE">
        <w:rPr>
          <w:rFonts w:ascii="Times New Roman" w:hAnsi="Times New Roman"/>
          <w:color w:val="000000"/>
          <w:spacing w:val="4"/>
          <w:sz w:val="20"/>
          <w:szCs w:val="20"/>
          <w:lang w:eastAsia="ru-RU"/>
        </w:rPr>
        <w:t>Поэтому привлечение иностранных инвестиций в белорусскую экономику является одной из важнейших задач, которые предстоит в ближайшие годы решить экономическому руков</w:t>
      </w:r>
      <w:r w:rsidRPr="00FA70BE">
        <w:rPr>
          <w:rFonts w:ascii="Times New Roman" w:hAnsi="Times New Roman"/>
          <w:color w:val="000000"/>
          <w:spacing w:val="4"/>
          <w:sz w:val="20"/>
          <w:szCs w:val="20"/>
          <w:lang w:eastAsia="ru-RU"/>
        </w:rPr>
        <w:t>о</w:t>
      </w:r>
      <w:r w:rsidRPr="00FA70BE">
        <w:rPr>
          <w:rFonts w:ascii="Times New Roman" w:hAnsi="Times New Roman"/>
          <w:color w:val="000000"/>
          <w:spacing w:val="4"/>
          <w:sz w:val="20"/>
          <w:szCs w:val="20"/>
          <w:lang w:eastAsia="ru-RU"/>
        </w:rPr>
        <w:t>дству РБ.</w:t>
      </w:r>
    </w:p>
    <w:p w:rsidR="00525FF4" w:rsidRPr="00FA70BE" w:rsidRDefault="00525FF4" w:rsidP="00525FF4">
      <w:pPr>
        <w:spacing w:after="0" w:line="240" w:lineRule="auto"/>
        <w:ind w:firstLine="284"/>
        <w:contextualSpacing/>
        <w:rPr>
          <w:rFonts w:ascii="Times New Roman" w:hAnsi="Times New Roman"/>
          <w:color w:val="000000"/>
          <w:spacing w:val="4"/>
          <w:sz w:val="20"/>
          <w:szCs w:val="20"/>
          <w:lang w:eastAsia="ru-RU"/>
        </w:rPr>
      </w:pPr>
    </w:p>
    <w:p w:rsidR="00525FF4" w:rsidRPr="00FA70BE" w:rsidRDefault="00525FF4" w:rsidP="00525FF4">
      <w:pPr>
        <w:spacing w:after="0" w:line="240" w:lineRule="auto"/>
        <w:contextualSpacing/>
        <w:jc w:val="center"/>
        <w:rPr>
          <w:rFonts w:ascii="Times New Roman" w:hAnsi="Times New Roman"/>
          <w:b/>
          <w:color w:val="000000"/>
          <w:spacing w:val="4"/>
          <w:sz w:val="16"/>
          <w:szCs w:val="16"/>
          <w:lang w:eastAsia="ru-RU"/>
        </w:rPr>
      </w:pPr>
      <w:r w:rsidRPr="00FA70BE">
        <w:rPr>
          <w:rFonts w:ascii="Times New Roman" w:hAnsi="Times New Roman"/>
          <w:b/>
          <w:color w:val="000000"/>
          <w:spacing w:val="4"/>
          <w:sz w:val="16"/>
          <w:szCs w:val="16"/>
          <w:lang w:eastAsia="ru-RU"/>
        </w:rPr>
        <w:t>ЛИТЕРАТУРА</w:t>
      </w:r>
    </w:p>
    <w:p w:rsidR="00525FF4" w:rsidRPr="00FA70BE" w:rsidRDefault="00525FF4" w:rsidP="00525FF4">
      <w:pPr>
        <w:spacing w:after="0" w:line="240" w:lineRule="auto"/>
        <w:ind w:firstLine="284"/>
        <w:contextualSpacing/>
        <w:jc w:val="center"/>
        <w:rPr>
          <w:rFonts w:ascii="Times New Roman" w:hAnsi="Times New Roman"/>
          <w:color w:val="000000"/>
          <w:spacing w:val="4"/>
          <w:sz w:val="16"/>
          <w:szCs w:val="16"/>
          <w:lang w:eastAsia="ru-RU"/>
        </w:rPr>
      </w:pPr>
    </w:p>
    <w:p w:rsidR="00525FF4" w:rsidRPr="00FA70BE" w:rsidRDefault="00525FF4" w:rsidP="00525FF4">
      <w:pPr>
        <w:spacing w:after="0" w:line="240" w:lineRule="auto"/>
        <w:ind w:firstLine="284"/>
        <w:contextualSpacing/>
        <w:jc w:val="both"/>
        <w:rPr>
          <w:rFonts w:ascii="Times New Roman" w:hAnsi="Times New Roman"/>
          <w:color w:val="000000"/>
          <w:spacing w:val="4"/>
          <w:sz w:val="16"/>
          <w:szCs w:val="16"/>
          <w:lang w:eastAsia="ru-RU"/>
        </w:rPr>
      </w:pPr>
      <w:r w:rsidRPr="00FA70BE">
        <w:rPr>
          <w:rFonts w:ascii="Times New Roman" w:hAnsi="Times New Roman"/>
          <w:color w:val="000000"/>
          <w:spacing w:val="4"/>
          <w:sz w:val="16"/>
          <w:szCs w:val="16"/>
          <w:lang w:eastAsia="ru-RU"/>
        </w:rPr>
        <w:t xml:space="preserve">1. Инвестиционный кодекс Республики Беларусь №37-3. Мн.: ООО «Информационно </w:t>
      </w:r>
      <w:r w:rsidRPr="00FA70BE">
        <w:rPr>
          <w:rFonts w:cs="Calibri"/>
          <w:spacing w:val="4"/>
          <w:sz w:val="16"/>
          <w:szCs w:val="16"/>
        </w:rPr>
        <w:t>–</w:t>
      </w:r>
      <w:r w:rsidRPr="00FA70BE">
        <w:rPr>
          <w:spacing w:val="4"/>
          <w:sz w:val="16"/>
          <w:szCs w:val="16"/>
        </w:rPr>
        <w:t xml:space="preserve"> </w:t>
      </w:r>
      <w:r w:rsidRPr="00FA70BE">
        <w:rPr>
          <w:rFonts w:ascii="Times New Roman" w:hAnsi="Times New Roman"/>
          <w:color w:val="000000"/>
          <w:spacing w:val="4"/>
          <w:sz w:val="16"/>
          <w:szCs w:val="16"/>
          <w:lang w:eastAsia="ru-RU"/>
        </w:rPr>
        <w:t xml:space="preserve"> правовое агентство «Регистр», 2001.</w:t>
      </w:r>
    </w:p>
    <w:p w:rsidR="00525FF4" w:rsidRPr="00FA70BE" w:rsidRDefault="00525FF4" w:rsidP="00525FF4">
      <w:pPr>
        <w:spacing w:after="0" w:line="240" w:lineRule="auto"/>
        <w:ind w:firstLine="284"/>
        <w:contextualSpacing/>
        <w:jc w:val="both"/>
        <w:rPr>
          <w:rFonts w:ascii="Times New Roman" w:hAnsi="Times New Roman"/>
          <w:spacing w:val="4"/>
          <w:sz w:val="16"/>
          <w:szCs w:val="16"/>
        </w:rPr>
      </w:pPr>
      <w:r w:rsidRPr="00FA70BE">
        <w:rPr>
          <w:rFonts w:ascii="Times New Roman" w:hAnsi="Times New Roman"/>
          <w:color w:val="000000"/>
          <w:spacing w:val="4"/>
          <w:sz w:val="16"/>
          <w:szCs w:val="16"/>
          <w:lang w:eastAsia="ru-RU"/>
        </w:rPr>
        <w:t xml:space="preserve">2. П р о к о п ч и к  П. Н. // Белорусский экономический журнал. </w:t>
      </w:r>
      <w:r w:rsidRPr="00FA70BE">
        <w:rPr>
          <w:rFonts w:cs="Calibri"/>
          <w:spacing w:val="4"/>
          <w:sz w:val="16"/>
          <w:szCs w:val="16"/>
        </w:rPr>
        <w:t>–</w:t>
      </w:r>
      <w:r w:rsidRPr="00FA70BE">
        <w:rPr>
          <w:spacing w:val="4"/>
          <w:sz w:val="16"/>
          <w:szCs w:val="16"/>
        </w:rPr>
        <w:t xml:space="preserve"> </w:t>
      </w:r>
      <w:r w:rsidRPr="00FA70BE">
        <w:rPr>
          <w:rFonts w:ascii="Times New Roman" w:hAnsi="Times New Roman"/>
          <w:color w:val="000000"/>
          <w:spacing w:val="4"/>
          <w:sz w:val="16"/>
          <w:szCs w:val="16"/>
          <w:lang w:eastAsia="ru-RU"/>
        </w:rPr>
        <w:t xml:space="preserve"> Минск 2012.</w:t>
      </w:r>
      <w:r w:rsidRPr="00FA70BE">
        <w:rPr>
          <w:rFonts w:cs="Calibri"/>
          <w:spacing w:val="4"/>
          <w:sz w:val="16"/>
          <w:szCs w:val="16"/>
        </w:rPr>
        <w:t xml:space="preserve"> –</w:t>
      </w:r>
      <w:r w:rsidRPr="00FA70BE">
        <w:rPr>
          <w:spacing w:val="4"/>
          <w:sz w:val="16"/>
          <w:szCs w:val="16"/>
        </w:rPr>
        <w:t xml:space="preserve"> </w:t>
      </w:r>
      <w:r w:rsidRPr="00FA70BE">
        <w:rPr>
          <w:rFonts w:ascii="Times New Roman" w:hAnsi="Times New Roman"/>
          <w:color w:val="000000"/>
          <w:spacing w:val="4"/>
          <w:sz w:val="16"/>
          <w:szCs w:val="16"/>
          <w:lang w:eastAsia="ru-RU"/>
        </w:rPr>
        <w:t>№3.С.32-35</w:t>
      </w:r>
      <w:r w:rsidRPr="00FA70BE">
        <w:rPr>
          <w:rFonts w:ascii="Times New Roman" w:hAnsi="Times New Roman"/>
          <w:spacing w:val="4"/>
          <w:sz w:val="16"/>
          <w:szCs w:val="16"/>
        </w:rPr>
        <w:t>.</w:t>
      </w:r>
    </w:p>
    <w:p w:rsidR="00525FF4" w:rsidRPr="00FA70BE" w:rsidRDefault="00525FF4" w:rsidP="00525FF4">
      <w:pPr>
        <w:spacing w:after="0" w:line="240" w:lineRule="auto"/>
        <w:ind w:firstLine="284"/>
        <w:contextualSpacing/>
        <w:jc w:val="both"/>
        <w:rPr>
          <w:rFonts w:ascii="Times New Roman" w:hAnsi="Times New Roman"/>
          <w:spacing w:val="4"/>
          <w:sz w:val="20"/>
          <w:szCs w:val="20"/>
        </w:rPr>
      </w:pPr>
    </w:p>
    <w:p w:rsidR="00525FF4" w:rsidRPr="00963710" w:rsidRDefault="00525FF4" w:rsidP="00525FF4">
      <w:pPr>
        <w:spacing w:after="0" w:line="240" w:lineRule="auto"/>
        <w:rPr>
          <w:rFonts w:ascii="Times New Roman" w:hAnsi="Times New Roman"/>
          <w:spacing w:val="-4"/>
          <w:sz w:val="20"/>
          <w:szCs w:val="20"/>
        </w:rPr>
      </w:pPr>
      <w:r w:rsidRPr="00963710">
        <w:rPr>
          <w:rFonts w:ascii="Times New Roman" w:hAnsi="Times New Roman"/>
          <w:spacing w:val="-4"/>
          <w:sz w:val="20"/>
          <w:szCs w:val="20"/>
        </w:rPr>
        <w:t>УДК 330.322.5:[631.14:664]</w:t>
      </w:r>
    </w:p>
    <w:p w:rsidR="00525FF4" w:rsidRPr="00963710" w:rsidRDefault="00525FF4" w:rsidP="00525FF4">
      <w:pPr>
        <w:spacing w:after="0" w:line="240" w:lineRule="auto"/>
        <w:contextualSpacing/>
        <w:rPr>
          <w:rFonts w:ascii="Times New Roman" w:hAnsi="Times New Roman"/>
          <w:spacing w:val="-4"/>
          <w:sz w:val="20"/>
          <w:szCs w:val="20"/>
        </w:rPr>
      </w:pPr>
      <w:r w:rsidRPr="00963710">
        <w:rPr>
          <w:rFonts w:ascii="Times New Roman" w:hAnsi="Times New Roman"/>
          <w:b/>
          <w:spacing w:val="-4"/>
          <w:sz w:val="20"/>
          <w:szCs w:val="20"/>
        </w:rPr>
        <w:t>Саенко Я. А.</w:t>
      </w:r>
      <w:r w:rsidRPr="00963710">
        <w:rPr>
          <w:rFonts w:ascii="Times New Roman" w:hAnsi="Times New Roman"/>
          <w:i/>
          <w:spacing w:val="-4"/>
          <w:sz w:val="20"/>
          <w:szCs w:val="20"/>
        </w:rPr>
        <w:t xml:space="preserve"> </w:t>
      </w:r>
      <w:r>
        <w:rPr>
          <w:rFonts w:cs="Calibri"/>
          <w:spacing w:val="-4"/>
          <w:sz w:val="16"/>
          <w:szCs w:val="16"/>
        </w:rPr>
        <w:t>–</w:t>
      </w:r>
      <w:r>
        <w:rPr>
          <w:spacing w:val="-4"/>
          <w:sz w:val="16"/>
          <w:szCs w:val="16"/>
        </w:rPr>
        <w:t xml:space="preserve">  </w:t>
      </w:r>
      <w:r w:rsidRPr="00963710">
        <w:rPr>
          <w:rFonts w:ascii="Times New Roman" w:hAnsi="Times New Roman"/>
          <w:spacing w:val="-4"/>
          <w:sz w:val="20"/>
          <w:szCs w:val="20"/>
        </w:rPr>
        <w:t>студентка 3 курса</w:t>
      </w:r>
      <w:r w:rsidRPr="00963710">
        <w:rPr>
          <w:rFonts w:ascii="Times New Roman" w:hAnsi="Times New Roman"/>
          <w:i/>
          <w:spacing w:val="-4"/>
          <w:sz w:val="20"/>
          <w:szCs w:val="20"/>
        </w:rPr>
        <w:t xml:space="preserve"> </w:t>
      </w:r>
    </w:p>
    <w:p w:rsidR="00525FF4" w:rsidRPr="00525FF4" w:rsidRDefault="00525FF4" w:rsidP="00525FF4">
      <w:pPr>
        <w:spacing w:after="0" w:line="240" w:lineRule="auto"/>
        <w:contextualSpacing/>
        <w:jc w:val="center"/>
        <w:rPr>
          <w:rFonts w:ascii="Times New Roman" w:hAnsi="Times New Roman"/>
          <w:b/>
          <w:spacing w:val="-4"/>
          <w:sz w:val="20"/>
          <w:szCs w:val="20"/>
        </w:rPr>
      </w:pPr>
      <w:r w:rsidRPr="00963710">
        <w:rPr>
          <w:rFonts w:ascii="Times New Roman" w:hAnsi="Times New Roman"/>
          <w:b/>
          <w:spacing w:val="-4"/>
          <w:sz w:val="20"/>
          <w:szCs w:val="20"/>
        </w:rPr>
        <w:t xml:space="preserve">СОВРЕМЕННОЕ СОСТОЯНИЕ ИНВЕСТИЦИОННОЙ </w:t>
      </w:r>
    </w:p>
    <w:p w:rsidR="00525FF4" w:rsidRPr="00963710" w:rsidRDefault="00525FF4" w:rsidP="00525FF4">
      <w:pPr>
        <w:spacing w:after="0" w:line="240" w:lineRule="auto"/>
        <w:contextualSpacing/>
        <w:jc w:val="center"/>
        <w:rPr>
          <w:rFonts w:ascii="Times New Roman" w:hAnsi="Times New Roman"/>
          <w:b/>
          <w:spacing w:val="-4"/>
          <w:sz w:val="20"/>
          <w:szCs w:val="20"/>
        </w:rPr>
      </w:pPr>
      <w:r w:rsidRPr="00963710">
        <w:rPr>
          <w:rFonts w:ascii="Times New Roman" w:hAnsi="Times New Roman"/>
          <w:b/>
          <w:spacing w:val="-4"/>
          <w:sz w:val="20"/>
          <w:szCs w:val="20"/>
        </w:rPr>
        <w:t>ДЕЯТЕЛЬНОСТИ В АПК РЕСПУБЛИКИ БЕЛАРУСЬ</w:t>
      </w:r>
    </w:p>
    <w:p w:rsidR="00525FF4" w:rsidRPr="00963710" w:rsidRDefault="00525FF4" w:rsidP="00525FF4">
      <w:pPr>
        <w:spacing w:after="0" w:line="240" w:lineRule="auto"/>
        <w:jc w:val="both"/>
        <w:rPr>
          <w:rFonts w:ascii="Times New Roman" w:hAnsi="Times New Roman"/>
          <w:i/>
          <w:color w:val="000000"/>
          <w:spacing w:val="-4"/>
          <w:sz w:val="20"/>
          <w:szCs w:val="20"/>
        </w:rPr>
      </w:pPr>
      <w:r w:rsidRPr="00963710">
        <w:rPr>
          <w:rFonts w:ascii="Times New Roman" w:hAnsi="Times New Roman"/>
          <w:i/>
          <w:color w:val="000000"/>
          <w:spacing w:val="-4"/>
          <w:sz w:val="20"/>
          <w:szCs w:val="20"/>
        </w:rPr>
        <w:t xml:space="preserve">Научный руководитель – </w:t>
      </w:r>
      <w:r w:rsidRPr="00963710">
        <w:rPr>
          <w:rFonts w:ascii="Times New Roman" w:hAnsi="Times New Roman"/>
          <w:b/>
          <w:i/>
          <w:color w:val="000000"/>
          <w:spacing w:val="-4"/>
          <w:sz w:val="20"/>
          <w:szCs w:val="20"/>
        </w:rPr>
        <w:t>Рудаков М.Ф.</w:t>
      </w:r>
      <w:r w:rsidRPr="00963710">
        <w:rPr>
          <w:rFonts w:ascii="Times New Roman" w:hAnsi="Times New Roman"/>
          <w:i/>
          <w:color w:val="000000"/>
          <w:spacing w:val="-4"/>
          <w:sz w:val="20"/>
          <w:szCs w:val="20"/>
        </w:rPr>
        <w:t xml:space="preserve"> – </w:t>
      </w:r>
      <w:r>
        <w:rPr>
          <w:rFonts w:ascii="Times New Roman" w:hAnsi="Times New Roman"/>
          <w:i/>
          <w:spacing w:val="-4"/>
          <w:sz w:val="20"/>
          <w:szCs w:val="20"/>
        </w:rPr>
        <w:t>к. э. н.</w:t>
      </w:r>
      <w:r w:rsidRPr="00963710">
        <w:rPr>
          <w:rFonts w:ascii="Times New Roman" w:hAnsi="Times New Roman"/>
          <w:i/>
          <w:spacing w:val="-4"/>
          <w:sz w:val="20"/>
          <w:szCs w:val="20"/>
        </w:rPr>
        <w:t>, доцент</w:t>
      </w:r>
    </w:p>
    <w:p w:rsidR="00525FF4" w:rsidRPr="00963710" w:rsidRDefault="00525FF4" w:rsidP="00525FF4">
      <w:pPr>
        <w:spacing w:after="0" w:line="240" w:lineRule="auto"/>
        <w:ind w:firstLine="284"/>
        <w:contextualSpacing/>
        <w:jc w:val="both"/>
        <w:rPr>
          <w:rFonts w:ascii="Times New Roman" w:hAnsi="Times New Roman"/>
          <w:spacing w:val="-4"/>
          <w:sz w:val="20"/>
          <w:szCs w:val="20"/>
        </w:rPr>
      </w:pP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xml:space="preserve">Развитие рыночной экономики и перестройки народного хозяйства требует разработки и реализации эффективной государственной инвестиционной политики. Её необходимость обусловлена, прежде всего, тем, что инвестиции и связанные с ними структурные сдвиги в экономике, играют ключевую роль в формировании макроэкономических пропорций. Инвестиционная деятельность – это стержень всего процесса расширенного воспроизводства и быстрая ликвидация многих диспропорций в развитии народного хозяйства любое предприятие в процессе своей </w:t>
      </w:r>
      <w:r w:rsidRPr="00FA70BE">
        <w:rPr>
          <w:rFonts w:ascii="Times New Roman" w:hAnsi="Times New Roman"/>
          <w:color w:val="000000"/>
          <w:sz w:val="20"/>
          <w:szCs w:val="20"/>
          <w:lang w:eastAsia="ru-RU"/>
        </w:rPr>
        <w:lastRenderedPageBreak/>
        <w:t>деятельности сталкивается с вопросом нехватки финансовых и материальных ресурсов, иначе говоря, нуждается в инвестициях.</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Согласно Инвестиционному Кодексу: «Под инвестициями понимаются любое имущество, включая денежные средства, ценные бумаги, оборудование и результаты интеллектуальной деятельности, принадлежащие инвестору на праве собственности или ином вещном праве, имущественные права, вкладываемые инвестором в объекты инвестиционной деятельности в целях получения прибыли и достижения иного значимого результата»[1, с. 3].</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Основными видами инвестиций в АПК являются:</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капитальные вложения или инвестиции в основной капитал - осуществляются в виде вложения денежных средств в воспроизводство основных фондов, почвенного плодородия, водных ресурсов.</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вложение средств в создание запасов товароматериальных ценностей (минеральные удобрения, ГСМ).</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Основными источниками инвестирования предприятий АПК являются:</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собственные средства предприятия - прибыль, а так же амортизационные отчисления;</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кредиты банков;</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бюджетные ассигнования, которые могут предоставлять предприятия как на возвратной, так и на без возмездной основе;</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иностранные инвестиции;</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инновационные фонды, которые создаются при министерствах.</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xml:space="preserve">Постановлением Совета Министров Республики Беларусь от 18 февраля 2011 г. № 216 утверждена программа деятельности Правительства на 2011 – 2015 годы. Согласно документу, главная цель его деятельности в текущей пятилетке –  выполнение Программы социально-экономического развития Республики Беларусь на 2011 – 2015 годы (утверждена Указом Президента Республики Беларусь от 11 апреля 2011 г. № 136), включая создание в Беларуси принципиально новых производств, предприятий и отраслей, выпускающих экспортоориентированную, высокотехнологичную продукцию. Основной целью текущей пятилетки в агропромышленном комплексе стало повышение его </w:t>
      </w:r>
      <w:r w:rsidRPr="00FA70BE">
        <w:rPr>
          <w:rFonts w:ascii="Times New Roman" w:hAnsi="Times New Roman"/>
          <w:color w:val="000000"/>
          <w:sz w:val="20"/>
          <w:szCs w:val="20"/>
          <w:lang w:eastAsia="ru-RU"/>
        </w:rPr>
        <w:lastRenderedPageBreak/>
        <w:t>экономической эффективности. Приоритетным направлением инвестиций являются экспортоориентированные и импортозамещающие проекты, обеспечивающие повышение технологического уровня производств, создание и модернизацию высокопроизводительных рабочих мест.</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Основу правового регулирования инвестиционной деятельности составляет Инвестиционный кодекс Республики Беларусь, принятый 22 июня 2001 г. Он определяет общие правовые условия осуществления инвестиционной деятельности в Республике Беларусь и направлен на ее стимулирование и государственную поддержку, а также на защиту прав инвесторов на территории Республики Бел</w:t>
      </w:r>
      <w:r w:rsidRPr="00FA70BE">
        <w:rPr>
          <w:rFonts w:ascii="Times New Roman" w:hAnsi="Times New Roman"/>
          <w:color w:val="000000"/>
          <w:sz w:val="20"/>
          <w:szCs w:val="20"/>
          <w:lang w:eastAsia="ru-RU"/>
        </w:rPr>
        <w:t>а</w:t>
      </w:r>
      <w:r w:rsidRPr="00FA70BE">
        <w:rPr>
          <w:rFonts w:ascii="Times New Roman" w:hAnsi="Times New Roman"/>
          <w:color w:val="000000"/>
          <w:sz w:val="20"/>
          <w:szCs w:val="20"/>
          <w:lang w:eastAsia="ru-RU"/>
        </w:rPr>
        <w:t>русь.</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Другим документом, регламентирующим инвестиционную деятельность, является Программа деятельности правительства на 2011 –2015 годы. Важнейшими задачами деятельности правительства в 2011 – 2015 годах названы: обеспечение устойчивого экономическ</w:t>
      </w:r>
      <w:r w:rsidRPr="00FA70BE">
        <w:rPr>
          <w:rFonts w:ascii="Times New Roman" w:hAnsi="Times New Roman"/>
          <w:color w:val="000000"/>
          <w:sz w:val="20"/>
          <w:szCs w:val="20"/>
          <w:lang w:eastAsia="ru-RU"/>
        </w:rPr>
        <w:t>о</w:t>
      </w:r>
      <w:r w:rsidRPr="00FA70BE">
        <w:rPr>
          <w:rFonts w:ascii="Times New Roman" w:hAnsi="Times New Roman"/>
          <w:color w:val="000000"/>
          <w:sz w:val="20"/>
          <w:szCs w:val="20"/>
          <w:lang w:eastAsia="ru-RU"/>
        </w:rPr>
        <w:t>го роста, достижение темпов роста ВВП на уровне 162 –168 % за пятилетие, что позволит увеличить его объем на душу населения по паритету покупательной способности до 28,6 – 29,8 тыс. долларов США в 2015 году. Производительность труда, как планируется, во</w:t>
      </w:r>
      <w:r w:rsidRPr="00FA70BE">
        <w:rPr>
          <w:rFonts w:ascii="Times New Roman" w:hAnsi="Times New Roman"/>
          <w:color w:val="000000"/>
          <w:sz w:val="20"/>
          <w:szCs w:val="20"/>
          <w:lang w:eastAsia="ru-RU"/>
        </w:rPr>
        <w:t>з</w:t>
      </w:r>
      <w:r w:rsidRPr="00FA70BE">
        <w:rPr>
          <w:rFonts w:ascii="Times New Roman" w:hAnsi="Times New Roman"/>
          <w:color w:val="000000"/>
          <w:sz w:val="20"/>
          <w:szCs w:val="20"/>
          <w:lang w:eastAsia="ru-RU"/>
        </w:rPr>
        <w:t>растет в 1,62 - 1,67, объем инвестиций в основной капитал - в 1,9-1,97 раза.</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В процессе осуществления инвестиционной деятельности, в том числе при реализации инвестиционных проектов, инвесторы имеют право получить государственную поддержку, которая оказывается с целью стимулирования привлечения инвестиций в экономику Республики Беларусь.[2, с.14]</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Государственная поддержка инвестиционных проектов оказывается в виде предоставления:</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льгот по налоговым и таможенным платежам;</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гарантий Правительства Республики Беларусь;</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централизованных инвестиционных ресурсов.</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xml:space="preserve">В процессе осуществления инвестиционной деятельности, в том числе при реализации инвестиционных проектов, инвесторы имеют право на государственную поддержку в виде централизованных инвестиционных ресурсов или предоставления гарантий белорусского Правительства. Иностранным инвесторам </w:t>
      </w:r>
      <w:r w:rsidRPr="00FA70BE">
        <w:rPr>
          <w:rFonts w:ascii="Times New Roman" w:hAnsi="Times New Roman"/>
          <w:color w:val="000000"/>
          <w:sz w:val="20"/>
          <w:szCs w:val="20"/>
          <w:lang w:eastAsia="ru-RU"/>
        </w:rPr>
        <w:lastRenderedPageBreak/>
        <w:t xml:space="preserve">гарантируется право собственности и иные вещные права, а также имущественные права, приобретенные законным способом. И, главное - независимо от формы собственности, инвесторам гарантирована равная, без всякой дискриминации, защита прав и законных интересов. </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Инвестиции имеют огромное значение для развития экономики предприятий потому, что их эффективное использований позволяет увеличить объем производства продукции, повысить ее качество, а соответственно и уровень жизни населения страны.</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Перед народным хозяйством страны стоит задача оживить инвестиционную деятельность, и как можно скорее. Без нормального инвестиционного климата из кризиса не выйти. Нужна стабильная валюта, стабильные законы, стабильные налоги, компетентное руководство. Необходимо добиться такого развития экономики, чтобы сбережения пошли в банки, в инвестиционные фонды, финансовые компании и стали работать на пользу народного хозяйства.</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Вложение средств должно стать привлекательным для национального капитала в первую очередь, а затем для иностранного.</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В этой связи важно как можно скорее разобраться с факторами, которые способствуют созданию благоприятных условий для оживлении инвестиционного процесса.</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В числе путей решения этого вопроса можно назвать следующие:</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децентрализация инвестиционного процесса;</w:t>
      </w:r>
    </w:p>
    <w:p w:rsidR="00525FF4" w:rsidRPr="00FA70BE" w:rsidRDefault="00525FF4" w:rsidP="00525FF4">
      <w:pPr>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повышение роли амортизационных отчислений;</w:t>
      </w:r>
    </w:p>
    <w:p w:rsidR="00525FF4" w:rsidRPr="00FA70BE" w:rsidRDefault="00525FF4" w:rsidP="00525FF4">
      <w:pPr>
        <w:widowControl w:val="0"/>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расширение практики страхования инвестиций;</w:t>
      </w:r>
    </w:p>
    <w:p w:rsidR="00525FF4" w:rsidRPr="00FA70BE" w:rsidRDefault="00525FF4" w:rsidP="00525FF4">
      <w:pPr>
        <w:widowControl w:val="0"/>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переход к размещению государственных средств на конкурсной основ под эффективные инвестиционные проекты;</w:t>
      </w:r>
    </w:p>
    <w:p w:rsidR="00525FF4" w:rsidRPr="00FA70BE" w:rsidRDefault="00525FF4" w:rsidP="00525FF4">
      <w:pPr>
        <w:widowControl w:val="0"/>
        <w:spacing w:after="0" w:line="240" w:lineRule="auto"/>
        <w:ind w:firstLine="284"/>
        <w:contextualSpacing/>
        <w:jc w:val="both"/>
        <w:rPr>
          <w:rFonts w:ascii="Times New Roman" w:hAnsi="Times New Roman"/>
          <w:color w:val="000000"/>
          <w:sz w:val="20"/>
          <w:szCs w:val="20"/>
          <w:lang w:eastAsia="ru-RU"/>
        </w:rPr>
      </w:pPr>
      <w:r w:rsidRPr="00FA70BE">
        <w:rPr>
          <w:rFonts w:ascii="Times New Roman" w:hAnsi="Times New Roman"/>
          <w:color w:val="000000"/>
          <w:sz w:val="20"/>
          <w:szCs w:val="20"/>
          <w:lang w:eastAsia="ru-RU"/>
        </w:rPr>
        <w:t>- создание благоприятных условий для привлечения зарубежного капитала</w:t>
      </w:r>
    </w:p>
    <w:p w:rsidR="00525FF4" w:rsidRPr="00FA70BE" w:rsidRDefault="00525FF4" w:rsidP="00525FF4">
      <w:pPr>
        <w:widowControl w:val="0"/>
        <w:spacing w:after="0" w:line="240" w:lineRule="auto"/>
        <w:ind w:firstLine="284"/>
        <w:contextualSpacing/>
        <w:rPr>
          <w:rFonts w:ascii="Times New Roman" w:hAnsi="Times New Roman"/>
          <w:color w:val="000000"/>
          <w:sz w:val="16"/>
          <w:szCs w:val="16"/>
          <w:lang w:eastAsia="ru-RU"/>
        </w:rPr>
      </w:pPr>
    </w:p>
    <w:p w:rsidR="00525FF4" w:rsidRPr="00FA70BE" w:rsidRDefault="00525FF4" w:rsidP="00525FF4">
      <w:pPr>
        <w:widowControl w:val="0"/>
        <w:spacing w:after="0" w:line="240" w:lineRule="auto"/>
        <w:ind w:firstLine="284"/>
        <w:contextualSpacing/>
        <w:jc w:val="center"/>
        <w:rPr>
          <w:rFonts w:ascii="Times New Roman" w:hAnsi="Times New Roman"/>
          <w:b/>
          <w:color w:val="000000"/>
          <w:sz w:val="16"/>
          <w:szCs w:val="16"/>
          <w:lang w:eastAsia="ru-RU"/>
        </w:rPr>
      </w:pPr>
      <w:r w:rsidRPr="00FA70BE">
        <w:rPr>
          <w:rFonts w:ascii="Times New Roman" w:hAnsi="Times New Roman"/>
          <w:b/>
          <w:color w:val="000000"/>
          <w:sz w:val="16"/>
          <w:szCs w:val="16"/>
          <w:lang w:eastAsia="ru-RU"/>
        </w:rPr>
        <w:t>ЛИТЕРАТУРА</w:t>
      </w:r>
    </w:p>
    <w:p w:rsidR="00525FF4" w:rsidRPr="00FA70BE" w:rsidRDefault="00525FF4" w:rsidP="00525FF4">
      <w:pPr>
        <w:widowControl w:val="0"/>
        <w:spacing w:after="0" w:line="240" w:lineRule="auto"/>
        <w:ind w:firstLine="284"/>
        <w:contextualSpacing/>
        <w:jc w:val="center"/>
        <w:rPr>
          <w:rFonts w:ascii="Times New Roman" w:hAnsi="Times New Roman"/>
          <w:color w:val="000000"/>
          <w:sz w:val="16"/>
          <w:szCs w:val="16"/>
          <w:lang w:eastAsia="ru-RU"/>
        </w:rPr>
      </w:pPr>
    </w:p>
    <w:p w:rsidR="00525FF4" w:rsidRPr="00FA70BE" w:rsidRDefault="00525FF4" w:rsidP="00525FF4">
      <w:pPr>
        <w:widowControl w:val="0"/>
        <w:spacing w:after="0" w:line="240" w:lineRule="auto"/>
        <w:ind w:firstLine="284"/>
        <w:contextualSpacing/>
        <w:jc w:val="both"/>
        <w:rPr>
          <w:rFonts w:ascii="Times New Roman" w:hAnsi="Times New Roman"/>
          <w:color w:val="000000"/>
          <w:sz w:val="16"/>
          <w:szCs w:val="16"/>
          <w:lang w:eastAsia="ru-RU"/>
        </w:rPr>
      </w:pPr>
      <w:r w:rsidRPr="00FA70BE">
        <w:rPr>
          <w:rFonts w:ascii="Times New Roman" w:hAnsi="Times New Roman"/>
          <w:color w:val="000000"/>
          <w:sz w:val="16"/>
          <w:szCs w:val="16"/>
          <w:lang w:eastAsia="ru-RU"/>
        </w:rPr>
        <w:t>1.Инвестиционный кодекс Республики Беларусь №37-3. Мн.: ООО «Информационно - правовое агентство «Регистр», 2001.</w:t>
      </w:r>
    </w:p>
    <w:p w:rsidR="00525FF4" w:rsidRPr="00FA70BE" w:rsidRDefault="00525FF4" w:rsidP="00525FF4">
      <w:pPr>
        <w:widowControl w:val="0"/>
        <w:spacing w:after="0" w:line="240" w:lineRule="auto"/>
        <w:ind w:firstLine="284"/>
        <w:contextualSpacing/>
        <w:jc w:val="both"/>
        <w:rPr>
          <w:rFonts w:ascii="Times New Roman" w:hAnsi="Times New Roman"/>
          <w:color w:val="000000"/>
          <w:sz w:val="16"/>
          <w:szCs w:val="16"/>
          <w:lang w:eastAsia="ru-RU"/>
        </w:rPr>
      </w:pPr>
      <w:r w:rsidRPr="00FA70BE">
        <w:rPr>
          <w:rFonts w:ascii="Times New Roman" w:hAnsi="Times New Roman"/>
          <w:color w:val="000000"/>
          <w:sz w:val="16"/>
          <w:szCs w:val="16"/>
          <w:lang w:eastAsia="ru-RU"/>
        </w:rPr>
        <w:t>2.</w:t>
      </w:r>
      <w:r w:rsidRPr="00FA70BE">
        <w:rPr>
          <w:rFonts w:ascii="Times New Roman" w:hAnsi="Times New Roman"/>
          <w:iCs/>
          <w:sz w:val="16"/>
          <w:szCs w:val="16"/>
        </w:rPr>
        <w:t xml:space="preserve"> Национальный реестр правовых актов </w:t>
      </w:r>
      <w:r w:rsidRPr="00FA70BE">
        <w:rPr>
          <w:rFonts w:ascii="Times New Roman" w:hAnsi="Times New Roman"/>
          <w:color w:val="000000"/>
          <w:sz w:val="16"/>
          <w:szCs w:val="16"/>
          <w:lang w:eastAsia="ru-RU"/>
        </w:rPr>
        <w:t>Республики Беларусь №</w:t>
      </w:r>
      <w:r w:rsidRPr="00FA70BE">
        <w:rPr>
          <w:rFonts w:ascii="Times New Roman" w:hAnsi="Times New Roman"/>
          <w:iCs/>
          <w:sz w:val="16"/>
          <w:szCs w:val="16"/>
        </w:rPr>
        <w:t>64, 5/33864</w:t>
      </w:r>
      <w:r w:rsidRPr="00FA70BE">
        <w:rPr>
          <w:rFonts w:ascii="Times New Roman" w:hAnsi="Times New Roman"/>
          <w:color w:val="000000"/>
          <w:sz w:val="16"/>
          <w:szCs w:val="16"/>
          <w:lang w:eastAsia="ru-RU"/>
        </w:rPr>
        <w:t xml:space="preserve">. Раздел пятый, </w:t>
      </w:r>
      <w:r w:rsidRPr="00FA70BE">
        <w:rPr>
          <w:rFonts w:ascii="Times New Roman" w:hAnsi="Times New Roman"/>
          <w:iCs/>
          <w:sz w:val="16"/>
          <w:szCs w:val="16"/>
        </w:rPr>
        <w:t xml:space="preserve">2011. </w:t>
      </w:r>
    </w:p>
    <w:p w:rsidR="00525FF4" w:rsidRPr="00525FF4" w:rsidRDefault="00525FF4" w:rsidP="00525FF4">
      <w:pPr>
        <w:tabs>
          <w:tab w:val="left" w:pos="567"/>
        </w:tabs>
        <w:spacing w:after="0" w:line="240" w:lineRule="auto"/>
        <w:jc w:val="both"/>
        <w:rPr>
          <w:rFonts w:ascii="Times New Roman" w:hAnsi="Times New Roman"/>
          <w:spacing w:val="-4"/>
          <w:sz w:val="20"/>
          <w:szCs w:val="20"/>
        </w:rPr>
      </w:pPr>
    </w:p>
    <w:p w:rsidR="00525FF4" w:rsidRPr="00525FF4" w:rsidRDefault="00525FF4" w:rsidP="00525FF4">
      <w:pPr>
        <w:spacing w:after="0" w:line="240" w:lineRule="auto"/>
        <w:contextualSpacing/>
        <w:jc w:val="both"/>
        <w:rPr>
          <w:rFonts w:ascii="Times New Roman" w:hAnsi="Times New Roman"/>
          <w:spacing w:val="-4"/>
          <w:sz w:val="20"/>
          <w:szCs w:val="20"/>
        </w:rPr>
      </w:pPr>
    </w:p>
    <w:p w:rsidR="00525FF4" w:rsidRPr="00E753FA" w:rsidRDefault="00525FF4" w:rsidP="00525FF4">
      <w:pPr>
        <w:spacing w:after="0" w:line="240" w:lineRule="auto"/>
        <w:contextualSpacing/>
        <w:jc w:val="both"/>
        <w:rPr>
          <w:rFonts w:ascii="Times New Roman" w:hAnsi="Times New Roman"/>
          <w:spacing w:val="-4"/>
          <w:sz w:val="20"/>
          <w:szCs w:val="20"/>
        </w:rPr>
      </w:pPr>
      <w:r w:rsidRPr="00E753FA">
        <w:rPr>
          <w:rFonts w:ascii="Times New Roman" w:hAnsi="Times New Roman"/>
          <w:spacing w:val="-4"/>
          <w:sz w:val="20"/>
          <w:szCs w:val="20"/>
        </w:rPr>
        <w:t>УДК</w:t>
      </w:r>
      <w:r w:rsidRPr="003F37B5">
        <w:rPr>
          <w:rFonts w:ascii="Times New Roman" w:hAnsi="Times New Roman"/>
          <w:spacing w:val="-4"/>
          <w:sz w:val="20"/>
          <w:szCs w:val="20"/>
        </w:rPr>
        <w:t xml:space="preserve"> 631</w:t>
      </w:r>
      <w:r w:rsidRPr="00E753FA">
        <w:rPr>
          <w:rFonts w:ascii="Times New Roman" w:hAnsi="Times New Roman"/>
          <w:spacing w:val="-4"/>
          <w:sz w:val="20"/>
          <w:szCs w:val="20"/>
        </w:rPr>
        <w:t>.15:664.6 (476)</w:t>
      </w:r>
    </w:p>
    <w:p w:rsidR="00525FF4" w:rsidRPr="00E753FA" w:rsidRDefault="00525FF4" w:rsidP="00525FF4">
      <w:pPr>
        <w:spacing w:after="0" w:line="240" w:lineRule="auto"/>
        <w:contextualSpacing/>
        <w:rPr>
          <w:rFonts w:ascii="Times New Roman" w:hAnsi="Times New Roman"/>
          <w:b/>
          <w:spacing w:val="-4"/>
          <w:sz w:val="20"/>
          <w:szCs w:val="20"/>
        </w:rPr>
      </w:pPr>
      <w:r w:rsidRPr="00E753FA">
        <w:rPr>
          <w:rFonts w:ascii="Times New Roman" w:hAnsi="Times New Roman"/>
          <w:b/>
          <w:spacing w:val="-4"/>
          <w:sz w:val="20"/>
          <w:szCs w:val="20"/>
        </w:rPr>
        <w:t xml:space="preserve">Саенко Я. А. – </w:t>
      </w:r>
      <w:r w:rsidRPr="00E753FA">
        <w:rPr>
          <w:rFonts w:ascii="Times New Roman" w:hAnsi="Times New Roman"/>
          <w:spacing w:val="-4"/>
          <w:sz w:val="20"/>
          <w:szCs w:val="20"/>
        </w:rPr>
        <w:t>студентка 3 курса</w:t>
      </w:r>
      <w:r w:rsidRPr="00E753FA">
        <w:rPr>
          <w:rFonts w:ascii="Times New Roman" w:hAnsi="Times New Roman"/>
          <w:i/>
          <w:spacing w:val="-4"/>
          <w:sz w:val="20"/>
          <w:szCs w:val="20"/>
        </w:rPr>
        <w:t xml:space="preserve"> </w:t>
      </w:r>
    </w:p>
    <w:p w:rsidR="00525FF4" w:rsidRDefault="00525FF4" w:rsidP="00525FF4">
      <w:pPr>
        <w:spacing w:after="0" w:line="240" w:lineRule="auto"/>
        <w:contextualSpacing/>
        <w:jc w:val="center"/>
        <w:rPr>
          <w:rFonts w:ascii="Times New Roman" w:hAnsi="Times New Roman"/>
          <w:b/>
          <w:spacing w:val="-4"/>
          <w:sz w:val="20"/>
          <w:szCs w:val="20"/>
        </w:rPr>
      </w:pPr>
      <w:r w:rsidRPr="00E753FA">
        <w:rPr>
          <w:rFonts w:ascii="Times New Roman" w:hAnsi="Times New Roman"/>
          <w:b/>
          <w:spacing w:val="-4"/>
          <w:sz w:val="20"/>
          <w:szCs w:val="20"/>
        </w:rPr>
        <w:t xml:space="preserve">СОВРЕМЕННОЕ СОСТОЯНИЕ И ПЕРСПЕКТИВЫ </w:t>
      </w:r>
    </w:p>
    <w:p w:rsidR="00525FF4" w:rsidRDefault="00525FF4" w:rsidP="00525FF4">
      <w:pPr>
        <w:spacing w:after="0" w:line="240" w:lineRule="auto"/>
        <w:contextualSpacing/>
        <w:jc w:val="center"/>
        <w:rPr>
          <w:rFonts w:ascii="Times New Roman" w:hAnsi="Times New Roman"/>
          <w:b/>
          <w:spacing w:val="-4"/>
          <w:sz w:val="20"/>
          <w:szCs w:val="20"/>
        </w:rPr>
      </w:pPr>
      <w:r w:rsidRPr="00E753FA">
        <w:rPr>
          <w:rFonts w:ascii="Times New Roman" w:hAnsi="Times New Roman"/>
          <w:b/>
          <w:spacing w:val="-4"/>
          <w:sz w:val="20"/>
          <w:szCs w:val="20"/>
        </w:rPr>
        <w:t xml:space="preserve">РАЗВИТИЯ ХЛЕБОПЕКАРНОЙ ПРОМЫШЛЕННОСТИ </w:t>
      </w:r>
    </w:p>
    <w:p w:rsidR="00525FF4" w:rsidRPr="00E753FA" w:rsidRDefault="00525FF4" w:rsidP="00525FF4">
      <w:pPr>
        <w:spacing w:after="0" w:line="240" w:lineRule="auto"/>
        <w:contextualSpacing/>
        <w:jc w:val="center"/>
        <w:rPr>
          <w:rFonts w:ascii="Times New Roman" w:hAnsi="Times New Roman"/>
          <w:b/>
          <w:spacing w:val="-4"/>
          <w:sz w:val="20"/>
          <w:szCs w:val="20"/>
        </w:rPr>
      </w:pPr>
      <w:r w:rsidRPr="00E753FA">
        <w:rPr>
          <w:rFonts w:ascii="Times New Roman" w:hAnsi="Times New Roman"/>
          <w:b/>
          <w:spacing w:val="-4"/>
          <w:sz w:val="20"/>
          <w:szCs w:val="20"/>
        </w:rPr>
        <w:t>РЕСПУБЛИКИ БЕЛАРУСИ</w:t>
      </w:r>
    </w:p>
    <w:p w:rsidR="00525FF4" w:rsidRPr="00963710" w:rsidRDefault="00525FF4" w:rsidP="00525FF4">
      <w:pPr>
        <w:spacing w:after="0" w:line="240" w:lineRule="auto"/>
        <w:contextualSpacing/>
        <w:rPr>
          <w:rFonts w:ascii="Times New Roman" w:hAnsi="Times New Roman"/>
          <w:i/>
          <w:spacing w:val="-4"/>
          <w:sz w:val="20"/>
          <w:szCs w:val="20"/>
        </w:rPr>
      </w:pPr>
      <w:r w:rsidRPr="00E753FA">
        <w:rPr>
          <w:rFonts w:ascii="Times New Roman" w:hAnsi="Times New Roman"/>
          <w:i/>
          <w:spacing w:val="-4"/>
          <w:sz w:val="20"/>
          <w:szCs w:val="20"/>
        </w:rPr>
        <w:t xml:space="preserve">Научный руководитель - </w:t>
      </w:r>
      <w:r w:rsidRPr="00E753FA">
        <w:rPr>
          <w:rFonts w:ascii="Times New Roman" w:hAnsi="Times New Roman"/>
          <w:b/>
          <w:i/>
          <w:spacing w:val="-4"/>
          <w:sz w:val="20"/>
          <w:szCs w:val="20"/>
        </w:rPr>
        <w:t>Ю. В Смирнова</w:t>
      </w:r>
      <w:r w:rsidRPr="00E753FA">
        <w:rPr>
          <w:rFonts w:cs="Calibri"/>
          <w:spacing w:val="-4"/>
          <w:sz w:val="16"/>
          <w:szCs w:val="16"/>
        </w:rPr>
        <w:t>–</w:t>
      </w:r>
      <w:r w:rsidRPr="00E753FA">
        <w:rPr>
          <w:spacing w:val="-4"/>
          <w:sz w:val="16"/>
          <w:szCs w:val="16"/>
        </w:rPr>
        <w:t xml:space="preserve"> </w:t>
      </w:r>
      <w:r w:rsidRPr="00E753FA">
        <w:rPr>
          <w:rFonts w:ascii="Times New Roman" w:hAnsi="Times New Roman"/>
          <w:b/>
          <w:i/>
          <w:spacing w:val="-4"/>
          <w:sz w:val="20"/>
          <w:szCs w:val="20"/>
        </w:rPr>
        <w:t xml:space="preserve"> </w:t>
      </w:r>
      <w:r w:rsidRPr="00E753FA">
        <w:rPr>
          <w:rFonts w:ascii="Times New Roman" w:hAnsi="Times New Roman"/>
          <w:i/>
          <w:spacing w:val="-4"/>
          <w:sz w:val="20"/>
          <w:szCs w:val="20"/>
        </w:rPr>
        <w:t>м.э.н., ассистент</w:t>
      </w:r>
    </w:p>
    <w:p w:rsidR="00525FF4" w:rsidRPr="00963710" w:rsidRDefault="00525FF4" w:rsidP="00525FF4">
      <w:pPr>
        <w:spacing w:after="0" w:line="240" w:lineRule="auto"/>
        <w:contextualSpacing/>
        <w:rPr>
          <w:rFonts w:ascii="Times New Roman" w:hAnsi="Times New Roman"/>
          <w:spacing w:val="-4"/>
          <w:sz w:val="20"/>
          <w:szCs w:val="20"/>
        </w:rPr>
      </w:pP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ascii="Times New Roman" w:hAnsi="Times New Roman"/>
          <w:color w:val="000000"/>
          <w:spacing w:val="2"/>
          <w:sz w:val="20"/>
          <w:szCs w:val="20"/>
          <w:lang w:eastAsia="ru-RU"/>
        </w:rPr>
        <w:t>Хлебопекарная отрасль является одной из важнейших из отраслей страны и наиболее восприимчива к рыночным изменениям и полностью зависит от колебаний спроса и предложения на этом рынке. Поэтому изучении современного ее состояния и перспектив развития представляется актуальным на современном этапе.</w:t>
      </w:r>
    </w:p>
    <w:p w:rsidR="00525FF4" w:rsidRPr="00FA70BE" w:rsidRDefault="00525FF4" w:rsidP="00525FF4">
      <w:pPr>
        <w:spacing w:after="0" w:line="240" w:lineRule="auto"/>
        <w:ind w:firstLine="284"/>
        <w:contextualSpacing/>
        <w:jc w:val="both"/>
        <w:rPr>
          <w:rFonts w:ascii="Times New Roman" w:hAnsi="Times New Roman"/>
          <w:b/>
          <w:color w:val="000000"/>
          <w:spacing w:val="2"/>
          <w:sz w:val="20"/>
          <w:szCs w:val="20"/>
          <w:lang w:eastAsia="ru-RU"/>
        </w:rPr>
      </w:pPr>
      <w:r w:rsidRPr="00FA70BE">
        <w:rPr>
          <w:rFonts w:ascii="Times New Roman" w:hAnsi="Times New Roman"/>
          <w:color w:val="000000"/>
          <w:spacing w:val="2"/>
          <w:sz w:val="20"/>
          <w:szCs w:val="20"/>
          <w:lang w:eastAsia="ru-RU"/>
        </w:rPr>
        <w:t>Цель работы – оценить современное состояние и перспективы развития  хлебопекерной промышленности Республики Беларуси на базе существующих наиболее значимых  объектов хлебопекарной промышленности.</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ascii="Times New Roman" w:hAnsi="Times New Roman"/>
          <w:color w:val="000000"/>
          <w:spacing w:val="2"/>
          <w:sz w:val="20"/>
          <w:szCs w:val="20"/>
          <w:lang w:eastAsia="ru-RU"/>
        </w:rPr>
        <w:t xml:space="preserve">Началом создания промышленного хлебопечения в республике по праву можно считать 1927 год, когда в Минске был введен в эксплуатацию хлебозавод № 1, оснащенный современным, по тому времени, оборудованием и технологией. Он и сейчас носит имя 10-летия Октября. [2,с.3] </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ascii="Times New Roman" w:hAnsi="Times New Roman"/>
          <w:color w:val="000000"/>
          <w:spacing w:val="2"/>
          <w:sz w:val="20"/>
          <w:szCs w:val="20"/>
          <w:lang w:eastAsia="ru-RU"/>
        </w:rPr>
        <w:t>Основу хлебопекарной промышленности Беларуси составляют предприятия Департамента по хлебопродуктам Министерства сельского хозяйства и продовольствия РБ. В настоящее время хлебопекарная промышленность представлена 57 хлебозаводами Департамента по хлебопродуктам Республики Беларусь, 7 столичными хлебозаводами, 78 хлебопекарными предприятиями и 5 мини-пекарнями Белкоопсоюза, а также частными и совместными предприятиями, предприятиями Минпрома, Белорусской железной дороги, МВД, концернов «Белгоспищепром» и «Белнефтехим» и др. [1, с. 14].</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ascii="Times New Roman" w:hAnsi="Times New Roman"/>
          <w:color w:val="000000"/>
          <w:spacing w:val="2"/>
          <w:sz w:val="20"/>
          <w:szCs w:val="20"/>
          <w:lang w:eastAsia="ru-RU"/>
        </w:rPr>
        <w:t xml:space="preserve">Основная задача, стоящая перед отраслью - обеспечение населения качественной хлебобулочной продукцией в таком ассортименте и количестве, которые бы соответствовали его </w:t>
      </w:r>
      <w:r w:rsidRPr="00FA70BE">
        <w:rPr>
          <w:rFonts w:ascii="Times New Roman" w:hAnsi="Times New Roman"/>
          <w:color w:val="000000"/>
          <w:spacing w:val="2"/>
          <w:sz w:val="20"/>
          <w:szCs w:val="20"/>
          <w:lang w:eastAsia="ru-RU"/>
        </w:rPr>
        <w:lastRenderedPageBreak/>
        <w:t>каждодневным запросам. Потребление хлебобулочных изделий зависит от ряда факторов, основными из которых являются традиции и привычки покупателей, цена, уровень денежных доходов населения, взаимосвязь с потреблением других продуктов питания. Степень влияния каждого из этих фактов колеблется в зависимости от места расположения предприятия, состояния конкурентной среды, с</w:t>
      </w:r>
      <w:r w:rsidRPr="00FA70BE">
        <w:rPr>
          <w:rFonts w:ascii="Times New Roman" w:hAnsi="Times New Roman"/>
          <w:color w:val="000000"/>
          <w:spacing w:val="2"/>
          <w:sz w:val="20"/>
          <w:szCs w:val="20"/>
          <w:lang w:eastAsia="ru-RU"/>
        </w:rPr>
        <w:t>о</w:t>
      </w:r>
      <w:r w:rsidRPr="00FA70BE">
        <w:rPr>
          <w:rFonts w:ascii="Times New Roman" w:hAnsi="Times New Roman"/>
          <w:color w:val="000000"/>
          <w:spacing w:val="2"/>
          <w:sz w:val="20"/>
          <w:szCs w:val="20"/>
          <w:lang w:eastAsia="ru-RU"/>
        </w:rPr>
        <w:t xml:space="preserve">отношения цен на определенные продукты питания и является важным критерием, формирующим величину объема производства и ассортимент хлебобулочных изделий. [3; с. 9] </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ascii="Times New Roman" w:hAnsi="Times New Roman"/>
          <w:color w:val="000000"/>
          <w:spacing w:val="2"/>
          <w:sz w:val="20"/>
          <w:szCs w:val="20"/>
          <w:lang w:eastAsia="ru-RU"/>
        </w:rPr>
        <w:t>Строительство, реконструкция и техническое перевооружение хлебозаводов, внедрение новых технологий, законченных научно-исследовательских работ и передового опыта, механизация и автоматизация производственных процессов, широкое использование компьютерной техники и других современных средств, улучшение культуры и эстетики производства - это далеко не полный перечень работ, которые постоянно проводятся на предприятиях с целью развития и укрепления материально-технической базы, сохранения и преумножения научно- технического потенциала хл</w:t>
      </w:r>
      <w:r w:rsidRPr="00FA70BE">
        <w:rPr>
          <w:rFonts w:ascii="Times New Roman" w:hAnsi="Times New Roman"/>
          <w:color w:val="000000"/>
          <w:spacing w:val="2"/>
          <w:sz w:val="20"/>
          <w:szCs w:val="20"/>
          <w:lang w:eastAsia="ru-RU"/>
        </w:rPr>
        <w:t>е</w:t>
      </w:r>
      <w:r w:rsidRPr="00FA70BE">
        <w:rPr>
          <w:rFonts w:ascii="Times New Roman" w:hAnsi="Times New Roman"/>
          <w:color w:val="000000"/>
          <w:spacing w:val="2"/>
          <w:sz w:val="20"/>
          <w:szCs w:val="20"/>
          <w:lang w:eastAsia="ru-RU"/>
        </w:rPr>
        <w:t>бопекарной промышленности.</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ascii="Times New Roman" w:hAnsi="Times New Roman"/>
          <w:color w:val="000000"/>
          <w:spacing w:val="2"/>
          <w:sz w:val="20"/>
          <w:szCs w:val="20"/>
          <w:lang w:eastAsia="ru-RU"/>
        </w:rPr>
        <w:t>За последние 10 лет введены в действие хлебозаводы в Новополоцке, Браславе, Гомеле, Кобрине, Сморгони, кондитерские ц</w:t>
      </w:r>
      <w:r w:rsidRPr="00FA70BE">
        <w:rPr>
          <w:rFonts w:ascii="Times New Roman" w:hAnsi="Times New Roman"/>
          <w:color w:val="000000"/>
          <w:spacing w:val="2"/>
          <w:sz w:val="20"/>
          <w:szCs w:val="20"/>
          <w:lang w:eastAsia="ru-RU"/>
        </w:rPr>
        <w:t>е</w:t>
      </w:r>
      <w:r w:rsidRPr="00FA70BE">
        <w:rPr>
          <w:rFonts w:ascii="Times New Roman" w:hAnsi="Times New Roman"/>
          <w:color w:val="000000"/>
          <w:spacing w:val="2"/>
          <w:sz w:val="20"/>
          <w:szCs w:val="20"/>
          <w:lang w:eastAsia="ru-RU"/>
        </w:rPr>
        <w:t>ха в Светлогорске, Речице, Пинске, сухарный цех в Минске, пекарни-магазины в Барановичах, Бресте, Минске, Витебске. Ежегодно реконструируется и модернизируется более 20 производственных линий с заменой хлебопекарных печей, расстойных шкафов, посадчиков тестовых заготовок, дозировочного, тестоприготовительного и другого технологического оборудования. Пров</w:t>
      </w:r>
      <w:r w:rsidRPr="00FA70BE">
        <w:rPr>
          <w:rFonts w:ascii="Times New Roman" w:hAnsi="Times New Roman"/>
          <w:color w:val="000000"/>
          <w:spacing w:val="2"/>
          <w:sz w:val="20"/>
          <w:szCs w:val="20"/>
          <w:lang w:eastAsia="ru-RU"/>
        </w:rPr>
        <w:t>о</w:t>
      </w:r>
      <w:r w:rsidRPr="00FA70BE">
        <w:rPr>
          <w:rFonts w:ascii="Times New Roman" w:hAnsi="Times New Roman"/>
          <w:color w:val="000000"/>
          <w:spacing w:val="2"/>
          <w:sz w:val="20"/>
          <w:szCs w:val="20"/>
          <w:lang w:eastAsia="ru-RU"/>
        </w:rPr>
        <w:t>дятся значительные работы по газификации предприятий, раб</w:t>
      </w:r>
      <w:r w:rsidRPr="00FA70BE">
        <w:rPr>
          <w:rFonts w:ascii="Times New Roman" w:hAnsi="Times New Roman"/>
          <w:color w:val="000000"/>
          <w:spacing w:val="2"/>
          <w:sz w:val="20"/>
          <w:szCs w:val="20"/>
          <w:lang w:eastAsia="ru-RU"/>
        </w:rPr>
        <w:t>о</w:t>
      </w:r>
      <w:r w:rsidRPr="00FA70BE">
        <w:rPr>
          <w:rFonts w:ascii="Times New Roman" w:hAnsi="Times New Roman"/>
          <w:color w:val="000000"/>
          <w:spacing w:val="2"/>
          <w:sz w:val="20"/>
          <w:szCs w:val="20"/>
          <w:lang w:eastAsia="ru-RU"/>
        </w:rPr>
        <w:t>тающих на жидком топливе.</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ascii="Times New Roman" w:hAnsi="Times New Roman"/>
          <w:color w:val="000000"/>
          <w:spacing w:val="2"/>
          <w:sz w:val="20"/>
          <w:szCs w:val="20"/>
          <w:lang w:eastAsia="ru-RU"/>
        </w:rPr>
        <w:t>Постоянно совершенствуются и развиваются вспомогательные производства. Построены и введены в эксплуатацию новые склады бестарного хранения муки на Несвижском, Быховском, Кричевском, Столинском хлебозаводах, Витебской пекарне №2.</w:t>
      </w:r>
    </w:p>
    <w:p w:rsidR="00525FF4" w:rsidRPr="00FA70BE" w:rsidRDefault="00525FF4" w:rsidP="00525FF4">
      <w:pPr>
        <w:spacing w:after="0" w:line="240" w:lineRule="auto"/>
        <w:ind w:firstLine="284"/>
        <w:contextualSpacing/>
        <w:jc w:val="both"/>
        <w:rPr>
          <w:rFonts w:ascii="Times New Roman" w:hAnsi="Times New Roman"/>
          <w:b/>
          <w:color w:val="000000"/>
          <w:spacing w:val="2"/>
          <w:sz w:val="20"/>
          <w:szCs w:val="20"/>
          <w:lang w:eastAsia="ru-RU"/>
        </w:rPr>
      </w:pPr>
      <w:r w:rsidRPr="00FA70BE">
        <w:rPr>
          <w:rFonts w:ascii="Times New Roman" w:hAnsi="Times New Roman"/>
          <w:color w:val="000000"/>
          <w:spacing w:val="2"/>
          <w:sz w:val="20"/>
          <w:szCs w:val="20"/>
          <w:lang w:eastAsia="ru-RU"/>
        </w:rPr>
        <w:t>Современное состояние хлебопекарной промышленности в Республике Беларусь характеризуется тенденцией снижения объемов производства.</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ascii="Times New Roman" w:hAnsi="Times New Roman"/>
          <w:color w:val="000000"/>
          <w:spacing w:val="2"/>
          <w:sz w:val="20"/>
          <w:szCs w:val="20"/>
          <w:lang w:eastAsia="ru-RU"/>
        </w:rPr>
        <w:lastRenderedPageBreak/>
        <w:t>Основные причины:</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cs="Calibri"/>
          <w:spacing w:val="2"/>
          <w:sz w:val="16"/>
          <w:szCs w:val="16"/>
        </w:rPr>
        <w:t>–</w:t>
      </w:r>
      <w:r w:rsidRPr="00FA70BE">
        <w:rPr>
          <w:spacing w:val="2"/>
          <w:sz w:val="16"/>
          <w:szCs w:val="16"/>
        </w:rPr>
        <w:t xml:space="preserve">  </w:t>
      </w:r>
      <w:r w:rsidRPr="00FA70BE">
        <w:rPr>
          <w:rFonts w:ascii="Times New Roman" w:hAnsi="Times New Roman"/>
          <w:color w:val="000000"/>
          <w:spacing w:val="2"/>
          <w:sz w:val="20"/>
          <w:szCs w:val="20"/>
          <w:lang w:eastAsia="ru-RU"/>
        </w:rPr>
        <w:t>низкая конкурентоспособность отдельных видов продукции по качеству;</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cs="Calibri"/>
          <w:spacing w:val="2"/>
          <w:sz w:val="16"/>
          <w:szCs w:val="16"/>
        </w:rPr>
        <w:t>–</w:t>
      </w:r>
      <w:r w:rsidRPr="00FA70BE">
        <w:rPr>
          <w:spacing w:val="2"/>
          <w:sz w:val="16"/>
          <w:szCs w:val="16"/>
        </w:rPr>
        <w:t xml:space="preserve"> </w:t>
      </w:r>
      <w:r w:rsidRPr="00FA70BE">
        <w:rPr>
          <w:rFonts w:ascii="Times New Roman" w:hAnsi="Times New Roman"/>
          <w:color w:val="000000"/>
          <w:spacing w:val="2"/>
          <w:sz w:val="20"/>
          <w:szCs w:val="20"/>
          <w:lang w:eastAsia="ru-RU"/>
        </w:rPr>
        <w:t>высокая цена по сравнению с ценой продукции, импортируемой из России (в особенности на кондитерские изделия);</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cs="Calibri"/>
          <w:spacing w:val="2"/>
          <w:sz w:val="16"/>
          <w:szCs w:val="16"/>
        </w:rPr>
        <w:t>–</w:t>
      </w:r>
      <w:r w:rsidRPr="00FA70BE">
        <w:rPr>
          <w:spacing w:val="2"/>
          <w:sz w:val="16"/>
          <w:szCs w:val="16"/>
        </w:rPr>
        <w:t xml:space="preserve"> </w:t>
      </w:r>
      <w:r w:rsidRPr="00FA70BE">
        <w:rPr>
          <w:rFonts w:ascii="Times New Roman" w:hAnsi="Times New Roman"/>
          <w:color w:val="000000"/>
          <w:spacing w:val="2"/>
          <w:sz w:val="20"/>
          <w:szCs w:val="20"/>
          <w:lang w:eastAsia="ru-RU"/>
        </w:rPr>
        <w:t>слабое развитие межрегиональных продовольственных связей;</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cs="Calibri"/>
          <w:spacing w:val="2"/>
          <w:sz w:val="16"/>
          <w:szCs w:val="16"/>
        </w:rPr>
        <w:t>–</w:t>
      </w:r>
      <w:r w:rsidRPr="00FA70BE">
        <w:rPr>
          <w:spacing w:val="2"/>
          <w:sz w:val="16"/>
          <w:szCs w:val="16"/>
        </w:rPr>
        <w:t xml:space="preserve"> </w:t>
      </w:r>
      <w:r w:rsidRPr="00FA70BE">
        <w:rPr>
          <w:rFonts w:ascii="Times New Roman" w:hAnsi="Times New Roman"/>
          <w:color w:val="000000"/>
          <w:spacing w:val="2"/>
          <w:sz w:val="20"/>
          <w:szCs w:val="20"/>
          <w:lang w:eastAsia="ru-RU"/>
        </w:rPr>
        <w:t>производство продукции без учета требований рынка;</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cs="Calibri"/>
          <w:spacing w:val="2"/>
          <w:sz w:val="16"/>
          <w:szCs w:val="16"/>
        </w:rPr>
        <w:t>–</w:t>
      </w:r>
      <w:r w:rsidRPr="00FA70BE">
        <w:rPr>
          <w:spacing w:val="2"/>
          <w:sz w:val="16"/>
          <w:szCs w:val="16"/>
        </w:rPr>
        <w:t xml:space="preserve"> </w:t>
      </w:r>
      <w:r w:rsidRPr="00FA70BE">
        <w:rPr>
          <w:rFonts w:ascii="Times New Roman" w:hAnsi="Times New Roman"/>
          <w:color w:val="000000"/>
          <w:spacing w:val="2"/>
          <w:sz w:val="20"/>
          <w:szCs w:val="20"/>
          <w:lang w:eastAsia="ru-RU"/>
        </w:rPr>
        <w:t>нерациональная организация розничной торговли;</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cs="Calibri"/>
          <w:spacing w:val="2"/>
          <w:sz w:val="16"/>
          <w:szCs w:val="16"/>
        </w:rPr>
        <w:t>–</w:t>
      </w:r>
      <w:r w:rsidRPr="00FA70BE">
        <w:rPr>
          <w:spacing w:val="2"/>
          <w:sz w:val="16"/>
          <w:szCs w:val="16"/>
        </w:rPr>
        <w:t xml:space="preserve"> </w:t>
      </w:r>
      <w:r w:rsidRPr="00FA70BE">
        <w:rPr>
          <w:rFonts w:ascii="Times New Roman" w:hAnsi="Times New Roman"/>
          <w:color w:val="000000"/>
          <w:spacing w:val="2"/>
          <w:sz w:val="20"/>
          <w:szCs w:val="20"/>
          <w:lang w:eastAsia="ru-RU"/>
        </w:rPr>
        <w:t>недостаточное использование производственного потенциала.</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ascii="Times New Roman" w:hAnsi="Times New Roman"/>
          <w:color w:val="000000"/>
          <w:spacing w:val="2"/>
          <w:sz w:val="20"/>
          <w:szCs w:val="20"/>
          <w:lang w:eastAsia="ru-RU"/>
        </w:rPr>
        <w:t>Одним из приоритетных направлений технического развития является автоматизация производственных процессов, внедрение компьютерной и микропроцессорной техники. За последние годы проделана значительная работа по компьютеризации функций управления предприятий: учета, контроля, анализа. На всех хлебозаводах объединения используются более 500 единиц компьютерной техники. Широкое применение получили программы по управлению реализацией готовой продукции, бухгалтерскому уч</w:t>
      </w:r>
      <w:r w:rsidRPr="00FA70BE">
        <w:rPr>
          <w:rFonts w:ascii="Times New Roman" w:hAnsi="Times New Roman"/>
          <w:color w:val="000000"/>
          <w:spacing w:val="2"/>
          <w:sz w:val="20"/>
          <w:szCs w:val="20"/>
          <w:lang w:eastAsia="ru-RU"/>
        </w:rPr>
        <w:t>е</w:t>
      </w:r>
      <w:r w:rsidRPr="00FA70BE">
        <w:rPr>
          <w:rFonts w:ascii="Times New Roman" w:hAnsi="Times New Roman"/>
          <w:color w:val="000000"/>
          <w:spacing w:val="2"/>
          <w:sz w:val="20"/>
          <w:szCs w:val="20"/>
          <w:lang w:eastAsia="ru-RU"/>
        </w:rPr>
        <w:t>ту, технико-экономическому планированию и анализу, расчету с</w:t>
      </w:r>
      <w:r w:rsidRPr="00FA70BE">
        <w:rPr>
          <w:rFonts w:ascii="Times New Roman" w:hAnsi="Times New Roman"/>
          <w:color w:val="000000"/>
          <w:spacing w:val="2"/>
          <w:sz w:val="20"/>
          <w:szCs w:val="20"/>
          <w:lang w:eastAsia="ru-RU"/>
        </w:rPr>
        <w:t>е</w:t>
      </w:r>
      <w:r w:rsidRPr="00FA70BE">
        <w:rPr>
          <w:rFonts w:ascii="Times New Roman" w:hAnsi="Times New Roman"/>
          <w:color w:val="000000"/>
          <w:spacing w:val="2"/>
          <w:sz w:val="20"/>
          <w:szCs w:val="20"/>
          <w:lang w:eastAsia="ru-RU"/>
        </w:rPr>
        <w:t>бестоимости, заработной плате, плате, учету и движению основных фондов, оперативному управлению производством и другие современные технологии.</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ascii="Times New Roman" w:hAnsi="Times New Roman"/>
          <w:color w:val="000000"/>
          <w:spacing w:val="2"/>
          <w:sz w:val="20"/>
          <w:szCs w:val="20"/>
          <w:lang w:eastAsia="ru-RU"/>
        </w:rPr>
        <w:t>Самое пристальное внимание специалисты отрасли уделяют обновлению ассортимента, повышению качества выпускаемой продукции, а также использованию новых местных видов сырья, придающих продукции лечебные свойства.  Таким образом, хлебопекарная промышленность относится к одной из главных отра</w:t>
      </w:r>
      <w:r w:rsidRPr="00FA70BE">
        <w:rPr>
          <w:rFonts w:ascii="Times New Roman" w:hAnsi="Times New Roman"/>
          <w:color w:val="000000"/>
          <w:spacing w:val="2"/>
          <w:sz w:val="20"/>
          <w:szCs w:val="20"/>
          <w:lang w:eastAsia="ru-RU"/>
        </w:rPr>
        <w:t>с</w:t>
      </w:r>
      <w:r w:rsidRPr="00FA70BE">
        <w:rPr>
          <w:rFonts w:ascii="Times New Roman" w:hAnsi="Times New Roman"/>
          <w:color w:val="000000"/>
          <w:spacing w:val="2"/>
          <w:sz w:val="20"/>
          <w:szCs w:val="20"/>
          <w:lang w:eastAsia="ru-RU"/>
        </w:rPr>
        <w:t xml:space="preserve">лей пищевой промышленности, которые в значительной мере удовлетворяют энергетические потребности населения. Продукция хлебопекарной промышленности должна иметь высокое качество и доступные для всех покупателей цены. </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ascii="Times New Roman" w:hAnsi="Times New Roman"/>
          <w:color w:val="000000"/>
          <w:spacing w:val="2"/>
          <w:sz w:val="20"/>
          <w:szCs w:val="20"/>
          <w:lang w:eastAsia="ru-RU"/>
        </w:rPr>
        <w:t>По опыту других стран, перспективными направлениями совершенствования предприятий хлебопекарной отрасли  должны стать:</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ascii="Times New Roman" w:hAnsi="Times New Roman"/>
          <w:color w:val="000000"/>
          <w:spacing w:val="2"/>
          <w:sz w:val="20"/>
          <w:szCs w:val="20"/>
          <w:lang w:eastAsia="ru-RU"/>
        </w:rPr>
        <w:t>-расширение возможностей внедрения достижений научно-технического прогресса;</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ascii="Times New Roman" w:hAnsi="Times New Roman"/>
          <w:color w:val="000000"/>
          <w:spacing w:val="2"/>
          <w:sz w:val="20"/>
          <w:szCs w:val="20"/>
          <w:lang w:eastAsia="ru-RU"/>
        </w:rPr>
        <w:lastRenderedPageBreak/>
        <w:t>-внедрение безотходных и малоотходных технологий;</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ascii="Times New Roman" w:hAnsi="Times New Roman"/>
          <w:color w:val="000000"/>
          <w:spacing w:val="2"/>
          <w:sz w:val="20"/>
          <w:szCs w:val="20"/>
          <w:lang w:eastAsia="ru-RU"/>
        </w:rPr>
        <w:t>-повышение мотивации труда;</w:t>
      </w:r>
    </w:p>
    <w:p w:rsidR="00525FF4" w:rsidRPr="00FA70BE" w:rsidRDefault="00525FF4" w:rsidP="00525FF4">
      <w:pPr>
        <w:spacing w:after="0" w:line="240" w:lineRule="auto"/>
        <w:ind w:firstLine="284"/>
        <w:contextualSpacing/>
        <w:jc w:val="both"/>
        <w:rPr>
          <w:rFonts w:ascii="Times New Roman" w:hAnsi="Times New Roman"/>
          <w:color w:val="000000"/>
          <w:spacing w:val="2"/>
          <w:sz w:val="20"/>
          <w:szCs w:val="20"/>
          <w:lang w:eastAsia="ru-RU"/>
        </w:rPr>
      </w:pPr>
      <w:r w:rsidRPr="00FA70BE">
        <w:rPr>
          <w:rFonts w:ascii="Times New Roman" w:hAnsi="Times New Roman"/>
          <w:color w:val="000000"/>
          <w:spacing w:val="2"/>
          <w:sz w:val="20"/>
          <w:szCs w:val="20"/>
          <w:lang w:eastAsia="ru-RU"/>
        </w:rPr>
        <w:t>-разработка и реализация республиканских и региональных программ, направленных на решение стратегических задач;</w:t>
      </w:r>
    </w:p>
    <w:p w:rsidR="00525FF4" w:rsidRPr="00FA70BE" w:rsidRDefault="00525FF4" w:rsidP="00525FF4">
      <w:pPr>
        <w:spacing w:after="0" w:line="240" w:lineRule="auto"/>
        <w:ind w:firstLine="284"/>
        <w:contextualSpacing/>
        <w:jc w:val="both"/>
        <w:rPr>
          <w:rFonts w:ascii="Times New Roman" w:hAnsi="Times New Roman"/>
          <w:b/>
          <w:color w:val="000000"/>
          <w:spacing w:val="2"/>
          <w:sz w:val="20"/>
          <w:szCs w:val="20"/>
          <w:lang w:eastAsia="ru-RU"/>
        </w:rPr>
      </w:pPr>
      <w:r w:rsidRPr="00FA70BE">
        <w:rPr>
          <w:rFonts w:ascii="Times New Roman" w:hAnsi="Times New Roman"/>
          <w:color w:val="000000"/>
          <w:spacing w:val="2"/>
          <w:sz w:val="20"/>
          <w:szCs w:val="20"/>
          <w:lang w:eastAsia="ru-RU"/>
        </w:rPr>
        <w:t>-разработка и реализация инвестиционной политики, сочетающей бюджетное финансирование с налогово-кредитной политикой.</w:t>
      </w:r>
    </w:p>
    <w:p w:rsidR="00525FF4" w:rsidRPr="00FA70BE" w:rsidRDefault="00525FF4" w:rsidP="00525FF4">
      <w:pPr>
        <w:spacing w:after="0" w:line="240" w:lineRule="auto"/>
        <w:ind w:firstLine="284"/>
        <w:contextualSpacing/>
        <w:jc w:val="both"/>
        <w:rPr>
          <w:rFonts w:ascii="Times New Roman" w:hAnsi="Times New Roman"/>
          <w:spacing w:val="2"/>
          <w:sz w:val="20"/>
          <w:szCs w:val="20"/>
        </w:rPr>
      </w:pPr>
      <w:r w:rsidRPr="00FA70BE">
        <w:rPr>
          <w:rFonts w:ascii="Times New Roman" w:hAnsi="Times New Roman"/>
          <w:b/>
          <w:color w:val="000000"/>
          <w:spacing w:val="2"/>
          <w:sz w:val="20"/>
          <w:szCs w:val="20"/>
          <w:lang w:eastAsia="ru-RU"/>
        </w:rPr>
        <w:t xml:space="preserve">Выводы. </w:t>
      </w:r>
      <w:r w:rsidRPr="00FA70BE">
        <w:rPr>
          <w:rFonts w:ascii="Times New Roman" w:hAnsi="Times New Roman"/>
          <w:color w:val="000000"/>
          <w:spacing w:val="2"/>
          <w:sz w:val="20"/>
          <w:szCs w:val="20"/>
          <w:lang w:eastAsia="ru-RU"/>
        </w:rPr>
        <w:t>Современное состояние хлебопекарной промышленности в Республике Беларусь характеризуется тенденцией снижения объемов производства.</w:t>
      </w:r>
      <w:r w:rsidRPr="00FA70BE">
        <w:rPr>
          <w:rFonts w:ascii="Times New Roman" w:hAnsi="Times New Roman"/>
          <w:spacing w:val="2"/>
          <w:sz w:val="20"/>
          <w:szCs w:val="20"/>
        </w:rPr>
        <w:t xml:space="preserve"> </w:t>
      </w:r>
      <w:r w:rsidRPr="00FA70BE">
        <w:rPr>
          <w:rFonts w:ascii="Times New Roman" w:hAnsi="Times New Roman"/>
          <w:color w:val="000000"/>
          <w:spacing w:val="2"/>
          <w:sz w:val="20"/>
          <w:szCs w:val="20"/>
          <w:lang w:eastAsia="ru-RU"/>
        </w:rPr>
        <w:t>Хлебопекарная отрасль является одной из важнейших из отраслей страны и наиболее восприимчива к рыночным изменениям и полностью зависит от колебаний спроса и предложения на этом рынке.</w:t>
      </w:r>
    </w:p>
    <w:p w:rsidR="00525FF4" w:rsidRPr="00FA70BE" w:rsidRDefault="00525FF4" w:rsidP="00525FF4">
      <w:pPr>
        <w:spacing w:after="0" w:line="240" w:lineRule="auto"/>
        <w:ind w:firstLine="284"/>
        <w:contextualSpacing/>
        <w:jc w:val="both"/>
        <w:rPr>
          <w:rFonts w:ascii="Times New Roman" w:hAnsi="Times New Roman"/>
          <w:color w:val="000000"/>
          <w:sz w:val="16"/>
          <w:szCs w:val="16"/>
          <w:lang w:eastAsia="ru-RU"/>
        </w:rPr>
      </w:pPr>
    </w:p>
    <w:p w:rsidR="00525FF4" w:rsidRPr="00FA70BE" w:rsidRDefault="00525FF4" w:rsidP="00525FF4">
      <w:pPr>
        <w:spacing w:after="0" w:line="240" w:lineRule="auto"/>
        <w:ind w:firstLine="284"/>
        <w:contextualSpacing/>
        <w:jc w:val="center"/>
        <w:rPr>
          <w:rFonts w:ascii="Times New Roman" w:hAnsi="Times New Roman"/>
          <w:b/>
          <w:color w:val="000000"/>
          <w:sz w:val="16"/>
          <w:szCs w:val="16"/>
          <w:lang w:eastAsia="ru-RU"/>
        </w:rPr>
      </w:pPr>
      <w:r w:rsidRPr="00FA70BE">
        <w:rPr>
          <w:rFonts w:ascii="Times New Roman" w:hAnsi="Times New Roman"/>
          <w:b/>
          <w:color w:val="000000"/>
          <w:sz w:val="16"/>
          <w:szCs w:val="16"/>
          <w:lang w:eastAsia="ru-RU"/>
        </w:rPr>
        <w:t>ЛИТЕРАТУРА</w:t>
      </w:r>
    </w:p>
    <w:p w:rsidR="00525FF4" w:rsidRPr="00FA70BE" w:rsidRDefault="00525FF4" w:rsidP="00525FF4">
      <w:pPr>
        <w:spacing w:after="0" w:line="240" w:lineRule="auto"/>
        <w:ind w:firstLine="284"/>
        <w:contextualSpacing/>
        <w:jc w:val="both"/>
        <w:rPr>
          <w:rFonts w:ascii="Times New Roman" w:hAnsi="Times New Roman"/>
          <w:color w:val="000000"/>
          <w:sz w:val="16"/>
          <w:szCs w:val="16"/>
          <w:lang w:eastAsia="ru-RU"/>
        </w:rPr>
      </w:pPr>
    </w:p>
    <w:p w:rsidR="00525FF4" w:rsidRPr="00FA70BE" w:rsidRDefault="00525FF4" w:rsidP="00525FF4">
      <w:pPr>
        <w:spacing w:after="0" w:line="240" w:lineRule="auto"/>
        <w:ind w:firstLine="284"/>
        <w:contextualSpacing/>
        <w:jc w:val="both"/>
        <w:rPr>
          <w:rFonts w:ascii="Times New Roman" w:hAnsi="Times New Roman"/>
          <w:color w:val="000000"/>
          <w:sz w:val="16"/>
          <w:szCs w:val="16"/>
          <w:lang w:eastAsia="ru-RU"/>
        </w:rPr>
      </w:pPr>
      <w:r w:rsidRPr="00FA70BE">
        <w:rPr>
          <w:rFonts w:ascii="Times New Roman" w:hAnsi="Times New Roman"/>
          <w:color w:val="000000"/>
          <w:sz w:val="16"/>
          <w:szCs w:val="16"/>
          <w:lang w:eastAsia="ru-RU"/>
        </w:rPr>
        <w:t>1. Ш и г а т о в а, О.В. Развитие хлебопекарной промышленности Республики Беларусь в современных условиях хозяйствования / О. В. Шигатова // Экономика и менеджмент. Часть 2: Материалы международной научной конференции/ Белорус. Гос. ун-т, редкол.: О.В. Шигатова. – Минск, 2003. - С.14-16.</w:t>
      </w:r>
    </w:p>
    <w:p w:rsidR="00525FF4" w:rsidRPr="00FA70BE" w:rsidRDefault="00525FF4" w:rsidP="00525FF4">
      <w:pPr>
        <w:spacing w:after="0" w:line="240" w:lineRule="auto"/>
        <w:ind w:firstLine="284"/>
        <w:contextualSpacing/>
        <w:jc w:val="both"/>
        <w:rPr>
          <w:rFonts w:ascii="Times New Roman" w:hAnsi="Times New Roman"/>
          <w:color w:val="000000"/>
          <w:sz w:val="16"/>
          <w:szCs w:val="16"/>
          <w:lang w:eastAsia="ru-RU"/>
        </w:rPr>
      </w:pPr>
      <w:r w:rsidRPr="00FA70BE">
        <w:rPr>
          <w:rFonts w:ascii="Times New Roman" w:hAnsi="Times New Roman"/>
          <w:color w:val="000000"/>
          <w:sz w:val="16"/>
          <w:szCs w:val="16"/>
          <w:lang w:eastAsia="ru-RU"/>
        </w:rPr>
        <w:t>2. Г у с а к о в, В. Хлебопекарная промышленность в Беларуси / В. Гусаков //Белорусский союз хлебопеков и мукомолов. - 2003. - №4. - С.3;</w:t>
      </w:r>
    </w:p>
    <w:p w:rsidR="00525FF4" w:rsidRPr="00FA70BE" w:rsidRDefault="00525FF4" w:rsidP="00525FF4">
      <w:pPr>
        <w:spacing w:after="0" w:line="240" w:lineRule="auto"/>
        <w:ind w:firstLine="284"/>
        <w:contextualSpacing/>
        <w:jc w:val="both"/>
        <w:rPr>
          <w:rFonts w:ascii="Times New Roman" w:hAnsi="Times New Roman"/>
          <w:color w:val="000000"/>
          <w:sz w:val="16"/>
          <w:szCs w:val="16"/>
          <w:lang w:eastAsia="ru-RU"/>
        </w:rPr>
      </w:pPr>
      <w:r w:rsidRPr="00FA70BE">
        <w:rPr>
          <w:rFonts w:ascii="Times New Roman" w:hAnsi="Times New Roman"/>
          <w:color w:val="000000"/>
          <w:sz w:val="16"/>
          <w:szCs w:val="16"/>
          <w:lang w:eastAsia="ru-RU"/>
        </w:rPr>
        <w:t>3. Ш е й к о, И. Хлебопекарная промышленность в Беларуси / И. Шейко //Хлебопек. - 2003.  - №3. - С.9.</w:t>
      </w:r>
    </w:p>
    <w:p w:rsidR="00525FF4" w:rsidRPr="00525FF4" w:rsidRDefault="00525FF4" w:rsidP="00525FF4">
      <w:pPr>
        <w:spacing w:after="0" w:line="240" w:lineRule="auto"/>
        <w:ind w:firstLine="284"/>
        <w:contextualSpacing/>
        <w:jc w:val="both"/>
        <w:rPr>
          <w:rFonts w:ascii="Times New Roman" w:hAnsi="Times New Roman"/>
          <w:color w:val="000000"/>
          <w:sz w:val="20"/>
          <w:szCs w:val="20"/>
          <w:lang w:eastAsia="ru-RU"/>
        </w:rPr>
      </w:pPr>
    </w:p>
    <w:p w:rsidR="00525FF4" w:rsidRPr="00525FF4" w:rsidRDefault="00525FF4" w:rsidP="00525FF4">
      <w:pPr>
        <w:spacing w:after="0" w:line="240" w:lineRule="auto"/>
        <w:ind w:firstLine="284"/>
        <w:contextualSpacing/>
        <w:jc w:val="both"/>
        <w:rPr>
          <w:rFonts w:ascii="Times New Roman" w:hAnsi="Times New Roman"/>
          <w:color w:val="000000"/>
          <w:sz w:val="20"/>
          <w:szCs w:val="20"/>
          <w:lang w:eastAsia="ru-RU"/>
        </w:rPr>
      </w:pPr>
    </w:p>
    <w:p w:rsidR="00525FF4" w:rsidRPr="00FA70BE" w:rsidRDefault="00525FF4" w:rsidP="00525FF4">
      <w:pPr>
        <w:spacing w:after="0" w:line="240" w:lineRule="auto"/>
        <w:rPr>
          <w:rFonts w:ascii="Times New Roman" w:hAnsi="Times New Roman"/>
          <w:b/>
          <w:sz w:val="20"/>
          <w:szCs w:val="20"/>
        </w:rPr>
      </w:pPr>
      <w:r w:rsidRPr="00FA70BE">
        <w:rPr>
          <w:rFonts w:ascii="Times New Roman" w:hAnsi="Times New Roman"/>
          <w:sz w:val="20"/>
          <w:szCs w:val="20"/>
        </w:rPr>
        <w:t>УДК 339.972</w:t>
      </w:r>
    </w:p>
    <w:p w:rsidR="00525FF4" w:rsidRPr="00FA70BE" w:rsidRDefault="00525FF4" w:rsidP="00525FF4">
      <w:pPr>
        <w:spacing w:after="0" w:line="240" w:lineRule="auto"/>
        <w:rPr>
          <w:rFonts w:ascii="Times New Roman" w:hAnsi="Times New Roman"/>
          <w:b/>
          <w:caps/>
          <w:sz w:val="20"/>
          <w:szCs w:val="20"/>
        </w:rPr>
      </w:pPr>
      <w:r w:rsidRPr="00FA70BE">
        <w:rPr>
          <w:rFonts w:ascii="Times New Roman" w:hAnsi="Times New Roman"/>
          <w:b/>
          <w:sz w:val="20"/>
          <w:szCs w:val="20"/>
        </w:rPr>
        <w:t>Самодедов</w:t>
      </w:r>
      <w:r w:rsidRPr="00FA70BE">
        <w:rPr>
          <w:rFonts w:ascii="Times New Roman" w:hAnsi="Times New Roman"/>
          <w:sz w:val="20"/>
          <w:szCs w:val="20"/>
        </w:rPr>
        <w:t xml:space="preserve"> </w:t>
      </w:r>
      <w:r w:rsidRPr="00FA70BE">
        <w:rPr>
          <w:rFonts w:ascii="Times New Roman" w:hAnsi="Times New Roman"/>
          <w:b/>
          <w:sz w:val="20"/>
          <w:szCs w:val="20"/>
        </w:rPr>
        <w:t xml:space="preserve">С. Г. </w:t>
      </w:r>
      <w:r w:rsidRPr="00FA70BE">
        <w:rPr>
          <w:rFonts w:ascii="Times New Roman" w:hAnsi="Times New Roman"/>
          <w:sz w:val="20"/>
          <w:szCs w:val="20"/>
        </w:rPr>
        <w:t>– студент</w:t>
      </w:r>
    </w:p>
    <w:p w:rsidR="00525FF4" w:rsidRPr="00FA70BE" w:rsidRDefault="00525FF4" w:rsidP="00525FF4">
      <w:pPr>
        <w:spacing w:after="0" w:line="240" w:lineRule="auto"/>
        <w:jc w:val="center"/>
        <w:rPr>
          <w:rFonts w:ascii="Times New Roman" w:hAnsi="Times New Roman"/>
          <w:b/>
          <w:caps/>
          <w:sz w:val="20"/>
          <w:szCs w:val="20"/>
        </w:rPr>
      </w:pPr>
      <w:r w:rsidRPr="00FA70BE">
        <w:rPr>
          <w:rFonts w:ascii="Times New Roman" w:hAnsi="Times New Roman"/>
          <w:b/>
          <w:caps/>
          <w:sz w:val="20"/>
          <w:szCs w:val="20"/>
        </w:rPr>
        <w:t>механизм корпоративного управления</w:t>
      </w:r>
    </w:p>
    <w:p w:rsidR="00525FF4" w:rsidRPr="00FA70BE" w:rsidRDefault="00525FF4" w:rsidP="00525FF4">
      <w:pPr>
        <w:spacing w:after="0" w:line="240" w:lineRule="auto"/>
        <w:jc w:val="center"/>
        <w:rPr>
          <w:rFonts w:ascii="Times New Roman" w:hAnsi="Times New Roman"/>
          <w:b/>
          <w:caps/>
          <w:sz w:val="20"/>
          <w:szCs w:val="20"/>
        </w:rPr>
      </w:pPr>
      <w:r w:rsidRPr="00FA70BE">
        <w:rPr>
          <w:rFonts w:ascii="Times New Roman" w:hAnsi="Times New Roman"/>
          <w:b/>
          <w:caps/>
          <w:sz w:val="20"/>
          <w:szCs w:val="20"/>
        </w:rPr>
        <w:t>холдингом в молочной отрасли беларуси</w:t>
      </w:r>
    </w:p>
    <w:p w:rsidR="00525FF4" w:rsidRPr="00FA70BE" w:rsidRDefault="00525FF4" w:rsidP="00525FF4">
      <w:pPr>
        <w:spacing w:after="0" w:line="240" w:lineRule="auto"/>
        <w:rPr>
          <w:rFonts w:ascii="Times New Roman" w:hAnsi="Times New Roman"/>
          <w:sz w:val="20"/>
          <w:szCs w:val="20"/>
        </w:rPr>
      </w:pPr>
      <w:r w:rsidRPr="00FA70BE">
        <w:rPr>
          <w:rFonts w:ascii="Times New Roman" w:hAnsi="Times New Roman"/>
          <w:i/>
          <w:sz w:val="20"/>
          <w:szCs w:val="20"/>
        </w:rPr>
        <w:t>Научный руководитель –</w:t>
      </w:r>
      <w:r w:rsidRPr="00FA70BE">
        <w:rPr>
          <w:rFonts w:ascii="Times New Roman" w:hAnsi="Times New Roman"/>
          <w:b/>
          <w:i/>
          <w:sz w:val="20"/>
          <w:szCs w:val="20"/>
        </w:rPr>
        <w:t>Константинов</w:t>
      </w:r>
      <w:r w:rsidRPr="00FA70BE">
        <w:rPr>
          <w:rFonts w:ascii="Times New Roman" w:hAnsi="Times New Roman"/>
          <w:i/>
          <w:sz w:val="20"/>
          <w:szCs w:val="20"/>
        </w:rPr>
        <w:t xml:space="preserve"> </w:t>
      </w:r>
      <w:r w:rsidRPr="00FA70BE">
        <w:rPr>
          <w:rFonts w:ascii="Times New Roman" w:hAnsi="Times New Roman"/>
          <w:b/>
          <w:i/>
          <w:sz w:val="20"/>
          <w:szCs w:val="20"/>
        </w:rPr>
        <w:t>С. А. –</w:t>
      </w:r>
      <w:r w:rsidRPr="00FA70BE">
        <w:rPr>
          <w:rFonts w:ascii="Times New Roman" w:hAnsi="Times New Roman"/>
          <w:i/>
          <w:sz w:val="20"/>
          <w:szCs w:val="20"/>
        </w:rPr>
        <w:t xml:space="preserve"> д. э. н., профессор</w:t>
      </w:r>
    </w:p>
    <w:p w:rsidR="00525FF4" w:rsidRPr="00FA70BE" w:rsidRDefault="00525FF4" w:rsidP="00525FF4">
      <w:pPr>
        <w:spacing w:after="0" w:line="240" w:lineRule="auto"/>
        <w:ind w:firstLine="284"/>
        <w:jc w:val="both"/>
        <w:rPr>
          <w:rFonts w:ascii="Times New Roman" w:hAnsi="Times New Roman"/>
          <w:sz w:val="20"/>
          <w:szCs w:val="20"/>
        </w:rPr>
      </w:pPr>
    </w:p>
    <w:p w:rsidR="00525FF4" w:rsidRPr="00FA70BE" w:rsidRDefault="00525FF4" w:rsidP="00525FF4">
      <w:pPr>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Молочнопродуктовый подкомплекс является одним из важнейших элементов продуктовой структуры агропромышленного комплекса Республики Беларусь. С целью создания основы для эффективной работы организаций молочной отрасли, укрепления аграрной экономики Республиканской программой развития молочной отрасли в 2010 – 2015 годах предусмотрены мероприятия по формированию кооперативно-интеграционных структур хо</w:t>
      </w:r>
      <w:r w:rsidRPr="00FA70BE">
        <w:rPr>
          <w:rFonts w:ascii="Times New Roman" w:hAnsi="Times New Roman"/>
          <w:spacing w:val="2"/>
          <w:sz w:val="20"/>
          <w:szCs w:val="20"/>
        </w:rPr>
        <w:t>л</w:t>
      </w:r>
      <w:r w:rsidRPr="00FA70BE">
        <w:rPr>
          <w:rFonts w:ascii="Times New Roman" w:hAnsi="Times New Roman"/>
          <w:spacing w:val="2"/>
          <w:sz w:val="20"/>
          <w:szCs w:val="20"/>
        </w:rPr>
        <w:t>дингового типа.</w:t>
      </w:r>
    </w:p>
    <w:p w:rsidR="00525FF4" w:rsidRPr="00FA70BE" w:rsidRDefault="00525FF4" w:rsidP="00525FF4">
      <w:pPr>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lastRenderedPageBreak/>
        <w:t>Под кооперативно-интеграционной структурой холдингового типа понимается организационно-управленческая акционированная структура, включающая ряд хозяйствующих субъектов разного статуса и уровня самостоятельности и штат профессиональных менеджеров, механизм взаимодействия которых основан на трансформации управленческих функций в возмездные услуги, что способствует координации взаимоотношений между ними и эффективной деятельности системы в целом.</w:t>
      </w:r>
    </w:p>
    <w:p w:rsidR="00525FF4" w:rsidRPr="00FA70BE" w:rsidRDefault="00525FF4" w:rsidP="00525FF4">
      <w:pPr>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Механизм управления кооперативно-интеграционной структурой холдингового типа каждой страны обладает своими особенностями, что позволяет говорить о национальной системе, модели корпоративного управления. Ключевыми особенностями формирования белорусской модели управления являются: двойственная роль государства, выступающего в качестве собственника и регулирующего органа, крупный размер создаваемых организаций, экспортоориентированность, многоотраслевая хозяйственная деятельность, слабость экономических методов управления.</w:t>
      </w:r>
    </w:p>
    <w:p w:rsidR="00525FF4" w:rsidRPr="00FA70BE" w:rsidRDefault="00525FF4" w:rsidP="00525FF4">
      <w:pPr>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Управление стратегическим развитием кооперативно-интеграционной структурой холдингового типа – это целенаправленное воздействие на процесс оценки и выбора направлений и</w:t>
      </w:r>
      <w:r w:rsidRPr="00FA70BE">
        <w:rPr>
          <w:rFonts w:ascii="Times New Roman" w:hAnsi="Times New Roman"/>
          <w:spacing w:val="2"/>
          <w:sz w:val="20"/>
          <w:szCs w:val="20"/>
        </w:rPr>
        <w:t>з</w:t>
      </w:r>
      <w:r w:rsidRPr="00FA70BE">
        <w:rPr>
          <w:rFonts w:ascii="Times New Roman" w:hAnsi="Times New Roman"/>
          <w:spacing w:val="2"/>
          <w:sz w:val="20"/>
          <w:szCs w:val="20"/>
        </w:rPr>
        <w:t>менения структурных единиц корпорации с учетом прогнозируемого и фактического положения конкурентов для обеспечения достижения плановых показателей.</w:t>
      </w:r>
    </w:p>
    <w:p w:rsidR="00525FF4" w:rsidRPr="00FA70BE" w:rsidRDefault="00525FF4" w:rsidP="00525FF4">
      <w:pPr>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Для раскрытия особенностей формирования стратегии развития холдинга в молочной отрасли необходимо рассмотреть организационно-экономический механизм стратегического управления, под которым понимается совокупность способов, форм и инструментов управления. Схема формирования организационно-экономического механизма управления предприятием представл</w:t>
      </w:r>
      <w:r w:rsidRPr="00FA70BE">
        <w:rPr>
          <w:rFonts w:ascii="Times New Roman" w:hAnsi="Times New Roman"/>
          <w:spacing w:val="2"/>
          <w:sz w:val="20"/>
          <w:szCs w:val="20"/>
        </w:rPr>
        <w:t>е</w:t>
      </w:r>
      <w:r w:rsidRPr="00FA70BE">
        <w:rPr>
          <w:rFonts w:ascii="Times New Roman" w:hAnsi="Times New Roman"/>
          <w:spacing w:val="2"/>
          <w:sz w:val="20"/>
          <w:szCs w:val="20"/>
        </w:rPr>
        <w:t>на на рисунке 1.</w:t>
      </w:r>
    </w:p>
    <w:p w:rsidR="00525FF4" w:rsidRDefault="00525FF4" w:rsidP="00525FF4">
      <w:pPr>
        <w:rPr>
          <w:rFonts w:ascii="Times New Roman" w:hAnsi="Times New Roman"/>
          <w:spacing w:val="-4"/>
          <w:sz w:val="20"/>
          <w:szCs w:val="20"/>
        </w:rPr>
      </w:pPr>
      <w:r w:rsidRPr="00FA70BE">
        <w:rPr>
          <w:rFonts w:ascii="Times New Roman" w:hAnsi="Times New Roman"/>
          <w:sz w:val="20"/>
          <w:szCs w:val="20"/>
        </w:rPr>
        <w:br w:type="page"/>
      </w: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r w:rsidRPr="009747FD">
        <w:rPr>
          <w:noProof/>
          <w:lang w:eastAsia="ru-RU"/>
        </w:rPr>
        <w:pict>
          <v:group id="Группа 1" o:spid="_x0000_s1032" style="position:absolute;left:0;text-align:left;margin-left:-.75pt;margin-top:3.55pt;width:294.8pt;height:311.8pt;z-index:251666432" coordorigin="2138,1598" coordsize="7399,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">
            <v:rect id="Rectangle 3" o:spid="_x0000_s1033" style="position:absolute;left:2498;top:1598;width:5921;height: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525FF4" w:rsidRPr="00DE6E41" w:rsidRDefault="00525FF4" w:rsidP="00525FF4">
                    <w:pPr>
                      <w:jc w:val="center"/>
                      <w:rPr>
                        <w:rFonts w:ascii="Arial" w:hAnsi="Arial" w:cs="Arial"/>
                        <w:color w:val="000000"/>
                        <w:sz w:val="16"/>
                        <w:szCs w:val="16"/>
                        <w:lang w:eastAsia="ru-RU"/>
                      </w:rPr>
                    </w:pPr>
                    <w:r w:rsidRPr="00DE6E41">
                      <w:rPr>
                        <w:rFonts w:ascii="Arial" w:hAnsi="Arial" w:cs="Arial"/>
                        <w:color w:val="000000"/>
                        <w:sz w:val="16"/>
                        <w:szCs w:val="16"/>
                        <w:lang w:eastAsia="ru-RU"/>
                      </w:rPr>
                      <w:t>Определение миссии (стратегического  видения)</w:t>
                    </w:r>
                  </w:p>
                  <w:p w:rsidR="00525FF4" w:rsidRPr="00DE6E41" w:rsidRDefault="00525FF4" w:rsidP="00525FF4">
                    <w:pPr>
                      <w:jc w:val="center"/>
                      <w:rPr>
                        <w:rFonts w:ascii="Arial" w:hAnsi="Arial" w:cs="Arial"/>
                        <w:color w:val="000000"/>
                        <w:sz w:val="16"/>
                        <w:szCs w:val="16"/>
                        <w:lang w:eastAsia="ru-RU"/>
                      </w:rPr>
                    </w:pPr>
                    <w:r w:rsidRPr="00DE6E41">
                      <w:rPr>
                        <w:rFonts w:ascii="Arial" w:hAnsi="Arial" w:cs="Arial"/>
                        <w:color w:val="000000"/>
                        <w:sz w:val="16"/>
                        <w:szCs w:val="16"/>
                        <w:lang w:eastAsia="ru-RU"/>
                      </w:rPr>
                      <w:t>корпоративных целей, их структуризация</w:t>
                    </w:r>
                  </w:p>
                </w:txbxContent>
              </v:textbox>
            </v:rect>
            <v:rect id="Rectangle 4" o:spid="_x0000_s1034" style="position:absolute;left:2498;top:2498;width:5921;height:90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xBcIA&#10;AADaAAAADwAAAGRycy9kb3ducmV2LnhtbESPT2vCQBTE7wW/w/IEb3VTE4pEVymFgl4CWsHrM/ua&#10;hGbfht01f769KxR6HGbmN8x2P5pW9OR8Y1nB2zIBQVxa3XCl4PL99boG4QOyxtYyKZjIw343e9li&#10;ru3AJ+rPoRIRwj5HBXUIXS6lL2sy6Je2I47ej3UGQ5SuktrhEOGmlaskeZcGG44LNXb0WVP5e74b&#10;BYeuuB3dykxFdsvkNJap769XpRbz8WMDItAY/sN/7YNWkMLzSrwB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HEFwgAAANoAAAAPAAAAAAAAAAAAAAAAAJgCAABkcnMvZG93&#10;bnJldi54bWxQSwUGAAAAAAQABAD1AAAAhwMAAAAA&#10;">
              <v:textbox>
                <w:txbxContent>
                  <w:p w:rsidR="00525FF4" w:rsidRPr="00DE6E41" w:rsidRDefault="00525FF4" w:rsidP="00525FF4">
                    <w:pPr>
                      <w:jc w:val="center"/>
                      <w:rPr>
                        <w:rFonts w:ascii="Arial" w:hAnsi="Arial" w:cs="Arial"/>
                        <w:color w:val="000000"/>
                        <w:sz w:val="16"/>
                        <w:szCs w:val="16"/>
                        <w:lang w:eastAsia="ru-RU"/>
                      </w:rPr>
                    </w:pPr>
                    <w:r w:rsidRPr="00DE6E41">
                      <w:rPr>
                        <w:rFonts w:ascii="Arial" w:hAnsi="Arial" w:cs="Arial"/>
                        <w:color w:val="000000"/>
                        <w:sz w:val="16"/>
                        <w:szCs w:val="16"/>
                        <w:lang w:eastAsia="ru-RU"/>
                      </w:rPr>
                      <w:t>Прогнозирование будущей деятельности.</w:t>
                    </w:r>
                  </w:p>
                  <w:p w:rsidR="00525FF4" w:rsidRPr="00DE6E41" w:rsidRDefault="00525FF4" w:rsidP="00525FF4">
                    <w:pPr>
                      <w:jc w:val="center"/>
                      <w:rPr>
                        <w:rFonts w:ascii="Arial" w:hAnsi="Arial" w:cs="Arial"/>
                        <w:color w:val="000000"/>
                        <w:sz w:val="16"/>
                        <w:szCs w:val="16"/>
                        <w:lang w:eastAsia="ru-RU"/>
                      </w:rPr>
                    </w:pPr>
                    <w:r w:rsidRPr="00DE6E41">
                      <w:rPr>
                        <w:rFonts w:ascii="Arial" w:hAnsi="Arial" w:cs="Arial"/>
                        <w:color w:val="000000"/>
                        <w:sz w:val="16"/>
                        <w:szCs w:val="16"/>
                        <w:lang w:eastAsia="ru-RU"/>
                      </w:rPr>
                      <w:t>Определение расхождений между прогнозами и целями</w:t>
                    </w:r>
                  </w:p>
                </w:txbxContent>
              </v:textbox>
            </v:rect>
            <v:rect id="Rectangle 5" o:spid="_x0000_s1035" style="position:absolute;left:2138;top:3758;width:2826;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525FF4" w:rsidRPr="00DE6E41" w:rsidRDefault="00525FF4" w:rsidP="00525FF4">
                    <w:pPr>
                      <w:jc w:val="center"/>
                      <w:rPr>
                        <w:rFonts w:ascii="Arial" w:hAnsi="Arial" w:cs="Arial"/>
                        <w:color w:val="000000"/>
                        <w:sz w:val="16"/>
                        <w:szCs w:val="16"/>
                        <w:lang w:eastAsia="ru-RU"/>
                      </w:rPr>
                    </w:pPr>
                    <w:r w:rsidRPr="00DE6E41">
                      <w:rPr>
                        <w:rFonts w:ascii="Arial" w:hAnsi="Arial" w:cs="Arial"/>
                        <w:color w:val="000000"/>
                        <w:sz w:val="16"/>
                        <w:szCs w:val="16"/>
                        <w:lang w:eastAsia="ru-RU"/>
                      </w:rPr>
                      <w:t>Оценка внешней среды</w:t>
                    </w:r>
                  </w:p>
                </w:txbxContent>
              </v:textbox>
            </v:rect>
            <v:rect id="Rectangle 6" o:spid="_x0000_s1036" style="position:absolute;left:6098;top:3758;width:3140;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525FF4" w:rsidRPr="00DE6E41" w:rsidRDefault="00525FF4" w:rsidP="00525FF4">
                    <w:pPr>
                      <w:jc w:val="center"/>
                      <w:rPr>
                        <w:rFonts w:ascii="Arial" w:hAnsi="Arial" w:cs="Arial"/>
                        <w:color w:val="000000"/>
                        <w:sz w:val="16"/>
                        <w:szCs w:val="16"/>
                        <w:lang w:eastAsia="ru-RU"/>
                      </w:rPr>
                    </w:pPr>
                    <w:r w:rsidRPr="00DE6E41">
                      <w:rPr>
                        <w:rFonts w:ascii="Arial" w:hAnsi="Arial" w:cs="Arial"/>
                        <w:color w:val="000000"/>
                        <w:sz w:val="16"/>
                        <w:szCs w:val="16"/>
                        <w:lang w:eastAsia="ru-RU"/>
                      </w:rPr>
                      <w:t>Оценка внутренней среды</w:t>
                    </w:r>
                  </w:p>
                </w:txbxContent>
              </v:textbox>
            </v:rect>
            <v:rect id="Rectangle 7" o:spid="_x0000_s1037" style="position:absolute;left:2678;top:4658;width:5810;height: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525FF4" w:rsidRPr="00DE6E41" w:rsidRDefault="00525FF4" w:rsidP="00525FF4">
                    <w:pPr>
                      <w:jc w:val="center"/>
                      <w:rPr>
                        <w:rFonts w:ascii="Arial" w:hAnsi="Arial" w:cs="Arial"/>
                        <w:color w:val="000000"/>
                        <w:sz w:val="16"/>
                        <w:szCs w:val="16"/>
                        <w:lang w:eastAsia="ru-RU"/>
                      </w:rPr>
                    </w:pPr>
                    <w:r w:rsidRPr="00DE6E41">
                      <w:rPr>
                        <w:rFonts w:ascii="Arial" w:hAnsi="Arial" w:cs="Arial"/>
                        <w:color w:val="000000"/>
                        <w:sz w:val="16"/>
                        <w:szCs w:val="16"/>
                        <w:lang w:eastAsia="ru-RU"/>
                      </w:rPr>
                      <w:t>Оценка конкурентных преимуществ</w:t>
                    </w:r>
                  </w:p>
                </w:txbxContent>
              </v:textbox>
            </v:rect>
            <v:rect id="Rectangle 8" o:spid="_x0000_s1038" style="position:absolute;left:2678;top:5378;width:5810;height: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525FF4" w:rsidRPr="00DE6E41" w:rsidRDefault="00525FF4" w:rsidP="00525FF4">
                    <w:pPr>
                      <w:jc w:val="center"/>
                      <w:rPr>
                        <w:rFonts w:ascii="Arial" w:hAnsi="Arial" w:cs="Arial"/>
                        <w:color w:val="000000"/>
                        <w:sz w:val="16"/>
                        <w:szCs w:val="16"/>
                        <w:lang w:eastAsia="ru-RU"/>
                      </w:rPr>
                    </w:pPr>
                    <w:r w:rsidRPr="00DE6E41">
                      <w:rPr>
                        <w:rFonts w:ascii="Arial" w:hAnsi="Arial" w:cs="Arial"/>
                        <w:color w:val="000000"/>
                        <w:sz w:val="16"/>
                        <w:szCs w:val="16"/>
                        <w:lang w:eastAsia="ru-RU"/>
                      </w:rPr>
                      <w:t xml:space="preserve">Разработка вариантов стратегий компаний </w:t>
                    </w:r>
                  </w:p>
                  <w:p w:rsidR="00525FF4" w:rsidRPr="00DE6E41" w:rsidRDefault="00525FF4" w:rsidP="00525FF4">
                    <w:pPr>
                      <w:jc w:val="center"/>
                      <w:rPr>
                        <w:rFonts w:ascii="Arial" w:hAnsi="Arial" w:cs="Arial"/>
                        <w:color w:val="000000"/>
                        <w:sz w:val="16"/>
                        <w:szCs w:val="16"/>
                        <w:lang w:eastAsia="ru-RU"/>
                      </w:rPr>
                    </w:pPr>
                    <w:r w:rsidRPr="00DE6E41">
                      <w:rPr>
                        <w:rFonts w:ascii="Arial" w:hAnsi="Arial" w:cs="Arial"/>
                        <w:color w:val="000000"/>
                        <w:sz w:val="16"/>
                        <w:szCs w:val="16"/>
                        <w:lang w:eastAsia="ru-RU"/>
                      </w:rPr>
                      <w:t>(корпоративной, деловой, функциональной) и их оценка. Принятие стратегических решений</w:t>
                    </w:r>
                  </w:p>
                </w:txbxContent>
              </v:textbox>
            </v:rect>
            <v:rect id="Rectangle 9" o:spid="_x0000_s1039" style="position:absolute;left:2678;top:6638;width:5810;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525FF4" w:rsidRPr="00DE6E41" w:rsidRDefault="00525FF4" w:rsidP="00525FF4">
                    <w:pPr>
                      <w:jc w:val="center"/>
                      <w:rPr>
                        <w:rFonts w:ascii="Arial" w:hAnsi="Arial" w:cs="Arial"/>
                        <w:color w:val="000000"/>
                        <w:sz w:val="16"/>
                        <w:szCs w:val="16"/>
                        <w:lang w:eastAsia="ru-RU"/>
                      </w:rPr>
                    </w:pPr>
                    <w:r w:rsidRPr="00DE6E41">
                      <w:rPr>
                        <w:rFonts w:ascii="Arial" w:hAnsi="Arial" w:cs="Arial"/>
                        <w:color w:val="000000"/>
                        <w:sz w:val="16"/>
                        <w:szCs w:val="16"/>
                        <w:lang w:eastAsia="ru-RU"/>
                      </w:rPr>
                      <w:t>Реализация стратегических решений</w:t>
                    </w:r>
                  </w:p>
                </w:txbxContent>
              </v:textbox>
            </v:rect>
            <v:rect id="Rectangle 10" o:spid="_x0000_s1040" style="position:absolute;left:2678;top:7538;width:581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525FF4" w:rsidRPr="00DE6E41" w:rsidRDefault="00525FF4" w:rsidP="00525FF4">
                    <w:pPr>
                      <w:jc w:val="center"/>
                      <w:rPr>
                        <w:rFonts w:ascii="Arial" w:hAnsi="Arial" w:cs="Arial"/>
                        <w:color w:val="000000"/>
                        <w:sz w:val="16"/>
                        <w:szCs w:val="16"/>
                        <w:lang w:eastAsia="ru-RU"/>
                      </w:rPr>
                    </w:pPr>
                    <w:r w:rsidRPr="00DE6E41">
                      <w:rPr>
                        <w:rFonts w:ascii="Arial" w:hAnsi="Arial" w:cs="Arial"/>
                        <w:color w:val="000000"/>
                        <w:sz w:val="16"/>
                        <w:szCs w:val="16"/>
                        <w:lang w:eastAsia="ru-RU"/>
                      </w:rPr>
                      <w:t>Оценка полученных результатов</w:t>
                    </w:r>
                  </w:p>
                </w:txbxContent>
              </v:textbox>
            </v:rect>
            <v:rect id="Rectangle 11" o:spid="_x0000_s1041" style="position:absolute;left:2678;top:8618;width:581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525FF4" w:rsidRPr="00DE6E41" w:rsidRDefault="00525FF4" w:rsidP="00525FF4">
                    <w:pPr>
                      <w:jc w:val="center"/>
                      <w:rPr>
                        <w:rFonts w:ascii="Arial" w:hAnsi="Arial" w:cs="Arial"/>
                        <w:color w:val="000000"/>
                        <w:sz w:val="16"/>
                        <w:szCs w:val="16"/>
                        <w:lang w:eastAsia="ru-RU"/>
                      </w:rPr>
                    </w:pPr>
                    <w:r w:rsidRPr="00DE6E41">
                      <w:rPr>
                        <w:rFonts w:ascii="Arial" w:hAnsi="Arial" w:cs="Arial"/>
                        <w:color w:val="000000"/>
                        <w:sz w:val="16"/>
                        <w:szCs w:val="16"/>
                        <w:lang w:eastAsia="ru-RU"/>
                      </w:rPr>
                      <w:t>Корректировка стратегических решений</w:t>
                    </w:r>
                  </w:p>
                  <w:p w:rsidR="00525FF4" w:rsidRPr="00DE6E41" w:rsidRDefault="00525FF4" w:rsidP="00525FF4">
                    <w:pPr>
                      <w:jc w:val="center"/>
                      <w:rPr>
                        <w:rFonts w:ascii="Arial" w:hAnsi="Arial" w:cs="Arial"/>
                        <w:color w:val="000000"/>
                        <w:sz w:val="16"/>
                        <w:szCs w:val="16"/>
                        <w:lang w:eastAsia="ru-RU"/>
                      </w:rPr>
                    </w:pPr>
                    <w:r w:rsidRPr="00DE6E41">
                      <w:rPr>
                        <w:rFonts w:ascii="Arial" w:hAnsi="Arial" w:cs="Arial"/>
                        <w:color w:val="000000"/>
                        <w:sz w:val="16"/>
                        <w:szCs w:val="16"/>
                        <w:lang w:eastAsia="ru-RU"/>
                      </w:rPr>
                      <w:t>(при необходимости)</w:t>
                    </w:r>
                  </w:p>
                </w:txbxContent>
              </v:textbox>
            </v:rect>
            <v:line id="Line 12" o:spid="_x0000_s1042" style="position:absolute;flip:x;visibility:visible" from="8419,1993" to="9518,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line id="Line 13" o:spid="_x0000_s1043" style="position:absolute;flip:x;visibility:visible" from="8438,5738" to="9537,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line id="Line 14" o:spid="_x0000_s1044" style="position:absolute;visibility:visible" from="5378,2318" to="5378,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15" o:spid="_x0000_s1045" style="position:absolute;visibility:visible" from="5378,3398" to="537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16" o:spid="_x0000_s1046" style="position:absolute;visibility:visible" from="5378,8258" to="5378,8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17" o:spid="_x0000_s1047" style="position:absolute;visibility:visible" from="5378,6998" to="5378,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18" o:spid="_x0000_s1048" style="position:absolute;visibility:visible" from="5378,6278" to="5378,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9" o:spid="_x0000_s1049" style="position:absolute;visibility:visible" from="5378,5018" to="5378,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20" o:spid="_x0000_s1050" style="position:absolute;visibility:visible" from="8438,8978" to="9518,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21" o:spid="_x0000_s1051" style="position:absolute;flip:y;visibility:visible" from="9518,1958" to="9518,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22" o:spid="_x0000_s1052" style="position:absolute;flip:x;visibility:visible" from="3758,3398" to="375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23" o:spid="_x0000_s1053" style="position:absolute;visibility:visible" from="7178,3398" to="7178,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group>
        </w:pict>
      </w: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jc w:val="center"/>
        <w:rPr>
          <w:rFonts w:ascii="Times New Roman" w:hAnsi="Times New Roman"/>
          <w:spacing w:val="-4"/>
          <w:sz w:val="20"/>
          <w:szCs w:val="20"/>
        </w:rPr>
      </w:pPr>
      <w:r w:rsidRPr="00963710">
        <w:rPr>
          <w:rFonts w:ascii="Times New Roman" w:hAnsi="Times New Roman"/>
          <w:spacing w:val="-4"/>
          <w:sz w:val="20"/>
          <w:szCs w:val="20"/>
        </w:rPr>
        <w:t xml:space="preserve">Рисунок </w:t>
      </w:r>
      <w:r w:rsidRPr="00963710">
        <w:rPr>
          <w:rFonts w:ascii="Times New Roman" w:hAnsi="Times New Roman"/>
          <w:spacing w:val="-4"/>
          <w:sz w:val="20"/>
          <w:szCs w:val="20"/>
        </w:rPr>
        <w:fldChar w:fldCharType="begin"/>
      </w:r>
      <w:r w:rsidRPr="00963710">
        <w:rPr>
          <w:rFonts w:ascii="Times New Roman" w:hAnsi="Times New Roman"/>
          <w:spacing w:val="-4"/>
          <w:sz w:val="20"/>
          <w:szCs w:val="20"/>
        </w:rPr>
        <w:instrText xml:space="preserve"> SEQ Рис._ \* ARABIC </w:instrText>
      </w:r>
      <w:r w:rsidRPr="00963710">
        <w:rPr>
          <w:rFonts w:ascii="Times New Roman" w:hAnsi="Times New Roman"/>
          <w:spacing w:val="-4"/>
          <w:sz w:val="20"/>
          <w:szCs w:val="20"/>
        </w:rPr>
        <w:fldChar w:fldCharType="separate"/>
      </w:r>
      <w:r>
        <w:rPr>
          <w:rFonts w:ascii="Times New Roman" w:hAnsi="Times New Roman"/>
          <w:noProof/>
          <w:spacing w:val="-4"/>
          <w:sz w:val="20"/>
          <w:szCs w:val="20"/>
        </w:rPr>
        <w:t>1</w:t>
      </w:r>
      <w:r w:rsidRPr="00963710">
        <w:rPr>
          <w:rFonts w:ascii="Times New Roman" w:hAnsi="Times New Roman"/>
          <w:spacing w:val="-4"/>
          <w:sz w:val="20"/>
          <w:szCs w:val="20"/>
        </w:rPr>
        <w:fldChar w:fldCharType="end"/>
      </w:r>
      <w:r w:rsidRPr="00963710">
        <w:rPr>
          <w:rFonts w:ascii="Times New Roman" w:hAnsi="Times New Roman"/>
          <w:spacing w:val="-4"/>
          <w:sz w:val="20"/>
          <w:szCs w:val="20"/>
        </w:rPr>
        <w:t xml:space="preserve"> – Схема механизма стратегического управления</w:t>
      </w: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Для холдингов молочной отрасли Республики Беларусь необходима разработка механизма корпоративного управления, в функции которого входят: стимулирование процессов самоорганизации, </w:t>
      </w:r>
      <w:r w:rsidRPr="00963710">
        <w:rPr>
          <w:rFonts w:ascii="Times New Roman" w:hAnsi="Times New Roman"/>
          <w:spacing w:val="-4"/>
          <w:sz w:val="20"/>
          <w:szCs w:val="20"/>
        </w:rPr>
        <w:lastRenderedPageBreak/>
        <w:t>своевременное адаптивное регулирование и оценка уровня гибкости, оптимальное р</w:t>
      </w:r>
      <w:r w:rsidRPr="00963710">
        <w:rPr>
          <w:rFonts w:ascii="Times New Roman" w:hAnsi="Times New Roman"/>
          <w:spacing w:val="-4"/>
          <w:sz w:val="20"/>
          <w:szCs w:val="20"/>
        </w:rPr>
        <w:t>е</w:t>
      </w:r>
      <w:r w:rsidRPr="00963710">
        <w:rPr>
          <w:rFonts w:ascii="Times New Roman" w:hAnsi="Times New Roman"/>
          <w:spacing w:val="-4"/>
          <w:sz w:val="20"/>
          <w:szCs w:val="20"/>
        </w:rPr>
        <w:t>гулирование параметров ключевых бизнес-процессов и координиров</w:t>
      </w:r>
      <w:r w:rsidRPr="00963710">
        <w:rPr>
          <w:rFonts w:ascii="Times New Roman" w:hAnsi="Times New Roman"/>
          <w:spacing w:val="-4"/>
          <w:sz w:val="20"/>
          <w:szCs w:val="20"/>
        </w:rPr>
        <w:t>а</w:t>
      </w:r>
      <w:r w:rsidRPr="00963710">
        <w:rPr>
          <w:rFonts w:ascii="Times New Roman" w:hAnsi="Times New Roman"/>
          <w:spacing w:val="-4"/>
          <w:sz w:val="20"/>
          <w:szCs w:val="20"/>
        </w:rPr>
        <w:t>ние деятельности входящих в него подразделений.</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Процесс формирования организационно-экономического механизма стратегического управления кооперативно-интеграционной структурой холдингового типа может быть представлен следующей метод</w:t>
      </w:r>
      <w:r w:rsidRPr="00963710">
        <w:rPr>
          <w:rFonts w:ascii="Times New Roman" w:hAnsi="Times New Roman"/>
          <w:spacing w:val="-4"/>
          <w:sz w:val="20"/>
          <w:szCs w:val="20"/>
        </w:rPr>
        <w:t>и</w:t>
      </w:r>
      <w:r w:rsidRPr="00963710">
        <w:rPr>
          <w:rFonts w:ascii="Times New Roman" w:hAnsi="Times New Roman"/>
          <w:spacing w:val="-4"/>
          <w:sz w:val="20"/>
          <w:szCs w:val="20"/>
        </w:rPr>
        <w:t>кой:</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 задается целевая функция развития холдинга, в качестве которой может выступать максимизация прироста стоимости активов (с учетом кредиторской задолженности), рост объема реализации готовой продукции, величина прибыли, обеспечение нормативной рентабельности и т. д.; </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в рамках основных бизнес-процессов проводится декомпозиция целевой функции развития до уровня первичных показателей оперативной деятельности предприятия (цен, тарифов, ставок налогов, объ</w:t>
      </w:r>
      <w:r w:rsidRPr="00963710">
        <w:rPr>
          <w:rFonts w:ascii="Times New Roman" w:hAnsi="Times New Roman"/>
          <w:spacing w:val="-4"/>
          <w:sz w:val="20"/>
          <w:szCs w:val="20"/>
        </w:rPr>
        <w:t>е</w:t>
      </w:r>
      <w:r w:rsidRPr="00963710">
        <w:rPr>
          <w:rFonts w:ascii="Times New Roman" w:hAnsi="Times New Roman"/>
          <w:spacing w:val="-4"/>
          <w:sz w:val="20"/>
          <w:szCs w:val="20"/>
        </w:rPr>
        <w:t xml:space="preserve">мов сделок и т. д.); </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 устанавливаются взаимосвязи между параметрами внутренней и внешней сред предприятия. Основное внимание при этом уделяется идентификации и исследованию зависимостей между первичными параметрами оперативной деятельности предприятия и параметрами внешней среды; </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строится модель, позволяющая установить зависимость между целевой функцией и первичными показателями деятельности предприятия.</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Важным элементом механизма корпоративного управления является наличие на предприятии соответствующих организационно-функциональных (в том числе, виртуальных) структур, обеспечивающих принятие управленческих решений в сложных, быстро изменяющихся условиях внешней и внутренней среды на основе разработанной стратегии и реализации антикризисных управленческих воздействий.</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Внедрив модель, менеджмент предприятия должен постоянно следить за основными факторами окружающей среды и делать своевременные и правильные выводы относительно своих потребностей в изменениях. Толчком к изменениям становятся кризисные ситуации. В зависимости от того, в какой области они </w:t>
      </w:r>
      <w:r w:rsidRPr="00963710">
        <w:rPr>
          <w:rFonts w:ascii="Times New Roman" w:hAnsi="Times New Roman"/>
          <w:spacing w:val="-4"/>
          <w:sz w:val="20"/>
          <w:szCs w:val="20"/>
        </w:rPr>
        <w:lastRenderedPageBreak/>
        <w:t>представляют опасность для достижения целей предприятия, выбирается соответствующая антикр</w:t>
      </w:r>
      <w:r w:rsidRPr="00963710">
        <w:rPr>
          <w:rFonts w:ascii="Times New Roman" w:hAnsi="Times New Roman"/>
          <w:spacing w:val="-4"/>
          <w:sz w:val="20"/>
          <w:szCs w:val="20"/>
        </w:rPr>
        <w:t>и</w:t>
      </w:r>
      <w:r w:rsidRPr="00963710">
        <w:rPr>
          <w:rFonts w:ascii="Times New Roman" w:hAnsi="Times New Roman"/>
          <w:spacing w:val="-4"/>
          <w:sz w:val="20"/>
          <w:szCs w:val="20"/>
        </w:rPr>
        <w:t>зисная стратегия.</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Таким образом, механизм корпоративного управления позволяет объединить отдельные бизнес-процессы, обеспечивает регулирование параметров управленческой деятельности, в значительной степени сокращает влияние личностных факторов неопределенности на точность принимаемых управленческих решений, создает предпосылки для с</w:t>
      </w:r>
      <w:r w:rsidRPr="00963710">
        <w:rPr>
          <w:rFonts w:ascii="Times New Roman" w:hAnsi="Times New Roman"/>
          <w:spacing w:val="-4"/>
          <w:sz w:val="20"/>
          <w:szCs w:val="20"/>
        </w:rPr>
        <w:t>у</w:t>
      </w:r>
      <w:r w:rsidRPr="00963710">
        <w:rPr>
          <w:rFonts w:ascii="Times New Roman" w:hAnsi="Times New Roman"/>
          <w:spacing w:val="-4"/>
          <w:sz w:val="20"/>
          <w:szCs w:val="20"/>
        </w:rPr>
        <w:t>щественного улучшения финансово-экономического состояния пре</w:t>
      </w:r>
      <w:r w:rsidRPr="00963710">
        <w:rPr>
          <w:rFonts w:ascii="Times New Roman" w:hAnsi="Times New Roman"/>
          <w:spacing w:val="-4"/>
          <w:sz w:val="20"/>
          <w:szCs w:val="20"/>
        </w:rPr>
        <w:t>д</w:t>
      </w:r>
      <w:r w:rsidRPr="00963710">
        <w:rPr>
          <w:rFonts w:ascii="Times New Roman" w:hAnsi="Times New Roman"/>
          <w:spacing w:val="-4"/>
          <w:sz w:val="20"/>
          <w:szCs w:val="20"/>
        </w:rPr>
        <w:t>приятия.</w:t>
      </w:r>
    </w:p>
    <w:p w:rsidR="00525FF4" w:rsidRPr="00963710" w:rsidRDefault="00525FF4" w:rsidP="00525FF4">
      <w:pPr>
        <w:tabs>
          <w:tab w:val="left" w:pos="567"/>
        </w:tabs>
        <w:spacing w:after="0" w:line="240" w:lineRule="auto"/>
        <w:jc w:val="both"/>
        <w:rPr>
          <w:rFonts w:ascii="Times New Roman" w:hAnsi="Times New Roman"/>
          <w:spacing w:val="-4"/>
          <w:sz w:val="20"/>
          <w:szCs w:val="20"/>
        </w:rPr>
      </w:pPr>
    </w:p>
    <w:p w:rsidR="00525FF4" w:rsidRPr="00963710" w:rsidRDefault="00525FF4" w:rsidP="00525FF4">
      <w:pPr>
        <w:tabs>
          <w:tab w:val="left" w:pos="567"/>
        </w:tabs>
        <w:spacing w:after="0" w:line="240" w:lineRule="auto"/>
        <w:jc w:val="both"/>
        <w:rPr>
          <w:rFonts w:ascii="Times New Roman" w:hAnsi="Times New Roman"/>
          <w:spacing w:val="-4"/>
          <w:sz w:val="20"/>
          <w:szCs w:val="20"/>
        </w:rPr>
      </w:pPr>
    </w:p>
    <w:p w:rsidR="00525FF4" w:rsidRPr="00963710" w:rsidRDefault="00525FF4" w:rsidP="00525FF4">
      <w:pPr>
        <w:spacing w:after="0" w:line="240" w:lineRule="auto"/>
        <w:rPr>
          <w:rFonts w:ascii="Times New Roman" w:hAnsi="Times New Roman"/>
          <w:b/>
          <w:spacing w:val="-4"/>
          <w:sz w:val="20"/>
          <w:szCs w:val="20"/>
        </w:rPr>
      </w:pPr>
      <w:r w:rsidRPr="00963710">
        <w:rPr>
          <w:rFonts w:ascii="Times New Roman" w:hAnsi="Times New Roman"/>
          <w:spacing w:val="-4"/>
          <w:sz w:val="20"/>
          <w:szCs w:val="20"/>
        </w:rPr>
        <w:t>УДК 658.5:637.1/.3(476.4)</w:t>
      </w:r>
    </w:p>
    <w:p w:rsidR="00525FF4" w:rsidRPr="00963710" w:rsidRDefault="00525FF4" w:rsidP="00525FF4">
      <w:pPr>
        <w:spacing w:after="0" w:line="240" w:lineRule="auto"/>
        <w:rPr>
          <w:rFonts w:ascii="Times New Roman" w:hAnsi="Times New Roman"/>
          <w:b/>
          <w:caps/>
          <w:spacing w:val="-4"/>
          <w:sz w:val="20"/>
          <w:szCs w:val="20"/>
        </w:rPr>
      </w:pPr>
      <w:r w:rsidRPr="00963710">
        <w:rPr>
          <w:rFonts w:ascii="Times New Roman" w:hAnsi="Times New Roman"/>
          <w:b/>
          <w:spacing w:val="-4"/>
          <w:sz w:val="20"/>
          <w:szCs w:val="20"/>
        </w:rPr>
        <w:t>Самодедов</w:t>
      </w:r>
      <w:r w:rsidRPr="00963710">
        <w:rPr>
          <w:rFonts w:ascii="Times New Roman" w:hAnsi="Times New Roman"/>
          <w:spacing w:val="-4"/>
          <w:sz w:val="20"/>
          <w:szCs w:val="20"/>
        </w:rPr>
        <w:t xml:space="preserve"> </w:t>
      </w:r>
      <w:r w:rsidRPr="00963710">
        <w:rPr>
          <w:rFonts w:ascii="Times New Roman" w:hAnsi="Times New Roman"/>
          <w:b/>
          <w:spacing w:val="-4"/>
          <w:sz w:val="20"/>
          <w:szCs w:val="20"/>
        </w:rPr>
        <w:t xml:space="preserve">С. Г. </w:t>
      </w:r>
      <w:r w:rsidRPr="00963710">
        <w:rPr>
          <w:rFonts w:ascii="Times New Roman" w:hAnsi="Times New Roman"/>
          <w:spacing w:val="-4"/>
          <w:sz w:val="20"/>
          <w:szCs w:val="20"/>
        </w:rPr>
        <w:t>– студент</w:t>
      </w:r>
    </w:p>
    <w:p w:rsidR="00525FF4" w:rsidRPr="00963710" w:rsidRDefault="00525FF4" w:rsidP="00525FF4">
      <w:pPr>
        <w:spacing w:after="0" w:line="240" w:lineRule="auto"/>
        <w:jc w:val="center"/>
        <w:rPr>
          <w:rFonts w:ascii="Times New Roman" w:hAnsi="Times New Roman"/>
          <w:b/>
          <w:caps/>
          <w:spacing w:val="-4"/>
          <w:sz w:val="20"/>
          <w:szCs w:val="20"/>
        </w:rPr>
      </w:pPr>
      <w:r w:rsidRPr="00963710">
        <w:rPr>
          <w:rFonts w:ascii="Times New Roman" w:hAnsi="Times New Roman"/>
          <w:b/>
          <w:caps/>
          <w:spacing w:val="-4"/>
          <w:sz w:val="20"/>
          <w:szCs w:val="20"/>
        </w:rPr>
        <w:t>модельная производственная программа</w:t>
      </w:r>
    </w:p>
    <w:p w:rsidR="00525FF4" w:rsidRPr="00963710" w:rsidRDefault="00525FF4" w:rsidP="00525FF4">
      <w:pPr>
        <w:spacing w:after="0" w:line="240" w:lineRule="auto"/>
        <w:jc w:val="center"/>
        <w:rPr>
          <w:rFonts w:ascii="Times New Roman" w:hAnsi="Times New Roman"/>
          <w:i/>
          <w:spacing w:val="-4"/>
          <w:sz w:val="20"/>
          <w:szCs w:val="20"/>
        </w:rPr>
      </w:pPr>
      <w:r w:rsidRPr="00963710">
        <w:rPr>
          <w:rFonts w:ascii="Times New Roman" w:hAnsi="Times New Roman"/>
          <w:b/>
          <w:caps/>
          <w:spacing w:val="-4"/>
          <w:sz w:val="20"/>
          <w:szCs w:val="20"/>
        </w:rPr>
        <w:t>оао «Мстиславский маслосырзавод»</w:t>
      </w:r>
    </w:p>
    <w:p w:rsidR="00525FF4" w:rsidRPr="00963710" w:rsidRDefault="00525FF4" w:rsidP="00525FF4">
      <w:pPr>
        <w:spacing w:after="0" w:line="240" w:lineRule="auto"/>
        <w:rPr>
          <w:rFonts w:ascii="Times New Roman" w:hAnsi="Times New Roman"/>
          <w:spacing w:val="-4"/>
          <w:sz w:val="20"/>
          <w:szCs w:val="20"/>
        </w:rPr>
      </w:pPr>
      <w:r w:rsidRPr="00963710">
        <w:rPr>
          <w:rFonts w:ascii="Times New Roman" w:hAnsi="Times New Roman"/>
          <w:i/>
          <w:spacing w:val="-4"/>
          <w:sz w:val="20"/>
          <w:szCs w:val="20"/>
        </w:rPr>
        <w:t xml:space="preserve">Научный руководитель – </w:t>
      </w:r>
      <w:r w:rsidRPr="00963710">
        <w:rPr>
          <w:rFonts w:ascii="Times New Roman" w:hAnsi="Times New Roman"/>
          <w:b/>
          <w:i/>
          <w:spacing w:val="-4"/>
          <w:sz w:val="20"/>
          <w:szCs w:val="20"/>
        </w:rPr>
        <w:t>С. А. Константинов</w:t>
      </w:r>
      <w:r w:rsidRPr="00963710">
        <w:rPr>
          <w:rFonts w:ascii="Times New Roman" w:hAnsi="Times New Roman"/>
          <w:i/>
          <w:spacing w:val="-4"/>
          <w:sz w:val="20"/>
          <w:szCs w:val="20"/>
        </w:rPr>
        <w:t xml:space="preserve"> </w:t>
      </w:r>
      <w:r w:rsidRPr="00963710">
        <w:rPr>
          <w:rFonts w:ascii="Times New Roman" w:hAnsi="Times New Roman"/>
          <w:b/>
          <w:i/>
          <w:spacing w:val="-4"/>
          <w:sz w:val="20"/>
          <w:szCs w:val="20"/>
        </w:rPr>
        <w:t>–</w:t>
      </w:r>
      <w:r w:rsidRPr="00963710">
        <w:rPr>
          <w:rFonts w:ascii="Times New Roman" w:hAnsi="Times New Roman"/>
          <w:i/>
          <w:spacing w:val="-4"/>
          <w:sz w:val="20"/>
          <w:szCs w:val="20"/>
        </w:rPr>
        <w:t xml:space="preserve"> д. э. н., </w:t>
      </w:r>
      <w:r>
        <w:rPr>
          <w:rFonts w:ascii="Times New Roman" w:hAnsi="Times New Roman"/>
          <w:i/>
          <w:spacing w:val="-4"/>
          <w:sz w:val="20"/>
          <w:szCs w:val="20"/>
        </w:rPr>
        <w:t>профессор</w:t>
      </w:r>
    </w:p>
    <w:p w:rsidR="00525FF4" w:rsidRPr="00963710" w:rsidRDefault="00525FF4" w:rsidP="00525FF4">
      <w:pPr>
        <w:spacing w:after="0" w:line="240" w:lineRule="auto"/>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Важнейшим условием хозяйственной деятельности предприятия является получение прибыли, без которой невозможно выжить в условиях рынка. Вся организация производства, реализация произведенной продукции должны быть подчинены этому, поскольку только безубыточная работа и получение прибыли в необходимых размерах являются основой для нормального функционирования и дальнейшего развития.</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В конце 2013 года были подписаны документы о вхождении ОАО «Мстиславский маслодельно-сыродельный завод» в состав холдинга «Могилевская молочная компания «Бабушкина крынка». В соответствии с доведенным Бизнес-планом развития организации на 2014 год предусмотрено значительное сокращение сырьевой базы предприятия, а именно: 25822 из 55118 тонн молока, запланированных к поступлению, будет отгружено на ОАО «Бабушкина крынка» – управляющая компания холдинга.</w:t>
      </w:r>
    </w:p>
    <w:p w:rsidR="00525FF4" w:rsidRPr="00525FF4"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Прямым следствием этого является сокращение ассортимента и объемов производства и реализации продукции по рынкам сбыта, снижение уровня использования производственных мощностей, уменьшение прибыли. В целом ассортимент продукции ОАО «Мстиславский маслосырзавод» намеченной к выпуску невелик и </w:t>
      </w:r>
      <w:r w:rsidRPr="00963710">
        <w:rPr>
          <w:rFonts w:ascii="Times New Roman" w:hAnsi="Times New Roman"/>
          <w:spacing w:val="-4"/>
          <w:sz w:val="20"/>
          <w:szCs w:val="20"/>
        </w:rPr>
        <w:lastRenderedPageBreak/>
        <w:t>насчитывает порядка шести укрупненных групп. Информация об основных показателях производственной программы на 2014 год приведена в таблице 1.</w:t>
      </w:r>
    </w:p>
    <w:p w:rsidR="00525FF4" w:rsidRPr="00525FF4"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891AB4" w:rsidRDefault="00525FF4" w:rsidP="00525FF4">
      <w:pPr>
        <w:spacing w:after="0" w:line="240" w:lineRule="auto"/>
        <w:jc w:val="both"/>
        <w:rPr>
          <w:rFonts w:ascii="Times New Roman" w:hAnsi="Times New Roman"/>
          <w:b/>
          <w:spacing w:val="-4"/>
          <w:sz w:val="16"/>
          <w:szCs w:val="16"/>
        </w:rPr>
      </w:pPr>
      <w:r w:rsidRPr="008430F4">
        <w:rPr>
          <w:rFonts w:ascii="Times New Roman" w:hAnsi="Times New Roman"/>
          <w:spacing w:val="-4"/>
          <w:sz w:val="16"/>
          <w:szCs w:val="16"/>
        </w:rPr>
        <w:t>Т</w:t>
      </w:r>
      <w:r>
        <w:rPr>
          <w:rFonts w:ascii="Times New Roman" w:hAnsi="Times New Roman"/>
          <w:spacing w:val="-4"/>
          <w:sz w:val="16"/>
          <w:szCs w:val="16"/>
        </w:rPr>
        <w:t xml:space="preserve"> </w:t>
      </w:r>
      <w:r w:rsidRPr="008430F4">
        <w:rPr>
          <w:rFonts w:ascii="Times New Roman" w:hAnsi="Times New Roman"/>
          <w:spacing w:val="-4"/>
          <w:sz w:val="16"/>
          <w:szCs w:val="16"/>
        </w:rPr>
        <w:t>а</w:t>
      </w:r>
      <w:r>
        <w:rPr>
          <w:rFonts w:ascii="Times New Roman" w:hAnsi="Times New Roman"/>
          <w:spacing w:val="-4"/>
          <w:sz w:val="16"/>
          <w:szCs w:val="16"/>
        </w:rPr>
        <w:t xml:space="preserve"> </w:t>
      </w:r>
      <w:r w:rsidRPr="008430F4">
        <w:rPr>
          <w:rFonts w:ascii="Times New Roman" w:hAnsi="Times New Roman"/>
          <w:spacing w:val="-4"/>
          <w:sz w:val="16"/>
          <w:szCs w:val="16"/>
        </w:rPr>
        <w:t>б</w:t>
      </w:r>
      <w:r>
        <w:rPr>
          <w:rFonts w:ascii="Times New Roman" w:hAnsi="Times New Roman"/>
          <w:spacing w:val="-4"/>
          <w:sz w:val="16"/>
          <w:szCs w:val="16"/>
        </w:rPr>
        <w:t xml:space="preserve"> </w:t>
      </w:r>
      <w:r w:rsidRPr="008430F4">
        <w:rPr>
          <w:rFonts w:ascii="Times New Roman" w:hAnsi="Times New Roman"/>
          <w:spacing w:val="-4"/>
          <w:sz w:val="16"/>
          <w:szCs w:val="16"/>
        </w:rPr>
        <w:t>л</w:t>
      </w:r>
      <w:r>
        <w:rPr>
          <w:rFonts w:ascii="Times New Roman" w:hAnsi="Times New Roman"/>
          <w:spacing w:val="-4"/>
          <w:sz w:val="16"/>
          <w:szCs w:val="16"/>
        </w:rPr>
        <w:t xml:space="preserve"> </w:t>
      </w:r>
      <w:r w:rsidRPr="008430F4">
        <w:rPr>
          <w:rFonts w:ascii="Times New Roman" w:hAnsi="Times New Roman"/>
          <w:spacing w:val="-4"/>
          <w:sz w:val="16"/>
          <w:szCs w:val="16"/>
        </w:rPr>
        <w:t>и</w:t>
      </w:r>
      <w:r>
        <w:rPr>
          <w:rFonts w:ascii="Times New Roman" w:hAnsi="Times New Roman"/>
          <w:spacing w:val="-4"/>
          <w:sz w:val="16"/>
          <w:szCs w:val="16"/>
        </w:rPr>
        <w:t xml:space="preserve"> </w:t>
      </w:r>
      <w:r w:rsidRPr="008430F4">
        <w:rPr>
          <w:rFonts w:ascii="Times New Roman" w:hAnsi="Times New Roman"/>
          <w:spacing w:val="-4"/>
          <w:sz w:val="16"/>
          <w:szCs w:val="16"/>
        </w:rPr>
        <w:t>ц</w:t>
      </w:r>
      <w:r>
        <w:rPr>
          <w:rFonts w:ascii="Times New Roman" w:hAnsi="Times New Roman"/>
          <w:spacing w:val="-4"/>
          <w:sz w:val="16"/>
          <w:szCs w:val="16"/>
        </w:rPr>
        <w:t xml:space="preserve"> </w:t>
      </w:r>
      <w:r w:rsidRPr="008430F4">
        <w:rPr>
          <w:rFonts w:ascii="Times New Roman" w:hAnsi="Times New Roman"/>
          <w:spacing w:val="-4"/>
          <w:sz w:val="16"/>
          <w:szCs w:val="16"/>
        </w:rPr>
        <w:t>а</w:t>
      </w:r>
      <w:r w:rsidRPr="00891AB4">
        <w:rPr>
          <w:rFonts w:ascii="Times New Roman" w:hAnsi="Times New Roman"/>
          <w:spacing w:val="-4"/>
          <w:sz w:val="16"/>
          <w:szCs w:val="16"/>
        </w:rPr>
        <w:t xml:space="preserve"> 1 – </w:t>
      </w:r>
      <w:r w:rsidRPr="00891AB4">
        <w:rPr>
          <w:rFonts w:ascii="Times New Roman" w:hAnsi="Times New Roman"/>
          <w:b/>
          <w:spacing w:val="-4"/>
          <w:sz w:val="16"/>
          <w:szCs w:val="16"/>
        </w:rPr>
        <w:t>Производственная программа на 2014 год</w:t>
      </w:r>
    </w:p>
    <w:tbl>
      <w:tblPr>
        <w:tblW w:w="5897" w:type="dxa"/>
        <w:tblInd w:w="-6" w:type="dxa"/>
        <w:tblLayout w:type="fixed"/>
        <w:tblCellMar>
          <w:left w:w="10" w:type="dxa"/>
          <w:right w:w="10" w:type="dxa"/>
        </w:tblCellMar>
        <w:tblLook w:val="0000"/>
      </w:tblPr>
      <w:tblGrid>
        <w:gridCol w:w="1474"/>
        <w:gridCol w:w="737"/>
        <w:gridCol w:w="737"/>
        <w:gridCol w:w="737"/>
        <w:gridCol w:w="737"/>
        <w:gridCol w:w="737"/>
        <w:gridCol w:w="738"/>
      </w:tblGrid>
      <w:tr w:rsidR="00525FF4" w:rsidRPr="009B0997" w:rsidTr="00525FF4">
        <w:trPr>
          <w:cantSplit/>
        </w:trPr>
        <w:tc>
          <w:tcPr>
            <w:tcW w:w="1474" w:type="dxa"/>
            <w:vMerge w:val="restart"/>
            <w:tcBorders>
              <w:top w:val="single" w:sz="2" w:space="0" w:color="000000"/>
              <w:left w:val="single" w:sz="2" w:space="0" w:color="000000"/>
              <w:right w:val="single" w:sz="2" w:space="0" w:color="000000"/>
            </w:tcBorders>
            <w:vAlign w:val="center"/>
          </w:tcPr>
          <w:p w:rsidR="00525FF4" w:rsidRPr="00963710" w:rsidRDefault="00525FF4" w:rsidP="00525FF4">
            <w:pPr>
              <w:pStyle w:val="aff"/>
              <w:widowControl/>
              <w:suppressAutoHyphens w:val="0"/>
              <w:jc w:val="center"/>
              <w:rPr>
                <w:rFonts w:ascii="Times New Roman" w:hAnsi="Times New Roman" w:cs="Times New Roman"/>
                <w:spacing w:val="-4"/>
                <w:sz w:val="16"/>
                <w:szCs w:val="16"/>
              </w:rPr>
            </w:pPr>
            <w:r w:rsidRPr="00963710">
              <w:rPr>
                <w:rFonts w:ascii="Times New Roman" w:hAnsi="Times New Roman" w:cs="Times New Roman"/>
                <w:spacing w:val="-4"/>
                <w:sz w:val="16"/>
                <w:szCs w:val="16"/>
              </w:rPr>
              <w:t>Наименование</w:t>
            </w:r>
          </w:p>
          <w:p w:rsidR="00525FF4" w:rsidRPr="00963710" w:rsidRDefault="00525FF4" w:rsidP="00525FF4">
            <w:pPr>
              <w:pStyle w:val="aff"/>
              <w:widowControl/>
              <w:suppressAutoHyphens w:val="0"/>
              <w:jc w:val="center"/>
              <w:rPr>
                <w:rFonts w:ascii="Times New Roman" w:hAnsi="Times New Roman" w:cs="Times New Roman"/>
                <w:spacing w:val="-4"/>
                <w:sz w:val="16"/>
                <w:szCs w:val="16"/>
              </w:rPr>
            </w:pPr>
            <w:r w:rsidRPr="00963710">
              <w:rPr>
                <w:rFonts w:ascii="Times New Roman" w:hAnsi="Times New Roman" w:cs="Times New Roman"/>
                <w:spacing w:val="-4"/>
                <w:sz w:val="16"/>
                <w:szCs w:val="16"/>
              </w:rPr>
              <w:t>продукции</w:t>
            </w:r>
          </w:p>
        </w:tc>
        <w:tc>
          <w:tcPr>
            <w:tcW w:w="1474" w:type="dxa"/>
            <w:gridSpan w:val="2"/>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Цена реализации, млн. руб./т</w:t>
            </w:r>
          </w:p>
        </w:tc>
        <w:tc>
          <w:tcPr>
            <w:tcW w:w="1474" w:type="dxa"/>
            <w:gridSpan w:val="2"/>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Объем реализации,</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т</w:t>
            </w:r>
          </w:p>
        </w:tc>
        <w:tc>
          <w:tcPr>
            <w:tcW w:w="1475" w:type="dxa"/>
            <w:gridSpan w:val="2"/>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Объем реализации, млн. руб.</w:t>
            </w:r>
          </w:p>
        </w:tc>
      </w:tr>
      <w:tr w:rsidR="00525FF4" w:rsidRPr="009B0997" w:rsidTr="00525FF4">
        <w:trPr>
          <w:cantSplit/>
        </w:trPr>
        <w:tc>
          <w:tcPr>
            <w:tcW w:w="1474" w:type="dxa"/>
            <w:vMerge/>
            <w:tcBorders>
              <w:left w:val="single" w:sz="2" w:space="0" w:color="000000"/>
              <w:bottom w:val="single" w:sz="2" w:space="0" w:color="000000"/>
              <w:right w:val="single" w:sz="2" w:space="0" w:color="000000"/>
            </w:tcBorders>
            <w:vAlign w:val="center"/>
          </w:tcPr>
          <w:p w:rsidR="00525FF4" w:rsidRPr="00963710" w:rsidRDefault="00525FF4" w:rsidP="00525FF4">
            <w:pPr>
              <w:pStyle w:val="aff"/>
              <w:widowControl/>
              <w:suppressAutoHyphens w:val="0"/>
              <w:jc w:val="center"/>
              <w:rPr>
                <w:rFonts w:ascii="Times New Roman" w:hAnsi="Times New Roman" w:cs="Times New Roman"/>
                <w:spacing w:val="-4"/>
                <w:sz w:val="16"/>
                <w:szCs w:val="16"/>
              </w:rPr>
            </w:pP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внутренний</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рынок</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внеш-</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ний</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рынок</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внутренний</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рынок</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внеш-</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ний</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рынок</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внутренний</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рынок</w:t>
            </w:r>
          </w:p>
        </w:tc>
        <w:tc>
          <w:tcPr>
            <w:tcW w:w="738"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внеш-</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ний</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рынок</w:t>
            </w:r>
          </w:p>
        </w:tc>
      </w:tr>
      <w:tr w:rsidR="00525FF4" w:rsidRPr="009B0997" w:rsidTr="00525FF4">
        <w:trPr>
          <w:cantSplit/>
          <w:trHeight w:val="352"/>
        </w:trPr>
        <w:tc>
          <w:tcPr>
            <w:tcW w:w="1474"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Масло животное</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Х</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57,0</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Х</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1270</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Х</w:t>
            </w:r>
          </w:p>
        </w:tc>
        <w:tc>
          <w:tcPr>
            <w:tcW w:w="738"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72390</w:t>
            </w:r>
          </w:p>
        </w:tc>
      </w:tr>
      <w:tr w:rsidR="00525FF4" w:rsidRPr="009B0997" w:rsidTr="00525FF4">
        <w:trPr>
          <w:cantSplit/>
          <w:trHeight w:val="283"/>
        </w:trPr>
        <w:tc>
          <w:tcPr>
            <w:tcW w:w="1474"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Сыр твердый</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60,0</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55,9</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308</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23</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18450</w:t>
            </w:r>
          </w:p>
        </w:tc>
        <w:tc>
          <w:tcPr>
            <w:tcW w:w="738"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1257</w:t>
            </w:r>
          </w:p>
        </w:tc>
      </w:tr>
      <w:tr w:rsidR="00525FF4" w:rsidRPr="009B0997" w:rsidTr="00525FF4">
        <w:trPr>
          <w:cantSplit/>
        </w:trPr>
        <w:tc>
          <w:tcPr>
            <w:tcW w:w="1474" w:type="dxa"/>
            <w:tcBorders>
              <w:top w:val="single" w:sz="2" w:space="0" w:color="000000"/>
              <w:left w:val="single" w:sz="2" w:space="0" w:color="000000"/>
              <w:bottom w:val="single" w:sz="2" w:space="0" w:color="000000"/>
              <w:right w:val="single" w:sz="2" w:space="0" w:color="000000"/>
            </w:tcBorders>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Цельномолочная продукция</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5,6</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Х</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1475</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Х</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8260</w:t>
            </w:r>
          </w:p>
        </w:tc>
        <w:tc>
          <w:tcPr>
            <w:tcW w:w="738"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Х</w:t>
            </w:r>
          </w:p>
        </w:tc>
      </w:tr>
      <w:tr w:rsidR="00525FF4" w:rsidRPr="009B0997" w:rsidTr="00525FF4">
        <w:trPr>
          <w:cantSplit/>
        </w:trPr>
        <w:tc>
          <w:tcPr>
            <w:tcW w:w="1474" w:type="dxa"/>
            <w:tcBorders>
              <w:top w:val="single" w:sz="2" w:space="0" w:color="000000"/>
              <w:left w:val="single" w:sz="2" w:space="0" w:color="000000"/>
              <w:bottom w:val="single" w:sz="2" w:space="0" w:color="000000"/>
              <w:right w:val="single" w:sz="2" w:space="0" w:color="000000"/>
            </w:tcBorders>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Сухое обезжиренное молоко</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Х</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48,5</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Х</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1780</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Х</w:t>
            </w:r>
          </w:p>
        </w:tc>
        <w:tc>
          <w:tcPr>
            <w:tcW w:w="738"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86259</w:t>
            </w:r>
          </w:p>
        </w:tc>
      </w:tr>
      <w:tr w:rsidR="00525FF4" w:rsidRPr="009B0997" w:rsidTr="00525FF4">
        <w:trPr>
          <w:cantSplit/>
        </w:trPr>
        <w:tc>
          <w:tcPr>
            <w:tcW w:w="1474" w:type="dxa"/>
            <w:tcBorders>
              <w:top w:val="single" w:sz="2" w:space="0" w:color="000000"/>
              <w:left w:val="single" w:sz="2" w:space="0" w:color="000000"/>
              <w:bottom w:val="single" w:sz="2" w:space="0" w:color="000000"/>
              <w:right w:val="single" w:sz="2" w:space="0" w:color="000000"/>
            </w:tcBorders>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Сыворотка сухая молочная</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1,0</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Х</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1145</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Х</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1099</w:t>
            </w:r>
          </w:p>
        </w:tc>
        <w:tc>
          <w:tcPr>
            <w:tcW w:w="738"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Х</w:t>
            </w:r>
          </w:p>
        </w:tc>
      </w:tr>
      <w:tr w:rsidR="00525FF4" w:rsidRPr="009B0997" w:rsidTr="00525FF4">
        <w:trPr>
          <w:cantSplit/>
          <w:trHeight w:val="292"/>
        </w:trPr>
        <w:tc>
          <w:tcPr>
            <w:tcW w:w="1474" w:type="dxa"/>
            <w:tcBorders>
              <w:top w:val="single" w:sz="2" w:space="0" w:color="000000"/>
              <w:left w:val="single" w:sz="2" w:space="0" w:color="000000"/>
              <w:bottom w:val="single" w:sz="2" w:space="0" w:color="000000"/>
              <w:right w:val="single" w:sz="2" w:space="0" w:color="000000"/>
            </w:tcBorders>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Отгрузка молока</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4,6</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Х</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25822</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Х</w:t>
            </w:r>
          </w:p>
        </w:tc>
        <w:tc>
          <w:tcPr>
            <w:tcW w:w="737"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119298</w:t>
            </w:r>
          </w:p>
        </w:tc>
        <w:tc>
          <w:tcPr>
            <w:tcW w:w="738"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Х</w:t>
            </w:r>
          </w:p>
        </w:tc>
      </w:tr>
    </w:tbl>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FA70BE" w:rsidRDefault="00525FF4" w:rsidP="00525FF4">
      <w:pPr>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Исходя из этого нами была поставлена задача оптимизации производственной программы, сформулированная следующим образом: исходя из норм расхода основного сырья (молоко) и вторичного сырья (пахта, обрат) обосновать такие объемы производства продукции и ее реализации по рынкам сбыта, при которых обеспечивается достижение максимума прибыли от реализации. Для решения задачи и</w:t>
      </w:r>
      <w:r w:rsidRPr="00FA70BE">
        <w:rPr>
          <w:rFonts w:ascii="Times New Roman" w:hAnsi="Times New Roman"/>
          <w:spacing w:val="-2"/>
          <w:sz w:val="20"/>
          <w:szCs w:val="20"/>
        </w:rPr>
        <w:t>с</w:t>
      </w:r>
      <w:r w:rsidRPr="00FA70BE">
        <w:rPr>
          <w:rFonts w:ascii="Times New Roman" w:hAnsi="Times New Roman"/>
          <w:spacing w:val="-2"/>
          <w:sz w:val="20"/>
          <w:szCs w:val="20"/>
        </w:rPr>
        <w:t>пользовано экономико-математическое моделирование.</w:t>
      </w:r>
    </w:p>
    <w:p w:rsidR="00525FF4" w:rsidRPr="00FA70BE" w:rsidRDefault="00525FF4" w:rsidP="00525FF4">
      <w:pPr>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Ограниченным ресурсом для молокоперерабатывающего предприятия является молоко. Для прогнозирования поступления молока на перспективу нами использована трендовая модель у</w:t>
      </w:r>
      <w:r w:rsidRPr="00FA70BE">
        <w:rPr>
          <w:rFonts w:ascii="Times New Roman" w:hAnsi="Times New Roman"/>
          <w:spacing w:val="-2"/>
          <w:kern w:val="20"/>
          <w:sz w:val="20"/>
          <w:szCs w:val="20"/>
          <w:vertAlign w:val="subscript"/>
        </w:rPr>
        <w:t>х</w:t>
      </w:r>
      <w:r w:rsidRPr="00FA70BE">
        <w:rPr>
          <w:rFonts w:ascii="Times New Roman" w:hAnsi="Times New Roman"/>
          <w:spacing w:val="-2"/>
          <w:sz w:val="20"/>
          <w:szCs w:val="20"/>
        </w:rPr>
        <w:t xml:space="preserve"> = 318 х</w:t>
      </w:r>
      <w:r w:rsidRPr="00FA70BE">
        <w:rPr>
          <w:rFonts w:ascii="Times New Roman" w:hAnsi="Times New Roman"/>
          <w:spacing w:val="-2"/>
          <w:kern w:val="20"/>
          <w:sz w:val="20"/>
          <w:szCs w:val="20"/>
          <w:vertAlign w:val="superscript"/>
        </w:rPr>
        <w:t>2</w:t>
      </w:r>
      <w:r w:rsidRPr="00FA70BE">
        <w:rPr>
          <w:rFonts w:ascii="Times New Roman" w:hAnsi="Times New Roman"/>
          <w:spacing w:val="-2"/>
          <w:sz w:val="20"/>
          <w:szCs w:val="20"/>
        </w:rPr>
        <w:t xml:space="preserve"> – 2392 х + 61659, в соответствии с которой поступление молока в 2015 году составит 60497 т. Уровень реализации молока ОАО «Бабушкина крынка» – управляющая компания холдинга запланирован на уровне 2014 года – 25822 т.</w:t>
      </w:r>
    </w:p>
    <w:p w:rsidR="00525FF4" w:rsidRPr="00FA70BE" w:rsidRDefault="00525FF4" w:rsidP="00525FF4">
      <w:pPr>
        <w:spacing w:after="0" w:line="240" w:lineRule="auto"/>
        <w:ind w:firstLine="284"/>
        <w:jc w:val="both"/>
        <w:rPr>
          <w:rFonts w:ascii="Times New Roman" w:hAnsi="Times New Roman"/>
          <w:spacing w:val="-2"/>
          <w:sz w:val="20"/>
          <w:szCs w:val="20"/>
        </w:rPr>
      </w:pPr>
      <w:r w:rsidRPr="00FA70BE">
        <w:rPr>
          <w:rFonts w:ascii="Times New Roman" w:hAnsi="Times New Roman"/>
          <w:spacing w:val="-2"/>
          <w:sz w:val="20"/>
          <w:szCs w:val="20"/>
        </w:rPr>
        <w:t xml:space="preserve">В результате решения экономико-математической задачи было установлено, что для ОАО «Мстиславский маслосырзавод» целесообразно произвести в 2015 году 1425 т масла животного, 354 т </w:t>
      </w:r>
      <w:r w:rsidRPr="00FA70BE">
        <w:rPr>
          <w:rFonts w:ascii="Times New Roman" w:hAnsi="Times New Roman"/>
          <w:spacing w:val="-2"/>
          <w:sz w:val="20"/>
          <w:szCs w:val="20"/>
        </w:rPr>
        <w:lastRenderedPageBreak/>
        <w:t>сыров твердых, 1555 т цельномолочной продукции, 1885 т сухого обезж</w:t>
      </w:r>
      <w:r w:rsidRPr="00FA70BE">
        <w:rPr>
          <w:rFonts w:ascii="Times New Roman" w:hAnsi="Times New Roman"/>
          <w:spacing w:val="-2"/>
          <w:sz w:val="20"/>
          <w:szCs w:val="20"/>
        </w:rPr>
        <w:t>и</w:t>
      </w:r>
      <w:r w:rsidRPr="00FA70BE">
        <w:rPr>
          <w:rFonts w:ascii="Times New Roman" w:hAnsi="Times New Roman"/>
          <w:spacing w:val="-2"/>
          <w:sz w:val="20"/>
          <w:szCs w:val="20"/>
        </w:rPr>
        <w:t>ренного молока и 1190 т сыворотки сухой молочной, при этом на экспорт будут поставлены масло животное, 23 т сыра твердого, сухое обезжиренное молоко (таблица 2).</w:t>
      </w: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891AB4" w:rsidRDefault="00525FF4" w:rsidP="00525FF4">
      <w:pPr>
        <w:spacing w:after="0" w:line="240" w:lineRule="auto"/>
        <w:jc w:val="both"/>
        <w:rPr>
          <w:rFonts w:ascii="Times New Roman" w:hAnsi="Times New Roman"/>
          <w:spacing w:val="-4"/>
          <w:sz w:val="16"/>
          <w:szCs w:val="16"/>
        </w:rPr>
      </w:pPr>
      <w:r w:rsidRPr="008430F4">
        <w:rPr>
          <w:rFonts w:ascii="Times New Roman" w:hAnsi="Times New Roman"/>
          <w:spacing w:val="-4"/>
          <w:sz w:val="16"/>
          <w:szCs w:val="16"/>
        </w:rPr>
        <w:t>Т</w:t>
      </w:r>
      <w:r>
        <w:rPr>
          <w:rFonts w:ascii="Times New Roman" w:hAnsi="Times New Roman"/>
          <w:spacing w:val="-4"/>
          <w:sz w:val="16"/>
          <w:szCs w:val="16"/>
        </w:rPr>
        <w:t xml:space="preserve"> </w:t>
      </w:r>
      <w:r w:rsidRPr="008430F4">
        <w:rPr>
          <w:rFonts w:ascii="Times New Roman" w:hAnsi="Times New Roman"/>
          <w:spacing w:val="-4"/>
          <w:sz w:val="16"/>
          <w:szCs w:val="16"/>
        </w:rPr>
        <w:t>а</w:t>
      </w:r>
      <w:r>
        <w:rPr>
          <w:rFonts w:ascii="Times New Roman" w:hAnsi="Times New Roman"/>
          <w:spacing w:val="-4"/>
          <w:sz w:val="16"/>
          <w:szCs w:val="16"/>
        </w:rPr>
        <w:t xml:space="preserve"> </w:t>
      </w:r>
      <w:r w:rsidRPr="008430F4">
        <w:rPr>
          <w:rFonts w:ascii="Times New Roman" w:hAnsi="Times New Roman"/>
          <w:spacing w:val="-4"/>
          <w:sz w:val="16"/>
          <w:szCs w:val="16"/>
        </w:rPr>
        <w:t>б</w:t>
      </w:r>
      <w:r>
        <w:rPr>
          <w:rFonts w:ascii="Times New Roman" w:hAnsi="Times New Roman"/>
          <w:spacing w:val="-4"/>
          <w:sz w:val="16"/>
          <w:szCs w:val="16"/>
        </w:rPr>
        <w:t xml:space="preserve"> </w:t>
      </w:r>
      <w:r w:rsidRPr="008430F4">
        <w:rPr>
          <w:rFonts w:ascii="Times New Roman" w:hAnsi="Times New Roman"/>
          <w:spacing w:val="-4"/>
          <w:sz w:val="16"/>
          <w:szCs w:val="16"/>
        </w:rPr>
        <w:t>л</w:t>
      </w:r>
      <w:r>
        <w:rPr>
          <w:rFonts w:ascii="Times New Roman" w:hAnsi="Times New Roman"/>
          <w:spacing w:val="-4"/>
          <w:sz w:val="16"/>
          <w:szCs w:val="16"/>
        </w:rPr>
        <w:t xml:space="preserve"> </w:t>
      </w:r>
      <w:r w:rsidRPr="008430F4">
        <w:rPr>
          <w:rFonts w:ascii="Times New Roman" w:hAnsi="Times New Roman"/>
          <w:spacing w:val="-4"/>
          <w:sz w:val="16"/>
          <w:szCs w:val="16"/>
        </w:rPr>
        <w:t>и</w:t>
      </w:r>
      <w:r>
        <w:rPr>
          <w:rFonts w:ascii="Times New Roman" w:hAnsi="Times New Roman"/>
          <w:spacing w:val="-4"/>
          <w:sz w:val="16"/>
          <w:szCs w:val="16"/>
        </w:rPr>
        <w:t xml:space="preserve"> </w:t>
      </w:r>
      <w:r w:rsidRPr="008430F4">
        <w:rPr>
          <w:rFonts w:ascii="Times New Roman" w:hAnsi="Times New Roman"/>
          <w:spacing w:val="-4"/>
          <w:sz w:val="16"/>
          <w:szCs w:val="16"/>
        </w:rPr>
        <w:t>ц</w:t>
      </w:r>
      <w:r>
        <w:rPr>
          <w:rFonts w:ascii="Times New Roman" w:hAnsi="Times New Roman"/>
          <w:spacing w:val="-4"/>
          <w:sz w:val="16"/>
          <w:szCs w:val="16"/>
        </w:rPr>
        <w:t xml:space="preserve"> </w:t>
      </w:r>
      <w:r w:rsidRPr="008430F4">
        <w:rPr>
          <w:rFonts w:ascii="Times New Roman" w:hAnsi="Times New Roman"/>
          <w:spacing w:val="-4"/>
          <w:sz w:val="16"/>
          <w:szCs w:val="16"/>
        </w:rPr>
        <w:t>а</w:t>
      </w:r>
      <w:r w:rsidRPr="00891AB4">
        <w:rPr>
          <w:rFonts w:ascii="Times New Roman" w:hAnsi="Times New Roman"/>
          <w:spacing w:val="-4"/>
          <w:sz w:val="16"/>
          <w:szCs w:val="16"/>
        </w:rPr>
        <w:t xml:space="preserve"> 2 – </w:t>
      </w:r>
      <w:r w:rsidRPr="00891AB4">
        <w:rPr>
          <w:rFonts w:ascii="Times New Roman" w:hAnsi="Times New Roman"/>
          <w:b/>
          <w:spacing w:val="-4"/>
          <w:sz w:val="16"/>
          <w:szCs w:val="16"/>
        </w:rPr>
        <w:t>Производственная программа на 2015 год</w:t>
      </w:r>
    </w:p>
    <w:tbl>
      <w:tblPr>
        <w:tblW w:w="6124" w:type="dxa"/>
        <w:tblInd w:w="-10" w:type="dxa"/>
        <w:tblLayout w:type="fixed"/>
        <w:tblCellMar>
          <w:left w:w="10" w:type="dxa"/>
          <w:right w:w="10" w:type="dxa"/>
        </w:tblCellMar>
        <w:tblLook w:val="0000"/>
      </w:tblPr>
      <w:tblGrid>
        <w:gridCol w:w="588"/>
        <w:gridCol w:w="2460"/>
        <w:gridCol w:w="1021"/>
        <w:gridCol w:w="1021"/>
        <w:gridCol w:w="1034"/>
      </w:tblGrid>
      <w:tr w:rsidR="00525FF4" w:rsidRPr="009B0997" w:rsidTr="00525FF4">
        <w:trPr>
          <w:cantSplit/>
        </w:trPr>
        <w:tc>
          <w:tcPr>
            <w:tcW w:w="3048" w:type="dxa"/>
            <w:gridSpan w:val="2"/>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Наименование видов продукции</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Прогноз</w:t>
            </w:r>
          </w:p>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на 2014 год</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Расчет</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на 2015 год</w:t>
            </w:r>
          </w:p>
        </w:tc>
        <w:tc>
          <w:tcPr>
            <w:tcW w:w="1034"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Темп</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роста, %</w:t>
            </w:r>
          </w:p>
        </w:tc>
      </w:tr>
      <w:tr w:rsidR="00525FF4" w:rsidRPr="009B0997" w:rsidTr="00525FF4">
        <w:trPr>
          <w:cantSplit/>
        </w:trPr>
        <w:tc>
          <w:tcPr>
            <w:tcW w:w="3048" w:type="dxa"/>
            <w:gridSpan w:val="2"/>
            <w:tcBorders>
              <w:top w:val="single" w:sz="2" w:space="0" w:color="000000"/>
              <w:left w:val="single" w:sz="2" w:space="0" w:color="000000"/>
              <w:bottom w:val="single" w:sz="2" w:space="0" w:color="000000"/>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Масло животное</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1270</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1425</w:t>
            </w:r>
          </w:p>
        </w:tc>
        <w:tc>
          <w:tcPr>
            <w:tcW w:w="1034"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112,4</w:t>
            </w:r>
          </w:p>
        </w:tc>
      </w:tr>
      <w:tr w:rsidR="00525FF4" w:rsidRPr="009B0997" w:rsidTr="00525FF4">
        <w:trPr>
          <w:cantSplit/>
        </w:trPr>
        <w:tc>
          <w:tcPr>
            <w:tcW w:w="3048" w:type="dxa"/>
            <w:gridSpan w:val="2"/>
            <w:tcBorders>
              <w:top w:val="single" w:sz="2" w:space="0" w:color="000000"/>
              <w:left w:val="single" w:sz="2" w:space="0" w:color="000000"/>
              <w:bottom w:val="single" w:sz="2" w:space="0" w:color="000000"/>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Сыр твердый</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330</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354</w:t>
            </w:r>
          </w:p>
        </w:tc>
        <w:tc>
          <w:tcPr>
            <w:tcW w:w="1034"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107,3</w:t>
            </w:r>
          </w:p>
        </w:tc>
      </w:tr>
      <w:tr w:rsidR="00525FF4" w:rsidRPr="009B0997" w:rsidTr="00525FF4">
        <w:trPr>
          <w:cantSplit/>
        </w:trPr>
        <w:tc>
          <w:tcPr>
            <w:tcW w:w="588" w:type="dxa"/>
            <w:vMerge w:val="restart"/>
            <w:tcBorders>
              <w:top w:val="single" w:sz="2" w:space="0" w:color="000000"/>
              <w:left w:val="single" w:sz="2" w:space="0" w:color="000000"/>
            </w:tcBorders>
            <w:textDirection w:val="btLr"/>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Цельно-молочная продукция</w:t>
            </w:r>
          </w:p>
        </w:tc>
        <w:tc>
          <w:tcPr>
            <w:tcW w:w="2460" w:type="dxa"/>
            <w:tcBorders>
              <w:top w:val="single" w:sz="2" w:space="0" w:color="000000"/>
              <w:left w:val="single" w:sz="4" w:space="0" w:color="000000"/>
              <w:bottom w:val="single" w:sz="2" w:space="0" w:color="000000"/>
            </w:tcBorders>
            <w:vAlign w:val="center"/>
          </w:tcPr>
          <w:p w:rsidR="00525FF4" w:rsidRPr="009B0997" w:rsidRDefault="00525FF4" w:rsidP="00525FF4">
            <w:pPr>
              <w:snapToGrid w:val="0"/>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цельное молоко</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742</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768</w:t>
            </w:r>
          </w:p>
        </w:tc>
        <w:tc>
          <w:tcPr>
            <w:tcW w:w="1034"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103,5</w:t>
            </w:r>
          </w:p>
        </w:tc>
      </w:tr>
      <w:tr w:rsidR="00525FF4" w:rsidRPr="009B0997" w:rsidTr="00525FF4">
        <w:trPr>
          <w:cantSplit/>
        </w:trPr>
        <w:tc>
          <w:tcPr>
            <w:tcW w:w="588" w:type="dxa"/>
            <w:vMerge/>
            <w:tcBorders>
              <w:left w:val="single" w:sz="2" w:space="0" w:color="000000"/>
            </w:tcBorders>
            <w:vAlign w:val="center"/>
          </w:tcPr>
          <w:p w:rsidR="00525FF4" w:rsidRPr="009B0997" w:rsidRDefault="00525FF4" w:rsidP="00525FF4">
            <w:pPr>
              <w:spacing w:after="0" w:line="240" w:lineRule="auto"/>
              <w:jc w:val="both"/>
              <w:rPr>
                <w:rFonts w:ascii="Times New Roman" w:hAnsi="Times New Roman"/>
                <w:spacing w:val="-4"/>
                <w:sz w:val="16"/>
                <w:szCs w:val="16"/>
              </w:rPr>
            </w:pPr>
          </w:p>
        </w:tc>
        <w:tc>
          <w:tcPr>
            <w:tcW w:w="2460" w:type="dxa"/>
            <w:tcBorders>
              <w:top w:val="single" w:sz="2" w:space="0" w:color="000000"/>
              <w:left w:val="single" w:sz="4" w:space="0" w:color="000000"/>
              <w:bottom w:val="single" w:sz="2" w:space="0" w:color="000000"/>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кисломолочная продукция</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159</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159</w:t>
            </w:r>
          </w:p>
        </w:tc>
        <w:tc>
          <w:tcPr>
            <w:tcW w:w="1034"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100,0</w:t>
            </w:r>
          </w:p>
        </w:tc>
      </w:tr>
      <w:tr w:rsidR="00525FF4" w:rsidRPr="009B0997" w:rsidTr="00525FF4">
        <w:trPr>
          <w:cantSplit/>
        </w:trPr>
        <w:tc>
          <w:tcPr>
            <w:tcW w:w="588" w:type="dxa"/>
            <w:vMerge/>
            <w:tcBorders>
              <w:left w:val="single" w:sz="2" w:space="0" w:color="000000"/>
            </w:tcBorders>
            <w:vAlign w:val="center"/>
          </w:tcPr>
          <w:p w:rsidR="00525FF4" w:rsidRPr="009B0997" w:rsidRDefault="00525FF4" w:rsidP="00525FF4">
            <w:pPr>
              <w:spacing w:after="0" w:line="240" w:lineRule="auto"/>
              <w:jc w:val="both"/>
              <w:rPr>
                <w:rFonts w:ascii="Times New Roman" w:hAnsi="Times New Roman"/>
                <w:spacing w:val="-4"/>
                <w:sz w:val="16"/>
                <w:szCs w:val="16"/>
              </w:rPr>
            </w:pPr>
          </w:p>
        </w:tc>
        <w:tc>
          <w:tcPr>
            <w:tcW w:w="2460" w:type="dxa"/>
            <w:tcBorders>
              <w:top w:val="single" w:sz="2" w:space="0" w:color="000000"/>
              <w:left w:val="single" w:sz="4" w:space="0" w:color="000000"/>
              <w:bottom w:val="single" w:sz="2" w:space="0" w:color="000000"/>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сметана</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93</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95</w:t>
            </w:r>
          </w:p>
        </w:tc>
        <w:tc>
          <w:tcPr>
            <w:tcW w:w="1034"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102,2</w:t>
            </w:r>
          </w:p>
        </w:tc>
      </w:tr>
      <w:tr w:rsidR="00525FF4" w:rsidRPr="009B0997" w:rsidTr="00525FF4">
        <w:trPr>
          <w:cantSplit/>
        </w:trPr>
        <w:tc>
          <w:tcPr>
            <w:tcW w:w="588" w:type="dxa"/>
            <w:vMerge/>
            <w:tcBorders>
              <w:left w:val="single" w:sz="2" w:space="0" w:color="000000"/>
            </w:tcBorders>
            <w:vAlign w:val="center"/>
          </w:tcPr>
          <w:p w:rsidR="00525FF4" w:rsidRPr="009B0997" w:rsidRDefault="00525FF4" w:rsidP="00525FF4">
            <w:pPr>
              <w:snapToGrid w:val="0"/>
              <w:spacing w:after="0" w:line="240" w:lineRule="auto"/>
              <w:jc w:val="both"/>
              <w:rPr>
                <w:rFonts w:ascii="Times New Roman" w:hAnsi="Times New Roman"/>
                <w:spacing w:val="-4"/>
                <w:sz w:val="16"/>
                <w:szCs w:val="16"/>
              </w:rPr>
            </w:pPr>
          </w:p>
        </w:tc>
        <w:tc>
          <w:tcPr>
            <w:tcW w:w="2460" w:type="dxa"/>
            <w:tcBorders>
              <w:top w:val="single" w:sz="2" w:space="0" w:color="000000"/>
              <w:left w:val="single" w:sz="4" w:space="0" w:color="000000"/>
              <w:bottom w:val="single" w:sz="2" w:space="0" w:color="000000"/>
            </w:tcBorders>
            <w:vAlign w:val="center"/>
          </w:tcPr>
          <w:p w:rsidR="00525FF4" w:rsidRPr="009B0997" w:rsidRDefault="00525FF4" w:rsidP="00525FF4">
            <w:pPr>
              <w:snapToGrid w:val="0"/>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творог жирный</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89</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89</w:t>
            </w:r>
          </w:p>
        </w:tc>
        <w:tc>
          <w:tcPr>
            <w:tcW w:w="1034"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100,0</w:t>
            </w:r>
          </w:p>
        </w:tc>
      </w:tr>
      <w:tr w:rsidR="00525FF4" w:rsidRPr="009B0997" w:rsidTr="00525FF4">
        <w:trPr>
          <w:cantSplit/>
        </w:trPr>
        <w:tc>
          <w:tcPr>
            <w:tcW w:w="588" w:type="dxa"/>
            <w:vMerge/>
            <w:tcBorders>
              <w:left w:val="single" w:sz="2" w:space="0" w:color="000000"/>
              <w:bottom w:val="single" w:sz="2" w:space="0" w:color="000000"/>
            </w:tcBorders>
            <w:vAlign w:val="center"/>
          </w:tcPr>
          <w:p w:rsidR="00525FF4" w:rsidRPr="009B0997" w:rsidRDefault="00525FF4" w:rsidP="00525FF4">
            <w:pPr>
              <w:snapToGrid w:val="0"/>
              <w:spacing w:after="0" w:line="240" w:lineRule="auto"/>
              <w:jc w:val="both"/>
              <w:rPr>
                <w:rFonts w:ascii="Times New Roman" w:hAnsi="Times New Roman"/>
                <w:spacing w:val="-4"/>
                <w:sz w:val="16"/>
                <w:szCs w:val="16"/>
              </w:rPr>
            </w:pPr>
          </w:p>
        </w:tc>
        <w:tc>
          <w:tcPr>
            <w:tcW w:w="2460" w:type="dxa"/>
            <w:tcBorders>
              <w:top w:val="single" w:sz="2" w:space="0" w:color="000000"/>
              <w:left w:val="single" w:sz="4" w:space="0" w:color="000000"/>
              <w:bottom w:val="single" w:sz="2" w:space="0" w:color="000000"/>
            </w:tcBorders>
            <w:vAlign w:val="center"/>
          </w:tcPr>
          <w:p w:rsidR="00525FF4" w:rsidRPr="009B0997" w:rsidRDefault="00525FF4" w:rsidP="00525FF4">
            <w:pPr>
              <w:snapToGrid w:val="0"/>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творог нежирный</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391</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444</w:t>
            </w:r>
          </w:p>
        </w:tc>
        <w:tc>
          <w:tcPr>
            <w:tcW w:w="1034"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113,6</w:t>
            </w:r>
          </w:p>
        </w:tc>
      </w:tr>
      <w:tr w:rsidR="00525FF4" w:rsidRPr="009B0997" w:rsidTr="00525FF4">
        <w:trPr>
          <w:cantSplit/>
        </w:trPr>
        <w:tc>
          <w:tcPr>
            <w:tcW w:w="3048" w:type="dxa"/>
            <w:gridSpan w:val="2"/>
            <w:tcBorders>
              <w:top w:val="single" w:sz="2" w:space="0" w:color="000000"/>
              <w:left w:val="single" w:sz="2" w:space="0" w:color="000000"/>
              <w:bottom w:val="single" w:sz="2" w:space="0" w:color="000000"/>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Сухое обезжиренное молоко</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1780</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1885</w:t>
            </w:r>
          </w:p>
        </w:tc>
        <w:tc>
          <w:tcPr>
            <w:tcW w:w="1034"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105,9</w:t>
            </w:r>
          </w:p>
        </w:tc>
      </w:tr>
      <w:tr w:rsidR="00525FF4" w:rsidRPr="009B0997" w:rsidTr="00525FF4">
        <w:trPr>
          <w:cantSplit/>
        </w:trPr>
        <w:tc>
          <w:tcPr>
            <w:tcW w:w="3048" w:type="dxa"/>
            <w:gridSpan w:val="2"/>
            <w:tcBorders>
              <w:top w:val="single" w:sz="2" w:space="0" w:color="000000"/>
              <w:left w:val="single" w:sz="2" w:space="0" w:color="000000"/>
              <w:bottom w:val="single" w:sz="2" w:space="0" w:color="000000"/>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Сыворотка сухая молочная</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1145</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1190</w:t>
            </w:r>
          </w:p>
        </w:tc>
        <w:tc>
          <w:tcPr>
            <w:tcW w:w="1034"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103,9</w:t>
            </w:r>
          </w:p>
        </w:tc>
      </w:tr>
      <w:tr w:rsidR="00525FF4" w:rsidRPr="009B0997" w:rsidTr="00525FF4">
        <w:trPr>
          <w:cantSplit/>
        </w:trPr>
        <w:tc>
          <w:tcPr>
            <w:tcW w:w="3048" w:type="dxa"/>
            <w:gridSpan w:val="2"/>
            <w:tcBorders>
              <w:top w:val="single" w:sz="2" w:space="0" w:color="000000"/>
              <w:left w:val="single" w:sz="2" w:space="0" w:color="000000"/>
              <w:bottom w:val="single" w:sz="2" w:space="0" w:color="000000"/>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Отгрузка молока</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25822</w:t>
            </w:r>
          </w:p>
        </w:tc>
        <w:tc>
          <w:tcPr>
            <w:tcW w:w="1021" w:type="dxa"/>
            <w:tcBorders>
              <w:top w:val="single" w:sz="2" w:space="0" w:color="000000"/>
              <w:left w:val="single" w:sz="2" w:space="0" w:color="000000"/>
              <w:bottom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25822</w:t>
            </w:r>
          </w:p>
        </w:tc>
        <w:tc>
          <w:tcPr>
            <w:tcW w:w="1034" w:type="dxa"/>
            <w:tcBorders>
              <w:top w:val="single" w:sz="2" w:space="0" w:color="000000"/>
              <w:left w:val="single" w:sz="2" w:space="0" w:color="000000"/>
              <w:bottom w:val="single" w:sz="2" w:space="0" w:color="000000"/>
              <w:right w:val="single" w:sz="2" w:space="0" w:color="000000"/>
            </w:tcBorders>
            <w:vAlign w:val="center"/>
          </w:tcPr>
          <w:p w:rsidR="00525FF4" w:rsidRPr="009B0997" w:rsidRDefault="00525FF4" w:rsidP="00525FF4">
            <w:pPr>
              <w:snapToGrid w:val="0"/>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100,0</w:t>
            </w:r>
          </w:p>
        </w:tc>
      </w:tr>
    </w:tbl>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В соответствии с полученным решением выручка от реализации продукции ОАО «Мстсилавский маслосырзавод» в 2015 году в плановых ценах 2014 года составит 334339 млн. руб. (+6,1%), прибыль от реализации – 50903 млн. руб. (+5,8 %), рентабельность продукции – 18,0 % (+0,3 %).</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Таким образом, в условиях вхождения ОАО «Мстиславский маслосырзавод» в состав холдинга «Бабушкина крынка» произошло сокращение сырьевой базы. В связи с этим представляется важным оптим</w:t>
      </w:r>
      <w:r w:rsidRPr="00963710">
        <w:rPr>
          <w:rFonts w:ascii="Times New Roman" w:hAnsi="Times New Roman"/>
          <w:spacing w:val="-4"/>
          <w:sz w:val="20"/>
          <w:szCs w:val="20"/>
        </w:rPr>
        <w:t>и</w:t>
      </w:r>
      <w:r w:rsidRPr="00963710">
        <w:rPr>
          <w:rFonts w:ascii="Times New Roman" w:hAnsi="Times New Roman"/>
          <w:spacing w:val="-4"/>
          <w:sz w:val="20"/>
          <w:szCs w:val="20"/>
        </w:rPr>
        <w:t xml:space="preserve">зировать производственную программу предприятия, для чего нами использовано экономико-математическое моделирование. </w:t>
      </w:r>
    </w:p>
    <w:p w:rsidR="00525FF4" w:rsidRPr="00963710" w:rsidRDefault="00525FF4" w:rsidP="00525FF4">
      <w:pPr>
        <w:tabs>
          <w:tab w:val="left" w:pos="567"/>
        </w:tabs>
        <w:spacing w:after="0" w:line="240" w:lineRule="auto"/>
        <w:jc w:val="both"/>
        <w:rPr>
          <w:rFonts w:ascii="Times New Roman" w:hAnsi="Times New Roman"/>
          <w:spacing w:val="-4"/>
          <w:sz w:val="20"/>
          <w:szCs w:val="20"/>
        </w:rPr>
      </w:pPr>
    </w:p>
    <w:p w:rsidR="00525FF4" w:rsidRPr="00963710" w:rsidRDefault="00525FF4" w:rsidP="00525FF4">
      <w:pPr>
        <w:tabs>
          <w:tab w:val="left" w:pos="567"/>
        </w:tabs>
        <w:spacing w:after="0" w:line="240" w:lineRule="auto"/>
        <w:jc w:val="both"/>
        <w:rPr>
          <w:rFonts w:ascii="Times New Roman" w:hAnsi="Times New Roman"/>
          <w:spacing w:val="-4"/>
          <w:sz w:val="20"/>
          <w:szCs w:val="20"/>
        </w:rPr>
      </w:pPr>
    </w:p>
    <w:p w:rsidR="00525FF4" w:rsidRPr="00CD158C" w:rsidRDefault="00525FF4" w:rsidP="00525FF4">
      <w:pPr>
        <w:spacing w:after="0" w:line="240" w:lineRule="auto"/>
        <w:rPr>
          <w:rFonts w:ascii="Times New Roman" w:hAnsi="Times New Roman"/>
          <w:spacing w:val="-4"/>
          <w:sz w:val="20"/>
          <w:szCs w:val="20"/>
        </w:rPr>
      </w:pPr>
      <w:r w:rsidRPr="00CD158C">
        <w:rPr>
          <w:rFonts w:ascii="Times New Roman" w:hAnsi="Times New Roman"/>
          <w:spacing w:val="-4"/>
          <w:sz w:val="20"/>
          <w:szCs w:val="20"/>
        </w:rPr>
        <w:t>УДК 636.5 (476.5)</w:t>
      </w:r>
    </w:p>
    <w:p w:rsidR="00525FF4" w:rsidRPr="00963710" w:rsidRDefault="00525FF4" w:rsidP="00525FF4">
      <w:pPr>
        <w:autoSpaceDE w:val="0"/>
        <w:autoSpaceDN w:val="0"/>
        <w:adjustRightInd w:val="0"/>
        <w:spacing w:after="0" w:line="240" w:lineRule="auto"/>
        <w:rPr>
          <w:rFonts w:ascii="Times New Roman" w:hAnsi="Times New Roman"/>
          <w:spacing w:val="-4"/>
          <w:sz w:val="20"/>
          <w:szCs w:val="20"/>
        </w:rPr>
      </w:pPr>
      <w:r w:rsidRPr="00963710">
        <w:rPr>
          <w:rFonts w:ascii="Times New Roman" w:hAnsi="Times New Roman"/>
          <w:b/>
          <w:spacing w:val="-4"/>
          <w:sz w:val="20"/>
          <w:szCs w:val="20"/>
        </w:rPr>
        <w:t xml:space="preserve">Селезнёва И. А. – </w:t>
      </w:r>
      <w:r w:rsidRPr="00963710">
        <w:rPr>
          <w:rFonts w:ascii="Times New Roman" w:hAnsi="Times New Roman"/>
          <w:i/>
          <w:spacing w:val="-4"/>
          <w:sz w:val="20"/>
          <w:szCs w:val="20"/>
        </w:rPr>
        <w:t>студентка 2 курса экономического факультета</w:t>
      </w:r>
    </w:p>
    <w:p w:rsidR="00525FF4" w:rsidRPr="00963710" w:rsidRDefault="00525FF4" w:rsidP="00525FF4">
      <w:pPr>
        <w:autoSpaceDE w:val="0"/>
        <w:autoSpaceDN w:val="0"/>
        <w:adjustRightInd w:val="0"/>
        <w:spacing w:after="0" w:line="240" w:lineRule="auto"/>
        <w:jc w:val="center"/>
        <w:rPr>
          <w:rFonts w:ascii="Times New Roman" w:hAnsi="Times New Roman"/>
          <w:b/>
          <w:bCs/>
          <w:spacing w:val="-4"/>
          <w:sz w:val="20"/>
          <w:szCs w:val="20"/>
        </w:rPr>
      </w:pPr>
      <w:r w:rsidRPr="00963710">
        <w:rPr>
          <w:rFonts w:ascii="Times New Roman" w:hAnsi="Times New Roman"/>
          <w:b/>
          <w:bCs/>
          <w:spacing w:val="-4"/>
          <w:sz w:val="20"/>
          <w:szCs w:val="20"/>
        </w:rPr>
        <w:t xml:space="preserve">ПРОИЗВОДСТВО МЯСНОЙ ПРОДУКЦИИ В УСЛОВИЯХ </w:t>
      </w:r>
      <w:r>
        <w:rPr>
          <w:rFonts w:ascii="Times New Roman" w:hAnsi="Times New Roman"/>
          <w:b/>
          <w:bCs/>
          <w:spacing w:val="-4"/>
          <w:sz w:val="20"/>
          <w:szCs w:val="20"/>
        </w:rPr>
        <w:br/>
      </w:r>
      <w:r w:rsidRPr="00963710">
        <w:rPr>
          <w:rFonts w:ascii="Times New Roman" w:hAnsi="Times New Roman"/>
          <w:b/>
          <w:bCs/>
          <w:spacing w:val="-4"/>
          <w:sz w:val="20"/>
          <w:szCs w:val="20"/>
        </w:rPr>
        <w:t xml:space="preserve">ОАО </w:t>
      </w:r>
      <w:r>
        <w:rPr>
          <w:rFonts w:ascii="Times New Roman" w:hAnsi="Times New Roman"/>
          <w:b/>
          <w:bCs/>
          <w:spacing w:val="-4"/>
          <w:sz w:val="20"/>
          <w:szCs w:val="20"/>
        </w:rPr>
        <w:t>«</w:t>
      </w:r>
      <w:r w:rsidRPr="00963710">
        <w:rPr>
          <w:rFonts w:ascii="Times New Roman" w:hAnsi="Times New Roman"/>
          <w:b/>
          <w:bCs/>
          <w:spacing w:val="-4"/>
          <w:sz w:val="20"/>
          <w:szCs w:val="20"/>
        </w:rPr>
        <w:t>ВИТЕБСКИЙ МЯСОКОМБИНАТ</w:t>
      </w:r>
      <w:r>
        <w:rPr>
          <w:rFonts w:ascii="Times New Roman" w:hAnsi="Times New Roman"/>
          <w:b/>
          <w:bCs/>
          <w:spacing w:val="-4"/>
          <w:sz w:val="20"/>
          <w:szCs w:val="20"/>
        </w:rPr>
        <w:t>»</w:t>
      </w:r>
    </w:p>
    <w:p w:rsidR="00525FF4" w:rsidRPr="00963710" w:rsidRDefault="00525FF4" w:rsidP="00525FF4">
      <w:pPr>
        <w:spacing w:after="0" w:line="240" w:lineRule="auto"/>
        <w:rPr>
          <w:rFonts w:ascii="Times New Roman" w:hAnsi="Times New Roman"/>
          <w:bCs/>
          <w:i/>
          <w:spacing w:val="-4"/>
          <w:sz w:val="20"/>
          <w:szCs w:val="20"/>
        </w:rPr>
      </w:pPr>
      <w:r w:rsidRPr="00963710">
        <w:rPr>
          <w:rFonts w:ascii="Times New Roman" w:hAnsi="Times New Roman"/>
          <w:bCs/>
          <w:i/>
          <w:spacing w:val="-4"/>
          <w:sz w:val="20"/>
          <w:szCs w:val="20"/>
        </w:rPr>
        <w:t xml:space="preserve">Научный руководитель – </w:t>
      </w:r>
      <w:r w:rsidRPr="00963710">
        <w:rPr>
          <w:rFonts w:ascii="Times New Roman" w:hAnsi="Times New Roman"/>
          <w:b/>
          <w:bCs/>
          <w:i/>
          <w:spacing w:val="-4"/>
          <w:sz w:val="20"/>
          <w:szCs w:val="20"/>
        </w:rPr>
        <w:t>Соколова Е. К.</w:t>
      </w:r>
      <w:r>
        <w:rPr>
          <w:rFonts w:ascii="Times New Roman" w:hAnsi="Times New Roman"/>
          <w:bCs/>
          <w:i/>
          <w:spacing w:val="-4"/>
          <w:sz w:val="20"/>
          <w:szCs w:val="20"/>
        </w:rPr>
        <w:t>–</w:t>
      </w:r>
      <w:r w:rsidRPr="00963710">
        <w:rPr>
          <w:rFonts w:ascii="Times New Roman" w:hAnsi="Times New Roman"/>
          <w:bCs/>
          <w:i/>
          <w:spacing w:val="-4"/>
          <w:sz w:val="20"/>
          <w:szCs w:val="20"/>
        </w:rPr>
        <w:t xml:space="preserve"> к.с.-х. наук, доцент</w:t>
      </w:r>
    </w:p>
    <w:p w:rsidR="00525FF4" w:rsidRPr="00963710" w:rsidRDefault="00525FF4" w:rsidP="00525FF4">
      <w:pPr>
        <w:spacing w:after="0" w:line="240" w:lineRule="auto"/>
        <w:ind w:firstLine="284"/>
        <w:jc w:val="both"/>
        <w:rPr>
          <w:rFonts w:ascii="Times New Roman" w:hAnsi="Times New Roman"/>
          <w:noProof/>
          <w:spacing w:val="-4"/>
          <w:sz w:val="20"/>
          <w:szCs w:val="20"/>
        </w:rPr>
      </w:pP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noProof/>
          <w:sz w:val="20"/>
          <w:szCs w:val="20"/>
        </w:rPr>
        <w:t>И</w:t>
      </w:r>
      <w:r w:rsidRPr="00FA70BE">
        <w:rPr>
          <w:rFonts w:ascii="Times New Roman" w:hAnsi="Times New Roman"/>
          <w:sz w:val="20"/>
          <w:szCs w:val="20"/>
        </w:rPr>
        <w:t xml:space="preserve">стория  ОАО «Витебский мясокомбинат» началась в 1924 году с создания площадки убоя скота. В военные годы предприятие было полностью разрушено, однако благодаря самоотверженному труду </w:t>
      </w:r>
      <w:r w:rsidRPr="00FA70BE">
        <w:rPr>
          <w:rFonts w:ascii="Times New Roman" w:hAnsi="Times New Roman"/>
          <w:sz w:val="20"/>
          <w:szCs w:val="20"/>
        </w:rPr>
        <w:lastRenderedPageBreak/>
        <w:t>коллектива его удалось восстановить в кратчайшие сроки. В послевоенные годы мясокомбинат неоднократно перестраивался и расширялся. Так как потребность в увеличении объемов производства постоянно росла, а ограниченность территории уже не позволяла увеличивать производственные мощности, Правительством БССР было принято решение о строительстве нового комбината. Новый Витебский мясокомбинат был введен в действие в 1973 г. В последующий период до настоящего времени мясокомбинат стабильно работает и постоянно развивается. Из года в год повышается технический уровень предприятия, внедряются прогрессивные технологические процессы, расширяется и совершенствуется ассортимент выпускаемой продукции, осваиваются новые виды деятельности, повышается квалификационный и образовательный уровень персонала, совершенствуются методы хозяйствования. В 1998 г. предприятие преобразовано в открытое акционерное общество «Витебский мясокомбинат». [1]</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Сегодня ОАО «Витебский мясокомбинат» - крупное современное предприятие, имеющее широкие возможности производства и поставки потребителям конкурентоспособной и безопасной мясной продукции высокого качества. Мясокомбинат расположен в экологически чистой загородной зоне и является технологически чистым безотходным производством. На территории предприятия, которая занимает 12 га площади, кроме производственных корпусов разм</w:t>
      </w:r>
      <w:r w:rsidRPr="00FA70BE">
        <w:rPr>
          <w:rFonts w:ascii="Times New Roman" w:hAnsi="Times New Roman"/>
          <w:sz w:val="20"/>
          <w:szCs w:val="20"/>
        </w:rPr>
        <w:t>е</w:t>
      </w:r>
      <w:r w:rsidRPr="00FA70BE">
        <w:rPr>
          <w:rFonts w:ascii="Times New Roman" w:hAnsi="Times New Roman"/>
          <w:sz w:val="20"/>
          <w:szCs w:val="20"/>
        </w:rPr>
        <w:t>щаются вспомогательный корпус, котельная, станция очистки и обезжелезивания воды, транспортно-хозяйственный участок, тарный участок, склады, защитное сооружение. Предприятие имеет развитую социально-бытовую сферу: столовую, общежитие, спортивный зал, клуб и библиотеку, жилые дома.</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Витебский мясокомбинат осуществляет:  производство и хранение мяса и мясных продуктов, производство кормов для животных, производство хлеба, хлебобулочных и кондитерских изделий, организацию общественного питания, производство спецодежды, прои</w:t>
      </w:r>
      <w:r w:rsidRPr="00FA70BE">
        <w:rPr>
          <w:rFonts w:ascii="Times New Roman" w:hAnsi="Times New Roman"/>
          <w:sz w:val="20"/>
          <w:szCs w:val="20"/>
        </w:rPr>
        <w:t>з</w:t>
      </w:r>
      <w:r w:rsidRPr="00FA70BE">
        <w:rPr>
          <w:rFonts w:ascii="Times New Roman" w:hAnsi="Times New Roman"/>
          <w:sz w:val="20"/>
          <w:szCs w:val="20"/>
        </w:rPr>
        <w:t xml:space="preserve">водство столярных изделий и деревянной тары, теплоснабжение, водоснабжение, строительные работы всех направлений, передачу и распределение электроэнергии, сдачу в </w:t>
      </w:r>
      <w:r w:rsidRPr="00FA70BE">
        <w:rPr>
          <w:rFonts w:ascii="Times New Roman" w:hAnsi="Times New Roman"/>
          <w:sz w:val="20"/>
          <w:szCs w:val="20"/>
        </w:rPr>
        <w:lastRenderedPageBreak/>
        <w:t>наем собственного недвижимого имущества, рекламную деятельность, организацию перев</w:t>
      </w:r>
      <w:r w:rsidRPr="00FA70BE">
        <w:rPr>
          <w:rFonts w:ascii="Times New Roman" w:hAnsi="Times New Roman"/>
          <w:sz w:val="20"/>
          <w:szCs w:val="20"/>
        </w:rPr>
        <w:t>о</w:t>
      </w:r>
      <w:r w:rsidRPr="00FA70BE">
        <w:rPr>
          <w:rFonts w:ascii="Times New Roman" w:hAnsi="Times New Roman"/>
          <w:sz w:val="20"/>
          <w:szCs w:val="20"/>
        </w:rPr>
        <w:t>зок грузов, оптовую и розничную торговлю.</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Выпуск основных групп продукции в общем объеме производства составляет:</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мясо и субпродукты говядины, свинины, конины - 37,7%;</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колбасные изделия, продукты из свинины и говядины - 51%;</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мясные полуфабрикаты - 10%;</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жиры пищевые топленые - 0,5%;</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техническая продукция -0,1%;</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сухие животные корма, жиры кормовые и технические - 0,7%.</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xml:space="preserve"> Ассортимент выпускаемых мясокомбинатом колбасных изделий, продуктов из свинины и говядины насчитывает более 200 наименований. Мясокомбинат постоянно изучает требования потребителей к качеству продукции и стремится максимально их удовл</w:t>
      </w:r>
      <w:r w:rsidRPr="00FA70BE">
        <w:rPr>
          <w:rFonts w:ascii="Times New Roman" w:hAnsi="Times New Roman"/>
          <w:sz w:val="20"/>
          <w:szCs w:val="20"/>
        </w:rPr>
        <w:t>е</w:t>
      </w:r>
      <w:r w:rsidRPr="00FA70BE">
        <w:rPr>
          <w:rFonts w:ascii="Times New Roman" w:hAnsi="Times New Roman"/>
          <w:sz w:val="20"/>
          <w:szCs w:val="20"/>
        </w:rPr>
        <w:t>творить.</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Основные требования к качеству и безопасности продукции установлены в технических нормативных правовых актах, в соответствии с которыми вырабатывается продукция. На предприятии действует более 2000 ТИПА регламентирующих требования к качеству и безопасности выпускаемой продукции. Гарантией производства и поставки потребителям продукции, соответствующей требованиям ТИПА по органолептическим, физико-химическим показателям и показателям безопасности является осуществление ветеринарного, санитарно-гигиенического, технологического и лабораторного контроля на всех стадиях жизненного цикла продукции.</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bCs/>
          <w:sz w:val="20"/>
          <w:szCs w:val="20"/>
        </w:rPr>
        <w:t>Конкурентная среда</w:t>
      </w:r>
      <w:r w:rsidRPr="00FA70BE">
        <w:rPr>
          <w:rFonts w:ascii="Times New Roman" w:hAnsi="Times New Roman"/>
          <w:color w:val="000000"/>
          <w:sz w:val="20"/>
          <w:szCs w:val="20"/>
        </w:rPr>
        <w:t> </w:t>
      </w:r>
      <w:r w:rsidRPr="00FA70BE">
        <w:rPr>
          <w:rFonts w:ascii="Times New Roman" w:hAnsi="Times New Roman"/>
          <w:sz w:val="20"/>
          <w:szCs w:val="20"/>
        </w:rPr>
        <w:t>на рынке мяса и мясных изделий довольно высокая. В каждом регионе имеется свой крупный мясопереработчик и несколько мелких, которые широко представляют продукцию в данном регионе, а также в целом по республике. В целом на рынке работает множество производителей, однако основная конкуренция идет между небольшим количеством крупнейших в стране производителей мясных изделий. Определенную опасность представляют мелкие специализированные предприятия, которые специализируются на производстве нескольких видов продукции и широко пре</w:t>
      </w:r>
      <w:r w:rsidRPr="00FA70BE">
        <w:rPr>
          <w:rFonts w:ascii="Times New Roman" w:hAnsi="Times New Roman"/>
          <w:sz w:val="20"/>
          <w:szCs w:val="20"/>
        </w:rPr>
        <w:t>д</w:t>
      </w:r>
      <w:r w:rsidRPr="00FA70BE">
        <w:rPr>
          <w:rFonts w:ascii="Times New Roman" w:hAnsi="Times New Roman"/>
          <w:sz w:val="20"/>
          <w:szCs w:val="20"/>
        </w:rPr>
        <w:t xml:space="preserve">ставлены </w:t>
      </w:r>
      <w:r w:rsidRPr="00FA70BE">
        <w:rPr>
          <w:rFonts w:ascii="Times New Roman" w:hAnsi="Times New Roman"/>
          <w:sz w:val="20"/>
          <w:szCs w:val="20"/>
        </w:rPr>
        <w:lastRenderedPageBreak/>
        <w:t>на рынках; в отсутствии брэндов они способны оттягивать покупателей от больших мясокомбинатов, особенно в низкоценовом диапазоне.</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Основными конкурентами ОАО «Витебский мясокомбинат» являются следующие предприятия:</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bCs/>
          <w:iCs/>
          <w:sz w:val="20"/>
          <w:szCs w:val="20"/>
        </w:rPr>
        <w:t>ОАО «Волковысский мясокомбинат»</w:t>
      </w:r>
      <w:r w:rsidRPr="00FA70BE">
        <w:rPr>
          <w:rFonts w:ascii="Times New Roman" w:hAnsi="Times New Roman"/>
          <w:color w:val="000000"/>
          <w:sz w:val="20"/>
          <w:szCs w:val="20"/>
        </w:rPr>
        <w:t>,</w:t>
      </w:r>
      <w:r w:rsidRPr="00FA70BE">
        <w:rPr>
          <w:rFonts w:ascii="Times New Roman" w:hAnsi="Times New Roman"/>
          <w:bCs/>
          <w:iCs/>
          <w:sz w:val="20"/>
          <w:szCs w:val="20"/>
        </w:rPr>
        <w:t>ОАО «Гродненский мясокомбинат»</w:t>
      </w:r>
      <w:r w:rsidRPr="00FA70BE">
        <w:rPr>
          <w:rFonts w:ascii="Times New Roman" w:hAnsi="Times New Roman"/>
          <w:color w:val="000000"/>
          <w:sz w:val="20"/>
          <w:szCs w:val="20"/>
        </w:rPr>
        <w:t>,</w:t>
      </w:r>
      <w:r w:rsidRPr="00FA70BE">
        <w:rPr>
          <w:rFonts w:ascii="Times New Roman" w:hAnsi="Times New Roman"/>
          <w:bCs/>
          <w:iCs/>
          <w:sz w:val="20"/>
          <w:szCs w:val="20"/>
        </w:rPr>
        <w:t>ОАО «Брестский мясокомбинат»</w:t>
      </w:r>
      <w:r w:rsidRPr="00FA70BE">
        <w:rPr>
          <w:rFonts w:ascii="Times New Roman" w:hAnsi="Times New Roman"/>
          <w:color w:val="000000"/>
          <w:sz w:val="20"/>
          <w:szCs w:val="20"/>
        </w:rPr>
        <w:t>,</w:t>
      </w:r>
      <w:r w:rsidRPr="00FA70BE">
        <w:rPr>
          <w:rFonts w:ascii="Times New Roman" w:hAnsi="Times New Roman"/>
          <w:bCs/>
          <w:iCs/>
          <w:sz w:val="20"/>
          <w:szCs w:val="20"/>
        </w:rPr>
        <w:t>ОАО «Березовский мясоконсервный комбинат»</w:t>
      </w:r>
      <w:r w:rsidRPr="00FA70BE">
        <w:rPr>
          <w:rFonts w:ascii="Times New Roman" w:hAnsi="Times New Roman"/>
          <w:color w:val="000000"/>
          <w:sz w:val="20"/>
          <w:szCs w:val="20"/>
        </w:rPr>
        <w:t>,</w:t>
      </w:r>
      <w:r w:rsidRPr="00FA70BE">
        <w:rPr>
          <w:rFonts w:ascii="Times New Roman" w:hAnsi="Times New Roman"/>
          <w:bCs/>
          <w:iCs/>
          <w:sz w:val="20"/>
          <w:szCs w:val="20"/>
        </w:rPr>
        <w:t>ОАО «АФПК «Жлобинский мясокомб</w:t>
      </w:r>
      <w:r w:rsidRPr="00FA70BE">
        <w:rPr>
          <w:rFonts w:ascii="Times New Roman" w:hAnsi="Times New Roman"/>
          <w:bCs/>
          <w:iCs/>
          <w:sz w:val="20"/>
          <w:szCs w:val="20"/>
        </w:rPr>
        <w:t>и</w:t>
      </w:r>
      <w:r w:rsidRPr="00FA70BE">
        <w:rPr>
          <w:rFonts w:ascii="Times New Roman" w:hAnsi="Times New Roman"/>
          <w:bCs/>
          <w:iCs/>
          <w:sz w:val="20"/>
          <w:szCs w:val="20"/>
        </w:rPr>
        <w:t>нат»</w:t>
      </w:r>
      <w:r w:rsidRPr="00FA70BE">
        <w:rPr>
          <w:rFonts w:ascii="Times New Roman" w:hAnsi="Times New Roman"/>
          <w:color w:val="000000"/>
          <w:sz w:val="20"/>
          <w:szCs w:val="20"/>
        </w:rPr>
        <w:t>,</w:t>
      </w:r>
      <w:r w:rsidRPr="00FA70BE">
        <w:rPr>
          <w:rFonts w:ascii="Times New Roman" w:hAnsi="Times New Roman"/>
          <w:bCs/>
          <w:iCs/>
          <w:sz w:val="20"/>
          <w:szCs w:val="20"/>
        </w:rPr>
        <w:t>ОАО «Слуцкий мясокомбинат»</w:t>
      </w:r>
      <w:r w:rsidRPr="00FA70BE">
        <w:rPr>
          <w:rFonts w:ascii="Times New Roman" w:hAnsi="Times New Roman"/>
          <w:color w:val="000000"/>
          <w:sz w:val="20"/>
          <w:szCs w:val="20"/>
        </w:rPr>
        <w:t> </w:t>
      </w:r>
      <w:r w:rsidRPr="00FA70BE">
        <w:rPr>
          <w:rFonts w:ascii="Times New Roman" w:hAnsi="Times New Roman"/>
          <w:sz w:val="20"/>
          <w:szCs w:val="20"/>
        </w:rPr>
        <w:t>,</w:t>
      </w:r>
      <w:r w:rsidRPr="00FA70BE">
        <w:rPr>
          <w:rFonts w:ascii="Times New Roman" w:hAnsi="Times New Roman"/>
          <w:bCs/>
          <w:iCs/>
          <w:sz w:val="20"/>
          <w:szCs w:val="20"/>
        </w:rPr>
        <w:t>ОАО «Слонимский мясоко</w:t>
      </w:r>
      <w:r w:rsidRPr="00FA70BE">
        <w:rPr>
          <w:rFonts w:ascii="Times New Roman" w:hAnsi="Times New Roman"/>
          <w:bCs/>
          <w:iCs/>
          <w:sz w:val="20"/>
          <w:szCs w:val="20"/>
        </w:rPr>
        <w:t>м</w:t>
      </w:r>
      <w:r w:rsidRPr="00FA70BE">
        <w:rPr>
          <w:rFonts w:ascii="Times New Roman" w:hAnsi="Times New Roman"/>
          <w:bCs/>
          <w:iCs/>
          <w:sz w:val="20"/>
          <w:szCs w:val="20"/>
        </w:rPr>
        <w:t>бинат»</w:t>
      </w:r>
      <w:r w:rsidRPr="00FA70BE">
        <w:rPr>
          <w:rFonts w:ascii="Times New Roman" w:hAnsi="Times New Roman"/>
          <w:color w:val="000000"/>
          <w:sz w:val="20"/>
          <w:szCs w:val="20"/>
        </w:rPr>
        <w:t>,</w:t>
      </w:r>
      <w:r w:rsidRPr="00FA70BE">
        <w:rPr>
          <w:rFonts w:ascii="Times New Roman" w:hAnsi="Times New Roman"/>
          <w:bCs/>
          <w:iCs/>
          <w:sz w:val="20"/>
          <w:szCs w:val="20"/>
        </w:rPr>
        <w:t>УП «Минский мясокомбинат»</w:t>
      </w:r>
      <w:r w:rsidRPr="00FA70BE">
        <w:rPr>
          <w:rFonts w:ascii="Times New Roman" w:hAnsi="Times New Roman"/>
          <w:color w:val="000000"/>
          <w:sz w:val="20"/>
          <w:szCs w:val="20"/>
        </w:rPr>
        <w:t>.</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xml:space="preserve"> ОАО «Витебский мясокомбинат» реализует свою продукцию как на внутреннем, так и на внешнем рынках. В настоящее время на внутреннем рынке сложилась следующая структура поставок продукции:</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г. Витебске и Витебской области - 79,2%;</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г. Минске и Минской области - 17,4%;</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Могилевской и Гомельской областях - 3,4%.</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Основными экспортерами продукции мясокомбината являются Российская Федерация, Германия, Польша, Италия, Литва и Эстония. На экспорт поставляются мясо, субпродукты, жиры топленые пищевые, колбасные изделия, мясные полуфабрикаты, продукты из свинины и говядины, сыворотка крови, сухие животные корма и кожевенное сырье. [2]</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С целью удовлетворения возрастающих требований потребителей, укрепления положения на потребительском рынке ОАО «Витебский мясокомбинат» осваивает прогрессивные технологии, постоянно обновляет и расширяет ассортимент выпускаемой проду</w:t>
      </w:r>
      <w:r w:rsidRPr="00FA70BE">
        <w:rPr>
          <w:rFonts w:ascii="Times New Roman" w:hAnsi="Times New Roman"/>
          <w:sz w:val="20"/>
          <w:szCs w:val="20"/>
        </w:rPr>
        <w:t>к</w:t>
      </w:r>
      <w:r w:rsidRPr="00FA70BE">
        <w:rPr>
          <w:rFonts w:ascii="Times New Roman" w:hAnsi="Times New Roman"/>
          <w:sz w:val="20"/>
          <w:szCs w:val="20"/>
        </w:rPr>
        <w:t>ции. На предприятии внедрены прогрессивные технологические процессы:</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упаковка полуфабрикатов и колбасных изделий под вакуумом в полиамидные пленки типа «КРИОВАК» и в газовой среде, что препятствует росту микроорганизмов, поддерживает необходимую микрофлору, увеличивает сроки годности и сохраняет первоначальные органолептические свойства продукта;</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xml:space="preserve">- производство широкого ассортимента полуфабрикатов высокой степени готовности, которые требуют только разогрева, выпускаются в замороженном виде со сроком годности 30 суток; </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lastRenderedPageBreak/>
        <w:t>- производство колбасных изделий в пятислойных полиамидных оболочках нового поколения, что позволило значительно увеличить сроки годности (для вареных колбас до 30 суток);</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производство сырокопченых колбас в комбинированных термических камерах фирмы «SUDRONIC»;</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производство свинины в шкуре на универсальной линии убоя и переработки свиней фирмы «BANSS».</w:t>
      </w:r>
    </w:p>
    <w:p w:rsidR="00525FF4" w:rsidRPr="00FA70BE" w:rsidRDefault="00525FF4" w:rsidP="00525FF4">
      <w:pPr>
        <w:spacing w:after="0" w:line="240" w:lineRule="auto"/>
        <w:ind w:firstLine="284"/>
        <w:jc w:val="both"/>
        <w:rPr>
          <w:rFonts w:ascii="Times New Roman" w:hAnsi="Times New Roman"/>
          <w:sz w:val="20"/>
          <w:szCs w:val="20"/>
        </w:rPr>
      </w:pPr>
      <w:r w:rsidRPr="00FA70BE">
        <w:rPr>
          <w:rFonts w:ascii="Times New Roman" w:hAnsi="Times New Roman"/>
          <w:sz w:val="20"/>
          <w:szCs w:val="20"/>
        </w:rPr>
        <w:t xml:space="preserve"> На основании вышеизложенного можно сделать вывод, что ОАО «Витебский мясокомбинат» - это крупное современное предприятие, имеющие широкие возможности производства и поставки потребителям конкурентоспособной и безопасной мясной продукции высокого качества и реализует свою продукцию как на вну</w:t>
      </w:r>
      <w:r w:rsidRPr="00FA70BE">
        <w:rPr>
          <w:rFonts w:ascii="Times New Roman" w:hAnsi="Times New Roman"/>
          <w:sz w:val="20"/>
          <w:szCs w:val="20"/>
        </w:rPr>
        <w:t>т</w:t>
      </w:r>
      <w:r w:rsidRPr="00FA70BE">
        <w:rPr>
          <w:rFonts w:ascii="Times New Roman" w:hAnsi="Times New Roman"/>
          <w:sz w:val="20"/>
          <w:szCs w:val="20"/>
        </w:rPr>
        <w:t>реннем, так и на внешнем рынках.</w:t>
      </w:r>
    </w:p>
    <w:p w:rsidR="00525FF4" w:rsidRPr="00FA70BE" w:rsidRDefault="00525FF4" w:rsidP="00525FF4">
      <w:pPr>
        <w:spacing w:after="0" w:line="240" w:lineRule="auto"/>
        <w:ind w:firstLine="284"/>
        <w:jc w:val="both"/>
        <w:rPr>
          <w:rFonts w:ascii="Times New Roman" w:hAnsi="Times New Roman"/>
          <w:sz w:val="20"/>
          <w:szCs w:val="20"/>
        </w:rPr>
      </w:pPr>
    </w:p>
    <w:p w:rsidR="00525FF4" w:rsidRPr="00FA70BE" w:rsidRDefault="00525FF4" w:rsidP="00525FF4">
      <w:pPr>
        <w:widowControl w:val="0"/>
        <w:autoSpaceDE w:val="0"/>
        <w:autoSpaceDN w:val="0"/>
        <w:adjustRightInd w:val="0"/>
        <w:spacing w:after="0" w:line="240" w:lineRule="auto"/>
        <w:ind w:firstLine="284"/>
        <w:jc w:val="center"/>
        <w:rPr>
          <w:rFonts w:ascii="Times New Roman" w:hAnsi="Times New Roman"/>
          <w:b/>
          <w:spacing w:val="-4"/>
          <w:sz w:val="16"/>
          <w:szCs w:val="16"/>
        </w:rPr>
      </w:pPr>
      <w:r w:rsidRPr="00FA70BE">
        <w:rPr>
          <w:rFonts w:ascii="Times New Roman" w:hAnsi="Times New Roman"/>
          <w:b/>
          <w:spacing w:val="-4"/>
          <w:sz w:val="16"/>
          <w:szCs w:val="16"/>
        </w:rPr>
        <w:t>ЛИТЕРАТУРА</w:t>
      </w:r>
    </w:p>
    <w:p w:rsidR="00525FF4" w:rsidRPr="00FA70BE" w:rsidRDefault="00525FF4" w:rsidP="00525FF4">
      <w:pPr>
        <w:widowControl w:val="0"/>
        <w:autoSpaceDE w:val="0"/>
        <w:autoSpaceDN w:val="0"/>
        <w:adjustRightInd w:val="0"/>
        <w:spacing w:after="0" w:line="240" w:lineRule="auto"/>
        <w:ind w:firstLine="284"/>
        <w:jc w:val="center"/>
        <w:rPr>
          <w:rFonts w:ascii="Times New Roman" w:hAnsi="Times New Roman"/>
          <w:b/>
          <w:spacing w:val="-4"/>
          <w:sz w:val="16"/>
          <w:szCs w:val="16"/>
        </w:rPr>
      </w:pPr>
    </w:p>
    <w:p w:rsidR="00525FF4" w:rsidRPr="00963710" w:rsidRDefault="00525FF4" w:rsidP="00525FF4">
      <w:pPr>
        <w:pStyle w:val="af1"/>
        <w:ind w:firstLine="284"/>
        <w:jc w:val="both"/>
        <w:rPr>
          <w:rFonts w:ascii="Times New Roman" w:hAnsi="Times New Roman"/>
          <w:spacing w:val="-4"/>
          <w:sz w:val="16"/>
          <w:szCs w:val="16"/>
          <w:lang w:eastAsia="ru-RU"/>
        </w:rPr>
      </w:pPr>
      <w:r>
        <w:rPr>
          <w:rFonts w:ascii="Times New Roman" w:hAnsi="Times New Roman"/>
          <w:spacing w:val="-4"/>
          <w:sz w:val="16"/>
          <w:szCs w:val="16"/>
          <w:lang w:eastAsia="ru-RU"/>
        </w:rPr>
        <w:t xml:space="preserve">1. </w:t>
      </w:r>
      <w:r w:rsidRPr="00963710">
        <w:rPr>
          <w:rFonts w:ascii="Times New Roman" w:hAnsi="Times New Roman"/>
          <w:spacing w:val="-4"/>
          <w:sz w:val="16"/>
          <w:szCs w:val="16"/>
          <w:lang w:eastAsia="ru-RU"/>
        </w:rPr>
        <w:t>Национальный Интернет-портал Республики Беларусь [Электронный ресурс] / Режим доступа :http://www.otb.by. – Дата доступа : 14.05.14 г.</w:t>
      </w:r>
    </w:p>
    <w:p w:rsidR="00525FF4" w:rsidRPr="00963710" w:rsidRDefault="00525FF4" w:rsidP="00525FF4">
      <w:pPr>
        <w:pStyle w:val="af1"/>
        <w:ind w:firstLine="284"/>
        <w:jc w:val="both"/>
        <w:rPr>
          <w:rFonts w:ascii="Times New Roman" w:hAnsi="Times New Roman"/>
          <w:spacing w:val="-4"/>
          <w:sz w:val="16"/>
          <w:szCs w:val="16"/>
        </w:rPr>
      </w:pPr>
      <w:r w:rsidRPr="00963710">
        <w:rPr>
          <w:rFonts w:ascii="Times New Roman" w:hAnsi="Times New Roman"/>
          <w:spacing w:val="-4"/>
          <w:sz w:val="16"/>
          <w:szCs w:val="16"/>
        </w:rPr>
        <w:t>2. Национальный Интернет-портал Республики Беларусь [Электронный ресурс] / Режим доступа : http://belstat.gov.by. – Дата доступа :14.05.14 г</w:t>
      </w:r>
    </w:p>
    <w:p w:rsidR="00525FF4" w:rsidRPr="00770981" w:rsidRDefault="00525FF4" w:rsidP="00525FF4">
      <w:pPr>
        <w:tabs>
          <w:tab w:val="left" w:pos="567"/>
        </w:tabs>
        <w:spacing w:after="0" w:line="240" w:lineRule="auto"/>
        <w:jc w:val="both"/>
        <w:rPr>
          <w:rFonts w:ascii="Times New Roman" w:hAnsi="Times New Roman"/>
          <w:spacing w:val="-4"/>
          <w:sz w:val="20"/>
          <w:szCs w:val="20"/>
        </w:rPr>
      </w:pPr>
    </w:p>
    <w:p w:rsidR="00525FF4" w:rsidRPr="00770981" w:rsidRDefault="00525FF4" w:rsidP="00525FF4">
      <w:pPr>
        <w:tabs>
          <w:tab w:val="left" w:pos="567"/>
        </w:tabs>
        <w:spacing w:after="0" w:line="240" w:lineRule="auto"/>
        <w:jc w:val="both"/>
        <w:rPr>
          <w:rFonts w:ascii="Times New Roman" w:hAnsi="Times New Roman"/>
          <w:spacing w:val="-4"/>
          <w:sz w:val="20"/>
          <w:szCs w:val="20"/>
        </w:rPr>
      </w:pPr>
    </w:p>
    <w:p w:rsidR="00525FF4" w:rsidRPr="00963710" w:rsidRDefault="00525FF4" w:rsidP="00525FF4">
      <w:pPr>
        <w:spacing w:after="0" w:line="240" w:lineRule="auto"/>
        <w:rPr>
          <w:rFonts w:ascii="Times New Roman" w:hAnsi="Times New Roman"/>
          <w:spacing w:val="-4"/>
          <w:sz w:val="20"/>
          <w:szCs w:val="20"/>
        </w:rPr>
      </w:pPr>
      <w:r w:rsidRPr="00963710">
        <w:rPr>
          <w:rFonts w:ascii="Times New Roman" w:hAnsi="Times New Roman"/>
          <w:spacing w:val="-4"/>
          <w:sz w:val="20"/>
          <w:szCs w:val="20"/>
        </w:rPr>
        <w:t>УДК 346.546.6</w:t>
      </w:r>
    </w:p>
    <w:p w:rsidR="00525FF4" w:rsidRPr="00963710" w:rsidRDefault="00525FF4" w:rsidP="00525FF4">
      <w:pPr>
        <w:spacing w:after="0" w:line="240" w:lineRule="auto"/>
        <w:rPr>
          <w:rFonts w:ascii="Times New Roman" w:hAnsi="Times New Roman"/>
          <w:b/>
          <w:spacing w:val="-4"/>
          <w:sz w:val="20"/>
          <w:szCs w:val="20"/>
        </w:rPr>
      </w:pPr>
      <w:r w:rsidRPr="00963710">
        <w:rPr>
          <w:rFonts w:ascii="Times New Roman" w:hAnsi="Times New Roman"/>
          <w:b/>
          <w:spacing w:val="-4"/>
          <w:sz w:val="20"/>
          <w:szCs w:val="20"/>
        </w:rPr>
        <w:t xml:space="preserve">Сизова А.Ю. </w:t>
      </w:r>
      <w:r w:rsidRPr="00963710">
        <w:rPr>
          <w:rFonts w:ascii="Times New Roman" w:hAnsi="Times New Roman"/>
          <w:spacing w:val="-4"/>
          <w:sz w:val="20"/>
          <w:szCs w:val="20"/>
        </w:rPr>
        <w:t>– студент</w:t>
      </w:r>
      <w:r w:rsidRPr="00963710">
        <w:rPr>
          <w:rFonts w:ascii="Times New Roman" w:hAnsi="Times New Roman"/>
          <w:b/>
          <w:spacing w:val="-4"/>
          <w:sz w:val="20"/>
          <w:szCs w:val="20"/>
        </w:rPr>
        <w:t xml:space="preserve"> </w:t>
      </w:r>
    </w:p>
    <w:p w:rsidR="00525FF4" w:rsidRPr="00525FF4" w:rsidRDefault="00525FF4" w:rsidP="00525FF4">
      <w:pPr>
        <w:spacing w:after="0" w:line="240" w:lineRule="auto"/>
        <w:jc w:val="center"/>
        <w:rPr>
          <w:rFonts w:ascii="Times New Roman" w:hAnsi="Times New Roman"/>
          <w:b/>
          <w:spacing w:val="-4"/>
          <w:sz w:val="20"/>
          <w:szCs w:val="20"/>
        </w:rPr>
      </w:pPr>
      <w:r w:rsidRPr="00963710">
        <w:rPr>
          <w:rFonts w:ascii="Times New Roman" w:hAnsi="Times New Roman"/>
          <w:b/>
          <w:spacing w:val="-4"/>
          <w:sz w:val="20"/>
          <w:szCs w:val="20"/>
        </w:rPr>
        <w:t xml:space="preserve">ОЦЕНКА ПРЕДПРИЯТИЙ ЗАНИМАЮЩИХ </w:t>
      </w:r>
    </w:p>
    <w:p w:rsidR="00525FF4" w:rsidRPr="00963710" w:rsidRDefault="00525FF4" w:rsidP="00525FF4">
      <w:pPr>
        <w:spacing w:after="0" w:line="240" w:lineRule="auto"/>
        <w:jc w:val="center"/>
        <w:rPr>
          <w:rFonts w:ascii="Times New Roman" w:hAnsi="Times New Roman"/>
          <w:b/>
          <w:spacing w:val="-4"/>
          <w:sz w:val="20"/>
          <w:szCs w:val="20"/>
        </w:rPr>
      </w:pPr>
      <w:r w:rsidRPr="00963710">
        <w:rPr>
          <w:rFonts w:ascii="Times New Roman" w:hAnsi="Times New Roman"/>
          <w:b/>
          <w:spacing w:val="-4"/>
          <w:sz w:val="20"/>
          <w:szCs w:val="20"/>
        </w:rPr>
        <w:t>ДОМИНИРУЮЩЕЕ ПОЛОЖЕНИЕ НА РЫНКЕ</w:t>
      </w:r>
    </w:p>
    <w:p w:rsidR="00525FF4" w:rsidRPr="00963710" w:rsidRDefault="00525FF4" w:rsidP="00525FF4">
      <w:pPr>
        <w:spacing w:after="0" w:line="240" w:lineRule="auto"/>
        <w:rPr>
          <w:rFonts w:ascii="Times New Roman" w:hAnsi="Times New Roman"/>
          <w:i/>
          <w:spacing w:val="-4"/>
          <w:sz w:val="20"/>
          <w:szCs w:val="20"/>
        </w:rPr>
      </w:pPr>
      <w:r w:rsidRPr="00963710">
        <w:rPr>
          <w:rFonts w:ascii="Times New Roman" w:hAnsi="Times New Roman"/>
          <w:b/>
          <w:i/>
          <w:spacing w:val="-4"/>
          <w:sz w:val="20"/>
          <w:szCs w:val="20"/>
        </w:rPr>
        <w:t xml:space="preserve">Научный руководитель – Пакуш Л.В. – </w:t>
      </w:r>
      <w:r>
        <w:rPr>
          <w:rFonts w:ascii="Times New Roman" w:hAnsi="Times New Roman"/>
          <w:i/>
          <w:spacing w:val="-4"/>
          <w:sz w:val="20"/>
          <w:szCs w:val="20"/>
        </w:rPr>
        <w:t>д. э. н.</w:t>
      </w:r>
      <w:r w:rsidRPr="00963710">
        <w:rPr>
          <w:rFonts w:ascii="Times New Roman" w:hAnsi="Times New Roman"/>
          <w:i/>
          <w:spacing w:val="-4"/>
          <w:sz w:val="20"/>
          <w:szCs w:val="20"/>
        </w:rPr>
        <w:t>, профессор</w:t>
      </w:r>
    </w:p>
    <w:p w:rsidR="00525FF4" w:rsidRPr="00963710" w:rsidRDefault="00525FF4" w:rsidP="00525FF4">
      <w:pPr>
        <w:spacing w:after="0" w:line="240" w:lineRule="auto"/>
        <w:rPr>
          <w:rFonts w:ascii="Times New Roman" w:hAnsi="Times New Roman"/>
          <w:b/>
          <w:spacing w:val="-4"/>
          <w:sz w:val="20"/>
          <w:szCs w:val="20"/>
        </w:rPr>
      </w:pPr>
    </w:p>
    <w:p w:rsidR="00525FF4" w:rsidRPr="00FA70BE" w:rsidRDefault="00525FF4" w:rsidP="00525FF4">
      <w:pPr>
        <w:spacing w:after="0" w:line="240" w:lineRule="auto"/>
        <w:ind w:firstLine="284"/>
        <w:jc w:val="both"/>
        <w:rPr>
          <w:rFonts w:ascii="Times New Roman" w:hAnsi="Times New Roman"/>
          <w:spacing w:val="4"/>
          <w:sz w:val="20"/>
          <w:szCs w:val="20"/>
        </w:rPr>
      </w:pPr>
      <w:r w:rsidRPr="00FA70BE">
        <w:rPr>
          <w:rFonts w:ascii="Times New Roman" w:hAnsi="Times New Roman"/>
          <w:spacing w:val="4"/>
          <w:sz w:val="20"/>
          <w:szCs w:val="20"/>
        </w:rPr>
        <w:t>Доминирующее положение – это исключительное положение субъекта хозяйствования на рынке, которое позволяет ему диктовать свои условия потребителям и конкурентам, затруднять доступ на рынок другим предприятиям или иными способами ограничивать конкуренцию. Если факт доминирования устанавлив</w:t>
      </w:r>
      <w:r w:rsidRPr="00FA70BE">
        <w:rPr>
          <w:rFonts w:ascii="Times New Roman" w:hAnsi="Times New Roman"/>
          <w:spacing w:val="4"/>
          <w:sz w:val="20"/>
          <w:szCs w:val="20"/>
        </w:rPr>
        <w:t>а</w:t>
      </w:r>
      <w:r w:rsidRPr="00FA70BE">
        <w:rPr>
          <w:rFonts w:ascii="Times New Roman" w:hAnsi="Times New Roman"/>
          <w:spacing w:val="4"/>
          <w:sz w:val="20"/>
          <w:szCs w:val="20"/>
        </w:rPr>
        <w:t>ется, то эти предприятия признаются монополистами и включаются в Государственный реестр хозяйствующих субъектов, зан</w:t>
      </w:r>
      <w:r w:rsidRPr="00FA70BE">
        <w:rPr>
          <w:rFonts w:ascii="Times New Roman" w:hAnsi="Times New Roman"/>
          <w:spacing w:val="4"/>
          <w:sz w:val="20"/>
          <w:szCs w:val="20"/>
        </w:rPr>
        <w:t>и</w:t>
      </w:r>
      <w:r w:rsidRPr="00FA70BE">
        <w:rPr>
          <w:rFonts w:ascii="Times New Roman" w:hAnsi="Times New Roman"/>
          <w:spacing w:val="4"/>
          <w:sz w:val="20"/>
          <w:szCs w:val="20"/>
        </w:rPr>
        <w:t>мающих доминирующее положение на товарных рынках.</w:t>
      </w:r>
    </w:p>
    <w:p w:rsidR="00525FF4" w:rsidRPr="00FA70BE" w:rsidRDefault="00525FF4" w:rsidP="00525FF4">
      <w:pPr>
        <w:spacing w:after="0" w:line="240" w:lineRule="auto"/>
        <w:ind w:firstLine="284"/>
        <w:jc w:val="both"/>
        <w:rPr>
          <w:rFonts w:ascii="Times New Roman" w:hAnsi="Times New Roman"/>
          <w:spacing w:val="4"/>
          <w:sz w:val="20"/>
          <w:szCs w:val="20"/>
        </w:rPr>
      </w:pPr>
      <w:r w:rsidRPr="00FA70BE">
        <w:rPr>
          <w:rFonts w:ascii="Times New Roman" w:hAnsi="Times New Roman"/>
          <w:spacing w:val="4"/>
          <w:sz w:val="20"/>
          <w:szCs w:val="20"/>
        </w:rPr>
        <w:t xml:space="preserve">Для оценки уровня монополизации департамент ценовой политики Минэкономики совместно с местными органами власти </w:t>
      </w:r>
      <w:r w:rsidRPr="00FA70BE">
        <w:rPr>
          <w:rFonts w:ascii="Times New Roman" w:hAnsi="Times New Roman"/>
          <w:spacing w:val="4"/>
          <w:sz w:val="20"/>
          <w:szCs w:val="20"/>
        </w:rPr>
        <w:lastRenderedPageBreak/>
        <w:t>в минувшем году провел анализ 63 товарных рынков национального уровня и 130 местных товарных рынков. Объектами мониторинга, в частности, стали рынки банковских услуг, услуг сотовой подвижной электросвязи, услуг по приему подписки, доставке и переадресованию печатных средств массовой информации, жилищно-коммунальных услуг. Среди товарных ниш потребительского рынка изучались такие чувствительные, как рынок импортируемых круп, соков и напитков фруктовых, табачных изделий, сахара[1].</w:t>
      </w:r>
    </w:p>
    <w:p w:rsidR="00525FF4" w:rsidRPr="00FA70BE" w:rsidRDefault="00525FF4" w:rsidP="00525FF4">
      <w:pPr>
        <w:spacing w:after="0" w:line="240" w:lineRule="auto"/>
        <w:ind w:firstLine="284"/>
        <w:jc w:val="both"/>
        <w:rPr>
          <w:rFonts w:ascii="Times New Roman" w:hAnsi="Times New Roman"/>
          <w:spacing w:val="4"/>
          <w:sz w:val="20"/>
          <w:szCs w:val="20"/>
        </w:rPr>
      </w:pPr>
      <w:r w:rsidRPr="00FA70BE">
        <w:rPr>
          <w:rFonts w:ascii="Times New Roman" w:hAnsi="Times New Roman"/>
          <w:spacing w:val="4"/>
          <w:sz w:val="20"/>
          <w:szCs w:val="20"/>
        </w:rPr>
        <w:t>По состоянию на 01.01.2013 года Государственный реестр хозяйствующих субъектов, занимающих доминирующее положение на товарных рынках, состоит из 554 хозяйствующих субъектов:</w:t>
      </w:r>
    </w:p>
    <w:p w:rsidR="00525FF4" w:rsidRPr="00FA70BE" w:rsidRDefault="00525FF4" w:rsidP="00C17325">
      <w:pPr>
        <w:pStyle w:val="a4"/>
        <w:numPr>
          <w:ilvl w:val="0"/>
          <w:numId w:val="49"/>
        </w:numPr>
        <w:tabs>
          <w:tab w:val="left" w:pos="709"/>
        </w:tabs>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на республиканском уровне – 159 хозяйствующих субъекта;</w:t>
      </w:r>
    </w:p>
    <w:p w:rsidR="00525FF4" w:rsidRPr="00FA70BE" w:rsidRDefault="00525FF4" w:rsidP="00C17325">
      <w:pPr>
        <w:pStyle w:val="a4"/>
        <w:numPr>
          <w:ilvl w:val="0"/>
          <w:numId w:val="49"/>
        </w:numPr>
        <w:tabs>
          <w:tab w:val="left" w:pos="709"/>
        </w:tabs>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на местном уровне – 395 хозяйствующих субъектов.</w:t>
      </w:r>
    </w:p>
    <w:p w:rsidR="00525FF4" w:rsidRPr="00FA70BE" w:rsidRDefault="00525FF4" w:rsidP="00525FF4">
      <w:pPr>
        <w:spacing w:after="0" w:line="240" w:lineRule="auto"/>
        <w:ind w:firstLine="284"/>
        <w:jc w:val="both"/>
        <w:rPr>
          <w:rFonts w:ascii="Times New Roman" w:hAnsi="Times New Roman"/>
          <w:spacing w:val="4"/>
          <w:sz w:val="20"/>
          <w:szCs w:val="20"/>
        </w:rPr>
      </w:pPr>
      <w:r w:rsidRPr="00FA70BE">
        <w:rPr>
          <w:rFonts w:ascii="Times New Roman" w:hAnsi="Times New Roman"/>
          <w:spacing w:val="4"/>
          <w:sz w:val="20"/>
          <w:szCs w:val="20"/>
        </w:rPr>
        <w:t>По состоянию на 01.01.2013г. в Государственный реестр субъектов естественных монополий входят 194 хозяйствующих субъекта:</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на республиканском уровне – 27 хозяйствующих субъектов;</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на местном уровне – 167 хозяйствующих субъектов[2].</w:t>
      </w:r>
    </w:p>
    <w:p w:rsidR="00525FF4" w:rsidRPr="00FA70BE" w:rsidRDefault="00525FF4" w:rsidP="00525FF4">
      <w:pPr>
        <w:spacing w:after="0" w:line="240" w:lineRule="auto"/>
        <w:ind w:firstLine="284"/>
        <w:jc w:val="both"/>
        <w:rPr>
          <w:rFonts w:ascii="Times New Roman" w:hAnsi="Times New Roman"/>
          <w:spacing w:val="4"/>
          <w:sz w:val="20"/>
          <w:szCs w:val="20"/>
        </w:rPr>
      </w:pPr>
      <w:r w:rsidRPr="00FA70BE">
        <w:rPr>
          <w:rFonts w:ascii="Times New Roman" w:hAnsi="Times New Roman"/>
          <w:spacing w:val="4"/>
          <w:sz w:val="20"/>
          <w:szCs w:val="20"/>
        </w:rPr>
        <w:t>Из хозяйствующих субъектов, занимающих доминирующее положение на республиканском уровне, выделяются:</w:t>
      </w:r>
    </w:p>
    <w:p w:rsidR="00525FF4" w:rsidRPr="00FA70BE" w:rsidRDefault="00525FF4" w:rsidP="00525FF4">
      <w:pPr>
        <w:pStyle w:val="a4"/>
        <w:spacing w:after="0" w:line="240" w:lineRule="auto"/>
        <w:ind w:left="284"/>
        <w:jc w:val="both"/>
        <w:rPr>
          <w:rFonts w:ascii="Times New Roman" w:hAnsi="Times New Roman"/>
          <w:b/>
          <w:i/>
          <w:spacing w:val="4"/>
          <w:sz w:val="20"/>
          <w:szCs w:val="20"/>
        </w:rPr>
      </w:pPr>
      <w:r w:rsidRPr="00FA70BE">
        <w:rPr>
          <w:rFonts w:ascii="Times New Roman" w:hAnsi="Times New Roman"/>
          <w:b/>
          <w:i/>
          <w:spacing w:val="4"/>
          <w:sz w:val="20"/>
          <w:szCs w:val="20"/>
        </w:rPr>
        <w:t>по отраслям:</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чёрная и цветная металлургия – 11 предприятий;</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химическая и нефтехимическая промышленность – 17;</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машиностроение и металлообработка – 52;</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лесная, деревообрабатывающая и целлюлозно-бумажная промышленность – 3;</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промышленность строительных материалов – 11;</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стекольная и фарфорово-фаянсовая промышленность – 3;</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легкая промышленность – 11;</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пищевая промышленность – 19;</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отрасли производственной и социальной инфраструктуры – 32.</w:t>
      </w:r>
    </w:p>
    <w:p w:rsidR="00525FF4" w:rsidRPr="00FA70BE" w:rsidRDefault="00525FF4" w:rsidP="00525FF4">
      <w:pPr>
        <w:pStyle w:val="a4"/>
        <w:spacing w:after="0" w:line="240" w:lineRule="auto"/>
        <w:ind w:left="284"/>
        <w:jc w:val="both"/>
        <w:rPr>
          <w:rFonts w:ascii="Times New Roman" w:hAnsi="Times New Roman"/>
          <w:b/>
          <w:i/>
          <w:spacing w:val="4"/>
          <w:sz w:val="20"/>
          <w:szCs w:val="20"/>
        </w:rPr>
      </w:pPr>
      <w:r w:rsidRPr="00FA70BE">
        <w:rPr>
          <w:rFonts w:ascii="Times New Roman" w:hAnsi="Times New Roman"/>
          <w:b/>
          <w:i/>
          <w:spacing w:val="4"/>
          <w:sz w:val="20"/>
          <w:szCs w:val="20"/>
        </w:rPr>
        <w:t>по областям:</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lastRenderedPageBreak/>
        <w:t>Брестская область – 16 предприятий;</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Витебская область – 15;</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Гомельская область – 20;</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Гродненская область – 20;</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Минская область – 19;</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Могилёвская область −  19;</w:t>
      </w:r>
    </w:p>
    <w:p w:rsidR="00525FF4" w:rsidRPr="00FA70BE" w:rsidRDefault="00525FF4" w:rsidP="00C17325">
      <w:pPr>
        <w:pStyle w:val="a4"/>
        <w:numPr>
          <w:ilvl w:val="0"/>
          <w:numId w:val="49"/>
        </w:numPr>
        <w:spacing w:after="0" w:line="240" w:lineRule="auto"/>
        <w:ind w:left="0" w:firstLine="284"/>
        <w:jc w:val="both"/>
        <w:rPr>
          <w:rFonts w:ascii="Times New Roman" w:hAnsi="Times New Roman"/>
          <w:spacing w:val="4"/>
          <w:sz w:val="20"/>
          <w:szCs w:val="20"/>
        </w:rPr>
      </w:pPr>
      <w:r w:rsidRPr="00FA70BE">
        <w:rPr>
          <w:rFonts w:ascii="Times New Roman" w:hAnsi="Times New Roman"/>
          <w:spacing w:val="4"/>
          <w:sz w:val="20"/>
          <w:szCs w:val="20"/>
        </w:rPr>
        <w:t>г. Минск – 50[3].</w:t>
      </w:r>
    </w:p>
    <w:p w:rsidR="00525FF4" w:rsidRPr="00FA70BE" w:rsidRDefault="00525FF4" w:rsidP="00525FF4">
      <w:pPr>
        <w:spacing w:after="0" w:line="240" w:lineRule="auto"/>
        <w:ind w:firstLine="284"/>
        <w:jc w:val="both"/>
        <w:rPr>
          <w:rFonts w:ascii="Times New Roman" w:hAnsi="Times New Roman"/>
          <w:color w:val="000000"/>
          <w:spacing w:val="4"/>
          <w:sz w:val="20"/>
          <w:szCs w:val="20"/>
        </w:rPr>
      </w:pPr>
      <w:r w:rsidRPr="00FA70BE">
        <w:rPr>
          <w:rFonts w:ascii="Times New Roman" w:hAnsi="Times New Roman"/>
          <w:spacing w:val="4"/>
          <w:sz w:val="20"/>
          <w:szCs w:val="20"/>
        </w:rPr>
        <w:t>По данным Министерства экономики, количество монополистов в Беларуси за последние десять лет снизилось почти в два раза, что указывает на рост конкуренции среди субъектов хозяйствования. Тем не менее, основные позиции в сфере производства товаров и услуг по-прежнему принадлежат монополистам. Также стоит отметить, что большинство (85-90%) из внесенных в перечень предприятий находятся в собственности государства. Однако огромное количество монополистов делает бизнес в Б</w:t>
      </w:r>
      <w:r w:rsidRPr="00FA70BE">
        <w:rPr>
          <w:rFonts w:ascii="Times New Roman" w:hAnsi="Times New Roman"/>
          <w:spacing w:val="4"/>
          <w:sz w:val="20"/>
          <w:szCs w:val="20"/>
        </w:rPr>
        <w:t>е</w:t>
      </w:r>
      <w:r w:rsidRPr="00FA70BE">
        <w:rPr>
          <w:rFonts w:ascii="Times New Roman" w:hAnsi="Times New Roman"/>
          <w:spacing w:val="4"/>
          <w:sz w:val="20"/>
          <w:szCs w:val="20"/>
        </w:rPr>
        <w:t xml:space="preserve">ларуси неэффективным. </w:t>
      </w:r>
    </w:p>
    <w:p w:rsidR="00525FF4" w:rsidRPr="00963710" w:rsidRDefault="00525FF4" w:rsidP="00525FF4">
      <w:pPr>
        <w:spacing w:after="0" w:line="240" w:lineRule="auto"/>
        <w:jc w:val="both"/>
        <w:rPr>
          <w:rFonts w:ascii="Times New Roman" w:hAnsi="Times New Roman"/>
          <w:color w:val="000000"/>
          <w:spacing w:val="-4"/>
          <w:sz w:val="20"/>
          <w:szCs w:val="20"/>
        </w:rPr>
      </w:pPr>
    </w:p>
    <w:p w:rsidR="00525FF4" w:rsidRPr="00891AB4" w:rsidRDefault="00525FF4" w:rsidP="00525FF4">
      <w:pPr>
        <w:spacing w:after="0" w:line="240" w:lineRule="auto"/>
        <w:ind w:firstLine="284"/>
        <w:jc w:val="center"/>
        <w:rPr>
          <w:rFonts w:ascii="Times New Roman" w:hAnsi="Times New Roman"/>
          <w:b/>
          <w:color w:val="000000"/>
          <w:spacing w:val="-4"/>
          <w:sz w:val="16"/>
          <w:szCs w:val="16"/>
        </w:rPr>
      </w:pPr>
      <w:r w:rsidRPr="00891AB4">
        <w:rPr>
          <w:rFonts w:ascii="Times New Roman" w:hAnsi="Times New Roman"/>
          <w:b/>
          <w:color w:val="000000"/>
          <w:spacing w:val="-4"/>
          <w:sz w:val="16"/>
          <w:szCs w:val="16"/>
        </w:rPr>
        <w:t>ЛИТЕРАТУРА</w:t>
      </w:r>
    </w:p>
    <w:p w:rsidR="00525FF4" w:rsidRPr="00891AB4" w:rsidRDefault="00525FF4" w:rsidP="00525FF4">
      <w:pPr>
        <w:spacing w:after="0" w:line="240" w:lineRule="auto"/>
        <w:ind w:firstLine="284"/>
        <w:jc w:val="center"/>
        <w:rPr>
          <w:rFonts w:ascii="Times New Roman" w:hAnsi="Times New Roman"/>
          <w:color w:val="000000"/>
          <w:spacing w:val="-4"/>
          <w:sz w:val="16"/>
          <w:szCs w:val="16"/>
        </w:rPr>
      </w:pPr>
    </w:p>
    <w:p w:rsidR="00525FF4" w:rsidRPr="00C85DFA" w:rsidRDefault="00525FF4" w:rsidP="00525FF4">
      <w:pPr>
        <w:spacing w:after="0" w:line="240" w:lineRule="auto"/>
        <w:ind w:firstLine="284"/>
        <w:jc w:val="both"/>
        <w:rPr>
          <w:rFonts w:ascii="Times New Roman" w:hAnsi="Times New Roman"/>
          <w:color w:val="000000"/>
          <w:spacing w:val="-4"/>
          <w:sz w:val="16"/>
          <w:szCs w:val="16"/>
        </w:rPr>
      </w:pPr>
      <w:r w:rsidRPr="00C85DFA">
        <w:rPr>
          <w:rFonts w:ascii="Times New Roman" w:hAnsi="Times New Roman"/>
          <w:color w:val="000000"/>
          <w:spacing w:val="-4"/>
          <w:sz w:val="16"/>
          <w:szCs w:val="16"/>
        </w:rPr>
        <w:t xml:space="preserve">1. </w:t>
      </w:r>
      <w:hyperlink r:id="rId107" w:history="1">
        <w:r w:rsidRPr="00C85DFA">
          <w:rPr>
            <w:rStyle w:val="a8"/>
            <w:color w:val="000000"/>
            <w:spacing w:val="-4"/>
            <w:sz w:val="16"/>
            <w:szCs w:val="16"/>
            <w:lang w:val="en-US"/>
          </w:rPr>
          <w:t>N</w:t>
        </w:r>
        <w:r w:rsidRPr="00C85DFA">
          <w:rPr>
            <w:rStyle w:val="a8"/>
            <w:color w:val="000000"/>
            <w:spacing w:val="-4"/>
            <w:sz w:val="16"/>
            <w:szCs w:val="16"/>
          </w:rPr>
          <w:t>aviny.by</w:t>
        </w:r>
      </w:hyperlink>
      <w:r w:rsidRPr="00C85DFA">
        <w:rPr>
          <w:rFonts w:ascii="Times New Roman" w:hAnsi="Times New Roman"/>
          <w:color w:val="000000"/>
          <w:spacing w:val="-4"/>
          <w:sz w:val="16"/>
          <w:szCs w:val="16"/>
        </w:rPr>
        <w:t xml:space="preserve"> − Белорусские новости // 580 предприятий в Беларуси признаны монополистанми [Электронный ресурс]. – 2012. − Режим доступа: </w:t>
      </w:r>
      <w:hyperlink r:id="rId108" w:history="1">
        <w:r w:rsidRPr="00C85DFA">
          <w:rPr>
            <w:rStyle w:val="a8"/>
            <w:color w:val="000000"/>
            <w:spacing w:val="-4"/>
            <w:sz w:val="16"/>
            <w:szCs w:val="16"/>
          </w:rPr>
          <w:t>http://naviny.by/rubrics/economic/2012/02/07/ic_news_113_386481/</w:t>
        </w:r>
      </w:hyperlink>
      <w:r w:rsidRPr="00C85DFA">
        <w:rPr>
          <w:rFonts w:ascii="Times New Roman" w:hAnsi="Times New Roman"/>
          <w:color w:val="000000"/>
          <w:spacing w:val="-4"/>
          <w:sz w:val="16"/>
          <w:szCs w:val="16"/>
        </w:rPr>
        <w:t>. − Дата доступа: 14.12.2013.</w:t>
      </w:r>
    </w:p>
    <w:p w:rsidR="00525FF4" w:rsidRPr="00C85DFA" w:rsidRDefault="00525FF4" w:rsidP="00525FF4">
      <w:pPr>
        <w:spacing w:after="0" w:line="240" w:lineRule="auto"/>
        <w:ind w:firstLine="284"/>
        <w:jc w:val="both"/>
        <w:rPr>
          <w:rFonts w:ascii="Times New Roman" w:hAnsi="Times New Roman"/>
          <w:color w:val="000000"/>
          <w:spacing w:val="-4"/>
          <w:sz w:val="16"/>
          <w:szCs w:val="16"/>
        </w:rPr>
      </w:pPr>
      <w:r w:rsidRPr="00C85DFA">
        <w:rPr>
          <w:rFonts w:ascii="Times New Roman" w:hAnsi="Times New Roman"/>
          <w:color w:val="000000"/>
          <w:spacing w:val="-4"/>
          <w:sz w:val="16"/>
          <w:szCs w:val="16"/>
        </w:rPr>
        <w:t xml:space="preserve">2. ЗАО «Гомельское региональное агентство экономического развития» Центр поддержки предпринимательства // Об итогах работы в области антимонопольного регулирования в 2012 году – Минэкономики [Электронный ресурс]. – 2013. − Режим доступа: </w:t>
      </w:r>
      <w:hyperlink r:id="rId109" w:history="1">
        <w:r w:rsidRPr="00C85DFA">
          <w:rPr>
            <w:rStyle w:val="a8"/>
            <w:color w:val="000000"/>
            <w:spacing w:val="-4"/>
            <w:sz w:val="16"/>
            <w:szCs w:val="16"/>
          </w:rPr>
          <w:t>http://www.gomel-agency.org/news/26.03.2013/9743.html</w:t>
        </w:r>
      </w:hyperlink>
      <w:r w:rsidRPr="00C85DFA">
        <w:rPr>
          <w:rFonts w:ascii="Times New Roman" w:hAnsi="Times New Roman"/>
          <w:color w:val="000000"/>
          <w:spacing w:val="-4"/>
          <w:sz w:val="16"/>
          <w:szCs w:val="16"/>
        </w:rPr>
        <w:t>. − Дата доступа: 14.12.2013.</w:t>
      </w:r>
    </w:p>
    <w:p w:rsidR="00525FF4" w:rsidRPr="00C85DFA" w:rsidRDefault="00525FF4" w:rsidP="00525FF4">
      <w:pPr>
        <w:spacing w:after="0" w:line="240" w:lineRule="auto"/>
        <w:ind w:firstLine="284"/>
        <w:jc w:val="both"/>
        <w:rPr>
          <w:rFonts w:ascii="Times New Roman" w:hAnsi="Times New Roman"/>
          <w:color w:val="000000"/>
          <w:spacing w:val="-4"/>
          <w:sz w:val="16"/>
          <w:szCs w:val="16"/>
        </w:rPr>
      </w:pPr>
      <w:r w:rsidRPr="00C85DFA">
        <w:rPr>
          <w:rFonts w:ascii="Times New Roman" w:hAnsi="Times New Roman"/>
          <w:color w:val="000000"/>
          <w:spacing w:val="-4"/>
          <w:sz w:val="16"/>
          <w:szCs w:val="16"/>
        </w:rPr>
        <w:t xml:space="preserve">3. Министерство экономики Республики Беларусь // Государственный реестр </w:t>
      </w:r>
    </w:p>
    <w:p w:rsidR="00525FF4" w:rsidRPr="00C85DFA" w:rsidRDefault="00525FF4" w:rsidP="00525FF4">
      <w:pPr>
        <w:spacing w:after="0" w:line="240" w:lineRule="auto"/>
        <w:ind w:firstLine="284"/>
        <w:jc w:val="both"/>
        <w:rPr>
          <w:rFonts w:ascii="Times New Roman" w:hAnsi="Times New Roman"/>
          <w:color w:val="000000"/>
          <w:spacing w:val="-4"/>
          <w:sz w:val="16"/>
          <w:szCs w:val="16"/>
        </w:rPr>
      </w:pPr>
      <w:r w:rsidRPr="00C85DFA">
        <w:rPr>
          <w:rFonts w:ascii="Times New Roman" w:hAnsi="Times New Roman"/>
          <w:color w:val="000000"/>
          <w:spacing w:val="-4"/>
          <w:sz w:val="16"/>
          <w:szCs w:val="16"/>
        </w:rPr>
        <w:t xml:space="preserve">хозяйствующих субъектов, занимающих доминирующее положение на товарных рынках (республиканский уровень) [Электронный ресурс]. – 2013. – Режим доступа: </w:t>
      </w:r>
      <w:hyperlink r:id="rId110" w:history="1">
        <w:r w:rsidRPr="00C85DFA">
          <w:rPr>
            <w:rStyle w:val="a8"/>
            <w:color w:val="000000"/>
            <w:spacing w:val="-4"/>
            <w:sz w:val="16"/>
            <w:szCs w:val="16"/>
          </w:rPr>
          <w:t>http://www.economy.gov.by/dadvfiles/001446_627385_hoz_dom.pdf</w:t>
        </w:r>
      </w:hyperlink>
      <w:r w:rsidRPr="00C85DFA">
        <w:rPr>
          <w:rFonts w:ascii="Times New Roman" w:hAnsi="Times New Roman"/>
          <w:color w:val="000000"/>
          <w:spacing w:val="-4"/>
          <w:sz w:val="16"/>
          <w:szCs w:val="16"/>
        </w:rPr>
        <w:t>. − Дата доступа: 14.12.2013.</w:t>
      </w:r>
    </w:p>
    <w:p w:rsidR="00525FF4" w:rsidRPr="00525FF4" w:rsidRDefault="00525FF4" w:rsidP="00525FF4">
      <w:pPr>
        <w:spacing w:after="0" w:line="240" w:lineRule="auto"/>
        <w:ind w:firstLine="284"/>
        <w:jc w:val="both"/>
        <w:rPr>
          <w:rFonts w:ascii="Times New Roman" w:hAnsi="Times New Roman"/>
          <w:spacing w:val="-4"/>
          <w:sz w:val="16"/>
          <w:szCs w:val="16"/>
        </w:rPr>
      </w:pPr>
    </w:p>
    <w:p w:rsidR="00525FF4" w:rsidRPr="00525FF4" w:rsidRDefault="00525FF4" w:rsidP="00525FF4">
      <w:pPr>
        <w:spacing w:after="0" w:line="240" w:lineRule="auto"/>
        <w:ind w:firstLine="284"/>
        <w:jc w:val="both"/>
        <w:rPr>
          <w:rFonts w:ascii="Times New Roman" w:hAnsi="Times New Roman"/>
          <w:spacing w:val="-4"/>
          <w:sz w:val="16"/>
          <w:szCs w:val="16"/>
        </w:rPr>
      </w:pPr>
    </w:p>
    <w:p w:rsidR="00525FF4" w:rsidRPr="00525FF4" w:rsidRDefault="00525FF4" w:rsidP="00525FF4">
      <w:pPr>
        <w:spacing w:after="0" w:line="240" w:lineRule="auto"/>
        <w:ind w:firstLine="284"/>
        <w:jc w:val="both"/>
        <w:rPr>
          <w:rFonts w:ascii="Times New Roman" w:hAnsi="Times New Roman"/>
          <w:spacing w:val="-4"/>
          <w:sz w:val="16"/>
          <w:szCs w:val="16"/>
        </w:rPr>
      </w:pPr>
    </w:p>
    <w:p w:rsidR="00525FF4" w:rsidRPr="00CD158C" w:rsidRDefault="00525FF4" w:rsidP="00525FF4">
      <w:pPr>
        <w:spacing w:after="0" w:line="240" w:lineRule="auto"/>
        <w:contextualSpacing/>
        <w:rPr>
          <w:rFonts w:ascii="Times New Roman" w:hAnsi="Times New Roman"/>
          <w:spacing w:val="-4"/>
          <w:sz w:val="20"/>
          <w:szCs w:val="20"/>
        </w:rPr>
      </w:pPr>
      <w:r w:rsidRPr="00CD158C">
        <w:rPr>
          <w:rFonts w:ascii="Times New Roman" w:hAnsi="Times New Roman"/>
          <w:spacing w:val="-4"/>
          <w:sz w:val="20"/>
          <w:szCs w:val="20"/>
        </w:rPr>
        <w:t>УДК 637.13:543.6(476.6)</w:t>
      </w:r>
    </w:p>
    <w:p w:rsidR="00525FF4" w:rsidRPr="00963710" w:rsidRDefault="00525FF4" w:rsidP="00525FF4">
      <w:pPr>
        <w:spacing w:after="0" w:line="240" w:lineRule="auto"/>
        <w:contextualSpacing/>
        <w:rPr>
          <w:rFonts w:ascii="Times New Roman" w:hAnsi="Times New Roman"/>
          <w:spacing w:val="-4"/>
          <w:sz w:val="20"/>
          <w:szCs w:val="20"/>
        </w:rPr>
      </w:pPr>
      <w:r w:rsidRPr="00963710">
        <w:rPr>
          <w:rFonts w:ascii="Times New Roman" w:hAnsi="Times New Roman"/>
          <w:b/>
          <w:spacing w:val="-4"/>
          <w:sz w:val="20"/>
          <w:szCs w:val="20"/>
        </w:rPr>
        <w:t xml:space="preserve">Смирнова Д.Н. </w:t>
      </w:r>
      <w:r>
        <w:rPr>
          <w:rFonts w:ascii="Times New Roman" w:hAnsi="Times New Roman"/>
          <w:b/>
          <w:spacing w:val="-4"/>
          <w:sz w:val="20"/>
          <w:szCs w:val="20"/>
        </w:rPr>
        <w:t xml:space="preserve">– </w:t>
      </w:r>
      <w:r w:rsidRPr="00963710">
        <w:rPr>
          <w:rFonts w:ascii="Times New Roman" w:hAnsi="Times New Roman"/>
          <w:spacing w:val="-4"/>
          <w:sz w:val="20"/>
          <w:szCs w:val="20"/>
        </w:rPr>
        <w:t>студентка</w:t>
      </w:r>
    </w:p>
    <w:p w:rsidR="00525FF4" w:rsidRPr="00963710" w:rsidRDefault="00525FF4" w:rsidP="00525FF4">
      <w:pPr>
        <w:spacing w:after="0" w:line="240" w:lineRule="auto"/>
        <w:jc w:val="center"/>
        <w:rPr>
          <w:rFonts w:ascii="Times New Roman" w:hAnsi="Times New Roman"/>
          <w:b/>
          <w:color w:val="000000"/>
          <w:spacing w:val="-4"/>
          <w:sz w:val="20"/>
          <w:szCs w:val="20"/>
          <w:shd w:val="clear" w:color="auto" w:fill="FFFFFF"/>
        </w:rPr>
      </w:pPr>
      <w:r w:rsidRPr="00963710">
        <w:rPr>
          <w:rFonts w:ascii="Times New Roman" w:hAnsi="Times New Roman"/>
          <w:b/>
          <w:color w:val="000000"/>
          <w:spacing w:val="-4"/>
          <w:sz w:val="20"/>
          <w:szCs w:val="20"/>
          <w:shd w:val="clear" w:color="auto" w:fill="FFFFFF"/>
        </w:rPr>
        <w:t>МАТЕМАТИКО-СТАТИСТИЧЕСКИЙ АНАЛИЗ</w:t>
      </w:r>
    </w:p>
    <w:p w:rsidR="00525FF4" w:rsidRPr="00963710" w:rsidRDefault="00525FF4" w:rsidP="00525FF4">
      <w:pPr>
        <w:spacing w:after="0" w:line="240" w:lineRule="auto"/>
        <w:jc w:val="center"/>
        <w:rPr>
          <w:rFonts w:ascii="Times New Roman" w:hAnsi="Times New Roman"/>
          <w:b/>
          <w:color w:val="000000"/>
          <w:spacing w:val="-4"/>
          <w:sz w:val="20"/>
          <w:szCs w:val="20"/>
          <w:shd w:val="clear" w:color="auto" w:fill="FFFFFF"/>
        </w:rPr>
      </w:pPr>
      <w:r w:rsidRPr="00963710">
        <w:rPr>
          <w:rFonts w:ascii="Times New Roman" w:hAnsi="Times New Roman"/>
          <w:b/>
          <w:color w:val="000000"/>
          <w:spacing w:val="-4"/>
          <w:sz w:val="20"/>
          <w:szCs w:val="20"/>
          <w:shd w:val="clear" w:color="auto" w:fill="FFFFFF"/>
        </w:rPr>
        <w:t>ПРОИЗВОДСТВА МОЛОКА В СЫРЬЕВОЙ ЗОНЕ</w:t>
      </w:r>
    </w:p>
    <w:p w:rsidR="00525FF4" w:rsidRPr="00963710" w:rsidRDefault="00525FF4" w:rsidP="00525FF4">
      <w:pPr>
        <w:spacing w:after="0" w:line="240" w:lineRule="auto"/>
        <w:rPr>
          <w:rFonts w:ascii="Times New Roman" w:hAnsi="Times New Roman"/>
          <w:b/>
          <w:color w:val="000000"/>
          <w:spacing w:val="-4"/>
          <w:sz w:val="20"/>
          <w:szCs w:val="20"/>
          <w:shd w:val="clear" w:color="auto" w:fill="FFFFFF"/>
        </w:rPr>
      </w:pPr>
      <w:r w:rsidRPr="00963710">
        <w:rPr>
          <w:rFonts w:ascii="Times New Roman" w:hAnsi="Times New Roman"/>
          <w:b/>
          <w:color w:val="000000"/>
          <w:spacing w:val="-4"/>
          <w:sz w:val="20"/>
          <w:szCs w:val="20"/>
          <w:shd w:val="clear" w:color="auto" w:fill="FFFFFF"/>
        </w:rPr>
        <w:t>ОАО «ЛИДСКИЙ МОЛОЧНОКОНСЕРВНЫЙ КОМБИНАТ»</w:t>
      </w:r>
    </w:p>
    <w:p w:rsidR="00525FF4" w:rsidRPr="00963710" w:rsidRDefault="00525FF4" w:rsidP="00525FF4">
      <w:pPr>
        <w:spacing w:after="0" w:line="240" w:lineRule="auto"/>
        <w:rPr>
          <w:rFonts w:ascii="Times New Roman" w:hAnsi="Times New Roman"/>
          <w:b/>
          <w:bCs/>
          <w:spacing w:val="-4"/>
          <w:sz w:val="20"/>
          <w:szCs w:val="20"/>
        </w:rPr>
      </w:pPr>
      <w:r w:rsidRPr="00963710">
        <w:rPr>
          <w:rFonts w:ascii="Times New Roman" w:hAnsi="Times New Roman"/>
          <w:i/>
          <w:iCs/>
          <w:spacing w:val="-4"/>
          <w:sz w:val="20"/>
          <w:szCs w:val="20"/>
        </w:rPr>
        <w:lastRenderedPageBreak/>
        <w:t>Научный руководитель –</w:t>
      </w:r>
      <w:r w:rsidRPr="00963710">
        <w:rPr>
          <w:rFonts w:ascii="Times New Roman" w:hAnsi="Times New Roman"/>
          <w:b/>
          <w:i/>
          <w:iCs/>
          <w:spacing w:val="-4"/>
          <w:sz w:val="20"/>
          <w:szCs w:val="20"/>
        </w:rPr>
        <w:t>Старовыборная С. П.</w:t>
      </w:r>
      <w:r w:rsidRPr="00963710">
        <w:rPr>
          <w:rFonts w:ascii="Times New Roman" w:hAnsi="Times New Roman"/>
          <w:i/>
          <w:iCs/>
          <w:spacing w:val="-4"/>
          <w:sz w:val="20"/>
          <w:szCs w:val="20"/>
        </w:rPr>
        <w:t xml:space="preserve"> </w:t>
      </w:r>
      <w:r>
        <w:rPr>
          <w:rFonts w:ascii="Times New Roman" w:hAnsi="Times New Roman"/>
          <w:b/>
          <w:spacing w:val="-4"/>
          <w:sz w:val="20"/>
          <w:szCs w:val="20"/>
        </w:rPr>
        <w:t xml:space="preserve">– </w:t>
      </w:r>
      <w:r w:rsidRPr="00963710">
        <w:rPr>
          <w:rFonts w:ascii="Times New Roman" w:hAnsi="Times New Roman"/>
          <w:i/>
          <w:iCs/>
          <w:spacing w:val="-4"/>
          <w:sz w:val="20"/>
          <w:szCs w:val="20"/>
        </w:rPr>
        <w:t>ст. преподаватель</w:t>
      </w:r>
    </w:p>
    <w:p w:rsidR="00525FF4" w:rsidRPr="00963710" w:rsidRDefault="00525FF4" w:rsidP="00525FF4">
      <w:pPr>
        <w:spacing w:after="0" w:line="240" w:lineRule="auto"/>
        <w:ind w:firstLine="284"/>
        <w:contextualSpacing/>
        <w:rPr>
          <w:rFonts w:ascii="Times New Roman" w:hAnsi="Times New Roman"/>
          <w:spacing w:val="-4"/>
          <w:sz w:val="18"/>
          <w:szCs w:val="18"/>
        </w:rPr>
      </w:pPr>
    </w:p>
    <w:p w:rsidR="00525FF4" w:rsidRPr="00C85DFA" w:rsidRDefault="00525FF4" w:rsidP="00525FF4">
      <w:pPr>
        <w:pStyle w:val="a6"/>
        <w:spacing w:before="0" w:beforeAutospacing="0" w:after="0" w:afterAutospacing="0"/>
        <w:ind w:firstLine="284"/>
        <w:jc w:val="both"/>
        <w:rPr>
          <w:spacing w:val="4"/>
          <w:sz w:val="20"/>
          <w:szCs w:val="20"/>
        </w:rPr>
      </w:pPr>
      <w:r w:rsidRPr="00C85DFA">
        <w:rPr>
          <w:b/>
          <w:spacing w:val="4"/>
          <w:sz w:val="20"/>
          <w:szCs w:val="20"/>
        </w:rPr>
        <w:t xml:space="preserve"> </w:t>
      </w:r>
      <w:r w:rsidRPr="00C85DFA">
        <w:rPr>
          <w:spacing w:val="4"/>
          <w:sz w:val="20"/>
          <w:szCs w:val="20"/>
        </w:rPr>
        <w:t>В решении задач, поставленных перед животноводством, большая роль принадлежит статистике. Статистика животноводства прежде всего должна правдиво, глубоко и всесторонне показать состояние и развитие этой отрасли. Предоставляя исходный материал для разработки планов развития животноводства, ст</w:t>
      </w:r>
      <w:r w:rsidRPr="00C85DFA">
        <w:rPr>
          <w:spacing w:val="4"/>
          <w:sz w:val="20"/>
          <w:szCs w:val="20"/>
        </w:rPr>
        <w:t>а</w:t>
      </w:r>
      <w:r w:rsidRPr="00C85DFA">
        <w:rPr>
          <w:spacing w:val="4"/>
          <w:sz w:val="20"/>
          <w:szCs w:val="20"/>
        </w:rPr>
        <w:t xml:space="preserve">тистика вместе с тем осуществляет повседневный контроль за выполнением принятых планов и обязательств. Статистика не может ограничиваться пассивной констатацией имеющихся уровней. Одна из ее задач состоит в том, чтобы путем научного анализа массовых данных раскрыть резервы, указать мероприятия, обеспечивающие их использование, оценить эффективность соответствующих зоотехнических приемов. Статистика животноводства должна своевременно сигнализировать о назревании возможных частичных внутриотраслевых и межотраслевых диспропорций (например, между ростом поголовья скота и объемом производства кормов, между увеличением объема работ по уходу за растущим поголовьем и наличными ресурсами рабочей силы и т.д.) и указывать пути и средства пропорционального развития животноводства. </w:t>
      </w:r>
    </w:p>
    <w:p w:rsidR="00525FF4" w:rsidRPr="00C85DFA" w:rsidRDefault="00525FF4" w:rsidP="00525FF4">
      <w:pPr>
        <w:pStyle w:val="a6"/>
        <w:spacing w:before="0" w:beforeAutospacing="0" w:after="0" w:afterAutospacing="0"/>
        <w:ind w:firstLine="284"/>
        <w:jc w:val="both"/>
        <w:rPr>
          <w:spacing w:val="4"/>
          <w:sz w:val="20"/>
          <w:szCs w:val="20"/>
        </w:rPr>
      </w:pPr>
      <w:r w:rsidRPr="00C85DFA">
        <w:rPr>
          <w:spacing w:val="4"/>
          <w:sz w:val="20"/>
          <w:szCs w:val="20"/>
        </w:rPr>
        <w:t>Статистика животноводства изучает эту отрасль не только со стороны производительных сил, но и со стороны производственных отношений, рассматривает их взаимодействие и взаимозав</w:t>
      </w:r>
      <w:r w:rsidRPr="00C85DFA">
        <w:rPr>
          <w:spacing w:val="4"/>
          <w:sz w:val="20"/>
          <w:szCs w:val="20"/>
        </w:rPr>
        <w:t>и</w:t>
      </w:r>
      <w:r w:rsidRPr="00C85DFA">
        <w:rPr>
          <w:spacing w:val="4"/>
          <w:sz w:val="20"/>
          <w:szCs w:val="20"/>
        </w:rPr>
        <w:t xml:space="preserve">симость. </w:t>
      </w:r>
    </w:p>
    <w:p w:rsidR="00525FF4" w:rsidRPr="00C85DFA" w:rsidRDefault="00525FF4" w:rsidP="00525FF4">
      <w:pPr>
        <w:pStyle w:val="a6"/>
        <w:spacing w:before="0" w:beforeAutospacing="0" w:after="0" w:afterAutospacing="0"/>
        <w:ind w:firstLine="284"/>
        <w:jc w:val="both"/>
        <w:rPr>
          <w:color w:val="000000"/>
          <w:spacing w:val="4"/>
          <w:sz w:val="20"/>
          <w:szCs w:val="20"/>
          <w:shd w:val="clear" w:color="auto" w:fill="FFFFFF"/>
        </w:rPr>
      </w:pPr>
      <w:r w:rsidRPr="00C85DFA">
        <w:rPr>
          <w:spacing w:val="4"/>
          <w:sz w:val="20"/>
          <w:szCs w:val="20"/>
        </w:rPr>
        <w:t xml:space="preserve">Статистика животноводства, выявляя резервы ускорения развития общественного животноводства, должна тщательно изучать процессы, определять степень использования в этом производстве имеющихся дополнительных источников кормов </w:t>
      </w:r>
      <w:r w:rsidRPr="00C85DFA">
        <w:rPr>
          <w:color w:val="000000"/>
          <w:spacing w:val="4"/>
          <w:sz w:val="20"/>
          <w:szCs w:val="20"/>
          <w:shd w:val="clear" w:color="auto" w:fill="FFFFFF"/>
        </w:rPr>
        <w:t xml:space="preserve"> [1,с.118].</w:t>
      </w:r>
    </w:p>
    <w:p w:rsidR="00525FF4" w:rsidRPr="00C85DFA" w:rsidRDefault="00525FF4" w:rsidP="00525FF4">
      <w:pPr>
        <w:widowControl w:val="0"/>
        <w:shd w:val="clear" w:color="auto" w:fill="FFFFFF"/>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Цель работы –  математико-статистический анализ производства молока позволяет изучить развитие сельскохозяйственных предприятий с различной эффективностью производства.</w:t>
      </w:r>
    </w:p>
    <w:p w:rsidR="00525FF4" w:rsidRPr="00C85DFA" w:rsidRDefault="00525FF4" w:rsidP="00525FF4">
      <w:pPr>
        <w:widowControl w:val="0"/>
        <w:shd w:val="clear" w:color="auto" w:fill="FFFFFF"/>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xml:space="preserve">Материалами для исследований послужили данные бухгалтерской отчетности 132 хозяйств Гродненской области за 2012 год. При исследовании применялись приемы сравнения, </w:t>
      </w:r>
      <w:r w:rsidRPr="00C85DFA">
        <w:rPr>
          <w:rFonts w:ascii="Times New Roman" w:hAnsi="Times New Roman"/>
          <w:spacing w:val="4"/>
          <w:sz w:val="20"/>
          <w:szCs w:val="20"/>
        </w:rPr>
        <w:lastRenderedPageBreak/>
        <w:t>экон</w:t>
      </w:r>
      <w:r w:rsidRPr="00C85DFA">
        <w:rPr>
          <w:rFonts w:ascii="Times New Roman" w:hAnsi="Times New Roman"/>
          <w:spacing w:val="4"/>
          <w:sz w:val="20"/>
          <w:szCs w:val="20"/>
        </w:rPr>
        <w:t>о</w:t>
      </w:r>
      <w:r w:rsidRPr="00C85DFA">
        <w:rPr>
          <w:rFonts w:ascii="Times New Roman" w:hAnsi="Times New Roman"/>
          <w:spacing w:val="4"/>
          <w:sz w:val="20"/>
          <w:szCs w:val="20"/>
        </w:rPr>
        <w:t>мического анализа, монографический, эконометрический и ра</w:t>
      </w:r>
      <w:r w:rsidRPr="00C85DFA">
        <w:rPr>
          <w:rFonts w:ascii="Times New Roman" w:hAnsi="Times New Roman"/>
          <w:spacing w:val="4"/>
          <w:sz w:val="20"/>
          <w:szCs w:val="20"/>
        </w:rPr>
        <w:t>с</w:t>
      </w:r>
      <w:r w:rsidRPr="00C85DFA">
        <w:rPr>
          <w:rFonts w:ascii="Times New Roman" w:hAnsi="Times New Roman"/>
          <w:spacing w:val="4"/>
          <w:sz w:val="20"/>
          <w:szCs w:val="20"/>
        </w:rPr>
        <w:t>чётно-конструктивный методы экономических исследований.</w:t>
      </w:r>
    </w:p>
    <w:p w:rsidR="00525FF4" w:rsidRPr="00C85DFA" w:rsidRDefault="00525FF4" w:rsidP="00525FF4">
      <w:pPr>
        <w:shd w:val="clear" w:color="auto" w:fill="FFFFFF"/>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Современное состояние науки — биологии, зоотехнии, химии — создает весьма реальные предпосылки к решению задач по резкому увеличению продуктивности животноводства. Работы в этой области ведутся в различных направлениях (селекция, улучшение условий содержания и т. д.). Однако мнения многих специалистов сходятся на том, что организация рационального кормления животных является одним из ведущих. Прочная кормовая база — залог успешного развития животноводства.</w:t>
      </w:r>
    </w:p>
    <w:p w:rsidR="00525FF4" w:rsidRPr="00C85DFA" w:rsidRDefault="00525FF4" w:rsidP="00525FF4">
      <w:pPr>
        <w:shd w:val="clear" w:color="auto" w:fill="FFFFFF"/>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В таблице 1 рассмотрим влияние основных факторов на повышение продуктивности коров в исследуемых предприятиях.</w:t>
      </w: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891AB4" w:rsidRDefault="00525FF4" w:rsidP="00525FF4">
      <w:pPr>
        <w:spacing w:after="0" w:line="240" w:lineRule="auto"/>
        <w:jc w:val="both"/>
        <w:rPr>
          <w:rFonts w:ascii="Times New Roman" w:hAnsi="Times New Roman"/>
          <w:b/>
          <w:spacing w:val="-4"/>
          <w:sz w:val="16"/>
          <w:szCs w:val="16"/>
        </w:rPr>
      </w:pPr>
      <w:r w:rsidRPr="008430F4">
        <w:rPr>
          <w:rFonts w:ascii="Times New Roman" w:hAnsi="Times New Roman"/>
          <w:spacing w:val="-4"/>
          <w:sz w:val="16"/>
          <w:szCs w:val="16"/>
        </w:rPr>
        <w:t>Т</w:t>
      </w:r>
      <w:r>
        <w:rPr>
          <w:rFonts w:ascii="Times New Roman" w:hAnsi="Times New Roman"/>
          <w:spacing w:val="-4"/>
          <w:sz w:val="16"/>
          <w:szCs w:val="16"/>
        </w:rPr>
        <w:t xml:space="preserve"> </w:t>
      </w:r>
      <w:r w:rsidRPr="008430F4">
        <w:rPr>
          <w:rFonts w:ascii="Times New Roman" w:hAnsi="Times New Roman"/>
          <w:spacing w:val="-4"/>
          <w:sz w:val="16"/>
          <w:szCs w:val="16"/>
        </w:rPr>
        <w:t>а</w:t>
      </w:r>
      <w:r>
        <w:rPr>
          <w:rFonts w:ascii="Times New Roman" w:hAnsi="Times New Roman"/>
          <w:spacing w:val="-4"/>
          <w:sz w:val="16"/>
          <w:szCs w:val="16"/>
        </w:rPr>
        <w:t xml:space="preserve"> </w:t>
      </w:r>
      <w:r w:rsidRPr="008430F4">
        <w:rPr>
          <w:rFonts w:ascii="Times New Roman" w:hAnsi="Times New Roman"/>
          <w:spacing w:val="-4"/>
          <w:sz w:val="16"/>
          <w:szCs w:val="16"/>
        </w:rPr>
        <w:t>б</w:t>
      </w:r>
      <w:r>
        <w:rPr>
          <w:rFonts w:ascii="Times New Roman" w:hAnsi="Times New Roman"/>
          <w:spacing w:val="-4"/>
          <w:sz w:val="16"/>
          <w:szCs w:val="16"/>
        </w:rPr>
        <w:t xml:space="preserve"> </w:t>
      </w:r>
      <w:r w:rsidRPr="008430F4">
        <w:rPr>
          <w:rFonts w:ascii="Times New Roman" w:hAnsi="Times New Roman"/>
          <w:spacing w:val="-4"/>
          <w:sz w:val="16"/>
          <w:szCs w:val="16"/>
        </w:rPr>
        <w:t>л</w:t>
      </w:r>
      <w:r>
        <w:rPr>
          <w:rFonts w:ascii="Times New Roman" w:hAnsi="Times New Roman"/>
          <w:spacing w:val="-4"/>
          <w:sz w:val="16"/>
          <w:szCs w:val="16"/>
        </w:rPr>
        <w:t xml:space="preserve"> </w:t>
      </w:r>
      <w:r w:rsidRPr="008430F4">
        <w:rPr>
          <w:rFonts w:ascii="Times New Roman" w:hAnsi="Times New Roman"/>
          <w:spacing w:val="-4"/>
          <w:sz w:val="16"/>
          <w:szCs w:val="16"/>
        </w:rPr>
        <w:t>и</w:t>
      </w:r>
      <w:r>
        <w:rPr>
          <w:rFonts w:ascii="Times New Roman" w:hAnsi="Times New Roman"/>
          <w:spacing w:val="-4"/>
          <w:sz w:val="16"/>
          <w:szCs w:val="16"/>
        </w:rPr>
        <w:t xml:space="preserve"> </w:t>
      </w:r>
      <w:r w:rsidRPr="008430F4">
        <w:rPr>
          <w:rFonts w:ascii="Times New Roman" w:hAnsi="Times New Roman"/>
          <w:spacing w:val="-4"/>
          <w:sz w:val="16"/>
          <w:szCs w:val="16"/>
        </w:rPr>
        <w:t>ц</w:t>
      </w:r>
      <w:r>
        <w:rPr>
          <w:rFonts w:ascii="Times New Roman" w:hAnsi="Times New Roman"/>
          <w:spacing w:val="-4"/>
          <w:sz w:val="16"/>
          <w:szCs w:val="16"/>
        </w:rPr>
        <w:t xml:space="preserve"> </w:t>
      </w:r>
      <w:r w:rsidRPr="008430F4">
        <w:rPr>
          <w:rFonts w:ascii="Times New Roman" w:hAnsi="Times New Roman"/>
          <w:spacing w:val="-4"/>
          <w:sz w:val="16"/>
          <w:szCs w:val="16"/>
        </w:rPr>
        <w:t>а</w:t>
      </w:r>
      <w:r w:rsidRPr="00891AB4">
        <w:rPr>
          <w:rFonts w:ascii="Times New Roman" w:hAnsi="Times New Roman"/>
          <w:spacing w:val="-4"/>
          <w:sz w:val="16"/>
          <w:szCs w:val="16"/>
        </w:rPr>
        <w:t xml:space="preserve"> 1 – </w:t>
      </w:r>
      <w:r w:rsidRPr="00891AB4">
        <w:rPr>
          <w:rFonts w:ascii="Times New Roman" w:hAnsi="Times New Roman"/>
          <w:b/>
          <w:spacing w:val="-4"/>
          <w:sz w:val="16"/>
          <w:szCs w:val="16"/>
        </w:rPr>
        <w:t>Группировка по продуктивности коров, ц</w:t>
      </w:r>
    </w:p>
    <w:tbl>
      <w:tblPr>
        <w:tblW w:w="4804" w:type="pct"/>
        <w:tblInd w:w="108" w:type="dxa"/>
        <w:tblLayout w:type="fixed"/>
        <w:tblCellMar>
          <w:left w:w="62" w:type="dxa"/>
          <w:right w:w="62" w:type="dxa"/>
        </w:tblCellMar>
        <w:tblLook w:val="00A0"/>
      </w:tblPr>
      <w:tblGrid>
        <w:gridCol w:w="2038"/>
        <w:gridCol w:w="854"/>
        <w:gridCol w:w="854"/>
        <w:gridCol w:w="756"/>
        <w:gridCol w:w="700"/>
        <w:gridCol w:w="584"/>
      </w:tblGrid>
      <w:tr w:rsidR="00525FF4" w:rsidRPr="009B0997" w:rsidTr="00525FF4">
        <w:trPr>
          <w:trHeight w:val="20"/>
        </w:trPr>
        <w:tc>
          <w:tcPr>
            <w:tcW w:w="1761" w:type="pct"/>
            <w:vMerge w:val="restar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Показатели</w:t>
            </w:r>
          </w:p>
        </w:tc>
        <w:tc>
          <w:tcPr>
            <w:tcW w:w="2129" w:type="pct"/>
            <w:gridSpan w:val="3"/>
            <w:tcBorders>
              <w:top w:val="single" w:sz="4" w:space="0" w:color="auto"/>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 xml:space="preserve">Группы хозяйств по </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продуктивности коров, ц</w:t>
            </w:r>
          </w:p>
        </w:tc>
        <w:tc>
          <w:tcPr>
            <w:tcW w:w="605" w:type="pct"/>
            <w:vMerge w:val="restar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Итого в среднем</w:t>
            </w:r>
          </w:p>
        </w:tc>
        <w:tc>
          <w:tcPr>
            <w:tcW w:w="505" w:type="pct"/>
            <w:vMerge w:val="restar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 xml:space="preserve">3-я группа в % к 1-й,  </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 п.п.</w:t>
            </w:r>
          </w:p>
        </w:tc>
      </w:tr>
      <w:tr w:rsidR="00525FF4" w:rsidRPr="009B0997" w:rsidTr="00525FF4">
        <w:trPr>
          <w:trHeight w:val="350"/>
        </w:trPr>
        <w:tc>
          <w:tcPr>
            <w:tcW w:w="1761" w:type="pct"/>
            <w:vMerge/>
            <w:tcBorders>
              <w:top w:val="single" w:sz="4" w:space="0" w:color="auto"/>
              <w:left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p>
        </w:tc>
        <w:tc>
          <w:tcPr>
            <w:tcW w:w="738"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1-я группа</w:t>
            </w:r>
          </w:p>
        </w:tc>
        <w:tc>
          <w:tcPr>
            <w:tcW w:w="738"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2-я группа</w:t>
            </w:r>
          </w:p>
        </w:tc>
        <w:tc>
          <w:tcPr>
            <w:tcW w:w="653"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 xml:space="preserve">3-я </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группа</w:t>
            </w:r>
          </w:p>
        </w:tc>
        <w:tc>
          <w:tcPr>
            <w:tcW w:w="605" w:type="pct"/>
            <w:vMerge/>
            <w:tcBorders>
              <w:top w:val="single" w:sz="4" w:space="0" w:color="auto"/>
              <w:left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p>
        </w:tc>
        <w:tc>
          <w:tcPr>
            <w:tcW w:w="505" w:type="pct"/>
            <w:vMerge/>
            <w:tcBorders>
              <w:top w:val="single" w:sz="4" w:space="0" w:color="auto"/>
              <w:left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p>
        </w:tc>
      </w:tr>
      <w:tr w:rsidR="00525FF4" w:rsidRPr="009B0997" w:rsidTr="00525FF4">
        <w:trPr>
          <w:trHeight w:val="346"/>
        </w:trPr>
        <w:tc>
          <w:tcPr>
            <w:tcW w:w="1761" w:type="pct"/>
            <w:vMerge/>
            <w:tcBorders>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p>
        </w:tc>
        <w:tc>
          <w:tcPr>
            <w:tcW w:w="738"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до 44,9</w:t>
            </w:r>
          </w:p>
        </w:tc>
        <w:tc>
          <w:tcPr>
            <w:tcW w:w="738"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от 45,0 – до 54,9</w:t>
            </w:r>
          </w:p>
        </w:tc>
        <w:tc>
          <w:tcPr>
            <w:tcW w:w="653"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свыше 55,0</w:t>
            </w:r>
          </w:p>
        </w:tc>
        <w:tc>
          <w:tcPr>
            <w:tcW w:w="605" w:type="pct"/>
            <w:vMerge/>
            <w:tcBorders>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p>
        </w:tc>
        <w:tc>
          <w:tcPr>
            <w:tcW w:w="505" w:type="pct"/>
            <w:vMerge/>
            <w:tcBorders>
              <w:left w:val="single" w:sz="4" w:space="0" w:color="auto"/>
              <w:bottom w:val="single" w:sz="4" w:space="0" w:color="000000"/>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p>
        </w:tc>
      </w:tr>
      <w:tr w:rsidR="00525FF4" w:rsidRPr="009B0997" w:rsidTr="00525FF4">
        <w:trPr>
          <w:trHeight w:val="20"/>
        </w:trPr>
        <w:tc>
          <w:tcPr>
            <w:tcW w:w="1761"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Число хозяйств в группе</w:t>
            </w:r>
          </w:p>
        </w:tc>
        <w:tc>
          <w:tcPr>
            <w:tcW w:w="738" w:type="pct"/>
            <w:tcBorders>
              <w:top w:val="single" w:sz="4" w:space="0" w:color="auto"/>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37</w:t>
            </w:r>
          </w:p>
        </w:tc>
        <w:tc>
          <w:tcPr>
            <w:tcW w:w="738" w:type="pct"/>
            <w:tcBorders>
              <w:top w:val="single" w:sz="4" w:space="0" w:color="auto"/>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48</w:t>
            </w:r>
          </w:p>
        </w:tc>
        <w:tc>
          <w:tcPr>
            <w:tcW w:w="653" w:type="pct"/>
            <w:tcBorders>
              <w:top w:val="single" w:sz="4" w:space="0" w:color="auto"/>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47</w:t>
            </w:r>
          </w:p>
        </w:tc>
        <w:tc>
          <w:tcPr>
            <w:tcW w:w="6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w:t>
            </w:r>
          </w:p>
        </w:tc>
        <w:tc>
          <w:tcPr>
            <w:tcW w:w="5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w:t>
            </w:r>
          </w:p>
        </w:tc>
      </w:tr>
      <w:tr w:rsidR="00525FF4" w:rsidRPr="009B0997" w:rsidTr="00525FF4">
        <w:trPr>
          <w:trHeight w:val="20"/>
        </w:trPr>
        <w:tc>
          <w:tcPr>
            <w:tcW w:w="1761"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 xml:space="preserve">Удой на 1 корову, ц </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38,37</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50,40</w:t>
            </w:r>
          </w:p>
        </w:tc>
        <w:tc>
          <w:tcPr>
            <w:tcW w:w="653"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63,84</w:t>
            </w:r>
          </w:p>
        </w:tc>
        <w:tc>
          <w:tcPr>
            <w:tcW w:w="6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50,87</w:t>
            </w:r>
          </w:p>
        </w:tc>
        <w:tc>
          <w:tcPr>
            <w:tcW w:w="5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166,4</w:t>
            </w:r>
          </w:p>
        </w:tc>
      </w:tr>
      <w:tr w:rsidR="00525FF4" w:rsidRPr="009B0997" w:rsidTr="00525FF4">
        <w:trPr>
          <w:trHeight w:val="114"/>
        </w:trPr>
        <w:tc>
          <w:tcPr>
            <w:tcW w:w="1761"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Себестоимость 1 ц к. ед., тыс. руб.</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343,74</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581,97</w:t>
            </w:r>
          </w:p>
        </w:tc>
        <w:tc>
          <w:tcPr>
            <w:tcW w:w="653"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729,62</w:t>
            </w:r>
          </w:p>
        </w:tc>
        <w:tc>
          <w:tcPr>
            <w:tcW w:w="6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551,78</w:t>
            </w:r>
          </w:p>
        </w:tc>
        <w:tc>
          <w:tcPr>
            <w:tcW w:w="5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212,3</w:t>
            </w:r>
          </w:p>
        </w:tc>
      </w:tr>
      <w:tr w:rsidR="00525FF4" w:rsidRPr="009B0997" w:rsidTr="00525FF4">
        <w:trPr>
          <w:trHeight w:val="124"/>
        </w:trPr>
        <w:tc>
          <w:tcPr>
            <w:tcW w:w="1761"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Расход корма на 1 ц молока, ц к.ед.</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1,39</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1,15</w:t>
            </w:r>
          </w:p>
        </w:tc>
        <w:tc>
          <w:tcPr>
            <w:tcW w:w="653"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0,94</w:t>
            </w:r>
          </w:p>
        </w:tc>
        <w:tc>
          <w:tcPr>
            <w:tcW w:w="6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1,16</w:t>
            </w:r>
          </w:p>
        </w:tc>
        <w:tc>
          <w:tcPr>
            <w:tcW w:w="5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67,8</w:t>
            </w:r>
          </w:p>
        </w:tc>
      </w:tr>
      <w:tr w:rsidR="00525FF4" w:rsidRPr="009B0997" w:rsidTr="00525FF4">
        <w:trPr>
          <w:trHeight w:val="20"/>
        </w:trPr>
        <w:tc>
          <w:tcPr>
            <w:tcW w:w="1761"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Удельный вес покупных кормов, %</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18,70</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15,25</w:t>
            </w:r>
          </w:p>
        </w:tc>
        <w:tc>
          <w:tcPr>
            <w:tcW w:w="653"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15,34</w:t>
            </w:r>
          </w:p>
        </w:tc>
        <w:tc>
          <w:tcPr>
            <w:tcW w:w="6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16,43</w:t>
            </w:r>
          </w:p>
        </w:tc>
        <w:tc>
          <w:tcPr>
            <w:tcW w:w="5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-3,4</w:t>
            </w:r>
          </w:p>
        </w:tc>
      </w:tr>
      <w:tr w:rsidR="00525FF4" w:rsidRPr="009B0997" w:rsidTr="00525FF4">
        <w:trPr>
          <w:trHeight w:val="20"/>
        </w:trPr>
        <w:tc>
          <w:tcPr>
            <w:tcW w:w="1761"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Удельный вес концентратов, %</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23,95</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29,44</w:t>
            </w:r>
          </w:p>
        </w:tc>
        <w:tc>
          <w:tcPr>
            <w:tcW w:w="653"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35,04</w:t>
            </w:r>
          </w:p>
        </w:tc>
        <w:tc>
          <w:tcPr>
            <w:tcW w:w="6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29,48</w:t>
            </w:r>
          </w:p>
        </w:tc>
        <w:tc>
          <w:tcPr>
            <w:tcW w:w="5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+11,1</w:t>
            </w:r>
          </w:p>
        </w:tc>
      </w:tr>
      <w:tr w:rsidR="00525FF4" w:rsidRPr="009B0997" w:rsidTr="00525FF4">
        <w:trPr>
          <w:trHeight w:val="20"/>
        </w:trPr>
        <w:tc>
          <w:tcPr>
            <w:tcW w:w="1761"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Себестоимость 1 ц молока, тыс. руб.</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223,87</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207,99</w:t>
            </w:r>
          </w:p>
        </w:tc>
        <w:tc>
          <w:tcPr>
            <w:tcW w:w="653"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177,71</w:t>
            </w:r>
          </w:p>
        </w:tc>
        <w:tc>
          <w:tcPr>
            <w:tcW w:w="6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203,19</w:t>
            </w:r>
          </w:p>
        </w:tc>
        <w:tc>
          <w:tcPr>
            <w:tcW w:w="5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79,4</w:t>
            </w:r>
          </w:p>
        </w:tc>
      </w:tr>
      <w:tr w:rsidR="00525FF4" w:rsidRPr="009B0997" w:rsidTr="00525FF4">
        <w:trPr>
          <w:trHeight w:val="20"/>
        </w:trPr>
        <w:tc>
          <w:tcPr>
            <w:tcW w:w="1761"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Затраты труда, чел.-час./ц</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3,53</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2,65</w:t>
            </w:r>
          </w:p>
        </w:tc>
        <w:tc>
          <w:tcPr>
            <w:tcW w:w="653"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1,89</w:t>
            </w:r>
          </w:p>
        </w:tc>
        <w:tc>
          <w:tcPr>
            <w:tcW w:w="6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2,69</w:t>
            </w:r>
          </w:p>
        </w:tc>
        <w:tc>
          <w:tcPr>
            <w:tcW w:w="5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53,6</w:t>
            </w:r>
          </w:p>
        </w:tc>
      </w:tr>
      <w:tr w:rsidR="00525FF4" w:rsidRPr="009B0997" w:rsidTr="00525FF4">
        <w:trPr>
          <w:trHeight w:val="20"/>
        </w:trPr>
        <w:tc>
          <w:tcPr>
            <w:tcW w:w="1761"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Оплата 1 чел.-час., млн. руб.</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16,28</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18,72</w:t>
            </w:r>
          </w:p>
        </w:tc>
        <w:tc>
          <w:tcPr>
            <w:tcW w:w="653"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22,03</w:t>
            </w:r>
          </w:p>
        </w:tc>
        <w:tc>
          <w:tcPr>
            <w:tcW w:w="6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19,01</w:t>
            </w:r>
          </w:p>
        </w:tc>
        <w:tc>
          <w:tcPr>
            <w:tcW w:w="5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135,3</w:t>
            </w:r>
          </w:p>
        </w:tc>
      </w:tr>
      <w:tr w:rsidR="00525FF4" w:rsidRPr="009B0997" w:rsidTr="00525FF4">
        <w:trPr>
          <w:trHeight w:val="20"/>
        </w:trPr>
        <w:tc>
          <w:tcPr>
            <w:tcW w:w="1761"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Поголовье, гол.</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1130</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1333</w:t>
            </w:r>
          </w:p>
        </w:tc>
        <w:tc>
          <w:tcPr>
            <w:tcW w:w="653"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1252</w:t>
            </w:r>
          </w:p>
        </w:tc>
        <w:tc>
          <w:tcPr>
            <w:tcW w:w="6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1238,33</w:t>
            </w:r>
          </w:p>
        </w:tc>
        <w:tc>
          <w:tcPr>
            <w:tcW w:w="5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110,8</w:t>
            </w:r>
          </w:p>
        </w:tc>
      </w:tr>
      <w:tr w:rsidR="00525FF4" w:rsidRPr="009B0997" w:rsidTr="00525FF4">
        <w:trPr>
          <w:trHeight w:val="92"/>
        </w:trPr>
        <w:tc>
          <w:tcPr>
            <w:tcW w:w="1761"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Рентабельность, %</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13,70</w:t>
            </w:r>
          </w:p>
        </w:tc>
        <w:tc>
          <w:tcPr>
            <w:tcW w:w="7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25,01</w:t>
            </w:r>
          </w:p>
        </w:tc>
        <w:tc>
          <w:tcPr>
            <w:tcW w:w="653"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50,71</w:t>
            </w:r>
          </w:p>
        </w:tc>
        <w:tc>
          <w:tcPr>
            <w:tcW w:w="6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29,81</w:t>
            </w:r>
          </w:p>
        </w:tc>
        <w:tc>
          <w:tcPr>
            <w:tcW w:w="50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+37,0</w:t>
            </w:r>
          </w:p>
        </w:tc>
      </w:tr>
    </w:tbl>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По данным  таблицы 1 видно, что в хозяйствах 3-й группы продуктивность коров выше на 66,4%. Это стало возможным за счёт увелич</w:t>
      </w:r>
      <w:r w:rsidRPr="00963710">
        <w:rPr>
          <w:rFonts w:ascii="Times New Roman" w:hAnsi="Times New Roman"/>
          <w:spacing w:val="-4"/>
          <w:sz w:val="20"/>
          <w:szCs w:val="20"/>
        </w:rPr>
        <w:t>е</w:t>
      </w:r>
      <w:r w:rsidRPr="00963710">
        <w:rPr>
          <w:rFonts w:ascii="Times New Roman" w:hAnsi="Times New Roman"/>
          <w:spacing w:val="-4"/>
          <w:sz w:val="20"/>
          <w:szCs w:val="20"/>
        </w:rPr>
        <w:t xml:space="preserve">ния в рационе доли концентрированных кормов на 11,1 п.п. при сокращении расхода корма на единицу продукции на 32,2%. Данное </w:t>
      </w:r>
      <w:r w:rsidRPr="00963710">
        <w:rPr>
          <w:rFonts w:ascii="Times New Roman" w:hAnsi="Times New Roman"/>
          <w:spacing w:val="-4"/>
          <w:sz w:val="20"/>
          <w:szCs w:val="20"/>
        </w:rPr>
        <w:lastRenderedPageBreak/>
        <w:t>обсто</w:t>
      </w:r>
      <w:r w:rsidRPr="00963710">
        <w:rPr>
          <w:rFonts w:ascii="Times New Roman" w:hAnsi="Times New Roman"/>
          <w:spacing w:val="-4"/>
          <w:sz w:val="20"/>
          <w:szCs w:val="20"/>
        </w:rPr>
        <w:t>я</w:t>
      </w:r>
      <w:r w:rsidRPr="00963710">
        <w:rPr>
          <w:rFonts w:ascii="Times New Roman" w:hAnsi="Times New Roman"/>
          <w:spacing w:val="-4"/>
          <w:sz w:val="20"/>
          <w:szCs w:val="20"/>
        </w:rPr>
        <w:t>тельство, а также уменьшение доли покупных кормов на 3,4 п.п. привело к сокращению себестоимости 1 ц молока  20,6% и росту его рентабельности на 37,0 п.п. Положительным моментом является то, что в хозяйствах 3-й группы прослеживается сокращение затрат труда на 46,47%, при росте его оплаты – на 35,3%.</w:t>
      </w:r>
    </w:p>
    <w:p w:rsidR="00525FF4" w:rsidRPr="00963710" w:rsidRDefault="00525FF4" w:rsidP="00525FF4">
      <w:pPr>
        <w:widowControl w:val="0"/>
        <w:shd w:val="clear" w:color="auto" w:fill="FFFFFF"/>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Для более подробного анализа повышения продуктивности коров было исследовано на неё влияние основных факторов с помощью корреляционно-регрессионного анализа:</w:t>
      </w:r>
    </w:p>
    <w:p w:rsidR="00525FF4" w:rsidRPr="00963710" w:rsidRDefault="00525FF4" w:rsidP="00525FF4">
      <w:pPr>
        <w:widowControl w:val="0"/>
        <w:shd w:val="clear" w:color="auto" w:fill="FFFFFF"/>
        <w:spacing w:after="0" w:line="240" w:lineRule="auto"/>
        <w:ind w:firstLine="284"/>
        <w:jc w:val="both"/>
        <w:rPr>
          <w:rFonts w:ascii="Times New Roman" w:hAnsi="Times New Roman"/>
          <w:spacing w:val="-4"/>
          <w:sz w:val="20"/>
          <w:szCs w:val="20"/>
        </w:rPr>
      </w:pPr>
    </w:p>
    <w:p w:rsidR="00525FF4" w:rsidRDefault="00525FF4" w:rsidP="00525FF4">
      <w:pPr>
        <w:widowControl w:val="0"/>
        <w:shd w:val="clear" w:color="auto" w:fill="FFFFFF"/>
        <w:spacing w:after="0" w:line="240" w:lineRule="auto"/>
        <w:ind w:firstLine="284"/>
        <w:jc w:val="center"/>
        <w:rPr>
          <w:rFonts w:ascii="Times New Roman" w:hAnsi="Times New Roman"/>
          <w:spacing w:val="-4"/>
          <w:sz w:val="20"/>
          <w:szCs w:val="20"/>
        </w:rPr>
      </w:pPr>
      <w:r w:rsidRPr="00963710">
        <w:rPr>
          <w:rFonts w:ascii="Times New Roman" w:hAnsi="Times New Roman"/>
          <w:spacing w:val="-4"/>
          <w:sz w:val="20"/>
          <w:szCs w:val="20"/>
          <w:lang w:val="en-US"/>
        </w:rPr>
        <w:t>y</w:t>
      </w:r>
      <w:r w:rsidRPr="00963710">
        <w:rPr>
          <w:rFonts w:ascii="Times New Roman" w:hAnsi="Times New Roman"/>
          <w:spacing w:val="-4"/>
          <w:sz w:val="20"/>
          <w:szCs w:val="20"/>
          <w:vertAlign w:val="subscript"/>
          <w:lang w:val="en-US"/>
        </w:rPr>
        <w:t>x</w:t>
      </w:r>
      <w:r w:rsidRPr="00963710">
        <w:rPr>
          <w:rFonts w:ascii="Times New Roman" w:hAnsi="Times New Roman"/>
          <w:spacing w:val="-4"/>
          <w:sz w:val="20"/>
          <w:szCs w:val="20"/>
        </w:rPr>
        <w:t>= 78,49+0,20х</w:t>
      </w:r>
      <w:r w:rsidRPr="00963710">
        <w:rPr>
          <w:rFonts w:ascii="Times New Roman" w:hAnsi="Times New Roman"/>
          <w:spacing w:val="-4"/>
          <w:sz w:val="20"/>
          <w:szCs w:val="20"/>
          <w:vertAlign w:val="subscript"/>
        </w:rPr>
        <w:t>1</w:t>
      </w:r>
      <w:r w:rsidRPr="00963710">
        <w:rPr>
          <w:rFonts w:ascii="Times New Roman" w:hAnsi="Times New Roman"/>
          <w:spacing w:val="-4"/>
          <w:sz w:val="20"/>
          <w:szCs w:val="20"/>
        </w:rPr>
        <w:t>–3,95х</w:t>
      </w:r>
      <w:r w:rsidRPr="00963710">
        <w:rPr>
          <w:rFonts w:ascii="Times New Roman" w:hAnsi="Times New Roman"/>
          <w:spacing w:val="-4"/>
          <w:sz w:val="20"/>
          <w:szCs w:val="20"/>
          <w:vertAlign w:val="subscript"/>
        </w:rPr>
        <w:t>2</w:t>
      </w:r>
      <w:r w:rsidRPr="00963710">
        <w:rPr>
          <w:rFonts w:ascii="Times New Roman" w:hAnsi="Times New Roman"/>
          <w:spacing w:val="-4"/>
          <w:sz w:val="20"/>
          <w:szCs w:val="20"/>
        </w:rPr>
        <w:t>+0,14х</w:t>
      </w:r>
      <w:r w:rsidRPr="00963710">
        <w:rPr>
          <w:rFonts w:ascii="Times New Roman" w:hAnsi="Times New Roman"/>
          <w:spacing w:val="-4"/>
          <w:sz w:val="20"/>
          <w:szCs w:val="20"/>
          <w:vertAlign w:val="subscript"/>
        </w:rPr>
        <w:t>3</w:t>
      </w:r>
      <w:r w:rsidRPr="00963710">
        <w:rPr>
          <w:rFonts w:ascii="Times New Roman" w:hAnsi="Times New Roman"/>
          <w:spacing w:val="-4"/>
          <w:sz w:val="20"/>
          <w:szCs w:val="20"/>
        </w:rPr>
        <w:t>–21,31х</w:t>
      </w:r>
      <w:r w:rsidRPr="00963710">
        <w:rPr>
          <w:rFonts w:ascii="Times New Roman" w:hAnsi="Times New Roman"/>
          <w:spacing w:val="-4"/>
          <w:sz w:val="20"/>
          <w:szCs w:val="20"/>
          <w:vertAlign w:val="subscript"/>
        </w:rPr>
        <w:t>4</w:t>
      </w:r>
      <w:r w:rsidRPr="00963710">
        <w:rPr>
          <w:rFonts w:ascii="Times New Roman" w:hAnsi="Times New Roman"/>
          <w:spacing w:val="-4"/>
          <w:sz w:val="20"/>
          <w:szCs w:val="20"/>
        </w:rPr>
        <w:t>,</w:t>
      </w:r>
    </w:p>
    <w:p w:rsidR="00525FF4" w:rsidRDefault="00525FF4" w:rsidP="00525FF4">
      <w:pPr>
        <w:widowControl w:val="0"/>
        <w:shd w:val="clear" w:color="auto" w:fill="FFFFFF"/>
        <w:spacing w:after="0" w:line="240" w:lineRule="auto"/>
        <w:ind w:firstLine="284"/>
        <w:jc w:val="center"/>
        <w:rPr>
          <w:rFonts w:ascii="Times New Roman" w:hAnsi="Times New Roman"/>
          <w:spacing w:val="-4"/>
          <w:sz w:val="20"/>
          <w:szCs w:val="20"/>
        </w:rPr>
      </w:pPr>
      <w:r w:rsidRPr="00963710">
        <w:rPr>
          <w:rFonts w:ascii="Times New Roman" w:hAnsi="Times New Roman"/>
          <w:spacing w:val="-4"/>
          <w:sz w:val="20"/>
          <w:szCs w:val="20"/>
          <w:lang w:val="en-US"/>
        </w:rPr>
        <w:t>R</w:t>
      </w:r>
      <w:r w:rsidRPr="00963710">
        <w:rPr>
          <w:rFonts w:ascii="Times New Roman" w:hAnsi="Times New Roman"/>
          <w:spacing w:val="-4"/>
          <w:sz w:val="20"/>
          <w:szCs w:val="20"/>
        </w:rPr>
        <w:t xml:space="preserve">=0,85, </w:t>
      </w:r>
      <w:r w:rsidRPr="00963710">
        <w:rPr>
          <w:rFonts w:ascii="Times New Roman" w:hAnsi="Times New Roman"/>
          <w:spacing w:val="-4"/>
          <w:sz w:val="20"/>
          <w:szCs w:val="20"/>
          <w:lang w:val="en-US"/>
        </w:rPr>
        <w:t>D</w:t>
      </w:r>
      <w:r w:rsidRPr="00963710">
        <w:rPr>
          <w:rFonts w:ascii="Times New Roman" w:hAnsi="Times New Roman"/>
          <w:spacing w:val="-4"/>
          <w:sz w:val="20"/>
          <w:szCs w:val="20"/>
        </w:rPr>
        <w:t xml:space="preserve">=71,8%, </w:t>
      </w:r>
      <w:r w:rsidRPr="00963710">
        <w:rPr>
          <w:rFonts w:ascii="Times New Roman" w:hAnsi="Times New Roman"/>
          <w:spacing w:val="-4"/>
          <w:sz w:val="20"/>
          <w:szCs w:val="20"/>
          <w:lang w:val="en-US"/>
        </w:rPr>
        <w:t>F</w:t>
      </w:r>
      <w:r w:rsidRPr="00963710">
        <w:rPr>
          <w:rFonts w:ascii="Times New Roman" w:hAnsi="Times New Roman"/>
          <w:spacing w:val="-4"/>
          <w:sz w:val="20"/>
          <w:szCs w:val="20"/>
        </w:rPr>
        <w:t>=80,9</w:t>
      </w:r>
    </w:p>
    <w:p w:rsidR="00525FF4" w:rsidRPr="00963710" w:rsidRDefault="00525FF4" w:rsidP="00525FF4">
      <w:pPr>
        <w:widowControl w:val="0"/>
        <w:shd w:val="clear" w:color="auto" w:fill="FFFFFF"/>
        <w:spacing w:after="0" w:line="240" w:lineRule="auto"/>
        <w:ind w:firstLine="284"/>
        <w:jc w:val="both"/>
        <w:rPr>
          <w:rFonts w:ascii="Times New Roman" w:hAnsi="Times New Roman"/>
          <w:spacing w:val="-4"/>
          <w:sz w:val="20"/>
          <w:szCs w:val="20"/>
        </w:rPr>
      </w:pPr>
    </w:p>
    <w:p w:rsidR="00525FF4" w:rsidRPr="00963710" w:rsidRDefault="00525FF4" w:rsidP="00525FF4">
      <w:pPr>
        <w:widowControl w:val="0"/>
        <w:shd w:val="clear" w:color="auto" w:fill="FFFFFF"/>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где </w:t>
      </w:r>
      <w:r w:rsidRPr="00963710">
        <w:rPr>
          <w:rFonts w:ascii="Times New Roman" w:hAnsi="Times New Roman"/>
          <w:spacing w:val="-4"/>
          <w:sz w:val="20"/>
          <w:szCs w:val="20"/>
          <w:lang w:val="en-US"/>
        </w:rPr>
        <w:t>y</w:t>
      </w:r>
      <w:r w:rsidRPr="00963710">
        <w:rPr>
          <w:rFonts w:ascii="Times New Roman" w:hAnsi="Times New Roman"/>
          <w:spacing w:val="-4"/>
          <w:sz w:val="20"/>
          <w:szCs w:val="20"/>
          <w:vertAlign w:val="subscript"/>
          <w:lang w:val="en-US"/>
        </w:rPr>
        <w:t>x</w:t>
      </w:r>
      <w:r w:rsidRPr="00963710">
        <w:rPr>
          <w:rFonts w:ascii="Times New Roman" w:hAnsi="Times New Roman"/>
          <w:spacing w:val="-4"/>
          <w:sz w:val="20"/>
          <w:szCs w:val="20"/>
        </w:rPr>
        <w:t xml:space="preserve"> – продуктивность, ц; </w:t>
      </w:r>
      <w:r w:rsidRPr="00963710">
        <w:rPr>
          <w:rFonts w:ascii="Times New Roman" w:hAnsi="Times New Roman"/>
          <w:spacing w:val="-4"/>
          <w:sz w:val="20"/>
          <w:szCs w:val="20"/>
          <w:lang w:val="en-US"/>
        </w:rPr>
        <w:t>x</w:t>
      </w:r>
      <w:r w:rsidRPr="00963710">
        <w:rPr>
          <w:rFonts w:ascii="Times New Roman" w:hAnsi="Times New Roman"/>
          <w:spacing w:val="-4"/>
          <w:sz w:val="20"/>
          <w:szCs w:val="20"/>
          <w:vertAlign w:val="subscript"/>
        </w:rPr>
        <w:t>1</w:t>
      </w:r>
      <w:r w:rsidRPr="00963710">
        <w:rPr>
          <w:rFonts w:ascii="Times New Roman" w:hAnsi="Times New Roman"/>
          <w:spacing w:val="-4"/>
          <w:sz w:val="20"/>
          <w:szCs w:val="20"/>
        </w:rPr>
        <w:t xml:space="preserve"> – оплата труда, тыс. руб./чел.-час.; </w:t>
      </w:r>
      <w:r w:rsidRPr="00963710">
        <w:rPr>
          <w:rFonts w:ascii="Times New Roman" w:hAnsi="Times New Roman"/>
          <w:spacing w:val="-4"/>
          <w:sz w:val="20"/>
          <w:szCs w:val="20"/>
          <w:lang w:val="en-US"/>
        </w:rPr>
        <w:t>x</w:t>
      </w:r>
      <w:r w:rsidRPr="00963710">
        <w:rPr>
          <w:rFonts w:ascii="Times New Roman" w:hAnsi="Times New Roman"/>
          <w:spacing w:val="-4"/>
          <w:sz w:val="20"/>
          <w:szCs w:val="20"/>
          <w:vertAlign w:val="subscript"/>
        </w:rPr>
        <w:t>2</w:t>
      </w:r>
      <w:r w:rsidRPr="00963710">
        <w:rPr>
          <w:rFonts w:ascii="Times New Roman" w:hAnsi="Times New Roman"/>
          <w:spacing w:val="-4"/>
          <w:sz w:val="20"/>
          <w:szCs w:val="20"/>
        </w:rPr>
        <w:t xml:space="preserve"> – затраты труда, чел.-ч./ц; </w:t>
      </w:r>
      <w:r w:rsidRPr="00963710">
        <w:rPr>
          <w:rFonts w:ascii="Times New Roman" w:hAnsi="Times New Roman"/>
          <w:spacing w:val="-4"/>
          <w:sz w:val="20"/>
          <w:szCs w:val="20"/>
          <w:lang w:val="en-US"/>
        </w:rPr>
        <w:t>x</w:t>
      </w:r>
      <w:r w:rsidRPr="00963710">
        <w:rPr>
          <w:rFonts w:ascii="Times New Roman" w:hAnsi="Times New Roman"/>
          <w:spacing w:val="-4"/>
          <w:sz w:val="20"/>
          <w:szCs w:val="20"/>
          <w:vertAlign w:val="subscript"/>
        </w:rPr>
        <w:t>3</w:t>
      </w:r>
      <w:r w:rsidRPr="00963710">
        <w:rPr>
          <w:rFonts w:ascii="Times New Roman" w:hAnsi="Times New Roman"/>
          <w:spacing w:val="-4"/>
          <w:sz w:val="20"/>
          <w:szCs w:val="20"/>
        </w:rPr>
        <w:t xml:space="preserve"> – удельный вес концентратов, %; х</w:t>
      </w:r>
      <w:r w:rsidRPr="00963710">
        <w:rPr>
          <w:rFonts w:ascii="Times New Roman" w:hAnsi="Times New Roman"/>
          <w:spacing w:val="-4"/>
          <w:sz w:val="20"/>
          <w:szCs w:val="20"/>
          <w:vertAlign w:val="subscript"/>
        </w:rPr>
        <w:t>4</w:t>
      </w:r>
      <w:r w:rsidRPr="00963710">
        <w:rPr>
          <w:rFonts w:ascii="Times New Roman" w:hAnsi="Times New Roman"/>
          <w:spacing w:val="-4"/>
          <w:sz w:val="20"/>
          <w:szCs w:val="20"/>
        </w:rPr>
        <w:t xml:space="preserve"> – расход корма, ц к. ед./ц.</w:t>
      </w:r>
    </w:p>
    <w:p w:rsidR="00525FF4" w:rsidRPr="00963710" w:rsidRDefault="00525FF4" w:rsidP="00525FF4">
      <w:pPr>
        <w:widowControl w:val="0"/>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КМ имеет устойчивые характеристики. Были рассчитаны  ß – коэффициенты: ß</w:t>
      </w:r>
      <w:r w:rsidRPr="00963710">
        <w:rPr>
          <w:rFonts w:ascii="Times New Roman" w:hAnsi="Times New Roman"/>
          <w:spacing w:val="-4"/>
          <w:sz w:val="20"/>
          <w:szCs w:val="20"/>
          <w:vertAlign w:val="subscript"/>
        </w:rPr>
        <w:t>1</w:t>
      </w:r>
      <w:r w:rsidRPr="00963710">
        <w:rPr>
          <w:rFonts w:ascii="Times New Roman" w:hAnsi="Times New Roman"/>
          <w:spacing w:val="-4"/>
          <w:sz w:val="20"/>
          <w:szCs w:val="20"/>
        </w:rPr>
        <w:t>= 0,09, ß</w:t>
      </w:r>
      <w:r w:rsidRPr="00963710">
        <w:rPr>
          <w:rFonts w:ascii="Times New Roman" w:hAnsi="Times New Roman"/>
          <w:spacing w:val="-4"/>
          <w:sz w:val="20"/>
          <w:szCs w:val="20"/>
          <w:vertAlign w:val="subscript"/>
        </w:rPr>
        <w:t>2</w:t>
      </w:r>
      <w:r w:rsidRPr="00963710">
        <w:rPr>
          <w:rFonts w:ascii="Times New Roman" w:hAnsi="Times New Roman"/>
          <w:spacing w:val="-4"/>
          <w:sz w:val="20"/>
          <w:szCs w:val="20"/>
        </w:rPr>
        <w:t>= –0,34, ß</w:t>
      </w:r>
      <w:r w:rsidRPr="00963710">
        <w:rPr>
          <w:rFonts w:ascii="Times New Roman" w:hAnsi="Times New Roman"/>
          <w:spacing w:val="-4"/>
          <w:sz w:val="20"/>
          <w:szCs w:val="20"/>
          <w:vertAlign w:val="subscript"/>
        </w:rPr>
        <w:t>3</w:t>
      </w:r>
      <w:r w:rsidRPr="00963710">
        <w:rPr>
          <w:rFonts w:ascii="Times New Roman" w:hAnsi="Times New Roman"/>
          <w:spacing w:val="-4"/>
          <w:sz w:val="20"/>
          <w:szCs w:val="20"/>
        </w:rPr>
        <w:t>= 0,09, ß</w:t>
      </w:r>
      <w:r w:rsidRPr="00963710">
        <w:rPr>
          <w:rFonts w:ascii="Times New Roman" w:hAnsi="Times New Roman"/>
          <w:spacing w:val="-4"/>
          <w:sz w:val="20"/>
          <w:szCs w:val="20"/>
          <w:vertAlign w:val="subscript"/>
        </w:rPr>
        <w:t>4</w:t>
      </w:r>
      <w:r w:rsidRPr="00963710">
        <w:rPr>
          <w:rFonts w:ascii="Times New Roman" w:hAnsi="Times New Roman"/>
          <w:spacing w:val="-4"/>
          <w:sz w:val="20"/>
          <w:szCs w:val="20"/>
        </w:rPr>
        <w:t>=–0,46. Отсюда следует вывод, что в наибольшей степени  на увеличение удоя от 1 коровы оказывает рост оплвты труда и удельного веса концентратов (ß</w:t>
      </w:r>
      <w:r w:rsidRPr="00963710">
        <w:rPr>
          <w:rFonts w:ascii="Times New Roman" w:hAnsi="Times New Roman"/>
          <w:spacing w:val="-4"/>
          <w:sz w:val="20"/>
          <w:szCs w:val="20"/>
          <w:vertAlign w:val="subscript"/>
        </w:rPr>
        <w:t>1</w:t>
      </w:r>
      <w:r w:rsidRPr="00963710">
        <w:rPr>
          <w:rFonts w:ascii="Times New Roman" w:hAnsi="Times New Roman"/>
          <w:spacing w:val="-4"/>
          <w:sz w:val="20"/>
          <w:szCs w:val="20"/>
        </w:rPr>
        <w:t>= 0,09 и ß</w:t>
      </w:r>
      <w:r w:rsidRPr="00963710">
        <w:rPr>
          <w:rFonts w:ascii="Times New Roman" w:hAnsi="Times New Roman"/>
          <w:spacing w:val="-4"/>
          <w:sz w:val="20"/>
          <w:szCs w:val="20"/>
          <w:vertAlign w:val="subscript"/>
        </w:rPr>
        <w:t>3</w:t>
      </w:r>
      <w:r w:rsidRPr="00963710">
        <w:rPr>
          <w:rFonts w:ascii="Times New Roman" w:hAnsi="Times New Roman"/>
          <w:spacing w:val="-4"/>
          <w:sz w:val="20"/>
          <w:szCs w:val="20"/>
        </w:rPr>
        <w:t>= 0,09). Значит в исследуемых хозяйствах необходимо стремиться к м</w:t>
      </w:r>
      <w:r w:rsidRPr="00963710">
        <w:rPr>
          <w:rFonts w:ascii="Times New Roman" w:hAnsi="Times New Roman"/>
          <w:spacing w:val="-4"/>
          <w:sz w:val="20"/>
          <w:szCs w:val="20"/>
        </w:rPr>
        <w:t>а</w:t>
      </w:r>
      <w:r w:rsidRPr="00963710">
        <w:rPr>
          <w:rFonts w:ascii="Times New Roman" w:hAnsi="Times New Roman"/>
          <w:spacing w:val="-4"/>
          <w:sz w:val="20"/>
          <w:szCs w:val="20"/>
        </w:rPr>
        <w:t>териальному стимулированию работников и содержанию в рационах высокопитательных кормов.</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Сравнение расчётного значения результативного показателя корреляционной модели с его фактическим делает возможным построить группировку хозяйств с разным уровнем использования ресурсов в формировании урожайности зерновых культур (таблица 2).</w:t>
      </w: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C207FD" w:rsidRDefault="00525FF4" w:rsidP="00525FF4">
      <w:pPr>
        <w:spacing w:after="0" w:line="240" w:lineRule="auto"/>
        <w:jc w:val="both"/>
        <w:rPr>
          <w:rFonts w:ascii="Times New Roman" w:hAnsi="Times New Roman"/>
          <w:bCs/>
          <w:spacing w:val="-4"/>
          <w:sz w:val="16"/>
          <w:szCs w:val="16"/>
        </w:rPr>
      </w:pPr>
      <w:r w:rsidRPr="00C207FD">
        <w:rPr>
          <w:rFonts w:ascii="Times New Roman" w:hAnsi="Times New Roman"/>
          <w:spacing w:val="-4"/>
          <w:sz w:val="16"/>
          <w:szCs w:val="16"/>
        </w:rPr>
        <w:t xml:space="preserve">Т а б л и ц а 1 – </w:t>
      </w:r>
      <w:r w:rsidRPr="00C207FD">
        <w:rPr>
          <w:rFonts w:ascii="Times New Roman" w:hAnsi="Times New Roman"/>
          <w:b/>
          <w:bCs/>
          <w:spacing w:val="-4"/>
          <w:sz w:val="16"/>
          <w:szCs w:val="16"/>
        </w:rPr>
        <w:t>Экономические показатели молочного скотоводства с различным  уровнем использования ресурсов</w:t>
      </w:r>
    </w:p>
    <w:tbl>
      <w:tblPr>
        <w:tblW w:w="4862" w:type="pct"/>
        <w:tblInd w:w="108" w:type="dxa"/>
        <w:tblLayout w:type="fixed"/>
        <w:tblCellMar>
          <w:left w:w="62" w:type="dxa"/>
          <w:right w:w="62" w:type="dxa"/>
        </w:tblCellMar>
        <w:tblLook w:val="00A0"/>
      </w:tblPr>
      <w:tblGrid>
        <w:gridCol w:w="2559"/>
        <w:gridCol w:w="1388"/>
        <w:gridCol w:w="1216"/>
        <w:gridCol w:w="693"/>
      </w:tblGrid>
      <w:tr w:rsidR="00525FF4" w:rsidRPr="009B0997" w:rsidTr="00525FF4">
        <w:trPr>
          <w:trHeight w:val="20"/>
        </w:trPr>
        <w:tc>
          <w:tcPr>
            <w:tcW w:w="2185" w:type="pct"/>
            <w:vMerge w:val="restar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Показатели</w:t>
            </w:r>
          </w:p>
        </w:tc>
        <w:tc>
          <w:tcPr>
            <w:tcW w:w="2223" w:type="pct"/>
            <w:gridSpan w:val="2"/>
            <w:tcBorders>
              <w:top w:val="single" w:sz="4" w:space="0" w:color="auto"/>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 xml:space="preserve">Группы хозяйств по </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коэффициенту эффективности</w:t>
            </w:r>
          </w:p>
        </w:tc>
        <w:tc>
          <w:tcPr>
            <w:tcW w:w="592" w:type="pct"/>
            <w:vMerge w:val="restar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 xml:space="preserve">3-я группа в % к 1-й,  </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 п.п.</w:t>
            </w:r>
          </w:p>
        </w:tc>
      </w:tr>
      <w:tr w:rsidR="00525FF4" w:rsidRPr="009B0997" w:rsidTr="00525FF4">
        <w:trPr>
          <w:trHeight w:val="173"/>
        </w:trPr>
        <w:tc>
          <w:tcPr>
            <w:tcW w:w="2185" w:type="pct"/>
            <w:vMerge/>
            <w:tcBorders>
              <w:top w:val="single" w:sz="4" w:space="0" w:color="auto"/>
              <w:left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p>
        </w:tc>
        <w:tc>
          <w:tcPr>
            <w:tcW w:w="1185"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1-я группа</w:t>
            </w:r>
          </w:p>
        </w:tc>
        <w:tc>
          <w:tcPr>
            <w:tcW w:w="1038"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2-я группа</w:t>
            </w:r>
          </w:p>
        </w:tc>
        <w:tc>
          <w:tcPr>
            <w:tcW w:w="592" w:type="pct"/>
            <w:vMerge/>
            <w:tcBorders>
              <w:top w:val="single" w:sz="4" w:space="0" w:color="auto"/>
              <w:left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p>
        </w:tc>
      </w:tr>
      <w:tr w:rsidR="00525FF4" w:rsidRPr="009B0997" w:rsidTr="00525FF4">
        <w:trPr>
          <w:trHeight w:val="169"/>
        </w:trPr>
        <w:tc>
          <w:tcPr>
            <w:tcW w:w="2185" w:type="pct"/>
            <w:vMerge/>
            <w:tcBorders>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p>
        </w:tc>
        <w:tc>
          <w:tcPr>
            <w:tcW w:w="1185"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до 0,98</w:t>
            </w:r>
          </w:p>
        </w:tc>
        <w:tc>
          <w:tcPr>
            <w:tcW w:w="1038"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от 0,99</w:t>
            </w:r>
          </w:p>
        </w:tc>
        <w:tc>
          <w:tcPr>
            <w:tcW w:w="592" w:type="pct"/>
            <w:vMerge/>
            <w:tcBorders>
              <w:left w:val="single" w:sz="4" w:space="0" w:color="auto"/>
              <w:bottom w:val="single" w:sz="4" w:space="0" w:color="000000"/>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p>
        </w:tc>
      </w:tr>
      <w:tr w:rsidR="00525FF4" w:rsidRPr="009B0997" w:rsidTr="00525FF4">
        <w:trPr>
          <w:trHeight w:val="20"/>
        </w:trPr>
        <w:tc>
          <w:tcPr>
            <w:tcW w:w="2185"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Число хозяйств в группе</w:t>
            </w:r>
          </w:p>
        </w:tc>
        <w:tc>
          <w:tcPr>
            <w:tcW w:w="1185" w:type="pct"/>
            <w:tcBorders>
              <w:top w:val="single" w:sz="4" w:space="0" w:color="auto"/>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69</w:t>
            </w:r>
          </w:p>
        </w:tc>
        <w:tc>
          <w:tcPr>
            <w:tcW w:w="1038" w:type="pct"/>
            <w:tcBorders>
              <w:top w:val="single" w:sz="4" w:space="0" w:color="auto"/>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63</w:t>
            </w:r>
          </w:p>
        </w:tc>
        <w:tc>
          <w:tcPr>
            <w:tcW w:w="592"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w:t>
            </w:r>
          </w:p>
        </w:tc>
      </w:tr>
      <w:tr w:rsidR="00525FF4" w:rsidRPr="009B0997" w:rsidTr="00525FF4">
        <w:trPr>
          <w:trHeight w:val="20"/>
        </w:trPr>
        <w:tc>
          <w:tcPr>
            <w:tcW w:w="2185"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Коэффициент эффективности</w:t>
            </w:r>
          </w:p>
        </w:tc>
        <w:tc>
          <w:tcPr>
            <w:tcW w:w="118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0,91</w:t>
            </w:r>
          </w:p>
        </w:tc>
        <w:tc>
          <w:tcPr>
            <w:tcW w:w="10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1,10</w:t>
            </w:r>
          </w:p>
        </w:tc>
        <w:tc>
          <w:tcPr>
            <w:tcW w:w="592"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spacing w:val="-4"/>
                <w:sz w:val="16"/>
                <w:szCs w:val="16"/>
              </w:rPr>
              <w:t>121,6</w:t>
            </w:r>
          </w:p>
        </w:tc>
      </w:tr>
      <w:tr w:rsidR="00525FF4" w:rsidRPr="009B0997" w:rsidTr="00525FF4">
        <w:trPr>
          <w:trHeight w:val="20"/>
        </w:trPr>
        <w:tc>
          <w:tcPr>
            <w:tcW w:w="2185"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 xml:space="preserve">Фактический удой на 1 корову, ц </w:t>
            </w:r>
          </w:p>
        </w:tc>
        <w:tc>
          <w:tcPr>
            <w:tcW w:w="118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47,37</w:t>
            </w:r>
          </w:p>
        </w:tc>
        <w:tc>
          <w:tcPr>
            <w:tcW w:w="10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56,68</w:t>
            </w:r>
          </w:p>
        </w:tc>
        <w:tc>
          <w:tcPr>
            <w:tcW w:w="592"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119,6</w:t>
            </w:r>
          </w:p>
        </w:tc>
      </w:tr>
      <w:tr w:rsidR="00525FF4" w:rsidRPr="009B0997" w:rsidTr="00525FF4">
        <w:trPr>
          <w:trHeight w:val="114"/>
        </w:trPr>
        <w:tc>
          <w:tcPr>
            <w:tcW w:w="2185"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Расчётный удой на 1 корову, ц</w:t>
            </w:r>
          </w:p>
        </w:tc>
        <w:tc>
          <w:tcPr>
            <w:tcW w:w="118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52,12</w:t>
            </w:r>
          </w:p>
        </w:tc>
        <w:tc>
          <w:tcPr>
            <w:tcW w:w="10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51,47</w:t>
            </w:r>
          </w:p>
        </w:tc>
        <w:tc>
          <w:tcPr>
            <w:tcW w:w="592"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98,7</w:t>
            </w:r>
          </w:p>
        </w:tc>
      </w:tr>
      <w:tr w:rsidR="00525FF4" w:rsidRPr="009B0997" w:rsidTr="00525FF4">
        <w:trPr>
          <w:trHeight w:val="114"/>
        </w:trPr>
        <w:tc>
          <w:tcPr>
            <w:tcW w:w="2185"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Расход корма на 1 ц молока, ц к.ед.</w:t>
            </w:r>
          </w:p>
        </w:tc>
        <w:tc>
          <w:tcPr>
            <w:tcW w:w="118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1,15</w:t>
            </w:r>
          </w:p>
        </w:tc>
        <w:tc>
          <w:tcPr>
            <w:tcW w:w="10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1,14</w:t>
            </w:r>
          </w:p>
        </w:tc>
        <w:tc>
          <w:tcPr>
            <w:tcW w:w="592"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99,1</w:t>
            </w:r>
          </w:p>
        </w:tc>
      </w:tr>
      <w:tr w:rsidR="00525FF4" w:rsidRPr="009B0997" w:rsidTr="00525FF4">
        <w:trPr>
          <w:trHeight w:val="124"/>
        </w:trPr>
        <w:tc>
          <w:tcPr>
            <w:tcW w:w="2185"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Удельный вес концентратов, %</w:t>
            </w:r>
          </w:p>
        </w:tc>
        <w:tc>
          <w:tcPr>
            <w:tcW w:w="118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29,60</w:t>
            </w:r>
          </w:p>
        </w:tc>
        <w:tc>
          <w:tcPr>
            <w:tcW w:w="10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30,17</w:t>
            </w:r>
          </w:p>
        </w:tc>
        <w:tc>
          <w:tcPr>
            <w:tcW w:w="592"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+0,6</w:t>
            </w:r>
          </w:p>
        </w:tc>
      </w:tr>
      <w:tr w:rsidR="00525FF4" w:rsidRPr="009B0997" w:rsidTr="00525FF4">
        <w:trPr>
          <w:trHeight w:val="20"/>
        </w:trPr>
        <w:tc>
          <w:tcPr>
            <w:tcW w:w="2185"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Затраты труда, чел.-час./ц</w:t>
            </w:r>
          </w:p>
        </w:tc>
        <w:tc>
          <w:tcPr>
            <w:tcW w:w="118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2,58</w:t>
            </w:r>
          </w:p>
        </w:tc>
        <w:tc>
          <w:tcPr>
            <w:tcW w:w="10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2,67</w:t>
            </w:r>
          </w:p>
        </w:tc>
        <w:tc>
          <w:tcPr>
            <w:tcW w:w="592"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103,5</w:t>
            </w:r>
          </w:p>
        </w:tc>
      </w:tr>
      <w:tr w:rsidR="00525FF4" w:rsidRPr="009B0997" w:rsidTr="00525FF4">
        <w:trPr>
          <w:trHeight w:val="20"/>
        </w:trPr>
        <w:tc>
          <w:tcPr>
            <w:tcW w:w="2185"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lastRenderedPageBreak/>
              <w:t>Оплата 1 чел.-час., млн. руб.</w:t>
            </w:r>
          </w:p>
        </w:tc>
        <w:tc>
          <w:tcPr>
            <w:tcW w:w="1185"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19,26</w:t>
            </w:r>
          </w:p>
        </w:tc>
        <w:tc>
          <w:tcPr>
            <w:tcW w:w="1038"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99,5</w:t>
            </w:r>
          </w:p>
        </w:tc>
        <w:tc>
          <w:tcPr>
            <w:tcW w:w="592" w:type="pct"/>
            <w:tcBorders>
              <w:top w:val="nil"/>
              <w:left w:val="nil"/>
              <w:bottom w:val="single" w:sz="4" w:space="0" w:color="auto"/>
              <w:right w:val="single" w:sz="4" w:space="0" w:color="auto"/>
            </w:tcBorders>
            <w:vAlign w:val="bottom"/>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99,5</w:t>
            </w:r>
          </w:p>
        </w:tc>
      </w:tr>
    </w:tbl>
    <w:p w:rsidR="00525FF4" w:rsidRPr="00963710" w:rsidRDefault="00525FF4" w:rsidP="00525FF4">
      <w:pPr>
        <w:spacing w:after="0" w:line="240" w:lineRule="auto"/>
        <w:ind w:firstLine="284"/>
        <w:jc w:val="both"/>
        <w:rPr>
          <w:rFonts w:ascii="Times New Roman" w:hAnsi="Times New Roman"/>
          <w:b/>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Из таблицы 2 видно, что для хозяйств с высоким уровнем использования ресурсного потенциала (2-я группа), по сравнению низким (1-я группа), характерен меньший расход корма на 1 ц молока (на 0,9%), при более высокой доле концентрированных кормов (+0,6 п.п.). Следует отметить, что оплата труда при этом остаётся почти на прежнем уровне, а затраты труда – увеличены на 3,5%.</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b/>
          <w:spacing w:val="-4"/>
          <w:sz w:val="20"/>
          <w:szCs w:val="20"/>
        </w:rPr>
        <w:t>Заключение.</w:t>
      </w:r>
      <w:r w:rsidRPr="00963710">
        <w:rPr>
          <w:rFonts w:ascii="Times New Roman" w:hAnsi="Times New Roman"/>
          <w:spacing w:val="-4"/>
          <w:sz w:val="20"/>
          <w:szCs w:val="20"/>
        </w:rPr>
        <w:t xml:space="preserve"> Значит, предприятиям сырьевой зоны ОАО «Лидский молочноконсервный комбинат» для повышения производства молока необходимо стремится к рациональному расходу питательных веществ, росту доли концентрированных кормов, уделять внимание материальной стимуляции труда работников молочного скотоводства.</w:t>
      </w:r>
    </w:p>
    <w:p w:rsidR="00525FF4" w:rsidRPr="00963710" w:rsidRDefault="00525FF4" w:rsidP="00525FF4">
      <w:pPr>
        <w:spacing w:after="0" w:line="240" w:lineRule="auto"/>
        <w:ind w:firstLine="284"/>
        <w:jc w:val="center"/>
        <w:rPr>
          <w:rFonts w:ascii="Times New Roman" w:hAnsi="Times New Roman"/>
          <w:b/>
          <w:spacing w:val="-4"/>
          <w:sz w:val="16"/>
          <w:szCs w:val="16"/>
        </w:rPr>
      </w:pPr>
    </w:p>
    <w:p w:rsidR="00525FF4" w:rsidRPr="00963710" w:rsidRDefault="00525FF4" w:rsidP="00525FF4">
      <w:pPr>
        <w:spacing w:after="0" w:line="240" w:lineRule="auto"/>
        <w:ind w:firstLine="284"/>
        <w:jc w:val="center"/>
        <w:rPr>
          <w:rFonts w:ascii="Times New Roman" w:hAnsi="Times New Roman"/>
          <w:b/>
          <w:spacing w:val="-4"/>
          <w:sz w:val="16"/>
          <w:szCs w:val="16"/>
        </w:rPr>
      </w:pPr>
      <w:r w:rsidRPr="00963710">
        <w:rPr>
          <w:rFonts w:ascii="Times New Roman" w:hAnsi="Times New Roman"/>
          <w:b/>
          <w:spacing w:val="-4"/>
          <w:sz w:val="16"/>
          <w:szCs w:val="16"/>
        </w:rPr>
        <w:t>ЛИТЕРАТУРА</w:t>
      </w:r>
    </w:p>
    <w:p w:rsidR="00525FF4" w:rsidRPr="00963710" w:rsidRDefault="00525FF4" w:rsidP="00525FF4">
      <w:pPr>
        <w:spacing w:after="0" w:line="240" w:lineRule="auto"/>
        <w:ind w:firstLine="284"/>
        <w:jc w:val="both"/>
        <w:rPr>
          <w:rFonts w:ascii="Times New Roman" w:hAnsi="Times New Roman"/>
          <w:spacing w:val="-4"/>
          <w:sz w:val="16"/>
          <w:szCs w:val="16"/>
        </w:rPr>
      </w:pPr>
    </w:p>
    <w:p w:rsidR="00525FF4" w:rsidRPr="00963710" w:rsidRDefault="00525FF4" w:rsidP="00C17325">
      <w:pPr>
        <w:pStyle w:val="13"/>
        <w:numPr>
          <w:ilvl w:val="0"/>
          <w:numId w:val="20"/>
        </w:numPr>
        <w:tabs>
          <w:tab w:val="clear" w:pos="708"/>
          <w:tab w:val="left" w:pos="540"/>
        </w:tabs>
        <w:suppressAutoHyphens w:val="0"/>
        <w:spacing w:line="240" w:lineRule="auto"/>
        <w:ind w:left="0" w:firstLine="284"/>
        <w:contextualSpacing/>
        <w:jc w:val="both"/>
        <w:rPr>
          <w:rFonts w:ascii="Times New Roman" w:hAnsi="Times New Roman"/>
          <w:spacing w:val="-4"/>
          <w:sz w:val="16"/>
          <w:szCs w:val="16"/>
        </w:rPr>
      </w:pPr>
      <w:r w:rsidRPr="00963710">
        <w:rPr>
          <w:rFonts w:ascii="Times New Roman" w:hAnsi="Times New Roman"/>
          <w:spacing w:val="-4"/>
          <w:sz w:val="16"/>
          <w:szCs w:val="16"/>
        </w:rPr>
        <w:t>. Л е щ и л о в с к и й, В. Г. Экономика предприятий и отраслей АПК  : учеб. пособие / В.Г. Лещиловский, В.Г.Гусаков, Е.И. Кивейша // – 2-ое изд., перераб. и доп.- Минск: БГЭУ, 2007. – с. 359</w:t>
      </w:r>
    </w:p>
    <w:p w:rsidR="00525FF4" w:rsidRDefault="00525FF4" w:rsidP="00525FF4">
      <w:pPr>
        <w:tabs>
          <w:tab w:val="left" w:pos="567"/>
        </w:tabs>
        <w:spacing w:after="0" w:line="240" w:lineRule="auto"/>
        <w:jc w:val="both"/>
        <w:rPr>
          <w:rFonts w:ascii="Times New Roman" w:hAnsi="Times New Roman"/>
          <w:spacing w:val="-4"/>
          <w:sz w:val="20"/>
          <w:szCs w:val="20"/>
          <w:lang w:val="en-US"/>
        </w:rPr>
      </w:pPr>
    </w:p>
    <w:p w:rsidR="00525FF4" w:rsidRPr="00C85DFA" w:rsidRDefault="00525FF4" w:rsidP="00525FF4">
      <w:pPr>
        <w:tabs>
          <w:tab w:val="left" w:pos="567"/>
        </w:tabs>
        <w:spacing w:after="0" w:line="240" w:lineRule="auto"/>
        <w:jc w:val="both"/>
        <w:rPr>
          <w:rFonts w:ascii="Times New Roman" w:hAnsi="Times New Roman"/>
          <w:spacing w:val="-4"/>
          <w:sz w:val="20"/>
          <w:szCs w:val="20"/>
          <w:lang w:val="en-US"/>
        </w:rPr>
      </w:pPr>
    </w:p>
    <w:p w:rsidR="00525FF4" w:rsidRPr="00891AB4" w:rsidRDefault="00525FF4" w:rsidP="00525FF4">
      <w:pPr>
        <w:spacing w:after="0" w:line="240" w:lineRule="auto"/>
        <w:rPr>
          <w:rFonts w:ascii="Times New Roman" w:hAnsi="Times New Roman"/>
          <w:spacing w:val="-4"/>
          <w:sz w:val="20"/>
          <w:szCs w:val="20"/>
        </w:rPr>
      </w:pPr>
      <w:r w:rsidRPr="00891AB4">
        <w:rPr>
          <w:rFonts w:ascii="Times New Roman" w:hAnsi="Times New Roman"/>
          <w:spacing w:val="-4"/>
          <w:sz w:val="20"/>
          <w:szCs w:val="20"/>
        </w:rPr>
        <w:t>УДК 338.001.36:637.1</w:t>
      </w:r>
    </w:p>
    <w:p w:rsidR="00525FF4" w:rsidRPr="00963710" w:rsidRDefault="00525FF4" w:rsidP="00525FF4">
      <w:pPr>
        <w:spacing w:after="0" w:line="240" w:lineRule="auto"/>
        <w:rPr>
          <w:rFonts w:ascii="Times New Roman" w:hAnsi="Times New Roman"/>
          <w:b/>
          <w:spacing w:val="-4"/>
          <w:sz w:val="20"/>
          <w:szCs w:val="20"/>
        </w:rPr>
      </w:pPr>
      <w:r w:rsidRPr="00963710">
        <w:rPr>
          <w:rFonts w:ascii="Times New Roman" w:hAnsi="Times New Roman"/>
          <w:b/>
          <w:spacing w:val="-4"/>
          <w:sz w:val="20"/>
          <w:szCs w:val="20"/>
        </w:rPr>
        <w:t xml:space="preserve">Смирнова Д. Н. – </w:t>
      </w:r>
      <w:r w:rsidRPr="00963710">
        <w:rPr>
          <w:rFonts w:ascii="Times New Roman" w:hAnsi="Times New Roman"/>
          <w:i/>
          <w:spacing w:val="-4"/>
          <w:sz w:val="20"/>
          <w:szCs w:val="20"/>
        </w:rPr>
        <w:t>студентка</w:t>
      </w:r>
    </w:p>
    <w:p w:rsidR="00525FF4" w:rsidRPr="00963710" w:rsidRDefault="00525FF4" w:rsidP="00525FF4">
      <w:pPr>
        <w:spacing w:after="0" w:line="240" w:lineRule="auto"/>
        <w:jc w:val="center"/>
        <w:rPr>
          <w:rFonts w:ascii="Times New Roman" w:hAnsi="Times New Roman"/>
          <w:b/>
          <w:spacing w:val="-4"/>
          <w:sz w:val="20"/>
          <w:szCs w:val="20"/>
        </w:rPr>
      </w:pPr>
      <w:r w:rsidRPr="00963710">
        <w:rPr>
          <w:rFonts w:ascii="Times New Roman" w:hAnsi="Times New Roman"/>
          <w:b/>
          <w:spacing w:val="-4"/>
          <w:sz w:val="20"/>
          <w:szCs w:val="20"/>
        </w:rPr>
        <w:t>МИРОВОЙ РЫНОК СУХОГО МОЛОКА</w:t>
      </w:r>
    </w:p>
    <w:p w:rsidR="00525FF4" w:rsidRPr="00963710" w:rsidRDefault="00525FF4" w:rsidP="00525FF4">
      <w:pPr>
        <w:spacing w:after="0" w:line="240" w:lineRule="auto"/>
        <w:rPr>
          <w:rFonts w:ascii="Times New Roman" w:hAnsi="Times New Roman"/>
          <w:i/>
          <w:iCs/>
          <w:spacing w:val="-4"/>
          <w:sz w:val="20"/>
          <w:szCs w:val="20"/>
        </w:rPr>
      </w:pPr>
      <w:r w:rsidRPr="00963710">
        <w:rPr>
          <w:rFonts w:ascii="Times New Roman" w:hAnsi="Times New Roman"/>
          <w:i/>
          <w:iCs/>
          <w:spacing w:val="-4"/>
          <w:sz w:val="20"/>
          <w:szCs w:val="20"/>
        </w:rPr>
        <w:t>Научный руководитель –</w:t>
      </w:r>
      <w:r>
        <w:rPr>
          <w:rFonts w:ascii="Times New Roman" w:hAnsi="Times New Roman"/>
          <w:i/>
          <w:iCs/>
          <w:spacing w:val="-4"/>
          <w:sz w:val="20"/>
          <w:szCs w:val="20"/>
        </w:rPr>
        <w:t xml:space="preserve"> </w:t>
      </w:r>
      <w:r w:rsidRPr="00963710">
        <w:rPr>
          <w:rFonts w:ascii="Times New Roman" w:hAnsi="Times New Roman"/>
          <w:b/>
          <w:i/>
          <w:iCs/>
          <w:spacing w:val="-4"/>
          <w:sz w:val="20"/>
          <w:szCs w:val="20"/>
        </w:rPr>
        <w:t>Тоболич</w:t>
      </w:r>
      <w:r w:rsidRPr="00891AB4">
        <w:rPr>
          <w:rFonts w:ascii="Times New Roman" w:hAnsi="Times New Roman"/>
          <w:b/>
          <w:i/>
          <w:iCs/>
          <w:spacing w:val="-4"/>
          <w:sz w:val="20"/>
          <w:szCs w:val="20"/>
        </w:rPr>
        <w:t xml:space="preserve"> </w:t>
      </w:r>
      <w:r w:rsidRPr="00963710">
        <w:rPr>
          <w:rFonts w:ascii="Times New Roman" w:hAnsi="Times New Roman"/>
          <w:b/>
          <w:i/>
          <w:iCs/>
          <w:spacing w:val="-4"/>
          <w:sz w:val="20"/>
          <w:szCs w:val="20"/>
        </w:rPr>
        <w:t>З. А.</w:t>
      </w:r>
      <w:r>
        <w:rPr>
          <w:rFonts w:ascii="Times New Roman" w:hAnsi="Times New Roman"/>
          <w:b/>
          <w:i/>
          <w:iCs/>
          <w:spacing w:val="-4"/>
          <w:sz w:val="20"/>
          <w:szCs w:val="20"/>
        </w:rPr>
        <w:t xml:space="preserve"> </w:t>
      </w:r>
      <w:r>
        <w:rPr>
          <w:rFonts w:ascii="Times New Roman" w:hAnsi="Times New Roman"/>
          <w:b/>
          <w:spacing w:val="-4"/>
          <w:sz w:val="20"/>
          <w:szCs w:val="20"/>
        </w:rPr>
        <w:t xml:space="preserve">– </w:t>
      </w:r>
      <w:r w:rsidRPr="00963710">
        <w:rPr>
          <w:rFonts w:ascii="Times New Roman" w:hAnsi="Times New Roman"/>
          <w:i/>
          <w:iCs/>
          <w:spacing w:val="-4"/>
          <w:sz w:val="20"/>
          <w:szCs w:val="20"/>
        </w:rPr>
        <w:t>ст. преподаватель</w:t>
      </w:r>
    </w:p>
    <w:p w:rsidR="00525FF4" w:rsidRPr="00963710" w:rsidRDefault="00525FF4" w:rsidP="00525FF4">
      <w:pPr>
        <w:pStyle w:val="a6"/>
        <w:shd w:val="clear" w:color="auto" w:fill="FFFFFF"/>
        <w:spacing w:before="0" w:beforeAutospacing="0" w:after="0" w:afterAutospacing="0"/>
        <w:ind w:firstLine="284"/>
        <w:jc w:val="both"/>
        <w:rPr>
          <w:color w:val="000000"/>
          <w:spacing w:val="-4"/>
          <w:sz w:val="20"/>
          <w:szCs w:val="20"/>
        </w:rPr>
      </w:pPr>
    </w:p>
    <w:p w:rsidR="00525FF4" w:rsidRPr="00963710" w:rsidRDefault="00525FF4" w:rsidP="00525FF4">
      <w:pPr>
        <w:pStyle w:val="a6"/>
        <w:shd w:val="clear" w:color="auto" w:fill="FFFFFF"/>
        <w:spacing w:before="0" w:beforeAutospacing="0" w:after="0" w:afterAutospacing="0"/>
        <w:ind w:firstLine="284"/>
        <w:jc w:val="both"/>
        <w:rPr>
          <w:color w:val="000000"/>
          <w:spacing w:val="-4"/>
          <w:sz w:val="20"/>
          <w:szCs w:val="20"/>
        </w:rPr>
      </w:pPr>
      <w:r w:rsidRPr="00963710">
        <w:rPr>
          <w:color w:val="000000"/>
          <w:spacing w:val="-4"/>
          <w:sz w:val="20"/>
          <w:szCs w:val="20"/>
        </w:rPr>
        <w:t>Мировой рынок сухого молока стабильно растет. В 2009 г в мире было произведено 7,7 млн т сухого молока. На страны Евросоюза приходилось 23,6</w:t>
      </w:r>
      <w:r>
        <w:rPr>
          <w:color w:val="000000"/>
          <w:spacing w:val="-4"/>
          <w:sz w:val="20"/>
          <w:szCs w:val="20"/>
        </w:rPr>
        <w:t xml:space="preserve"> </w:t>
      </w:r>
      <w:r w:rsidRPr="00963710">
        <w:rPr>
          <w:color w:val="000000"/>
          <w:spacing w:val="-4"/>
          <w:sz w:val="20"/>
          <w:szCs w:val="20"/>
        </w:rPr>
        <w:t>% всего мирового производства сухого молока, 14,5</w:t>
      </w:r>
      <w:r>
        <w:rPr>
          <w:color w:val="000000"/>
          <w:spacing w:val="-4"/>
          <w:sz w:val="20"/>
          <w:szCs w:val="20"/>
        </w:rPr>
        <w:t xml:space="preserve"> </w:t>
      </w:r>
      <w:r w:rsidRPr="00963710">
        <w:rPr>
          <w:color w:val="000000"/>
          <w:spacing w:val="-4"/>
          <w:sz w:val="20"/>
          <w:szCs w:val="20"/>
        </w:rPr>
        <w:t>% – на Новую Зеландию, 14</w:t>
      </w:r>
      <w:r>
        <w:rPr>
          <w:color w:val="000000"/>
          <w:spacing w:val="-4"/>
          <w:sz w:val="20"/>
          <w:szCs w:val="20"/>
        </w:rPr>
        <w:t xml:space="preserve"> </w:t>
      </w:r>
      <w:r w:rsidRPr="00963710">
        <w:rPr>
          <w:color w:val="000000"/>
          <w:spacing w:val="-4"/>
          <w:sz w:val="20"/>
          <w:szCs w:val="20"/>
        </w:rPr>
        <w:t>% – на Китай и 10,5</w:t>
      </w:r>
      <w:r>
        <w:rPr>
          <w:color w:val="000000"/>
          <w:spacing w:val="-4"/>
          <w:sz w:val="20"/>
          <w:szCs w:val="20"/>
        </w:rPr>
        <w:t xml:space="preserve"> </w:t>
      </w:r>
      <w:r w:rsidRPr="00963710">
        <w:rPr>
          <w:color w:val="000000"/>
          <w:spacing w:val="-4"/>
          <w:sz w:val="20"/>
          <w:szCs w:val="20"/>
        </w:rPr>
        <w:t>% – на США. Евросоюз и Китай лидируют не только по объемам производства, но и по колич</w:t>
      </w:r>
      <w:r w:rsidRPr="00963710">
        <w:rPr>
          <w:color w:val="000000"/>
          <w:spacing w:val="-4"/>
          <w:sz w:val="20"/>
          <w:szCs w:val="20"/>
        </w:rPr>
        <w:t>е</w:t>
      </w:r>
      <w:r w:rsidRPr="00963710">
        <w:rPr>
          <w:color w:val="000000"/>
          <w:spacing w:val="-4"/>
          <w:sz w:val="20"/>
          <w:szCs w:val="20"/>
        </w:rPr>
        <w:t>ству потребляемого сухого молока.</w:t>
      </w:r>
    </w:p>
    <w:p w:rsidR="00525FF4" w:rsidRPr="00963710" w:rsidRDefault="00525FF4" w:rsidP="00525FF4">
      <w:pPr>
        <w:pStyle w:val="a6"/>
        <w:shd w:val="clear" w:color="auto" w:fill="FFFFFF"/>
        <w:spacing w:before="0" w:beforeAutospacing="0" w:after="0" w:afterAutospacing="0"/>
        <w:ind w:firstLine="284"/>
        <w:jc w:val="both"/>
        <w:rPr>
          <w:color w:val="000000"/>
          <w:spacing w:val="-4"/>
          <w:sz w:val="20"/>
          <w:szCs w:val="20"/>
        </w:rPr>
      </w:pPr>
      <w:r w:rsidRPr="00963710">
        <w:rPr>
          <w:color w:val="000000"/>
          <w:spacing w:val="-4"/>
          <w:sz w:val="20"/>
          <w:szCs w:val="20"/>
        </w:rPr>
        <w:t>В 2009 г молочная отрасль активно развивалась в странах Азии, Латинской Америки, а также в США и Новой Зеландии. Максимальный рост рынка сухого молока зафиксирован в Уругвае.  Увеличивается производство в Иране и Новой Зеландии.</w:t>
      </w:r>
    </w:p>
    <w:p w:rsidR="00525FF4" w:rsidRPr="00963710" w:rsidRDefault="00525FF4" w:rsidP="00525FF4">
      <w:pPr>
        <w:pStyle w:val="a6"/>
        <w:shd w:val="clear" w:color="auto" w:fill="FFFFFF"/>
        <w:spacing w:before="0" w:beforeAutospacing="0" w:after="0" w:afterAutospacing="0"/>
        <w:ind w:firstLine="284"/>
        <w:jc w:val="both"/>
        <w:rPr>
          <w:color w:val="111111"/>
          <w:spacing w:val="-4"/>
          <w:sz w:val="20"/>
          <w:szCs w:val="20"/>
        </w:rPr>
      </w:pPr>
      <w:r w:rsidRPr="00963710">
        <w:rPr>
          <w:color w:val="111111"/>
          <w:spacing w:val="-4"/>
          <w:sz w:val="20"/>
          <w:szCs w:val="20"/>
        </w:rPr>
        <w:t>Мировое производство сухого цельного молока в 2011 г</w:t>
      </w:r>
      <w:r>
        <w:rPr>
          <w:color w:val="111111"/>
          <w:spacing w:val="-4"/>
          <w:sz w:val="20"/>
          <w:szCs w:val="20"/>
        </w:rPr>
        <w:t>.</w:t>
      </w:r>
      <w:r w:rsidRPr="00963710">
        <w:rPr>
          <w:color w:val="111111"/>
          <w:spacing w:val="-4"/>
          <w:sz w:val="20"/>
          <w:szCs w:val="20"/>
        </w:rPr>
        <w:t xml:space="preserve"> оценивается в пределах 4,5 млн т, что на 3,5 % больше, чем в 2010-м. Крупнейшими производителями СЦМ являются два главных игрока </w:t>
      </w:r>
      <w:r w:rsidRPr="00963710">
        <w:rPr>
          <w:color w:val="111111"/>
          <w:spacing w:val="-4"/>
          <w:sz w:val="20"/>
          <w:szCs w:val="20"/>
        </w:rPr>
        <w:lastRenderedPageBreak/>
        <w:t>моло</w:t>
      </w:r>
      <w:r w:rsidRPr="00963710">
        <w:rPr>
          <w:color w:val="111111"/>
          <w:spacing w:val="-4"/>
          <w:sz w:val="20"/>
          <w:szCs w:val="20"/>
        </w:rPr>
        <w:t>ч</w:t>
      </w:r>
      <w:r w:rsidRPr="00963710">
        <w:rPr>
          <w:color w:val="111111"/>
          <w:spacing w:val="-4"/>
          <w:sz w:val="20"/>
          <w:szCs w:val="20"/>
        </w:rPr>
        <w:t>ного рынка – Китай (1 млн. т) и Новая Зеландия (1 млн. т). В 2011 году Новая Зеландия догнала Китай по объему производства, показав рост в 5,6 %. Однако самый внушительный рост производства СЦМ отмечен в Аргентине (36,0 %), что позволило ей войти в пятерку крупнейших производителей СЦМ в мире. Китай, являясь крупнейшим производ</w:t>
      </w:r>
      <w:r w:rsidRPr="00963710">
        <w:rPr>
          <w:color w:val="111111"/>
          <w:spacing w:val="-4"/>
          <w:sz w:val="20"/>
          <w:szCs w:val="20"/>
        </w:rPr>
        <w:t>и</w:t>
      </w:r>
      <w:r w:rsidRPr="00963710">
        <w:rPr>
          <w:color w:val="111111"/>
          <w:spacing w:val="-4"/>
          <w:sz w:val="20"/>
          <w:szCs w:val="20"/>
        </w:rPr>
        <w:t>телем СЦМ, одновременно крупнейший мировой импортер, поскольку колоссальные мощности по производству СЦМ не покрывают полностью потребность в 1,4 млн т (Китай полностью потребляет произв</w:t>
      </w:r>
      <w:r w:rsidRPr="00963710">
        <w:rPr>
          <w:color w:val="111111"/>
          <w:spacing w:val="-4"/>
          <w:sz w:val="20"/>
          <w:szCs w:val="20"/>
        </w:rPr>
        <w:t>о</w:t>
      </w:r>
      <w:r w:rsidRPr="00963710">
        <w:rPr>
          <w:color w:val="111111"/>
          <w:spacing w:val="-4"/>
          <w:sz w:val="20"/>
          <w:szCs w:val="20"/>
        </w:rPr>
        <w:t>димое в стране СЦМ). </w:t>
      </w:r>
    </w:p>
    <w:p w:rsidR="00525FF4" w:rsidRPr="00963710" w:rsidRDefault="00525FF4" w:rsidP="00525FF4">
      <w:pPr>
        <w:pStyle w:val="a6"/>
        <w:shd w:val="clear" w:color="auto" w:fill="FFFFFF"/>
        <w:spacing w:before="0" w:beforeAutospacing="0" w:after="0" w:afterAutospacing="0"/>
        <w:ind w:firstLine="284"/>
        <w:jc w:val="both"/>
        <w:rPr>
          <w:color w:val="111111"/>
          <w:spacing w:val="-4"/>
          <w:sz w:val="20"/>
          <w:szCs w:val="20"/>
        </w:rPr>
      </w:pPr>
      <w:r w:rsidRPr="00963710">
        <w:rPr>
          <w:color w:val="111111"/>
          <w:spacing w:val="-4"/>
          <w:sz w:val="20"/>
          <w:szCs w:val="20"/>
        </w:rPr>
        <w:t>Мировое производство сухого обезжиренного молока находится в пределах 4,0-4,5 млн. тонн. С 2010 г</w:t>
      </w:r>
      <w:r>
        <w:rPr>
          <w:color w:val="111111"/>
          <w:spacing w:val="-4"/>
          <w:sz w:val="20"/>
          <w:szCs w:val="20"/>
        </w:rPr>
        <w:t>.</w:t>
      </w:r>
      <w:r w:rsidRPr="00963710">
        <w:rPr>
          <w:color w:val="111111"/>
          <w:spacing w:val="-4"/>
          <w:sz w:val="20"/>
          <w:szCs w:val="20"/>
        </w:rPr>
        <w:t xml:space="preserve"> североамериканские и европейские переработчики были конкурентоспособны весь год на мировом рынке СОМ, в отличие от рынка масла и СЦМ в этот же период. С конца 2010 г</w:t>
      </w:r>
      <w:r>
        <w:rPr>
          <w:color w:val="111111"/>
          <w:spacing w:val="-4"/>
          <w:sz w:val="20"/>
          <w:szCs w:val="20"/>
        </w:rPr>
        <w:t>.</w:t>
      </w:r>
      <w:r w:rsidRPr="00963710">
        <w:rPr>
          <w:color w:val="111111"/>
          <w:spacing w:val="-4"/>
          <w:sz w:val="20"/>
          <w:szCs w:val="20"/>
        </w:rPr>
        <w:t xml:space="preserve"> американские и европейские производители СОМ кру</w:t>
      </w:r>
      <w:r w:rsidRPr="00963710">
        <w:rPr>
          <w:color w:val="111111"/>
          <w:spacing w:val="-4"/>
          <w:sz w:val="20"/>
          <w:szCs w:val="20"/>
        </w:rPr>
        <w:t>г</w:t>
      </w:r>
      <w:r w:rsidRPr="00963710">
        <w:rPr>
          <w:color w:val="111111"/>
          <w:spacing w:val="-4"/>
          <w:sz w:val="20"/>
          <w:szCs w:val="20"/>
        </w:rPr>
        <w:t>лый год конкурируют с новозеландцами, что подтверждается началом участия Dairy America (США) и Arla Foods (ЕС) на новозеландской площадке Global Dairy Trade.</w:t>
      </w:r>
    </w:p>
    <w:p w:rsidR="00525FF4" w:rsidRPr="00963710" w:rsidRDefault="00525FF4" w:rsidP="00525FF4">
      <w:pPr>
        <w:pStyle w:val="a6"/>
        <w:shd w:val="clear" w:color="auto" w:fill="FFFFFF"/>
        <w:spacing w:before="0" w:beforeAutospacing="0" w:after="0" w:afterAutospacing="0"/>
        <w:ind w:firstLine="284"/>
        <w:jc w:val="both"/>
        <w:rPr>
          <w:color w:val="111111"/>
          <w:spacing w:val="-4"/>
          <w:sz w:val="20"/>
          <w:szCs w:val="20"/>
        </w:rPr>
      </w:pPr>
      <w:r w:rsidRPr="00963710">
        <w:rPr>
          <w:color w:val="111111"/>
          <w:spacing w:val="-4"/>
          <w:sz w:val="20"/>
          <w:szCs w:val="20"/>
        </w:rPr>
        <w:t>В 2011 г</w:t>
      </w:r>
      <w:r>
        <w:rPr>
          <w:color w:val="111111"/>
          <w:spacing w:val="-4"/>
          <w:sz w:val="20"/>
          <w:szCs w:val="20"/>
        </w:rPr>
        <w:t>.</w:t>
      </w:r>
      <w:r w:rsidRPr="00963710">
        <w:rPr>
          <w:color w:val="111111"/>
          <w:spacing w:val="-4"/>
          <w:sz w:val="20"/>
          <w:szCs w:val="20"/>
        </w:rPr>
        <w:t xml:space="preserve"> международная торговля молочными продуктами (без учета торговли между странами ЕС) выросла на 10 %, показав беспрецедентный рост за последние 10 лет, когда среднегодовой показатель по темпу роста достигал всего около 4 %. Мировой экспорт молочных продуктов в пересчете на молоко составляет 58,2 млн тонн, или 7,7 % от объема производства молока. </w:t>
      </w:r>
    </w:p>
    <w:p w:rsidR="00525FF4" w:rsidRPr="00963710" w:rsidRDefault="00525FF4" w:rsidP="00525FF4">
      <w:pPr>
        <w:pStyle w:val="a6"/>
        <w:shd w:val="clear" w:color="auto" w:fill="FFFFFF"/>
        <w:spacing w:before="0" w:beforeAutospacing="0" w:after="0" w:afterAutospacing="0"/>
        <w:ind w:firstLine="284"/>
        <w:jc w:val="both"/>
        <w:rPr>
          <w:color w:val="111111"/>
          <w:spacing w:val="-4"/>
          <w:sz w:val="20"/>
          <w:szCs w:val="20"/>
        </w:rPr>
      </w:pPr>
      <w:r w:rsidRPr="00963710">
        <w:rPr>
          <w:color w:val="111111"/>
          <w:spacing w:val="-4"/>
          <w:sz w:val="20"/>
          <w:szCs w:val="20"/>
        </w:rPr>
        <w:t>В 2011 г</w:t>
      </w:r>
      <w:r>
        <w:rPr>
          <w:color w:val="111111"/>
          <w:spacing w:val="-4"/>
          <w:sz w:val="20"/>
          <w:szCs w:val="20"/>
        </w:rPr>
        <w:t>.</w:t>
      </w:r>
      <w:r w:rsidRPr="00963710">
        <w:rPr>
          <w:color w:val="111111"/>
          <w:spacing w:val="-4"/>
          <w:sz w:val="20"/>
          <w:szCs w:val="20"/>
        </w:rPr>
        <w:t xml:space="preserve"> объем торговли сухим обез</w:t>
      </w:r>
      <w:r w:rsidRPr="00963710">
        <w:rPr>
          <w:color w:val="111111"/>
          <w:spacing w:val="-4"/>
          <w:sz w:val="20"/>
          <w:szCs w:val="20"/>
        </w:rPr>
        <w:softHyphen/>
        <w:t>жиренным молоком вырос на 18,7 % – до 1,7 млн тонн. На ЕС, США и Новую Зеландию приходятся 75</w:t>
      </w:r>
      <w:r>
        <w:rPr>
          <w:color w:val="111111"/>
          <w:spacing w:val="-4"/>
          <w:sz w:val="20"/>
          <w:szCs w:val="20"/>
        </w:rPr>
        <w:t xml:space="preserve"> </w:t>
      </w:r>
      <w:r w:rsidRPr="00963710">
        <w:rPr>
          <w:color w:val="111111"/>
          <w:spacing w:val="-4"/>
          <w:sz w:val="20"/>
          <w:szCs w:val="20"/>
        </w:rPr>
        <w:t>% всего экспорта СОМ, что вызвано достаточно высокими экспортными ценами на международном рынке. Почти все мировые экспортеры увеличили поставки сухого обезжиренного молока на рынок. Для ЕС с учетом сокращения поставок в Россию ключевыми рынками сбыта стали страны Африки, а также Индонезия и Китай. США – второй мировой поставщик СОМ в мире – на 51 % увеличили поставки в Мексику, которая в результате стала покупать 40 % всего американского экспорта. </w:t>
      </w:r>
    </w:p>
    <w:p w:rsidR="00525FF4" w:rsidRPr="00963710" w:rsidRDefault="00525FF4" w:rsidP="00525FF4">
      <w:pPr>
        <w:pStyle w:val="a6"/>
        <w:shd w:val="clear" w:color="auto" w:fill="FFFFFF"/>
        <w:spacing w:before="0" w:beforeAutospacing="0" w:after="0" w:afterAutospacing="0"/>
        <w:ind w:firstLine="284"/>
        <w:jc w:val="both"/>
        <w:rPr>
          <w:color w:val="111111"/>
          <w:spacing w:val="-4"/>
          <w:sz w:val="20"/>
          <w:szCs w:val="20"/>
        </w:rPr>
      </w:pPr>
      <w:r w:rsidRPr="00963710">
        <w:rPr>
          <w:color w:val="111111"/>
          <w:spacing w:val="-4"/>
          <w:sz w:val="20"/>
          <w:szCs w:val="20"/>
        </w:rPr>
        <w:t>Мировые цены в 2012 г</w:t>
      </w:r>
      <w:r>
        <w:rPr>
          <w:color w:val="111111"/>
          <w:spacing w:val="-4"/>
          <w:sz w:val="20"/>
          <w:szCs w:val="20"/>
        </w:rPr>
        <w:t xml:space="preserve">. </w:t>
      </w:r>
      <w:r w:rsidRPr="00963710">
        <w:rPr>
          <w:color w:val="111111"/>
          <w:spacing w:val="-4"/>
          <w:sz w:val="20"/>
          <w:szCs w:val="20"/>
        </w:rPr>
        <w:t xml:space="preserve"> на молочные продукты оставались намного выше средних многолетних значений, а с сентября 2012-го по о</w:t>
      </w:r>
      <w:r w:rsidRPr="00963710">
        <w:rPr>
          <w:color w:val="111111"/>
          <w:spacing w:val="-4"/>
          <w:sz w:val="20"/>
          <w:szCs w:val="20"/>
        </w:rPr>
        <w:t>т</w:t>
      </w:r>
      <w:r w:rsidRPr="00963710">
        <w:rPr>
          <w:color w:val="111111"/>
          <w:spacing w:val="-4"/>
          <w:sz w:val="20"/>
          <w:szCs w:val="20"/>
        </w:rPr>
        <w:t>дельным позициям показывали незначительный рост.</w:t>
      </w:r>
    </w:p>
    <w:p w:rsidR="00525FF4" w:rsidRPr="00963710" w:rsidRDefault="00525FF4" w:rsidP="00525FF4">
      <w:pPr>
        <w:pStyle w:val="a6"/>
        <w:shd w:val="clear" w:color="auto" w:fill="FFFFFF"/>
        <w:spacing w:before="0" w:beforeAutospacing="0" w:after="0" w:afterAutospacing="0"/>
        <w:ind w:firstLine="284"/>
        <w:jc w:val="both"/>
        <w:rPr>
          <w:color w:val="111111"/>
          <w:spacing w:val="-4"/>
          <w:sz w:val="20"/>
          <w:szCs w:val="20"/>
        </w:rPr>
      </w:pPr>
      <w:r w:rsidRPr="00963710">
        <w:rPr>
          <w:color w:val="111111"/>
          <w:spacing w:val="-4"/>
          <w:sz w:val="20"/>
          <w:szCs w:val="20"/>
        </w:rPr>
        <w:lastRenderedPageBreak/>
        <w:t>По общей тенденции роста цен на молочную продукцию с 2001 г</w:t>
      </w:r>
      <w:r>
        <w:rPr>
          <w:color w:val="111111"/>
          <w:spacing w:val="-4"/>
          <w:sz w:val="20"/>
          <w:szCs w:val="20"/>
        </w:rPr>
        <w:t>.</w:t>
      </w:r>
      <w:r w:rsidRPr="00963710">
        <w:rPr>
          <w:color w:val="111111"/>
          <w:spacing w:val="-4"/>
          <w:sz w:val="20"/>
          <w:szCs w:val="20"/>
        </w:rPr>
        <w:t xml:space="preserve"> можно заключить, что прогнозируется их дальнейший рост. Складские запасы имели противоположную тенденцию, со снижением цен они увеличивались, что обусловлено нежеланием продавать по низким ценам и довольно высоким уровнем предложения в 2012 году.</w:t>
      </w:r>
    </w:p>
    <w:p w:rsidR="00525FF4" w:rsidRPr="00963710" w:rsidRDefault="00525FF4" w:rsidP="00525FF4">
      <w:pPr>
        <w:pStyle w:val="a6"/>
        <w:shd w:val="clear" w:color="auto" w:fill="FFFFFF"/>
        <w:spacing w:before="0" w:beforeAutospacing="0" w:after="0" w:afterAutospacing="0"/>
        <w:ind w:firstLine="284"/>
        <w:jc w:val="both"/>
        <w:rPr>
          <w:color w:val="000000"/>
          <w:spacing w:val="-4"/>
          <w:sz w:val="20"/>
          <w:szCs w:val="20"/>
          <w:shd w:val="clear" w:color="auto" w:fill="FFFFFF"/>
        </w:rPr>
      </w:pPr>
      <w:r w:rsidRPr="00963710">
        <w:rPr>
          <w:color w:val="000000"/>
          <w:spacing w:val="-4"/>
          <w:sz w:val="20"/>
          <w:szCs w:val="20"/>
          <w:shd w:val="clear" w:color="auto" w:fill="FFFFFF"/>
        </w:rPr>
        <w:t>В марте 2013 г</w:t>
      </w:r>
      <w:r>
        <w:rPr>
          <w:color w:val="000000"/>
          <w:spacing w:val="-4"/>
          <w:sz w:val="20"/>
          <w:szCs w:val="20"/>
          <w:shd w:val="clear" w:color="auto" w:fill="FFFFFF"/>
        </w:rPr>
        <w:t>.</w:t>
      </w:r>
      <w:r w:rsidRPr="00963710">
        <w:rPr>
          <w:color w:val="000000"/>
          <w:spacing w:val="-4"/>
          <w:sz w:val="20"/>
          <w:szCs w:val="20"/>
          <w:shd w:val="clear" w:color="auto" w:fill="FFFFFF"/>
        </w:rPr>
        <w:t xml:space="preserve"> мировые цены на цельное и обезжиренное сухое молоко выросли примерно на 34 и 17 % по сравнению с соответствующим периодом прошлого года, достигнув, соответственно, 2560 и 3100 евро за тонну.</w:t>
      </w:r>
    </w:p>
    <w:p w:rsidR="00525FF4" w:rsidRPr="00963710" w:rsidRDefault="00525FF4" w:rsidP="00525FF4">
      <w:pPr>
        <w:pStyle w:val="a6"/>
        <w:shd w:val="clear" w:color="auto" w:fill="FFFFFF"/>
        <w:spacing w:before="0" w:beforeAutospacing="0" w:after="0" w:afterAutospacing="0"/>
        <w:ind w:firstLine="284"/>
        <w:jc w:val="both"/>
        <w:rPr>
          <w:color w:val="000000"/>
          <w:spacing w:val="-4"/>
          <w:sz w:val="20"/>
          <w:szCs w:val="20"/>
          <w:shd w:val="clear" w:color="auto" w:fill="FFFFFF"/>
        </w:rPr>
      </w:pPr>
      <w:r w:rsidRPr="00963710">
        <w:rPr>
          <w:color w:val="000000"/>
          <w:spacing w:val="-4"/>
          <w:sz w:val="20"/>
          <w:szCs w:val="20"/>
          <w:shd w:val="clear" w:color="auto" w:fill="FFFFFF"/>
        </w:rPr>
        <w:t>С начала года рост цен на цельное и обезжиренное сухое молоко составил 24 и 6 % соответственно.</w:t>
      </w:r>
    </w:p>
    <w:p w:rsidR="00525FF4" w:rsidRPr="00963710"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963710">
        <w:rPr>
          <w:rFonts w:ascii="Times New Roman" w:hAnsi="Times New Roman"/>
          <w:color w:val="000000"/>
          <w:spacing w:val="-4"/>
          <w:sz w:val="20"/>
          <w:szCs w:val="20"/>
          <w:shd w:val="clear" w:color="auto" w:fill="FFFFFF"/>
        </w:rPr>
        <w:t>В 2012 г в странах СНГ в продажу поступило 489,7 тыс т сухого молока, что превысило на 7,7% аналогичный показатель 2008 г. По оценкам BusinesStat, в 2013-2017 гг продажи сухого молока в регионе будут увеличиваться в среднем на 3,1% ежегодно. Потребление сухого молока происходит преимущественно через промышленный сектор: продукт является ингредиентом для производства целого ряда изделий в кондитерской, молочной, хлебопекарной, масложировой и мясной отраслях, а также при производстве напитков и детского питания. Это обусловлено более удобными по сравнению с натуральным молоком характеристиками по хранению и переработке. Таким образом, рост потребления продукции напрямую зависит от ситуации в пищевой промышленности стран в целом.</w:t>
      </w:r>
    </w:p>
    <w:p w:rsidR="00525FF4" w:rsidRPr="00963710"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963710">
        <w:rPr>
          <w:rFonts w:ascii="Times New Roman" w:hAnsi="Times New Roman"/>
          <w:color w:val="000000"/>
          <w:spacing w:val="-4"/>
          <w:sz w:val="20"/>
          <w:szCs w:val="20"/>
          <w:shd w:val="clear" w:color="auto" w:fill="FFFFFF"/>
        </w:rPr>
        <w:t>В 2008-2010 г</w:t>
      </w:r>
      <w:r>
        <w:rPr>
          <w:rFonts w:ascii="Times New Roman" w:hAnsi="Times New Roman"/>
          <w:color w:val="000000"/>
          <w:spacing w:val="-4"/>
          <w:sz w:val="20"/>
          <w:szCs w:val="20"/>
          <w:shd w:val="clear" w:color="auto" w:fill="FFFFFF"/>
        </w:rPr>
        <w:t xml:space="preserve">. г. </w:t>
      </w:r>
      <w:r w:rsidRPr="00963710">
        <w:rPr>
          <w:rFonts w:ascii="Times New Roman" w:hAnsi="Times New Roman"/>
          <w:color w:val="000000"/>
          <w:spacing w:val="-4"/>
          <w:sz w:val="20"/>
          <w:szCs w:val="20"/>
          <w:shd w:val="clear" w:color="auto" w:fill="FFFFFF"/>
        </w:rPr>
        <w:t>наблюдалось сокращение производства сухого молока в странах СНГ. Данная тенденция была связана с неблагоприятными экономическими условиями в мире, которые негативно повлияли на пищевую промышленность в целом. Однако в 2011-2012 г</w:t>
      </w:r>
      <w:r>
        <w:rPr>
          <w:rFonts w:ascii="Times New Roman" w:hAnsi="Times New Roman"/>
          <w:color w:val="000000"/>
          <w:spacing w:val="-4"/>
          <w:sz w:val="20"/>
          <w:szCs w:val="20"/>
          <w:shd w:val="clear" w:color="auto" w:fill="FFFFFF"/>
        </w:rPr>
        <w:t xml:space="preserve">. </w:t>
      </w:r>
      <w:r w:rsidRPr="00963710">
        <w:rPr>
          <w:rFonts w:ascii="Times New Roman" w:hAnsi="Times New Roman"/>
          <w:color w:val="000000"/>
          <w:spacing w:val="-4"/>
          <w:sz w:val="20"/>
          <w:szCs w:val="20"/>
          <w:shd w:val="clear" w:color="auto" w:fill="FFFFFF"/>
        </w:rPr>
        <w:t>г</w:t>
      </w:r>
      <w:r>
        <w:rPr>
          <w:rFonts w:ascii="Times New Roman" w:hAnsi="Times New Roman"/>
          <w:color w:val="000000"/>
          <w:spacing w:val="-4"/>
          <w:sz w:val="20"/>
          <w:szCs w:val="20"/>
          <w:shd w:val="clear" w:color="auto" w:fill="FFFFFF"/>
        </w:rPr>
        <w:t>.</w:t>
      </w:r>
      <w:r w:rsidRPr="00963710">
        <w:rPr>
          <w:rFonts w:ascii="Times New Roman" w:hAnsi="Times New Roman"/>
          <w:color w:val="000000"/>
          <w:spacing w:val="-4"/>
          <w:sz w:val="20"/>
          <w:szCs w:val="20"/>
          <w:shd w:val="clear" w:color="auto" w:fill="FFFFFF"/>
        </w:rPr>
        <w:t xml:space="preserve"> прои</w:t>
      </w:r>
      <w:r w:rsidRPr="00963710">
        <w:rPr>
          <w:rFonts w:ascii="Times New Roman" w:hAnsi="Times New Roman"/>
          <w:color w:val="000000"/>
          <w:spacing w:val="-4"/>
          <w:sz w:val="20"/>
          <w:szCs w:val="20"/>
          <w:shd w:val="clear" w:color="auto" w:fill="FFFFFF"/>
        </w:rPr>
        <w:t>з</w:t>
      </w:r>
      <w:r w:rsidRPr="00963710">
        <w:rPr>
          <w:rFonts w:ascii="Times New Roman" w:hAnsi="Times New Roman"/>
          <w:color w:val="000000"/>
          <w:spacing w:val="-4"/>
          <w:sz w:val="20"/>
          <w:szCs w:val="20"/>
          <w:shd w:val="clear" w:color="auto" w:fill="FFFFFF"/>
        </w:rPr>
        <w:t>водство росло и в 2012 г</w:t>
      </w:r>
      <w:r>
        <w:rPr>
          <w:rFonts w:ascii="Times New Roman" w:hAnsi="Times New Roman"/>
          <w:color w:val="000000"/>
          <w:spacing w:val="-4"/>
          <w:sz w:val="20"/>
          <w:szCs w:val="20"/>
          <w:shd w:val="clear" w:color="auto" w:fill="FFFFFF"/>
        </w:rPr>
        <w:t>.</w:t>
      </w:r>
      <w:r w:rsidRPr="00963710">
        <w:rPr>
          <w:rFonts w:ascii="Times New Roman" w:hAnsi="Times New Roman"/>
          <w:color w:val="000000"/>
          <w:spacing w:val="-4"/>
          <w:sz w:val="20"/>
          <w:szCs w:val="20"/>
          <w:shd w:val="clear" w:color="auto" w:fill="FFFFFF"/>
        </w:rPr>
        <w:t xml:space="preserve"> составило 459 тыс т.</w:t>
      </w:r>
    </w:p>
    <w:p w:rsidR="00525FF4" w:rsidRPr="00963710"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963710">
        <w:rPr>
          <w:rFonts w:ascii="Times New Roman" w:hAnsi="Times New Roman"/>
          <w:color w:val="000000"/>
          <w:spacing w:val="-4"/>
          <w:sz w:val="20"/>
          <w:szCs w:val="20"/>
          <w:shd w:val="clear" w:color="auto" w:fill="FFFFFF"/>
        </w:rPr>
        <w:t>Внутреннее производство преимущественно обеспечивает потребности стран СНГ в сухом молоке. Тем не менее, доля импортной продукции в совокупном объеме продаж сухого молока в регионе в 2008-2012 гг была достаточно высокой и колебалась между 22% и 41%.</w:t>
      </w:r>
    </w:p>
    <w:p w:rsidR="00525FF4" w:rsidRPr="00963710" w:rsidRDefault="00525FF4" w:rsidP="00525FF4">
      <w:pPr>
        <w:spacing w:after="0" w:line="240" w:lineRule="auto"/>
        <w:ind w:firstLine="284"/>
        <w:jc w:val="both"/>
        <w:rPr>
          <w:rFonts w:ascii="Times New Roman" w:hAnsi="Times New Roman"/>
          <w:color w:val="111111"/>
          <w:spacing w:val="-4"/>
          <w:sz w:val="20"/>
          <w:szCs w:val="20"/>
          <w:shd w:val="clear" w:color="auto" w:fill="FFFFFF"/>
        </w:rPr>
      </w:pPr>
      <w:r w:rsidRPr="00963710">
        <w:rPr>
          <w:rFonts w:ascii="Times New Roman" w:hAnsi="Times New Roman"/>
          <w:color w:val="111111"/>
          <w:spacing w:val="-4"/>
          <w:sz w:val="20"/>
          <w:szCs w:val="20"/>
          <w:shd w:val="clear" w:color="auto" w:fill="FFFFFF"/>
        </w:rPr>
        <w:t>В списке ведущих мировых экспортеров молокопродуктов без учета торговли между странами ЕС в сегменте сухого обезжиренного молока Беларусь занимает 5-ю позицию (4 %), а по сухому цельному молоку – на 7-й позиции.</w:t>
      </w:r>
    </w:p>
    <w:p w:rsidR="00525FF4" w:rsidRPr="00963710" w:rsidRDefault="00525FF4" w:rsidP="00525FF4">
      <w:pPr>
        <w:shd w:val="clear" w:color="auto" w:fill="FFFFFF"/>
        <w:spacing w:after="0" w:line="240" w:lineRule="auto"/>
        <w:ind w:firstLine="284"/>
        <w:jc w:val="both"/>
        <w:rPr>
          <w:rFonts w:ascii="Times New Roman" w:hAnsi="Times New Roman"/>
          <w:color w:val="000000"/>
          <w:spacing w:val="-4"/>
          <w:sz w:val="20"/>
          <w:szCs w:val="20"/>
          <w:lang w:eastAsia="ru-RU"/>
        </w:rPr>
      </w:pPr>
      <w:r w:rsidRPr="00963710">
        <w:rPr>
          <w:rFonts w:ascii="Times New Roman" w:hAnsi="Times New Roman"/>
          <w:color w:val="000000"/>
          <w:spacing w:val="-4"/>
          <w:sz w:val="20"/>
          <w:szCs w:val="20"/>
          <w:lang w:eastAsia="ru-RU"/>
        </w:rPr>
        <w:lastRenderedPageBreak/>
        <w:t>По итогам января-июня 2013 года экспорт сухого обезжиренного молока составил 93,7% от общего объема производства, сухого цельного молока –</w:t>
      </w:r>
      <w:r w:rsidRPr="00963710">
        <w:rPr>
          <w:rFonts w:ascii="Times New Roman" w:hAnsi="Times New Roman"/>
          <w:color w:val="484D59"/>
          <w:spacing w:val="-4"/>
          <w:sz w:val="20"/>
          <w:szCs w:val="20"/>
          <w:lang w:eastAsia="ru-RU"/>
        </w:rPr>
        <w:t xml:space="preserve"> </w:t>
      </w:r>
      <w:r w:rsidRPr="00963710">
        <w:rPr>
          <w:rFonts w:ascii="Times New Roman" w:hAnsi="Times New Roman"/>
          <w:color w:val="000000"/>
          <w:spacing w:val="-4"/>
          <w:sz w:val="20"/>
          <w:szCs w:val="20"/>
          <w:lang w:eastAsia="ru-RU"/>
        </w:rPr>
        <w:t>90,5%</w:t>
      </w:r>
    </w:p>
    <w:p w:rsidR="00525FF4" w:rsidRPr="00963710" w:rsidRDefault="00525FF4" w:rsidP="00525FF4">
      <w:pPr>
        <w:pStyle w:val="a6"/>
        <w:shd w:val="clear" w:color="auto" w:fill="FFFFFF"/>
        <w:spacing w:before="0" w:beforeAutospacing="0" w:after="0" w:afterAutospacing="0"/>
        <w:ind w:firstLine="284"/>
        <w:jc w:val="both"/>
        <w:rPr>
          <w:color w:val="111111"/>
          <w:spacing w:val="-4"/>
          <w:sz w:val="20"/>
          <w:szCs w:val="20"/>
        </w:rPr>
      </w:pPr>
      <w:r w:rsidRPr="00963710">
        <w:rPr>
          <w:color w:val="111111"/>
          <w:spacing w:val="-4"/>
          <w:sz w:val="20"/>
          <w:szCs w:val="20"/>
        </w:rPr>
        <w:t>Беларусь в последние годы стала значимым игроком на мировом рынке. Ее доля в мировой торговле на протяжении ряда лет остается в пределах 4–5 %.</w:t>
      </w:r>
    </w:p>
    <w:p w:rsidR="00525FF4" w:rsidRPr="00963710" w:rsidRDefault="00525FF4" w:rsidP="00525FF4">
      <w:pPr>
        <w:pStyle w:val="a6"/>
        <w:shd w:val="clear" w:color="auto" w:fill="FFFFFF"/>
        <w:spacing w:before="0" w:beforeAutospacing="0" w:after="0" w:afterAutospacing="0"/>
        <w:ind w:firstLine="284"/>
        <w:jc w:val="both"/>
        <w:rPr>
          <w:color w:val="111111"/>
          <w:spacing w:val="-4"/>
          <w:sz w:val="20"/>
          <w:szCs w:val="20"/>
        </w:rPr>
      </w:pPr>
      <w:r w:rsidRPr="00963710">
        <w:rPr>
          <w:color w:val="111111"/>
          <w:spacing w:val="-4"/>
          <w:sz w:val="20"/>
          <w:szCs w:val="20"/>
        </w:rPr>
        <w:t>Надо отметить, что мировая молочная промышленность в последние несколько лет крайне изменчива из-за постоянного колебания цен и такая ситуация сохранится в ближайшие несколько лет. Любое небольшое изменение спроса и предложения будет определять колебания мировых цен на сырье для производства молочных продуктов.</w:t>
      </w:r>
    </w:p>
    <w:p w:rsidR="00525FF4" w:rsidRPr="00963710" w:rsidRDefault="00525FF4" w:rsidP="00525FF4">
      <w:pPr>
        <w:pStyle w:val="a6"/>
        <w:shd w:val="clear" w:color="auto" w:fill="FFFFFF"/>
        <w:spacing w:before="0" w:beforeAutospacing="0" w:after="0" w:afterAutospacing="0"/>
        <w:ind w:firstLine="284"/>
        <w:jc w:val="both"/>
        <w:rPr>
          <w:color w:val="111111"/>
          <w:spacing w:val="-4"/>
          <w:sz w:val="20"/>
          <w:szCs w:val="20"/>
        </w:rPr>
      </w:pPr>
      <w:r w:rsidRPr="00963710">
        <w:rPr>
          <w:color w:val="111111"/>
          <w:spacing w:val="-4"/>
          <w:sz w:val="20"/>
          <w:szCs w:val="20"/>
        </w:rPr>
        <w:t>Несмотря на то, что мировая торговля составляет незначительную часть глобального производства, роль международной торговли некоторых молочных продуктов является намного</w:t>
      </w:r>
      <w:r w:rsidRPr="00963710">
        <w:rPr>
          <w:rStyle w:val="apple-converted-space"/>
          <w:color w:val="111111"/>
          <w:spacing w:val="-4"/>
          <w:sz w:val="20"/>
          <w:szCs w:val="20"/>
        </w:rPr>
        <w:t> </w:t>
      </w:r>
      <w:r w:rsidRPr="00963710">
        <w:rPr>
          <w:color w:val="111111"/>
          <w:spacing w:val="-4"/>
          <w:sz w:val="20"/>
          <w:szCs w:val="20"/>
        </w:rPr>
        <w:t>более существенной. Особенно это характерно для категорий СОМ, СЦМ и сухой молочной сыворотки, которые, по определению, являются типичными международными товарами. Приблизительно 50 и 80 % глобального производства этих категорий продуктов участвовали в международной торговле в 2011 г</w:t>
      </w:r>
      <w:r>
        <w:rPr>
          <w:color w:val="111111"/>
          <w:spacing w:val="-4"/>
          <w:sz w:val="20"/>
          <w:szCs w:val="20"/>
        </w:rPr>
        <w:t xml:space="preserve">. </w:t>
      </w:r>
      <w:r w:rsidRPr="00963710">
        <w:rPr>
          <w:color w:val="111111"/>
          <w:spacing w:val="-4"/>
          <w:sz w:val="20"/>
          <w:szCs w:val="20"/>
        </w:rPr>
        <w:t xml:space="preserve"> Это было намного больше, чем десятилетие назад, что гов</w:t>
      </w:r>
      <w:r w:rsidRPr="00963710">
        <w:rPr>
          <w:color w:val="111111"/>
          <w:spacing w:val="-4"/>
          <w:sz w:val="20"/>
          <w:szCs w:val="20"/>
        </w:rPr>
        <w:t>о</w:t>
      </w:r>
      <w:r w:rsidRPr="00963710">
        <w:rPr>
          <w:color w:val="111111"/>
          <w:spacing w:val="-4"/>
          <w:sz w:val="20"/>
          <w:szCs w:val="20"/>
        </w:rPr>
        <w:t>рит о расширении международной торговли как главного механизма для увеличения инвестиций в данное производство.</w:t>
      </w:r>
    </w:p>
    <w:p w:rsidR="00525FF4" w:rsidRPr="00963710" w:rsidRDefault="00525FF4" w:rsidP="00525FF4">
      <w:pPr>
        <w:pStyle w:val="a6"/>
        <w:shd w:val="clear" w:color="auto" w:fill="FFFFFF"/>
        <w:spacing w:before="0" w:beforeAutospacing="0" w:after="0" w:afterAutospacing="0"/>
        <w:ind w:firstLine="284"/>
        <w:jc w:val="both"/>
        <w:rPr>
          <w:color w:val="000000"/>
          <w:spacing w:val="-4"/>
          <w:sz w:val="20"/>
          <w:szCs w:val="20"/>
        </w:rPr>
      </w:pPr>
      <w:r w:rsidRPr="00963710">
        <w:rPr>
          <w:color w:val="111111"/>
          <w:spacing w:val="-4"/>
          <w:sz w:val="20"/>
          <w:szCs w:val="20"/>
        </w:rPr>
        <w:t>Многие крупные операторы возлагают большие надежды на развивающиеся рынки. Спрос со стороны таких регионов продолжает расти, причем быстрыми темпами. Развивающиеся страны являются движ</w:t>
      </w:r>
      <w:r w:rsidRPr="00963710">
        <w:rPr>
          <w:color w:val="111111"/>
          <w:spacing w:val="-4"/>
          <w:sz w:val="20"/>
          <w:szCs w:val="20"/>
        </w:rPr>
        <w:t>у</w:t>
      </w:r>
      <w:r w:rsidRPr="00963710">
        <w:rPr>
          <w:color w:val="111111"/>
          <w:spacing w:val="-4"/>
          <w:sz w:val="20"/>
          <w:szCs w:val="20"/>
        </w:rPr>
        <w:t>щей силой в отношении молочных рынков.</w:t>
      </w:r>
    </w:p>
    <w:p w:rsidR="00525FF4" w:rsidRPr="00963710" w:rsidRDefault="00525FF4" w:rsidP="00525FF4">
      <w:pPr>
        <w:tabs>
          <w:tab w:val="left" w:pos="567"/>
        </w:tabs>
        <w:spacing w:after="0" w:line="240" w:lineRule="auto"/>
        <w:jc w:val="both"/>
        <w:rPr>
          <w:rFonts w:ascii="Times New Roman" w:hAnsi="Times New Roman"/>
          <w:spacing w:val="-4"/>
          <w:sz w:val="20"/>
          <w:szCs w:val="20"/>
        </w:rPr>
      </w:pPr>
    </w:p>
    <w:p w:rsidR="00525FF4" w:rsidRPr="00963710" w:rsidRDefault="00525FF4" w:rsidP="00525FF4">
      <w:pPr>
        <w:tabs>
          <w:tab w:val="left" w:pos="567"/>
        </w:tabs>
        <w:spacing w:after="0" w:line="240" w:lineRule="auto"/>
        <w:jc w:val="both"/>
        <w:rPr>
          <w:rFonts w:ascii="Times New Roman" w:hAnsi="Times New Roman"/>
          <w:spacing w:val="-4"/>
          <w:sz w:val="20"/>
          <w:szCs w:val="20"/>
        </w:rPr>
      </w:pPr>
    </w:p>
    <w:p w:rsidR="00525FF4" w:rsidRPr="00CD158C" w:rsidRDefault="00525FF4" w:rsidP="00525FF4">
      <w:pPr>
        <w:spacing w:after="0" w:line="240" w:lineRule="auto"/>
        <w:rPr>
          <w:rFonts w:ascii="Times New Roman" w:hAnsi="Times New Roman"/>
          <w:color w:val="000000"/>
          <w:spacing w:val="-4"/>
          <w:sz w:val="20"/>
          <w:szCs w:val="20"/>
          <w:shd w:val="clear" w:color="auto" w:fill="FFFFFF"/>
        </w:rPr>
      </w:pPr>
      <w:r w:rsidRPr="00CD158C">
        <w:rPr>
          <w:rFonts w:ascii="Times New Roman" w:hAnsi="Times New Roman"/>
          <w:color w:val="000000"/>
          <w:spacing w:val="-4"/>
          <w:sz w:val="20"/>
          <w:szCs w:val="20"/>
          <w:shd w:val="clear" w:color="auto" w:fill="FFFFFF"/>
        </w:rPr>
        <w:t>УДК 338.5:631.115:637.12 (476.6)</w:t>
      </w:r>
    </w:p>
    <w:p w:rsidR="00525FF4" w:rsidRPr="00963710" w:rsidRDefault="00525FF4" w:rsidP="00525FF4">
      <w:pPr>
        <w:spacing w:after="0" w:line="240" w:lineRule="auto"/>
        <w:rPr>
          <w:rFonts w:ascii="Times New Roman" w:hAnsi="Times New Roman"/>
          <w:color w:val="000000"/>
          <w:spacing w:val="-4"/>
          <w:sz w:val="20"/>
          <w:szCs w:val="20"/>
          <w:shd w:val="clear" w:color="auto" w:fill="FFFFFF"/>
        </w:rPr>
      </w:pPr>
      <w:r w:rsidRPr="00963710">
        <w:rPr>
          <w:rFonts w:ascii="Times New Roman" w:hAnsi="Times New Roman"/>
          <w:b/>
          <w:color w:val="000000"/>
          <w:spacing w:val="-4"/>
          <w:sz w:val="20"/>
          <w:szCs w:val="20"/>
          <w:shd w:val="clear" w:color="auto" w:fill="FFFFFF"/>
        </w:rPr>
        <w:t xml:space="preserve">Смирнова Д.Н. </w:t>
      </w:r>
      <w:r w:rsidRPr="00963710">
        <w:rPr>
          <w:rFonts w:ascii="Times New Roman" w:hAnsi="Times New Roman"/>
          <w:color w:val="000000"/>
          <w:spacing w:val="-4"/>
          <w:sz w:val="20"/>
          <w:szCs w:val="20"/>
          <w:shd w:val="clear" w:color="auto" w:fill="FFFFFF"/>
        </w:rPr>
        <w:t xml:space="preserve">– </w:t>
      </w:r>
      <w:r w:rsidRPr="00891AB4">
        <w:rPr>
          <w:rFonts w:ascii="Times New Roman" w:hAnsi="Times New Roman"/>
          <w:color w:val="000000"/>
          <w:spacing w:val="-4"/>
          <w:sz w:val="20"/>
          <w:szCs w:val="20"/>
          <w:shd w:val="clear" w:color="auto" w:fill="FFFFFF"/>
        </w:rPr>
        <w:t>студентка 3 курса</w:t>
      </w:r>
      <w:r w:rsidRPr="00963710">
        <w:rPr>
          <w:rFonts w:ascii="Times New Roman" w:hAnsi="Times New Roman"/>
          <w:color w:val="000000"/>
          <w:spacing w:val="-4"/>
          <w:sz w:val="20"/>
          <w:szCs w:val="20"/>
          <w:shd w:val="clear" w:color="auto" w:fill="FFFFFF"/>
        </w:rPr>
        <w:t xml:space="preserve"> </w:t>
      </w:r>
    </w:p>
    <w:p w:rsidR="00525FF4" w:rsidRPr="00963710" w:rsidRDefault="00525FF4" w:rsidP="00525FF4">
      <w:pPr>
        <w:spacing w:after="0" w:line="240" w:lineRule="auto"/>
        <w:jc w:val="center"/>
        <w:rPr>
          <w:rFonts w:ascii="Times New Roman" w:hAnsi="Times New Roman"/>
          <w:b/>
          <w:color w:val="000000"/>
          <w:spacing w:val="-4"/>
          <w:sz w:val="20"/>
          <w:szCs w:val="20"/>
          <w:shd w:val="clear" w:color="auto" w:fill="FFFFFF"/>
        </w:rPr>
      </w:pPr>
      <w:r w:rsidRPr="00963710">
        <w:rPr>
          <w:rFonts w:ascii="Times New Roman" w:hAnsi="Times New Roman"/>
          <w:b/>
          <w:color w:val="000000"/>
          <w:spacing w:val="-4"/>
          <w:sz w:val="20"/>
          <w:szCs w:val="20"/>
          <w:shd w:val="clear" w:color="auto" w:fill="FFFFFF"/>
        </w:rPr>
        <w:t>ОПРЕДЕЛНИЕ РЕЗЕРВОВ СНИЖЕНИЯ</w:t>
      </w:r>
    </w:p>
    <w:p w:rsidR="00525FF4" w:rsidRPr="00963710" w:rsidRDefault="00525FF4" w:rsidP="00525FF4">
      <w:pPr>
        <w:spacing w:after="0" w:line="240" w:lineRule="auto"/>
        <w:jc w:val="center"/>
        <w:rPr>
          <w:rFonts w:ascii="Times New Roman" w:hAnsi="Times New Roman"/>
          <w:b/>
          <w:color w:val="000000"/>
          <w:spacing w:val="-4"/>
          <w:sz w:val="20"/>
          <w:szCs w:val="20"/>
          <w:shd w:val="clear" w:color="auto" w:fill="FFFFFF"/>
        </w:rPr>
      </w:pPr>
      <w:r w:rsidRPr="00963710">
        <w:rPr>
          <w:rFonts w:ascii="Times New Roman" w:hAnsi="Times New Roman"/>
          <w:b/>
          <w:color w:val="000000"/>
          <w:spacing w:val="-4"/>
          <w:sz w:val="20"/>
          <w:szCs w:val="20"/>
          <w:shd w:val="clear" w:color="auto" w:fill="FFFFFF"/>
        </w:rPr>
        <w:t>СЕБЕСТОИМОСТИ МОЛОКА В ХОЗЯЙСТВАХ</w:t>
      </w:r>
    </w:p>
    <w:p w:rsidR="00525FF4" w:rsidRPr="00963710" w:rsidRDefault="00525FF4" w:rsidP="00525FF4">
      <w:pPr>
        <w:spacing w:after="0" w:line="240" w:lineRule="auto"/>
        <w:jc w:val="center"/>
        <w:rPr>
          <w:rFonts w:ascii="Times New Roman" w:hAnsi="Times New Roman"/>
          <w:b/>
          <w:color w:val="000000"/>
          <w:spacing w:val="-4"/>
          <w:sz w:val="20"/>
          <w:szCs w:val="20"/>
          <w:shd w:val="clear" w:color="auto" w:fill="FFFFFF"/>
        </w:rPr>
      </w:pPr>
      <w:r w:rsidRPr="00963710">
        <w:rPr>
          <w:rFonts w:ascii="Times New Roman" w:hAnsi="Times New Roman"/>
          <w:b/>
          <w:color w:val="000000"/>
          <w:spacing w:val="-4"/>
          <w:sz w:val="20"/>
          <w:szCs w:val="20"/>
          <w:shd w:val="clear" w:color="auto" w:fill="FFFFFF"/>
        </w:rPr>
        <w:t>ГРОДНЕНСКОЙ ОБЛАСТИ</w:t>
      </w:r>
    </w:p>
    <w:p w:rsidR="00525FF4" w:rsidRPr="00963710" w:rsidRDefault="00525FF4" w:rsidP="00525FF4">
      <w:pPr>
        <w:spacing w:after="0" w:line="240" w:lineRule="auto"/>
        <w:rPr>
          <w:rFonts w:ascii="Times New Roman" w:hAnsi="Times New Roman"/>
          <w:i/>
          <w:color w:val="000000"/>
          <w:spacing w:val="-4"/>
          <w:sz w:val="20"/>
          <w:szCs w:val="20"/>
          <w:shd w:val="clear" w:color="auto" w:fill="FFFFFF"/>
        </w:rPr>
      </w:pPr>
    </w:p>
    <w:p w:rsidR="00525FF4" w:rsidRPr="00963710" w:rsidRDefault="00525FF4" w:rsidP="00525FF4">
      <w:pPr>
        <w:spacing w:after="0" w:line="240" w:lineRule="auto"/>
        <w:rPr>
          <w:rFonts w:ascii="Times New Roman" w:hAnsi="Times New Roman"/>
          <w:iCs/>
          <w:spacing w:val="-4"/>
          <w:sz w:val="20"/>
          <w:szCs w:val="20"/>
        </w:rPr>
      </w:pPr>
      <w:r w:rsidRPr="00963710">
        <w:rPr>
          <w:rFonts w:ascii="Times New Roman" w:hAnsi="Times New Roman"/>
          <w:i/>
          <w:color w:val="000000"/>
          <w:spacing w:val="-4"/>
          <w:sz w:val="20"/>
          <w:szCs w:val="20"/>
          <w:shd w:val="clear" w:color="auto" w:fill="FFFFFF"/>
        </w:rPr>
        <w:t>Научный руководитель –</w:t>
      </w:r>
      <w:r w:rsidRPr="00963710">
        <w:rPr>
          <w:rFonts w:ascii="Times New Roman" w:hAnsi="Times New Roman"/>
          <w:b/>
          <w:i/>
          <w:color w:val="000000"/>
          <w:spacing w:val="-4"/>
          <w:sz w:val="20"/>
          <w:szCs w:val="20"/>
          <w:shd w:val="clear" w:color="auto" w:fill="FFFFFF"/>
        </w:rPr>
        <w:t>Старовыборная</w:t>
      </w:r>
      <w:r w:rsidRPr="00891AB4">
        <w:rPr>
          <w:rFonts w:ascii="Times New Roman" w:hAnsi="Times New Roman"/>
          <w:b/>
          <w:i/>
          <w:color w:val="000000"/>
          <w:spacing w:val="-4"/>
          <w:sz w:val="20"/>
          <w:szCs w:val="20"/>
          <w:shd w:val="clear" w:color="auto" w:fill="FFFFFF"/>
        </w:rPr>
        <w:t xml:space="preserve"> </w:t>
      </w:r>
      <w:r w:rsidRPr="00963710">
        <w:rPr>
          <w:rFonts w:ascii="Times New Roman" w:hAnsi="Times New Roman"/>
          <w:b/>
          <w:i/>
          <w:color w:val="000000"/>
          <w:spacing w:val="-4"/>
          <w:sz w:val="20"/>
          <w:szCs w:val="20"/>
          <w:shd w:val="clear" w:color="auto" w:fill="FFFFFF"/>
        </w:rPr>
        <w:t>С.</w:t>
      </w:r>
      <w:r>
        <w:rPr>
          <w:rFonts w:ascii="Times New Roman" w:hAnsi="Times New Roman"/>
          <w:b/>
          <w:i/>
          <w:color w:val="000000"/>
          <w:spacing w:val="-4"/>
          <w:sz w:val="20"/>
          <w:szCs w:val="20"/>
          <w:shd w:val="clear" w:color="auto" w:fill="FFFFFF"/>
        </w:rPr>
        <w:t xml:space="preserve"> </w:t>
      </w:r>
      <w:r w:rsidRPr="00963710">
        <w:rPr>
          <w:rFonts w:ascii="Times New Roman" w:hAnsi="Times New Roman"/>
          <w:b/>
          <w:i/>
          <w:color w:val="000000"/>
          <w:spacing w:val="-4"/>
          <w:sz w:val="20"/>
          <w:szCs w:val="20"/>
          <w:shd w:val="clear" w:color="auto" w:fill="FFFFFF"/>
        </w:rPr>
        <w:t>П.</w:t>
      </w:r>
      <w:r>
        <w:rPr>
          <w:rFonts w:ascii="Times New Roman" w:hAnsi="Times New Roman"/>
          <w:i/>
          <w:color w:val="000000"/>
          <w:spacing w:val="-4"/>
          <w:sz w:val="20"/>
          <w:szCs w:val="20"/>
          <w:shd w:val="clear" w:color="auto" w:fill="FFFFFF"/>
        </w:rPr>
        <w:t xml:space="preserve"> </w:t>
      </w:r>
      <w:r>
        <w:rPr>
          <w:rFonts w:ascii="Times New Roman" w:hAnsi="Times New Roman"/>
          <w:b/>
          <w:spacing w:val="-4"/>
          <w:sz w:val="20"/>
          <w:szCs w:val="20"/>
        </w:rPr>
        <w:t xml:space="preserve">– </w:t>
      </w:r>
      <w:r w:rsidRPr="00963710">
        <w:rPr>
          <w:rFonts w:ascii="Times New Roman" w:hAnsi="Times New Roman"/>
          <w:i/>
          <w:color w:val="000000"/>
          <w:spacing w:val="-4"/>
          <w:sz w:val="20"/>
          <w:szCs w:val="20"/>
          <w:shd w:val="clear" w:color="auto" w:fill="FFFFFF"/>
        </w:rPr>
        <w:t>ст. преподаватель</w:t>
      </w:r>
    </w:p>
    <w:p w:rsidR="00525FF4" w:rsidRPr="00963710" w:rsidRDefault="00525FF4" w:rsidP="00525FF4">
      <w:pPr>
        <w:spacing w:after="0" w:line="240" w:lineRule="auto"/>
        <w:ind w:firstLine="284"/>
        <w:contextualSpacing/>
        <w:rPr>
          <w:rFonts w:ascii="Times New Roman" w:hAnsi="Times New Roman"/>
          <w:spacing w:val="-4"/>
          <w:sz w:val="18"/>
          <w:szCs w:val="18"/>
        </w:rPr>
      </w:pPr>
    </w:p>
    <w:p w:rsidR="00525FF4" w:rsidRPr="00C85DFA" w:rsidRDefault="00525FF4" w:rsidP="00525FF4">
      <w:pPr>
        <w:pStyle w:val="a6"/>
        <w:spacing w:before="0" w:beforeAutospacing="0" w:after="0" w:afterAutospacing="0"/>
        <w:ind w:firstLine="284"/>
        <w:jc w:val="both"/>
        <w:rPr>
          <w:spacing w:val="-6"/>
          <w:sz w:val="20"/>
          <w:szCs w:val="20"/>
        </w:rPr>
      </w:pPr>
      <w:r w:rsidRPr="00C85DFA">
        <w:rPr>
          <w:spacing w:val="-6"/>
          <w:sz w:val="20"/>
          <w:szCs w:val="20"/>
        </w:rPr>
        <w:lastRenderedPageBreak/>
        <w:t>Обеспечение роста эффективности сельскохозяйственного производства – важнейшая задача хозяйств. Она может успешно решаться лишь в том случае, если в каждом отделении, бригаде, на ферме производство будет вестись рационально и рентабельно. Общий эффект работы хозяйства слагаются из достижений всех производственных подразделений, их результатов труда каждого работника колхоза.</w:t>
      </w:r>
    </w:p>
    <w:p w:rsidR="00525FF4" w:rsidRPr="00C85DFA" w:rsidRDefault="00525FF4" w:rsidP="00525FF4">
      <w:pPr>
        <w:spacing w:after="0" w:line="240" w:lineRule="auto"/>
        <w:ind w:firstLine="284"/>
        <w:jc w:val="both"/>
        <w:rPr>
          <w:rFonts w:ascii="Times New Roman" w:hAnsi="Times New Roman"/>
          <w:spacing w:val="-6"/>
          <w:sz w:val="20"/>
          <w:szCs w:val="20"/>
          <w:lang w:eastAsia="ru-RU"/>
        </w:rPr>
      </w:pPr>
      <w:r w:rsidRPr="00C85DFA">
        <w:rPr>
          <w:rFonts w:ascii="Times New Roman" w:hAnsi="Times New Roman"/>
          <w:spacing w:val="-6"/>
          <w:sz w:val="20"/>
          <w:szCs w:val="20"/>
          <w:lang w:eastAsia="ru-RU"/>
        </w:rPr>
        <w:t>Повышение эффективности производства означает, что на каждую единицу затрат и всех ресурсов хозяйство получает все больше продукции. Чем больше продукции хозяйство производит и продает, чем дешевле она обходиться им, тем выше их доходы, тем больше средств они могут выделять для развития дальнейшего производства.</w:t>
      </w:r>
    </w:p>
    <w:p w:rsidR="00525FF4" w:rsidRPr="00C85DFA" w:rsidRDefault="00525FF4" w:rsidP="00525FF4">
      <w:pPr>
        <w:spacing w:after="0" w:line="240" w:lineRule="auto"/>
        <w:ind w:firstLine="284"/>
        <w:jc w:val="both"/>
        <w:rPr>
          <w:rFonts w:ascii="Times New Roman" w:hAnsi="Times New Roman"/>
          <w:color w:val="000000"/>
          <w:spacing w:val="-6"/>
          <w:sz w:val="20"/>
          <w:szCs w:val="20"/>
          <w:shd w:val="clear" w:color="auto" w:fill="FFFFFF"/>
        </w:rPr>
      </w:pPr>
      <w:r w:rsidRPr="00C85DFA">
        <w:rPr>
          <w:rFonts w:ascii="Times New Roman" w:hAnsi="Times New Roman"/>
          <w:spacing w:val="-6"/>
          <w:sz w:val="20"/>
          <w:szCs w:val="20"/>
        </w:rPr>
        <w:t xml:space="preserve">Интенсификация производства – это главный путь подъёма сельского хозяйства. Вести сельское хозяйство интенсивно означает производить больше продукции с одного гектара, повышать производительность труда и снижать себестоимость продукции. Другими словами, получать больше зерна, молока и других продуктов при наименьших затратах на производство единицы данной продукции </w:t>
      </w:r>
      <w:r w:rsidRPr="00C85DFA">
        <w:rPr>
          <w:rFonts w:ascii="Times New Roman" w:hAnsi="Times New Roman"/>
          <w:color w:val="000000"/>
          <w:spacing w:val="-6"/>
          <w:sz w:val="20"/>
          <w:szCs w:val="20"/>
          <w:shd w:val="clear" w:color="auto" w:fill="FFFFFF"/>
        </w:rPr>
        <w:t xml:space="preserve"> [1,с. 49].</w:t>
      </w:r>
    </w:p>
    <w:p w:rsidR="00525FF4" w:rsidRPr="00C85DFA" w:rsidRDefault="00525FF4" w:rsidP="00525FF4">
      <w:pPr>
        <w:widowControl w:val="0"/>
        <w:shd w:val="clear" w:color="auto" w:fill="FFFFFF"/>
        <w:spacing w:after="0" w:line="240" w:lineRule="auto"/>
        <w:ind w:firstLine="284"/>
        <w:jc w:val="both"/>
        <w:rPr>
          <w:rFonts w:ascii="Times New Roman" w:hAnsi="Times New Roman"/>
          <w:spacing w:val="-6"/>
          <w:sz w:val="20"/>
          <w:szCs w:val="20"/>
        </w:rPr>
      </w:pPr>
      <w:r w:rsidRPr="00C85DFA">
        <w:rPr>
          <w:rFonts w:ascii="Times New Roman" w:hAnsi="Times New Roman"/>
          <w:spacing w:val="-6"/>
          <w:sz w:val="20"/>
          <w:szCs w:val="20"/>
        </w:rPr>
        <w:t>Цель работы –  анализ себестоимости молока позволяет изучить основные направления и факторы её сокращения.</w:t>
      </w:r>
    </w:p>
    <w:p w:rsidR="00525FF4" w:rsidRPr="00C85DFA" w:rsidRDefault="00525FF4" w:rsidP="00525FF4">
      <w:pPr>
        <w:widowControl w:val="0"/>
        <w:shd w:val="clear" w:color="auto" w:fill="FFFFFF"/>
        <w:spacing w:after="0" w:line="240" w:lineRule="auto"/>
        <w:ind w:firstLine="284"/>
        <w:jc w:val="both"/>
        <w:rPr>
          <w:rFonts w:ascii="Times New Roman" w:hAnsi="Times New Roman"/>
          <w:spacing w:val="-6"/>
          <w:sz w:val="20"/>
          <w:szCs w:val="20"/>
        </w:rPr>
      </w:pPr>
      <w:r w:rsidRPr="00C85DFA">
        <w:rPr>
          <w:rFonts w:ascii="Times New Roman" w:hAnsi="Times New Roman"/>
          <w:spacing w:val="-6"/>
          <w:sz w:val="20"/>
          <w:szCs w:val="20"/>
        </w:rPr>
        <w:t>Материалами для исследований послужили данные бухгалтерской отчетности 132 хозяйств Гродненской области за 2012 год. При исследовании применялись приемы сравнения, экономического анализа, монографический и эконометрический методы экономических исследований.</w:t>
      </w:r>
    </w:p>
    <w:p w:rsidR="00525FF4" w:rsidRPr="00C85DFA" w:rsidRDefault="00525FF4" w:rsidP="00525FF4">
      <w:pPr>
        <w:pStyle w:val="a6"/>
        <w:spacing w:before="0" w:beforeAutospacing="0" w:after="0" w:afterAutospacing="0"/>
        <w:ind w:firstLine="284"/>
        <w:jc w:val="both"/>
        <w:rPr>
          <w:spacing w:val="-6"/>
          <w:sz w:val="20"/>
          <w:szCs w:val="20"/>
        </w:rPr>
      </w:pPr>
      <w:r w:rsidRPr="00C85DFA">
        <w:rPr>
          <w:spacing w:val="-6"/>
          <w:sz w:val="20"/>
          <w:szCs w:val="20"/>
        </w:rPr>
        <w:t>Показатели себестоимости продукции служат в хозяйстве базой для выявления экономических результатов хозрасчетной деятельности: снижение или повышение себестоимости; экономия или перерасход по пр</w:t>
      </w:r>
      <w:r w:rsidRPr="00C85DFA">
        <w:rPr>
          <w:spacing w:val="-6"/>
          <w:sz w:val="20"/>
          <w:szCs w:val="20"/>
        </w:rPr>
        <w:t>о</w:t>
      </w:r>
      <w:r w:rsidRPr="00C85DFA">
        <w:rPr>
          <w:spacing w:val="-6"/>
          <w:sz w:val="20"/>
          <w:szCs w:val="20"/>
        </w:rPr>
        <w:t>изводственным затратам, а также для исчисления валового и чистого дохода (прибыли), уровня рентабельности. От уровня себестоимости продукции зависят суммы прибыли и уровень рентабельности, финансовое состояние предприятия и его платёжеспособность, темпы расшире</w:t>
      </w:r>
      <w:r w:rsidRPr="00C85DFA">
        <w:rPr>
          <w:spacing w:val="-6"/>
          <w:sz w:val="20"/>
          <w:szCs w:val="20"/>
        </w:rPr>
        <w:t>н</w:t>
      </w:r>
      <w:r w:rsidRPr="00C85DFA">
        <w:rPr>
          <w:spacing w:val="-6"/>
          <w:sz w:val="20"/>
          <w:szCs w:val="20"/>
        </w:rPr>
        <w:t>ного воспроизводства, уровень закупочных и розничных цен на сельскохозя</w:t>
      </w:r>
      <w:r w:rsidRPr="00C85DFA">
        <w:rPr>
          <w:spacing w:val="-6"/>
          <w:sz w:val="20"/>
          <w:szCs w:val="20"/>
        </w:rPr>
        <w:t>й</w:t>
      </w:r>
      <w:r w:rsidRPr="00C85DFA">
        <w:rPr>
          <w:spacing w:val="-6"/>
          <w:sz w:val="20"/>
          <w:szCs w:val="20"/>
        </w:rPr>
        <w:t>ственную продукцию. Себестоимость отражает все затраты на произво</w:t>
      </w:r>
      <w:r w:rsidRPr="00C85DFA">
        <w:rPr>
          <w:spacing w:val="-6"/>
          <w:sz w:val="20"/>
          <w:szCs w:val="20"/>
        </w:rPr>
        <w:t>д</w:t>
      </w:r>
      <w:r w:rsidRPr="00C85DFA">
        <w:rPr>
          <w:spacing w:val="-6"/>
          <w:sz w:val="20"/>
          <w:szCs w:val="20"/>
        </w:rPr>
        <w:t>ство и состоит из отдельных элементов затрат.</w:t>
      </w:r>
    </w:p>
    <w:p w:rsidR="00525FF4" w:rsidRPr="00C85DFA" w:rsidRDefault="00525FF4" w:rsidP="00525FF4">
      <w:pPr>
        <w:spacing w:after="0" w:line="240" w:lineRule="auto"/>
        <w:ind w:firstLine="284"/>
        <w:jc w:val="both"/>
        <w:rPr>
          <w:rFonts w:ascii="Times New Roman" w:hAnsi="Times New Roman"/>
          <w:spacing w:val="-6"/>
          <w:sz w:val="20"/>
          <w:szCs w:val="20"/>
          <w:lang w:eastAsia="ru-RU"/>
        </w:rPr>
      </w:pPr>
      <w:r w:rsidRPr="00C85DFA">
        <w:rPr>
          <w:rFonts w:ascii="Times New Roman" w:hAnsi="Times New Roman"/>
          <w:spacing w:val="-6"/>
          <w:sz w:val="20"/>
          <w:szCs w:val="20"/>
          <w:lang w:eastAsia="ru-RU"/>
        </w:rPr>
        <w:t xml:space="preserve">Себестоимость является важнейшим показателем экономической эффективности производства продукции. Она показывает, во что </w:t>
      </w:r>
      <w:r w:rsidRPr="00C85DFA">
        <w:rPr>
          <w:rFonts w:ascii="Times New Roman" w:hAnsi="Times New Roman"/>
          <w:spacing w:val="-6"/>
          <w:sz w:val="20"/>
          <w:szCs w:val="20"/>
          <w:lang w:eastAsia="ru-RU"/>
        </w:rPr>
        <w:lastRenderedPageBreak/>
        <w:t>обходится производство продукции конкретного предприятия. В себестоимости отражается качественная сторона хозяйственной деятельности предприятия, эффективность использования природных ресурсов, состояние технологий и организации производства [1, с. 56].</w:t>
      </w:r>
    </w:p>
    <w:p w:rsidR="00525FF4" w:rsidRPr="00C85DFA" w:rsidRDefault="00525FF4" w:rsidP="00525FF4">
      <w:pPr>
        <w:spacing w:after="0" w:line="240" w:lineRule="auto"/>
        <w:ind w:firstLine="284"/>
        <w:jc w:val="both"/>
        <w:rPr>
          <w:rFonts w:ascii="Times New Roman" w:hAnsi="Times New Roman"/>
          <w:spacing w:val="-6"/>
          <w:sz w:val="20"/>
          <w:szCs w:val="20"/>
          <w:lang w:eastAsia="ru-RU"/>
        </w:rPr>
      </w:pPr>
      <w:r w:rsidRPr="00C85DFA">
        <w:rPr>
          <w:rFonts w:ascii="Times New Roman" w:hAnsi="Times New Roman"/>
          <w:spacing w:val="-6"/>
          <w:sz w:val="20"/>
          <w:szCs w:val="20"/>
          <w:lang w:eastAsia="ru-RU"/>
        </w:rPr>
        <w:t>Повышение эффективности производства молока необходимо искать в снижении затрат на производство, для чего рассмотрим таблицу 1.</w:t>
      </w: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891AB4" w:rsidRDefault="00525FF4" w:rsidP="00525FF4">
      <w:pPr>
        <w:spacing w:after="0" w:line="240" w:lineRule="auto"/>
        <w:jc w:val="both"/>
        <w:rPr>
          <w:rFonts w:ascii="Times New Roman" w:hAnsi="Times New Roman"/>
          <w:b/>
          <w:spacing w:val="-4"/>
          <w:sz w:val="16"/>
          <w:szCs w:val="16"/>
        </w:rPr>
      </w:pPr>
      <w:r w:rsidRPr="008430F4">
        <w:rPr>
          <w:rFonts w:ascii="Times New Roman" w:hAnsi="Times New Roman"/>
          <w:spacing w:val="-4"/>
          <w:sz w:val="16"/>
          <w:szCs w:val="16"/>
        </w:rPr>
        <w:t>Т</w:t>
      </w:r>
      <w:r>
        <w:rPr>
          <w:rFonts w:ascii="Times New Roman" w:hAnsi="Times New Roman"/>
          <w:spacing w:val="-4"/>
          <w:sz w:val="16"/>
          <w:szCs w:val="16"/>
        </w:rPr>
        <w:t xml:space="preserve"> </w:t>
      </w:r>
      <w:r w:rsidRPr="008430F4">
        <w:rPr>
          <w:rFonts w:ascii="Times New Roman" w:hAnsi="Times New Roman"/>
          <w:spacing w:val="-4"/>
          <w:sz w:val="16"/>
          <w:szCs w:val="16"/>
        </w:rPr>
        <w:t>а</w:t>
      </w:r>
      <w:r>
        <w:rPr>
          <w:rFonts w:ascii="Times New Roman" w:hAnsi="Times New Roman"/>
          <w:spacing w:val="-4"/>
          <w:sz w:val="16"/>
          <w:szCs w:val="16"/>
        </w:rPr>
        <w:t xml:space="preserve"> </w:t>
      </w:r>
      <w:r w:rsidRPr="008430F4">
        <w:rPr>
          <w:rFonts w:ascii="Times New Roman" w:hAnsi="Times New Roman"/>
          <w:spacing w:val="-4"/>
          <w:sz w:val="16"/>
          <w:szCs w:val="16"/>
        </w:rPr>
        <w:t>б</w:t>
      </w:r>
      <w:r>
        <w:rPr>
          <w:rFonts w:ascii="Times New Roman" w:hAnsi="Times New Roman"/>
          <w:spacing w:val="-4"/>
          <w:sz w:val="16"/>
          <w:szCs w:val="16"/>
        </w:rPr>
        <w:t xml:space="preserve"> </w:t>
      </w:r>
      <w:r w:rsidRPr="008430F4">
        <w:rPr>
          <w:rFonts w:ascii="Times New Roman" w:hAnsi="Times New Roman"/>
          <w:spacing w:val="-4"/>
          <w:sz w:val="16"/>
          <w:szCs w:val="16"/>
        </w:rPr>
        <w:t>л</w:t>
      </w:r>
      <w:r>
        <w:rPr>
          <w:rFonts w:ascii="Times New Roman" w:hAnsi="Times New Roman"/>
          <w:spacing w:val="-4"/>
          <w:sz w:val="16"/>
          <w:szCs w:val="16"/>
        </w:rPr>
        <w:t xml:space="preserve"> </w:t>
      </w:r>
      <w:r w:rsidRPr="008430F4">
        <w:rPr>
          <w:rFonts w:ascii="Times New Roman" w:hAnsi="Times New Roman"/>
          <w:spacing w:val="-4"/>
          <w:sz w:val="16"/>
          <w:szCs w:val="16"/>
        </w:rPr>
        <w:t>и</w:t>
      </w:r>
      <w:r>
        <w:rPr>
          <w:rFonts w:ascii="Times New Roman" w:hAnsi="Times New Roman"/>
          <w:spacing w:val="-4"/>
          <w:sz w:val="16"/>
          <w:szCs w:val="16"/>
        </w:rPr>
        <w:t xml:space="preserve"> </w:t>
      </w:r>
      <w:r w:rsidRPr="008430F4">
        <w:rPr>
          <w:rFonts w:ascii="Times New Roman" w:hAnsi="Times New Roman"/>
          <w:spacing w:val="-4"/>
          <w:sz w:val="16"/>
          <w:szCs w:val="16"/>
        </w:rPr>
        <w:t>ц</w:t>
      </w:r>
      <w:r>
        <w:rPr>
          <w:rFonts w:ascii="Times New Roman" w:hAnsi="Times New Roman"/>
          <w:spacing w:val="-4"/>
          <w:sz w:val="16"/>
          <w:szCs w:val="16"/>
        </w:rPr>
        <w:t xml:space="preserve"> </w:t>
      </w:r>
      <w:r w:rsidRPr="008430F4">
        <w:rPr>
          <w:rFonts w:ascii="Times New Roman" w:hAnsi="Times New Roman"/>
          <w:spacing w:val="-4"/>
          <w:sz w:val="16"/>
          <w:szCs w:val="16"/>
        </w:rPr>
        <w:t xml:space="preserve">а </w:t>
      </w:r>
      <w:r w:rsidRPr="00891AB4">
        <w:rPr>
          <w:rFonts w:ascii="Times New Roman" w:hAnsi="Times New Roman"/>
          <w:spacing w:val="-4"/>
          <w:sz w:val="16"/>
          <w:szCs w:val="16"/>
        </w:rPr>
        <w:t xml:space="preserve">1 – </w:t>
      </w:r>
      <w:r w:rsidRPr="00891AB4">
        <w:rPr>
          <w:rFonts w:ascii="Times New Roman" w:hAnsi="Times New Roman"/>
          <w:b/>
          <w:spacing w:val="-4"/>
          <w:sz w:val="16"/>
          <w:szCs w:val="16"/>
        </w:rPr>
        <w:t>Группировка себестоимости 1 ц молока и факторы её формирующие</w:t>
      </w:r>
    </w:p>
    <w:tbl>
      <w:tblPr>
        <w:tblW w:w="4862" w:type="pct"/>
        <w:tblInd w:w="108" w:type="dxa"/>
        <w:tblLayout w:type="fixed"/>
        <w:tblCellMar>
          <w:left w:w="62" w:type="dxa"/>
          <w:right w:w="62" w:type="dxa"/>
        </w:tblCellMar>
        <w:tblLook w:val="00A0"/>
      </w:tblPr>
      <w:tblGrid>
        <w:gridCol w:w="2037"/>
        <w:gridCol w:w="854"/>
        <w:gridCol w:w="854"/>
        <w:gridCol w:w="759"/>
        <w:gridCol w:w="700"/>
        <w:gridCol w:w="652"/>
      </w:tblGrid>
      <w:tr w:rsidR="00525FF4" w:rsidRPr="009B0997" w:rsidTr="00525FF4">
        <w:trPr>
          <w:trHeight w:val="20"/>
        </w:trPr>
        <w:tc>
          <w:tcPr>
            <w:tcW w:w="1739" w:type="pct"/>
            <w:vMerge w:val="restar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Показатели</w:t>
            </w:r>
          </w:p>
        </w:tc>
        <w:tc>
          <w:tcPr>
            <w:tcW w:w="2106" w:type="pct"/>
            <w:gridSpan w:val="3"/>
            <w:tcBorders>
              <w:top w:val="single" w:sz="4" w:space="0" w:color="auto"/>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Группы хозяйств по</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себестоимости молока, тыс. руб./ц</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Итого в среднем</w:t>
            </w:r>
          </w:p>
        </w:tc>
        <w:tc>
          <w:tcPr>
            <w:tcW w:w="558" w:type="pct"/>
            <w:vMerge w:val="restar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3-я группа в % к</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1-й,</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 п.п.</w:t>
            </w:r>
          </w:p>
        </w:tc>
      </w:tr>
      <w:tr w:rsidR="00525FF4" w:rsidRPr="009B0997" w:rsidTr="00525FF4">
        <w:trPr>
          <w:trHeight w:val="350"/>
        </w:trPr>
        <w:tc>
          <w:tcPr>
            <w:tcW w:w="1739" w:type="pct"/>
            <w:vMerge/>
            <w:tcBorders>
              <w:top w:val="single" w:sz="4" w:space="0" w:color="auto"/>
              <w:left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p>
        </w:tc>
        <w:tc>
          <w:tcPr>
            <w:tcW w:w="729"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1-я группа</w:t>
            </w:r>
          </w:p>
        </w:tc>
        <w:tc>
          <w:tcPr>
            <w:tcW w:w="729"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2-я группа</w:t>
            </w:r>
          </w:p>
        </w:tc>
        <w:tc>
          <w:tcPr>
            <w:tcW w:w="647"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3-я</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группа</w:t>
            </w:r>
          </w:p>
        </w:tc>
        <w:tc>
          <w:tcPr>
            <w:tcW w:w="598" w:type="pct"/>
            <w:vMerge/>
            <w:tcBorders>
              <w:top w:val="single" w:sz="4" w:space="0" w:color="auto"/>
              <w:left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p>
        </w:tc>
        <w:tc>
          <w:tcPr>
            <w:tcW w:w="558" w:type="pct"/>
            <w:vMerge/>
            <w:tcBorders>
              <w:top w:val="single" w:sz="4" w:space="0" w:color="auto"/>
              <w:left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p>
        </w:tc>
      </w:tr>
      <w:tr w:rsidR="00525FF4" w:rsidRPr="009B0997" w:rsidTr="00525FF4">
        <w:trPr>
          <w:trHeight w:val="346"/>
        </w:trPr>
        <w:tc>
          <w:tcPr>
            <w:tcW w:w="1739" w:type="pct"/>
            <w:vMerge/>
            <w:tcBorders>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p>
        </w:tc>
        <w:tc>
          <w:tcPr>
            <w:tcW w:w="729"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свыше 220,0</w:t>
            </w:r>
          </w:p>
        </w:tc>
        <w:tc>
          <w:tcPr>
            <w:tcW w:w="729"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219,9 – 190,0</w:t>
            </w:r>
          </w:p>
        </w:tc>
        <w:tc>
          <w:tcPr>
            <w:tcW w:w="647"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до 189,9</w:t>
            </w:r>
          </w:p>
        </w:tc>
        <w:tc>
          <w:tcPr>
            <w:tcW w:w="598" w:type="pct"/>
            <w:vMerge/>
            <w:tcBorders>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p>
        </w:tc>
        <w:tc>
          <w:tcPr>
            <w:tcW w:w="558" w:type="pct"/>
            <w:vMerge/>
            <w:tcBorders>
              <w:left w:val="single" w:sz="4" w:space="0" w:color="auto"/>
              <w:bottom w:val="single" w:sz="4" w:space="0" w:color="000000"/>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p>
        </w:tc>
      </w:tr>
      <w:tr w:rsidR="00525FF4" w:rsidRPr="009B0997" w:rsidTr="00525FF4">
        <w:trPr>
          <w:trHeight w:val="20"/>
        </w:trPr>
        <w:tc>
          <w:tcPr>
            <w:tcW w:w="1739"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Pr>
                <w:rFonts w:ascii="Times New Roman" w:hAnsi="Times New Roman"/>
                <w:spacing w:val="-4"/>
                <w:sz w:val="16"/>
                <w:szCs w:val="16"/>
              </w:rPr>
              <w:t>1</w:t>
            </w:r>
          </w:p>
        </w:tc>
        <w:tc>
          <w:tcPr>
            <w:tcW w:w="729" w:type="pct"/>
            <w:tcBorders>
              <w:top w:val="single" w:sz="4" w:space="0" w:color="auto"/>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Pr>
                <w:rFonts w:ascii="Times New Roman" w:hAnsi="Times New Roman"/>
                <w:spacing w:val="-4"/>
                <w:sz w:val="16"/>
                <w:szCs w:val="16"/>
              </w:rPr>
              <w:t>2</w:t>
            </w:r>
          </w:p>
        </w:tc>
        <w:tc>
          <w:tcPr>
            <w:tcW w:w="729" w:type="pct"/>
            <w:tcBorders>
              <w:top w:val="single" w:sz="4" w:space="0" w:color="auto"/>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Pr>
                <w:rFonts w:ascii="Times New Roman" w:hAnsi="Times New Roman"/>
                <w:spacing w:val="-4"/>
                <w:sz w:val="16"/>
                <w:szCs w:val="16"/>
              </w:rPr>
              <w:t>3</w:t>
            </w:r>
          </w:p>
        </w:tc>
        <w:tc>
          <w:tcPr>
            <w:tcW w:w="647" w:type="pct"/>
            <w:tcBorders>
              <w:top w:val="single" w:sz="4" w:space="0" w:color="auto"/>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Pr>
                <w:rFonts w:ascii="Times New Roman" w:hAnsi="Times New Roman"/>
                <w:spacing w:val="-4"/>
                <w:sz w:val="16"/>
                <w:szCs w:val="16"/>
              </w:rPr>
              <w:t>4</w:t>
            </w:r>
          </w:p>
        </w:tc>
        <w:tc>
          <w:tcPr>
            <w:tcW w:w="59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Pr>
                <w:rFonts w:ascii="Times New Roman" w:hAnsi="Times New Roman"/>
                <w:spacing w:val="-4"/>
                <w:sz w:val="16"/>
                <w:szCs w:val="16"/>
              </w:rPr>
              <w:t>5</w:t>
            </w:r>
          </w:p>
        </w:tc>
        <w:tc>
          <w:tcPr>
            <w:tcW w:w="55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Pr>
                <w:rFonts w:ascii="Times New Roman" w:hAnsi="Times New Roman"/>
                <w:spacing w:val="-4"/>
                <w:sz w:val="16"/>
                <w:szCs w:val="16"/>
              </w:rPr>
              <w:t>6</w:t>
            </w:r>
          </w:p>
        </w:tc>
      </w:tr>
      <w:tr w:rsidR="00525FF4" w:rsidRPr="009B0997" w:rsidTr="00525FF4">
        <w:trPr>
          <w:trHeight w:val="20"/>
        </w:trPr>
        <w:tc>
          <w:tcPr>
            <w:tcW w:w="1739"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Число хозяйств в группе</w:t>
            </w:r>
          </w:p>
        </w:tc>
        <w:tc>
          <w:tcPr>
            <w:tcW w:w="729" w:type="pct"/>
            <w:tcBorders>
              <w:top w:val="single" w:sz="4" w:space="0" w:color="auto"/>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41</w:t>
            </w:r>
          </w:p>
        </w:tc>
        <w:tc>
          <w:tcPr>
            <w:tcW w:w="729" w:type="pct"/>
            <w:tcBorders>
              <w:top w:val="single" w:sz="4" w:space="0" w:color="auto"/>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46</w:t>
            </w:r>
          </w:p>
        </w:tc>
        <w:tc>
          <w:tcPr>
            <w:tcW w:w="647" w:type="pct"/>
            <w:tcBorders>
              <w:top w:val="single" w:sz="4" w:space="0" w:color="auto"/>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45</w:t>
            </w:r>
          </w:p>
        </w:tc>
        <w:tc>
          <w:tcPr>
            <w:tcW w:w="59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44</w:t>
            </w:r>
          </w:p>
        </w:tc>
        <w:tc>
          <w:tcPr>
            <w:tcW w:w="55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w:t>
            </w:r>
          </w:p>
        </w:tc>
      </w:tr>
      <w:tr w:rsidR="00525FF4" w:rsidRPr="009B0997" w:rsidTr="00525FF4">
        <w:trPr>
          <w:trHeight w:val="20"/>
        </w:trPr>
        <w:tc>
          <w:tcPr>
            <w:tcW w:w="1739"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Себестоимость 1 ц молока, тыс. руб.</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237,51</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204,25</w:t>
            </w:r>
          </w:p>
        </w:tc>
        <w:tc>
          <w:tcPr>
            <w:tcW w:w="647"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165,61</w:t>
            </w:r>
          </w:p>
        </w:tc>
        <w:tc>
          <w:tcPr>
            <w:tcW w:w="59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202,46</w:t>
            </w:r>
          </w:p>
        </w:tc>
        <w:tc>
          <w:tcPr>
            <w:tcW w:w="55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69,7</w:t>
            </w:r>
          </w:p>
        </w:tc>
      </w:tr>
    </w:tbl>
    <w:p w:rsidR="00525FF4" w:rsidRDefault="00525FF4" w:rsidP="00525FF4">
      <w:pPr>
        <w:spacing w:after="0" w:line="240" w:lineRule="auto"/>
        <w:ind w:firstLine="284"/>
        <w:jc w:val="both"/>
        <w:rPr>
          <w:rFonts w:ascii="Times New Roman" w:hAnsi="Times New Roman"/>
          <w:spacing w:val="-4"/>
          <w:sz w:val="16"/>
          <w:szCs w:val="16"/>
        </w:rPr>
      </w:pPr>
    </w:p>
    <w:p w:rsidR="00525FF4" w:rsidRPr="00C85DFA" w:rsidRDefault="00525FF4" w:rsidP="00525FF4">
      <w:pPr>
        <w:spacing w:after="0" w:line="240" w:lineRule="auto"/>
        <w:ind w:firstLine="284"/>
        <w:jc w:val="right"/>
        <w:rPr>
          <w:rFonts w:ascii="Times New Roman" w:hAnsi="Times New Roman"/>
          <w:spacing w:val="-4"/>
          <w:sz w:val="16"/>
          <w:szCs w:val="16"/>
        </w:rPr>
      </w:pPr>
      <w:r w:rsidRPr="00C85DFA">
        <w:rPr>
          <w:rFonts w:ascii="Times New Roman" w:hAnsi="Times New Roman"/>
          <w:spacing w:val="-4"/>
          <w:sz w:val="16"/>
          <w:szCs w:val="16"/>
        </w:rPr>
        <w:t>Окончание таблицы 1.</w:t>
      </w:r>
    </w:p>
    <w:tbl>
      <w:tblPr>
        <w:tblW w:w="4862" w:type="pct"/>
        <w:tblInd w:w="108" w:type="dxa"/>
        <w:tblLayout w:type="fixed"/>
        <w:tblCellMar>
          <w:left w:w="62" w:type="dxa"/>
          <w:right w:w="62" w:type="dxa"/>
        </w:tblCellMar>
        <w:tblLook w:val="00A0"/>
      </w:tblPr>
      <w:tblGrid>
        <w:gridCol w:w="2036"/>
        <w:gridCol w:w="854"/>
        <w:gridCol w:w="854"/>
        <w:gridCol w:w="758"/>
        <w:gridCol w:w="700"/>
        <w:gridCol w:w="654"/>
      </w:tblGrid>
      <w:tr w:rsidR="00525FF4" w:rsidRPr="009B0997" w:rsidTr="00525FF4">
        <w:trPr>
          <w:trHeight w:val="114"/>
        </w:trPr>
        <w:tc>
          <w:tcPr>
            <w:tcW w:w="1739" w:type="pct"/>
            <w:tcBorders>
              <w:top w:val="single" w:sz="4" w:space="0" w:color="auto"/>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Pr>
                <w:rFonts w:ascii="Times New Roman" w:hAnsi="Times New Roman"/>
                <w:spacing w:val="-4"/>
                <w:sz w:val="16"/>
                <w:szCs w:val="16"/>
              </w:rPr>
              <w:t>1</w:t>
            </w:r>
          </w:p>
        </w:tc>
        <w:tc>
          <w:tcPr>
            <w:tcW w:w="729" w:type="pct"/>
            <w:tcBorders>
              <w:top w:val="single" w:sz="4" w:space="0" w:color="auto"/>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4"/>
                <w:sz w:val="16"/>
                <w:szCs w:val="16"/>
              </w:rPr>
            </w:pPr>
            <w:r w:rsidRPr="00C85DFA">
              <w:rPr>
                <w:rFonts w:ascii="Times New Roman" w:hAnsi="Times New Roman"/>
                <w:color w:val="000000"/>
                <w:spacing w:val="-4"/>
                <w:sz w:val="16"/>
                <w:szCs w:val="16"/>
              </w:rPr>
              <w:t>2</w:t>
            </w:r>
          </w:p>
        </w:tc>
        <w:tc>
          <w:tcPr>
            <w:tcW w:w="729" w:type="pct"/>
            <w:tcBorders>
              <w:top w:val="single" w:sz="4" w:space="0" w:color="auto"/>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4"/>
                <w:sz w:val="16"/>
                <w:szCs w:val="16"/>
              </w:rPr>
            </w:pPr>
            <w:r w:rsidRPr="00C85DFA">
              <w:rPr>
                <w:rFonts w:ascii="Times New Roman" w:hAnsi="Times New Roman"/>
                <w:color w:val="000000"/>
                <w:spacing w:val="-4"/>
                <w:sz w:val="16"/>
                <w:szCs w:val="16"/>
              </w:rPr>
              <w:t>3</w:t>
            </w:r>
          </w:p>
        </w:tc>
        <w:tc>
          <w:tcPr>
            <w:tcW w:w="647" w:type="pct"/>
            <w:tcBorders>
              <w:top w:val="single" w:sz="4" w:space="0" w:color="auto"/>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4"/>
                <w:sz w:val="16"/>
                <w:szCs w:val="16"/>
              </w:rPr>
            </w:pPr>
            <w:r w:rsidRPr="00C85DFA">
              <w:rPr>
                <w:rFonts w:ascii="Times New Roman" w:hAnsi="Times New Roman"/>
                <w:color w:val="000000"/>
                <w:spacing w:val="-4"/>
                <w:sz w:val="16"/>
                <w:szCs w:val="16"/>
              </w:rPr>
              <w:t>4</w:t>
            </w:r>
          </w:p>
        </w:tc>
        <w:tc>
          <w:tcPr>
            <w:tcW w:w="598" w:type="pct"/>
            <w:tcBorders>
              <w:top w:val="single" w:sz="4" w:space="0" w:color="auto"/>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4"/>
                <w:sz w:val="16"/>
                <w:szCs w:val="16"/>
              </w:rPr>
            </w:pPr>
            <w:r w:rsidRPr="00C85DFA">
              <w:rPr>
                <w:rFonts w:ascii="Times New Roman" w:hAnsi="Times New Roman"/>
                <w:color w:val="000000"/>
                <w:spacing w:val="-4"/>
                <w:sz w:val="16"/>
                <w:szCs w:val="16"/>
              </w:rPr>
              <w:t>5</w:t>
            </w:r>
          </w:p>
        </w:tc>
        <w:tc>
          <w:tcPr>
            <w:tcW w:w="558" w:type="pct"/>
            <w:tcBorders>
              <w:top w:val="single" w:sz="4" w:space="0" w:color="auto"/>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Pr>
                <w:rFonts w:ascii="Times New Roman" w:hAnsi="Times New Roman"/>
                <w:spacing w:val="-4"/>
                <w:sz w:val="16"/>
                <w:szCs w:val="16"/>
                <w:lang w:eastAsia="ru-RU"/>
              </w:rPr>
              <w:t>6</w:t>
            </w:r>
          </w:p>
        </w:tc>
      </w:tr>
      <w:tr w:rsidR="00525FF4" w:rsidRPr="009B0997" w:rsidTr="00525FF4">
        <w:trPr>
          <w:trHeight w:val="114"/>
        </w:trPr>
        <w:tc>
          <w:tcPr>
            <w:tcW w:w="1739"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Себестоимость 1 ц к. ед., тыс. руб.</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590,29</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523,24</w:t>
            </w:r>
          </w:p>
        </w:tc>
        <w:tc>
          <w:tcPr>
            <w:tcW w:w="647"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591,30</w:t>
            </w:r>
          </w:p>
        </w:tc>
        <w:tc>
          <w:tcPr>
            <w:tcW w:w="59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568,27</w:t>
            </w:r>
          </w:p>
        </w:tc>
        <w:tc>
          <w:tcPr>
            <w:tcW w:w="55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100,2</w:t>
            </w:r>
          </w:p>
        </w:tc>
      </w:tr>
      <w:tr w:rsidR="00525FF4" w:rsidRPr="009B0997" w:rsidTr="00525FF4">
        <w:trPr>
          <w:trHeight w:val="368"/>
        </w:trPr>
        <w:tc>
          <w:tcPr>
            <w:tcW w:w="1739"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Затраты труда, чел.-час./ц</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3,11</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2,80</w:t>
            </w:r>
          </w:p>
        </w:tc>
        <w:tc>
          <w:tcPr>
            <w:tcW w:w="647"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2,00</w:t>
            </w:r>
          </w:p>
        </w:tc>
        <w:tc>
          <w:tcPr>
            <w:tcW w:w="59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2,64</w:t>
            </w:r>
          </w:p>
        </w:tc>
        <w:tc>
          <w:tcPr>
            <w:tcW w:w="55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64,3</w:t>
            </w:r>
          </w:p>
        </w:tc>
      </w:tr>
      <w:tr w:rsidR="00525FF4" w:rsidRPr="009B0997" w:rsidTr="00525FF4">
        <w:trPr>
          <w:trHeight w:val="415"/>
        </w:trPr>
        <w:tc>
          <w:tcPr>
            <w:tcW w:w="1739"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Оплата 1 чел.-час., тыс. руб.</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18,06</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18,68</w:t>
            </w:r>
          </w:p>
        </w:tc>
        <w:tc>
          <w:tcPr>
            <w:tcW w:w="647"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20,83</w:t>
            </w:r>
          </w:p>
        </w:tc>
        <w:tc>
          <w:tcPr>
            <w:tcW w:w="59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19,19</w:t>
            </w:r>
          </w:p>
        </w:tc>
        <w:tc>
          <w:tcPr>
            <w:tcW w:w="55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115,3</w:t>
            </w:r>
          </w:p>
        </w:tc>
      </w:tr>
      <w:tr w:rsidR="00525FF4" w:rsidRPr="009B0997" w:rsidTr="00525FF4">
        <w:trPr>
          <w:trHeight w:val="20"/>
        </w:trPr>
        <w:tc>
          <w:tcPr>
            <w:tcW w:w="1739"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Расход корма на 1 ц молока, ц к.ед.</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1,28</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1,15</w:t>
            </w:r>
          </w:p>
        </w:tc>
        <w:tc>
          <w:tcPr>
            <w:tcW w:w="647"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1,00</w:t>
            </w:r>
          </w:p>
        </w:tc>
        <w:tc>
          <w:tcPr>
            <w:tcW w:w="59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1,14</w:t>
            </w:r>
          </w:p>
        </w:tc>
        <w:tc>
          <w:tcPr>
            <w:tcW w:w="55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78,1</w:t>
            </w:r>
          </w:p>
        </w:tc>
      </w:tr>
      <w:tr w:rsidR="00525FF4" w:rsidRPr="009B0997" w:rsidTr="00525FF4">
        <w:trPr>
          <w:trHeight w:val="20"/>
        </w:trPr>
        <w:tc>
          <w:tcPr>
            <w:tcW w:w="1739"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 xml:space="preserve">Удой на 1 корову, ц </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44,91</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49,37</w:t>
            </w:r>
          </w:p>
        </w:tc>
        <w:tc>
          <w:tcPr>
            <w:tcW w:w="647"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60,71</w:t>
            </w:r>
          </w:p>
        </w:tc>
        <w:tc>
          <w:tcPr>
            <w:tcW w:w="59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51,66</w:t>
            </w:r>
          </w:p>
        </w:tc>
        <w:tc>
          <w:tcPr>
            <w:tcW w:w="55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135,2</w:t>
            </w:r>
          </w:p>
        </w:tc>
      </w:tr>
      <w:tr w:rsidR="00525FF4" w:rsidRPr="009B0997" w:rsidTr="00525FF4">
        <w:trPr>
          <w:trHeight w:val="20"/>
        </w:trPr>
        <w:tc>
          <w:tcPr>
            <w:tcW w:w="1739"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Среднегодовое поголовье, гол.</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1324</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1203</w:t>
            </w:r>
          </w:p>
        </w:tc>
        <w:tc>
          <w:tcPr>
            <w:tcW w:w="647"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1220</w:t>
            </w:r>
          </w:p>
        </w:tc>
        <w:tc>
          <w:tcPr>
            <w:tcW w:w="59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1249,00</w:t>
            </w:r>
          </w:p>
        </w:tc>
        <w:tc>
          <w:tcPr>
            <w:tcW w:w="55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92,1</w:t>
            </w:r>
          </w:p>
        </w:tc>
      </w:tr>
      <w:tr w:rsidR="00525FF4" w:rsidRPr="009B0997" w:rsidTr="00525FF4">
        <w:trPr>
          <w:trHeight w:val="20"/>
        </w:trPr>
        <w:tc>
          <w:tcPr>
            <w:tcW w:w="1739"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Удельный вес концентратов, %</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28,56</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28,72</w:t>
            </w:r>
          </w:p>
        </w:tc>
        <w:tc>
          <w:tcPr>
            <w:tcW w:w="647"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32,31</w:t>
            </w:r>
          </w:p>
        </w:tc>
        <w:tc>
          <w:tcPr>
            <w:tcW w:w="59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29,86</w:t>
            </w:r>
          </w:p>
        </w:tc>
        <w:tc>
          <w:tcPr>
            <w:tcW w:w="55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+3,8</w:t>
            </w:r>
          </w:p>
        </w:tc>
      </w:tr>
      <w:tr w:rsidR="00525FF4" w:rsidRPr="009B0997" w:rsidTr="00525FF4">
        <w:trPr>
          <w:trHeight w:val="20"/>
        </w:trPr>
        <w:tc>
          <w:tcPr>
            <w:tcW w:w="1739"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Удельный вес покупных кормов, %</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15,28</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18,48</w:t>
            </w:r>
          </w:p>
        </w:tc>
        <w:tc>
          <w:tcPr>
            <w:tcW w:w="647"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14,93</w:t>
            </w:r>
          </w:p>
        </w:tc>
        <w:tc>
          <w:tcPr>
            <w:tcW w:w="59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16,23</w:t>
            </w:r>
          </w:p>
        </w:tc>
        <w:tc>
          <w:tcPr>
            <w:tcW w:w="55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-0,4</w:t>
            </w:r>
          </w:p>
        </w:tc>
      </w:tr>
      <w:tr w:rsidR="00525FF4" w:rsidRPr="009B0997" w:rsidTr="00525FF4">
        <w:trPr>
          <w:trHeight w:val="396"/>
        </w:trPr>
        <w:tc>
          <w:tcPr>
            <w:tcW w:w="1739" w:type="pct"/>
            <w:tcBorders>
              <w:top w:val="nil"/>
              <w:left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both"/>
              <w:rPr>
                <w:rFonts w:ascii="Times New Roman" w:hAnsi="Times New Roman"/>
                <w:spacing w:val="-4"/>
                <w:sz w:val="16"/>
                <w:szCs w:val="16"/>
              </w:rPr>
            </w:pPr>
            <w:r w:rsidRPr="009B0997">
              <w:rPr>
                <w:rFonts w:ascii="Times New Roman" w:hAnsi="Times New Roman"/>
                <w:spacing w:val="-4"/>
                <w:sz w:val="16"/>
                <w:szCs w:val="16"/>
              </w:rPr>
              <w:t>Рентабельность, %</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11,22</w:t>
            </w:r>
          </w:p>
        </w:tc>
        <w:tc>
          <w:tcPr>
            <w:tcW w:w="729"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26,42</w:t>
            </w:r>
          </w:p>
        </w:tc>
        <w:tc>
          <w:tcPr>
            <w:tcW w:w="647"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color w:val="000000"/>
                <w:spacing w:val="-4"/>
                <w:sz w:val="16"/>
                <w:szCs w:val="16"/>
              </w:rPr>
              <w:t>54,01</w:t>
            </w:r>
          </w:p>
        </w:tc>
        <w:tc>
          <w:tcPr>
            <w:tcW w:w="59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color w:val="000000"/>
                <w:spacing w:val="-4"/>
                <w:sz w:val="16"/>
                <w:szCs w:val="16"/>
              </w:rPr>
            </w:pPr>
            <w:r w:rsidRPr="009B0997">
              <w:rPr>
                <w:rFonts w:ascii="Times New Roman" w:hAnsi="Times New Roman"/>
                <w:color w:val="000000"/>
                <w:spacing w:val="-4"/>
                <w:sz w:val="16"/>
                <w:szCs w:val="16"/>
              </w:rPr>
              <w:t>30,55</w:t>
            </w:r>
          </w:p>
        </w:tc>
        <w:tc>
          <w:tcPr>
            <w:tcW w:w="558" w:type="pct"/>
            <w:tcBorders>
              <w:top w:val="nil"/>
              <w:left w:val="nil"/>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+42,8</w:t>
            </w:r>
          </w:p>
        </w:tc>
      </w:tr>
    </w:tbl>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xml:space="preserve"> Данные  таблицы 1 показывают, что в хозяйствах 3-й группы по сравнению с 1-й, себестоимость 1 ц молока ниже на 30,3%, а рентабельность – выше на 42,8 п.п. Это обусловлено тем, что при почти од</w:t>
      </w:r>
      <w:r w:rsidRPr="00C85DFA">
        <w:rPr>
          <w:rFonts w:ascii="Times New Roman" w:hAnsi="Times New Roman"/>
          <w:spacing w:val="-4"/>
          <w:sz w:val="20"/>
          <w:szCs w:val="20"/>
        </w:rPr>
        <w:t>и</w:t>
      </w:r>
      <w:r w:rsidRPr="00C85DFA">
        <w:rPr>
          <w:rFonts w:ascii="Times New Roman" w:hAnsi="Times New Roman"/>
          <w:spacing w:val="-4"/>
          <w:sz w:val="20"/>
          <w:szCs w:val="20"/>
        </w:rPr>
        <w:t xml:space="preserve">наковой стоимости кормов, коровам даётся на 3,8 п.п. концентратов </w:t>
      </w:r>
      <w:r w:rsidRPr="00C85DFA">
        <w:rPr>
          <w:rFonts w:ascii="Times New Roman" w:hAnsi="Times New Roman"/>
          <w:spacing w:val="-4"/>
          <w:sz w:val="20"/>
          <w:szCs w:val="20"/>
        </w:rPr>
        <w:lastRenderedPageBreak/>
        <w:t>больше, а доля покупных кормов сокращена. Также продуктивность животных значительно возросла (на 35,2%), при более низком расходе корма (на 21,9%) на 1 ц молока. Положительным оказалось влияние сокращения роста оплаты труда (на 15,3%), при сокращении его затрат.</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Проведённые исследования с помощью группировок подтверждаются  результатами корреляционно-регрессионного анализа по 132 сельскохозяйственным предприятиям Гродненской области.</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В результате расчётов корреляционная модель получила следующий вид :</w:t>
      </w:r>
    </w:p>
    <w:p w:rsidR="00525FF4" w:rsidRPr="00C85DFA" w:rsidRDefault="00525FF4" w:rsidP="00525FF4">
      <w:pPr>
        <w:spacing w:after="0" w:line="240" w:lineRule="auto"/>
        <w:ind w:firstLine="284"/>
        <w:jc w:val="both"/>
        <w:rPr>
          <w:rFonts w:ascii="Times New Roman" w:hAnsi="Times New Roman"/>
          <w:spacing w:val="-4"/>
          <w:sz w:val="20"/>
          <w:szCs w:val="20"/>
        </w:rPr>
      </w:pPr>
    </w:p>
    <w:p w:rsidR="00525FF4" w:rsidRPr="00525FF4" w:rsidRDefault="00525FF4" w:rsidP="00525FF4">
      <w:pPr>
        <w:shd w:val="clear" w:color="auto" w:fill="FFFFFF"/>
        <w:spacing w:after="0" w:line="240" w:lineRule="auto"/>
        <w:ind w:firstLine="284"/>
        <w:jc w:val="center"/>
        <w:rPr>
          <w:rFonts w:ascii="Times New Roman" w:hAnsi="Times New Roman"/>
          <w:spacing w:val="-4"/>
          <w:sz w:val="20"/>
          <w:szCs w:val="20"/>
          <w:lang w:val="en-US"/>
        </w:rPr>
      </w:pPr>
      <w:r w:rsidRPr="00C85DFA">
        <w:rPr>
          <w:rFonts w:ascii="Times New Roman" w:hAnsi="Times New Roman"/>
          <w:spacing w:val="-4"/>
          <w:sz w:val="20"/>
          <w:szCs w:val="20"/>
          <w:lang w:val="en-US"/>
        </w:rPr>
        <w:t>Y</w:t>
      </w:r>
      <w:r w:rsidRPr="00C85DFA">
        <w:rPr>
          <w:rFonts w:ascii="Times New Roman" w:hAnsi="Times New Roman"/>
          <w:spacing w:val="-4"/>
          <w:sz w:val="20"/>
          <w:szCs w:val="20"/>
          <w:vertAlign w:val="subscript"/>
          <w:lang w:val="en-US"/>
        </w:rPr>
        <w:t>x</w:t>
      </w:r>
      <w:r w:rsidRPr="00C85DFA">
        <w:rPr>
          <w:rFonts w:ascii="Times New Roman" w:hAnsi="Times New Roman"/>
          <w:spacing w:val="-4"/>
          <w:sz w:val="20"/>
          <w:szCs w:val="20"/>
          <w:lang w:val="en-US"/>
        </w:rPr>
        <w:t>=105,99 – 1,67x</w:t>
      </w:r>
      <w:r w:rsidRPr="00C85DFA">
        <w:rPr>
          <w:rFonts w:ascii="Times New Roman" w:hAnsi="Times New Roman"/>
          <w:spacing w:val="-4"/>
          <w:sz w:val="20"/>
          <w:szCs w:val="20"/>
          <w:vertAlign w:val="subscript"/>
          <w:lang w:val="en-US"/>
        </w:rPr>
        <w:t xml:space="preserve">1 </w:t>
      </w:r>
      <w:r w:rsidRPr="00C85DFA">
        <w:rPr>
          <w:rFonts w:ascii="Times New Roman" w:hAnsi="Times New Roman"/>
          <w:spacing w:val="-4"/>
          <w:sz w:val="20"/>
          <w:szCs w:val="20"/>
          <w:lang w:val="en-US"/>
        </w:rPr>
        <w:t>– 0,68x</w:t>
      </w:r>
      <w:r w:rsidRPr="00C85DFA">
        <w:rPr>
          <w:rFonts w:ascii="Times New Roman" w:hAnsi="Times New Roman"/>
          <w:spacing w:val="-4"/>
          <w:sz w:val="20"/>
          <w:szCs w:val="20"/>
          <w:vertAlign w:val="subscript"/>
          <w:lang w:val="en-US"/>
        </w:rPr>
        <w:t xml:space="preserve">2 </w:t>
      </w:r>
      <w:r w:rsidRPr="00C85DFA">
        <w:rPr>
          <w:rFonts w:ascii="Times New Roman" w:hAnsi="Times New Roman"/>
          <w:spacing w:val="-4"/>
          <w:sz w:val="20"/>
          <w:szCs w:val="20"/>
          <w:lang w:val="en-US"/>
        </w:rPr>
        <w:t>+ 1,08x</w:t>
      </w:r>
      <w:r w:rsidRPr="00C85DFA">
        <w:rPr>
          <w:rFonts w:ascii="Times New Roman" w:hAnsi="Times New Roman"/>
          <w:spacing w:val="-4"/>
          <w:sz w:val="20"/>
          <w:szCs w:val="20"/>
          <w:vertAlign w:val="subscript"/>
          <w:lang w:val="en-US"/>
        </w:rPr>
        <w:t xml:space="preserve">3 </w:t>
      </w:r>
      <w:r w:rsidRPr="00C85DFA">
        <w:rPr>
          <w:rFonts w:ascii="Times New Roman" w:hAnsi="Times New Roman"/>
          <w:spacing w:val="-4"/>
          <w:sz w:val="20"/>
          <w:szCs w:val="20"/>
          <w:lang w:val="en-US"/>
        </w:rPr>
        <w:t>+ 6,99x</w:t>
      </w:r>
      <w:r w:rsidRPr="00C85DFA">
        <w:rPr>
          <w:rFonts w:ascii="Times New Roman" w:hAnsi="Times New Roman"/>
          <w:spacing w:val="-4"/>
          <w:sz w:val="20"/>
          <w:szCs w:val="20"/>
          <w:vertAlign w:val="subscript"/>
          <w:lang w:val="en-US"/>
        </w:rPr>
        <w:t xml:space="preserve">4 </w:t>
      </w:r>
      <w:r w:rsidRPr="00C85DFA">
        <w:rPr>
          <w:rFonts w:ascii="Times New Roman" w:hAnsi="Times New Roman"/>
          <w:spacing w:val="-4"/>
          <w:sz w:val="20"/>
          <w:szCs w:val="20"/>
          <w:lang w:val="en-US"/>
        </w:rPr>
        <w:t>+ 0,0004x</w:t>
      </w:r>
      <w:r w:rsidRPr="00C85DFA">
        <w:rPr>
          <w:rFonts w:ascii="Times New Roman" w:hAnsi="Times New Roman"/>
          <w:spacing w:val="-4"/>
          <w:sz w:val="20"/>
          <w:szCs w:val="20"/>
          <w:vertAlign w:val="subscript"/>
          <w:lang w:val="en-US"/>
        </w:rPr>
        <w:t xml:space="preserve">5 </w:t>
      </w:r>
      <w:r w:rsidRPr="00C85DFA">
        <w:rPr>
          <w:rFonts w:ascii="Times New Roman" w:hAnsi="Times New Roman"/>
          <w:spacing w:val="-4"/>
          <w:sz w:val="20"/>
          <w:szCs w:val="20"/>
          <w:lang w:val="en-US"/>
        </w:rPr>
        <w:t xml:space="preserve">+ </w:t>
      </w:r>
    </w:p>
    <w:p w:rsidR="00525FF4" w:rsidRPr="00525FF4" w:rsidRDefault="00525FF4" w:rsidP="00525FF4">
      <w:pPr>
        <w:shd w:val="clear" w:color="auto" w:fill="FFFFFF"/>
        <w:spacing w:after="0" w:line="240" w:lineRule="auto"/>
        <w:ind w:firstLine="284"/>
        <w:jc w:val="center"/>
        <w:rPr>
          <w:rFonts w:ascii="Times New Roman" w:hAnsi="Times New Roman"/>
          <w:spacing w:val="-4"/>
          <w:sz w:val="20"/>
          <w:szCs w:val="20"/>
          <w:vertAlign w:val="subscript"/>
          <w:lang w:val="en-US"/>
        </w:rPr>
      </w:pPr>
      <w:r w:rsidRPr="00525FF4">
        <w:rPr>
          <w:rFonts w:ascii="Times New Roman" w:hAnsi="Times New Roman"/>
          <w:spacing w:val="-4"/>
          <w:sz w:val="20"/>
          <w:szCs w:val="20"/>
          <w:lang w:val="en-US"/>
        </w:rPr>
        <w:t>+</w:t>
      </w:r>
      <w:r w:rsidRPr="00C85DFA">
        <w:rPr>
          <w:rFonts w:ascii="Times New Roman" w:hAnsi="Times New Roman"/>
          <w:spacing w:val="-4"/>
          <w:sz w:val="20"/>
          <w:szCs w:val="20"/>
          <w:lang w:val="en-US"/>
        </w:rPr>
        <w:t>1,09x</w:t>
      </w:r>
      <w:r w:rsidRPr="00C85DFA">
        <w:rPr>
          <w:rFonts w:ascii="Times New Roman" w:hAnsi="Times New Roman"/>
          <w:spacing w:val="-4"/>
          <w:sz w:val="20"/>
          <w:szCs w:val="20"/>
          <w:vertAlign w:val="subscript"/>
          <w:lang w:val="en-US"/>
        </w:rPr>
        <w:t xml:space="preserve">6 </w:t>
      </w:r>
      <w:r w:rsidRPr="00C85DFA">
        <w:rPr>
          <w:rFonts w:ascii="Times New Roman" w:hAnsi="Times New Roman"/>
          <w:spacing w:val="-4"/>
          <w:sz w:val="20"/>
          <w:szCs w:val="20"/>
          <w:lang w:val="en-US"/>
        </w:rPr>
        <w:t>+57,18x</w:t>
      </w:r>
      <w:r w:rsidRPr="00C85DFA">
        <w:rPr>
          <w:rFonts w:ascii="Times New Roman" w:hAnsi="Times New Roman"/>
          <w:spacing w:val="-4"/>
          <w:sz w:val="20"/>
          <w:szCs w:val="20"/>
          <w:vertAlign w:val="subscript"/>
          <w:lang w:val="en-US"/>
        </w:rPr>
        <w:t xml:space="preserve">7 </w:t>
      </w:r>
      <w:r w:rsidRPr="00C85DFA">
        <w:rPr>
          <w:rFonts w:ascii="Times New Roman" w:hAnsi="Times New Roman"/>
          <w:spacing w:val="-4"/>
          <w:sz w:val="20"/>
          <w:szCs w:val="20"/>
          <w:lang w:val="en-US"/>
        </w:rPr>
        <w:t>+ 0,32x</w:t>
      </w:r>
      <w:r w:rsidRPr="00C85DFA">
        <w:rPr>
          <w:rFonts w:ascii="Times New Roman" w:hAnsi="Times New Roman"/>
          <w:spacing w:val="-4"/>
          <w:sz w:val="20"/>
          <w:szCs w:val="20"/>
          <w:vertAlign w:val="subscript"/>
          <w:lang w:val="en-US"/>
        </w:rPr>
        <w:t xml:space="preserve">8 </w:t>
      </w:r>
      <w:r w:rsidRPr="00C85DFA">
        <w:rPr>
          <w:rFonts w:ascii="Times New Roman" w:hAnsi="Times New Roman"/>
          <w:spacing w:val="-4"/>
          <w:sz w:val="20"/>
          <w:szCs w:val="20"/>
          <w:lang w:val="en-US"/>
        </w:rPr>
        <w:t>– 0,02x</w:t>
      </w:r>
      <w:r w:rsidRPr="00C85DFA">
        <w:rPr>
          <w:rFonts w:ascii="Times New Roman" w:hAnsi="Times New Roman"/>
          <w:spacing w:val="-4"/>
          <w:sz w:val="20"/>
          <w:szCs w:val="20"/>
          <w:vertAlign w:val="subscript"/>
          <w:lang w:val="en-US"/>
        </w:rPr>
        <w:t>9,</w:t>
      </w:r>
    </w:p>
    <w:p w:rsidR="00525FF4" w:rsidRPr="00525FF4" w:rsidRDefault="00525FF4" w:rsidP="00525FF4">
      <w:pPr>
        <w:shd w:val="clear" w:color="auto" w:fill="FFFFFF"/>
        <w:spacing w:after="0" w:line="240" w:lineRule="auto"/>
        <w:ind w:firstLine="284"/>
        <w:jc w:val="center"/>
        <w:rPr>
          <w:rFonts w:ascii="Times New Roman" w:hAnsi="Times New Roman"/>
          <w:spacing w:val="-4"/>
          <w:sz w:val="20"/>
          <w:szCs w:val="20"/>
          <w:lang w:val="en-US"/>
        </w:rPr>
      </w:pPr>
    </w:p>
    <w:p w:rsidR="00525FF4" w:rsidRPr="00C85DFA" w:rsidRDefault="00525FF4" w:rsidP="00525FF4">
      <w:pPr>
        <w:shd w:val="clear" w:color="auto" w:fill="FFFFFF"/>
        <w:spacing w:after="0" w:line="240" w:lineRule="auto"/>
        <w:ind w:firstLine="284"/>
        <w:jc w:val="center"/>
        <w:rPr>
          <w:rFonts w:ascii="Times New Roman" w:hAnsi="Times New Roman"/>
          <w:spacing w:val="-4"/>
          <w:sz w:val="20"/>
          <w:szCs w:val="20"/>
        </w:rPr>
      </w:pPr>
      <w:r w:rsidRPr="00C85DFA">
        <w:rPr>
          <w:rFonts w:ascii="Times New Roman" w:hAnsi="Times New Roman"/>
          <w:spacing w:val="-4"/>
          <w:sz w:val="20"/>
          <w:szCs w:val="20"/>
          <w:lang w:val="en-US"/>
        </w:rPr>
        <w:t>R</w:t>
      </w:r>
      <w:r w:rsidRPr="00C85DFA">
        <w:rPr>
          <w:rFonts w:ascii="Times New Roman" w:hAnsi="Times New Roman"/>
          <w:spacing w:val="-4"/>
          <w:sz w:val="20"/>
          <w:szCs w:val="20"/>
        </w:rPr>
        <w:t xml:space="preserve">= 0,77,  </w:t>
      </w:r>
      <w:r w:rsidRPr="00C85DFA">
        <w:rPr>
          <w:rFonts w:ascii="Times New Roman" w:hAnsi="Times New Roman"/>
          <w:spacing w:val="-4"/>
          <w:sz w:val="20"/>
          <w:szCs w:val="20"/>
          <w:lang w:val="en-US"/>
        </w:rPr>
        <w:t>D</w:t>
      </w:r>
      <w:r w:rsidRPr="00C85DFA">
        <w:rPr>
          <w:rFonts w:ascii="Times New Roman" w:hAnsi="Times New Roman"/>
          <w:spacing w:val="-4"/>
          <w:sz w:val="20"/>
          <w:szCs w:val="20"/>
        </w:rPr>
        <w:t xml:space="preserve">= 59,7%,  </w:t>
      </w:r>
      <w:r w:rsidRPr="00C85DFA">
        <w:rPr>
          <w:rFonts w:ascii="Times New Roman" w:hAnsi="Times New Roman"/>
          <w:spacing w:val="-4"/>
          <w:sz w:val="20"/>
          <w:szCs w:val="20"/>
          <w:lang w:val="en-US"/>
        </w:rPr>
        <w:t>F</w:t>
      </w:r>
      <w:r w:rsidRPr="00C85DFA">
        <w:rPr>
          <w:rFonts w:ascii="Times New Roman" w:hAnsi="Times New Roman"/>
          <w:spacing w:val="-4"/>
          <w:sz w:val="20"/>
          <w:szCs w:val="20"/>
        </w:rPr>
        <w:t>= 20,1,</w:t>
      </w:r>
    </w:p>
    <w:p w:rsidR="00525FF4" w:rsidRPr="00C85DFA" w:rsidRDefault="00525FF4" w:rsidP="00525FF4">
      <w:pPr>
        <w:shd w:val="clear" w:color="auto" w:fill="FFFFFF"/>
        <w:tabs>
          <w:tab w:val="left" w:pos="6315"/>
        </w:tabs>
        <w:spacing w:after="0" w:line="240" w:lineRule="auto"/>
        <w:ind w:firstLine="284"/>
        <w:jc w:val="both"/>
        <w:rPr>
          <w:rFonts w:ascii="Times New Roman" w:hAnsi="Times New Roman"/>
          <w:spacing w:val="-4"/>
          <w:sz w:val="20"/>
          <w:szCs w:val="20"/>
        </w:rPr>
      </w:pPr>
    </w:p>
    <w:p w:rsidR="00525FF4" w:rsidRPr="00C85DFA" w:rsidRDefault="00525FF4" w:rsidP="00525FF4">
      <w:pPr>
        <w:shd w:val="clear" w:color="auto" w:fill="FFFFFF"/>
        <w:tabs>
          <w:tab w:val="left" w:pos="6315"/>
        </w:tabs>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xml:space="preserve">где  </w:t>
      </w:r>
      <w:r w:rsidRPr="00C85DFA">
        <w:rPr>
          <w:rFonts w:ascii="Times New Roman" w:hAnsi="Times New Roman"/>
          <w:spacing w:val="-4"/>
          <w:sz w:val="20"/>
          <w:szCs w:val="20"/>
          <w:lang w:val="en-US"/>
        </w:rPr>
        <w:t>y</w:t>
      </w:r>
      <w:r w:rsidRPr="00C85DFA">
        <w:rPr>
          <w:rFonts w:ascii="Times New Roman" w:hAnsi="Times New Roman"/>
          <w:spacing w:val="-4"/>
          <w:sz w:val="20"/>
          <w:szCs w:val="20"/>
          <w:vertAlign w:val="subscript"/>
          <w:lang w:val="en-US"/>
        </w:rPr>
        <w:t>x</w:t>
      </w:r>
      <w:r w:rsidRPr="00C85DFA">
        <w:rPr>
          <w:rFonts w:ascii="Times New Roman" w:hAnsi="Times New Roman"/>
          <w:spacing w:val="-4"/>
          <w:sz w:val="20"/>
          <w:szCs w:val="20"/>
        </w:rPr>
        <w:t xml:space="preserve"> – себестоимость 1 ц молока тыс. руб.; х</w:t>
      </w:r>
      <w:r w:rsidRPr="00C85DFA">
        <w:rPr>
          <w:rFonts w:ascii="Times New Roman" w:hAnsi="Times New Roman"/>
          <w:spacing w:val="-4"/>
          <w:sz w:val="20"/>
          <w:szCs w:val="20"/>
          <w:vertAlign w:val="subscript"/>
        </w:rPr>
        <w:t>1</w:t>
      </w:r>
      <w:r w:rsidRPr="00C85DFA">
        <w:rPr>
          <w:rFonts w:ascii="Times New Roman" w:hAnsi="Times New Roman"/>
          <w:spacing w:val="-4"/>
          <w:sz w:val="20"/>
          <w:szCs w:val="20"/>
        </w:rPr>
        <w:t xml:space="preserve"> – продуктивность, ц; </w:t>
      </w:r>
      <w:r w:rsidRPr="00C85DFA">
        <w:rPr>
          <w:rFonts w:ascii="Times New Roman" w:hAnsi="Times New Roman"/>
          <w:spacing w:val="-4"/>
          <w:sz w:val="20"/>
          <w:szCs w:val="20"/>
          <w:lang w:val="en-US"/>
        </w:rPr>
        <w:t>x</w:t>
      </w:r>
      <w:r w:rsidRPr="00C85DFA">
        <w:rPr>
          <w:rFonts w:ascii="Times New Roman" w:hAnsi="Times New Roman"/>
          <w:spacing w:val="-4"/>
          <w:sz w:val="20"/>
          <w:szCs w:val="20"/>
          <w:vertAlign w:val="subscript"/>
        </w:rPr>
        <w:t>2</w:t>
      </w:r>
      <w:r w:rsidRPr="00C85DFA">
        <w:rPr>
          <w:rFonts w:ascii="Times New Roman" w:hAnsi="Times New Roman"/>
          <w:spacing w:val="-4"/>
          <w:sz w:val="20"/>
          <w:szCs w:val="20"/>
        </w:rPr>
        <w:t xml:space="preserve"> – удельный вес затрат на корма, %; х</w:t>
      </w:r>
      <w:r w:rsidRPr="00C85DFA">
        <w:rPr>
          <w:rFonts w:ascii="Times New Roman" w:hAnsi="Times New Roman"/>
          <w:spacing w:val="-4"/>
          <w:sz w:val="20"/>
          <w:szCs w:val="20"/>
          <w:vertAlign w:val="subscript"/>
        </w:rPr>
        <w:t>3</w:t>
      </w:r>
      <w:r w:rsidRPr="00C85DFA">
        <w:rPr>
          <w:rFonts w:ascii="Times New Roman" w:hAnsi="Times New Roman"/>
          <w:spacing w:val="-4"/>
          <w:sz w:val="20"/>
          <w:szCs w:val="20"/>
        </w:rPr>
        <w:t xml:space="preserve"> – удельный вес ОПФ, %.; х</w:t>
      </w:r>
      <w:r w:rsidRPr="00C85DFA">
        <w:rPr>
          <w:rFonts w:ascii="Times New Roman" w:hAnsi="Times New Roman"/>
          <w:spacing w:val="-4"/>
          <w:sz w:val="20"/>
          <w:szCs w:val="20"/>
          <w:vertAlign w:val="subscript"/>
        </w:rPr>
        <w:t>4</w:t>
      </w:r>
      <w:r w:rsidRPr="00C85DFA">
        <w:rPr>
          <w:rFonts w:ascii="Times New Roman" w:hAnsi="Times New Roman"/>
          <w:spacing w:val="-4"/>
          <w:sz w:val="20"/>
          <w:szCs w:val="20"/>
        </w:rPr>
        <w:t xml:space="preserve"> – затраты труда на 1ц молока, чел.-час.; х</w:t>
      </w:r>
      <w:r w:rsidRPr="00C85DFA">
        <w:rPr>
          <w:rFonts w:ascii="Times New Roman" w:hAnsi="Times New Roman"/>
          <w:spacing w:val="-4"/>
          <w:sz w:val="20"/>
          <w:szCs w:val="20"/>
          <w:vertAlign w:val="subscript"/>
        </w:rPr>
        <w:t xml:space="preserve">5 </w:t>
      </w:r>
      <w:r w:rsidRPr="00C85DFA">
        <w:rPr>
          <w:rFonts w:ascii="Times New Roman" w:hAnsi="Times New Roman"/>
          <w:spacing w:val="-4"/>
          <w:sz w:val="20"/>
          <w:szCs w:val="20"/>
        </w:rPr>
        <w:t>–стоимость кормов тыс. руб. за 1 ц; х</w:t>
      </w:r>
      <w:r w:rsidRPr="00C85DFA">
        <w:rPr>
          <w:rFonts w:ascii="Times New Roman" w:hAnsi="Times New Roman"/>
          <w:spacing w:val="-4"/>
          <w:sz w:val="20"/>
          <w:szCs w:val="20"/>
          <w:vertAlign w:val="subscript"/>
        </w:rPr>
        <w:t xml:space="preserve">6 </w:t>
      </w:r>
      <w:r w:rsidRPr="00C85DFA">
        <w:rPr>
          <w:rFonts w:ascii="Times New Roman" w:hAnsi="Times New Roman"/>
          <w:spacing w:val="-4"/>
          <w:sz w:val="20"/>
          <w:szCs w:val="20"/>
        </w:rPr>
        <w:t>– удельный вес концентратов, %; х</w:t>
      </w:r>
      <w:r w:rsidRPr="00C85DFA">
        <w:rPr>
          <w:rFonts w:ascii="Times New Roman" w:hAnsi="Times New Roman"/>
          <w:spacing w:val="-4"/>
          <w:sz w:val="20"/>
          <w:szCs w:val="20"/>
          <w:vertAlign w:val="subscript"/>
        </w:rPr>
        <w:t xml:space="preserve">7 </w:t>
      </w:r>
      <w:r w:rsidRPr="00C85DFA">
        <w:rPr>
          <w:rFonts w:ascii="Times New Roman" w:hAnsi="Times New Roman"/>
          <w:spacing w:val="-4"/>
          <w:sz w:val="20"/>
          <w:szCs w:val="20"/>
        </w:rPr>
        <w:t>– расход кормов на единицу продукции, ц  к.ед.; х</w:t>
      </w:r>
      <w:r w:rsidRPr="00C85DFA">
        <w:rPr>
          <w:rFonts w:ascii="Times New Roman" w:hAnsi="Times New Roman"/>
          <w:spacing w:val="-4"/>
          <w:sz w:val="20"/>
          <w:szCs w:val="20"/>
          <w:vertAlign w:val="subscript"/>
        </w:rPr>
        <w:t xml:space="preserve">8 </w:t>
      </w:r>
      <w:r w:rsidRPr="00C85DFA">
        <w:rPr>
          <w:rFonts w:ascii="Times New Roman" w:hAnsi="Times New Roman"/>
          <w:spacing w:val="-4"/>
          <w:sz w:val="20"/>
          <w:szCs w:val="20"/>
        </w:rPr>
        <w:t>– цена реализации, тыс. руб./ц; х</w:t>
      </w:r>
      <w:r w:rsidRPr="00C85DFA">
        <w:rPr>
          <w:rFonts w:ascii="Times New Roman" w:hAnsi="Times New Roman"/>
          <w:spacing w:val="-4"/>
          <w:sz w:val="20"/>
          <w:szCs w:val="20"/>
          <w:vertAlign w:val="subscript"/>
        </w:rPr>
        <w:t xml:space="preserve">9 </w:t>
      </w:r>
      <w:r w:rsidRPr="00C85DFA">
        <w:rPr>
          <w:rFonts w:ascii="Times New Roman" w:hAnsi="Times New Roman"/>
          <w:spacing w:val="-4"/>
          <w:sz w:val="20"/>
          <w:szCs w:val="20"/>
        </w:rPr>
        <w:t>– среднегодовое поголовье, гол.</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Корреляционная модель имеет устойчивые характеристики. Анализируя коэффициенты регрессии, можно отметить, что при увеличении продуктивности(х</w:t>
      </w:r>
      <w:r w:rsidRPr="00C85DFA">
        <w:rPr>
          <w:rFonts w:ascii="Times New Roman" w:hAnsi="Times New Roman"/>
          <w:spacing w:val="-4"/>
          <w:sz w:val="20"/>
          <w:szCs w:val="20"/>
          <w:vertAlign w:val="subscript"/>
        </w:rPr>
        <w:t>1</w:t>
      </w:r>
      <w:r w:rsidRPr="00C85DFA">
        <w:rPr>
          <w:rFonts w:ascii="Times New Roman" w:hAnsi="Times New Roman"/>
          <w:spacing w:val="-4"/>
          <w:sz w:val="20"/>
          <w:szCs w:val="20"/>
        </w:rPr>
        <w:t>) на 1 ц,  удельного веса затрат на корма (х</w:t>
      </w:r>
      <w:r w:rsidRPr="00C85DFA">
        <w:rPr>
          <w:rFonts w:ascii="Times New Roman" w:hAnsi="Times New Roman"/>
          <w:spacing w:val="-4"/>
          <w:sz w:val="20"/>
          <w:szCs w:val="20"/>
          <w:vertAlign w:val="subscript"/>
        </w:rPr>
        <w:t>2</w:t>
      </w:r>
      <w:r w:rsidRPr="00C85DFA">
        <w:rPr>
          <w:rFonts w:ascii="Times New Roman" w:hAnsi="Times New Roman"/>
          <w:spacing w:val="-4"/>
          <w:sz w:val="20"/>
          <w:szCs w:val="20"/>
        </w:rPr>
        <w:t>) на 1% и среднегодового поголовья (х</w:t>
      </w:r>
      <w:r w:rsidRPr="00C85DFA">
        <w:rPr>
          <w:rFonts w:ascii="Times New Roman" w:hAnsi="Times New Roman"/>
          <w:spacing w:val="-4"/>
          <w:sz w:val="20"/>
          <w:szCs w:val="20"/>
          <w:vertAlign w:val="subscript"/>
        </w:rPr>
        <w:t>9</w:t>
      </w:r>
      <w:r w:rsidRPr="00C85DFA">
        <w:rPr>
          <w:rFonts w:ascii="Times New Roman" w:hAnsi="Times New Roman"/>
          <w:spacing w:val="-4"/>
          <w:sz w:val="20"/>
          <w:szCs w:val="20"/>
        </w:rPr>
        <w:t>) на 1 гол. – себестоимость 1 ц молока снизиться на 1,67, 0,68 и 0,02 тыс. руб./ ц соответственно. А рост удельного веса ОПФ (х</w:t>
      </w:r>
      <w:r w:rsidRPr="00C85DFA">
        <w:rPr>
          <w:rFonts w:ascii="Times New Roman" w:hAnsi="Times New Roman"/>
          <w:spacing w:val="-4"/>
          <w:sz w:val="20"/>
          <w:szCs w:val="20"/>
          <w:vertAlign w:val="subscript"/>
        </w:rPr>
        <w:t>3</w:t>
      </w:r>
      <w:r w:rsidRPr="00C85DFA">
        <w:rPr>
          <w:rFonts w:ascii="Times New Roman" w:hAnsi="Times New Roman"/>
          <w:spacing w:val="-4"/>
          <w:sz w:val="20"/>
          <w:szCs w:val="20"/>
        </w:rPr>
        <w:t>) и концентратов (х</w:t>
      </w:r>
      <w:r w:rsidRPr="00C85DFA">
        <w:rPr>
          <w:rFonts w:ascii="Times New Roman" w:hAnsi="Times New Roman"/>
          <w:spacing w:val="-4"/>
          <w:sz w:val="20"/>
          <w:szCs w:val="20"/>
          <w:vertAlign w:val="subscript"/>
        </w:rPr>
        <w:t>6</w:t>
      </w:r>
      <w:r w:rsidRPr="00C85DFA">
        <w:rPr>
          <w:rFonts w:ascii="Times New Roman" w:hAnsi="Times New Roman"/>
          <w:spacing w:val="-4"/>
          <w:sz w:val="20"/>
          <w:szCs w:val="20"/>
        </w:rPr>
        <w:t>) на 1%, затрат труда (х</w:t>
      </w:r>
      <w:r w:rsidRPr="00C85DFA">
        <w:rPr>
          <w:rFonts w:ascii="Times New Roman" w:hAnsi="Times New Roman"/>
          <w:spacing w:val="-4"/>
          <w:sz w:val="20"/>
          <w:szCs w:val="20"/>
          <w:vertAlign w:val="subscript"/>
        </w:rPr>
        <w:t>4</w:t>
      </w:r>
      <w:r w:rsidRPr="00C85DFA">
        <w:rPr>
          <w:rFonts w:ascii="Times New Roman" w:hAnsi="Times New Roman"/>
          <w:spacing w:val="-4"/>
          <w:sz w:val="20"/>
          <w:szCs w:val="20"/>
        </w:rPr>
        <w:t>) на 1чел.-час./ц., стоимости корма (х</w:t>
      </w:r>
      <w:r w:rsidRPr="00C85DFA">
        <w:rPr>
          <w:rFonts w:ascii="Times New Roman" w:hAnsi="Times New Roman"/>
          <w:spacing w:val="-4"/>
          <w:sz w:val="20"/>
          <w:szCs w:val="20"/>
          <w:vertAlign w:val="subscript"/>
        </w:rPr>
        <w:t>5</w:t>
      </w:r>
      <w:r w:rsidRPr="00C85DFA">
        <w:rPr>
          <w:rFonts w:ascii="Times New Roman" w:hAnsi="Times New Roman"/>
          <w:spacing w:val="-4"/>
          <w:sz w:val="20"/>
          <w:szCs w:val="20"/>
        </w:rPr>
        <w:t>) на 1 тыс. руб./ц к. ед., расхода корма  (х</w:t>
      </w:r>
      <w:r w:rsidRPr="00C85DFA">
        <w:rPr>
          <w:rFonts w:ascii="Times New Roman" w:hAnsi="Times New Roman"/>
          <w:spacing w:val="-4"/>
          <w:sz w:val="20"/>
          <w:szCs w:val="20"/>
          <w:vertAlign w:val="subscript"/>
        </w:rPr>
        <w:t>7</w:t>
      </w:r>
      <w:r w:rsidRPr="00C85DFA">
        <w:rPr>
          <w:rFonts w:ascii="Times New Roman" w:hAnsi="Times New Roman"/>
          <w:spacing w:val="-4"/>
          <w:sz w:val="20"/>
          <w:szCs w:val="20"/>
        </w:rPr>
        <w:t>) на 1 ц к. ед. и цены реализации (х</w:t>
      </w:r>
      <w:r w:rsidRPr="00C85DFA">
        <w:rPr>
          <w:rFonts w:ascii="Times New Roman" w:hAnsi="Times New Roman"/>
          <w:spacing w:val="-4"/>
          <w:sz w:val="20"/>
          <w:szCs w:val="20"/>
          <w:vertAlign w:val="subscript"/>
        </w:rPr>
        <w:t>8</w:t>
      </w:r>
      <w:r w:rsidRPr="00C85DFA">
        <w:rPr>
          <w:rFonts w:ascii="Times New Roman" w:hAnsi="Times New Roman"/>
          <w:spacing w:val="-4"/>
          <w:sz w:val="20"/>
          <w:szCs w:val="20"/>
        </w:rPr>
        <w:t>) на 1 тыс. руб./ц ведёт к рсоту исследуемого показателя.</w:t>
      </w:r>
    </w:p>
    <w:p w:rsidR="00525FF4" w:rsidRDefault="00525FF4" w:rsidP="00525FF4">
      <w:pPr>
        <w:shd w:val="clear" w:color="auto" w:fill="FFFFFF"/>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xml:space="preserve">Были рассчитаны  ß – коэффициенты. В нашем случае они равны: </w:t>
      </w:r>
    </w:p>
    <w:p w:rsidR="00525FF4" w:rsidRDefault="00525FF4" w:rsidP="00525FF4">
      <w:pPr>
        <w:shd w:val="clear" w:color="auto" w:fill="FFFFFF"/>
        <w:spacing w:after="0" w:line="240" w:lineRule="auto"/>
        <w:ind w:firstLine="284"/>
        <w:jc w:val="both"/>
        <w:rPr>
          <w:rFonts w:ascii="Times New Roman" w:hAnsi="Times New Roman"/>
          <w:spacing w:val="-4"/>
          <w:sz w:val="20"/>
          <w:szCs w:val="20"/>
        </w:rPr>
      </w:pPr>
    </w:p>
    <w:p w:rsidR="00525FF4" w:rsidRDefault="00525FF4" w:rsidP="00525FF4">
      <w:pPr>
        <w:shd w:val="clear" w:color="auto" w:fill="FFFFFF"/>
        <w:spacing w:after="0" w:line="240" w:lineRule="auto"/>
        <w:ind w:firstLine="284"/>
        <w:jc w:val="center"/>
        <w:rPr>
          <w:rFonts w:ascii="Times New Roman" w:hAnsi="Times New Roman"/>
          <w:spacing w:val="-4"/>
          <w:sz w:val="20"/>
          <w:szCs w:val="20"/>
        </w:rPr>
      </w:pPr>
      <w:r w:rsidRPr="00C85DFA">
        <w:rPr>
          <w:rFonts w:ascii="Times New Roman" w:hAnsi="Times New Roman"/>
          <w:spacing w:val="-4"/>
          <w:sz w:val="20"/>
          <w:szCs w:val="20"/>
        </w:rPr>
        <w:t>ß</w:t>
      </w:r>
      <w:r w:rsidRPr="00C85DFA">
        <w:rPr>
          <w:rFonts w:ascii="Times New Roman" w:hAnsi="Times New Roman"/>
          <w:spacing w:val="-4"/>
          <w:sz w:val="20"/>
          <w:szCs w:val="20"/>
          <w:vertAlign w:val="subscript"/>
        </w:rPr>
        <w:t>1</w:t>
      </w:r>
      <w:r w:rsidRPr="00C85DFA">
        <w:rPr>
          <w:rFonts w:ascii="Times New Roman" w:hAnsi="Times New Roman"/>
          <w:spacing w:val="-4"/>
          <w:sz w:val="20"/>
          <w:szCs w:val="20"/>
        </w:rPr>
        <w:t>= -0,59, ß</w:t>
      </w:r>
      <w:r w:rsidRPr="00C85DFA">
        <w:rPr>
          <w:rFonts w:ascii="Times New Roman" w:hAnsi="Times New Roman"/>
          <w:spacing w:val="-4"/>
          <w:sz w:val="20"/>
          <w:szCs w:val="20"/>
          <w:vertAlign w:val="subscript"/>
        </w:rPr>
        <w:t>2</w:t>
      </w:r>
      <w:r w:rsidRPr="00C85DFA">
        <w:rPr>
          <w:rFonts w:ascii="Times New Roman" w:hAnsi="Times New Roman"/>
          <w:spacing w:val="-4"/>
          <w:sz w:val="20"/>
          <w:szCs w:val="20"/>
        </w:rPr>
        <w:t>= -0,15, ß</w:t>
      </w:r>
      <w:r w:rsidRPr="00C85DFA">
        <w:rPr>
          <w:rFonts w:ascii="Times New Roman" w:hAnsi="Times New Roman"/>
          <w:spacing w:val="-4"/>
          <w:sz w:val="20"/>
          <w:szCs w:val="20"/>
          <w:vertAlign w:val="subscript"/>
        </w:rPr>
        <w:t>3</w:t>
      </w:r>
      <w:r w:rsidRPr="00C85DFA">
        <w:rPr>
          <w:rFonts w:ascii="Times New Roman" w:hAnsi="Times New Roman"/>
          <w:spacing w:val="-4"/>
          <w:sz w:val="20"/>
          <w:szCs w:val="20"/>
        </w:rPr>
        <w:t>= 0,17, ß</w:t>
      </w:r>
      <w:r w:rsidRPr="00C85DFA">
        <w:rPr>
          <w:rFonts w:ascii="Times New Roman" w:hAnsi="Times New Roman"/>
          <w:spacing w:val="-4"/>
          <w:sz w:val="20"/>
          <w:szCs w:val="20"/>
          <w:vertAlign w:val="subscript"/>
        </w:rPr>
        <w:t>4</w:t>
      </w:r>
      <w:r w:rsidRPr="00C85DFA">
        <w:rPr>
          <w:rFonts w:ascii="Times New Roman" w:hAnsi="Times New Roman"/>
          <w:spacing w:val="-4"/>
          <w:sz w:val="20"/>
          <w:szCs w:val="20"/>
        </w:rPr>
        <w:t>=0,22,</w:t>
      </w:r>
    </w:p>
    <w:p w:rsidR="00525FF4" w:rsidRDefault="00525FF4" w:rsidP="00525FF4">
      <w:pPr>
        <w:shd w:val="clear" w:color="auto" w:fill="FFFFFF"/>
        <w:spacing w:after="0" w:line="240" w:lineRule="auto"/>
        <w:ind w:firstLine="284"/>
        <w:jc w:val="center"/>
        <w:rPr>
          <w:rFonts w:ascii="Times New Roman" w:hAnsi="Times New Roman"/>
          <w:spacing w:val="-4"/>
          <w:sz w:val="20"/>
          <w:szCs w:val="20"/>
        </w:rPr>
      </w:pPr>
      <w:r w:rsidRPr="00C85DFA">
        <w:rPr>
          <w:rFonts w:ascii="Times New Roman" w:hAnsi="Times New Roman"/>
          <w:spacing w:val="-4"/>
          <w:sz w:val="20"/>
          <w:szCs w:val="20"/>
        </w:rPr>
        <w:t>ß</w:t>
      </w:r>
      <w:r w:rsidRPr="00C85DFA">
        <w:rPr>
          <w:rFonts w:ascii="Times New Roman" w:hAnsi="Times New Roman"/>
          <w:spacing w:val="-4"/>
          <w:sz w:val="20"/>
          <w:szCs w:val="20"/>
          <w:vertAlign w:val="subscript"/>
        </w:rPr>
        <w:t>5</w:t>
      </w:r>
      <w:r w:rsidRPr="00C85DFA">
        <w:rPr>
          <w:rFonts w:ascii="Times New Roman" w:hAnsi="Times New Roman"/>
          <w:spacing w:val="-4"/>
          <w:sz w:val="20"/>
          <w:szCs w:val="20"/>
        </w:rPr>
        <w:t>=0,51, ß</w:t>
      </w:r>
      <w:r w:rsidRPr="00C85DFA">
        <w:rPr>
          <w:rFonts w:ascii="Times New Roman" w:hAnsi="Times New Roman"/>
          <w:spacing w:val="-4"/>
          <w:sz w:val="20"/>
          <w:szCs w:val="20"/>
          <w:vertAlign w:val="subscript"/>
        </w:rPr>
        <w:t>6</w:t>
      </w:r>
      <w:r w:rsidRPr="00C85DFA">
        <w:rPr>
          <w:rFonts w:ascii="Times New Roman" w:hAnsi="Times New Roman"/>
          <w:spacing w:val="-4"/>
          <w:sz w:val="20"/>
          <w:szCs w:val="20"/>
        </w:rPr>
        <w:t>=0,25, ß</w:t>
      </w:r>
      <w:r w:rsidRPr="00C85DFA">
        <w:rPr>
          <w:rFonts w:ascii="Times New Roman" w:hAnsi="Times New Roman"/>
          <w:spacing w:val="-4"/>
          <w:sz w:val="20"/>
          <w:szCs w:val="20"/>
          <w:vertAlign w:val="subscript"/>
        </w:rPr>
        <w:t>7</w:t>
      </w:r>
      <w:r w:rsidRPr="00C85DFA">
        <w:rPr>
          <w:rFonts w:ascii="Times New Roman" w:hAnsi="Times New Roman"/>
          <w:spacing w:val="-4"/>
          <w:sz w:val="20"/>
          <w:szCs w:val="20"/>
        </w:rPr>
        <w:t>=0,44, ß</w:t>
      </w:r>
      <w:r w:rsidRPr="00C85DFA">
        <w:rPr>
          <w:rFonts w:ascii="Times New Roman" w:hAnsi="Times New Roman"/>
          <w:spacing w:val="-4"/>
          <w:sz w:val="20"/>
          <w:szCs w:val="20"/>
          <w:vertAlign w:val="subscript"/>
        </w:rPr>
        <w:t>8</w:t>
      </w:r>
      <w:r w:rsidRPr="00C85DFA">
        <w:rPr>
          <w:rFonts w:ascii="Times New Roman" w:hAnsi="Times New Roman"/>
          <w:spacing w:val="-4"/>
          <w:sz w:val="20"/>
          <w:szCs w:val="20"/>
        </w:rPr>
        <w:t>=0,17, ß</w:t>
      </w:r>
      <w:r w:rsidRPr="00C85DFA">
        <w:rPr>
          <w:rFonts w:ascii="Times New Roman" w:hAnsi="Times New Roman"/>
          <w:spacing w:val="-4"/>
          <w:sz w:val="20"/>
          <w:szCs w:val="20"/>
          <w:vertAlign w:val="subscript"/>
        </w:rPr>
        <w:t>9</w:t>
      </w:r>
      <w:r w:rsidRPr="00C85DFA">
        <w:rPr>
          <w:rFonts w:ascii="Times New Roman" w:hAnsi="Times New Roman"/>
          <w:spacing w:val="-4"/>
          <w:sz w:val="20"/>
          <w:szCs w:val="20"/>
        </w:rPr>
        <w:t>= -0,28</w:t>
      </w:r>
    </w:p>
    <w:p w:rsidR="00525FF4" w:rsidRDefault="00525FF4" w:rsidP="00525FF4">
      <w:pPr>
        <w:shd w:val="clear" w:color="auto" w:fill="FFFFFF"/>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w:t>
      </w:r>
    </w:p>
    <w:p w:rsidR="00525FF4" w:rsidRPr="00C85DFA" w:rsidRDefault="00525FF4" w:rsidP="00525FF4">
      <w:pPr>
        <w:shd w:val="clear" w:color="auto" w:fill="FFFFFF"/>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lastRenderedPageBreak/>
        <w:t xml:space="preserve"> Отсюда следует вывод, что в наибольшей степени  на снижение себестоимости 1 ц молока оказывает влияние рост продуктивности коров (ß</w:t>
      </w:r>
      <w:r w:rsidRPr="00C85DFA">
        <w:rPr>
          <w:rFonts w:ascii="Times New Roman" w:hAnsi="Times New Roman"/>
          <w:spacing w:val="-4"/>
          <w:sz w:val="20"/>
          <w:szCs w:val="20"/>
          <w:vertAlign w:val="subscript"/>
        </w:rPr>
        <w:t>1</w:t>
      </w:r>
      <w:r w:rsidRPr="00C85DFA">
        <w:rPr>
          <w:rFonts w:ascii="Times New Roman" w:hAnsi="Times New Roman"/>
          <w:spacing w:val="-4"/>
          <w:sz w:val="20"/>
          <w:szCs w:val="20"/>
        </w:rPr>
        <w:t>= -0,59), а на увеличение – стоимость кормов (ß</w:t>
      </w:r>
      <w:r w:rsidRPr="00C85DFA">
        <w:rPr>
          <w:rFonts w:ascii="Times New Roman" w:hAnsi="Times New Roman"/>
          <w:spacing w:val="-4"/>
          <w:sz w:val="20"/>
          <w:szCs w:val="20"/>
          <w:vertAlign w:val="subscript"/>
        </w:rPr>
        <w:t>5</w:t>
      </w:r>
      <w:r w:rsidRPr="00C85DFA">
        <w:rPr>
          <w:rFonts w:ascii="Times New Roman" w:hAnsi="Times New Roman"/>
          <w:spacing w:val="-4"/>
          <w:sz w:val="20"/>
          <w:szCs w:val="20"/>
        </w:rPr>
        <w:t>=0,51).</w:t>
      </w:r>
    </w:p>
    <w:p w:rsidR="00525FF4"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b/>
          <w:spacing w:val="-4"/>
          <w:sz w:val="20"/>
          <w:szCs w:val="20"/>
        </w:rPr>
        <w:t>Заключение.</w:t>
      </w:r>
      <w:r w:rsidRPr="00C85DFA">
        <w:rPr>
          <w:rFonts w:ascii="Times New Roman" w:hAnsi="Times New Roman"/>
          <w:spacing w:val="-4"/>
          <w:sz w:val="20"/>
          <w:szCs w:val="20"/>
        </w:rPr>
        <w:t xml:space="preserve"> </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Себестоимость  производства молока  является  сложным  и  синтетическим процессом, он формируется под действием множества факторов. Себестоимость полученного молока во многих хозяйствах достаточно высока и не окупает затраты на его производство. Причин такого положения много, но главной можно назвать неумение организовать правильное и эффективное кормление скота. Обеспечение правильного баланса между выгодами и затратами, связанными с кормами, – важнейшая и довольно сложная задача.</w:t>
      </w:r>
    </w:p>
    <w:p w:rsidR="00525FF4" w:rsidRPr="00C85DFA" w:rsidRDefault="00525FF4" w:rsidP="00525FF4">
      <w:pPr>
        <w:spacing w:after="0" w:line="240" w:lineRule="auto"/>
        <w:ind w:firstLine="284"/>
        <w:jc w:val="center"/>
        <w:rPr>
          <w:rFonts w:ascii="Times New Roman" w:hAnsi="Times New Roman"/>
          <w:b/>
          <w:spacing w:val="-4"/>
          <w:sz w:val="20"/>
          <w:szCs w:val="20"/>
        </w:rPr>
      </w:pPr>
    </w:p>
    <w:p w:rsidR="00525FF4" w:rsidRPr="00C85DFA" w:rsidRDefault="00525FF4" w:rsidP="00525FF4">
      <w:pPr>
        <w:spacing w:after="0" w:line="240" w:lineRule="auto"/>
        <w:ind w:firstLine="284"/>
        <w:jc w:val="center"/>
        <w:rPr>
          <w:rFonts w:ascii="Times New Roman" w:hAnsi="Times New Roman"/>
          <w:b/>
          <w:spacing w:val="-4"/>
          <w:sz w:val="16"/>
          <w:szCs w:val="16"/>
        </w:rPr>
      </w:pPr>
      <w:r w:rsidRPr="00C85DFA">
        <w:rPr>
          <w:rFonts w:ascii="Times New Roman" w:hAnsi="Times New Roman"/>
          <w:b/>
          <w:spacing w:val="-4"/>
          <w:sz w:val="16"/>
          <w:szCs w:val="16"/>
        </w:rPr>
        <w:t>ЛИТЕРАТУРА</w:t>
      </w:r>
    </w:p>
    <w:p w:rsidR="00525FF4" w:rsidRPr="00C85DFA" w:rsidRDefault="00525FF4" w:rsidP="00525FF4">
      <w:pPr>
        <w:spacing w:after="0" w:line="240" w:lineRule="auto"/>
        <w:ind w:firstLine="284"/>
        <w:jc w:val="both"/>
        <w:rPr>
          <w:rFonts w:ascii="Times New Roman" w:hAnsi="Times New Roman"/>
          <w:spacing w:val="-4"/>
          <w:sz w:val="16"/>
          <w:szCs w:val="16"/>
        </w:rPr>
      </w:pPr>
    </w:p>
    <w:p w:rsidR="00525FF4" w:rsidRPr="00C85DFA" w:rsidRDefault="00525FF4" w:rsidP="00C17325">
      <w:pPr>
        <w:pStyle w:val="13"/>
        <w:numPr>
          <w:ilvl w:val="0"/>
          <w:numId w:val="20"/>
        </w:numPr>
        <w:tabs>
          <w:tab w:val="clear" w:pos="708"/>
          <w:tab w:val="left" w:pos="540"/>
        </w:tabs>
        <w:suppressAutoHyphens w:val="0"/>
        <w:spacing w:line="240" w:lineRule="auto"/>
        <w:ind w:left="0" w:firstLine="284"/>
        <w:contextualSpacing/>
        <w:jc w:val="both"/>
        <w:rPr>
          <w:rFonts w:ascii="Times New Roman" w:hAnsi="Times New Roman"/>
          <w:spacing w:val="-4"/>
          <w:sz w:val="16"/>
          <w:szCs w:val="16"/>
        </w:rPr>
      </w:pPr>
      <w:r w:rsidRPr="00C85DFA">
        <w:rPr>
          <w:rFonts w:ascii="Times New Roman" w:hAnsi="Times New Roman"/>
          <w:spacing w:val="-4"/>
          <w:sz w:val="16"/>
          <w:szCs w:val="16"/>
        </w:rPr>
        <w:t>К о с т о м а х и н Н. М. Скотоводство: учебник / Н. М. Костомахин. - 2-е изд., стер. - СПб. : Лань, 2009. - 429 с.</w:t>
      </w:r>
    </w:p>
    <w:p w:rsidR="00525FF4" w:rsidRDefault="00525FF4" w:rsidP="00525FF4">
      <w:pPr>
        <w:tabs>
          <w:tab w:val="left" w:pos="567"/>
        </w:tabs>
        <w:spacing w:after="0" w:line="240" w:lineRule="auto"/>
        <w:jc w:val="both"/>
        <w:rPr>
          <w:rFonts w:ascii="Times New Roman" w:hAnsi="Times New Roman"/>
          <w:spacing w:val="-4"/>
          <w:sz w:val="20"/>
          <w:szCs w:val="20"/>
        </w:rPr>
      </w:pPr>
    </w:p>
    <w:p w:rsidR="00525FF4" w:rsidRPr="00891AB4" w:rsidRDefault="00525FF4" w:rsidP="00525FF4">
      <w:pPr>
        <w:spacing w:after="0" w:line="240" w:lineRule="auto"/>
        <w:rPr>
          <w:rFonts w:ascii="Times New Roman" w:hAnsi="Times New Roman"/>
          <w:color w:val="000000"/>
          <w:spacing w:val="-4"/>
          <w:sz w:val="20"/>
          <w:szCs w:val="20"/>
          <w:shd w:val="clear" w:color="auto" w:fill="FFFFFF"/>
        </w:rPr>
      </w:pPr>
      <w:r w:rsidRPr="00891AB4">
        <w:rPr>
          <w:rFonts w:ascii="Times New Roman" w:hAnsi="Times New Roman"/>
          <w:color w:val="000000"/>
          <w:spacing w:val="-4"/>
          <w:sz w:val="20"/>
          <w:szCs w:val="20"/>
          <w:shd w:val="clear" w:color="auto" w:fill="FFFFFF"/>
        </w:rPr>
        <w:t>УДК 637.13:339.9(476)</w:t>
      </w:r>
    </w:p>
    <w:p w:rsidR="00525FF4" w:rsidRPr="00963710" w:rsidRDefault="00525FF4" w:rsidP="00525FF4">
      <w:pPr>
        <w:spacing w:after="0" w:line="240" w:lineRule="auto"/>
        <w:rPr>
          <w:rFonts w:ascii="Times New Roman" w:hAnsi="Times New Roman"/>
          <w:color w:val="000000"/>
          <w:spacing w:val="-4"/>
          <w:sz w:val="20"/>
          <w:szCs w:val="20"/>
          <w:shd w:val="clear" w:color="auto" w:fill="FFFFFF"/>
        </w:rPr>
      </w:pPr>
      <w:r w:rsidRPr="00963710">
        <w:rPr>
          <w:rFonts w:ascii="Times New Roman" w:hAnsi="Times New Roman"/>
          <w:b/>
          <w:color w:val="000000"/>
          <w:spacing w:val="-4"/>
          <w:sz w:val="20"/>
          <w:szCs w:val="20"/>
          <w:shd w:val="clear" w:color="auto" w:fill="FFFFFF"/>
        </w:rPr>
        <w:t xml:space="preserve">Смирнова Д. Н. </w:t>
      </w:r>
      <w:r w:rsidRPr="00963710">
        <w:rPr>
          <w:rFonts w:ascii="Times New Roman" w:hAnsi="Times New Roman"/>
          <w:color w:val="000000"/>
          <w:spacing w:val="-4"/>
          <w:sz w:val="20"/>
          <w:szCs w:val="20"/>
          <w:shd w:val="clear" w:color="auto" w:fill="FFFFFF"/>
        </w:rPr>
        <w:t xml:space="preserve">– </w:t>
      </w:r>
      <w:r w:rsidRPr="00963710">
        <w:rPr>
          <w:rFonts w:ascii="Times New Roman" w:hAnsi="Times New Roman"/>
          <w:i/>
          <w:color w:val="000000"/>
          <w:spacing w:val="-4"/>
          <w:sz w:val="20"/>
          <w:szCs w:val="20"/>
          <w:shd w:val="clear" w:color="auto" w:fill="FFFFFF"/>
        </w:rPr>
        <w:t>студентка 3 курса</w:t>
      </w:r>
      <w:r w:rsidRPr="00963710">
        <w:rPr>
          <w:rFonts w:ascii="Times New Roman" w:hAnsi="Times New Roman"/>
          <w:color w:val="000000"/>
          <w:spacing w:val="-4"/>
          <w:sz w:val="20"/>
          <w:szCs w:val="20"/>
          <w:shd w:val="clear" w:color="auto" w:fill="FFFFFF"/>
        </w:rPr>
        <w:t xml:space="preserve"> </w:t>
      </w:r>
    </w:p>
    <w:p w:rsidR="00525FF4" w:rsidRPr="00963710" w:rsidRDefault="00525FF4" w:rsidP="00525FF4">
      <w:pPr>
        <w:spacing w:after="0" w:line="240" w:lineRule="auto"/>
        <w:jc w:val="center"/>
        <w:rPr>
          <w:rFonts w:ascii="Times New Roman" w:hAnsi="Times New Roman"/>
          <w:b/>
          <w:color w:val="000000"/>
          <w:spacing w:val="-4"/>
          <w:sz w:val="20"/>
          <w:szCs w:val="20"/>
          <w:shd w:val="clear" w:color="auto" w:fill="FFFFFF"/>
        </w:rPr>
      </w:pPr>
      <w:r w:rsidRPr="00963710">
        <w:rPr>
          <w:rFonts w:ascii="Times New Roman" w:hAnsi="Times New Roman"/>
          <w:b/>
          <w:color w:val="000000"/>
          <w:spacing w:val="-4"/>
          <w:sz w:val="20"/>
          <w:szCs w:val="20"/>
          <w:shd w:val="clear" w:color="auto" w:fill="FFFFFF"/>
        </w:rPr>
        <w:t>СОВРЕМЕННОЕ СОСТОЯНИЕ И ПЕРСПЕКТИВЫ</w:t>
      </w:r>
    </w:p>
    <w:p w:rsidR="00525FF4" w:rsidRPr="00963710" w:rsidRDefault="00525FF4" w:rsidP="00525FF4">
      <w:pPr>
        <w:spacing w:after="0" w:line="240" w:lineRule="auto"/>
        <w:jc w:val="center"/>
        <w:rPr>
          <w:rFonts w:ascii="Times New Roman" w:hAnsi="Times New Roman"/>
          <w:b/>
          <w:color w:val="000000"/>
          <w:spacing w:val="-4"/>
          <w:sz w:val="20"/>
          <w:szCs w:val="20"/>
          <w:shd w:val="clear" w:color="auto" w:fill="FFFFFF"/>
        </w:rPr>
      </w:pPr>
      <w:r w:rsidRPr="00963710">
        <w:rPr>
          <w:rFonts w:ascii="Times New Roman" w:hAnsi="Times New Roman"/>
          <w:b/>
          <w:color w:val="000000"/>
          <w:spacing w:val="-4"/>
          <w:sz w:val="20"/>
          <w:szCs w:val="20"/>
          <w:shd w:val="clear" w:color="auto" w:fill="FFFFFF"/>
        </w:rPr>
        <w:t>РАЗВИТИЯ  ВЭД МОЛОКОПЕРЕРАБАТЫВАЮЩИХ</w:t>
      </w:r>
    </w:p>
    <w:p w:rsidR="00525FF4" w:rsidRPr="00963710" w:rsidRDefault="00525FF4" w:rsidP="00525FF4">
      <w:pPr>
        <w:spacing w:after="0" w:line="240" w:lineRule="auto"/>
        <w:jc w:val="center"/>
        <w:rPr>
          <w:rFonts w:ascii="Times New Roman" w:hAnsi="Times New Roman"/>
          <w:b/>
          <w:color w:val="000000"/>
          <w:spacing w:val="-4"/>
          <w:sz w:val="20"/>
          <w:szCs w:val="20"/>
          <w:shd w:val="clear" w:color="auto" w:fill="FFFFFF"/>
        </w:rPr>
      </w:pPr>
      <w:r w:rsidRPr="00963710">
        <w:rPr>
          <w:rFonts w:ascii="Times New Roman" w:hAnsi="Times New Roman"/>
          <w:b/>
          <w:color w:val="000000"/>
          <w:spacing w:val="-4"/>
          <w:sz w:val="20"/>
          <w:szCs w:val="20"/>
          <w:shd w:val="clear" w:color="auto" w:fill="FFFFFF"/>
        </w:rPr>
        <w:t>ПРЕДПРИЯТИЙ РЕСПУБЛИКИ БЕЛАРУСЬ</w:t>
      </w:r>
    </w:p>
    <w:p w:rsidR="00525FF4" w:rsidRPr="00963710" w:rsidRDefault="00525FF4" w:rsidP="00525FF4">
      <w:pPr>
        <w:spacing w:after="0" w:line="240" w:lineRule="auto"/>
        <w:rPr>
          <w:rFonts w:ascii="Times New Roman" w:hAnsi="Times New Roman"/>
          <w:color w:val="000000"/>
          <w:spacing w:val="-4"/>
          <w:sz w:val="20"/>
          <w:szCs w:val="20"/>
          <w:shd w:val="clear" w:color="auto" w:fill="FFFFFF"/>
        </w:rPr>
      </w:pPr>
      <w:r w:rsidRPr="00963710">
        <w:rPr>
          <w:rFonts w:ascii="Times New Roman" w:hAnsi="Times New Roman"/>
          <w:i/>
          <w:color w:val="000000"/>
          <w:spacing w:val="-4"/>
          <w:sz w:val="20"/>
          <w:szCs w:val="20"/>
          <w:shd w:val="clear" w:color="auto" w:fill="FFFFFF"/>
        </w:rPr>
        <w:t>Научный руководитель –</w:t>
      </w:r>
      <w:r w:rsidRPr="00963710">
        <w:rPr>
          <w:rFonts w:ascii="Times New Roman" w:hAnsi="Times New Roman"/>
          <w:b/>
          <w:i/>
          <w:color w:val="000000"/>
          <w:spacing w:val="-4"/>
          <w:sz w:val="20"/>
          <w:szCs w:val="20"/>
          <w:shd w:val="clear" w:color="auto" w:fill="FFFFFF"/>
        </w:rPr>
        <w:t>Старовыборная С. П.</w:t>
      </w:r>
      <w:r w:rsidRPr="00891AB4">
        <w:rPr>
          <w:rFonts w:ascii="Times New Roman" w:hAnsi="Times New Roman"/>
          <w:b/>
          <w:spacing w:val="-4"/>
          <w:sz w:val="20"/>
          <w:szCs w:val="20"/>
        </w:rPr>
        <w:t xml:space="preserve"> </w:t>
      </w:r>
      <w:r>
        <w:rPr>
          <w:rFonts w:ascii="Times New Roman" w:hAnsi="Times New Roman"/>
          <w:b/>
          <w:spacing w:val="-4"/>
          <w:sz w:val="20"/>
          <w:szCs w:val="20"/>
        </w:rPr>
        <w:t xml:space="preserve">– </w:t>
      </w:r>
      <w:r w:rsidRPr="00963710">
        <w:rPr>
          <w:rFonts w:ascii="Times New Roman" w:hAnsi="Times New Roman"/>
          <w:i/>
          <w:color w:val="000000"/>
          <w:spacing w:val="-4"/>
          <w:sz w:val="20"/>
          <w:szCs w:val="20"/>
          <w:shd w:val="clear" w:color="auto" w:fill="FFFFFF"/>
        </w:rPr>
        <w:t xml:space="preserve"> ст. преподаватель</w:t>
      </w:r>
      <w:r w:rsidRPr="00963710">
        <w:rPr>
          <w:rFonts w:ascii="Times New Roman" w:hAnsi="Times New Roman"/>
          <w:color w:val="000000"/>
          <w:spacing w:val="-4"/>
          <w:sz w:val="20"/>
          <w:szCs w:val="20"/>
          <w:shd w:val="clear" w:color="auto" w:fill="FFFFFF"/>
        </w:rPr>
        <w:t xml:space="preserve"> </w:t>
      </w:r>
    </w:p>
    <w:p w:rsidR="00525FF4" w:rsidRPr="00963710" w:rsidRDefault="00525FF4" w:rsidP="00525FF4">
      <w:pPr>
        <w:spacing w:after="0" w:line="240" w:lineRule="auto"/>
        <w:rPr>
          <w:rFonts w:ascii="Times New Roman" w:hAnsi="Times New Roman"/>
          <w:b/>
          <w:color w:val="000000"/>
          <w:spacing w:val="-4"/>
          <w:sz w:val="20"/>
          <w:szCs w:val="20"/>
          <w:shd w:val="clear" w:color="auto" w:fill="FFFFFF"/>
        </w:rPr>
      </w:pPr>
    </w:p>
    <w:p w:rsidR="00525FF4" w:rsidRPr="00C85DFA" w:rsidRDefault="00525FF4" w:rsidP="00525FF4">
      <w:pPr>
        <w:spacing w:after="0" w:line="240" w:lineRule="auto"/>
        <w:ind w:firstLine="284"/>
        <w:jc w:val="both"/>
        <w:rPr>
          <w:rFonts w:ascii="Times New Roman" w:hAnsi="Times New Roman"/>
          <w:color w:val="000000"/>
          <w:spacing w:val="-6"/>
          <w:sz w:val="20"/>
          <w:szCs w:val="20"/>
          <w:shd w:val="clear" w:color="auto" w:fill="FFFFFF"/>
        </w:rPr>
      </w:pPr>
      <w:r w:rsidRPr="00C85DFA">
        <w:rPr>
          <w:rFonts w:ascii="Times New Roman" w:hAnsi="Times New Roman"/>
          <w:color w:val="000000"/>
          <w:spacing w:val="-6"/>
          <w:sz w:val="20"/>
          <w:szCs w:val="20"/>
          <w:shd w:val="clear" w:color="auto" w:fill="FFFFFF"/>
        </w:rPr>
        <w:t xml:space="preserve">Внешнеэкономическая деятельность  (ВЭД) представляет собой совокупность методов и средств торгово-экономического, научно-технического сотрудничества, валютно-финансовых и кредитных отношений с зарубежными странами. Важнейшей частью ВЭД выступает внешняя торговля. </w:t>
      </w:r>
    </w:p>
    <w:p w:rsidR="00525FF4" w:rsidRPr="00C85DFA" w:rsidRDefault="00525FF4" w:rsidP="00525FF4">
      <w:pPr>
        <w:spacing w:after="0" w:line="240" w:lineRule="auto"/>
        <w:ind w:firstLine="284"/>
        <w:jc w:val="both"/>
        <w:rPr>
          <w:rStyle w:val="apple-converted-space"/>
          <w:rFonts w:ascii="Times New Roman" w:hAnsi="Times New Roman"/>
          <w:bCs/>
          <w:color w:val="000000"/>
          <w:spacing w:val="-6"/>
          <w:sz w:val="20"/>
          <w:szCs w:val="20"/>
          <w:shd w:val="clear" w:color="auto" w:fill="FFFFFF"/>
        </w:rPr>
      </w:pPr>
      <w:r w:rsidRPr="00C85DFA">
        <w:rPr>
          <w:rStyle w:val="af3"/>
          <w:rFonts w:ascii="Times New Roman" w:hAnsi="Times New Roman"/>
          <w:color w:val="000000"/>
          <w:spacing w:val="-6"/>
          <w:sz w:val="20"/>
          <w:szCs w:val="20"/>
          <w:shd w:val="clear" w:color="auto" w:fill="FFFFFF"/>
        </w:rPr>
        <w:t xml:space="preserve">Согласно положениям Республиканской программы развития молочной отрасли Беларуси на 2010 </w:t>
      </w:r>
      <w:r w:rsidRPr="00C85DFA">
        <w:rPr>
          <w:rFonts w:ascii="Times New Roman" w:hAnsi="Times New Roman"/>
          <w:b/>
          <w:spacing w:val="-6"/>
          <w:sz w:val="20"/>
          <w:szCs w:val="20"/>
        </w:rPr>
        <w:t xml:space="preserve">– </w:t>
      </w:r>
      <w:r w:rsidRPr="00C85DFA">
        <w:rPr>
          <w:rStyle w:val="af3"/>
          <w:rFonts w:ascii="Times New Roman" w:hAnsi="Times New Roman"/>
          <w:color w:val="000000"/>
          <w:spacing w:val="-6"/>
          <w:sz w:val="20"/>
          <w:szCs w:val="20"/>
          <w:shd w:val="clear" w:color="auto" w:fill="FFFFFF"/>
        </w:rPr>
        <w:t xml:space="preserve">2015 гг., за этот период отечественным производителям предстоит более чем вдвое увеличить объем экспортных поставок молокопродуктов в денежном выражении по сравнению с 2010 г. Решать эту задачу  придется в условиях усиления конкуренции на основном рынке сбыта </w:t>
      </w:r>
      <w:r w:rsidRPr="00C85DFA">
        <w:rPr>
          <w:rFonts w:ascii="Times New Roman" w:hAnsi="Times New Roman"/>
          <w:b/>
          <w:spacing w:val="-6"/>
          <w:sz w:val="20"/>
          <w:szCs w:val="20"/>
        </w:rPr>
        <w:t>–</w:t>
      </w:r>
      <w:r w:rsidRPr="00C85DFA">
        <w:rPr>
          <w:rStyle w:val="af3"/>
          <w:rFonts w:ascii="Times New Roman" w:hAnsi="Times New Roman"/>
          <w:color w:val="000000"/>
          <w:spacing w:val="-6"/>
          <w:sz w:val="20"/>
          <w:szCs w:val="20"/>
          <w:shd w:val="clear" w:color="auto" w:fill="FFFFFF"/>
        </w:rPr>
        <w:t xml:space="preserve">  российском </w:t>
      </w:r>
      <w:r w:rsidRPr="00C85DFA">
        <w:rPr>
          <w:rFonts w:ascii="Times New Roman" w:hAnsi="Times New Roman"/>
          <w:b/>
          <w:spacing w:val="-6"/>
          <w:sz w:val="20"/>
          <w:szCs w:val="20"/>
        </w:rPr>
        <w:t xml:space="preserve">– </w:t>
      </w:r>
      <w:r w:rsidRPr="00C85DFA">
        <w:rPr>
          <w:rStyle w:val="af3"/>
          <w:rFonts w:ascii="Times New Roman" w:hAnsi="Times New Roman"/>
          <w:color w:val="000000"/>
          <w:spacing w:val="-6"/>
          <w:sz w:val="20"/>
          <w:szCs w:val="20"/>
          <w:shd w:val="clear" w:color="auto" w:fill="FFFFFF"/>
        </w:rPr>
        <w:t xml:space="preserve"> и  с учетом вхождения России в ВТО. Важную роль также играет вступивший в действие технический регламент </w:t>
      </w:r>
      <w:r w:rsidRPr="00C85DFA">
        <w:rPr>
          <w:rStyle w:val="af3"/>
          <w:rFonts w:ascii="Times New Roman" w:hAnsi="Times New Roman"/>
          <w:color w:val="000000"/>
          <w:spacing w:val="-6"/>
          <w:sz w:val="20"/>
          <w:szCs w:val="20"/>
          <w:shd w:val="clear" w:color="auto" w:fill="FFFFFF"/>
        </w:rPr>
        <w:lastRenderedPageBreak/>
        <w:t>на молоко и молочную продукцию в рамках Единого экономического пространства Бел</w:t>
      </w:r>
      <w:r w:rsidRPr="00C85DFA">
        <w:rPr>
          <w:rStyle w:val="af3"/>
          <w:rFonts w:ascii="Times New Roman" w:hAnsi="Times New Roman"/>
          <w:color w:val="000000"/>
          <w:spacing w:val="-6"/>
          <w:sz w:val="20"/>
          <w:szCs w:val="20"/>
          <w:shd w:val="clear" w:color="auto" w:fill="FFFFFF"/>
        </w:rPr>
        <w:t>а</w:t>
      </w:r>
      <w:r w:rsidRPr="00C85DFA">
        <w:rPr>
          <w:rStyle w:val="af3"/>
          <w:rFonts w:ascii="Times New Roman" w:hAnsi="Times New Roman"/>
          <w:color w:val="000000"/>
          <w:spacing w:val="-6"/>
          <w:sz w:val="20"/>
          <w:szCs w:val="20"/>
          <w:shd w:val="clear" w:color="auto" w:fill="FFFFFF"/>
        </w:rPr>
        <w:t>руси, России и Казахстана.</w:t>
      </w:r>
      <w:r w:rsidRPr="00C85DFA">
        <w:rPr>
          <w:rStyle w:val="apple-converted-space"/>
          <w:rFonts w:ascii="Times New Roman" w:hAnsi="Times New Roman"/>
          <w:bCs/>
          <w:color w:val="000000"/>
          <w:spacing w:val="-6"/>
          <w:sz w:val="20"/>
          <w:szCs w:val="20"/>
          <w:shd w:val="clear" w:color="auto" w:fill="FFFFFF"/>
        </w:rPr>
        <w:t> </w:t>
      </w:r>
    </w:p>
    <w:p w:rsidR="00525FF4" w:rsidRPr="00C85DFA" w:rsidRDefault="00525FF4" w:rsidP="00525FF4">
      <w:pPr>
        <w:pStyle w:val="a6"/>
        <w:spacing w:before="0" w:beforeAutospacing="0" w:after="0" w:afterAutospacing="0"/>
        <w:ind w:firstLine="284"/>
        <w:jc w:val="both"/>
        <w:textAlignment w:val="baseline"/>
        <w:rPr>
          <w:spacing w:val="-6"/>
          <w:sz w:val="20"/>
          <w:szCs w:val="20"/>
        </w:rPr>
      </w:pPr>
      <w:r w:rsidRPr="00C85DFA">
        <w:rPr>
          <w:color w:val="000000"/>
          <w:spacing w:val="-6"/>
          <w:sz w:val="20"/>
          <w:szCs w:val="20"/>
          <w:shd w:val="clear" w:color="auto" w:fill="FFFFFF"/>
        </w:rPr>
        <w:t xml:space="preserve">Беларусь входит в пятерку ведущих стран </w:t>
      </w:r>
      <w:r w:rsidRPr="00C85DFA">
        <w:rPr>
          <w:b/>
          <w:spacing w:val="-6"/>
          <w:sz w:val="20"/>
          <w:szCs w:val="20"/>
        </w:rPr>
        <w:t xml:space="preserve">– </w:t>
      </w:r>
      <w:r w:rsidRPr="00C85DFA">
        <w:rPr>
          <w:color w:val="000000"/>
          <w:spacing w:val="-6"/>
          <w:sz w:val="20"/>
          <w:szCs w:val="20"/>
          <w:shd w:val="clear" w:color="auto" w:fill="FFFFFF"/>
        </w:rPr>
        <w:t xml:space="preserve"> экспортеров молочных продуктов в мире. Основными импортерами белорусской молочной продукции являются страны СНГ. В первую очередь Россия и Казахстан. В эти страны поставляется практически весь объем белорусских сыров, сливочного масла, сухого обезжиренного молока, творога, йогуртов и другой молочной продукции. </w:t>
      </w:r>
      <w:r w:rsidRPr="00C85DFA">
        <w:rPr>
          <w:spacing w:val="-6"/>
          <w:sz w:val="20"/>
          <w:szCs w:val="20"/>
          <w:shd w:val="clear" w:color="auto" w:fill="FFFFFF"/>
        </w:rPr>
        <w:t xml:space="preserve">Исключением из правил является только белорусский казеин, основные покупатели которого </w:t>
      </w:r>
      <w:r w:rsidRPr="00C85DFA">
        <w:rPr>
          <w:b/>
          <w:spacing w:val="-6"/>
          <w:sz w:val="20"/>
          <w:szCs w:val="20"/>
        </w:rPr>
        <w:t xml:space="preserve">– </w:t>
      </w:r>
      <w:r w:rsidRPr="00C85DFA">
        <w:rPr>
          <w:spacing w:val="-6"/>
          <w:sz w:val="20"/>
          <w:szCs w:val="20"/>
          <w:shd w:val="clear" w:color="auto" w:fill="FFFFFF"/>
        </w:rPr>
        <w:t xml:space="preserve"> страны Евросоюза.</w:t>
      </w:r>
      <w:r w:rsidRPr="00C85DFA">
        <w:rPr>
          <w:spacing w:val="-6"/>
          <w:sz w:val="20"/>
          <w:szCs w:val="20"/>
        </w:rPr>
        <w:t xml:space="preserve"> </w:t>
      </w:r>
    </w:p>
    <w:p w:rsidR="00525FF4" w:rsidRPr="00C85DFA" w:rsidRDefault="00525FF4" w:rsidP="00525FF4">
      <w:pPr>
        <w:pStyle w:val="a6"/>
        <w:spacing w:before="0" w:beforeAutospacing="0" w:after="0" w:afterAutospacing="0"/>
        <w:ind w:firstLine="284"/>
        <w:jc w:val="both"/>
        <w:textAlignment w:val="baseline"/>
        <w:rPr>
          <w:color w:val="000000"/>
          <w:spacing w:val="-6"/>
          <w:sz w:val="20"/>
          <w:szCs w:val="20"/>
          <w:shd w:val="clear" w:color="auto" w:fill="FFFFFF"/>
        </w:rPr>
      </w:pPr>
      <w:r w:rsidRPr="00C85DFA">
        <w:rPr>
          <w:color w:val="000000"/>
          <w:spacing w:val="-6"/>
          <w:sz w:val="20"/>
          <w:szCs w:val="20"/>
          <w:shd w:val="clear" w:color="auto" w:fill="FFFFFF"/>
        </w:rPr>
        <w:t>Тем не менее небольшой перечень импортеров белорусской молочной продукции не является чем-то исключительным, а соответствует мировой практике. Объем рынка мирового экспорта молокопродуктов составляет около 6</w:t>
      </w:r>
      <w:r w:rsidRPr="00C85DFA">
        <w:rPr>
          <w:b/>
          <w:spacing w:val="-6"/>
          <w:sz w:val="20"/>
          <w:szCs w:val="20"/>
        </w:rPr>
        <w:t xml:space="preserve">– </w:t>
      </w:r>
      <w:r w:rsidRPr="00C85DFA">
        <w:rPr>
          <w:color w:val="000000"/>
          <w:spacing w:val="-6"/>
          <w:sz w:val="20"/>
          <w:szCs w:val="20"/>
          <w:shd w:val="clear" w:color="auto" w:fill="FFFFFF"/>
        </w:rPr>
        <w:t xml:space="preserve">7 % от объема общемирового производства молока. Это говорит о том, что все основные потоки выпускаемой продукции распределяются внутри стран </w:t>
      </w:r>
      <w:r w:rsidRPr="00C85DFA">
        <w:rPr>
          <w:b/>
          <w:spacing w:val="-6"/>
          <w:sz w:val="20"/>
          <w:szCs w:val="20"/>
        </w:rPr>
        <w:t xml:space="preserve">– </w:t>
      </w:r>
      <w:r w:rsidRPr="00C85DFA">
        <w:rPr>
          <w:color w:val="000000"/>
          <w:spacing w:val="-6"/>
          <w:sz w:val="20"/>
          <w:szCs w:val="20"/>
          <w:shd w:val="clear" w:color="auto" w:fill="FFFFFF"/>
        </w:rPr>
        <w:t xml:space="preserve"> основных производителей молокопр</w:t>
      </w:r>
      <w:r w:rsidRPr="00C85DFA">
        <w:rPr>
          <w:color w:val="000000"/>
          <w:spacing w:val="-6"/>
          <w:sz w:val="20"/>
          <w:szCs w:val="20"/>
          <w:shd w:val="clear" w:color="auto" w:fill="FFFFFF"/>
        </w:rPr>
        <w:t>о</w:t>
      </w:r>
      <w:r w:rsidRPr="00C85DFA">
        <w:rPr>
          <w:color w:val="000000"/>
          <w:spacing w:val="-6"/>
          <w:sz w:val="20"/>
          <w:szCs w:val="20"/>
          <w:shd w:val="clear" w:color="auto" w:fill="FFFFFF"/>
        </w:rPr>
        <w:t xml:space="preserve">дуктов.    </w:t>
      </w:r>
    </w:p>
    <w:p w:rsidR="00525FF4" w:rsidRPr="00C85DFA" w:rsidRDefault="00525FF4" w:rsidP="00525FF4">
      <w:pPr>
        <w:pStyle w:val="a6"/>
        <w:spacing w:before="0" w:beforeAutospacing="0" w:after="0" w:afterAutospacing="0"/>
        <w:ind w:firstLine="284"/>
        <w:jc w:val="both"/>
        <w:textAlignment w:val="baseline"/>
        <w:rPr>
          <w:spacing w:val="-6"/>
          <w:sz w:val="20"/>
          <w:szCs w:val="20"/>
        </w:rPr>
      </w:pPr>
      <w:r w:rsidRPr="00C85DFA">
        <w:rPr>
          <w:spacing w:val="-6"/>
          <w:sz w:val="20"/>
          <w:szCs w:val="20"/>
        </w:rPr>
        <w:t>По данным Национального статистического комитета Республики Беларуси  экспорт сельскохозяйственной продукции и продуктов питания в общем объеме составил 11 %, импорт – 8 %.</w:t>
      </w:r>
    </w:p>
    <w:p w:rsidR="00525FF4" w:rsidRPr="00C85DFA" w:rsidRDefault="00525FF4" w:rsidP="00525FF4">
      <w:pPr>
        <w:pStyle w:val="a6"/>
        <w:spacing w:before="0" w:beforeAutospacing="0" w:after="0" w:afterAutospacing="0"/>
        <w:ind w:firstLine="284"/>
        <w:jc w:val="both"/>
        <w:textAlignment w:val="baseline"/>
        <w:rPr>
          <w:spacing w:val="-6"/>
          <w:sz w:val="20"/>
          <w:szCs w:val="20"/>
        </w:rPr>
      </w:pPr>
      <w:r w:rsidRPr="00C85DFA">
        <w:rPr>
          <w:spacing w:val="-6"/>
          <w:sz w:val="20"/>
          <w:szCs w:val="20"/>
        </w:rPr>
        <w:t>В таблице 1 представлена информация об экспорте продовольственных товаров молокоперерабатывающих предприятий за 2012 год.</w:t>
      </w:r>
    </w:p>
    <w:p w:rsidR="00525FF4" w:rsidRPr="00C85DFA" w:rsidRDefault="00525FF4" w:rsidP="00525FF4">
      <w:pPr>
        <w:pStyle w:val="a6"/>
        <w:spacing w:before="0" w:beforeAutospacing="0" w:after="0" w:afterAutospacing="0"/>
        <w:ind w:firstLine="284"/>
        <w:jc w:val="both"/>
        <w:textAlignment w:val="baseline"/>
        <w:rPr>
          <w:spacing w:val="-6"/>
          <w:sz w:val="20"/>
          <w:szCs w:val="20"/>
        </w:rPr>
      </w:pPr>
    </w:p>
    <w:p w:rsidR="00525FF4" w:rsidRPr="00C85DFA" w:rsidRDefault="00525FF4" w:rsidP="00525FF4">
      <w:pPr>
        <w:pStyle w:val="a6"/>
        <w:spacing w:before="0" w:beforeAutospacing="0" w:after="0" w:afterAutospacing="0"/>
        <w:textAlignment w:val="baseline"/>
        <w:rPr>
          <w:spacing w:val="-6"/>
          <w:sz w:val="16"/>
          <w:szCs w:val="16"/>
          <w:bdr w:val="none" w:sz="0" w:space="0" w:color="auto" w:frame="1"/>
        </w:rPr>
      </w:pPr>
      <w:r w:rsidRPr="00C85DFA">
        <w:rPr>
          <w:spacing w:val="-6"/>
          <w:sz w:val="16"/>
          <w:szCs w:val="16"/>
        </w:rPr>
        <w:t xml:space="preserve">Т а б л и ц а </w:t>
      </w:r>
      <w:r w:rsidRPr="00C85DFA">
        <w:rPr>
          <w:spacing w:val="-6"/>
          <w:sz w:val="16"/>
          <w:szCs w:val="16"/>
          <w:bdr w:val="none" w:sz="0" w:space="0" w:color="auto" w:frame="1"/>
        </w:rPr>
        <w:t xml:space="preserve">1 – </w:t>
      </w:r>
      <w:r w:rsidRPr="00DF2FB2">
        <w:rPr>
          <w:b/>
          <w:spacing w:val="-2"/>
          <w:sz w:val="16"/>
          <w:szCs w:val="16"/>
          <w:bdr w:val="none" w:sz="0" w:space="0" w:color="auto" w:frame="1"/>
        </w:rPr>
        <w:t>Экспорт продовольственных товаров (тысяч тонн)</w:t>
      </w:r>
    </w:p>
    <w:tbl>
      <w:tblPr>
        <w:tblpPr w:leftFromText="180" w:rightFromText="180" w:vertAnchor="text" w:horzAnchor="page" w:tblpX="1430" w:tblpY="35"/>
        <w:tblW w:w="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97"/>
        <w:gridCol w:w="799"/>
        <w:gridCol w:w="972"/>
      </w:tblGrid>
      <w:tr w:rsidR="00525FF4" w:rsidRPr="00C85DFA" w:rsidTr="00525FF4">
        <w:trPr>
          <w:trHeight w:val="307"/>
        </w:trPr>
        <w:tc>
          <w:tcPr>
            <w:tcW w:w="4097" w:type="dxa"/>
            <w:vAlign w:val="center"/>
          </w:tcPr>
          <w:p w:rsidR="00525FF4" w:rsidRPr="00C85DFA" w:rsidRDefault="00525FF4" w:rsidP="00525FF4">
            <w:pPr>
              <w:pStyle w:val="a6"/>
              <w:spacing w:before="0" w:beforeAutospacing="0" w:after="0" w:afterAutospacing="0"/>
              <w:jc w:val="center"/>
              <w:textAlignment w:val="baseline"/>
              <w:rPr>
                <w:spacing w:val="-6"/>
                <w:sz w:val="16"/>
                <w:szCs w:val="16"/>
                <w:bdr w:val="none" w:sz="0" w:space="0" w:color="auto" w:frame="1"/>
              </w:rPr>
            </w:pPr>
            <w:r w:rsidRPr="00C85DFA">
              <w:rPr>
                <w:spacing w:val="-6"/>
                <w:sz w:val="16"/>
                <w:szCs w:val="16"/>
                <w:bdr w:val="none" w:sz="0" w:space="0" w:color="auto" w:frame="1"/>
              </w:rPr>
              <w:t>Вид продукции</w:t>
            </w:r>
          </w:p>
        </w:tc>
        <w:tc>
          <w:tcPr>
            <w:tcW w:w="799" w:type="dxa"/>
            <w:vAlign w:val="center"/>
          </w:tcPr>
          <w:p w:rsidR="00525FF4" w:rsidRPr="00C85DFA" w:rsidRDefault="00525FF4" w:rsidP="00525FF4">
            <w:pPr>
              <w:pStyle w:val="a6"/>
              <w:spacing w:before="0" w:beforeAutospacing="0" w:after="0" w:afterAutospacing="0"/>
              <w:jc w:val="center"/>
              <w:textAlignment w:val="baseline"/>
              <w:rPr>
                <w:spacing w:val="-6"/>
                <w:sz w:val="16"/>
                <w:szCs w:val="16"/>
                <w:bdr w:val="none" w:sz="0" w:space="0" w:color="auto" w:frame="1"/>
              </w:rPr>
            </w:pPr>
            <w:r w:rsidRPr="00C85DFA">
              <w:rPr>
                <w:spacing w:val="-6"/>
                <w:sz w:val="16"/>
                <w:szCs w:val="16"/>
                <w:bdr w:val="none" w:sz="0" w:space="0" w:color="auto" w:frame="1"/>
              </w:rPr>
              <w:t>2012    год</w:t>
            </w:r>
          </w:p>
        </w:tc>
        <w:tc>
          <w:tcPr>
            <w:tcW w:w="972" w:type="dxa"/>
            <w:vAlign w:val="center"/>
          </w:tcPr>
          <w:p w:rsidR="00525FF4" w:rsidRPr="00C85DFA" w:rsidRDefault="00525FF4" w:rsidP="00525FF4">
            <w:pPr>
              <w:pStyle w:val="a6"/>
              <w:spacing w:before="0" w:beforeAutospacing="0" w:after="0" w:afterAutospacing="0"/>
              <w:jc w:val="center"/>
              <w:textAlignment w:val="baseline"/>
              <w:rPr>
                <w:spacing w:val="-6"/>
                <w:sz w:val="16"/>
                <w:szCs w:val="16"/>
                <w:bdr w:val="none" w:sz="0" w:space="0" w:color="auto" w:frame="1"/>
              </w:rPr>
            </w:pPr>
            <w:r w:rsidRPr="00C85DFA">
              <w:rPr>
                <w:spacing w:val="-6"/>
                <w:sz w:val="16"/>
                <w:szCs w:val="16"/>
                <w:bdr w:val="none" w:sz="0" w:space="0" w:color="auto" w:frame="1"/>
              </w:rPr>
              <w:t>Структура, %</w:t>
            </w:r>
          </w:p>
        </w:tc>
      </w:tr>
      <w:tr w:rsidR="00525FF4" w:rsidRPr="00C85DFA" w:rsidTr="00525FF4">
        <w:trPr>
          <w:trHeight w:val="178"/>
        </w:trPr>
        <w:tc>
          <w:tcPr>
            <w:tcW w:w="4097" w:type="dxa"/>
          </w:tcPr>
          <w:p w:rsidR="00525FF4" w:rsidRPr="00C85DFA" w:rsidRDefault="00525FF4" w:rsidP="00525FF4">
            <w:pPr>
              <w:pStyle w:val="a6"/>
              <w:spacing w:before="0" w:beforeAutospacing="0" w:after="0" w:afterAutospacing="0"/>
              <w:textAlignment w:val="baseline"/>
              <w:rPr>
                <w:spacing w:val="-6"/>
                <w:sz w:val="16"/>
                <w:szCs w:val="16"/>
                <w:bdr w:val="none" w:sz="0" w:space="0" w:color="auto" w:frame="1"/>
              </w:rPr>
            </w:pPr>
            <w:r w:rsidRPr="00C85DFA">
              <w:rPr>
                <w:spacing w:val="-6"/>
                <w:sz w:val="16"/>
                <w:szCs w:val="16"/>
                <w:bdr w:val="none" w:sz="0" w:space="0" w:color="auto" w:frame="1"/>
              </w:rPr>
              <w:t>Экспорт - всего</w:t>
            </w:r>
          </w:p>
        </w:tc>
        <w:tc>
          <w:tcPr>
            <w:tcW w:w="799" w:type="dxa"/>
            <w:vAlign w:val="center"/>
          </w:tcPr>
          <w:p w:rsidR="00525FF4" w:rsidRPr="00C85DFA" w:rsidRDefault="00525FF4" w:rsidP="00525FF4">
            <w:pPr>
              <w:pStyle w:val="a6"/>
              <w:spacing w:before="0" w:beforeAutospacing="0" w:after="0" w:afterAutospacing="0"/>
              <w:jc w:val="center"/>
              <w:textAlignment w:val="baseline"/>
              <w:rPr>
                <w:spacing w:val="-6"/>
                <w:sz w:val="16"/>
                <w:szCs w:val="16"/>
                <w:bdr w:val="none" w:sz="0" w:space="0" w:color="auto" w:frame="1"/>
              </w:rPr>
            </w:pPr>
            <w:r w:rsidRPr="00C85DFA">
              <w:rPr>
                <w:spacing w:val="-6"/>
                <w:sz w:val="16"/>
                <w:szCs w:val="16"/>
                <w:bdr w:val="none" w:sz="0" w:space="0" w:color="auto" w:frame="1"/>
              </w:rPr>
              <w:fldChar w:fldCharType="begin"/>
            </w:r>
            <w:r w:rsidRPr="00C85DFA">
              <w:rPr>
                <w:spacing w:val="-6"/>
                <w:sz w:val="16"/>
                <w:szCs w:val="16"/>
                <w:bdr w:val="none" w:sz="0" w:space="0" w:color="auto" w:frame="1"/>
              </w:rPr>
              <w:instrText xml:space="preserve"> =SUM(ABOVE) </w:instrText>
            </w:r>
            <w:r w:rsidRPr="00C85DFA">
              <w:rPr>
                <w:spacing w:val="-6"/>
                <w:sz w:val="16"/>
                <w:szCs w:val="16"/>
                <w:bdr w:val="none" w:sz="0" w:space="0" w:color="auto" w:frame="1"/>
              </w:rPr>
              <w:fldChar w:fldCharType="separate"/>
            </w:r>
            <w:r w:rsidRPr="00C85DFA">
              <w:rPr>
                <w:noProof/>
                <w:spacing w:val="-6"/>
                <w:sz w:val="16"/>
                <w:szCs w:val="16"/>
                <w:bdr w:val="none" w:sz="0" w:space="0" w:color="auto" w:frame="1"/>
              </w:rPr>
              <w:t>438,6</w:t>
            </w:r>
            <w:r w:rsidRPr="00C85DFA">
              <w:rPr>
                <w:spacing w:val="-6"/>
                <w:sz w:val="16"/>
                <w:szCs w:val="16"/>
                <w:bdr w:val="none" w:sz="0" w:space="0" w:color="auto" w:frame="1"/>
              </w:rPr>
              <w:fldChar w:fldCharType="end"/>
            </w:r>
          </w:p>
        </w:tc>
        <w:tc>
          <w:tcPr>
            <w:tcW w:w="972" w:type="dxa"/>
            <w:vAlign w:val="center"/>
          </w:tcPr>
          <w:p w:rsidR="00525FF4" w:rsidRPr="00C85DFA" w:rsidRDefault="00525FF4" w:rsidP="00525FF4">
            <w:pPr>
              <w:spacing w:after="0" w:line="240" w:lineRule="auto"/>
              <w:jc w:val="center"/>
              <w:rPr>
                <w:rFonts w:ascii="Times New Roman" w:hAnsi="Times New Roman"/>
                <w:spacing w:val="-6"/>
                <w:sz w:val="16"/>
                <w:szCs w:val="16"/>
                <w:lang w:eastAsia="ru-RU"/>
              </w:rPr>
            </w:pPr>
            <w:r w:rsidRPr="00C85DFA">
              <w:rPr>
                <w:rFonts w:ascii="Times New Roman" w:hAnsi="Times New Roman"/>
                <w:spacing w:val="-6"/>
                <w:sz w:val="16"/>
                <w:szCs w:val="16"/>
                <w:lang w:eastAsia="ru-RU"/>
              </w:rPr>
              <w:t>100,0</w:t>
            </w:r>
          </w:p>
        </w:tc>
      </w:tr>
      <w:tr w:rsidR="00525FF4" w:rsidRPr="00C85DFA" w:rsidTr="00525FF4">
        <w:trPr>
          <w:trHeight w:val="176"/>
        </w:trPr>
        <w:tc>
          <w:tcPr>
            <w:tcW w:w="4097" w:type="dxa"/>
          </w:tcPr>
          <w:p w:rsidR="00525FF4" w:rsidRPr="00C85DFA" w:rsidRDefault="00525FF4" w:rsidP="00525FF4">
            <w:pPr>
              <w:pStyle w:val="a6"/>
              <w:spacing w:before="0" w:beforeAutospacing="0" w:after="0" w:afterAutospacing="0"/>
              <w:ind w:firstLine="284"/>
              <w:jc w:val="both"/>
              <w:textAlignment w:val="baseline"/>
              <w:rPr>
                <w:spacing w:val="-6"/>
                <w:sz w:val="16"/>
                <w:szCs w:val="16"/>
                <w:bdr w:val="none" w:sz="0" w:space="0" w:color="auto" w:frame="1"/>
              </w:rPr>
            </w:pPr>
            <w:r w:rsidRPr="00C85DFA">
              <w:rPr>
                <w:spacing w:val="-6"/>
                <w:sz w:val="16"/>
                <w:szCs w:val="16"/>
                <w:bdr w:val="none" w:sz="0" w:space="0" w:color="auto" w:frame="1"/>
              </w:rPr>
              <w:t>Молоко, сливки  сгущенные и сухие</w:t>
            </w:r>
          </w:p>
        </w:tc>
        <w:tc>
          <w:tcPr>
            <w:tcW w:w="799" w:type="dxa"/>
            <w:vAlign w:val="center"/>
          </w:tcPr>
          <w:p w:rsidR="00525FF4" w:rsidRPr="00C85DFA" w:rsidRDefault="00525FF4" w:rsidP="00525FF4">
            <w:pPr>
              <w:pStyle w:val="a6"/>
              <w:spacing w:before="0" w:beforeAutospacing="0" w:after="0" w:afterAutospacing="0"/>
              <w:jc w:val="center"/>
              <w:textAlignment w:val="baseline"/>
              <w:rPr>
                <w:spacing w:val="-6"/>
                <w:sz w:val="16"/>
                <w:szCs w:val="16"/>
                <w:bdr w:val="none" w:sz="0" w:space="0" w:color="auto" w:frame="1"/>
              </w:rPr>
            </w:pPr>
            <w:r w:rsidRPr="00C85DFA">
              <w:rPr>
                <w:spacing w:val="-6"/>
                <w:sz w:val="16"/>
                <w:szCs w:val="16"/>
                <w:bdr w:val="none" w:sz="0" w:space="0" w:color="auto" w:frame="1"/>
              </w:rPr>
              <w:t>210,1</w:t>
            </w:r>
          </w:p>
        </w:tc>
        <w:tc>
          <w:tcPr>
            <w:tcW w:w="972" w:type="dxa"/>
            <w:vAlign w:val="center"/>
          </w:tcPr>
          <w:p w:rsidR="00525FF4" w:rsidRPr="00C85DFA" w:rsidRDefault="00525FF4" w:rsidP="00525FF4">
            <w:pPr>
              <w:spacing w:after="0" w:line="240" w:lineRule="auto"/>
              <w:jc w:val="center"/>
              <w:rPr>
                <w:rFonts w:ascii="Times New Roman" w:hAnsi="Times New Roman"/>
                <w:spacing w:val="-6"/>
                <w:sz w:val="16"/>
                <w:szCs w:val="16"/>
                <w:lang w:eastAsia="ru-RU"/>
              </w:rPr>
            </w:pPr>
            <w:r w:rsidRPr="00C85DFA">
              <w:rPr>
                <w:rFonts w:ascii="Times New Roman" w:hAnsi="Times New Roman"/>
                <w:spacing w:val="-6"/>
                <w:sz w:val="16"/>
                <w:szCs w:val="16"/>
                <w:lang w:eastAsia="ru-RU"/>
              </w:rPr>
              <w:t>47,9</w:t>
            </w:r>
          </w:p>
        </w:tc>
      </w:tr>
      <w:tr w:rsidR="00525FF4" w:rsidRPr="00C85DFA" w:rsidTr="00525FF4">
        <w:trPr>
          <w:trHeight w:val="132"/>
        </w:trPr>
        <w:tc>
          <w:tcPr>
            <w:tcW w:w="4097" w:type="dxa"/>
          </w:tcPr>
          <w:p w:rsidR="00525FF4" w:rsidRPr="00C85DFA" w:rsidRDefault="00525FF4" w:rsidP="00525FF4">
            <w:pPr>
              <w:pStyle w:val="a6"/>
              <w:spacing w:before="0" w:beforeAutospacing="0" w:after="0" w:afterAutospacing="0"/>
              <w:ind w:firstLine="284"/>
              <w:jc w:val="both"/>
              <w:textAlignment w:val="baseline"/>
              <w:rPr>
                <w:spacing w:val="-6"/>
                <w:sz w:val="16"/>
                <w:szCs w:val="16"/>
                <w:bdr w:val="none" w:sz="0" w:space="0" w:color="auto" w:frame="1"/>
              </w:rPr>
            </w:pPr>
            <w:r w:rsidRPr="00C85DFA">
              <w:rPr>
                <w:spacing w:val="-6"/>
                <w:sz w:val="16"/>
                <w:szCs w:val="16"/>
                <w:bdr w:val="none" w:sz="0" w:space="0" w:color="auto" w:frame="1"/>
              </w:rPr>
              <w:t xml:space="preserve">Масло сливочное  </w:t>
            </w:r>
          </w:p>
        </w:tc>
        <w:tc>
          <w:tcPr>
            <w:tcW w:w="799" w:type="dxa"/>
            <w:vAlign w:val="center"/>
          </w:tcPr>
          <w:p w:rsidR="00525FF4" w:rsidRPr="00C85DFA" w:rsidRDefault="00525FF4" w:rsidP="00525FF4">
            <w:pPr>
              <w:pStyle w:val="a6"/>
              <w:spacing w:before="0" w:beforeAutospacing="0" w:after="0" w:afterAutospacing="0"/>
              <w:jc w:val="center"/>
              <w:textAlignment w:val="baseline"/>
              <w:rPr>
                <w:spacing w:val="-6"/>
                <w:sz w:val="16"/>
                <w:szCs w:val="16"/>
                <w:bdr w:val="none" w:sz="0" w:space="0" w:color="auto" w:frame="1"/>
              </w:rPr>
            </w:pPr>
            <w:r w:rsidRPr="00C85DFA">
              <w:rPr>
                <w:spacing w:val="-6"/>
                <w:sz w:val="16"/>
                <w:szCs w:val="16"/>
                <w:bdr w:val="none" w:sz="0" w:space="0" w:color="auto" w:frame="1"/>
              </w:rPr>
              <w:t>85,2</w:t>
            </w:r>
          </w:p>
        </w:tc>
        <w:tc>
          <w:tcPr>
            <w:tcW w:w="972" w:type="dxa"/>
            <w:vAlign w:val="center"/>
          </w:tcPr>
          <w:p w:rsidR="00525FF4" w:rsidRPr="00C85DFA" w:rsidRDefault="00525FF4" w:rsidP="00525FF4">
            <w:pPr>
              <w:spacing w:after="0" w:line="240" w:lineRule="auto"/>
              <w:jc w:val="center"/>
              <w:rPr>
                <w:rFonts w:ascii="Times New Roman" w:hAnsi="Times New Roman"/>
                <w:spacing w:val="-6"/>
                <w:sz w:val="16"/>
                <w:szCs w:val="16"/>
                <w:lang w:eastAsia="ru-RU"/>
              </w:rPr>
            </w:pPr>
            <w:r w:rsidRPr="00C85DFA">
              <w:rPr>
                <w:rFonts w:ascii="Times New Roman" w:hAnsi="Times New Roman"/>
                <w:spacing w:val="-6"/>
                <w:sz w:val="16"/>
                <w:szCs w:val="16"/>
                <w:lang w:eastAsia="ru-RU"/>
              </w:rPr>
              <w:t>19,4</w:t>
            </w:r>
          </w:p>
        </w:tc>
      </w:tr>
      <w:tr w:rsidR="00525FF4" w:rsidRPr="00C85DFA" w:rsidTr="00525FF4">
        <w:trPr>
          <w:trHeight w:val="120"/>
        </w:trPr>
        <w:tc>
          <w:tcPr>
            <w:tcW w:w="4097" w:type="dxa"/>
          </w:tcPr>
          <w:p w:rsidR="00525FF4" w:rsidRPr="00C85DFA" w:rsidRDefault="00525FF4" w:rsidP="00525FF4">
            <w:pPr>
              <w:pStyle w:val="a6"/>
              <w:spacing w:before="0" w:beforeAutospacing="0" w:after="0" w:afterAutospacing="0"/>
              <w:ind w:firstLine="284"/>
              <w:jc w:val="both"/>
              <w:textAlignment w:val="baseline"/>
              <w:rPr>
                <w:spacing w:val="-6"/>
                <w:sz w:val="16"/>
                <w:szCs w:val="16"/>
                <w:bdr w:val="none" w:sz="0" w:space="0" w:color="auto" w:frame="1"/>
              </w:rPr>
            </w:pPr>
            <w:r w:rsidRPr="00C85DFA">
              <w:rPr>
                <w:spacing w:val="-6"/>
                <w:sz w:val="16"/>
                <w:szCs w:val="16"/>
                <w:bdr w:val="none" w:sz="0" w:space="0" w:color="auto" w:frame="1"/>
              </w:rPr>
              <w:t xml:space="preserve">Сыры и творог  </w:t>
            </w:r>
          </w:p>
        </w:tc>
        <w:tc>
          <w:tcPr>
            <w:tcW w:w="799" w:type="dxa"/>
            <w:vAlign w:val="center"/>
          </w:tcPr>
          <w:p w:rsidR="00525FF4" w:rsidRPr="00C85DFA" w:rsidRDefault="00525FF4" w:rsidP="00525FF4">
            <w:pPr>
              <w:pStyle w:val="a6"/>
              <w:spacing w:before="0" w:beforeAutospacing="0" w:after="0" w:afterAutospacing="0"/>
              <w:jc w:val="center"/>
              <w:textAlignment w:val="baseline"/>
              <w:rPr>
                <w:spacing w:val="-6"/>
                <w:sz w:val="16"/>
                <w:szCs w:val="16"/>
                <w:bdr w:val="none" w:sz="0" w:space="0" w:color="auto" w:frame="1"/>
              </w:rPr>
            </w:pPr>
            <w:r w:rsidRPr="00C85DFA">
              <w:rPr>
                <w:spacing w:val="-6"/>
                <w:sz w:val="16"/>
                <w:szCs w:val="16"/>
                <w:bdr w:val="none" w:sz="0" w:space="0" w:color="auto" w:frame="1"/>
              </w:rPr>
              <w:t>143,3</w:t>
            </w:r>
          </w:p>
        </w:tc>
        <w:tc>
          <w:tcPr>
            <w:tcW w:w="972" w:type="dxa"/>
            <w:vAlign w:val="center"/>
          </w:tcPr>
          <w:p w:rsidR="00525FF4" w:rsidRPr="00C85DFA" w:rsidRDefault="00525FF4" w:rsidP="00525FF4">
            <w:pPr>
              <w:spacing w:after="0" w:line="240" w:lineRule="auto"/>
              <w:jc w:val="center"/>
              <w:rPr>
                <w:rFonts w:ascii="Times New Roman" w:hAnsi="Times New Roman"/>
                <w:spacing w:val="-6"/>
                <w:sz w:val="16"/>
                <w:szCs w:val="16"/>
                <w:lang w:eastAsia="ru-RU"/>
              </w:rPr>
            </w:pPr>
            <w:r w:rsidRPr="00C85DFA">
              <w:rPr>
                <w:rFonts w:ascii="Times New Roman" w:hAnsi="Times New Roman"/>
                <w:spacing w:val="-6"/>
                <w:sz w:val="16"/>
                <w:szCs w:val="16"/>
                <w:lang w:eastAsia="ru-RU"/>
              </w:rPr>
              <w:t>32,7</w:t>
            </w:r>
          </w:p>
        </w:tc>
      </w:tr>
      <w:tr w:rsidR="00525FF4" w:rsidRPr="00C85DFA" w:rsidTr="00525FF4">
        <w:trPr>
          <w:trHeight w:val="143"/>
        </w:trPr>
        <w:tc>
          <w:tcPr>
            <w:tcW w:w="4097" w:type="dxa"/>
          </w:tcPr>
          <w:p w:rsidR="00525FF4" w:rsidRPr="00C85DFA" w:rsidRDefault="00525FF4" w:rsidP="00525FF4">
            <w:pPr>
              <w:pStyle w:val="a6"/>
              <w:spacing w:before="0" w:beforeAutospacing="0" w:after="0" w:afterAutospacing="0"/>
              <w:textAlignment w:val="baseline"/>
              <w:rPr>
                <w:spacing w:val="-6"/>
                <w:sz w:val="16"/>
                <w:szCs w:val="16"/>
                <w:bdr w:val="none" w:sz="0" w:space="0" w:color="auto" w:frame="1"/>
              </w:rPr>
            </w:pPr>
            <w:r w:rsidRPr="00C85DFA">
              <w:rPr>
                <w:spacing w:val="-6"/>
                <w:sz w:val="16"/>
                <w:szCs w:val="16"/>
                <w:bdr w:val="none" w:sz="0" w:space="0" w:color="auto" w:frame="1"/>
              </w:rPr>
              <w:t>В том числе в Россию</w:t>
            </w:r>
          </w:p>
        </w:tc>
        <w:tc>
          <w:tcPr>
            <w:tcW w:w="799" w:type="dxa"/>
            <w:vAlign w:val="center"/>
          </w:tcPr>
          <w:p w:rsidR="00525FF4" w:rsidRPr="00C85DFA" w:rsidRDefault="00525FF4" w:rsidP="00525FF4">
            <w:pPr>
              <w:pStyle w:val="a6"/>
              <w:spacing w:before="0" w:beforeAutospacing="0" w:after="0" w:afterAutospacing="0"/>
              <w:jc w:val="center"/>
              <w:textAlignment w:val="baseline"/>
              <w:rPr>
                <w:spacing w:val="-6"/>
                <w:sz w:val="16"/>
                <w:szCs w:val="16"/>
                <w:bdr w:val="none" w:sz="0" w:space="0" w:color="auto" w:frame="1"/>
              </w:rPr>
            </w:pPr>
            <w:r w:rsidRPr="00C85DFA">
              <w:rPr>
                <w:spacing w:val="-6"/>
                <w:sz w:val="16"/>
                <w:szCs w:val="16"/>
                <w:bdr w:val="none" w:sz="0" w:space="0" w:color="auto" w:frame="1"/>
              </w:rPr>
              <w:t>397,0</w:t>
            </w:r>
          </w:p>
        </w:tc>
        <w:tc>
          <w:tcPr>
            <w:tcW w:w="972" w:type="dxa"/>
            <w:vAlign w:val="center"/>
          </w:tcPr>
          <w:p w:rsidR="00525FF4" w:rsidRPr="00C85DFA" w:rsidRDefault="00525FF4" w:rsidP="00525FF4">
            <w:pPr>
              <w:spacing w:after="0" w:line="240" w:lineRule="auto"/>
              <w:jc w:val="center"/>
              <w:rPr>
                <w:rFonts w:ascii="Times New Roman" w:hAnsi="Times New Roman"/>
                <w:spacing w:val="-6"/>
                <w:sz w:val="16"/>
                <w:szCs w:val="16"/>
                <w:lang w:eastAsia="ru-RU"/>
              </w:rPr>
            </w:pPr>
            <w:r w:rsidRPr="00C85DFA">
              <w:rPr>
                <w:rFonts w:ascii="Times New Roman" w:hAnsi="Times New Roman"/>
                <w:spacing w:val="-6"/>
                <w:sz w:val="16"/>
                <w:szCs w:val="16"/>
                <w:lang w:eastAsia="ru-RU"/>
              </w:rPr>
              <w:t>90,5</w:t>
            </w:r>
          </w:p>
        </w:tc>
      </w:tr>
      <w:tr w:rsidR="00525FF4" w:rsidRPr="00C85DFA" w:rsidTr="00525FF4">
        <w:trPr>
          <w:trHeight w:val="117"/>
        </w:trPr>
        <w:tc>
          <w:tcPr>
            <w:tcW w:w="4097" w:type="dxa"/>
          </w:tcPr>
          <w:p w:rsidR="00525FF4" w:rsidRPr="00C85DFA" w:rsidRDefault="00525FF4" w:rsidP="00525FF4">
            <w:pPr>
              <w:pStyle w:val="a6"/>
              <w:spacing w:before="0" w:beforeAutospacing="0" w:after="0" w:afterAutospacing="0"/>
              <w:ind w:firstLine="284"/>
              <w:jc w:val="both"/>
              <w:textAlignment w:val="baseline"/>
              <w:rPr>
                <w:spacing w:val="-6"/>
                <w:sz w:val="16"/>
                <w:szCs w:val="16"/>
                <w:bdr w:val="none" w:sz="0" w:space="0" w:color="auto" w:frame="1"/>
              </w:rPr>
            </w:pPr>
            <w:r w:rsidRPr="00C85DFA">
              <w:rPr>
                <w:spacing w:val="-6"/>
                <w:sz w:val="16"/>
                <w:szCs w:val="16"/>
                <w:bdr w:val="none" w:sz="0" w:space="0" w:color="auto" w:frame="1"/>
              </w:rPr>
              <w:t>Молоко и сливки  сгущенные и сухие</w:t>
            </w:r>
          </w:p>
        </w:tc>
        <w:tc>
          <w:tcPr>
            <w:tcW w:w="799" w:type="dxa"/>
            <w:vAlign w:val="center"/>
          </w:tcPr>
          <w:p w:rsidR="00525FF4" w:rsidRPr="00C85DFA" w:rsidRDefault="00525FF4" w:rsidP="00525FF4">
            <w:pPr>
              <w:pStyle w:val="a6"/>
              <w:spacing w:before="0" w:beforeAutospacing="0" w:after="0" w:afterAutospacing="0"/>
              <w:jc w:val="center"/>
              <w:textAlignment w:val="baseline"/>
              <w:rPr>
                <w:spacing w:val="-6"/>
                <w:sz w:val="16"/>
                <w:szCs w:val="16"/>
                <w:bdr w:val="none" w:sz="0" w:space="0" w:color="auto" w:frame="1"/>
              </w:rPr>
            </w:pPr>
            <w:r w:rsidRPr="00C85DFA">
              <w:rPr>
                <w:spacing w:val="-6"/>
                <w:sz w:val="16"/>
                <w:szCs w:val="16"/>
                <w:bdr w:val="none" w:sz="0" w:space="0" w:color="auto" w:frame="1"/>
              </w:rPr>
              <w:t>178,2</w:t>
            </w:r>
          </w:p>
        </w:tc>
        <w:tc>
          <w:tcPr>
            <w:tcW w:w="972" w:type="dxa"/>
            <w:vAlign w:val="center"/>
          </w:tcPr>
          <w:p w:rsidR="00525FF4" w:rsidRPr="00C85DFA" w:rsidRDefault="00525FF4" w:rsidP="00525FF4">
            <w:pPr>
              <w:spacing w:after="0" w:line="240" w:lineRule="auto"/>
              <w:jc w:val="center"/>
              <w:rPr>
                <w:rFonts w:ascii="Times New Roman" w:hAnsi="Times New Roman"/>
                <w:spacing w:val="-6"/>
                <w:sz w:val="16"/>
                <w:szCs w:val="16"/>
                <w:lang w:eastAsia="ru-RU"/>
              </w:rPr>
            </w:pPr>
            <w:r w:rsidRPr="00C85DFA">
              <w:rPr>
                <w:rFonts w:ascii="Times New Roman" w:hAnsi="Times New Roman"/>
                <w:spacing w:val="-6"/>
                <w:sz w:val="16"/>
                <w:szCs w:val="16"/>
                <w:lang w:eastAsia="ru-RU"/>
              </w:rPr>
              <w:t>40,6</w:t>
            </w:r>
          </w:p>
        </w:tc>
      </w:tr>
      <w:tr w:rsidR="00525FF4" w:rsidRPr="00C85DFA" w:rsidTr="00525FF4">
        <w:trPr>
          <w:trHeight w:val="143"/>
        </w:trPr>
        <w:tc>
          <w:tcPr>
            <w:tcW w:w="4097" w:type="dxa"/>
          </w:tcPr>
          <w:p w:rsidR="00525FF4" w:rsidRPr="00C85DFA" w:rsidRDefault="00525FF4" w:rsidP="00525FF4">
            <w:pPr>
              <w:pStyle w:val="a6"/>
              <w:spacing w:before="0" w:beforeAutospacing="0" w:after="0" w:afterAutospacing="0"/>
              <w:ind w:firstLine="284"/>
              <w:jc w:val="both"/>
              <w:textAlignment w:val="baseline"/>
              <w:rPr>
                <w:spacing w:val="-6"/>
                <w:sz w:val="16"/>
                <w:szCs w:val="16"/>
                <w:bdr w:val="none" w:sz="0" w:space="0" w:color="auto" w:frame="1"/>
              </w:rPr>
            </w:pPr>
            <w:r w:rsidRPr="00C85DFA">
              <w:rPr>
                <w:spacing w:val="-6"/>
                <w:sz w:val="16"/>
                <w:szCs w:val="16"/>
                <w:bdr w:val="none" w:sz="0" w:space="0" w:color="auto" w:frame="1"/>
              </w:rPr>
              <w:t xml:space="preserve">Масло сливочное  </w:t>
            </w:r>
          </w:p>
        </w:tc>
        <w:tc>
          <w:tcPr>
            <w:tcW w:w="799" w:type="dxa"/>
            <w:vAlign w:val="center"/>
          </w:tcPr>
          <w:p w:rsidR="00525FF4" w:rsidRPr="00C85DFA" w:rsidRDefault="00525FF4" w:rsidP="00525FF4">
            <w:pPr>
              <w:pStyle w:val="a6"/>
              <w:spacing w:before="0" w:beforeAutospacing="0" w:after="0" w:afterAutospacing="0"/>
              <w:jc w:val="center"/>
              <w:textAlignment w:val="baseline"/>
              <w:rPr>
                <w:spacing w:val="-6"/>
                <w:sz w:val="16"/>
                <w:szCs w:val="16"/>
                <w:bdr w:val="none" w:sz="0" w:space="0" w:color="auto" w:frame="1"/>
              </w:rPr>
            </w:pPr>
            <w:r w:rsidRPr="00C85DFA">
              <w:rPr>
                <w:spacing w:val="-6"/>
                <w:sz w:val="16"/>
                <w:szCs w:val="16"/>
                <w:bdr w:val="none" w:sz="0" w:space="0" w:color="auto" w:frame="1"/>
              </w:rPr>
              <w:t>78,0</w:t>
            </w:r>
          </w:p>
        </w:tc>
        <w:tc>
          <w:tcPr>
            <w:tcW w:w="972" w:type="dxa"/>
            <w:vAlign w:val="center"/>
          </w:tcPr>
          <w:p w:rsidR="00525FF4" w:rsidRPr="00C85DFA" w:rsidRDefault="00525FF4" w:rsidP="00525FF4">
            <w:pPr>
              <w:spacing w:after="0" w:line="240" w:lineRule="auto"/>
              <w:jc w:val="center"/>
              <w:rPr>
                <w:rFonts w:ascii="Times New Roman" w:hAnsi="Times New Roman"/>
                <w:spacing w:val="-6"/>
                <w:sz w:val="16"/>
                <w:szCs w:val="16"/>
                <w:lang w:eastAsia="ru-RU"/>
              </w:rPr>
            </w:pPr>
            <w:r w:rsidRPr="00C85DFA">
              <w:rPr>
                <w:rFonts w:ascii="Times New Roman" w:hAnsi="Times New Roman"/>
                <w:spacing w:val="-6"/>
                <w:sz w:val="16"/>
                <w:szCs w:val="16"/>
                <w:lang w:eastAsia="ru-RU"/>
              </w:rPr>
              <w:t>17,8</w:t>
            </w:r>
          </w:p>
        </w:tc>
      </w:tr>
      <w:tr w:rsidR="00525FF4" w:rsidRPr="00C85DFA" w:rsidTr="00525FF4">
        <w:trPr>
          <w:trHeight w:val="106"/>
        </w:trPr>
        <w:tc>
          <w:tcPr>
            <w:tcW w:w="4097" w:type="dxa"/>
          </w:tcPr>
          <w:p w:rsidR="00525FF4" w:rsidRPr="00C85DFA" w:rsidRDefault="00525FF4" w:rsidP="00525FF4">
            <w:pPr>
              <w:pStyle w:val="a6"/>
              <w:spacing w:before="0" w:beforeAutospacing="0" w:after="0" w:afterAutospacing="0"/>
              <w:ind w:firstLine="284"/>
              <w:jc w:val="both"/>
              <w:textAlignment w:val="baseline"/>
              <w:rPr>
                <w:spacing w:val="-6"/>
                <w:sz w:val="16"/>
                <w:szCs w:val="16"/>
                <w:bdr w:val="none" w:sz="0" w:space="0" w:color="auto" w:frame="1"/>
              </w:rPr>
            </w:pPr>
            <w:r w:rsidRPr="00C85DFA">
              <w:rPr>
                <w:spacing w:val="-6"/>
                <w:sz w:val="16"/>
                <w:szCs w:val="16"/>
                <w:bdr w:val="none" w:sz="0" w:space="0" w:color="auto" w:frame="1"/>
              </w:rPr>
              <w:t xml:space="preserve">Сыры и творог  </w:t>
            </w:r>
          </w:p>
        </w:tc>
        <w:tc>
          <w:tcPr>
            <w:tcW w:w="799" w:type="dxa"/>
            <w:vAlign w:val="center"/>
          </w:tcPr>
          <w:p w:rsidR="00525FF4" w:rsidRPr="00C85DFA" w:rsidRDefault="00525FF4" w:rsidP="00525FF4">
            <w:pPr>
              <w:pStyle w:val="a6"/>
              <w:spacing w:before="0" w:beforeAutospacing="0" w:after="0" w:afterAutospacing="0"/>
              <w:jc w:val="center"/>
              <w:textAlignment w:val="baseline"/>
              <w:rPr>
                <w:spacing w:val="-6"/>
                <w:sz w:val="16"/>
                <w:szCs w:val="16"/>
                <w:bdr w:val="none" w:sz="0" w:space="0" w:color="auto" w:frame="1"/>
              </w:rPr>
            </w:pPr>
            <w:r w:rsidRPr="00C85DFA">
              <w:rPr>
                <w:spacing w:val="-6"/>
                <w:sz w:val="16"/>
                <w:szCs w:val="16"/>
                <w:bdr w:val="none" w:sz="0" w:space="0" w:color="auto" w:frame="1"/>
              </w:rPr>
              <w:t>140,8</w:t>
            </w:r>
          </w:p>
        </w:tc>
        <w:tc>
          <w:tcPr>
            <w:tcW w:w="972" w:type="dxa"/>
            <w:vAlign w:val="center"/>
          </w:tcPr>
          <w:p w:rsidR="00525FF4" w:rsidRPr="00C85DFA" w:rsidRDefault="00525FF4" w:rsidP="00525FF4">
            <w:pPr>
              <w:spacing w:after="0" w:line="240" w:lineRule="auto"/>
              <w:jc w:val="center"/>
              <w:rPr>
                <w:rFonts w:ascii="Times New Roman" w:hAnsi="Times New Roman"/>
                <w:spacing w:val="-6"/>
                <w:sz w:val="16"/>
                <w:szCs w:val="16"/>
                <w:lang w:eastAsia="ru-RU"/>
              </w:rPr>
            </w:pPr>
            <w:r w:rsidRPr="00C85DFA">
              <w:rPr>
                <w:rFonts w:ascii="Times New Roman" w:hAnsi="Times New Roman"/>
                <w:spacing w:val="-6"/>
                <w:sz w:val="16"/>
                <w:szCs w:val="16"/>
                <w:lang w:eastAsia="ru-RU"/>
              </w:rPr>
              <w:t>32,1</w:t>
            </w:r>
          </w:p>
        </w:tc>
      </w:tr>
    </w:tbl>
    <w:p w:rsidR="00525FF4" w:rsidRPr="00C85DFA" w:rsidRDefault="00525FF4" w:rsidP="00525FF4">
      <w:pPr>
        <w:pStyle w:val="a6"/>
        <w:spacing w:before="0" w:beforeAutospacing="0" w:after="0" w:afterAutospacing="0"/>
        <w:ind w:firstLine="284"/>
        <w:jc w:val="both"/>
        <w:textAlignment w:val="baseline"/>
        <w:rPr>
          <w:spacing w:val="-6"/>
          <w:sz w:val="20"/>
          <w:szCs w:val="20"/>
        </w:rPr>
      </w:pPr>
    </w:p>
    <w:p w:rsidR="00525FF4" w:rsidRPr="00C85DFA" w:rsidRDefault="00525FF4" w:rsidP="00525FF4">
      <w:pPr>
        <w:pStyle w:val="a6"/>
        <w:spacing w:before="0" w:beforeAutospacing="0" w:after="0" w:afterAutospacing="0"/>
        <w:ind w:firstLine="284"/>
        <w:jc w:val="both"/>
        <w:textAlignment w:val="baseline"/>
        <w:rPr>
          <w:spacing w:val="-6"/>
          <w:sz w:val="20"/>
          <w:szCs w:val="20"/>
        </w:rPr>
      </w:pPr>
      <w:r w:rsidRPr="00C85DFA">
        <w:rPr>
          <w:spacing w:val="-6"/>
          <w:sz w:val="20"/>
          <w:szCs w:val="20"/>
        </w:rPr>
        <w:t xml:space="preserve">По данным таблицы 1 видим, что наибольший удельный вес экспорта Беларуси за 2012 г. составил сбыт  молока, сливок сгущенных и сухих </w:t>
      </w:r>
      <w:r w:rsidRPr="00C85DFA">
        <w:rPr>
          <w:spacing w:val="-6"/>
          <w:sz w:val="20"/>
          <w:szCs w:val="20"/>
        </w:rPr>
        <w:lastRenderedPageBreak/>
        <w:t>(47,9 %). На  долю сыра и творога приходится 32,7 %, а масла – 19,4 %. При этом основным покупателем (90,5 %) является Россия [1].</w:t>
      </w:r>
    </w:p>
    <w:p w:rsidR="00525FF4" w:rsidRPr="00C85DFA" w:rsidRDefault="00525FF4" w:rsidP="00525FF4">
      <w:pPr>
        <w:pStyle w:val="a6"/>
        <w:spacing w:before="0" w:beforeAutospacing="0" w:after="0" w:afterAutospacing="0"/>
        <w:ind w:firstLine="284"/>
        <w:jc w:val="both"/>
        <w:textAlignment w:val="baseline"/>
        <w:rPr>
          <w:spacing w:val="-6"/>
          <w:sz w:val="20"/>
          <w:szCs w:val="20"/>
        </w:rPr>
      </w:pPr>
      <w:r w:rsidRPr="00C85DFA">
        <w:rPr>
          <w:spacing w:val="-6"/>
          <w:sz w:val="20"/>
          <w:szCs w:val="20"/>
        </w:rPr>
        <w:t xml:space="preserve">По итогам января – июня 2013 г. экспорт сухого обезжиренного молока составил 93,7 % от общего объема производства, сухого цельного молока </w:t>
      </w:r>
      <w:r w:rsidRPr="00C85DFA">
        <w:rPr>
          <w:b/>
          <w:spacing w:val="-6"/>
          <w:sz w:val="20"/>
          <w:szCs w:val="20"/>
        </w:rPr>
        <w:t xml:space="preserve">– </w:t>
      </w:r>
      <w:r w:rsidRPr="00C85DFA">
        <w:rPr>
          <w:spacing w:val="-6"/>
          <w:sz w:val="20"/>
          <w:szCs w:val="20"/>
        </w:rPr>
        <w:t xml:space="preserve"> 90,5 %, концентрированного молока </w:t>
      </w:r>
      <w:r w:rsidRPr="00C85DFA">
        <w:rPr>
          <w:b/>
          <w:spacing w:val="-6"/>
          <w:sz w:val="20"/>
          <w:szCs w:val="20"/>
        </w:rPr>
        <w:t xml:space="preserve">– </w:t>
      </w:r>
      <w:r w:rsidRPr="00C85DFA">
        <w:rPr>
          <w:spacing w:val="-6"/>
          <w:sz w:val="20"/>
          <w:szCs w:val="20"/>
        </w:rPr>
        <w:t xml:space="preserve"> 94,6 %, масла </w:t>
      </w:r>
      <w:r w:rsidRPr="00C85DFA">
        <w:rPr>
          <w:b/>
          <w:spacing w:val="-6"/>
          <w:sz w:val="20"/>
          <w:szCs w:val="20"/>
        </w:rPr>
        <w:t xml:space="preserve">– </w:t>
      </w:r>
      <w:r w:rsidRPr="00C85DFA">
        <w:rPr>
          <w:spacing w:val="-6"/>
          <w:sz w:val="20"/>
          <w:szCs w:val="20"/>
        </w:rPr>
        <w:t xml:space="preserve"> 72,3 %, сыров и творога </w:t>
      </w:r>
      <w:r w:rsidRPr="00C85DFA">
        <w:rPr>
          <w:b/>
          <w:spacing w:val="-6"/>
          <w:sz w:val="20"/>
          <w:szCs w:val="20"/>
        </w:rPr>
        <w:t xml:space="preserve">– </w:t>
      </w:r>
      <w:r w:rsidRPr="00C85DFA">
        <w:rPr>
          <w:spacing w:val="-6"/>
          <w:sz w:val="20"/>
          <w:szCs w:val="20"/>
        </w:rPr>
        <w:t xml:space="preserve"> 77,9 %.</w:t>
      </w:r>
    </w:p>
    <w:p w:rsidR="00525FF4" w:rsidRPr="00C85DFA" w:rsidRDefault="00525FF4" w:rsidP="00525FF4">
      <w:pPr>
        <w:pStyle w:val="a6"/>
        <w:spacing w:before="0" w:beforeAutospacing="0" w:after="0" w:afterAutospacing="0"/>
        <w:ind w:firstLine="284"/>
        <w:jc w:val="both"/>
        <w:textAlignment w:val="baseline"/>
        <w:rPr>
          <w:spacing w:val="-6"/>
          <w:sz w:val="20"/>
          <w:szCs w:val="20"/>
        </w:rPr>
      </w:pPr>
      <w:r w:rsidRPr="00C85DFA">
        <w:rPr>
          <w:spacing w:val="-6"/>
          <w:sz w:val="20"/>
          <w:szCs w:val="20"/>
        </w:rPr>
        <w:t>Основным торговым партнером является Россия, на этот рынок поставляется более 95% молока и молокопродуктов. За шесть месяцев 2013 г. в РФ, по данным Белстата, экспортировано 1,7 млн. тонн молока и молокопродуктов, рост экспорта составил 122,1 %. Выполнение прогнозных балансов спроса и предложения Союзного государства обеспечено на 106 %, в разрезе отдельных видов продукции этот показатель колеблется от 83 % до 151 %. Превышение предварительно согласованных объемов поставок по ряду позиций обусловлено повышенным спросом со стороны российских партнеров, отметили в пресс-службе министерства. Основными потребителями молочной продукции в России являются торговые сети и перерабатывающие предприятия.</w:t>
      </w:r>
    </w:p>
    <w:p w:rsidR="00525FF4" w:rsidRPr="00C85DFA" w:rsidRDefault="00525FF4" w:rsidP="00525FF4">
      <w:pPr>
        <w:pStyle w:val="a6"/>
        <w:spacing w:before="0" w:beforeAutospacing="0" w:after="0" w:afterAutospacing="0"/>
        <w:ind w:firstLine="284"/>
        <w:jc w:val="both"/>
        <w:textAlignment w:val="baseline"/>
        <w:rPr>
          <w:spacing w:val="-6"/>
          <w:sz w:val="20"/>
          <w:szCs w:val="20"/>
          <w:bdr w:val="none" w:sz="0" w:space="0" w:color="auto" w:frame="1"/>
        </w:rPr>
      </w:pPr>
      <w:r w:rsidRPr="00C85DFA">
        <w:rPr>
          <w:color w:val="000000"/>
          <w:spacing w:val="-6"/>
          <w:sz w:val="20"/>
          <w:szCs w:val="20"/>
          <w:shd w:val="clear" w:color="auto" w:fill="FFFFFF"/>
        </w:rPr>
        <w:t>Главная проблема, с которой столкнулись сегодня белорусские производители, это неблагоприятное изменение ценовой конъюнктуры российского рынка. В настоящее время наблюдается стабильный рост производства молока во многих регионах мира — как в странах-экспортерах, так и странах-импортерах. В том числе в России. На рынке сформировалось предложение, превышающее спрос.</w:t>
      </w:r>
    </w:p>
    <w:p w:rsidR="00525FF4" w:rsidRPr="00C85DFA" w:rsidRDefault="00525FF4" w:rsidP="00525FF4">
      <w:pPr>
        <w:pStyle w:val="a6"/>
        <w:spacing w:before="0" w:beforeAutospacing="0" w:after="0" w:afterAutospacing="0"/>
        <w:ind w:firstLine="284"/>
        <w:jc w:val="both"/>
        <w:textAlignment w:val="baseline"/>
        <w:rPr>
          <w:spacing w:val="-6"/>
          <w:sz w:val="20"/>
          <w:szCs w:val="20"/>
          <w:bdr w:val="none" w:sz="0" w:space="0" w:color="auto" w:frame="1"/>
        </w:rPr>
      </w:pPr>
      <w:r w:rsidRPr="00C85DFA">
        <w:rPr>
          <w:color w:val="000000"/>
          <w:spacing w:val="-6"/>
          <w:sz w:val="20"/>
          <w:szCs w:val="20"/>
          <w:shd w:val="clear" w:color="auto" w:fill="FFFFFF"/>
        </w:rPr>
        <w:t xml:space="preserve">Для повышения конкурентоспособности отечественной продукции необходимо улучшать качество сырья, в том числе повышать содержание белка и жира. Ведь по этим показателям пока мы уступаем ведущим европейским производителям. К примеру, Финляндии, Швеции, Дании и другим государствам ЕС, а также Новой Зеландии, Австралии. Между тем от этих показателей зависит выход товарной продукции с тонны сырья, а в итоге </w:t>
      </w:r>
      <w:r w:rsidRPr="00C85DFA">
        <w:rPr>
          <w:b/>
          <w:spacing w:val="-6"/>
          <w:sz w:val="20"/>
          <w:szCs w:val="20"/>
        </w:rPr>
        <w:t xml:space="preserve">– </w:t>
      </w:r>
      <w:r w:rsidRPr="00C85DFA">
        <w:rPr>
          <w:color w:val="000000"/>
          <w:spacing w:val="-6"/>
          <w:sz w:val="20"/>
          <w:szCs w:val="20"/>
          <w:shd w:val="clear" w:color="auto" w:fill="FFFFFF"/>
        </w:rPr>
        <w:t xml:space="preserve"> и объем выручки за реализованную продукцию, и рент</w:t>
      </w:r>
      <w:r w:rsidRPr="00C85DFA">
        <w:rPr>
          <w:color w:val="000000"/>
          <w:spacing w:val="-6"/>
          <w:sz w:val="20"/>
          <w:szCs w:val="20"/>
          <w:shd w:val="clear" w:color="auto" w:fill="FFFFFF"/>
        </w:rPr>
        <w:t>а</w:t>
      </w:r>
      <w:r w:rsidRPr="00C85DFA">
        <w:rPr>
          <w:color w:val="000000"/>
          <w:spacing w:val="-6"/>
          <w:sz w:val="20"/>
          <w:szCs w:val="20"/>
          <w:shd w:val="clear" w:color="auto" w:fill="FFFFFF"/>
        </w:rPr>
        <w:t xml:space="preserve">бельность производства.  По мнению специалистов Института мясо-молочной промышленности Беларуси, не способствуют повышению конкурентоспособности белорусских молочных предприятий их разрозненность, отсутствие глубокой специализации производства. В итоге ассортимент продукции отечественных молокопереработчиков дублируется. Из-за </w:t>
      </w:r>
      <w:r w:rsidRPr="00C85DFA">
        <w:rPr>
          <w:color w:val="000000"/>
          <w:spacing w:val="-6"/>
          <w:sz w:val="20"/>
          <w:szCs w:val="20"/>
          <w:shd w:val="clear" w:color="auto" w:fill="FFFFFF"/>
        </w:rPr>
        <w:lastRenderedPageBreak/>
        <w:t>несогласованной системы продаж  они теснят другу друга на рынке, в том числе и на российском. В то же время наличие специализации привело бы к углубленной переработке сырья, а значит, получению дополнительной добавленной стоимости вне зависимости от конъюнктуры цен на рынке сбыта. Именно такой подход характерен для выпуска той или иной молочной продукции в Европе. К примеру, тех же видов сыров в различных</w:t>
      </w:r>
      <w:r w:rsidRPr="00C85DFA">
        <w:rPr>
          <w:color w:val="FFFFFF"/>
          <w:spacing w:val="-6"/>
          <w:sz w:val="20"/>
          <w:szCs w:val="20"/>
          <w:shd w:val="clear" w:color="auto" w:fill="FFFFFF"/>
        </w:rPr>
        <w:t>н</w:t>
      </w:r>
      <w:r w:rsidRPr="00C85DFA">
        <w:rPr>
          <w:color w:val="000000"/>
          <w:spacing w:val="-6"/>
          <w:sz w:val="20"/>
          <w:szCs w:val="20"/>
          <w:shd w:val="clear" w:color="auto" w:fill="FFFFFF"/>
        </w:rPr>
        <w:t>регионах</w:t>
      </w:r>
      <w:r w:rsidRPr="00C85DFA">
        <w:rPr>
          <w:color w:val="FFFFFF"/>
          <w:spacing w:val="-6"/>
          <w:sz w:val="20"/>
          <w:szCs w:val="20"/>
          <w:shd w:val="clear" w:color="auto" w:fill="FFFFFF"/>
        </w:rPr>
        <w:t>т</w:t>
      </w:r>
      <w:r w:rsidRPr="00C85DFA">
        <w:rPr>
          <w:color w:val="000000"/>
          <w:spacing w:val="-6"/>
          <w:sz w:val="20"/>
          <w:szCs w:val="20"/>
          <w:shd w:val="clear" w:color="auto" w:fill="FFFFFF"/>
        </w:rPr>
        <w:t>Франции. Кроме того, у белорусских предприятий имеются сложности с выходом на  розничные сети РФ, слабо развит брендинг, а также уделяется недостаточно внимания измен</w:t>
      </w:r>
      <w:r w:rsidRPr="00C85DFA">
        <w:rPr>
          <w:color w:val="000000"/>
          <w:spacing w:val="-6"/>
          <w:sz w:val="20"/>
          <w:szCs w:val="20"/>
          <w:shd w:val="clear" w:color="auto" w:fill="FFFFFF"/>
        </w:rPr>
        <w:t>е</w:t>
      </w:r>
      <w:r w:rsidRPr="00C85DFA">
        <w:rPr>
          <w:color w:val="000000"/>
          <w:spacing w:val="-6"/>
          <w:sz w:val="20"/>
          <w:szCs w:val="20"/>
          <w:shd w:val="clear" w:color="auto" w:fill="FFFFFF"/>
        </w:rPr>
        <w:t>ниям на рынке. Есть вопросы по упаковке продукции, изучению потр</w:t>
      </w:r>
      <w:r w:rsidRPr="00C85DFA">
        <w:rPr>
          <w:color w:val="000000"/>
          <w:spacing w:val="-6"/>
          <w:sz w:val="20"/>
          <w:szCs w:val="20"/>
          <w:shd w:val="clear" w:color="auto" w:fill="FFFFFF"/>
        </w:rPr>
        <w:t>е</w:t>
      </w:r>
      <w:r w:rsidRPr="00C85DFA">
        <w:rPr>
          <w:color w:val="000000"/>
          <w:spacing w:val="-6"/>
          <w:sz w:val="20"/>
          <w:szCs w:val="20"/>
          <w:shd w:val="clear" w:color="auto" w:fill="FFFFFF"/>
        </w:rPr>
        <w:t>бительского спроса. Совершенствовать эти процессы при осуществлении внешнеэкономической деятельности белорусским молокопереработчикам предстоит уже в ближайшее время с учетом ожидаемого усиления конкуренции на российском рынке [2].</w:t>
      </w:r>
    </w:p>
    <w:p w:rsidR="00525FF4" w:rsidRPr="00C85DFA" w:rsidRDefault="00525FF4" w:rsidP="00525FF4">
      <w:pPr>
        <w:pStyle w:val="a6"/>
        <w:spacing w:before="0" w:beforeAutospacing="0" w:after="0" w:afterAutospacing="0"/>
        <w:ind w:firstLine="284"/>
        <w:jc w:val="center"/>
        <w:textAlignment w:val="baseline"/>
        <w:rPr>
          <w:spacing w:val="-6"/>
          <w:sz w:val="20"/>
          <w:szCs w:val="20"/>
          <w:bdr w:val="none" w:sz="0" w:space="0" w:color="auto" w:frame="1"/>
        </w:rPr>
      </w:pPr>
    </w:p>
    <w:p w:rsidR="00525FF4" w:rsidRPr="00C85DFA" w:rsidRDefault="00525FF4" w:rsidP="00525FF4">
      <w:pPr>
        <w:pStyle w:val="a6"/>
        <w:spacing w:before="0" w:beforeAutospacing="0" w:after="0" w:afterAutospacing="0"/>
        <w:ind w:firstLine="284"/>
        <w:jc w:val="center"/>
        <w:textAlignment w:val="baseline"/>
        <w:rPr>
          <w:b/>
          <w:spacing w:val="-6"/>
          <w:sz w:val="16"/>
          <w:szCs w:val="16"/>
          <w:bdr w:val="none" w:sz="0" w:space="0" w:color="auto" w:frame="1"/>
        </w:rPr>
      </w:pPr>
      <w:r w:rsidRPr="00C85DFA">
        <w:rPr>
          <w:b/>
          <w:spacing w:val="-6"/>
          <w:sz w:val="16"/>
          <w:szCs w:val="16"/>
          <w:bdr w:val="none" w:sz="0" w:space="0" w:color="auto" w:frame="1"/>
        </w:rPr>
        <w:t>ЛИТЕРАТУРА</w:t>
      </w:r>
    </w:p>
    <w:p w:rsidR="00525FF4" w:rsidRPr="00C85DFA" w:rsidRDefault="00525FF4" w:rsidP="00525FF4">
      <w:pPr>
        <w:pStyle w:val="a6"/>
        <w:spacing w:before="0" w:beforeAutospacing="0" w:after="0" w:afterAutospacing="0"/>
        <w:ind w:firstLine="284"/>
        <w:jc w:val="center"/>
        <w:textAlignment w:val="baseline"/>
        <w:rPr>
          <w:spacing w:val="-6"/>
          <w:sz w:val="16"/>
          <w:szCs w:val="16"/>
          <w:bdr w:val="none" w:sz="0" w:space="0" w:color="auto" w:frame="1"/>
        </w:rPr>
      </w:pPr>
    </w:p>
    <w:p w:rsidR="00525FF4" w:rsidRPr="00C85DFA" w:rsidRDefault="00525FF4" w:rsidP="00C17325">
      <w:pPr>
        <w:numPr>
          <w:ilvl w:val="0"/>
          <w:numId w:val="40"/>
        </w:numPr>
        <w:tabs>
          <w:tab w:val="left" w:pos="540"/>
        </w:tabs>
        <w:spacing w:after="0" w:line="240" w:lineRule="auto"/>
        <w:ind w:left="0" w:firstLine="284"/>
        <w:jc w:val="both"/>
        <w:rPr>
          <w:rFonts w:ascii="Times New Roman" w:hAnsi="Times New Roman"/>
          <w:spacing w:val="-6"/>
          <w:sz w:val="16"/>
          <w:szCs w:val="16"/>
        </w:rPr>
      </w:pPr>
      <w:r w:rsidRPr="00C85DFA">
        <w:rPr>
          <w:rFonts w:ascii="Times New Roman" w:hAnsi="Times New Roman"/>
          <w:spacing w:val="-6"/>
          <w:sz w:val="16"/>
          <w:szCs w:val="16"/>
        </w:rPr>
        <w:t>Сельское хозяйство Республики Беларусь. Статистический сборник / Министерство статистики и анализа Республики Беларусь. – Минск, 2013. – С. 105.</w:t>
      </w:r>
    </w:p>
    <w:p w:rsidR="00525FF4" w:rsidRPr="00C85DFA" w:rsidRDefault="00525FF4" w:rsidP="00C17325">
      <w:pPr>
        <w:pStyle w:val="4"/>
        <w:numPr>
          <w:ilvl w:val="0"/>
          <w:numId w:val="40"/>
        </w:numPr>
        <w:shd w:val="clear" w:color="auto" w:fill="FFFFFF"/>
        <w:tabs>
          <w:tab w:val="left" w:pos="540"/>
        </w:tabs>
        <w:spacing w:before="0" w:beforeAutospacing="0" w:after="0" w:afterAutospacing="0"/>
        <w:ind w:left="0" w:firstLine="284"/>
        <w:jc w:val="both"/>
        <w:rPr>
          <w:b w:val="0"/>
          <w:spacing w:val="-6"/>
          <w:sz w:val="16"/>
          <w:szCs w:val="16"/>
        </w:rPr>
      </w:pPr>
      <w:r w:rsidRPr="00C85DFA">
        <w:rPr>
          <w:b w:val="0"/>
          <w:spacing w:val="-6"/>
          <w:sz w:val="16"/>
          <w:szCs w:val="16"/>
        </w:rPr>
        <w:t>Молочная отрасль Беларуси: приоритеты в стратегии развития</w:t>
      </w:r>
      <w:r w:rsidRPr="00C85DFA">
        <w:rPr>
          <w:spacing w:val="-6"/>
          <w:sz w:val="16"/>
          <w:szCs w:val="16"/>
        </w:rPr>
        <w:t xml:space="preserve"> </w:t>
      </w:r>
      <w:r w:rsidRPr="00C85DFA">
        <w:rPr>
          <w:b w:val="0"/>
          <w:spacing w:val="-6"/>
          <w:sz w:val="16"/>
          <w:szCs w:val="16"/>
        </w:rPr>
        <w:t xml:space="preserve">[Электронный ресурс ].Режим доступа </w:t>
      </w:r>
      <w:hyperlink r:id="rId111" w:history="1">
        <w:r w:rsidRPr="00C85DFA">
          <w:rPr>
            <w:rStyle w:val="a8"/>
            <w:b w:val="0"/>
            <w:spacing w:val="-6"/>
            <w:sz w:val="16"/>
            <w:szCs w:val="16"/>
          </w:rPr>
          <w:t>http://export.by</w:t>
        </w:r>
      </w:hyperlink>
      <w:r w:rsidRPr="00C85DFA">
        <w:rPr>
          <w:b w:val="0"/>
          <w:spacing w:val="-6"/>
          <w:sz w:val="16"/>
          <w:szCs w:val="16"/>
        </w:rPr>
        <w:t>Дата доступа: 12.01.2014</w:t>
      </w:r>
    </w:p>
    <w:p w:rsidR="00525FF4" w:rsidRPr="00963710" w:rsidRDefault="00525FF4" w:rsidP="00525FF4">
      <w:pPr>
        <w:tabs>
          <w:tab w:val="left" w:pos="567"/>
        </w:tabs>
        <w:spacing w:after="0" w:line="240" w:lineRule="auto"/>
        <w:jc w:val="both"/>
        <w:rPr>
          <w:rFonts w:ascii="Times New Roman" w:hAnsi="Times New Roman"/>
          <w:spacing w:val="-4"/>
          <w:sz w:val="20"/>
          <w:szCs w:val="20"/>
        </w:rPr>
      </w:pPr>
    </w:p>
    <w:p w:rsidR="00525FF4" w:rsidRDefault="00525FF4" w:rsidP="00525FF4">
      <w:pPr>
        <w:tabs>
          <w:tab w:val="left" w:pos="993"/>
        </w:tabs>
        <w:spacing w:after="0" w:line="240" w:lineRule="auto"/>
        <w:rPr>
          <w:rFonts w:ascii="Times New Roman" w:hAnsi="Times New Roman"/>
          <w:spacing w:val="-4"/>
          <w:sz w:val="20"/>
          <w:szCs w:val="20"/>
        </w:rPr>
      </w:pPr>
    </w:p>
    <w:p w:rsidR="00525FF4" w:rsidRPr="009705CC" w:rsidRDefault="00525FF4" w:rsidP="00525FF4">
      <w:pPr>
        <w:tabs>
          <w:tab w:val="left" w:pos="993"/>
        </w:tabs>
        <w:spacing w:after="0" w:line="240" w:lineRule="auto"/>
        <w:rPr>
          <w:rFonts w:ascii="Times New Roman" w:hAnsi="Times New Roman"/>
          <w:spacing w:val="-4"/>
          <w:sz w:val="20"/>
          <w:szCs w:val="20"/>
        </w:rPr>
      </w:pPr>
      <w:r w:rsidRPr="009705CC">
        <w:rPr>
          <w:rFonts w:ascii="Times New Roman" w:hAnsi="Times New Roman"/>
          <w:spacing w:val="-4"/>
          <w:sz w:val="20"/>
          <w:szCs w:val="20"/>
        </w:rPr>
        <w:t>УДК  635.1/.8(476)</w:t>
      </w:r>
    </w:p>
    <w:p w:rsidR="00525FF4" w:rsidRPr="00963710" w:rsidRDefault="00525FF4" w:rsidP="00525FF4">
      <w:pPr>
        <w:tabs>
          <w:tab w:val="left" w:pos="993"/>
        </w:tabs>
        <w:spacing w:after="0" w:line="240" w:lineRule="auto"/>
        <w:rPr>
          <w:rFonts w:ascii="Times New Roman" w:hAnsi="Times New Roman"/>
          <w:spacing w:val="-4"/>
          <w:sz w:val="20"/>
          <w:szCs w:val="20"/>
        </w:rPr>
      </w:pPr>
      <w:r w:rsidRPr="00963710">
        <w:rPr>
          <w:rFonts w:ascii="Times New Roman" w:hAnsi="Times New Roman"/>
          <w:b/>
          <w:spacing w:val="-4"/>
          <w:sz w:val="20"/>
          <w:szCs w:val="20"/>
        </w:rPr>
        <w:t>Старостина М.</w:t>
      </w:r>
      <w:r>
        <w:rPr>
          <w:rFonts w:ascii="Times New Roman" w:hAnsi="Times New Roman"/>
          <w:b/>
          <w:spacing w:val="-4"/>
          <w:sz w:val="20"/>
          <w:szCs w:val="20"/>
        </w:rPr>
        <w:t xml:space="preserve"> </w:t>
      </w:r>
      <w:r w:rsidRPr="00963710">
        <w:rPr>
          <w:rFonts w:ascii="Times New Roman" w:hAnsi="Times New Roman"/>
          <w:b/>
          <w:spacing w:val="-4"/>
          <w:sz w:val="20"/>
          <w:szCs w:val="20"/>
        </w:rPr>
        <w:t xml:space="preserve">В. </w:t>
      </w:r>
      <w:r w:rsidRPr="009705CC">
        <w:rPr>
          <w:rFonts w:ascii="Times New Roman" w:hAnsi="Times New Roman"/>
          <w:spacing w:val="-4"/>
          <w:sz w:val="20"/>
          <w:szCs w:val="20"/>
        </w:rPr>
        <w:t>– студентка 4 курса</w:t>
      </w:r>
    </w:p>
    <w:p w:rsidR="00525FF4" w:rsidRPr="00963710" w:rsidRDefault="00525FF4" w:rsidP="00525FF4">
      <w:pPr>
        <w:tabs>
          <w:tab w:val="left" w:pos="426"/>
        </w:tabs>
        <w:spacing w:after="0" w:line="240" w:lineRule="auto"/>
        <w:jc w:val="center"/>
        <w:rPr>
          <w:rFonts w:ascii="Times New Roman" w:hAnsi="Times New Roman"/>
          <w:b/>
          <w:spacing w:val="-4"/>
          <w:sz w:val="20"/>
          <w:szCs w:val="20"/>
        </w:rPr>
      </w:pPr>
      <w:r w:rsidRPr="00963710">
        <w:rPr>
          <w:rFonts w:ascii="Times New Roman" w:hAnsi="Times New Roman"/>
          <w:b/>
          <w:spacing w:val="-4"/>
          <w:sz w:val="20"/>
          <w:szCs w:val="20"/>
        </w:rPr>
        <w:t xml:space="preserve">НАРОДНОХОЗЯЙСТВЕННОЕ ЗНАЧЕНИЕ </w:t>
      </w:r>
      <w:r>
        <w:rPr>
          <w:rFonts w:ascii="Times New Roman" w:hAnsi="Times New Roman"/>
          <w:b/>
          <w:spacing w:val="-4"/>
          <w:sz w:val="20"/>
          <w:szCs w:val="20"/>
        </w:rPr>
        <w:br/>
      </w:r>
      <w:r w:rsidRPr="00963710">
        <w:rPr>
          <w:rFonts w:ascii="Times New Roman" w:hAnsi="Times New Roman"/>
          <w:b/>
          <w:spacing w:val="-4"/>
          <w:sz w:val="20"/>
          <w:szCs w:val="20"/>
        </w:rPr>
        <w:t>ОВОЩЕВОДСТВА В РЕСПУБЛИКЕ БЕЛАРУСЬ</w:t>
      </w:r>
    </w:p>
    <w:p w:rsidR="00525FF4" w:rsidRPr="00963710" w:rsidRDefault="00525FF4" w:rsidP="00525FF4">
      <w:pPr>
        <w:tabs>
          <w:tab w:val="left" w:pos="993"/>
        </w:tabs>
        <w:spacing w:after="0" w:line="240" w:lineRule="auto"/>
        <w:rPr>
          <w:rFonts w:ascii="Times New Roman" w:hAnsi="Times New Roman"/>
          <w:spacing w:val="-4"/>
          <w:sz w:val="20"/>
          <w:szCs w:val="20"/>
        </w:rPr>
      </w:pPr>
      <w:r w:rsidRPr="00963710">
        <w:rPr>
          <w:rFonts w:ascii="Times New Roman" w:hAnsi="Times New Roman"/>
          <w:i/>
          <w:spacing w:val="-4"/>
          <w:sz w:val="20"/>
          <w:szCs w:val="20"/>
        </w:rPr>
        <w:t>Научный руководитель</w:t>
      </w:r>
      <w:r w:rsidRPr="00963710">
        <w:rPr>
          <w:rFonts w:ascii="Times New Roman" w:hAnsi="Times New Roman"/>
          <w:spacing w:val="-4"/>
          <w:sz w:val="20"/>
          <w:szCs w:val="20"/>
        </w:rPr>
        <w:t xml:space="preserve"> –</w:t>
      </w:r>
      <w:r>
        <w:rPr>
          <w:rFonts w:ascii="Times New Roman" w:hAnsi="Times New Roman"/>
          <w:spacing w:val="-4"/>
          <w:sz w:val="20"/>
          <w:szCs w:val="20"/>
        </w:rPr>
        <w:t xml:space="preserve"> </w:t>
      </w:r>
      <w:r w:rsidRPr="00963710">
        <w:rPr>
          <w:rFonts w:ascii="Times New Roman" w:hAnsi="Times New Roman"/>
          <w:b/>
          <w:i/>
          <w:spacing w:val="-4"/>
          <w:sz w:val="20"/>
          <w:szCs w:val="20"/>
        </w:rPr>
        <w:t>Шафранская</w:t>
      </w:r>
      <w:r w:rsidRPr="009705CC">
        <w:rPr>
          <w:rFonts w:ascii="Times New Roman" w:hAnsi="Times New Roman"/>
          <w:b/>
          <w:i/>
          <w:spacing w:val="-4"/>
          <w:sz w:val="20"/>
          <w:szCs w:val="20"/>
        </w:rPr>
        <w:t xml:space="preserve"> </w:t>
      </w:r>
      <w:r w:rsidRPr="00963710">
        <w:rPr>
          <w:rFonts w:ascii="Times New Roman" w:hAnsi="Times New Roman"/>
          <w:b/>
          <w:i/>
          <w:spacing w:val="-4"/>
          <w:sz w:val="20"/>
          <w:szCs w:val="20"/>
        </w:rPr>
        <w:t>И.</w:t>
      </w:r>
      <w:r>
        <w:rPr>
          <w:rFonts w:ascii="Times New Roman" w:hAnsi="Times New Roman"/>
          <w:b/>
          <w:i/>
          <w:spacing w:val="-4"/>
          <w:sz w:val="20"/>
          <w:szCs w:val="20"/>
        </w:rPr>
        <w:t xml:space="preserve"> </w:t>
      </w:r>
      <w:r w:rsidRPr="00963710">
        <w:rPr>
          <w:rFonts w:ascii="Times New Roman" w:hAnsi="Times New Roman"/>
          <w:b/>
          <w:i/>
          <w:spacing w:val="-4"/>
          <w:sz w:val="20"/>
          <w:szCs w:val="20"/>
        </w:rPr>
        <w:t xml:space="preserve">В. </w:t>
      </w:r>
      <w:r w:rsidRPr="00963710">
        <w:rPr>
          <w:rFonts w:ascii="Times New Roman" w:hAnsi="Times New Roman"/>
          <w:spacing w:val="-4"/>
          <w:sz w:val="20"/>
          <w:szCs w:val="20"/>
        </w:rPr>
        <w:t xml:space="preserve">– </w:t>
      </w:r>
      <w:r w:rsidRPr="00963710">
        <w:rPr>
          <w:rFonts w:ascii="Times New Roman" w:hAnsi="Times New Roman"/>
          <w:i/>
          <w:spacing w:val="-4"/>
          <w:sz w:val="20"/>
          <w:szCs w:val="20"/>
        </w:rPr>
        <w:t>к.</w:t>
      </w:r>
      <w:r>
        <w:rPr>
          <w:rFonts w:ascii="Times New Roman" w:hAnsi="Times New Roman"/>
          <w:i/>
          <w:spacing w:val="-4"/>
          <w:sz w:val="20"/>
          <w:szCs w:val="20"/>
        </w:rPr>
        <w:t xml:space="preserve"> </w:t>
      </w:r>
      <w:r w:rsidRPr="00963710">
        <w:rPr>
          <w:rFonts w:ascii="Times New Roman" w:hAnsi="Times New Roman"/>
          <w:i/>
          <w:spacing w:val="-4"/>
          <w:sz w:val="20"/>
          <w:szCs w:val="20"/>
        </w:rPr>
        <w:t>э.</w:t>
      </w:r>
      <w:r>
        <w:rPr>
          <w:rFonts w:ascii="Times New Roman" w:hAnsi="Times New Roman"/>
          <w:i/>
          <w:spacing w:val="-4"/>
          <w:sz w:val="20"/>
          <w:szCs w:val="20"/>
        </w:rPr>
        <w:t xml:space="preserve"> </w:t>
      </w:r>
      <w:r w:rsidRPr="00963710">
        <w:rPr>
          <w:rFonts w:ascii="Times New Roman" w:hAnsi="Times New Roman"/>
          <w:i/>
          <w:spacing w:val="-4"/>
          <w:sz w:val="20"/>
          <w:szCs w:val="20"/>
        </w:rPr>
        <w:t>н</w:t>
      </w:r>
      <w:r>
        <w:rPr>
          <w:rFonts w:ascii="Times New Roman" w:hAnsi="Times New Roman"/>
          <w:i/>
          <w:spacing w:val="-4"/>
          <w:sz w:val="20"/>
          <w:szCs w:val="20"/>
        </w:rPr>
        <w:t>., доцент</w:t>
      </w:r>
    </w:p>
    <w:p w:rsidR="00525FF4" w:rsidRPr="00963710" w:rsidRDefault="00525FF4" w:rsidP="00525FF4">
      <w:pPr>
        <w:spacing w:after="0" w:line="240" w:lineRule="auto"/>
        <w:jc w:val="both"/>
        <w:rPr>
          <w:rFonts w:ascii="Times New Roman" w:hAnsi="Times New Roman"/>
          <w:spacing w:val="-4"/>
          <w:sz w:val="20"/>
          <w:szCs w:val="20"/>
        </w:rPr>
      </w:pP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Овощеводство делится на две части: открытого и закрытого (защищенного) грунта.</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В овощеводстве открытого грунта можно выделить производство товарных овощей в полевых условиях с применением высокопроизводительных машин и выращивание овощей на огородах с преимущественным применением ручного труда.</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Овощеводство защищенного грунта ведется в крупных тепличных комбинатах, являющихся предприятиями промышленн</w:t>
      </w:r>
      <w:r w:rsidRPr="00C85DFA">
        <w:rPr>
          <w:rFonts w:ascii="Times New Roman" w:hAnsi="Times New Roman"/>
          <w:spacing w:val="4"/>
          <w:sz w:val="20"/>
          <w:szCs w:val="20"/>
        </w:rPr>
        <w:t>о</w:t>
      </w:r>
      <w:r w:rsidRPr="00C85DFA">
        <w:rPr>
          <w:rFonts w:ascii="Times New Roman" w:hAnsi="Times New Roman"/>
          <w:spacing w:val="4"/>
          <w:sz w:val="20"/>
          <w:szCs w:val="20"/>
        </w:rPr>
        <w:t xml:space="preserve">го типа, в малогабаритных простейших теплицах и </w:t>
      </w:r>
      <w:r w:rsidRPr="00C85DFA">
        <w:rPr>
          <w:rFonts w:ascii="Times New Roman" w:hAnsi="Times New Roman"/>
          <w:spacing w:val="4"/>
          <w:sz w:val="20"/>
          <w:szCs w:val="20"/>
        </w:rPr>
        <w:lastRenderedPageBreak/>
        <w:t xml:space="preserve">укрытиях, ориентированных в основном на применение ручного труда и элементарных орудий. [2, </w:t>
      </w:r>
      <w:r w:rsidRPr="00C85DFA">
        <w:rPr>
          <w:rFonts w:ascii="Times New Roman" w:hAnsi="Times New Roman"/>
          <w:spacing w:val="4"/>
          <w:sz w:val="20"/>
          <w:szCs w:val="20"/>
          <w:lang w:val="en-US"/>
        </w:rPr>
        <w:t>c</w:t>
      </w:r>
      <w:r w:rsidRPr="00C85DFA">
        <w:rPr>
          <w:rFonts w:ascii="Times New Roman" w:hAnsi="Times New Roman"/>
          <w:spacing w:val="4"/>
          <w:sz w:val="20"/>
          <w:szCs w:val="20"/>
        </w:rPr>
        <w:t>.375]</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В овощеводстве защищенного грунта искусственно создают требуемый микроклимат и почвенные условия, что позволяет выращивать овощи в зимние месяцы и ранней весной. Рациональное сочетание возделывания овощей в открытом и закрытом грунте, правильное их хранение позволяют организовать кругл</w:t>
      </w:r>
      <w:r w:rsidRPr="00C85DFA">
        <w:rPr>
          <w:rFonts w:ascii="Times New Roman" w:hAnsi="Times New Roman"/>
          <w:spacing w:val="4"/>
          <w:sz w:val="20"/>
          <w:szCs w:val="20"/>
        </w:rPr>
        <w:t>о</w:t>
      </w:r>
      <w:r w:rsidRPr="00C85DFA">
        <w:rPr>
          <w:rFonts w:ascii="Times New Roman" w:hAnsi="Times New Roman"/>
          <w:spacing w:val="4"/>
          <w:sz w:val="20"/>
          <w:szCs w:val="20"/>
        </w:rPr>
        <w:t xml:space="preserve">годовое снабжение овощами потребителей. [3, </w:t>
      </w:r>
      <w:r w:rsidRPr="00C85DFA">
        <w:rPr>
          <w:rFonts w:ascii="Times New Roman" w:hAnsi="Times New Roman"/>
          <w:spacing w:val="4"/>
          <w:sz w:val="20"/>
          <w:szCs w:val="20"/>
          <w:lang w:val="en-US"/>
        </w:rPr>
        <w:t>c</w:t>
      </w:r>
      <w:r w:rsidRPr="00C85DFA">
        <w:rPr>
          <w:rFonts w:ascii="Times New Roman" w:hAnsi="Times New Roman"/>
          <w:spacing w:val="4"/>
          <w:sz w:val="20"/>
          <w:szCs w:val="20"/>
        </w:rPr>
        <w:t>.261-262]</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Социально – экономическая роль овощеводства заключается, главным образом в том, что оно является одним из основных источников продовольственных ресурсов. Овощеводство поставляет растительные продукты, обладающие ценными питательными и целебными свойствами, имеющие большое значение для обе</w:t>
      </w:r>
      <w:r w:rsidRPr="00C85DFA">
        <w:rPr>
          <w:rFonts w:ascii="Times New Roman" w:hAnsi="Times New Roman"/>
          <w:spacing w:val="4"/>
          <w:sz w:val="20"/>
          <w:szCs w:val="20"/>
        </w:rPr>
        <w:t>с</w:t>
      </w:r>
      <w:r w:rsidRPr="00C85DFA">
        <w:rPr>
          <w:rFonts w:ascii="Times New Roman" w:hAnsi="Times New Roman"/>
          <w:spacing w:val="4"/>
          <w:sz w:val="20"/>
          <w:szCs w:val="20"/>
        </w:rPr>
        <w:t>печения полноценного питания людей. Особая ценность овощей как продуктов питания определяется высоким содержанием практически всех видов витаминов, питательных веществ и ми</w:t>
      </w:r>
      <w:r w:rsidRPr="00C85DFA">
        <w:rPr>
          <w:rFonts w:ascii="Times New Roman" w:hAnsi="Times New Roman"/>
          <w:spacing w:val="4"/>
          <w:sz w:val="20"/>
          <w:szCs w:val="20"/>
        </w:rPr>
        <w:t>к</w:t>
      </w:r>
      <w:r w:rsidRPr="00C85DFA">
        <w:rPr>
          <w:rFonts w:ascii="Times New Roman" w:hAnsi="Times New Roman"/>
          <w:spacing w:val="4"/>
          <w:sz w:val="20"/>
          <w:szCs w:val="20"/>
        </w:rPr>
        <w:t>роэлементов.</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xml:space="preserve">Социальная значимость овощеводства в конкретных условиях Беларуси усиливается уникальной способностью многих овощей (репа, брюква, свекла, морковь, капуста, тыква и др.) выводить из организма радионуклиды и тяжелые металлы. В неблагоприятной экологической ситуации повышенному потреблению овощной продукции отводится важнейшая оздоровительная функция. </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xml:space="preserve">Социальная роль овощеводства выражается и в том, что оно является поставщиком относительно дешевых (по стоимости) продуктов питания. По сравнению с другими продуктами (мясо, рыба) уровень розничных цен на овощи наиболее адекватен покупательным возможностям массового потребителя. К тому же многие люди могут обеспечивать себя овощами, путем выращивания их на приусадебных участках. [2, </w:t>
      </w:r>
      <w:r w:rsidRPr="00C85DFA">
        <w:rPr>
          <w:rFonts w:ascii="Times New Roman" w:hAnsi="Times New Roman"/>
          <w:spacing w:val="4"/>
          <w:sz w:val="20"/>
          <w:szCs w:val="20"/>
          <w:lang w:val="en-US"/>
        </w:rPr>
        <w:t>c</w:t>
      </w:r>
      <w:r w:rsidRPr="00C85DFA">
        <w:rPr>
          <w:rFonts w:ascii="Times New Roman" w:hAnsi="Times New Roman"/>
          <w:spacing w:val="4"/>
          <w:sz w:val="20"/>
          <w:szCs w:val="20"/>
        </w:rPr>
        <w:t>.377]</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xml:space="preserve">Овощеводство – одна из самых трудоемких и капиталоемких отраслей народного хозяйства. Для возделывания овощных культур расходуется большое количество труда и средств. [3, </w:t>
      </w:r>
      <w:r w:rsidRPr="00C85DFA">
        <w:rPr>
          <w:rFonts w:ascii="Times New Roman" w:hAnsi="Times New Roman"/>
          <w:spacing w:val="4"/>
          <w:sz w:val="20"/>
          <w:szCs w:val="20"/>
          <w:lang w:val="en-US"/>
        </w:rPr>
        <w:t>c</w:t>
      </w:r>
      <w:r w:rsidRPr="00C85DFA">
        <w:rPr>
          <w:rFonts w:ascii="Times New Roman" w:hAnsi="Times New Roman"/>
          <w:spacing w:val="4"/>
          <w:sz w:val="20"/>
          <w:szCs w:val="20"/>
        </w:rPr>
        <w:t>.262]</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lastRenderedPageBreak/>
        <w:t>Согласно Государственной программе развития овощеводства в 2011 – 2015 годах,</w:t>
      </w:r>
      <w:r w:rsidRPr="00C85DFA">
        <w:rPr>
          <w:rFonts w:ascii="Times New Roman" w:hAnsi="Times New Roman"/>
          <w:spacing w:val="4"/>
          <w:sz w:val="30"/>
          <w:szCs w:val="30"/>
        </w:rPr>
        <w:t xml:space="preserve"> </w:t>
      </w:r>
      <w:r w:rsidRPr="00C85DFA">
        <w:rPr>
          <w:rFonts w:ascii="Times New Roman" w:hAnsi="Times New Roman"/>
          <w:spacing w:val="4"/>
          <w:sz w:val="20"/>
          <w:szCs w:val="20"/>
        </w:rPr>
        <w:t>задачами по развитию овощеводства являются:</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обеспечение в полном объеме потребности Республики Беларусь в овощах высокого качества и продуктах их переработки, повышение эффективности и конкурентоспособности отрасли овощеводства:</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обеспечение производства овощей в сельскохозяйственных организациях и крестьянских (фермерских) хозяйствах в объеме 537 тыс. тонн;</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укрепление материально-технической базы крупнотоварных овоще</w:t>
      </w:r>
      <w:r w:rsidRPr="00C85DFA">
        <w:rPr>
          <w:rFonts w:ascii="Times New Roman" w:hAnsi="Times New Roman"/>
          <w:spacing w:val="4"/>
          <w:sz w:val="20"/>
          <w:szCs w:val="20"/>
        </w:rPr>
        <w:softHyphen/>
        <w:t>водческих организаций, крестьянских (фермерских) хозяйств,</w:t>
      </w:r>
      <w:r w:rsidRPr="00C85DFA">
        <w:rPr>
          <w:rFonts w:ascii="Times New Roman" w:hAnsi="Times New Roman"/>
          <w:b/>
          <w:spacing w:val="4"/>
          <w:sz w:val="20"/>
          <w:szCs w:val="20"/>
        </w:rPr>
        <w:t xml:space="preserve"> </w:t>
      </w:r>
      <w:r w:rsidRPr="00C85DFA">
        <w:rPr>
          <w:rFonts w:ascii="Times New Roman" w:hAnsi="Times New Roman"/>
          <w:spacing w:val="4"/>
          <w:sz w:val="20"/>
          <w:szCs w:val="20"/>
        </w:rPr>
        <w:t>а также</w:t>
      </w:r>
      <w:r w:rsidRPr="00C85DFA">
        <w:rPr>
          <w:rFonts w:ascii="Times New Roman" w:hAnsi="Times New Roman"/>
          <w:b/>
          <w:spacing w:val="4"/>
          <w:sz w:val="20"/>
          <w:szCs w:val="20"/>
        </w:rPr>
        <w:t xml:space="preserve"> </w:t>
      </w:r>
      <w:r w:rsidRPr="00C85DFA">
        <w:rPr>
          <w:rFonts w:ascii="Times New Roman" w:hAnsi="Times New Roman"/>
          <w:spacing w:val="4"/>
          <w:sz w:val="20"/>
          <w:szCs w:val="20"/>
        </w:rPr>
        <w:t>перерабатывающих организаций за счет технического оснащения современной сельскохозяйственной техникой и оборудованием;</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строительство, реконструкция и модернизация специализированных овощехранилищ с установкой оборудования микроклимата, послеуборочной и предреализационной подготовки овощей;</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ежегодное производство семян и посадочного материала сортов и гибридов отечественной селекции в объеме не менее 3 тыс. тонн;</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создание в каждой области по 1</w:t>
      </w:r>
      <w:r w:rsidRPr="00C85DFA">
        <w:rPr>
          <w:rFonts w:ascii="Times New Roman" w:hAnsi="Times New Roman"/>
          <w:spacing w:val="4"/>
          <w:sz w:val="20"/>
          <w:szCs w:val="20"/>
          <w:lang w:val="be-BY"/>
        </w:rPr>
        <w:t xml:space="preserve"> – </w:t>
      </w:r>
      <w:r w:rsidRPr="00C85DFA">
        <w:rPr>
          <w:rFonts w:ascii="Times New Roman" w:hAnsi="Times New Roman"/>
          <w:spacing w:val="4"/>
          <w:sz w:val="20"/>
          <w:szCs w:val="20"/>
        </w:rPr>
        <w:t>2 интеграционных комплекса по производству, хранению и реализации овощей.</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Реализация мероприятий по развитию овощеводства настоящей Государственной программы позволит в 2015 году:</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стабилизировать объемы производства овощей в сельскохозяйственных и других организациях на уровне 537 тыс. тонн;</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повысить в среднем по республике урожайность овощных культур на 25 – 40 процентов в зависимости от видов возделываемых культур;</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сконцентрировать производство овощей в крупно-товарных организациях, что составит около 60 процентов всего производства в сельскохозяйственных и других организациях;</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lastRenderedPageBreak/>
        <w:t xml:space="preserve">- обеспечить круглогодовое снабжение населения республики высококачественной овощной продукцией в свежем и переработанном виде в широком ассортименте; </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снизить импорт овощей в республику в межсезонный период на 50 и более процентов;</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обеспечить предприятия промышленной переработки овощным сырьем высокого качества в требуемых объемах и ассорт</w:t>
      </w:r>
      <w:r w:rsidRPr="00C85DFA">
        <w:rPr>
          <w:rFonts w:ascii="Times New Roman" w:hAnsi="Times New Roman"/>
          <w:spacing w:val="4"/>
          <w:sz w:val="20"/>
          <w:szCs w:val="20"/>
        </w:rPr>
        <w:t>и</w:t>
      </w:r>
      <w:r w:rsidRPr="00C85DFA">
        <w:rPr>
          <w:rFonts w:ascii="Times New Roman" w:hAnsi="Times New Roman"/>
          <w:spacing w:val="4"/>
          <w:sz w:val="20"/>
          <w:szCs w:val="20"/>
        </w:rPr>
        <w:t xml:space="preserve">менте; </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расширить ассортимент выращиваемых овощных культур в сельскохозяйственных организациях и крестьянских (фермерских) хозяйствах до 25 – 30 видов;</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снизить затраты труда на выращивание, уборку и предреализационную подготовку овощей на 20 – 30</w:t>
      </w:r>
      <w:r w:rsidRPr="00C85DFA">
        <w:rPr>
          <w:rFonts w:ascii="Times New Roman" w:hAnsi="Times New Roman"/>
          <w:b/>
          <w:spacing w:val="4"/>
          <w:sz w:val="20"/>
          <w:szCs w:val="20"/>
        </w:rPr>
        <w:t xml:space="preserve"> </w:t>
      </w:r>
      <w:r w:rsidRPr="00C85DFA">
        <w:rPr>
          <w:rFonts w:ascii="Times New Roman" w:hAnsi="Times New Roman"/>
          <w:spacing w:val="4"/>
          <w:sz w:val="20"/>
          <w:szCs w:val="20"/>
        </w:rPr>
        <w:t xml:space="preserve">процентов; </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обеспечить создание в каждой области 1 – 2 интеграционных комплексов по производству, хранению, реализации овощей, продуктов их переработки;</w:t>
      </w:r>
    </w:p>
    <w:p w:rsidR="00525FF4" w:rsidRPr="00C85DFA" w:rsidRDefault="00525FF4" w:rsidP="00525FF4">
      <w:pPr>
        <w:spacing w:after="0" w:line="240" w:lineRule="auto"/>
        <w:ind w:firstLine="284"/>
        <w:jc w:val="both"/>
        <w:rPr>
          <w:rFonts w:ascii="Times New Roman" w:hAnsi="Times New Roman"/>
          <w:spacing w:val="4"/>
          <w:sz w:val="20"/>
          <w:szCs w:val="20"/>
          <w:lang w:val="en-US"/>
        </w:rPr>
      </w:pPr>
      <w:r w:rsidRPr="00C85DFA">
        <w:rPr>
          <w:rFonts w:ascii="Times New Roman" w:hAnsi="Times New Roman"/>
          <w:spacing w:val="4"/>
          <w:sz w:val="20"/>
          <w:szCs w:val="20"/>
        </w:rPr>
        <w:t>- обеспечить реализацию овощей на экспорт в объеме не менее 90 тыс. тонн, включая овощи защищенного грунта в объеме 20 тыс. тонн. [</w:t>
      </w:r>
      <w:r w:rsidRPr="00C85DFA">
        <w:rPr>
          <w:rFonts w:ascii="Times New Roman" w:hAnsi="Times New Roman"/>
          <w:spacing w:val="4"/>
          <w:sz w:val="20"/>
          <w:szCs w:val="20"/>
          <w:lang w:val="en-US"/>
        </w:rPr>
        <w:t>1]</w:t>
      </w: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Default="00525FF4" w:rsidP="00525FF4">
      <w:pPr>
        <w:spacing w:after="0" w:line="240" w:lineRule="auto"/>
        <w:ind w:firstLine="284"/>
        <w:jc w:val="center"/>
        <w:rPr>
          <w:rFonts w:ascii="Times New Roman" w:hAnsi="Times New Roman"/>
          <w:b/>
          <w:spacing w:val="-4"/>
          <w:sz w:val="16"/>
          <w:szCs w:val="16"/>
        </w:rPr>
      </w:pPr>
      <w:r w:rsidRPr="009705CC">
        <w:rPr>
          <w:rFonts w:ascii="Times New Roman" w:hAnsi="Times New Roman"/>
          <w:b/>
          <w:spacing w:val="-4"/>
          <w:sz w:val="16"/>
          <w:szCs w:val="16"/>
        </w:rPr>
        <w:t>ЛИТЕРАТУРА</w:t>
      </w:r>
    </w:p>
    <w:p w:rsidR="00525FF4" w:rsidRPr="009705CC" w:rsidRDefault="00525FF4" w:rsidP="00525FF4">
      <w:pPr>
        <w:spacing w:after="0" w:line="240" w:lineRule="auto"/>
        <w:ind w:firstLine="284"/>
        <w:jc w:val="center"/>
        <w:rPr>
          <w:rFonts w:ascii="Times New Roman" w:hAnsi="Times New Roman"/>
          <w:b/>
          <w:spacing w:val="-4"/>
          <w:sz w:val="16"/>
          <w:szCs w:val="16"/>
        </w:rPr>
      </w:pPr>
    </w:p>
    <w:p w:rsidR="00525FF4" w:rsidRPr="009705CC" w:rsidRDefault="00525FF4" w:rsidP="00C17325">
      <w:pPr>
        <w:pStyle w:val="a4"/>
        <w:numPr>
          <w:ilvl w:val="0"/>
          <w:numId w:val="41"/>
        </w:numPr>
        <w:tabs>
          <w:tab w:val="left" w:pos="284"/>
          <w:tab w:val="left" w:pos="709"/>
        </w:tabs>
        <w:spacing w:after="0" w:line="240" w:lineRule="auto"/>
        <w:ind w:left="0" w:firstLine="284"/>
        <w:jc w:val="both"/>
        <w:rPr>
          <w:rFonts w:ascii="Times New Roman" w:hAnsi="Times New Roman"/>
          <w:spacing w:val="-4"/>
          <w:sz w:val="16"/>
          <w:szCs w:val="16"/>
        </w:rPr>
      </w:pPr>
      <w:r w:rsidRPr="009705CC">
        <w:rPr>
          <w:rFonts w:ascii="Times New Roman" w:hAnsi="Times New Roman"/>
          <w:spacing w:val="-4"/>
          <w:sz w:val="16"/>
          <w:szCs w:val="16"/>
        </w:rPr>
        <w:t xml:space="preserve">Государственная комплексная программа развития овощеводства на 2011 – 2015 годы [Электронный ресурс] Режим доступа: </w:t>
      </w:r>
      <w:hyperlink r:id="rId112" w:history="1">
        <w:r w:rsidRPr="009705CC">
          <w:rPr>
            <w:rStyle w:val="a8"/>
            <w:spacing w:val="-4"/>
            <w:sz w:val="16"/>
            <w:szCs w:val="16"/>
          </w:rPr>
          <w:t>http://mshp.minsk.by</w:t>
        </w:r>
      </w:hyperlink>
      <w:r w:rsidRPr="009705CC">
        <w:rPr>
          <w:rFonts w:ascii="Times New Roman" w:hAnsi="Times New Roman"/>
          <w:spacing w:val="-4"/>
          <w:sz w:val="16"/>
          <w:szCs w:val="16"/>
          <w:u w:val="single"/>
        </w:rPr>
        <w:t>/programms/ed65fa463097e67e.html</w:t>
      </w:r>
      <w:r w:rsidRPr="009705CC">
        <w:rPr>
          <w:rFonts w:ascii="Times New Roman" w:hAnsi="Times New Roman"/>
          <w:spacing w:val="-4"/>
          <w:sz w:val="16"/>
          <w:szCs w:val="16"/>
        </w:rPr>
        <w:t>.  Дата доступа: 16.01.2014.</w:t>
      </w:r>
    </w:p>
    <w:p w:rsidR="00525FF4" w:rsidRPr="009705CC" w:rsidRDefault="00525FF4" w:rsidP="00C17325">
      <w:pPr>
        <w:pStyle w:val="a4"/>
        <w:numPr>
          <w:ilvl w:val="0"/>
          <w:numId w:val="41"/>
        </w:numPr>
        <w:tabs>
          <w:tab w:val="left" w:pos="284"/>
          <w:tab w:val="left" w:pos="709"/>
        </w:tabs>
        <w:spacing w:after="0" w:line="240" w:lineRule="auto"/>
        <w:ind w:left="0" w:firstLine="284"/>
        <w:jc w:val="both"/>
        <w:rPr>
          <w:rFonts w:ascii="Times New Roman" w:hAnsi="Times New Roman"/>
          <w:spacing w:val="-4"/>
          <w:sz w:val="16"/>
          <w:szCs w:val="16"/>
        </w:rPr>
      </w:pPr>
      <w:r w:rsidRPr="009705CC">
        <w:rPr>
          <w:rFonts w:ascii="Times New Roman" w:hAnsi="Times New Roman"/>
          <w:spacing w:val="-4"/>
          <w:sz w:val="16"/>
          <w:szCs w:val="16"/>
        </w:rPr>
        <w:t>Экономика предприятий и отраслей АПК: Учебник / Под ред. П.В. Лещиловского, Л.Ф. Догиля, В.С. Тонковича. – Мн.: БГЭУ, 2001. – 575 с.</w:t>
      </w:r>
    </w:p>
    <w:p w:rsidR="00525FF4" w:rsidRPr="009705CC" w:rsidRDefault="00525FF4" w:rsidP="00C17325">
      <w:pPr>
        <w:pStyle w:val="a4"/>
        <w:numPr>
          <w:ilvl w:val="0"/>
          <w:numId w:val="41"/>
        </w:numPr>
        <w:tabs>
          <w:tab w:val="left" w:pos="284"/>
          <w:tab w:val="left" w:pos="709"/>
        </w:tabs>
        <w:spacing w:after="0" w:line="240" w:lineRule="auto"/>
        <w:ind w:left="0" w:firstLine="284"/>
        <w:jc w:val="both"/>
        <w:rPr>
          <w:rFonts w:ascii="Times New Roman" w:hAnsi="Times New Roman"/>
          <w:spacing w:val="-4"/>
          <w:sz w:val="16"/>
          <w:szCs w:val="16"/>
        </w:rPr>
      </w:pPr>
      <w:r w:rsidRPr="009705CC">
        <w:rPr>
          <w:rFonts w:ascii="Times New Roman" w:hAnsi="Times New Roman"/>
          <w:spacing w:val="-4"/>
          <w:sz w:val="16"/>
          <w:szCs w:val="16"/>
        </w:rPr>
        <w:t>Экономика сельского хозяйства / И.А. Минаков, Л.А. Сабетова, Н.И. Куликов и др.; Под ред. И.А. Минакова. – М.: КолосС, 2004. – 328 с.</w:t>
      </w:r>
    </w:p>
    <w:p w:rsidR="00525FF4" w:rsidRPr="009705CC" w:rsidRDefault="00525FF4" w:rsidP="00525FF4">
      <w:pPr>
        <w:tabs>
          <w:tab w:val="left" w:pos="993"/>
        </w:tabs>
        <w:spacing w:after="0" w:line="240" w:lineRule="auto"/>
        <w:rPr>
          <w:rFonts w:ascii="Times New Roman" w:hAnsi="Times New Roman"/>
          <w:spacing w:val="-4"/>
          <w:sz w:val="20"/>
          <w:szCs w:val="20"/>
        </w:rPr>
      </w:pPr>
      <w:r w:rsidRPr="009705CC">
        <w:rPr>
          <w:rFonts w:ascii="Times New Roman" w:hAnsi="Times New Roman"/>
          <w:spacing w:val="-4"/>
          <w:sz w:val="20"/>
          <w:szCs w:val="20"/>
        </w:rPr>
        <w:t>УДК  635.1/.8(476)</w:t>
      </w:r>
    </w:p>
    <w:p w:rsidR="00525FF4" w:rsidRPr="00963710" w:rsidRDefault="00525FF4" w:rsidP="00525FF4">
      <w:pPr>
        <w:tabs>
          <w:tab w:val="left" w:pos="993"/>
        </w:tabs>
        <w:spacing w:after="0" w:line="240" w:lineRule="auto"/>
        <w:rPr>
          <w:rFonts w:ascii="Times New Roman" w:hAnsi="Times New Roman"/>
          <w:spacing w:val="-4"/>
          <w:sz w:val="20"/>
          <w:szCs w:val="20"/>
        </w:rPr>
      </w:pPr>
      <w:r w:rsidRPr="00963710">
        <w:rPr>
          <w:rFonts w:ascii="Times New Roman" w:hAnsi="Times New Roman"/>
          <w:b/>
          <w:spacing w:val="-4"/>
          <w:sz w:val="20"/>
          <w:szCs w:val="20"/>
        </w:rPr>
        <w:t>Старостина М.</w:t>
      </w:r>
      <w:r>
        <w:rPr>
          <w:rFonts w:ascii="Times New Roman" w:hAnsi="Times New Roman"/>
          <w:b/>
          <w:spacing w:val="-4"/>
          <w:sz w:val="20"/>
          <w:szCs w:val="20"/>
        </w:rPr>
        <w:t xml:space="preserve"> </w:t>
      </w:r>
      <w:r w:rsidRPr="00963710">
        <w:rPr>
          <w:rFonts w:ascii="Times New Roman" w:hAnsi="Times New Roman"/>
          <w:b/>
          <w:spacing w:val="-4"/>
          <w:sz w:val="20"/>
          <w:szCs w:val="20"/>
        </w:rPr>
        <w:t xml:space="preserve">В. </w:t>
      </w:r>
      <w:r w:rsidRPr="00963710">
        <w:rPr>
          <w:rFonts w:ascii="Times New Roman" w:hAnsi="Times New Roman"/>
          <w:spacing w:val="-4"/>
          <w:sz w:val="20"/>
          <w:szCs w:val="20"/>
        </w:rPr>
        <w:t xml:space="preserve">– </w:t>
      </w:r>
      <w:r w:rsidRPr="009705CC">
        <w:rPr>
          <w:rFonts w:ascii="Times New Roman" w:hAnsi="Times New Roman"/>
          <w:spacing w:val="-4"/>
          <w:sz w:val="20"/>
          <w:szCs w:val="20"/>
        </w:rPr>
        <w:t>студентка 4 курса</w:t>
      </w:r>
    </w:p>
    <w:p w:rsidR="00525FF4" w:rsidRPr="00963710" w:rsidRDefault="00525FF4" w:rsidP="00525FF4">
      <w:pPr>
        <w:tabs>
          <w:tab w:val="left" w:pos="426"/>
        </w:tabs>
        <w:spacing w:after="0" w:line="240" w:lineRule="auto"/>
        <w:jc w:val="center"/>
        <w:rPr>
          <w:rFonts w:ascii="Times New Roman" w:hAnsi="Times New Roman"/>
          <w:b/>
          <w:spacing w:val="-4"/>
          <w:sz w:val="20"/>
          <w:szCs w:val="20"/>
        </w:rPr>
      </w:pPr>
      <w:r w:rsidRPr="00963710">
        <w:rPr>
          <w:rFonts w:ascii="Times New Roman" w:hAnsi="Times New Roman"/>
          <w:b/>
          <w:spacing w:val="-4"/>
          <w:sz w:val="20"/>
          <w:szCs w:val="20"/>
        </w:rPr>
        <w:t xml:space="preserve">СОВРЕМЕННОЕ СОСТОЯНИЕ ОВОЩЕВОДСТВА </w:t>
      </w:r>
      <w:r>
        <w:rPr>
          <w:rFonts w:ascii="Times New Roman" w:hAnsi="Times New Roman"/>
          <w:b/>
          <w:spacing w:val="-4"/>
          <w:sz w:val="20"/>
          <w:szCs w:val="20"/>
        </w:rPr>
        <w:br/>
      </w:r>
      <w:r w:rsidRPr="00963710">
        <w:rPr>
          <w:rFonts w:ascii="Times New Roman" w:hAnsi="Times New Roman"/>
          <w:b/>
          <w:spacing w:val="-4"/>
          <w:sz w:val="20"/>
          <w:szCs w:val="20"/>
        </w:rPr>
        <w:t>В РЕСПУБЛИКЕ БЕЛАРУСЬ</w:t>
      </w:r>
    </w:p>
    <w:p w:rsidR="00525FF4" w:rsidRPr="00963710" w:rsidRDefault="00525FF4" w:rsidP="00525FF4">
      <w:pPr>
        <w:tabs>
          <w:tab w:val="left" w:pos="993"/>
        </w:tabs>
        <w:spacing w:after="0" w:line="240" w:lineRule="auto"/>
        <w:rPr>
          <w:rFonts w:ascii="Times New Roman" w:hAnsi="Times New Roman"/>
          <w:spacing w:val="-4"/>
          <w:sz w:val="20"/>
          <w:szCs w:val="20"/>
        </w:rPr>
      </w:pPr>
      <w:r w:rsidRPr="00963710">
        <w:rPr>
          <w:rFonts w:ascii="Times New Roman" w:hAnsi="Times New Roman"/>
          <w:i/>
          <w:spacing w:val="-4"/>
          <w:sz w:val="20"/>
          <w:szCs w:val="20"/>
        </w:rPr>
        <w:t>Научный руководитель</w:t>
      </w:r>
      <w:r w:rsidRPr="00963710">
        <w:rPr>
          <w:rFonts w:ascii="Times New Roman" w:hAnsi="Times New Roman"/>
          <w:spacing w:val="-4"/>
          <w:sz w:val="20"/>
          <w:szCs w:val="20"/>
        </w:rPr>
        <w:t xml:space="preserve"> –</w:t>
      </w:r>
      <w:r>
        <w:rPr>
          <w:rFonts w:ascii="Times New Roman" w:hAnsi="Times New Roman"/>
          <w:spacing w:val="-4"/>
          <w:sz w:val="20"/>
          <w:szCs w:val="20"/>
        </w:rPr>
        <w:t xml:space="preserve"> </w:t>
      </w:r>
      <w:r w:rsidRPr="00963710">
        <w:rPr>
          <w:rFonts w:ascii="Times New Roman" w:hAnsi="Times New Roman"/>
          <w:b/>
          <w:i/>
          <w:spacing w:val="-4"/>
          <w:sz w:val="20"/>
          <w:szCs w:val="20"/>
        </w:rPr>
        <w:t>Шафранская</w:t>
      </w:r>
      <w:r w:rsidRPr="009705CC">
        <w:rPr>
          <w:rFonts w:ascii="Times New Roman" w:hAnsi="Times New Roman"/>
          <w:b/>
          <w:i/>
          <w:spacing w:val="-4"/>
          <w:sz w:val="20"/>
          <w:szCs w:val="20"/>
        </w:rPr>
        <w:t xml:space="preserve"> </w:t>
      </w:r>
      <w:r w:rsidRPr="00963710">
        <w:rPr>
          <w:rFonts w:ascii="Times New Roman" w:hAnsi="Times New Roman"/>
          <w:b/>
          <w:i/>
          <w:spacing w:val="-4"/>
          <w:sz w:val="20"/>
          <w:szCs w:val="20"/>
        </w:rPr>
        <w:t>И.</w:t>
      </w:r>
      <w:r>
        <w:rPr>
          <w:rFonts w:ascii="Times New Roman" w:hAnsi="Times New Roman"/>
          <w:b/>
          <w:i/>
          <w:spacing w:val="-4"/>
          <w:sz w:val="20"/>
          <w:szCs w:val="20"/>
        </w:rPr>
        <w:t xml:space="preserve"> </w:t>
      </w:r>
      <w:r w:rsidRPr="00963710">
        <w:rPr>
          <w:rFonts w:ascii="Times New Roman" w:hAnsi="Times New Roman"/>
          <w:b/>
          <w:i/>
          <w:spacing w:val="-4"/>
          <w:sz w:val="20"/>
          <w:szCs w:val="20"/>
        </w:rPr>
        <w:t xml:space="preserve">В. </w:t>
      </w:r>
      <w:r w:rsidRPr="00963710">
        <w:rPr>
          <w:rFonts w:ascii="Times New Roman" w:hAnsi="Times New Roman"/>
          <w:spacing w:val="-4"/>
          <w:sz w:val="20"/>
          <w:szCs w:val="20"/>
        </w:rPr>
        <w:t xml:space="preserve">– </w:t>
      </w:r>
      <w:r w:rsidRPr="00963710">
        <w:rPr>
          <w:rFonts w:ascii="Times New Roman" w:hAnsi="Times New Roman"/>
          <w:i/>
          <w:spacing w:val="-4"/>
          <w:sz w:val="20"/>
          <w:szCs w:val="20"/>
        </w:rPr>
        <w:t>к.</w:t>
      </w:r>
      <w:r>
        <w:rPr>
          <w:rFonts w:ascii="Times New Roman" w:hAnsi="Times New Roman"/>
          <w:i/>
          <w:spacing w:val="-4"/>
          <w:sz w:val="20"/>
          <w:szCs w:val="20"/>
        </w:rPr>
        <w:t xml:space="preserve"> </w:t>
      </w:r>
      <w:r w:rsidRPr="00963710">
        <w:rPr>
          <w:rFonts w:ascii="Times New Roman" w:hAnsi="Times New Roman"/>
          <w:i/>
          <w:spacing w:val="-4"/>
          <w:sz w:val="20"/>
          <w:szCs w:val="20"/>
        </w:rPr>
        <w:t>э.</w:t>
      </w:r>
      <w:r>
        <w:rPr>
          <w:rFonts w:ascii="Times New Roman" w:hAnsi="Times New Roman"/>
          <w:i/>
          <w:spacing w:val="-4"/>
          <w:sz w:val="20"/>
          <w:szCs w:val="20"/>
        </w:rPr>
        <w:t xml:space="preserve"> </w:t>
      </w:r>
      <w:r w:rsidRPr="00963710">
        <w:rPr>
          <w:rFonts w:ascii="Times New Roman" w:hAnsi="Times New Roman"/>
          <w:i/>
          <w:spacing w:val="-4"/>
          <w:sz w:val="20"/>
          <w:szCs w:val="20"/>
        </w:rPr>
        <w:t>н</w:t>
      </w:r>
      <w:r>
        <w:rPr>
          <w:rFonts w:ascii="Times New Roman" w:hAnsi="Times New Roman"/>
          <w:i/>
          <w:spacing w:val="-4"/>
          <w:sz w:val="20"/>
          <w:szCs w:val="20"/>
        </w:rPr>
        <w:t>.,</w:t>
      </w:r>
      <w:r w:rsidRPr="00963710">
        <w:rPr>
          <w:rFonts w:ascii="Times New Roman" w:hAnsi="Times New Roman"/>
          <w:i/>
          <w:spacing w:val="-4"/>
          <w:sz w:val="20"/>
          <w:szCs w:val="20"/>
        </w:rPr>
        <w:t xml:space="preserve"> </w:t>
      </w:r>
      <w:r>
        <w:rPr>
          <w:rFonts w:ascii="Times New Roman" w:hAnsi="Times New Roman"/>
          <w:i/>
          <w:spacing w:val="-4"/>
          <w:sz w:val="20"/>
          <w:szCs w:val="20"/>
        </w:rPr>
        <w:t>доцент</w:t>
      </w:r>
    </w:p>
    <w:p w:rsidR="00525FF4" w:rsidRPr="00963710" w:rsidRDefault="00525FF4" w:rsidP="00525FF4">
      <w:pPr>
        <w:spacing w:after="0" w:line="240" w:lineRule="auto"/>
        <w:jc w:val="both"/>
        <w:rPr>
          <w:rFonts w:ascii="Times New Roman" w:hAnsi="Times New Roman"/>
          <w:spacing w:val="-4"/>
          <w:sz w:val="20"/>
          <w:szCs w:val="20"/>
        </w:rPr>
      </w:pP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xml:space="preserve">Социально – экономическая роль овощеводства заключается, главным образом в том, что оно является одним из основных источников продовольственных ресурсов. Овощеводство поставляет растительные продукты, обладающие ценными </w:t>
      </w:r>
      <w:r w:rsidRPr="00C85DFA">
        <w:rPr>
          <w:rFonts w:ascii="Times New Roman" w:hAnsi="Times New Roman"/>
          <w:spacing w:val="4"/>
          <w:sz w:val="20"/>
          <w:szCs w:val="20"/>
        </w:rPr>
        <w:lastRenderedPageBreak/>
        <w:t>питательными и целебными свойствами, имеющие большое значение для обе</w:t>
      </w:r>
      <w:r w:rsidRPr="00C85DFA">
        <w:rPr>
          <w:rFonts w:ascii="Times New Roman" w:hAnsi="Times New Roman"/>
          <w:spacing w:val="4"/>
          <w:sz w:val="20"/>
          <w:szCs w:val="20"/>
        </w:rPr>
        <w:t>с</w:t>
      </w:r>
      <w:r w:rsidRPr="00C85DFA">
        <w:rPr>
          <w:rFonts w:ascii="Times New Roman" w:hAnsi="Times New Roman"/>
          <w:spacing w:val="4"/>
          <w:sz w:val="20"/>
          <w:szCs w:val="20"/>
        </w:rPr>
        <w:t>печения полноценного питания людей. Особая ценность овощей как продуктов питания определяется высоким содержанием практически всех видов витаминов, питательных веществ и ми</w:t>
      </w:r>
      <w:r w:rsidRPr="00C85DFA">
        <w:rPr>
          <w:rFonts w:ascii="Times New Roman" w:hAnsi="Times New Roman"/>
          <w:spacing w:val="4"/>
          <w:sz w:val="20"/>
          <w:szCs w:val="20"/>
        </w:rPr>
        <w:t>к</w:t>
      </w:r>
      <w:r w:rsidRPr="00C85DFA">
        <w:rPr>
          <w:rFonts w:ascii="Times New Roman" w:hAnsi="Times New Roman"/>
          <w:spacing w:val="4"/>
          <w:sz w:val="20"/>
          <w:szCs w:val="20"/>
        </w:rPr>
        <w:t xml:space="preserve">роэлементов. [2, </w:t>
      </w:r>
      <w:r w:rsidRPr="00C85DFA">
        <w:rPr>
          <w:rFonts w:ascii="Times New Roman" w:hAnsi="Times New Roman"/>
          <w:spacing w:val="4"/>
          <w:sz w:val="20"/>
          <w:szCs w:val="20"/>
          <w:lang w:val="en-US"/>
        </w:rPr>
        <w:t>c</w:t>
      </w:r>
      <w:r w:rsidRPr="00C85DFA">
        <w:rPr>
          <w:rFonts w:ascii="Times New Roman" w:hAnsi="Times New Roman"/>
          <w:spacing w:val="4"/>
          <w:sz w:val="20"/>
          <w:szCs w:val="20"/>
        </w:rPr>
        <w:t>.377]</w:t>
      </w:r>
    </w:p>
    <w:p w:rsidR="00525FF4" w:rsidRPr="00C85DFA" w:rsidRDefault="00525FF4" w:rsidP="00525FF4">
      <w:pPr>
        <w:pStyle w:val="21"/>
        <w:shd w:val="clear" w:color="auto" w:fill="auto"/>
        <w:spacing w:line="240" w:lineRule="auto"/>
        <w:ind w:firstLine="284"/>
        <w:rPr>
          <w:spacing w:val="4"/>
          <w:sz w:val="20"/>
          <w:szCs w:val="20"/>
        </w:rPr>
      </w:pPr>
      <w:r w:rsidRPr="00C85DFA">
        <w:rPr>
          <w:spacing w:val="4"/>
          <w:sz w:val="20"/>
          <w:szCs w:val="20"/>
        </w:rPr>
        <w:t>В мировом сельском хозяйстве возделывается около 600 видов овощей. В Беларуси выращива</w:t>
      </w:r>
      <w:r w:rsidRPr="00C85DFA">
        <w:rPr>
          <w:spacing w:val="4"/>
          <w:sz w:val="20"/>
          <w:szCs w:val="20"/>
        </w:rPr>
        <w:softHyphen/>
        <w:t>ют лишь около 10% видов, что объясняется климатическими особенностями и сложившимися тра</w:t>
      </w:r>
      <w:r w:rsidRPr="00C85DFA">
        <w:rPr>
          <w:spacing w:val="4"/>
          <w:sz w:val="20"/>
          <w:szCs w:val="20"/>
        </w:rPr>
        <w:softHyphen/>
        <w:t>дициями.</w:t>
      </w:r>
    </w:p>
    <w:p w:rsidR="00525FF4" w:rsidRPr="00C85DFA" w:rsidRDefault="00525FF4" w:rsidP="00525FF4">
      <w:pPr>
        <w:pStyle w:val="21"/>
        <w:shd w:val="clear" w:color="auto" w:fill="auto"/>
        <w:spacing w:line="240" w:lineRule="auto"/>
        <w:ind w:firstLine="284"/>
        <w:rPr>
          <w:spacing w:val="4"/>
          <w:sz w:val="20"/>
          <w:szCs w:val="20"/>
        </w:rPr>
      </w:pPr>
      <w:r w:rsidRPr="00C85DFA">
        <w:rPr>
          <w:spacing w:val="4"/>
          <w:sz w:val="20"/>
          <w:szCs w:val="20"/>
        </w:rPr>
        <w:t>Общий баланс производства овощей в Республике Беларусь формируется из трех источников поступления: население (66,4%), сельскохозяйственные организации (20,3%) и фермерские хозяй</w:t>
      </w:r>
      <w:r w:rsidRPr="00C85DFA">
        <w:rPr>
          <w:spacing w:val="4"/>
          <w:sz w:val="20"/>
          <w:szCs w:val="20"/>
        </w:rPr>
        <w:softHyphen/>
        <w:t>ства (13,3%), что видно из таблицы 1.</w:t>
      </w:r>
    </w:p>
    <w:p w:rsidR="00525FF4" w:rsidRPr="00963710" w:rsidRDefault="00525FF4" w:rsidP="00525FF4">
      <w:pPr>
        <w:pStyle w:val="21"/>
        <w:shd w:val="clear" w:color="auto" w:fill="auto"/>
        <w:spacing w:line="240" w:lineRule="auto"/>
        <w:ind w:firstLine="567"/>
        <w:rPr>
          <w:spacing w:val="-4"/>
          <w:sz w:val="20"/>
          <w:szCs w:val="20"/>
        </w:rPr>
      </w:pPr>
    </w:p>
    <w:p w:rsidR="00525FF4" w:rsidRPr="00C85DFA" w:rsidRDefault="00525FF4" w:rsidP="00525FF4">
      <w:pPr>
        <w:pStyle w:val="21"/>
        <w:shd w:val="clear" w:color="auto" w:fill="auto"/>
        <w:spacing w:line="240" w:lineRule="auto"/>
        <w:rPr>
          <w:spacing w:val="2"/>
          <w:sz w:val="16"/>
          <w:szCs w:val="16"/>
        </w:rPr>
      </w:pPr>
      <w:r w:rsidRPr="00C85DFA">
        <w:rPr>
          <w:spacing w:val="2"/>
          <w:sz w:val="16"/>
          <w:szCs w:val="16"/>
        </w:rPr>
        <w:t xml:space="preserve">Т а б л и ц а 1- </w:t>
      </w:r>
      <w:r w:rsidRPr="00C85DFA">
        <w:rPr>
          <w:b/>
          <w:spacing w:val="2"/>
          <w:sz w:val="16"/>
          <w:szCs w:val="16"/>
        </w:rPr>
        <w:t>Структура производства овощей по категориям хозяйств Республики Беларусь за 2010-2012 гг.</w:t>
      </w:r>
    </w:p>
    <w:tbl>
      <w:tblPr>
        <w:tblW w:w="5827" w:type="dxa"/>
        <w:tblInd w:w="93" w:type="dxa"/>
        <w:tblLook w:val="00A0"/>
      </w:tblPr>
      <w:tblGrid>
        <w:gridCol w:w="2004"/>
        <w:gridCol w:w="705"/>
        <w:gridCol w:w="567"/>
        <w:gridCol w:w="708"/>
        <w:gridCol w:w="567"/>
        <w:gridCol w:w="709"/>
        <w:gridCol w:w="567"/>
      </w:tblGrid>
      <w:tr w:rsidR="00525FF4" w:rsidRPr="00C85DFA" w:rsidTr="00525FF4">
        <w:trPr>
          <w:trHeight w:val="20"/>
        </w:trPr>
        <w:tc>
          <w:tcPr>
            <w:tcW w:w="2004" w:type="dxa"/>
            <w:vMerge w:val="restart"/>
            <w:tcBorders>
              <w:top w:val="single" w:sz="4" w:space="0" w:color="auto"/>
              <w:left w:val="single" w:sz="4" w:space="0" w:color="auto"/>
              <w:bottom w:val="single" w:sz="4" w:space="0" w:color="000000"/>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Категория хозяйств</w:t>
            </w:r>
          </w:p>
        </w:tc>
        <w:tc>
          <w:tcPr>
            <w:tcW w:w="1272" w:type="dxa"/>
            <w:gridSpan w:val="2"/>
            <w:tcBorders>
              <w:top w:val="single" w:sz="4" w:space="0" w:color="auto"/>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2010 год</w:t>
            </w:r>
          </w:p>
        </w:tc>
        <w:tc>
          <w:tcPr>
            <w:tcW w:w="1275" w:type="dxa"/>
            <w:gridSpan w:val="2"/>
            <w:tcBorders>
              <w:top w:val="single" w:sz="4" w:space="0" w:color="auto"/>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2011 год</w:t>
            </w:r>
          </w:p>
        </w:tc>
        <w:tc>
          <w:tcPr>
            <w:tcW w:w="1276" w:type="dxa"/>
            <w:gridSpan w:val="2"/>
            <w:tcBorders>
              <w:top w:val="single" w:sz="4" w:space="0" w:color="auto"/>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2012 год</w:t>
            </w:r>
          </w:p>
        </w:tc>
      </w:tr>
      <w:tr w:rsidR="00525FF4" w:rsidRPr="00C85DFA" w:rsidTr="00525FF4">
        <w:trPr>
          <w:trHeight w:val="20"/>
        </w:trPr>
        <w:tc>
          <w:tcPr>
            <w:tcW w:w="2004" w:type="dxa"/>
            <w:vMerge/>
            <w:tcBorders>
              <w:top w:val="single" w:sz="4" w:space="0" w:color="auto"/>
              <w:left w:val="single" w:sz="4" w:space="0" w:color="auto"/>
              <w:bottom w:val="single" w:sz="4" w:space="0" w:color="000000"/>
              <w:right w:val="single" w:sz="4" w:space="0" w:color="auto"/>
            </w:tcBorders>
            <w:vAlign w:val="center"/>
          </w:tcPr>
          <w:p w:rsidR="00525FF4" w:rsidRPr="00C85DFA" w:rsidRDefault="00525FF4" w:rsidP="00525FF4">
            <w:pPr>
              <w:spacing w:after="0" w:line="240" w:lineRule="auto"/>
              <w:rPr>
                <w:rFonts w:ascii="Times New Roman" w:hAnsi="Times New Roman"/>
                <w:color w:val="000000"/>
                <w:spacing w:val="2"/>
                <w:sz w:val="16"/>
                <w:szCs w:val="16"/>
                <w:lang w:eastAsia="ru-RU"/>
              </w:rPr>
            </w:pPr>
          </w:p>
        </w:tc>
        <w:tc>
          <w:tcPr>
            <w:tcW w:w="705"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тыс. т</w:t>
            </w:r>
          </w:p>
        </w:tc>
        <w:tc>
          <w:tcPr>
            <w:tcW w:w="567"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w:t>
            </w:r>
          </w:p>
        </w:tc>
        <w:tc>
          <w:tcPr>
            <w:tcW w:w="708"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тыс. т</w:t>
            </w:r>
          </w:p>
        </w:tc>
        <w:tc>
          <w:tcPr>
            <w:tcW w:w="567"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w:t>
            </w:r>
          </w:p>
        </w:tc>
        <w:tc>
          <w:tcPr>
            <w:tcW w:w="709"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тыс. т</w:t>
            </w:r>
          </w:p>
        </w:tc>
        <w:tc>
          <w:tcPr>
            <w:tcW w:w="567"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w:t>
            </w:r>
          </w:p>
        </w:tc>
      </w:tr>
      <w:tr w:rsidR="00525FF4" w:rsidRPr="00C85DFA" w:rsidTr="00525FF4">
        <w:trPr>
          <w:trHeight w:val="20"/>
        </w:trPr>
        <w:tc>
          <w:tcPr>
            <w:tcW w:w="2004" w:type="dxa"/>
            <w:tcBorders>
              <w:top w:val="nil"/>
              <w:left w:val="single" w:sz="4" w:space="0" w:color="auto"/>
              <w:bottom w:val="single" w:sz="4" w:space="0" w:color="auto"/>
              <w:right w:val="single" w:sz="4" w:space="0" w:color="auto"/>
            </w:tcBorders>
            <w:vAlign w:val="center"/>
          </w:tcPr>
          <w:p w:rsidR="00525FF4" w:rsidRPr="00C85DFA" w:rsidRDefault="00525FF4" w:rsidP="00525FF4">
            <w:pPr>
              <w:spacing w:after="0" w:line="240" w:lineRule="auto"/>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Сельскохозяйственные организации</w:t>
            </w:r>
          </w:p>
        </w:tc>
        <w:tc>
          <w:tcPr>
            <w:tcW w:w="705"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301</w:t>
            </w:r>
          </w:p>
        </w:tc>
        <w:tc>
          <w:tcPr>
            <w:tcW w:w="567"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12,9</w:t>
            </w:r>
          </w:p>
        </w:tc>
        <w:tc>
          <w:tcPr>
            <w:tcW w:w="708"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415</w:t>
            </w:r>
          </w:p>
        </w:tc>
        <w:tc>
          <w:tcPr>
            <w:tcW w:w="567"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22,9</w:t>
            </w:r>
          </w:p>
        </w:tc>
        <w:tc>
          <w:tcPr>
            <w:tcW w:w="709"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321</w:t>
            </w:r>
          </w:p>
        </w:tc>
        <w:tc>
          <w:tcPr>
            <w:tcW w:w="567"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20,3</w:t>
            </w:r>
          </w:p>
        </w:tc>
      </w:tr>
      <w:tr w:rsidR="00525FF4" w:rsidRPr="00C85DFA" w:rsidTr="00525FF4">
        <w:trPr>
          <w:trHeight w:val="20"/>
        </w:trPr>
        <w:tc>
          <w:tcPr>
            <w:tcW w:w="2004" w:type="dxa"/>
            <w:tcBorders>
              <w:top w:val="nil"/>
              <w:left w:val="single" w:sz="4" w:space="0" w:color="auto"/>
              <w:bottom w:val="single" w:sz="4" w:space="0" w:color="auto"/>
              <w:right w:val="single" w:sz="4" w:space="0" w:color="auto"/>
            </w:tcBorders>
            <w:vAlign w:val="center"/>
          </w:tcPr>
          <w:p w:rsidR="00525FF4" w:rsidRPr="00C85DFA" w:rsidRDefault="00525FF4" w:rsidP="00525FF4">
            <w:pPr>
              <w:spacing w:after="0" w:line="240" w:lineRule="auto"/>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Хозяйства населения</w:t>
            </w:r>
          </w:p>
        </w:tc>
        <w:tc>
          <w:tcPr>
            <w:tcW w:w="705"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1892</w:t>
            </w:r>
          </w:p>
        </w:tc>
        <w:tc>
          <w:tcPr>
            <w:tcW w:w="567"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81,0</w:t>
            </w:r>
          </w:p>
        </w:tc>
        <w:tc>
          <w:tcPr>
            <w:tcW w:w="708"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1147</w:t>
            </w:r>
          </w:p>
        </w:tc>
        <w:tc>
          <w:tcPr>
            <w:tcW w:w="567"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63,1</w:t>
            </w:r>
          </w:p>
        </w:tc>
        <w:tc>
          <w:tcPr>
            <w:tcW w:w="709"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1049</w:t>
            </w:r>
          </w:p>
        </w:tc>
        <w:tc>
          <w:tcPr>
            <w:tcW w:w="567"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66,4</w:t>
            </w:r>
          </w:p>
        </w:tc>
      </w:tr>
      <w:tr w:rsidR="00525FF4" w:rsidRPr="00C85DFA" w:rsidTr="00525FF4">
        <w:trPr>
          <w:trHeight w:val="20"/>
        </w:trPr>
        <w:tc>
          <w:tcPr>
            <w:tcW w:w="2004" w:type="dxa"/>
            <w:tcBorders>
              <w:top w:val="nil"/>
              <w:left w:val="single" w:sz="4" w:space="0" w:color="auto"/>
              <w:bottom w:val="single" w:sz="4" w:space="0" w:color="auto"/>
              <w:right w:val="single" w:sz="4" w:space="0" w:color="auto"/>
            </w:tcBorders>
            <w:vAlign w:val="center"/>
          </w:tcPr>
          <w:p w:rsidR="00525FF4" w:rsidRPr="00C85DFA" w:rsidRDefault="00525FF4" w:rsidP="00525FF4">
            <w:pPr>
              <w:spacing w:after="0" w:line="240" w:lineRule="auto"/>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Крестьянские (фермерские) хозяйства</w:t>
            </w:r>
          </w:p>
        </w:tc>
        <w:tc>
          <w:tcPr>
            <w:tcW w:w="705"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142</w:t>
            </w:r>
          </w:p>
        </w:tc>
        <w:tc>
          <w:tcPr>
            <w:tcW w:w="567"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6,1</w:t>
            </w:r>
          </w:p>
        </w:tc>
        <w:tc>
          <w:tcPr>
            <w:tcW w:w="708"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254</w:t>
            </w:r>
          </w:p>
        </w:tc>
        <w:tc>
          <w:tcPr>
            <w:tcW w:w="567"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14,0</w:t>
            </w:r>
          </w:p>
        </w:tc>
        <w:tc>
          <w:tcPr>
            <w:tcW w:w="709"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210</w:t>
            </w:r>
          </w:p>
        </w:tc>
        <w:tc>
          <w:tcPr>
            <w:tcW w:w="567"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13,3</w:t>
            </w:r>
          </w:p>
        </w:tc>
      </w:tr>
      <w:tr w:rsidR="00525FF4" w:rsidRPr="00C85DFA" w:rsidTr="00525FF4">
        <w:trPr>
          <w:trHeight w:val="20"/>
        </w:trPr>
        <w:tc>
          <w:tcPr>
            <w:tcW w:w="2004" w:type="dxa"/>
            <w:tcBorders>
              <w:top w:val="nil"/>
              <w:left w:val="single" w:sz="4" w:space="0" w:color="auto"/>
              <w:bottom w:val="single" w:sz="4" w:space="0" w:color="auto"/>
              <w:right w:val="single" w:sz="4" w:space="0" w:color="auto"/>
            </w:tcBorders>
            <w:vAlign w:val="center"/>
          </w:tcPr>
          <w:p w:rsidR="00525FF4" w:rsidRPr="00C85DFA" w:rsidRDefault="00525FF4" w:rsidP="00525FF4">
            <w:pPr>
              <w:spacing w:after="0" w:line="240" w:lineRule="auto"/>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Хозяйства всех категорий</w:t>
            </w:r>
          </w:p>
        </w:tc>
        <w:tc>
          <w:tcPr>
            <w:tcW w:w="705"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2334</w:t>
            </w:r>
          </w:p>
        </w:tc>
        <w:tc>
          <w:tcPr>
            <w:tcW w:w="567"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100</w:t>
            </w:r>
          </w:p>
        </w:tc>
        <w:tc>
          <w:tcPr>
            <w:tcW w:w="708"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1816</w:t>
            </w:r>
          </w:p>
        </w:tc>
        <w:tc>
          <w:tcPr>
            <w:tcW w:w="567"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100</w:t>
            </w:r>
          </w:p>
        </w:tc>
        <w:tc>
          <w:tcPr>
            <w:tcW w:w="709"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1581</w:t>
            </w:r>
          </w:p>
        </w:tc>
        <w:tc>
          <w:tcPr>
            <w:tcW w:w="567" w:type="dxa"/>
            <w:tcBorders>
              <w:top w:val="nil"/>
              <w:left w:val="nil"/>
              <w:bottom w:val="single" w:sz="4" w:space="0" w:color="auto"/>
              <w:right w:val="single" w:sz="4" w:space="0" w:color="auto"/>
            </w:tcBorders>
            <w:vAlign w:val="center"/>
          </w:tcPr>
          <w:p w:rsidR="00525FF4" w:rsidRPr="00C85DFA" w:rsidRDefault="00525FF4" w:rsidP="00525FF4">
            <w:pPr>
              <w:spacing w:after="0" w:line="240" w:lineRule="auto"/>
              <w:jc w:val="center"/>
              <w:rPr>
                <w:rFonts w:ascii="Times New Roman" w:hAnsi="Times New Roman"/>
                <w:color w:val="000000"/>
                <w:spacing w:val="2"/>
                <w:sz w:val="16"/>
                <w:szCs w:val="16"/>
                <w:lang w:eastAsia="ru-RU"/>
              </w:rPr>
            </w:pPr>
            <w:r w:rsidRPr="00C85DFA">
              <w:rPr>
                <w:rFonts w:ascii="Times New Roman" w:hAnsi="Times New Roman"/>
                <w:color w:val="000000"/>
                <w:spacing w:val="2"/>
                <w:sz w:val="16"/>
                <w:szCs w:val="16"/>
                <w:lang w:eastAsia="ru-RU"/>
              </w:rPr>
              <w:t>100</w:t>
            </w:r>
          </w:p>
        </w:tc>
      </w:tr>
    </w:tbl>
    <w:p w:rsidR="00525FF4" w:rsidRPr="00963710" w:rsidRDefault="00525FF4" w:rsidP="00525FF4">
      <w:pPr>
        <w:spacing w:after="0" w:line="240" w:lineRule="auto"/>
        <w:rPr>
          <w:rFonts w:ascii="Times New Roman" w:hAnsi="Times New Roman"/>
          <w:spacing w:val="-4"/>
          <w:sz w:val="20"/>
          <w:szCs w:val="20"/>
        </w:rPr>
      </w:pPr>
    </w:p>
    <w:p w:rsidR="00525FF4" w:rsidRPr="00C85DFA" w:rsidRDefault="00525FF4" w:rsidP="00525FF4">
      <w:pPr>
        <w:pStyle w:val="21"/>
        <w:shd w:val="clear" w:color="auto" w:fill="auto"/>
        <w:spacing w:line="240" w:lineRule="auto"/>
        <w:ind w:firstLine="284"/>
        <w:rPr>
          <w:spacing w:val="4"/>
          <w:sz w:val="20"/>
          <w:szCs w:val="20"/>
        </w:rPr>
      </w:pPr>
      <w:r w:rsidRPr="00C85DFA">
        <w:rPr>
          <w:spacing w:val="4"/>
          <w:sz w:val="20"/>
          <w:szCs w:val="20"/>
        </w:rPr>
        <w:t>Можно сказать, что основной объем производства овощей за период с 2010 г. по 2012 г. прихо</w:t>
      </w:r>
      <w:r w:rsidRPr="00C85DFA">
        <w:rPr>
          <w:spacing w:val="4"/>
          <w:sz w:val="20"/>
          <w:szCs w:val="20"/>
        </w:rPr>
        <w:softHyphen/>
        <w:t>дится на хозяйства населения. В сельскохозяйственных организациях производство за указанный период снизилось на 20 тыс. тонн. В целом, производство овощей в Республике Беларусь снизилось в 2012 г. по сравнению с 2010 г. на 753 тыс. тонн или на 32,3 %. Связано это, в первую очередь, со значительным снижением производства овощей в хозяйствах населения. [4]</w:t>
      </w:r>
    </w:p>
    <w:p w:rsidR="00525FF4" w:rsidRPr="00C85DFA" w:rsidRDefault="00525FF4" w:rsidP="00525FF4">
      <w:pPr>
        <w:pStyle w:val="21"/>
        <w:shd w:val="clear" w:color="auto" w:fill="auto"/>
        <w:spacing w:line="240" w:lineRule="auto"/>
        <w:ind w:firstLine="284"/>
        <w:rPr>
          <w:spacing w:val="4"/>
          <w:sz w:val="20"/>
          <w:szCs w:val="20"/>
        </w:rPr>
      </w:pPr>
      <w:r w:rsidRPr="00C85DFA">
        <w:rPr>
          <w:spacing w:val="4"/>
          <w:sz w:val="20"/>
          <w:szCs w:val="20"/>
        </w:rPr>
        <w:t>Основной объем производства овощей открытого грунта в сельскохозяйственных организациях (92,2%) фор</w:t>
      </w:r>
      <w:r w:rsidRPr="00C85DFA">
        <w:rPr>
          <w:spacing w:val="4"/>
          <w:sz w:val="20"/>
          <w:szCs w:val="20"/>
        </w:rPr>
        <w:softHyphen/>
        <w:t>мирует четыре вида овощей: морковь (26,9%), капуста (24,8%), свекла (22,8%), лук репчатый (17,79%). В отдельных регионах республики появляются первые попытки разнообразить ассорти</w:t>
      </w:r>
      <w:r w:rsidRPr="00C85DFA">
        <w:rPr>
          <w:spacing w:val="4"/>
          <w:sz w:val="20"/>
          <w:szCs w:val="20"/>
        </w:rPr>
        <w:softHyphen/>
        <w:t xml:space="preserve">ментный ряд </w:t>
      </w:r>
      <w:r w:rsidRPr="00C85DFA">
        <w:rPr>
          <w:spacing w:val="4"/>
          <w:sz w:val="20"/>
          <w:szCs w:val="20"/>
        </w:rPr>
        <w:lastRenderedPageBreak/>
        <w:t>овощей. Однако повсеместного внедрения нетрадиционных видов овощных культур пока не произошло.</w:t>
      </w:r>
    </w:p>
    <w:p w:rsidR="00525FF4" w:rsidRPr="00C85DFA" w:rsidRDefault="00525FF4" w:rsidP="00525FF4">
      <w:pPr>
        <w:pStyle w:val="21"/>
        <w:shd w:val="clear" w:color="auto" w:fill="auto"/>
        <w:spacing w:line="240" w:lineRule="auto"/>
        <w:ind w:firstLine="284"/>
        <w:rPr>
          <w:spacing w:val="4"/>
          <w:sz w:val="20"/>
          <w:szCs w:val="20"/>
        </w:rPr>
      </w:pPr>
      <w:r w:rsidRPr="00C85DFA">
        <w:rPr>
          <w:spacing w:val="4"/>
          <w:sz w:val="20"/>
          <w:szCs w:val="20"/>
        </w:rPr>
        <w:t>Для улучшения круглогодового снабжения населения высококачественной овощной продукци</w:t>
      </w:r>
      <w:r w:rsidRPr="00C85DFA">
        <w:rPr>
          <w:spacing w:val="4"/>
          <w:sz w:val="20"/>
          <w:szCs w:val="20"/>
        </w:rPr>
        <w:softHyphen/>
        <w:t>ей и обеспечения перерабатывающих предприятий сырьем в широком ассортименте требуется увеличить производство этой продукции в общественном секторе и создать базу для ее хранения. Следует расширить ассортимент возделываемых культур, особенно высокоценных видов капусты, корнеплодов, овощного гороха, огурца корнишонного типа, спаржевой фасоли, сахарной кукурузы и других малораспростр</w:t>
      </w:r>
      <w:r w:rsidRPr="00C85DFA">
        <w:rPr>
          <w:spacing w:val="4"/>
          <w:sz w:val="20"/>
          <w:szCs w:val="20"/>
        </w:rPr>
        <w:t>а</w:t>
      </w:r>
      <w:r w:rsidRPr="00C85DFA">
        <w:rPr>
          <w:spacing w:val="4"/>
          <w:sz w:val="20"/>
          <w:szCs w:val="20"/>
        </w:rPr>
        <w:t>ненных овощных культур.</w:t>
      </w:r>
    </w:p>
    <w:p w:rsidR="00525FF4" w:rsidRPr="00C85DFA" w:rsidRDefault="00525FF4" w:rsidP="00525FF4">
      <w:pPr>
        <w:pStyle w:val="21"/>
        <w:shd w:val="clear" w:color="auto" w:fill="auto"/>
        <w:spacing w:line="240" w:lineRule="auto"/>
        <w:ind w:firstLine="284"/>
        <w:rPr>
          <w:spacing w:val="4"/>
        </w:rPr>
      </w:pPr>
      <w:r w:rsidRPr="00C85DFA">
        <w:rPr>
          <w:spacing w:val="4"/>
          <w:sz w:val="20"/>
          <w:szCs w:val="20"/>
        </w:rPr>
        <w:t>Импорт по овощным культурам в 2010 году составил 216,8 тыс. тонн, хотя в Республике Бела</w:t>
      </w:r>
      <w:r w:rsidRPr="00C85DFA">
        <w:rPr>
          <w:spacing w:val="4"/>
          <w:sz w:val="20"/>
          <w:szCs w:val="20"/>
        </w:rPr>
        <w:softHyphen/>
        <w:t>русь имеются все условия, чтобы выращивать импортируемые овощи самостоятельно. Оправдан</w:t>
      </w:r>
      <w:r w:rsidRPr="00C85DFA">
        <w:rPr>
          <w:spacing w:val="4"/>
          <w:sz w:val="20"/>
          <w:szCs w:val="20"/>
        </w:rPr>
        <w:softHyphen/>
        <w:t>ным, а точнее, вынужденным можно считать импорт томатов, частично сверхранней капусты, перца стручкового сладкого, корнишонного и засолочного огурца, чеснока и некоторых др</w:t>
      </w:r>
      <w:r w:rsidRPr="00C85DFA">
        <w:rPr>
          <w:spacing w:val="4"/>
          <w:sz w:val="20"/>
          <w:szCs w:val="20"/>
        </w:rPr>
        <w:t>у</w:t>
      </w:r>
      <w:r w:rsidRPr="00C85DFA">
        <w:rPr>
          <w:spacing w:val="4"/>
          <w:sz w:val="20"/>
          <w:szCs w:val="20"/>
        </w:rPr>
        <w:t>гих видов овощей, которые не могут произрастать на территории республики по причине несоответ</w:t>
      </w:r>
      <w:r w:rsidRPr="00C85DFA">
        <w:rPr>
          <w:spacing w:val="4"/>
          <w:sz w:val="20"/>
          <w:szCs w:val="20"/>
        </w:rPr>
        <w:softHyphen/>
        <w:t>ствия ее климатических усл</w:t>
      </w:r>
      <w:r w:rsidRPr="00C85DFA">
        <w:rPr>
          <w:spacing w:val="4"/>
          <w:sz w:val="20"/>
          <w:szCs w:val="20"/>
        </w:rPr>
        <w:t>о</w:t>
      </w:r>
      <w:r w:rsidRPr="00C85DFA">
        <w:rPr>
          <w:spacing w:val="4"/>
          <w:sz w:val="20"/>
          <w:szCs w:val="20"/>
        </w:rPr>
        <w:t>вий. В 2012 г. импорт овощей сократился до 191,9 тыс. тонн. Причем экспорт возрос с 76,2 тыс. тонн в 2010 г. до 122,9 тыс. тонн в 2012 г. Связано это, в первую оче</w:t>
      </w:r>
      <w:r w:rsidRPr="00C85DFA">
        <w:rPr>
          <w:spacing w:val="4"/>
          <w:sz w:val="20"/>
          <w:szCs w:val="20"/>
        </w:rPr>
        <w:softHyphen/>
        <w:t>редь, с реализацией Г</w:t>
      </w:r>
      <w:r w:rsidRPr="00C85DFA">
        <w:rPr>
          <w:spacing w:val="4"/>
          <w:sz w:val="20"/>
          <w:szCs w:val="20"/>
        </w:rPr>
        <w:t>о</w:t>
      </w:r>
      <w:r w:rsidRPr="00C85DFA">
        <w:rPr>
          <w:spacing w:val="4"/>
          <w:sz w:val="20"/>
          <w:szCs w:val="20"/>
        </w:rPr>
        <w:t>сударственной программы устойчивого развития села на 2011-2015 гг. и выполнением прогнозных показателей по развитию овощеводства [4, с. 117].</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Реализация мероприятий по развитию овощеводства настоящей Государственной программы позволит в 2015 году:</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стабилизировать объемы производства овощей в сельскохозяйственных и других организациях на уровне 537 тыс. тонн;</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повысить в среднем по республике урожайность овощных культур на 25 – 40 процентов в зависимости от видов возделываемых культур;</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сконцентрировать производство овощей в крупно-товарных организациях, что составит около 60 процентов всего производства в сельскохозяйственных и других организациях;</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lastRenderedPageBreak/>
        <w:t xml:space="preserve">- обеспечить круглогодовое снабжение населения республики высококачественной овощной продукцией в свежем и переработанном виде в широком ассортименте; </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снизить импорт овощей в республику в межсезонный период на 50 и более процентов;</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обеспечить предприятия промышленной переработки овощным сырьем высокого качества в требуемых объемах и ассорт</w:t>
      </w:r>
      <w:r w:rsidRPr="00C85DFA">
        <w:rPr>
          <w:rFonts w:ascii="Times New Roman" w:hAnsi="Times New Roman"/>
          <w:spacing w:val="4"/>
          <w:sz w:val="20"/>
          <w:szCs w:val="20"/>
        </w:rPr>
        <w:t>и</w:t>
      </w:r>
      <w:r w:rsidRPr="00C85DFA">
        <w:rPr>
          <w:rFonts w:ascii="Times New Roman" w:hAnsi="Times New Roman"/>
          <w:spacing w:val="4"/>
          <w:sz w:val="20"/>
          <w:szCs w:val="20"/>
        </w:rPr>
        <w:t xml:space="preserve">менте; </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расширить ассортимент выращиваемых овощных культур в сельскохозяйственных организациях и крестьянских (фермерских) хозяйствах до 25 – 30 видов;</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снизить затраты труда на выращивание, уборку и предреализационную подготовку овощей на 20 – 30</w:t>
      </w:r>
      <w:r w:rsidRPr="00C85DFA">
        <w:rPr>
          <w:rFonts w:ascii="Times New Roman" w:hAnsi="Times New Roman"/>
          <w:b/>
          <w:spacing w:val="4"/>
          <w:sz w:val="20"/>
          <w:szCs w:val="20"/>
        </w:rPr>
        <w:t xml:space="preserve"> </w:t>
      </w:r>
      <w:r w:rsidRPr="00C85DFA">
        <w:rPr>
          <w:rFonts w:ascii="Times New Roman" w:hAnsi="Times New Roman"/>
          <w:spacing w:val="4"/>
          <w:sz w:val="20"/>
          <w:szCs w:val="20"/>
        </w:rPr>
        <w:t xml:space="preserve">процентов; </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 обеспечить создание в каждой области 1 – 2 интеграционных комплексов по производству, хранению, реализации овощей, продуктов их переработки;</w:t>
      </w:r>
    </w:p>
    <w:p w:rsidR="00525FF4" w:rsidRPr="00C85DFA" w:rsidRDefault="00525FF4" w:rsidP="00525FF4">
      <w:pPr>
        <w:spacing w:after="0" w:line="240" w:lineRule="auto"/>
        <w:ind w:firstLine="284"/>
        <w:jc w:val="both"/>
        <w:rPr>
          <w:rFonts w:ascii="Times New Roman" w:hAnsi="Times New Roman"/>
          <w:spacing w:val="4"/>
          <w:sz w:val="20"/>
          <w:szCs w:val="20"/>
          <w:lang w:val="en-US"/>
        </w:rPr>
      </w:pPr>
      <w:r w:rsidRPr="00C85DFA">
        <w:rPr>
          <w:rFonts w:ascii="Times New Roman" w:hAnsi="Times New Roman"/>
          <w:spacing w:val="4"/>
          <w:sz w:val="20"/>
          <w:szCs w:val="20"/>
        </w:rPr>
        <w:t>- обеспечить реализацию овощей на экспорт в объеме не менее 90 тыс. тонн, включая овощи защищенного грунта в объеме 20 тыс. тонн. [</w:t>
      </w:r>
      <w:r w:rsidRPr="00C85DFA">
        <w:rPr>
          <w:rFonts w:ascii="Times New Roman" w:hAnsi="Times New Roman"/>
          <w:spacing w:val="4"/>
          <w:sz w:val="20"/>
          <w:szCs w:val="20"/>
          <w:lang w:val="en-US"/>
        </w:rPr>
        <w:t>1]</w:t>
      </w:r>
    </w:p>
    <w:p w:rsidR="00525FF4" w:rsidRDefault="00525FF4" w:rsidP="00525FF4">
      <w:pPr>
        <w:spacing w:after="0" w:line="240" w:lineRule="auto"/>
        <w:ind w:firstLine="284"/>
        <w:jc w:val="both"/>
        <w:rPr>
          <w:rFonts w:ascii="Times New Roman" w:hAnsi="Times New Roman"/>
          <w:spacing w:val="4"/>
          <w:sz w:val="20"/>
          <w:szCs w:val="20"/>
        </w:rPr>
      </w:pPr>
    </w:p>
    <w:p w:rsidR="00525FF4" w:rsidRPr="00C85DFA" w:rsidRDefault="00525FF4" w:rsidP="00525FF4">
      <w:pPr>
        <w:spacing w:after="0" w:line="240" w:lineRule="auto"/>
        <w:ind w:firstLine="284"/>
        <w:jc w:val="both"/>
        <w:rPr>
          <w:rFonts w:ascii="Times New Roman" w:hAnsi="Times New Roman"/>
          <w:spacing w:val="4"/>
          <w:sz w:val="20"/>
          <w:szCs w:val="20"/>
        </w:rPr>
      </w:pPr>
    </w:p>
    <w:p w:rsidR="00525FF4" w:rsidRPr="00C85DFA" w:rsidRDefault="00525FF4" w:rsidP="00525FF4">
      <w:pPr>
        <w:tabs>
          <w:tab w:val="left" w:pos="567"/>
        </w:tabs>
        <w:spacing w:after="0" w:line="240" w:lineRule="auto"/>
        <w:ind w:firstLine="284"/>
        <w:jc w:val="center"/>
        <w:rPr>
          <w:rFonts w:ascii="Times New Roman" w:hAnsi="Times New Roman"/>
          <w:b/>
          <w:spacing w:val="4"/>
          <w:sz w:val="16"/>
          <w:szCs w:val="16"/>
        </w:rPr>
      </w:pPr>
      <w:r w:rsidRPr="00C85DFA">
        <w:rPr>
          <w:rFonts w:ascii="Times New Roman" w:hAnsi="Times New Roman"/>
          <w:b/>
          <w:spacing w:val="4"/>
          <w:sz w:val="16"/>
          <w:szCs w:val="16"/>
        </w:rPr>
        <w:t>ЛИТЕРАТУРА</w:t>
      </w:r>
    </w:p>
    <w:p w:rsidR="00525FF4" w:rsidRPr="00C85DFA" w:rsidRDefault="00525FF4" w:rsidP="00C17325">
      <w:pPr>
        <w:pStyle w:val="a4"/>
        <w:numPr>
          <w:ilvl w:val="0"/>
          <w:numId w:val="42"/>
        </w:numPr>
        <w:tabs>
          <w:tab w:val="left" w:pos="284"/>
          <w:tab w:val="left" w:pos="567"/>
          <w:tab w:val="left" w:pos="709"/>
        </w:tabs>
        <w:spacing w:after="0" w:line="240" w:lineRule="auto"/>
        <w:ind w:left="0" w:firstLine="284"/>
        <w:jc w:val="both"/>
        <w:rPr>
          <w:rFonts w:ascii="Times New Roman" w:hAnsi="Times New Roman"/>
          <w:spacing w:val="4"/>
          <w:sz w:val="16"/>
          <w:szCs w:val="16"/>
        </w:rPr>
      </w:pPr>
      <w:r w:rsidRPr="00C85DFA">
        <w:rPr>
          <w:rFonts w:ascii="Times New Roman" w:hAnsi="Times New Roman"/>
          <w:spacing w:val="4"/>
          <w:sz w:val="16"/>
          <w:szCs w:val="16"/>
        </w:rPr>
        <w:t xml:space="preserve">Государственная комплексная программа развития овощеводства на 2011 – 2015 годы [Электронный ресурс] Режим доступа: </w:t>
      </w:r>
      <w:hyperlink r:id="rId113" w:history="1">
        <w:r w:rsidRPr="00C85DFA">
          <w:rPr>
            <w:rStyle w:val="a8"/>
            <w:spacing w:val="4"/>
            <w:sz w:val="16"/>
            <w:szCs w:val="16"/>
          </w:rPr>
          <w:t>http://mshp.minsk.by/</w:t>
        </w:r>
      </w:hyperlink>
      <w:r w:rsidRPr="00C85DFA">
        <w:rPr>
          <w:rFonts w:ascii="Times New Roman" w:hAnsi="Times New Roman"/>
          <w:spacing w:val="4"/>
          <w:sz w:val="16"/>
          <w:szCs w:val="16"/>
          <w:u w:val="single"/>
        </w:rPr>
        <w:t xml:space="preserve"> programms/ed65fa463097e67e.html</w:t>
      </w:r>
      <w:r w:rsidRPr="00C85DFA">
        <w:rPr>
          <w:rFonts w:ascii="Times New Roman" w:hAnsi="Times New Roman"/>
          <w:spacing w:val="4"/>
          <w:sz w:val="16"/>
          <w:szCs w:val="16"/>
        </w:rPr>
        <w:t>.  Дата доступа: 16.01.2014.</w:t>
      </w:r>
    </w:p>
    <w:p w:rsidR="00525FF4" w:rsidRPr="00C85DFA" w:rsidRDefault="00525FF4" w:rsidP="00C17325">
      <w:pPr>
        <w:pStyle w:val="a4"/>
        <w:numPr>
          <w:ilvl w:val="0"/>
          <w:numId w:val="42"/>
        </w:numPr>
        <w:tabs>
          <w:tab w:val="left" w:pos="284"/>
          <w:tab w:val="left" w:pos="567"/>
          <w:tab w:val="left" w:pos="709"/>
        </w:tabs>
        <w:spacing w:after="0" w:line="240" w:lineRule="auto"/>
        <w:ind w:left="0" w:firstLine="284"/>
        <w:jc w:val="both"/>
        <w:rPr>
          <w:rFonts w:ascii="Times New Roman" w:hAnsi="Times New Roman"/>
          <w:spacing w:val="4"/>
          <w:sz w:val="16"/>
          <w:szCs w:val="16"/>
        </w:rPr>
      </w:pPr>
      <w:r w:rsidRPr="00C85DFA">
        <w:rPr>
          <w:rFonts w:ascii="Times New Roman" w:hAnsi="Times New Roman"/>
          <w:spacing w:val="4"/>
          <w:sz w:val="16"/>
          <w:szCs w:val="16"/>
        </w:rPr>
        <w:t>Экономика предприятий и отраслей АПК: Учебник / Под ред. П. В. Лещиловского, Л. Ф. Догиля, В. С. Тонковича. – Мн.: БГЭУ, 2001. – 575 с.</w:t>
      </w:r>
    </w:p>
    <w:p w:rsidR="00525FF4" w:rsidRPr="00C85DFA" w:rsidRDefault="00525FF4" w:rsidP="00C17325">
      <w:pPr>
        <w:pStyle w:val="43"/>
        <w:numPr>
          <w:ilvl w:val="0"/>
          <w:numId w:val="42"/>
        </w:numPr>
        <w:shd w:val="clear" w:color="auto" w:fill="auto"/>
        <w:tabs>
          <w:tab w:val="left" w:pos="527"/>
          <w:tab w:val="left" w:pos="567"/>
          <w:tab w:val="left" w:pos="709"/>
          <w:tab w:val="left" w:pos="851"/>
          <w:tab w:val="left" w:pos="1134"/>
          <w:tab w:val="left" w:pos="1276"/>
        </w:tabs>
        <w:spacing w:line="240" w:lineRule="auto"/>
        <w:ind w:left="0" w:firstLine="284"/>
        <w:rPr>
          <w:b w:val="0"/>
          <w:spacing w:val="4"/>
          <w:sz w:val="16"/>
          <w:szCs w:val="16"/>
        </w:rPr>
      </w:pPr>
      <w:r w:rsidRPr="00C85DFA">
        <w:rPr>
          <w:b w:val="0"/>
          <w:spacing w:val="4"/>
          <w:sz w:val="16"/>
          <w:szCs w:val="16"/>
        </w:rPr>
        <w:t xml:space="preserve">Сельское хозяйство Республики Беларусь 2013. Статистический сборник / Министерство статистики и анализа Республики Беларусь - Мн., 2013. </w:t>
      </w:r>
      <w:r w:rsidRPr="00C85DFA">
        <w:rPr>
          <w:b w:val="0"/>
          <w:spacing w:val="4"/>
          <w:sz w:val="20"/>
          <w:szCs w:val="20"/>
        </w:rPr>
        <w:t xml:space="preserve">– </w:t>
      </w:r>
      <w:r w:rsidRPr="00C85DFA">
        <w:rPr>
          <w:b w:val="0"/>
          <w:spacing w:val="4"/>
          <w:sz w:val="16"/>
          <w:szCs w:val="16"/>
        </w:rPr>
        <w:t xml:space="preserve"> 364 с.</w:t>
      </w:r>
    </w:p>
    <w:p w:rsidR="00525FF4" w:rsidRPr="00963710" w:rsidRDefault="00525FF4" w:rsidP="00525FF4">
      <w:pPr>
        <w:tabs>
          <w:tab w:val="left" w:pos="284"/>
          <w:tab w:val="left" w:pos="709"/>
        </w:tabs>
        <w:spacing w:after="0" w:line="240" w:lineRule="auto"/>
        <w:ind w:firstLine="284"/>
        <w:jc w:val="both"/>
        <w:rPr>
          <w:rFonts w:ascii="Times New Roman" w:hAnsi="Times New Roman"/>
          <w:spacing w:val="-4"/>
          <w:sz w:val="20"/>
          <w:szCs w:val="20"/>
        </w:rPr>
      </w:pPr>
    </w:p>
    <w:p w:rsidR="00525FF4" w:rsidRPr="00963710" w:rsidRDefault="00525FF4" w:rsidP="00525FF4">
      <w:pPr>
        <w:tabs>
          <w:tab w:val="left" w:pos="567"/>
        </w:tabs>
        <w:spacing w:after="0" w:line="240" w:lineRule="auto"/>
        <w:jc w:val="both"/>
        <w:rPr>
          <w:rFonts w:ascii="Times New Roman" w:hAnsi="Times New Roman"/>
          <w:spacing w:val="-4"/>
          <w:sz w:val="20"/>
          <w:szCs w:val="20"/>
        </w:rPr>
      </w:pPr>
    </w:p>
    <w:p w:rsidR="00525FF4" w:rsidRPr="00C85DFA" w:rsidRDefault="00525FF4" w:rsidP="00525FF4">
      <w:pPr>
        <w:spacing w:after="0" w:line="240" w:lineRule="auto"/>
        <w:rPr>
          <w:rFonts w:ascii="Times New Roman" w:hAnsi="Times New Roman"/>
          <w:spacing w:val="4"/>
          <w:sz w:val="20"/>
          <w:szCs w:val="20"/>
        </w:rPr>
      </w:pPr>
      <w:r w:rsidRPr="00C85DFA">
        <w:rPr>
          <w:rFonts w:ascii="Times New Roman" w:hAnsi="Times New Roman"/>
          <w:spacing w:val="4"/>
          <w:sz w:val="20"/>
          <w:szCs w:val="20"/>
        </w:rPr>
        <w:t>УДК 631.14:635.1/.8(476.4)</w:t>
      </w:r>
    </w:p>
    <w:p w:rsidR="00525FF4" w:rsidRPr="00C85DFA" w:rsidRDefault="00525FF4" w:rsidP="00525FF4">
      <w:pPr>
        <w:spacing w:after="0" w:line="240" w:lineRule="auto"/>
        <w:rPr>
          <w:rFonts w:ascii="Times New Roman" w:hAnsi="Times New Roman"/>
          <w:spacing w:val="4"/>
          <w:sz w:val="20"/>
          <w:szCs w:val="20"/>
        </w:rPr>
      </w:pPr>
      <w:r w:rsidRPr="00C85DFA">
        <w:rPr>
          <w:rFonts w:ascii="Times New Roman" w:hAnsi="Times New Roman"/>
          <w:b/>
          <w:spacing w:val="4"/>
          <w:sz w:val="20"/>
          <w:szCs w:val="20"/>
        </w:rPr>
        <w:t>Старостина</w:t>
      </w:r>
      <w:r w:rsidRPr="00C85DFA">
        <w:rPr>
          <w:rFonts w:ascii="Times New Roman" w:hAnsi="Times New Roman"/>
          <w:spacing w:val="4"/>
          <w:sz w:val="20"/>
          <w:szCs w:val="20"/>
        </w:rPr>
        <w:t xml:space="preserve"> </w:t>
      </w:r>
      <w:r w:rsidRPr="00C85DFA">
        <w:rPr>
          <w:rFonts w:ascii="Times New Roman" w:hAnsi="Times New Roman"/>
          <w:b/>
          <w:spacing w:val="4"/>
          <w:sz w:val="20"/>
          <w:szCs w:val="20"/>
        </w:rPr>
        <w:t xml:space="preserve">М. В. </w:t>
      </w:r>
      <w:r w:rsidRPr="00C85DFA">
        <w:rPr>
          <w:rFonts w:ascii="Times New Roman" w:hAnsi="Times New Roman"/>
          <w:spacing w:val="4"/>
          <w:sz w:val="20"/>
          <w:szCs w:val="20"/>
        </w:rPr>
        <w:t>– студентка 4 курса</w:t>
      </w:r>
    </w:p>
    <w:p w:rsidR="00525FF4" w:rsidRPr="00C85DFA" w:rsidRDefault="00525FF4" w:rsidP="00525FF4">
      <w:pPr>
        <w:spacing w:after="0" w:line="240" w:lineRule="auto"/>
        <w:jc w:val="center"/>
        <w:rPr>
          <w:rFonts w:ascii="Times New Roman" w:hAnsi="Times New Roman"/>
          <w:b/>
          <w:spacing w:val="4"/>
          <w:sz w:val="20"/>
        </w:rPr>
      </w:pPr>
      <w:r w:rsidRPr="00C85DFA">
        <w:rPr>
          <w:rFonts w:ascii="Times New Roman" w:hAnsi="Times New Roman"/>
          <w:b/>
          <w:spacing w:val="4"/>
          <w:sz w:val="20"/>
        </w:rPr>
        <w:t xml:space="preserve">ЭКОНОМИКО – МАТЕМАТИЧЕСКАЯ МОДЕЛЬ </w:t>
      </w:r>
      <w:r w:rsidRPr="00C85DFA">
        <w:rPr>
          <w:rFonts w:ascii="Times New Roman" w:hAnsi="Times New Roman"/>
          <w:b/>
          <w:spacing w:val="4"/>
          <w:sz w:val="20"/>
        </w:rPr>
        <w:br/>
        <w:t xml:space="preserve">СПЕЦИАЛИЗАЦИИ И СОЧЕТАНИЯ ОТРАСЛЕЙ </w:t>
      </w:r>
      <w:r w:rsidRPr="00C85DFA">
        <w:rPr>
          <w:rFonts w:ascii="Times New Roman" w:hAnsi="Times New Roman"/>
          <w:b/>
          <w:spacing w:val="4"/>
          <w:sz w:val="20"/>
        </w:rPr>
        <w:br/>
        <w:t>В ОАО «ФИРМА ВЕЙНО» МОГИЛЕВСКОГО РАЙОНА</w:t>
      </w:r>
    </w:p>
    <w:p w:rsidR="00525FF4" w:rsidRDefault="00525FF4" w:rsidP="00525FF4">
      <w:pPr>
        <w:tabs>
          <w:tab w:val="left" w:pos="993"/>
        </w:tabs>
        <w:spacing w:after="0" w:line="240" w:lineRule="auto"/>
        <w:rPr>
          <w:rFonts w:ascii="Times New Roman" w:hAnsi="Times New Roman"/>
          <w:i/>
          <w:spacing w:val="4"/>
          <w:sz w:val="20"/>
          <w:szCs w:val="20"/>
        </w:rPr>
      </w:pPr>
    </w:p>
    <w:p w:rsidR="00525FF4" w:rsidRPr="00C85DFA" w:rsidRDefault="00525FF4" w:rsidP="00525FF4">
      <w:pPr>
        <w:tabs>
          <w:tab w:val="left" w:pos="993"/>
        </w:tabs>
        <w:spacing w:after="0" w:line="240" w:lineRule="auto"/>
        <w:rPr>
          <w:rFonts w:ascii="Times New Roman" w:hAnsi="Times New Roman"/>
          <w:spacing w:val="4"/>
          <w:sz w:val="20"/>
          <w:szCs w:val="20"/>
        </w:rPr>
      </w:pPr>
      <w:r w:rsidRPr="00C85DFA">
        <w:rPr>
          <w:rFonts w:ascii="Times New Roman" w:hAnsi="Times New Roman"/>
          <w:i/>
          <w:spacing w:val="4"/>
          <w:sz w:val="20"/>
          <w:szCs w:val="20"/>
        </w:rPr>
        <w:t>Научный руководитель</w:t>
      </w:r>
      <w:r w:rsidRPr="00C85DFA">
        <w:rPr>
          <w:rFonts w:ascii="Times New Roman" w:hAnsi="Times New Roman"/>
          <w:spacing w:val="4"/>
          <w:sz w:val="20"/>
          <w:szCs w:val="20"/>
        </w:rPr>
        <w:t xml:space="preserve"> – </w:t>
      </w:r>
      <w:r w:rsidRPr="00C85DFA">
        <w:rPr>
          <w:rFonts w:ascii="Times New Roman" w:hAnsi="Times New Roman"/>
          <w:b/>
          <w:i/>
          <w:spacing w:val="4"/>
          <w:sz w:val="20"/>
          <w:szCs w:val="20"/>
        </w:rPr>
        <w:t xml:space="preserve">Шафранская И. В. </w:t>
      </w:r>
      <w:r w:rsidRPr="00C85DFA">
        <w:rPr>
          <w:rFonts w:ascii="Times New Roman" w:hAnsi="Times New Roman"/>
          <w:spacing w:val="4"/>
          <w:sz w:val="20"/>
          <w:szCs w:val="20"/>
        </w:rPr>
        <w:t xml:space="preserve">– </w:t>
      </w:r>
      <w:r w:rsidRPr="00C85DFA">
        <w:rPr>
          <w:rFonts w:ascii="Times New Roman" w:hAnsi="Times New Roman"/>
          <w:i/>
          <w:spacing w:val="4"/>
          <w:sz w:val="20"/>
          <w:szCs w:val="20"/>
        </w:rPr>
        <w:t>к. э. н., доцент</w:t>
      </w:r>
    </w:p>
    <w:p w:rsidR="00525FF4" w:rsidRPr="00963710" w:rsidRDefault="00525FF4" w:rsidP="00525FF4">
      <w:pPr>
        <w:spacing w:after="0" w:line="240" w:lineRule="auto"/>
        <w:rPr>
          <w:rFonts w:ascii="Times New Roman" w:hAnsi="Times New Roman"/>
          <w:spacing w:val="-4"/>
          <w:sz w:val="20"/>
          <w:szCs w:val="20"/>
        </w:rPr>
      </w:pPr>
    </w:p>
    <w:p w:rsidR="00525FF4" w:rsidRPr="00C85DFA" w:rsidRDefault="00525FF4" w:rsidP="00525FF4">
      <w:pPr>
        <w:pStyle w:val="22"/>
        <w:spacing w:after="0" w:line="240" w:lineRule="auto"/>
        <w:ind w:left="0" w:firstLine="284"/>
        <w:jc w:val="both"/>
        <w:rPr>
          <w:rFonts w:ascii="Times New Roman" w:hAnsi="Times New Roman"/>
          <w:color w:val="000000"/>
          <w:spacing w:val="4"/>
          <w:sz w:val="20"/>
          <w:szCs w:val="20"/>
        </w:rPr>
      </w:pPr>
      <w:r w:rsidRPr="00C85DFA">
        <w:rPr>
          <w:rFonts w:ascii="Times New Roman" w:hAnsi="Times New Roman"/>
          <w:color w:val="000000"/>
          <w:spacing w:val="4"/>
          <w:sz w:val="20"/>
          <w:szCs w:val="20"/>
        </w:rPr>
        <w:lastRenderedPageBreak/>
        <w:t>Решение вопроса о правильном сочетании отраслей в хозяйстве связано не только с количественным определением размера той или иной отрасли, но и с сезонностью сельскохозяйственного производства, несовпадением времени и периода производства отдельных видов продукции и рядом других факторов, учесть которые в экономико-математической задаче не всегда представляется возможным. Но тем не менее экономико-математическая модель позволяет отразить множество условий, взаимосвязи между затратами ресурсов и результатами производства, сбалансировать производство и использование ресурсов таким образом, чтобы обеспечить рациональное использование ресурсов производства. Именно в этом основной смысл экономико-математической задачи оптимальной специализации и сочетания отраслей сельскохозяйственного предприятия.</w:t>
      </w:r>
    </w:p>
    <w:p w:rsidR="00525FF4" w:rsidRPr="00C85DFA" w:rsidRDefault="00525FF4" w:rsidP="00525FF4">
      <w:pPr>
        <w:spacing w:after="0" w:line="240" w:lineRule="auto"/>
        <w:ind w:firstLine="284"/>
        <w:jc w:val="both"/>
        <w:rPr>
          <w:rFonts w:ascii="Times New Roman" w:hAnsi="Times New Roman"/>
          <w:color w:val="000000"/>
          <w:spacing w:val="4"/>
          <w:sz w:val="20"/>
          <w:szCs w:val="20"/>
        </w:rPr>
      </w:pPr>
      <w:r w:rsidRPr="00C85DFA">
        <w:rPr>
          <w:rFonts w:ascii="Times New Roman" w:hAnsi="Times New Roman"/>
          <w:color w:val="000000"/>
          <w:spacing w:val="4"/>
          <w:sz w:val="20"/>
          <w:szCs w:val="20"/>
        </w:rPr>
        <w:t>При решении задачи на перспективу важным моментом является определение планового периода, исходя из проведенных и</w:t>
      </w:r>
      <w:r w:rsidRPr="00C85DFA">
        <w:rPr>
          <w:rFonts w:ascii="Times New Roman" w:hAnsi="Times New Roman"/>
          <w:color w:val="000000"/>
          <w:spacing w:val="4"/>
          <w:sz w:val="20"/>
          <w:szCs w:val="20"/>
        </w:rPr>
        <w:t>с</w:t>
      </w:r>
      <w:r w:rsidRPr="00C85DFA">
        <w:rPr>
          <w:rFonts w:ascii="Times New Roman" w:hAnsi="Times New Roman"/>
          <w:color w:val="000000"/>
          <w:spacing w:val="4"/>
          <w:sz w:val="20"/>
          <w:szCs w:val="20"/>
        </w:rPr>
        <w:t xml:space="preserve">следований, плановый период ограничили двумя годами. </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Исходя из научно обоснованных планируемых объемов ресурсов, которые предлагается иметь в хозяйстве на планируемый период времени, и соответствующих нормативов затрат, необходимо определить такую структуру производства, которая полностью соответствовала бы политике государства в области производства или закупки сельскохозяйственной продукции, наилу</w:t>
      </w:r>
      <w:r w:rsidRPr="00C85DFA">
        <w:rPr>
          <w:rFonts w:ascii="Times New Roman" w:hAnsi="Times New Roman"/>
          <w:spacing w:val="4"/>
          <w:sz w:val="20"/>
          <w:szCs w:val="20"/>
        </w:rPr>
        <w:t>ч</w:t>
      </w:r>
      <w:r w:rsidRPr="00C85DFA">
        <w:rPr>
          <w:rFonts w:ascii="Times New Roman" w:hAnsi="Times New Roman"/>
          <w:spacing w:val="4"/>
          <w:sz w:val="20"/>
          <w:szCs w:val="20"/>
        </w:rPr>
        <w:t>шим образом учитывала природно-экономическую специфику хозяйства, способствовала наиболее рациональному и эффективному использованию земли, труда, материально-денежных и других средств производства и позволила бы хозяйству получить таким образом наивысший экономический эффект.</w:t>
      </w:r>
    </w:p>
    <w:p w:rsidR="00525FF4" w:rsidRPr="00C85DFA" w:rsidRDefault="00525FF4" w:rsidP="00525FF4">
      <w:pPr>
        <w:spacing w:after="0" w:line="240" w:lineRule="auto"/>
        <w:ind w:firstLine="284"/>
        <w:jc w:val="both"/>
        <w:rPr>
          <w:rFonts w:ascii="Times New Roman" w:hAnsi="Times New Roman"/>
          <w:color w:val="000000"/>
          <w:spacing w:val="4"/>
          <w:sz w:val="20"/>
          <w:szCs w:val="20"/>
        </w:rPr>
      </w:pPr>
      <w:r w:rsidRPr="00C85DFA">
        <w:rPr>
          <w:rFonts w:ascii="Times New Roman" w:hAnsi="Times New Roman"/>
          <w:color w:val="000000"/>
          <w:spacing w:val="4"/>
          <w:sz w:val="20"/>
          <w:szCs w:val="20"/>
        </w:rPr>
        <w:t>Апробация вышеизложенных подходов была произведена на примере ОАО «Фирма Вейно» Могилевского района.</w:t>
      </w:r>
    </w:p>
    <w:p w:rsidR="00525FF4" w:rsidRDefault="00525FF4" w:rsidP="00525FF4">
      <w:pPr>
        <w:spacing w:after="0" w:line="240" w:lineRule="auto"/>
        <w:ind w:firstLine="284"/>
        <w:jc w:val="both"/>
        <w:rPr>
          <w:rFonts w:ascii="Times New Roman" w:hAnsi="Times New Roman"/>
          <w:color w:val="FF0000"/>
          <w:spacing w:val="4"/>
          <w:sz w:val="20"/>
          <w:szCs w:val="20"/>
        </w:rPr>
      </w:pPr>
      <w:r w:rsidRPr="00C85DFA">
        <w:rPr>
          <w:rFonts w:ascii="Times New Roman" w:hAnsi="Times New Roman"/>
          <w:spacing w:val="4"/>
          <w:sz w:val="20"/>
          <w:szCs w:val="20"/>
        </w:rPr>
        <w:t xml:space="preserve">Общая земельная площадь предприятия в 2013 году составила 5625 га, в т.ч. площадь пашни 2972 га. Наибольший удельный вес в структуре посевных площадей в 2013 году занимают зерновые культуры – 39,4%, т.е. 1170 га, овощи открытого грунта занимают 5,5% - 165га; поголовье крупного рогатого скота на </w:t>
      </w:r>
      <w:r w:rsidRPr="00C85DFA">
        <w:rPr>
          <w:rFonts w:ascii="Times New Roman" w:hAnsi="Times New Roman"/>
          <w:spacing w:val="4"/>
          <w:sz w:val="20"/>
          <w:szCs w:val="20"/>
        </w:rPr>
        <w:lastRenderedPageBreak/>
        <w:t>предприятии составляет 1677 голов, из них 900 голов коров. В составе товарной продукции  наибольший удельный вес занимают  ов</w:t>
      </w:r>
      <w:r w:rsidRPr="00C85DFA">
        <w:rPr>
          <w:rFonts w:ascii="Times New Roman" w:hAnsi="Times New Roman"/>
          <w:spacing w:val="4"/>
          <w:sz w:val="20"/>
          <w:szCs w:val="20"/>
        </w:rPr>
        <w:t>о</w:t>
      </w:r>
      <w:r w:rsidRPr="00C85DFA">
        <w:rPr>
          <w:rFonts w:ascii="Times New Roman" w:hAnsi="Times New Roman"/>
          <w:spacing w:val="4"/>
          <w:sz w:val="20"/>
          <w:szCs w:val="20"/>
        </w:rPr>
        <w:t>щи открытого и закрытого грунта – 29,9% - 13809 млн. руб.,  второе место занимает производство молока-12,1%, что составляет  5565 млн. руб.</w:t>
      </w:r>
      <w:r w:rsidRPr="00C85DFA">
        <w:rPr>
          <w:rFonts w:ascii="Times New Roman" w:hAnsi="Times New Roman"/>
          <w:color w:val="FF0000"/>
          <w:spacing w:val="4"/>
          <w:sz w:val="20"/>
          <w:szCs w:val="20"/>
        </w:rPr>
        <w:t xml:space="preserve"> </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Отрасль растениеводства на предприятии является рентабельной, ее рентабельность составляет 9,5%. Рентабельность овощей открытого грунта составляет 61,8%. Рентабельность производс</w:t>
      </w:r>
      <w:r w:rsidRPr="00C85DFA">
        <w:rPr>
          <w:rFonts w:ascii="Times New Roman" w:hAnsi="Times New Roman"/>
          <w:spacing w:val="4"/>
          <w:sz w:val="20"/>
          <w:szCs w:val="20"/>
        </w:rPr>
        <w:t>т</w:t>
      </w:r>
      <w:r w:rsidRPr="00C85DFA">
        <w:rPr>
          <w:rFonts w:ascii="Times New Roman" w:hAnsi="Times New Roman"/>
          <w:spacing w:val="4"/>
          <w:sz w:val="20"/>
          <w:szCs w:val="20"/>
        </w:rPr>
        <w:t>ва молока составляет -19,2%.</w:t>
      </w:r>
    </w:p>
    <w:p w:rsidR="00525FF4"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Для обоснования перспективных параметров развития предприятия решена экономико-математическая задача, что позволило определить программу развития предприятия, предполага</w:t>
      </w:r>
      <w:r w:rsidRPr="00C85DFA">
        <w:rPr>
          <w:rFonts w:ascii="Times New Roman" w:hAnsi="Times New Roman"/>
          <w:spacing w:val="4"/>
          <w:sz w:val="20"/>
          <w:szCs w:val="20"/>
        </w:rPr>
        <w:t>ю</w:t>
      </w:r>
      <w:r w:rsidRPr="00C85DFA">
        <w:rPr>
          <w:rFonts w:ascii="Times New Roman" w:hAnsi="Times New Roman"/>
          <w:spacing w:val="4"/>
          <w:sz w:val="20"/>
          <w:szCs w:val="20"/>
        </w:rPr>
        <w:t xml:space="preserve">щую полное использование земельных ресурсов.  </w:t>
      </w:r>
    </w:p>
    <w:p w:rsidR="00525FF4" w:rsidRPr="00C85DFA" w:rsidRDefault="00525FF4" w:rsidP="00525FF4">
      <w:pPr>
        <w:spacing w:after="0" w:line="240" w:lineRule="auto"/>
        <w:ind w:firstLine="284"/>
        <w:jc w:val="both"/>
        <w:rPr>
          <w:rFonts w:ascii="Times New Roman" w:hAnsi="Times New Roman"/>
          <w:spacing w:val="4"/>
          <w:sz w:val="20"/>
          <w:szCs w:val="20"/>
        </w:rPr>
      </w:pPr>
      <w:r w:rsidRPr="00C85DFA">
        <w:rPr>
          <w:rFonts w:ascii="Times New Roman" w:hAnsi="Times New Roman"/>
          <w:spacing w:val="4"/>
          <w:sz w:val="20"/>
          <w:szCs w:val="20"/>
        </w:rPr>
        <w:t>Оптимизация структуры посевных площадей позволит выполнить объёмы договорных поставок продукции растениеводства и обеспечить животных хозяйства кормами в соответствии с зоотехническими нормами кормления. Оптимизация рационов кор</w:t>
      </w:r>
      <w:r w:rsidRPr="00C85DFA">
        <w:rPr>
          <w:rFonts w:ascii="Times New Roman" w:hAnsi="Times New Roman"/>
          <w:spacing w:val="4"/>
          <w:sz w:val="20"/>
          <w:szCs w:val="20"/>
        </w:rPr>
        <w:t>м</w:t>
      </w:r>
      <w:r w:rsidRPr="00C85DFA">
        <w:rPr>
          <w:rFonts w:ascii="Times New Roman" w:hAnsi="Times New Roman"/>
          <w:spacing w:val="4"/>
          <w:sz w:val="20"/>
          <w:szCs w:val="20"/>
        </w:rPr>
        <w:t>ления животных позволит не только стабилизировать поголовье животных но и увеличить их продуктивность. Продуктивность коров планируем увеличить на 10% и она составит  36,5ц. Продуктивность молодняка КРС составила 1,88 ц.</w:t>
      </w:r>
    </w:p>
    <w:p w:rsidR="00525FF4" w:rsidRPr="00C85DFA" w:rsidRDefault="00525FF4" w:rsidP="00525FF4">
      <w:pPr>
        <w:spacing w:after="0" w:line="240" w:lineRule="auto"/>
        <w:ind w:firstLine="284"/>
        <w:jc w:val="both"/>
        <w:rPr>
          <w:rFonts w:ascii="Times New Roman" w:hAnsi="Times New Roman"/>
          <w:color w:val="000000"/>
          <w:spacing w:val="4"/>
          <w:sz w:val="20"/>
          <w:szCs w:val="20"/>
        </w:rPr>
      </w:pPr>
      <w:r w:rsidRPr="00C85DFA">
        <w:rPr>
          <w:rFonts w:ascii="Times New Roman" w:hAnsi="Times New Roman"/>
          <w:spacing w:val="4"/>
          <w:sz w:val="20"/>
          <w:szCs w:val="20"/>
        </w:rPr>
        <w:t>Предлагаемые мероприятия позволят увеличить производство, и сбыт сельскохозяйственной продукции. Перспективная программа развития предприятия позволит получить объем товарной продукции 7735,2 млн.руб.  При этом уровень рентабельности производства составит  11,3% .</w:t>
      </w:r>
    </w:p>
    <w:p w:rsidR="00525FF4" w:rsidRPr="00C85DFA" w:rsidRDefault="00525FF4" w:rsidP="00525FF4">
      <w:pPr>
        <w:pStyle w:val="a4"/>
        <w:spacing w:after="0" w:line="240" w:lineRule="auto"/>
        <w:ind w:left="0" w:firstLine="284"/>
        <w:jc w:val="both"/>
        <w:rPr>
          <w:rFonts w:ascii="Times New Roman" w:hAnsi="Times New Roman"/>
          <w:color w:val="000000"/>
          <w:spacing w:val="4"/>
        </w:rPr>
      </w:pPr>
      <w:r w:rsidRPr="00C85DFA">
        <w:rPr>
          <w:rFonts w:ascii="Times New Roman" w:hAnsi="Times New Roman"/>
          <w:spacing w:val="4"/>
          <w:sz w:val="20"/>
          <w:szCs w:val="20"/>
        </w:rPr>
        <w:t>Таким образом предлагаемая экономико – математическая модель позволяет определить перспективные параметры развития предприятия с целью получения максимум прибыли</w:t>
      </w:r>
      <w:r w:rsidRPr="00C85DFA">
        <w:rPr>
          <w:rFonts w:ascii="Times New Roman" w:hAnsi="Times New Roman"/>
          <w:spacing w:val="4"/>
        </w:rPr>
        <w:t xml:space="preserve">. </w:t>
      </w:r>
    </w:p>
    <w:p w:rsidR="00525FF4" w:rsidRPr="00963710" w:rsidRDefault="00525FF4" w:rsidP="00525FF4">
      <w:pPr>
        <w:spacing w:after="0" w:line="240" w:lineRule="auto"/>
        <w:ind w:firstLine="720"/>
        <w:jc w:val="both"/>
        <w:rPr>
          <w:rFonts w:ascii="Times New Roman" w:hAnsi="Times New Roman"/>
          <w:spacing w:val="-4"/>
          <w:sz w:val="20"/>
          <w:szCs w:val="20"/>
        </w:rPr>
      </w:pPr>
    </w:p>
    <w:p w:rsidR="00525FF4" w:rsidRPr="009705CC" w:rsidRDefault="00525FF4" w:rsidP="00525FF4">
      <w:pPr>
        <w:spacing w:after="0" w:line="240" w:lineRule="auto"/>
        <w:contextualSpacing/>
        <w:rPr>
          <w:rFonts w:ascii="Times New Roman" w:hAnsi="Times New Roman"/>
          <w:spacing w:val="-4"/>
          <w:sz w:val="20"/>
          <w:szCs w:val="20"/>
        </w:rPr>
      </w:pPr>
      <w:r w:rsidRPr="009705CC">
        <w:rPr>
          <w:rFonts w:ascii="Times New Roman" w:hAnsi="Times New Roman"/>
          <w:spacing w:val="-4"/>
          <w:sz w:val="20"/>
          <w:szCs w:val="20"/>
        </w:rPr>
        <w:t>УДК 636.22/.28,084 (476)</w:t>
      </w:r>
    </w:p>
    <w:p w:rsidR="00525FF4" w:rsidRPr="00963710" w:rsidRDefault="00525FF4" w:rsidP="00525FF4">
      <w:pPr>
        <w:spacing w:after="0" w:line="240" w:lineRule="auto"/>
        <w:contextualSpacing/>
        <w:rPr>
          <w:rFonts w:ascii="Times New Roman" w:hAnsi="Times New Roman"/>
          <w:spacing w:val="-4"/>
          <w:sz w:val="20"/>
          <w:szCs w:val="20"/>
        </w:rPr>
      </w:pPr>
      <w:r w:rsidRPr="00963710">
        <w:rPr>
          <w:rFonts w:ascii="Times New Roman" w:hAnsi="Times New Roman"/>
          <w:b/>
          <w:spacing w:val="-4"/>
          <w:sz w:val="20"/>
          <w:szCs w:val="20"/>
        </w:rPr>
        <w:t>Тузова</w:t>
      </w:r>
      <w:r w:rsidRPr="00963710">
        <w:rPr>
          <w:rFonts w:ascii="Times New Roman" w:hAnsi="Times New Roman"/>
          <w:spacing w:val="-4"/>
          <w:sz w:val="20"/>
          <w:szCs w:val="20"/>
        </w:rPr>
        <w:t xml:space="preserve"> </w:t>
      </w:r>
      <w:r w:rsidRPr="00963710">
        <w:rPr>
          <w:rFonts w:ascii="Times New Roman" w:hAnsi="Times New Roman"/>
          <w:b/>
          <w:spacing w:val="-4"/>
          <w:sz w:val="20"/>
          <w:szCs w:val="20"/>
        </w:rPr>
        <w:t xml:space="preserve">А. С. </w:t>
      </w:r>
      <w:r w:rsidRPr="00963710">
        <w:rPr>
          <w:rFonts w:ascii="Times New Roman" w:hAnsi="Times New Roman"/>
          <w:spacing w:val="-4"/>
          <w:sz w:val="20"/>
          <w:szCs w:val="20"/>
        </w:rPr>
        <w:t xml:space="preserve">– </w:t>
      </w:r>
      <w:r w:rsidRPr="00963710">
        <w:rPr>
          <w:rFonts w:ascii="Times New Roman" w:hAnsi="Times New Roman"/>
          <w:i/>
          <w:spacing w:val="-4"/>
          <w:sz w:val="20"/>
          <w:szCs w:val="20"/>
        </w:rPr>
        <w:t xml:space="preserve">студентка 3 курса </w:t>
      </w:r>
    </w:p>
    <w:p w:rsidR="00525FF4" w:rsidRPr="00963710" w:rsidRDefault="00525FF4" w:rsidP="00525FF4">
      <w:pPr>
        <w:shd w:val="clear" w:color="auto" w:fill="FFFFFF"/>
        <w:spacing w:after="0" w:line="240" w:lineRule="auto"/>
        <w:jc w:val="center"/>
        <w:rPr>
          <w:rFonts w:ascii="Times New Roman" w:hAnsi="Times New Roman"/>
          <w:b/>
          <w:spacing w:val="-4"/>
          <w:sz w:val="20"/>
          <w:szCs w:val="20"/>
          <w:lang w:eastAsia="ru-RU"/>
        </w:rPr>
      </w:pPr>
      <w:r w:rsidRPr="00963710">
        <w:rPr>
          <w:rFonts w:ascii="Times New Roman" w:hAnsi="Times New Roman"/>
          <w:b/>
          <w:spacing w:val="-4"/>
          <w:sz w:val="20"/>
          <w:szCs w:val="20"/>
          <w:lang w:eastAsia="ru-RU"/>
        </w:rPr>
        <w:t xml:space="preserve">ОРГАНИЗАЦИЯ И ПЕРСПЕКТИВЫ РАЗВИТИЯ </w:t>
      </w:r>
      <w:r>
        <w:rPr>
          <w:rFonts w:ascii="Times New Roman" w:hAnsi="Times New Roman"/>
          <w:b/>
          <w:spacing w:val="-4"/>
          <w:sz w:val="20"/>
          <w:szCs w:val="20"/>
          <w:lang w:eastAsia="ru-RU"/>
        </w:rPr>
        <w:br/>
      </w:r>
      <w:r w:rsidRPr="00963710">
        <w:rPr>
          <w:rFonts w:ascii="Times New Roman" w:hAnsi="Times New Roman"/>
          <w:b/>
          <w:spacing w:val="-4"/>
          <w:sz w:val="20"/>
          <w:szCs w:val="20"/>
          <w:lang w:eastAsia="ru-RU"/>
        </w:rPr>
        <w:t xml:space="preserve">ПРОИЗВОДСТВА ПРИРОСТА КРС </w:t>
      </w:r>
      <w:r>
        <w:rPr>
          <w:rFonts w:ascii="Times New Roman" w:hAnsi="Times New Roman"/>
          <w:b/>
          <w:spacing w:val="-4"/>
          <w:sz w:val="20"/>
          <w:szCs w:val="20"/>
          <w:lang w:eastAsia="ru-RU"/>
        </w:rPr>
        <w:br/>
      </w:r>
      <w:r w:rsidRPr="00963710">
        <w:rPr>
          <w:rFonts w:ascii="Times New Roman" w:hAnsi="Times New Roman"/>
          <w:b/>
          <w:spacing w:val="-4"/>
          <w:sz w:val="20"/>
          <w:szCs w:val="20"/>
          <w:lang w:eastAsia="ru-RU"/>
        </w:rPr>
        <w:t>В РЕСПУБЛИКЕ БЕЛАРУСЬ</w:t>
      </w:r>
    </w:p>
    <w:p w:rsidR="00525FF4" w:rsidRPr="00963710" w:rsidRDefault="00525FF4" w:rsidP="00525FF4">
      <w:pPr>
        <w:spacing w:after="0" w:line="240" w:lineRule="auto"/>
        <w:contextualSpacing/>
        <w:rPr>
          <w:rFonts w:ascii="Times New Roman" w:hAnsi="Times New Roman"/>
          <w:i/>
          <w:spacing w:val="-4"/>
          <w:sz w:val="20"/>
          <w:szCs w:val="20"/>
        </w:rPr>
      </w:pPr>
      <w:r w:rsidRPr="00963710">
        <w:rPr>
          <w:rFonts w:ascii="Times New Roman" w:hAnsi="Times New Roman"/>
          <w:i/>
          <w:spacing w:val="-4"/>
          <w:sz w:val="20"/>
          <w:szCs w:val="20"/>
        </w:rPr>
        <w:t>Научный руководитель</w:t>
      </w:r>
      <w:r w:rsidRPr="009705CC">
        <w:rPr>
          <w:rFonts w:ascii="Times New Roman" w:hAnsi="Times New Roman"/>
          <w:i/>
          <w:spacing w:val="-4"/>
          <w:sz w:val="20"/>
          <w:szCs w:val="20"/>
        </w:rPr>
        <w:t xml:space="preserve"> – </w:t>
      </w:r>
      <w:r w:rsidRPr="009705CC">
        <w:rPr>
          <w:rFonts w:ascii="Times New Roman" w:hAnsi="Times New Roman"/>
          <w:b/>
          <w:i/>
          <w:spacing w:val="-4"/>
          <w:sz w:val="20"/>
          <w:szCs w:val="20"/>
        </w:rPr>
        <w:t>Тищенко Т. Н.</w:t>
      </w:r>
      <w:r w:rsidRPr="009705CC">
        <w:rPr>
          <w:rFonts w:ascii="Times New Roman" w:hAnsi="Times New Roman"/>
          <w:i/>
          <w:spacing w:val="-4"/>
          <w:sz w:val="20"/>
          <w:szCs w:val="20"/>
        </w:rPr>
        <w:t xml:space="preserve"> – к.э.н.</w:t>
      </w:r>
      <w:r w:rsidRPr="00963710">
        <w:rPr>
          <w:rFonts w:ascii="Times New Roman" w:hAnsi="Times New Roman"/>
          <w:i/>
          <w:spacing w:val="-4"/>
          <w:sz w:val="20"/>
          <w:szCs w:val="20"/>
        </w:rPr>
        <w:t>, доцент</w:t>
      </w:r>
    </w:p>
    <w:p w:rsidR="00525FF4" w:rsidRPr="00963710" w:rsidRDefault="00525FF4" w:rsidP="00525FF4">
      <w:pPr>
        <w:spacing w:after="0" w:line="240" w:lineRule="auto"/>
        <w:contextualSpacing/>
        <w:rPr>
          <w:rFonts w:ascii="Times New Roman" w:hAnsi="Times New Roman"/>
          <w:spacing w:val="-4"/>
          <w:sz w:val="20"/>
          <w:szCs w:val="20"/>
        </w:rPr>
      </w:pPr>
    </w:p>
    <w:p w:rsidR="00525FF4" w:rsidRPr="00963710" w:rsidRDefault="00525FF4" w:rsidP="00525FF4">
      <w:pPr>
        <w:shd w:val="clear" w:color="auto" w:fill="FFFFFF"/>
        <w:spacing w:after="0" w:line="240" w:lineRule="auto"/>
        <w:ind w:firstLine="284"/>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Скотоводство является одной из основных отраслей специа</w:t>
      </w:r>
      <w:r w:rsidRPr="00963710">
        <w:rPr>
          <w:rFonts w:ascii="Times New Roman" w:hAnsi="Times New Roman"/>
          <w:spacing w:val="-4"/>
          <w:sz w:val="20"/>
          <w:szCs w:val="20"/>
          <w:lang w:eastAsia="ru-RU"/>
        </w:rPr>
        <w:softHyphen/>
        <w:t>лизации сельского хозяйства Республики Беларусь и важней</w:t>
      </w:r>
      <w:r w:rsidRPr="00963710">
        <w:rPr>
          <w:rFonts w:ascii="Times New Roman" w:hAnsi="Times New Roman"/>
          <w:spacing w:val="-4"/>
          <w:sz w:val="20"/>
          <w:szCs w:val="20"/>
          <w:lang w:eastAsia="ru-RU"/>
        </w:rPr>
        <w:softHyphen/>
        <w:t>шей составляющей мясного подкомплекса. В мясном балансе республики говядина и телятина занимают более 40 % . На раз</w:t>
      </w:r>
      <w:r w:rsidRPr="00963710">
        <w:rPr>
          <w:rFonts w:ascii="Times New Roman" w:hAnsi="Times New Roman"/>
          <w:spacing w:val="-4"/>
          <w:sz w:val="20"/>
          <w:szCs w:val="20"/>
          <w:lang w:eastAsia="ru-RU"/>
        </w:rPr>
        <w:softHyphen/>
        <w:t>витие отрасли в коллективных хозяйствах затрачивается около 35 % материально-денежных средств и расходуется 45 % кор</w:t>
      </w:r>
      <w:r w:rsidRPr="00963710">
        <w:rPr>
          <w:rFonts w:ascii="Times New Roman" w:hAnsi="Times New Roman"/>
          <w:spacing w:val="-4"/>
          <w:sz w:val="20"/>
          <w:szCs w:val="20"/>
          <w:lang w:eastAsia="ru-RU"/>
        </w:rPr>
        <w:softHyphen/>
        <w:t>мов. Удельный вес отрасли в товарной продукции сельского хо</w:t>
      </w:r>
      <w:r w:rsidRPr="00963710">
        <w:rPr>
          <w:rFonts w:ascii="Times New Roman" w:hAnsi="Times New Roman"/>
          <w:spacing w:val="-4"/>
          <w:sz w:val="20"/>
          <w:szCs w:val="20"/>
          <w:lang w:eastAsia="ru-RU"/>
        </w:rPr>
        <w:softHyphen/>
        <w:t>зяйства составляет 22-27 %. Выращивание крупного рогатого скота имеет свои преимущества перед про</w:t>
      </w:r>
      <w:r w:rsidRPr="00963710">
        <w:rPr>
          <w:rFonts w:ascii="Times New Roman" w:hAnsi="Times New Roman"/>
          <w:spacing w:val="-4"/>
          <w:sz w:val="20"/>
          <w:szCs w:val="20"/>
          <w:lang w:eastAsia="ru-RU"/>
        </w:rPr>
        <w:softHyphen/>
        <w:t>изводством свинины и мяса птицы, несмотря на их более высо</w:t>
      </w:r>
      <w:r w:rsidRPr="00963710">
        <w:rPr>
          <w:rFonts w:ascii="Times New Roman" w:hAnsi="Times New Roman"/>
          <w:spacing w:val="-4"/>
          <w:sz w:val="20"/>
          <w:szCs w:val="20"/>
          <w:lang w:eastAsia="ru-RU"/>
        </w:rPr>
        <w:softHyphen/>
        <w:t>кую скороспелость и конверсируемость кормов. На 1 ц прироста живой массы крупного рогатого скота в республике рас</w:t>
      </w:r>
      <w:r w:rsidRPr="00963710">
        <w:rPr>
          <w:rFonts w:ascii="Times New Roman" w:hAnsi="Times New Roman"/>
          <w:spacing w:val="-4"/>
          <w:sz w:val="20"/>
          <w:szCs w:val="20"/>
          <w:lang w:eastAsia="ru-RU"/>
        </w:rPr>
        <w:softHyphen/>
        <w:t>ходуется 2,9-4,2 ц корм. ед. концентратов, или в 1,4-2,7 раза меньше по сравнению с другими видами животных, что обе</w:t>
      </w:r>
      <w:r w:rsidRPr="00963710">
        <w:rPr>
          <w:rFonts w:ascii="Times New Roman" w:hAnsi="Times New Roman"/>
          <w:spacing w:val="-4"/>
          <w:sz w:val="20"/>
          <w:szCs w:val="20"/>
          <w:lang w:eastAsia="ru-RU"/>
        </w:rPr>
        <w:t>с</w:t>
      </w:r>
      <w:r w:rsidRPr="00963710">
        <w:rPr>
          <w:rFonts w:ascii="Times New Roman" w:hAnsi="Times New Roman"/>
          <w:spacing w:val="-4"/>
          <w:sz w:val="20"/>
          <w:szCs w:val="20"/>
          <w:lang w:eastAsia="ru-RU"/>
        </w:rPr>
        <w:t>пе</w:t>
      </w:r>
      <w:r w:rsidRPr="00963710">
        <w:rPr>
          <w:rFonts w:ascii="Times New Roman" w:hAnsi="Times New Roman"/>
          <w:spacing w:val="-4"/>
          <w:sz w:val="20"/>
          <w:szCs w:val="20"/>
          <w:lang w:eastAsia="ru-RU"/>
        </w:rPr>
        <w:softHyphen/>
        <w:t>чивает приоритетное развитие отрасли в условиях недостаточ</w:t>
      </w:r>
      <w:r w:rsidRPr="00963710">
        <w:rPr>
          <w:rFonts w:ascii="Times New Roman" w:hAnsi="Times New Roman"/>
          <w:spacing w:val="-4"/>
          <w:sz w:val="20"/>
          <w:szCs w:val="20"/>
          <w:lang w:eastAsia="ru-RU"/>
        </w:rPr>
        <w:softHyphen/>
        <w:t>ного производства зерна; стоимость одной кормовой единицы, использу</w:t>
      </w:r>
      <w:r w:rsidRPr="00963710">
        <w:rPr>
          <w:rFonts w:ascii="Times New Roman" w:hAnsi="Times New Roman"/>
          <w:spacing w:val="-4"/>
          <w:sz w:val="20"/>
          <w:szCs w:val="20"/>
          <w:lang w:eastAsia="ru-RU"/>
        </w:rPr>
        <w:t>е</w:t>
      </w:r>
      <w:r w:rsidRPr="00963710">
        <w:rPr>
          <w:rFonts w:ascii="Times New Roman" w:hAnsi="Times New Roman"/>
          <w:spacing w:val="-4"/>
          <w:sz w:val="20"/>
          <w:szCs w:val="20"/>
          <w:lang w:eastAsia="ru-RU"/>
        </w:rPr>
        <w:t>мой при выращивании и откорме, в 1,5-2 раза ниже, чем при откорме свиней и содержании птицы.</w:t>
      </w:r>
    </w:p>
    <w:p w:rsidR="00525FF4" w:rsidRPr="00963710" w:rsidRDefault="00525FF4" w:rsidP="00525FF4">
      <w:pPr>
        <w:shd w:val="clear" w:color="auto" w:fill="FFFFFF"/>
        <w:spacing w:after="0" w:line="240" w:lineRule="auto"/>
        <w:ind w:firstLine="284"/>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Выращивание и откорм крупного рогатого скота в основной массе сельскохозяйственных предприятий является второй после молочной, а в хозяйствах с высокой концентрацией поголовья-ведущей отраслью осуществляется на специализированных животноводческих фермах и комплексах, а также на молочнотоварных фермах в сочетании с производством молока. Организация производственного процесса включает:</w:t>
      </w:r>
    </w:p>
    <w:p w:rsidR="00525FF4" w:rsidRPr="00963710" w:rsidRDefault="00525FF4" w:rsidP="00C17325">
      <w:pPr>
        <w:pStyle w:val="a4"/>
        <w:numPr>
          <w:ilvl w:val="0"/>
          <w:numId w:val="43"/>
        </w:numPr>
        <w:shd w:val="clear" w:color="auto" w:fill="FFFFFF"/>
        <w:spacing w:after="0" w:line="240" w:lineRule="auto"/>
        <w:ind w:left="0" w:firstLine="284"/>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Выращивание  и откорм телят для последующей реализации в виде телятины;</w:t>
      </w:r>
    </w:p>
    <w:p w:rsidR="00525FF4" w:rsidRPr="00963710" w:rsidRDefault="00525FF4" w:rsidP="00C17325">
      <w:pPr>
        <w:pStyle w:val="a4"/>
        <w:numPr>
          <w:ilvl w:val="0"/>
          <w:numId w:val="43"/>
        </w:numPr>
        <w:shd w:val="clear" w:color="auto" w:fill="FFFFFF"/>
        <w:spacing w:after="0" w:line="240" w:lineRule="auto"/>
        <w:ind w:left="0" w:firstLine="284"/>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Выращивание телят и молодняка для последующего откорма;</w:t>
      </w:r>
    </w:p>
    <w:p w:rsidR="00525FF4" w:rsidRPr="00963710" w:rsidRDefault="00525FF4" w:rsidP="00C17325">
      <w:pPr>
        <w:pStyle w:val="a4"/>
        <w:numPr>
          <w:ilvl w:val="0"/>
          <w:numId w:val="43"/>
        </w:numPr>
        <w:shd w:val="clear" w:color="auto" w:fill="FFFFFF"/>
        <w:spacing w:after="0" w:line="240" w:lineRule="auto"/>
        <w:ind w:left="0" w:firstLine="284"/>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Интенсивный откорм молодняка (бычков);</w:t>
      </w:r>
    </w:p>
    <w:p w:rsidR="00525FF4" w:rsidRPr="00963710" w:rsidRDefault="00525FF4" w:rsidP="00C17325">
      <w:pPr>
        <w:pStyle w:val="a4"/>
        <w:numPr>
          <w:ilvl w:val="0"/>
          <w:numId w:val="43"/>
        </w:numPr>
        <w:shd w:val="clear" w:color="auto" w:fill="FFFFFF"/>
        <w:spacing w:after="0" w:line="240" w:lineRule="auto"/>
        <w:ind w:left="0" w:firstLine="284"/>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Откорм выбракованного взрослого скота.</w:t>
      </w:r>
      <w:r w:rsidRPr="00963710">
        <w:rPr>
          <w:rFonts w:ascii="Times New Roman" w:hAnsi="Times New Roman"/>
          <w:spacing w:val="-4"/>
          <w:sz w:val="20"/>
          <w:szCs w:val="20"/>
          <w:lang w:val="en-US" w:eastAsia="ru-RU"/>
        </w:rPr>
        <w:t xml:space="preserve"> </w:t>
      </w:r>
    </w:p>
    <w:p w:rsidR="00525FF4" w:rsidRPr="00963710" w:rsidRDefault="00525FF4" w:rsidP="00525FF4">
      <w:pPr>
        <w:spacing w:after="0" w:line="240" w:lineRule="auto"/>
        <w:ind w:firstLine="284"/>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Крупный рогатый скот - важнейший источник органических удобрений, которые находят разнообразное применение для сохранения и повышения плодородия почвы.</w:t>
      </w:r>
    </w:p>
    <w:p w:rsidR="00525FF4" w:rsidRPr="00963710" w:rsidRDefault="00525FF4" w:rsidP="00525FF4">
      <w:pPr>
        <w:spacing w:after="0" w:line="240" w:lineRule="auto"/>
        <w:ind w:firstLine="284"/>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Крупный рогатый скот содержится практически на всех сельскохозяйственных предприятиях и размещен по террито</w:t>
      </w:r>
      <w:r w:rsidRPr="00963710">
        <w:rPr>
          <w:rFonts w:ascii="Times New Roman" w:hAnsi="Times New Roman"/>
          <w:spacing w:val="-4"/>
          <w:sz w:val="20"/>
          <w:szCs w:val="20"/>
          <w:lang w:eastAsia="ru-RU"/>
        </w:rPr>
        <w:softHyphen/>
        <w:t>рии республики относительно равномерно. Максимальная плот</w:t>
      </w:r>
      <w:r w:rsidRPr="00963710">
        <w:rPr>
          <w:rFonts w:ascii="Times New Roman" w:hAnsi="Times New Roman"/>
          <w:spacing w:val="-4"/>
          <w:sz w:val="20"/>
          <w:szCs w:val="20"/>
          <w:lang w:eastAsia="ru-RU"/>
        </w:rPr>
        <w:softHyphen/>
        <w:t>ность поголовья характе</w:t>
      </w:r>
      <w:r w:rsidRPr="00963710">
        <w:rPr>
          <w:rFonts w:ascii="Times New Roman" w:hAnsi="Times New Roman"/>
          <w:spacing w:val="-4"/>
          <w:sz w:val="20"/>
          <w:szCs w:val="20"/>
          <w:lang w:eastAsia="ru-RU"/>
        </w:rPr>
        <w:t>р</w:t>
      </w:r>
      <w:r w:rsidRPr="00963710">
        <w:rPr>
          <w:rFonts w:ascii="Times New Roman" w:hAnsi="Times New Roman"/>
          <w:spacing w:val="-4"/>
          <w:sz w:val="20"/>
          <w:szCs w:val="20"/>
          <w:lang w:eastAsia="ru-RU"/>
        </w:rPr>
        <w:t>на для Брестской области (более 60 го</w:t>
      </w:r>
      <w:r w:rsidRPr="00963710">
        <w:rPr>
          <w:rFonts w:ascii="Times New Roman" w:hAnsi="Times New Roman"/>
          <w:spacing w:val="-4"/>
          <w:sz w:val="20"/>
          <w:szCs w:val="20"/>
          <w:lang w:eastAsia="ru-RU"/>
        </w:rPr>
        <w:softHyphen/>
        <w:t xml:space="preserve">лов в расчете </w:t>
      </w:r>
      <w:r w:rsidRPr="00963710">
        <w:rPr>
          <w:rFonts w:ascii="Times New Roman" w:hAnsi="Times New Roman"/>
          <w:spacing w:val="-4"/>
          <w:sz w:val="20"/>
          <w:szCs w:val="20"/>
          <w:lang w:eastAsia="ru-RU"/>
        </w:rPr>
        <w:lastRenderedPageBreak/>
        <w:t>на 100 га сельхозугодий), минимальная — для Могилевской (42-45 голов).</w:t>
      </w:r>
    </w:p>
    <w:p w:rsidR="00525FF4" w:rsidRPr="00963710" w:rsidRDefault="00525FF4" w:rsidP="00525FF4">
      <w:pPr>
        <w:spacing w:after="0" w:line="240" w:lineRule="auto"/>
        <w:ind w:firstLine="284"/>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 xml:space="preserve">       Проследим динамику поголовья крупного рогатого скота по областям Республики Беларусь с 2010 г. по 2012 г. (таблица 1).</w:t>
      </w:r>
    </w:p>
    <w:p w:rsidR="00525FF4" w:rsidRPr="00963710" w:rsidRDefault="00525FF4" w:rsidP="00525FF4">
      <w:pPr>
        <w:spacing w:after="0" w:line="240" w:lineRule="auto"/>
        <w:ind w:firstLine="284"/>
        <w:jc w:val="both"/>
        <w:rPr>
          <w:rFonts w:ascii="Times New Roman" w:hAnsi="Times New Roman"/>
          <w:spacing w:val="-4"/>
          <w:sz w:val="20"/>
          <w:szCs w:val="20"/>
          <w:lang w:eastAsia="ru-RU"/>
        </w:rPr>
      </w:pPr>
    </w:p>
    <w:p w:rsidR="00525FF4" w:rsidRPr="009705CC" w:rsidRDefault="00525FF4" w:rsidP="00525FF4">
      <w:pPr>
        <w:spacing w:after="0" w:line="240" w:lineRule="auto"/>
        <w:jc w:val="both"/>
        <w:rPr>
          <w:rFonts w:ascii="Times New Roman" w:hAnsi="Times New Roman"/>
          <w:b/>
          <w:spacing w:val="-4"/>
          <w:sz w:val="20"/>
          <w:szCs w:val="20"/>
          <w:lang w:eastAsia="ru-RU"/>
        </w:rPr>
      </w:pPr>
      <w:r w:rsidRPr="008430F4">
        <w:rPr>
          <w:rFonts w:ascii="Times New Roman" w:hAnsi="Times New Roman"/>
          <w:spacing w:val="-4"/>
          <w:sz w:val="16"/>
          <w:szCs w:val="16"/>
        </w:rPr>
        <w:t>Т</w:t>
      </w:r>
      <w:r>
        <w:rPr>
          <w:rFonts w:ascii="Times New Roman" w:hAnsi="Times New Roman"/>
          <w:spacing w:val="-4"/>
          <w:sz w:val="16"/>
          <w:szCs w:val="16"/>
        </w:rPr>
        <w:t xml:space="preserve"> </w:t>
      </w:r>
      <w:r w:rsidRPr="008430F4">
        <w:rPr>
          <w:rFonts w:ascii="Times New Roman" w:hAnsi="Times New Roman"/>
          <w:spacing w:val="-4"/>
          <w:sz w:val="16"/>
          <w:szCs w:val="16"/>
        </w:rPr>
        <w:t>а</w:t>
      </w:r>
      <w:r>
        <w:rPr>
          <w:rFonts w:ascii="Times New Roman" w:hAnsi="Times New Roman"/>
          <w:spacing w:val="-4"/>
          <w:sz w:val="16"/>
          <w:szCs w:val="16"/>
        </w:rPr>
        <w:t xml:space="preserve"> </w:t>
      </w:r>
      <w:r w:rsidRPr="008430F4">
        <w:rPr>
          <w:rFonts w:ascii="Times New Roman" w:hAnsi="Times New Roman"/>
          <w:spacing w:val="-4"/>
          <w:sz w:val="16"/>
          <w:szCs w:val="16"/>
        </w:rPr>
        <w:t>б</w:t>
      </w:r>
      <w:r>
        <w:rPr>
          <w:rFonts w:ascii="Times New Roman" w:hAnsi="Times New Roman"/>
          <w:spacing w:val="-4"/>
          <w:sz w:val="16"/>
          <w:szCs w:val="16"/>
        </w:rPr>
        <w:t xml:space="preserve"> </w:t>
      </w:r>
      <w:r w:rsidRPr="008430F4">
        <w:rPr>
          <w:rFonts w:ascii="Times New Roman" w:hAnsi="Times New Roman"/>
          <w:spacing w:val="-4"/>
          <w:sz w:val="16"/>
          <w:szCs w:val="16"/>
        </w:rPr>
        <w:t>л</w:t>
      </w:r>
      <w:r>
        <w:rPr>
          <w:rFonts w:ascii="Times New Roman" w:hAnsi="Times New Roman"/>
          <w:spacing w:val="-4"/>
          <w:sz w:val="16"/>
          <w:szCs w:val="16"/>
        </w:rPr>
        <w:t xml:space="preserve"> </w:t>
      </w:r>
      <w:r w:rsidRPr="008430F4">
        <w:rPr>
          <w:rFonts w:ascii="Times New Roman" w:hAnsi="Times New Roman"/>
          <w:spacing w:val="-4"/>
          <w:sz w:val="16"/>
          <w:szCs w:val="16"/>
        </w:rPr>
        <w:t>и</w:t>
      </w:r>
      <w:r>
        <w:rPr>
          <w:rFonts w:ascii="Times New Roman" w:hAnsi="Times New Roman"/>
          <w:spacing w:val="-4"/>
          <w:sz w:val="16"/>
          <w:szCs w:val="16"/>
        </w:rPr>
        <w:t xml:space="preserve"> </w:t>
      </w:r>
      <w:r w:rsidRPr="008430F4">
        <w:rPr>
          <w:rFonts w:ascii="Times New Roman" w:hAnsi="Times New Roman"/>
          <w:spacing w:val="-4"/>
          <w:sz w:val="16"/>
          <w:szCs w:val="16"/>
        </w:rPr>
        <w:t>ц</w:t>
      </w:r>
      <w:r>
        <w:rPr>
          <w:rFonts w:ascii="Times New Roman" w:hAnsi="Times New Roman"/>
          <w:spacing w:val="-4"/>
          <w:sz w:val="16"/>
          <w:szCs w:val="16"/>
        </w:rPr>
        <w:t xml:space="preserve"> </w:t>
      </w:r>
      <w:r w:rsidRPr="008430F4">
        <w:rPr>
          <w:rFonts w:ascii="Times New Roman" w:hAnsi="Times New Roman"/>
          <w:spacing w:val="-4"/>
          <w:sz w:val="16"/>
          <w:szCs w:val="16"/>
        </w:rPr>
        <w:t xml:space="preserve">а </w:t>
      </w:r>
      <w:r w:rsidRPr="009705CC">
        <w:rPr>
          <w:rFonts w:ascii="Times New Roman" w:hAnsi="Times New Roman"/>
          <w:spacing w:val="-4"/>
          <w:sz w:val="16"/>
          <w:szCs w:val="16"/>
          <w:lang w:eastAsia="ru-RU"/>
        </w:rPr>
        <w:t>1-</w:t>
      </w:r>
      <w:r w:rsidRPr="009705CC">
        <w:rPr>
          <w:rFonts w:ascii="Times New Roman" w:hAnsi="Times New Roman"/>
          <w:b/>
          <w:spacing w:val="-4"/>
          <w:sz w:val="16"/>
          <w:szCs w:val="16"/>
          <w:lang w:eastAsia="ru-RU"/>
        </w:rPr>
        <w:t>Динамика поголовья КРС, тыс. голов</w:t>
      </w:r>
    </w:p>
    <w:tbl>
      <w:tblPr>
        <w:tblW w:w="48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1114"/>
        <w:gridCol w:w="1094"/>
        <w:gridCol w:w="1040"/>
        <w:gridCol w:w="1040"/>
      </w:tblGrid>
      <w:tr w:rsidR="00525FF4" w:rsidRPr="009B0997" w:rsidTr="00525FF4">
        <w:tc>
          <w:tcPr>
            <w:tcW w:w="1401"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 xml:space="preserve">Наименование </w:t>
            </w:r>
          </w:p>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области</w:t>
            </w:r>
          </w:p>
        </w:tc>
        <w:tc>
          <w:tcPr>
            <w:tcW w:w="935"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2010 г.</w:t>
            </w:r>
          </w:p>
        </w:tc>
        <w:tc>
          <w:tcPr>
            <w:tcW w:w="918"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2011 г.</w:t>
            </w:r>
          </w:p>
        </w:tc>
        <w:tc>
          <w:tcPr>
            <w:tcW w:w="873"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2012 г.</w:t>
            </w:r>
          </w:p>
        </w:tc>
        <w:tc>
          <w:tcPr>
            <w:tcW w:w="873"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2012 г. в % к 2010 г.</w:t>
            </w:r>
          </w:p>
        </w:tc>
      </w:tr>
      <w:tr w:rsidR="00525FF4" w:rsidRPr="009B0997" w:rsidTr="00525FF4">
        <w:tc>
          <w:tcPr>
            <w:tcW w:w="1401" w:type="pct"/>
          </w:tcPr>
          <w:p w:rsidR="00525FF4" w:rsidRPr="009B0997" w:rsidRDefault="00525FF4" w:rsidP="00525FF4">
            <w:pPr>
              <w:spacing w:after="0" w:line="240" w:lineRule="auto"/>
              <w:jc w:val="both"/>
              <w:rPr>
                <w:rFonts w:ascii="Times New Roman" w:hAnsi="Times New Roman"/>
                <w:spacing w:val="-4"/>
                <w:sz w:val="16"/>
                <w:szCs w:val="16"/>
                <w:lang w:eastAsia="ru-RU"/>
              </w:rPr>
            </w:pPr>
            <w:r w:rsidRPr="009B0997">
              <w:rPr>
                <w:rFonts w:ascii="Times New Roman" w:hAnsi="Times New Roman"/>
                <w:spacing w:val="-4"/>
                <w:sz w:val="16"/>
                <w:szCs w:val="16"/>
                <w:lang w:eastAsia="ru-RU"/>
              </w:rPr>
              <w:t>Брестская</w:t>
            </w:r>
          </w:p>
        </w:tc>
        <w:tc>
          <w:tcPr>
            <w:tcW w:w="935"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794,4</w:t>
            </w:r>
          </w:p>
        </w:tc>
        <w:tc>
          <w:tcPr>
            <w:tcW w:w="918"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775,1</w:t>
            </w:r>
          </w:p>
        </w:tc>
        <w:tc>
          <w:tcPr>
            <w:tcW w:w="873"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804,9</w:t>
            </w:r>
          </w:p>
        </w:tc>
        <w:tc>
          <w:tcPr>
            <w:tcW w:w="873"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102,6</w:t>
            </w:r>
          </w:p>
        </w:tc>
      </w:tr>
      <w:tr w:rsidR="00525FF4" w:rsidRPr="009B0997" w:rsidTr="00525FF4">
        <w:tc>
          <w:tcPr>
            <w:tcW w:w="1401" w:type="pct"/>
          </w:tcPr>
          <w:p w:rsidR="00525FF4" w:rsidRPr="009B0997" w:rsidRDefault="00525FF4" w:rsidP="00525FF4">
            <w:pPr>
              <w:spacing w:after="0" w:line="240" w:lineRule="auto"/>
              <w:jc w:val="both"/>
              <w:rPr>
                <w:rFonts w:ascii="Times New Roman" w:hAnsi="Times New Roman"/>
                <w:spacing w:val="-4"/>
                <w:sz w:val="16"/>
                <w:szCs w:val="16"/>
                <w:lang w:eastAsia="ru-RU"/>
              </w:rPr>
            </w:pPr>
            <w:r w:rsidRPr="009B0997">
              <w:rPr>
                <w:rFonts w:ascii="Times New Roman" w:hAnsi="Times New Roman"/>
                <w:spacing w:val="-4"/>
                <w:sz w:val="16"/>
                <w:szCs w:val="16"/>
                <w:lang w:eastAsia="ru-RU"/>
              </w:rPr>
              <w:t>Витебская</w:t>
            </w:r>
          </w:p>
        </w:tc>
        <w:tc>
          <w:tcPr>
            <w:tcW w:w="935"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593,4</w:t>
            </w:r>
          </w:p>
        </w:tc>
        <w:tc>
          <w:tcPr>
            <w:tcW w:w="918"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605,3</w:t>
            </w:r>
          </w:p>
        </w:tc>
        <w:tc>
          <w:tcPr>
            <w:tcW w:w="873"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608,6</w:t>
            </w:r>
          </w:p>
        </w:tc>
        <w:tc>
          <w:tcPr>
            <w:tcW w:w="873"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102,6</w:t>
            </w:r>
          </w:p>
        </w:tc>
      </w:tr>
      <w:tr w:rsidR="00525FF4" w:rsidRPr="009B0997" w:rsidTr="00525FF4">
        <w:tc>
          <w:tcPr>
            <w:tcW w:w="1401" w:type="pct"/>
          </w:tcPr>
          <w:p w:rsidR="00525FF4" w:rsidRPr="009B0997" w:rsidRDefault="00525FF4" w:rsidP="00525FF4">
            <w:pPr>
              <w:spacing w:after="0" w:line="240" w:lineRule="auto"/>
              <w:jc w:val="both"/>
              <w:rPr>
                <w:rFonts w:ascii="Times New Roman" w:hAnsi="Times New Roman"/>
                <w:spacing w:val="-4"/>
                <w:sz w:val="16"/>
                <w:szCs w:val="16"/>
                <w:lang w:eastAsia="ru-RU"/>
              </w:rPr>
            </w:pPr>
            <w:r w:rsidRPr="009B0997">
              <w:rPr>
                <w:rFonts w:ascii="Times New Roman" w:hAnsi="Times New Roman"/>
                <w:spacing w:val="-4"/>
                <w:sz w:val="16"/>
                <w:szCs w:val="16"/>
                <w:lang w:eastAsia="ru-RU"/>
              </w:rPr>
              <w:t>Гомельская</w:t>
            </w:r>
          </w:p>
        </w:tc>
        <w:tc>
          <w:tcPr>
            <w:tcW w:w="935"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604,4</w:t>
            </w:r>
          </w:p>
        </w:tc>
        <w:tc>
          <w:tcPr>
            <w:tcW w:w="918"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631,5</w:t>
            </w:r>
          </w:p>
        </w:tc>
        <w:tc>
          <w:tcPr>
            <w:tcW w:w="873"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655,1</w:t>
            </w:r>
          </w:p>
        </w:tc>
        <w:tc>
          <w:tcPr>
            <w:tcW w:w="873"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108,4</w:t>
            </w:r>
          </w:p>
        </w:tc>
      </w:tr>
      <w:tr w:rsidR="00525FF4" w:rsidRPr="009B0997" w:rsidTr="00525FF4">
        <w:tc>
          <w:tcPr>
            <w:tcW w:w="1401" w:type="pct"/>
          </w:tcPr>
          <w:p w:rsidR="00525FF4" w:rsidRPr="009B0997" w:rsidRDefault="00525FF4" w:rsidP="00525FF4">
            <w:pPr>
              <w:spacing w:after="0" w:line="240" w:lineRule="auto"/>
              <w:jc w:val="both"/>
              <w:rPr>
                <w:rFonts w:ascii="Times New Roman" w:hAnsi="Times New Roman"/>
                <w:spacing w:val="-4"/>
                <w:sz w:val="16"/>
                <w:szCs w:val="16"/>
                <w:lang w:eastAsia="ru-RU"/>
              </w:rPr>
            </w:pPr>
            <w:r w:rsidRPr="009B0997">
              <w:rPr>
                <w:rFonts w:ascii="Times New Roman" w:hAnsi="Times New Roman"/>
                <w:spacing w:val="-4"/>
                <w:sz w:val="16"/>
                <w:szCs w:val="16"/>
                <w:lang w:eastAsia="ru-RU"/>
              </w:rPr>
              <w:t>Гродненская</w:t>
            </w:r>
          </w:p>
        </w:tc>
        <w:tc>
          <w:tcPr>
            <w:tcW w:w="935"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602,7</w:t>
            </w:r>
          </w:p>
        </w:tc>
        <w:tc>
          <w:tcPr>
            <w:tcW w:w="918"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619,3</w:t>
            </w:r>
          </w:p>
        </w:tc>
        <w:tc>
          <w:tcPr>
            <w:tcW w:w="873"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644,7</w:t>
            </w:r>
          </w:p>
        </w:tc>
        <w:tc>
          <w:tcPr>
            <w:tcW w:w="873"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107</w:t>
            </w:r>
          </w:p>
        </w:tc>
      </w:tr>
      <w:tr w:rsidR="00525FF4" w:rsidRPr="009B0997" w:rsidTr="00525FF4">
        <w:tc>
          <w:tcPr>
            <w:tcW w:w="1401" w:type="pct"/>
          </w:tcPr>
          <w:p w:rsidR="00525FF4" w:rsidRPr="009B0997" w:rsidRDefault="00525FF4" w:rsidP="00525FF4">
            <w:pPr>
              <w:spacing w:after="0" w:line="240" w:lineRule="auto"/>
              <w:jc w:val="both"/>
              <w:rPr>
                <w:rFonts w:ascii="Times New Roman" w:hAnsi="Times New Roman"/>
                <w:spacing w:val="-4"/>
                <w:sz w:val="16"/>
                <w:szCs w:val="16"/>
                <w:lang w:eastAsia="ru-RU"/>
              </w:rPr>
            </w:pPr>
            <w:r w:rsidRPr="009B0997">
              <w:rPr>
                <w:rFonts w:ascii="Times New Roman" w:hAnsi="Times New Roman"/>
                <w:spacing w:val="-4"/>
                <w:sz w:val="16"/>
                <w:szCs w:val="16"/>
                <w:lang w:eastAsia="ru-RU"/>
              </w:rPr>
              <w:t>Минская</w:t>
            </w:r>
          </w:p>
        </w:tc>
        <w:tc>
          <w:tcPr>
            <w:tcW w:w="935"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859,5</w:t>
            </w:r>
          </w:p>
        </w:tc>
        <w:tc>
          <w:tcPr>
            <w:tcW w:w="918"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876,8</w:t>
            </w:r>
          </w:p>
        </w:tc>
        <w:tc>
          <w:tcPr>
            <w:tcW w:w="873"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905,3</w:t>
            </w:r>
          </w:p>
        </w:tc>
        <w:tc>
          <w:tcPr>
            <w:tcW w:w="873"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105,3</w:t>
            </w:r>
          </w:p>
        </w:tc>
      </w:tr>
      <w:tr w:rsidR="00525FF4" w:rsidRPr="009B0997" w:rsidTr="00525FF4">
        <w:tc>
          <w:tcPr>
            <w:tcW w:w="1401" w:type="pct"/>
          </w:tcPr>
          <w:p w:rsidR="00525FF4" w:rsidRPr="009B0997" w:rsidRDefault="00525FF4" w:rsidP="00525FF4">
            <w:pPr>
              <w:spacing w:after="0" w:line="240" w:lineRule="auto"/>
              <w:jc w:val="both"/>
              <w:rPr>
                <w:rFonts w:ascii="Times New Roman" w:hAnsi="Times New Roman"/>
                <w:spacing w:val="-4"/>
                <w:sz w:val="16"/>
                <w:szCs w:val="16"/>
                <w:lang w:eastAsia="ru-RU"/>
              </w:rPr>
            </w:pPr>
            <w:r w:rsidRPr="009B0997">
              <w:rPr>
                <w:rFonts w:ascii="Times New Roman" w:hAnsi="Times New Roman"/>
                <w:spacing w:val="-4"/>
                <w:sz w:val="16"/>
                <w:szCs w:val="16"/>
                <w:lang w:eastAsia="ru-RU"/>
              </w:rPr>
              <w:t>Могилевская</w:t>
            </w:r>
          </w:p>
        </w:tc>
        <w:tc>
          <w:tcPr>
            <w:tcW w:w="935"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525,5</w:t>
            </w:r>
          </w:p>
        </w:tc>
        <w:tc>
          <w:tcPr>
            <w:tcW w:w="918"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547,7</w:t>
            </w:r>
          </w:p>
        </w:tc>
        <w:tc>
          <w:tcPr>
            <w:tcW w:w="873"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572,2</w:t>
            </w:r>
          </w:p>
        </w:tc>
        <w:tc>
          <w:tcPr>
            <w:tcW w:w="873" w:type="pc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108,9</w:t>
            </w:r>
          </w:p>
        </w:tc>
      </w:tr>
    </w:tbl>
    <w:p w:rsidR="00525FF4" w:rsidRPr="00963710" w:rsidRDefault="00525FF4" w:rsidP="00525FF4">
      <w:pPr>
        <w:spacing w:after="0" w:line="240" w:lineRule="auto"/>
        <w:ind w:firstLine="284"/>
        <w:jc w:val="both"/>
        <w:rPr>
          <w:rFonts w:ascii="Times New Roman" w:hAnsi="Times New Roman"/>
          <w:spacing w:val="-4"/>
          <w:sz w:val="20"/>
          <w:szCs w:val="20"/>
          <w:lang w:eastAsia="ru-RU"/>
        </w:rPr>
      </w:pPr>
    </w:p>
    <w:p w:rsidR="00525FF4" w:rsidRPr="00963710" w:rsidRDefault="00525FF4" w:rsidP="00525FF4">
      <w:pPr>
        <w:spacing w:after="0" w:line="240" w:lineRule="auto"/>
        <w:ind w:firstLine="284"/>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Анализируя таблицу 1, можно сделать вывод, что в период с 2010 г. по 2012 г. по всей Республике Беларусь произошло увеличение  численности поголовья КРС.</w:t>
      </w:r>
    </w:p>
    <w:p w:rsidR="00525FF4" w:rsidRPr="00963710" w:rsidRDefault="00525FF4" w:rsidP="00525FF4">
      <w:pPr>
        <w:spacing w:after="0" w:line="240" w:lineRule="auto"/>
        <w:ind w:firstLine="284"/>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Наибольший рост отмечен в Могилевской области, что составило 8,9 %. В Брестской и Витебской области поголовье КРС увеличилось на 2,6 %. Увеличение связано с интенсивным развитием мясного скотоводства в Республике Беларусь.</w:t>
      </w:r>
    </w:p>
    <w:p w:rsidR="00525FF4" w:rsidRPr="00963710" w:rsidRDefault="00525FF4" w:rsidP="00525FF4">
      <w:pPr>
        <w:spacing w:after="0" w:line="240" w:lineRule="auto"/>
        <w:ind w:firstLine="284"/>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 xml:space="preserve">Наибольшее количество поголовья КРС наблюдается в Минской области, что в 2012 г. составило 905,3 тыс. голов, наименьшее – в Могилевской области, что в 2012 г. составило 572,2 тыс. голов. </w:t>
      </w:r>
    </w:p>
    <w:p w:rsidR="00525FF4" w:rsidRPr="00963710" w:rsidRDefault="00525FF4" w:rsidP="00525FF4">
      <w:pPr>
        <w:spacing w:after="0" w:line="240" w:lineRule="auto"/>
        <w:ind w:firstLine="284"/>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Увеличение производства животноводческой продукции может быть достигнуто на основе дальнейшего повышения продуктивности при одновременном увеличении поголовья животных и птицы, в результате расширенного воспроизводства стада. Что касается ближайшей перспективы, то продуктивность животных должна быть на таком уровне:</w:t>
      </w:r>
    </w:p>
    <w:p w:rsidR="00525FF4" w:rsidRPr="009705CC" w:rsidRDefault="00525FF4" w:rsidP="00525FF4">
      <w:pPr>
        <w:spacing w:after="0" w:line="240" w:lineRule="auto"/>
        <w:ind w:left="284"/>
        <w:jc w:val="both"/>
        <w:rPr>
          <w:rFonts w:ascii="Times New Roman" w:hAnsi="Times New Roman"/>
          <w:spacing w:val="-4"/>
          <w:sz w:val="20"/>
          <w:szCs w:val="20"/>
          <w:lang w:eastAsia="ru-RU"/>
        </w:rPr>
      </w:pPr>
      <w:r w:rsidRPr="009705CC">
        <w:rPr>
          <w:rFonts w:ascii="Times New Roman" w:hAnsi="Times New Roman"/>
          <w:spacing w:val="-4"/>
          <w:sz w:val="20"/>
          <w:szCs w:val="20"/>
          <w:lang w:eastAsia="ru-RU"/>
        </w:rPr>
        <w:t>– надой от коровы – 6000-6500кг молока;</w:t>
      </w:r>
    </w:p>
    <w:p w:rsidR="00525FF4" w:rsidRPr="009705CC" w:rsidRDefault="00525FF4" w:rsidP="00525FF4">
      <w:pPr>
        <w:spacing w:after="0" w:line="240" w:lineRule="auto"/>
        <w:ind w:left="284"/>
        <w:jc w:val="both"/>
        <w:rPr>
          <w:rFonts w:ascii="Times New Roman" w:hAnsi="Times New Roman"/>
          <w:spacing w:val="-4"/>
          <w:sz w:val="20"/>
          <w:szCs w:val="20"/>
          <w:lang w:eastAsia="ru-RU"/>
        </w:rPr>
      </w:pPr>
      <w:r w:rsidRPr="009705CC">
        <w:rPr>
          <w:rFonts w:ascii="Times New Roman" w:hAnsi="Times New Roman"/>
          <w:spacing w:val="-4"/>
          <w:sz w:val="20"/>
          <w:szCs w:val="20"/>
          <w:lang w:eastAsia="ru-RU"/>
        </w:rPr>
        <w:t xml:space="preserve">– среднесуточные приросты крупного рогатого скота на откорме – около 1000 г. </w:t>
      </w:r>
    </w:p>
    <w:p w:rsidR="00525FF4" w:rsidRPr="00963710" w:rsidRDefault="00525FF4" w:rsidP="00525FF4">
      <w:pPr>
        <w:spacing w:after="0" w:line="240" w:lineRule="auto"/>
        <w:ind w:firstLine="284"/>
        <w:jc w:val="both"/>
        <w:rPr>
          <w:rFonts w:ascii="Times New Roman" w:hAnsi="Times New Roman"/>
          <w:spacing w:val="-4"/>
          <w:sz w:val="20"/>
          <w:szCs w:val="20"/>
          <w:lang w:eastAsia="ru-RU"/>
        </w:rPr>
      </w:pPr>
      <w:r w:rsidRPr="00963710">
        <w:rPr>
          <w:rFonts w:ascii="Times New Roman" w:hAnsi="Times New Roman"/>
          <w:spacing w:val="-4"/>
          <w:sz w:val="20"/>
          <w:szCs w:val="20"/>
          <w:lang w:eastAsia="ru-RU"/>
        </w:rPr>
        <w:t>За последние годы скотоводство претерпело существенные изменения. Сельскохозяйственные предприятия стали больше заготавливать высококачественных кормов, многие фермы и основная масса ко</w:t>
      </w:r>
      <w:r w:rsidRPr="00963710">
        <w:rPr>
          <w:rFonts w:ascii="Times New Roman" w:hAnsi="Times New Roman"/>
          <w:spacing w:val="-4"/>
          <w:sz w:val="20"/>
          <w:szCs w:val="20"/>
          <w:lang w:eastAsia="ru-RU"/>
        </w:rPr>
        <w:t>м</w:t>
      </w:r>
      <w:r w:rsidRPr="00963710">
        <w:rPr>
          <w:rFonts w:ascii="Times New Roman" w:hAnsi="Times New Roman"/>
          <w:spacing w:val="-4"/>
          <w:sz w:val="20"/>
          <w:szCs w:val="20"/>
          <w:lang w:eastAsia="ru-RU"/>
        </w:rPr>
        <w:t xml:space="preserve">плексов оснащены современным оборудованием, улучшился </w:t>
      </w:r>
      <w:r w:rsidRPr="00963710">
        <w:rPr>
          <w:rFonts w:ascii="Times New Roman" w:hAnsi="Times New Roman"/>
          <w:spacing w:val="-4"/>
          <w:sz w:val="20"/>
          <w:szCs w:val="20"/>
          <w:lang w:eastAsia="ru-RU"/>
        </w:rPr>
        <w:lastRenderedPageBreak/>
        <w:t>качес</w:t>
      </w:r>
      <w:r w:rsidRPr="00963710">
        <w:rPr>
          <w:rFonts w:ascii="Times New Roman" w:hAnsi="Times New Roman"/>
          <w:spacing w:val="-4"/>
          <w:sz w:val="20"/>
          <w:szCs w:val="20"/>
          <w:lang w:eastAsia="ru-RU"/>
        </w:rPr>
        <w:t>т</w:t>
      </w:r>
      <w:r w:rsidRPr="00963710">
        <w:rPr>
          <w:rFonts w:ascii="Times New Roman" w:hAnsi="Times New Roman"/>
          <w:spacing w:val="-4"/>
          <w:sz w:val="20"/>
          <w:szCs w:val="20"/>
          <w:lang w:eastAsia="ru-RU"/>
        </w:rPr>
        <w:t>венный состав поголовья. В результате повысились удои молока и пр</w:t>
      </w:r>
      <w:r w:rsidRPr="00963710">
        <w:rPr>
          <w:rFonts w:ascii="Times New Roman" w:hAnsi="Times New Roman"/>
          <w:spacing w:val="-4"/>
          <w:sz w:val="20"/>
          <w:szCs w:val="20"/>
          <w:lang w:eastAsia="ru-RU"/>
        </w:rPr>
        <w:t>и</w:t>
      </w:r>
      <w:r w:rsidRPr="00963710">
        <w:rPr>
          <w:rFonts w:ascii="Times New Roman" w:hAnsi="Times New Roman"/>
          <w:spacing w:val="-4"/>
          <w:sz w:val="20"/>
          <w:szCs w:val="20"/>
          <w:lang w:eastAsia="ru-RU"/>
        </w:rPr>
        <w:t xml:space="preserve">росты животных на откорме. </w:t>
      </w:r>
    </w:p>
    <w:p w:rsidR="00525FF4" w:rsidRPr="00963710" w:rsidRDefault="00525FF4" w:rsidP="00525FF4">
      <w:pPr>
        <w:spacing w:after="0" w:line="240" w:lineRule="auto"/>
        <w:ind w:firstLine="284"/>
        <w:jc w:val="center"/>
        <w:rPr>
          <w:rFonts w:ascii="Times New Roman" w:hAnsi="Times New Roman"/>
          <w:spacing w:val="-4"/>
          <w:sz w:val="16"/>
          <w:szCs w:val="16"/>
        </w:rPr>
      </w:pPr>
    </w:p>
    <w:p w:rsidR="00525FF4" w:rsidRPr="00CD158C" w:rsidRDefault="00525FF4" w:rsidP="00525FF4">
      <w:pPr>
        <w:tabs>
          <w:tab w:val="left" w:pos="567"/>
        </w:tabs>
        <w:spacing w:after="0" w:line="240" w:lineRule="auto"/>
        <w:jc w:val="both"/>
        <w:rPr>
          <w:rFonts w:ascii="Times New Roman" w:hAnsi="Times New Roman"/>
          <w:spacing w:val="-4"/>
          <w:sz w:val="20"/>
          <w:szCs w:val="20"/>
        </w:rPr>
      </w:pPr>
    </w:p>
    <w:p w:rsidR="00525FF4" w:rsidRPr="00460F9C" w:rsidRDefault="00525FF4" w:rsidP="00525FF4">
      <w:pPr>
        <w:spacing w:after="0" w:line="240" w:lineRule="auto"/>
        <w:rPr>
          <w:rFonts w:ascii="Times New Roman" w:hAnsi="Times New Roman"/>
          <w:spacing w:val="-4"/>
          <w:sz w:val="20"/>
          <w:szCs w:val="20"/>
        </w:rPr>
      </w:pPr>
      <w:r w:rsidRPr="00460F9C">
        <w:rPr>
          <w:rFonts w:ascii="Times New Roman" w:hAnsi="Times New Roman"/>
          <w:spacing w:val="-4"/>
          <w:sz w:val="20"/>
          <w:szCs w:val="20"/>
        </w:rPr>
        <w:t>УДК  636.22/.28.034.003 (476)</w:t>
      </w:r>
    </w:p>
    <w:p w:rsidR="00525FF4" w:rsidRPr="00460F9C" w:rsidRDefault="00525FF4" w:rsidP="00525FF4">
      <w:pPr>
        <w:spacing w:after="0" w:line="240" w:lineRule="auto"/>
        <w:rPr>
          <w:rFonts w:ascii="Times New Roman" w:hAnsi="Times New Roman"/>
          <w:spacing w:val="-4"/>
          <w:sz w:val="20"/>
          <w:szCs w:val="20"/>
        </w:rPr>
      </w:pPr>
      <w:r w:rsidRPr="00460F9C">
        <w:rPr>
          <w:rFonts w:ascii="Times New Roman" w:hAnsi="Times New Roman"/>
          <w:b/>
          <w:spacing w:val="-4"/>
          <w:sz w:val="20"/>
          <w:szCs w:val="20"/>
        </w:rPr>
        <w:t xml:space="preserve">Усова О. В. – </w:t>
      </w:r>
      <w:r w:rsidRPr="00460F9C">
        <w:rPr>
          <w:rFonts w:ascii="Times New Roman" w:hAnsi="Times New Roman"/>
          <w:spacing w:val="-4"/>
          <w:sz w:val="20"/>
          <w:szCs w:val="20"/>
        </w:rPr>
        <w:t>студентка 4 курса</w:t>
      </w:r>
    </w:p>
    <w:p w:rsidR="00525FF4" w:rsidRPr="00460F9C" w:rsidRDefault="00525FF4" w:rsidP="00525FF4">
      <w:pPr>
        <w:spacing w:after="0" w:line="240" w:lineRule="auto"/>
        <w:jc w:val="center"/>
        <w:rPr>
          <w:rFonts w:ascii="Times New Roman" w:hAnsi="Times New Roman"/>
          <w:b/>
          <w:spacing w:val="-4"/>
          <w:sz w:val="20"/>
          <w:szCs w:val="32"/>
        </w:rPr>
      </w:pPr>
      <w:r w:rsidRPr="00460F9C">
        <w:rPr>
          <w:rFonts w:ascii="Times New Roman" w:hAnsi="Times New Roman"/>
          <w:b/>
          <w:spacing w:val="-4"/>
          <w:sz w:val="20"/>
          <w:szCs w:val="32"/>
        </w:rPr>
        <w:t>СОВРЕМЕННОЕ СОСТОЯНИЕ И ЭКОНОМИЧЕСКАЯ</w:t>
      </w:r>
      <w:r w:rsidRPr="00460F9C">
        <w:rPr>
          <w:rFonts w:ascii="Times New Roman" w:hAnsi="Times New Roman"/>
          <w:b/>
          <w:spacing w:val="-4"/>
          <w:sz w:val="20"/>
          <w:szCs w:val="32"/>
        </w:rPr>
        <w:br/>
        <w:t xml:space="preserve">ЭФФЕКТИВНОСТЬ  МОЛОЧНОГО СКОТОВОДСТВА </w:t>
      </w:r>
      <w:r w:rsidRPr="00460F9C">
        <w:rPr>
          <w:rFonts w:ascii="Times New Roman" w:hAnsi="Times New Roman"/>
          <w:b/>
          <w:spacing w:val="-4"/>
          <w:sz w:val="20"/>
          <w:szCs w:val="32"/>
        </w:rPr>
        <w:br/>
        <w:t>В РЕСПУБЛИКЕ БЕЛАРУСЬ</w:t>
      </w:r>
    </w:p>
    <w:p w:rsidR="00525FF4" w:rsidRPr="00963710" w:rsidRDefault="00525FF4" w:rsidP="00525FF4">
      <w:pPr>
        <w:spacing w:after="0" w:line="240" w:lineRule="auto"/>
        <w:rPr>
          <w:rFonts w:ascii="Times New Roman" w:hAnsi="Times New Roman"/>
          <w:i/>
          <w:spacing w:val="-4"/>
          <w:sz w:val="20"/>
          <w:szCs w:val="20"/>
        </w:rPr>
      </w:pPr>
      <w:r w:rsidRPr="00460F9C">
        <w:rPr>
          <w:rFonts w:ascii="Times New Roman" w:hAnsi="Times New Roman"/>
          <w:i/>
          <w:spacing w:val="-4"/>
          <w:sz w:val="20"/>
          <w:szCs w:val="20"/>
        </w:rPr>
        <w:t xml:space="preserve">Научный руководитель – </w:t>
      </w:r>
      <w:r w:rsidRPr="00460F9C">
        <w:rPr>
          <w:rFonts w:ascii="Times New Roman" w:hAnsi="Times New Roman"/>
          <w:b/>
          <w:i/>
          <w:spacing w:val="-4"/>
          <w:sz w:val="20"/>
          <w:szCs w:val="20"/>
        </w:rPr>
        <w:t xml:space="preserve">Редько Д. В. </w:t>
      </w:r>
      <w:r w:rsidRPr="00460F9C">
        <w:rPr>
          <w:rFonts w:ascii="Times New Roman" w:hAnsi="Times New Roman"/>
          <w:i/>
          <w:spacing w:val="-4"/>
          <w:sz w:val="20"/>
          <w:szCs w:val="20"/>
        </w:rPr>
        <w:t>– ассистент</w:t>
      </w:r>
    </w:p>
    <w:p w:rsidR="00525FF4" w:rsidRPr="00963710" w:rsidRDefault="00525FF4" w:rsidP="00525FF4">
      <w:pPr>
        <w:spacing w:after="0" w:line="240" w:lineRule="auto"/>
        <w:ind w:firstLine="284"/>
        <w:rPr>
          <w:rFonts w:ascii="Times New Roman" w:hAnsi="Times New Roman"/>
          <w:spacing w:val="-4"/>
          <w:sz w:val="20"/>
          <w:szCs w:val="20"/>
        </w:rPr>
      </w:pPr>
    </w:p>
    <w:p w:rsidR="00525FF4" w:rsidRPr="00963710" w:rsidRDefault="00525FF4" w:rsidP="00525FF4">
      <w:pPr>
        <w:pStyle w:val="aff1"/>
        <w:spacing w:line="240" w:lineRule="auto"/>
        <w:ind w:firstLine="284"/>
        <w:rPr>
          <w:spacing w:val="-4"/>
        </w:rPr>
      </w:pPr>
      <w:r w:rsidRPr="00963710">
        <w:rPr>
          <w:spacing w:val="-4"/>
        </w:rPr>
        <w:t xml:space="preserve">Неотъемлемой составляющей молочного подкомплекса является молочное скотоводство как главный поставщик сырья для перерабатывающих предприятий. Эта отрасль сельского хозяйства получила сравнительно высокое развитие в годы советской власти. В предкризисные годы в республике производилось до 7,5 млн. тонн молока. </w:t>
      </w:r>
    </w:p>
    <w:p w:rsidR="00525FF4" w:rsidRDefault="00525FF4" w:rsidP="00525FF4">
      <w:pPr>
        <w:pStyle w:val="aff1"/>
        <w:spacing w:line="240" w:lineRule="auto"/>
        <w:ind w:firstLine="284"/>
        <w:rPr>
          <w:spacing w:val="-4"/>
        </w:rPr>
      </w:pPr>
      <w:r w:rsidRPr="00963710">
        <w:rPr>
          <w:spacing w:val="-4"/>
        </w:rPr>
        <w:t>В последние годы наблюдается сокращение поголовья коров (таблица 1). В целом по республике за период с 2007 года по 2012 год оно сократилось на 15,6 %. Наибольшее сокращение произошло в Гродне</w:t>
      </w:r>
      <w:r w:rsidRPr="00963710">
        <w:rPr>
          <w:spacing w:val="-4"/>
        </w:rPr>
        <w:t>н</w:t>
      </w:r>
      <w:r w:rsidRPr="00963710">
        <w:rPr>
          <w:spacing w:val="-4"/>
        </w:rPr>
        <w:t>ской области – на 20 %, наименьшее в Брестской – менее чем на 14 %. Наибольшая численность поголовья коров в Минской области, на</w:t>
      </w:r>
      <w:r w:rsidRPr="00963710">
        <w:rPr>
          <w:spacing w:val="-4"/>
        </w:rPr>
        <w:t>и</w:t>
      </w:r>
      <w:r w:rsidRPr="00963710">
        <w:rPr>
          <w:spacing w:val="-4"/>
        </w:rPr>
        <w:t>меньшая в Могилевской [1].</w:t>
      </w:r>
    </w:p>
    <w:p w:rsidR="00525FF4" w:rsidRPr="00963710" w:rsidRDefault="00525FF4" w:rsidP="00525FF4">
      <w:pPr>
        <w:pStyle w:val="aff1"/>
        <w:spacing w:line="240" w:lineRule="auto"/>
        <w:ind w:firstLine="284"/>
        <w:rPr>
          <w:spacing w:val="-4"/>
        </w:rPr>
      </w:pPr>
    </w:p>
    <w:p w:rsidR="00525FF4" w:rsidRPr="009705CC" w:rsidRDefault="00525FF4" w:rsidP="00525FF4">
      <w:pPr>
        <w:pStyle w:val="1"/>
        <w:spacing w:before="0" w:line="240" w:lineRule="auto"/>
        <w:rPr>
          <w:rFonts w:ascii="Times New Roman" w:hAnsi="Times New Roman"/>
          <w:color w:val="auto"/>
          <w:spacing w:val="-4"/>
          <w:sz w:val="16"/>
          <w:szCs w:val="16"/>
        </w:rPr>
      </w:pPr>
      <w:r w:rsidRPr="00C207FD">
        <w:rPr>
          <w:rFonts w:ascii="Times New Roman" w:hAnsi="Times New Roman"/>
          <w:b w:val="0"/>
          <w:color w:val="auto"/>
          <w:spacing w:val="-4"/>
          <w:sz w:val="16"/>
          <w:szCs w:val="16"/>
        </w:rPr>
        <w:t xml:space="preserve">Т а б л и ц а 1 </w:t>
      </w:r>
      <w:r w:rsidRPr="009705CC">
        <w:rPr>
          <w:rFonts w:ascii="Times New Roman" w:hAnsi="Times New Roman"/>
          <w:b w:val="0"/>
          <w:color w:val="auto"/>
          <w:spacing w:val="-4"/>
          <w:sz w:val="16"/>
          <w:szCs w:val="16"/>
        </w:rPr>
        <w:t>–</w:t>
      </w:r>
      <w:r w:rsidRPr="009705CC">
        <w:rPr>
          <w:rFonts w:ascii="Times New Roman" w:hAnsi="Times New Roman"/>
          <w:color w:val="auto"/>
          <w:spacing w:val="-4"/>
          <w:sz w:val="16"/>
          <w:szCs w:val="16"/>
        </w:rPr>
        <w:t xml:space="preserve"> Поголовье коров, тыс. гол</w:t>
      </w: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567"/>
        <w:gridCol w:w="567"/>
        <w:gridCol w:w="567"/>
        <w:gridCol w:w="567"/>
        <w:gridCol w:w="567"/>
        <w:gridCol w:w="567"/>
        <w:gridCol w:w="1134"/>
      </w:tblGrid>
      <w:tr w:rsidR="00525FF4" w:rsidRPr="009B0997" w:rsidTr="00525FF4">
        <w:trPr>
          <w:trHeight w:val="375"/>
        </w:trPr>
        <w:tc>
          <w:tcPr>
            <w:tcW w:w="1418" w:type="dxa"/>
            <w:vAlign w:val="center"/>
          </w:tcPr>
          <w:p w:rsidR="00525FF4" w:rsidRPr="009B0997" w:rsidRDefault="00525FF4" w:rsidP="00525FF4">
            <w:pPr>
              <w:spacing w:after="0" w:line="240" w:lineRule="auto"/>
              <w:ind w:hanging="34"/>
              <w:rPr>
                <w:rFonts w:ascii="Times New Roman" w:hAnsi="Times New Roman"/>
                <w:spacing w:val="-4"/>
                <w:sz w:val="16"/>
                <w:szCs w:val="16"/>
              </w:rPr>
            </w:pPr>
            <w:r w:rsidRPr="009B0997">
              <w:rPr>
                <w:rFonts w:ascii="Times New Roman" w:hAnsi="Times New Roman"/>
                <w:spacing w:val="-4"/>
                <w:sz w:val="16"/>
                <w:szCs w:val="16"/>
              </w:rPr>
              <w:t xml:space="preserve"> Регионы</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2007г.</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2008г.</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2009г.</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2010г.</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2011г.</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2012г.</w:t>
            </w:r>
          </w:p>
        </w:tc>
        <w:tc>
          <w:tcPr>
            <w:tcW w:w="1134"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2012 г. в %</w:t>
            </w:r>
          </w:p>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к 2007г.</w:t>
            </w:r>
          </w:p>
        </w:tc>
      </w:tr>
      <w:tr w:rsidR="00525FF4" w:rsidRPr="009B0997" w:rsidTr="00525FF4">
        <w:trPr>
          <w:trHeight w:val="344"/>
        </w:trPr>
        <w:tc>
          <w:tcPr>
            <w:tcW w:w="1418" w:type="dxa"/>
          </w:tcPr>
          <w:p w:rsidR="00525FF4" w:rsidRPr="009B0997" w:rsidRDefault="00525FF4" w:rsidP="00525FF4">
            <w:pPr>
              <w:spacing w:after="0" w:line="240" w:lineRule="auto"/>
              <w:ind w:hanging="34"/>
              <w:rPr>
                <w:rFonts w:ascii="Times New Roman" w:hAnsi="Times New Roman"/>
                <w:spacing w:val="-4"/>
                <w:sz w:val="16"/>
                <w:szCs w:val="16"/>
              </w:rPr>
            </w:pPr>
            <w:r w:rsidRPr="009B0997">
              <w:rPr>
                <w:rFonts w:ascii="Times New Roman" w:hAnsi="Times New Roman"/>
                <w:spacing w:val="-4"/>
                <w:sz w:val="16"/>
                <w:szCs w:val="16"/>
              </w:rPr>
              <w:t xml:space="preserve"> Республика </w:t>
            </w:r>
            <w:r w:rsidRPr="009B0997">
              <w:rPr>
                <w:rFonts w:ascii="Times New Roman" w:hAnsi="Times New Roman"/>
                <w:spacing w:val="-4"/>
                <w:sz w:val="16"/>
                <w:szCs w:val="16"/>
              </w:rPr>
              <w:br/>
              <w:t>Беларусь</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1784</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1716</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1658</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1613</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1565</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1506</w:t>
            </w:r>
          </w:p>
        </w:tc>
        <w:tc>
          <w:tcPr>
            <w:tcW w:w="1134"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84,4</w:t>
            </w:r>
          </w:p>
        </w:tc>
      </w:tr>
      <w:tr w:rsidR="00525FF4" w:rsidRPr="009B0997" w:rsidTr="00525FF4">
        <w:trPr>
          <w:trHeight w:val="197"/>
        </w:trPr>
        <w:tc>
          <w:tcPr>
            <w:tcW w:w="1418" w:type="dxa"/>
          </w:tcPr>
          <w:p w:rsidR="00525FF4" w:rsidRPr="009B0997" w:rsidRDefault="00525FF4" w:rsidP="00525FF4">
            <w:pPr>
              <w:spacing w:after="0" w:line="240" w:lineRule="auto"/>
              <w:ind w:hanging="34"/>
              <w:rPr>
                <w:rFonts w:ascii="Times New Roman" w:hAnsi="Times New Roman"/>
                <w:spacing w:val="-4"/>
                <w:sz w:val="16"/>
                <w:szCs w:val="16"/>
              </w:rPr>
            </w:pPr>
            <w:r w:rsidRPr="009B0997">
              <w:rPr>
                <w:rFonts w:ascii="Times New Roman" w:hAnsi="Times New Roman"/>
                <w:spacing w:val="-4"/>
                <w:sz w:val="16"/>
                <w:szCs w:val="16"/>
              </w:rPr>
              <w:t xml:space="preserve"> Брестская</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325</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317</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306</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298</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289</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280</w:t>
            </w:r>
          </w:p>
        </w:tc>
        <w:tc>
          <w:tcPr>
            <w:tcW w:w="1134"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86,1</w:t>
            </w:r>
          </w:p>
        </w:tc>
      </w:tr>
      <w:tr w:rsidR="00525FF4" w:rsidRPr="009B0997" w:rsidTr="00525FF4">
        <w:trPr>
          <w:trHeight w:val="246"/>
        </w:trPr>
        <w:tc>
          <w:tcPr>
            <w:tcW w:w="1418" w:type="dxa"/>
          </w:tcPr>
          <w:p w:rsidR="00525FF4" w:rsidRPr="009B0997" w:rsidRDefault="00525FF4" w:rsidP="00525FF4">
            <w:pPr>
              <w:spacing w:after="0" w:line="240" w:lineRule="auto"/>
              <w:ind w:hanging="34"/>
              <w:rPr>
                <w:rFonts w:ascii="Times New Roman" w:hAnsi="Times New Roman"/>
                <w:spacing w:val="-4"/>
                <w:sz w:val="16"/>
                <w:szCs w:val="16"/>
              </w:rPr>
            </w:pPr>
            <w:r w:rsidRPr="009B0997">
              <w:rPr>
                <w:rFonts w:ascii="Times New Roman" w:hAnsi="Times New Roman"/>
                <w:spacing w:val="-4"/>
                <w:sz w:val="16"/>
                <w:szCs w:val="16"/>
              </w:rPr>
              <w:t xml:space="preserve"> Витебская</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305</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289</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276</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269</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261</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252</w:t>
            </w:r>
          </w:p>
        </w:tc>
        <w:tc>
          <w:tcPr>
            <w:tcW w:w="1134"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82,6</w:t>
            </w:r>
          </w:p>
        </w:tc>
      </w:tr>
      <w:tr w:rsidR="00525FF4" w:rsidRPr="009B0997" w:rsidTr="00525FF4">
        <w:trPr>
          <w:trHeight w:val="70"/>
        </w:trPr>
        <w:tc>
          <w:tcPr>
            <w:tcW w:w="1418" w:type="dxa"/>
          </w:tcPr>
          <w:p w:rsidR="00525FF4" w:rsidRPr="009B0997" w:rsidRDefault="00525FF4" w:rsidP="00525FF4">
            <w:pPr>
              <w:spacing w:after="0" w:line="240" w:lineRule="auto"/>
              <w:ind w:hanging="34"/>
              <w:rPr>
                <w:rFonts w:ascii="Times New Roman" w:hAnsi="Times New Roman"/>
                <w:spacing w:val="-4"/>
                <w:sz w:val="16"/>
                <w:szCs w:val="16"/>
              </w:rPr>
            </w:pPr>
            <w:r w:rsidRPr="009B0997">
              <w:rPr>
                <w:rFonts w:ascii="Times New Roman" w:hAnsi="Times New Roman"/>
                <w:spacing w:val="-4"/>
                <w:sz w:val="16"/>
                <w:szCs w:val="16"/>
              </w:rPr>
              <w:t xml:space="preserve"> Гомельская</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271</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264</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258</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252</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249</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239</w:t>
            </w:r>
          </w:p>
        </w:tc>
        <w:tc>
          <w:tcPr>
            <w:tcW w:w="1134"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88,2</w:t>
            </w:r>
          </w:p>
        </w:tc>
      </w:tr>
      <w:tr w:rsidR="00525FF4" w:rsidRPr="009B0997" w:rsidTr="00525FF4">
        <w:trPr>
          <w:trHeight w:val="71"/>
        </w:trPr>
        <w:tc>
          <w:tcPr>
            <w:tcW w:w="1418" w:type="dxa"/>
          </w:tcPr>
          <w:p w:rsidR="00525FF4" w:rsidRPr="009B0997" w:rsidRDefault="00525FF4" w:rsidP="00525FF4">
            <w:pPr>
              <w:spacing w:after="0" w:line="240" w:lineRule="auto"/>
              <w:ind w:hanging="34"/>
              <w:rPr>
                <w:rFonts w:ascii="Times New Roman" w:hAnsi="Times New Roman"/>
                <w:spacing w:val="-4"/>
                <w:sz w:val="16"/>
                <w:szCs w:val="16"/>
              </w:rPr>
            </w:pPr>
            <w:r w:rsidRPr="009B0997">
              <w:rPr>
                <w:rFonts w:ascii="Times New Roman" w:hAnsi="Times New Roman"/>
                <w:spacing w:val="-4"/>
                <w:sz w:val="16"/>
                <w:szCs w:val="16"/>
              </w:rPr>
              <w:t xml:space="preserve"> Гродненская</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266</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252</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242</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233</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223</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213</w:t>
            </w:r>
          </w:p>
        </w:tc>
        <w:tc>
          <w:tcPr>
            <w:tcW w:w="1134"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80</w:t>
            </w:r>
          </w:p>
        </w:tc>
      </w:tr>
      <w:tr w:rsidR="00525FF4" w:rsidRPr="009B0997" w:rsidTr="00525FF4">
        <w:trPr>
          <w:trHeight w:val="70"/>
        </w:trPr>
        <w:tc>
          <w:tcPr>
            <w:tcW w:w="1418" w:type="dxa"/>
          </w:tcPr>
          <w:p w:rsidR="00525FF4" w:rsidRPr="009B0997" w:rsidRDefault="00525FF4" w:rsidP="00525FF4">
            <w:pPr>
              <w:spacing w:after="0" w:line="240" w:lineRule="auto"/>
              <w:ind w:hanging="34"/>
              <w:rPr>
                <w:rFonts w:ascii="Times New Roman" w:hAnsi="Times New Roman"/>
                <w:spacing w:val="-4"/>
                <w:sz w:val="16"/>
                <w:szCs w:val="16"/>
              </w:rPr>
            </w:pPr>
            <w:r w:rsidRPr="009B0997">
              <w:rPr>
                <w:rFonts w:ascii="Times New Roman" w:hAnsi="Times New Roman"/>
                <w:spacing w:val="-4"/>
                <w:sz w:val="16"/>
                <w:szCs w:val="16"/>
              </w:rPr>
              <w:t xml:space="preserve"> Минская</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393</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380</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368</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357</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345</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332</w:t>
            </w:r>
          </w:p>
        </w:tc>
        <w:tc>
          <w:tcPr>
            <w:tcW w:w="1134"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84,5</w:t>
            </w:r>
          </w:p>
        </w:tc>
      </w:tr>
      <w:tr w:rsidR="00525FF4" w:rsidRPr="009B0997" w:rsidTr="00525FF4">
        <w:trPr>
          <w:trHeight w:val="70"/>
        </w:trPr>
        <w:tc>
          <w:tcPr>
            <w:tcW w:w="1418" w:type="dxa"/>
          </w:tcPr>
          <w:p w:rsidR="00525FF4" w:rsidRPr="009B0997" w:rsidRDefault="00525FF4" w:rsidP="00525FF4">
            <w:pPr>
              <w:spacing w:after="0" w:line="240" w:lineRule="auto"/>
              <w:ind w:hanging="34"/>
              <w:rPr>
                <w:rFonts w:ascii="Times New Roman" w:hAnsi="Times New Roman"/>
                <w:spacing w:val="-4"/>
                <w:sz w:val="16"/>
                <w:szCs w:val="16"/>
              </w:rPr>
            </w:pPr>
            <w:r w:rsidRPr="009B0997">
              <w:rPr>
                <w:rFonts w:ascii="Times New Roman" w:hAnsi="Times New Roman"/>
                <w:spacing w:val="-4"/>
                <w:sz w:val="16"/>
                <w:szCs w:val="16"/>
              </w:rPr>
              <w:t xml:space="preserve"> Могилевская</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224</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214</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208</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204</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198</w:t>
            </w:r>
          </w:p>
        </w:tc>
        <w:tc>
          <w:tcPr>
            <w:tcW w:w="567"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190</w:t>
            </w:r>
          </w:p>
        </w:tc>
        <w:tc>
          <w:tcPr>
            <w:tcW w:w="1134" w:type="dxa"/>
            <w:vAlign w:val="center"/>
          </w:tcPr>
          <w:p w:rsidR="00525FF4" w:rsidRPr="009B0997" w:rsidRDefault="00525FF4" w:rsidP="00525FF4">
            <w:pPr>
              <w:spacing w:after="0" w:line="240" w:lineRule="auto"/>
              <w:ind w:hanging="108"/>
              <w:jc w:val="center"/>
              <w:rPr>
                <w:rFonts w:ascii="Times New Roman" w:hAnsi="Times New Roman"/>
                <w:spacing w:val="-4"/>
                <w:sz w:val="16"/>
                <w:szCs w:val="16"/>
              </w:rPr>
            </w:pPr>
            <w:r w:rsidRPr="009B0997">
              <w:rPr>
                <w:rFonts w:ascii="Times New Roman" w:hAnsi="Times New Roman"/>
                <w:spacing w:val="-4"/>
                <w:sz w:val="16"/>
                <w:szCs w:val="16"/>
              </w:rPr>
              <w:t>84,8</w:t>
            </w:r>
          </w:p>
        </w:tc>
      </w:tr>
    </w:tbl>
    <w:p w:rsidR="00525FF4" w:rsidRPr="00963710" w:rsidRDefault="00525FF4" w:rsidP="00525FF4">
      <w:pPr>
        <w:pStyle w:val="aff1"/>
        <w:spacing w:line="240" w:lineRule="auto"/>
        <w:rPr>
          <w:spacing w:val="-4"/>
        </w:rPr>
      </w:pPr>
    </w:p>
    <w:p w:rsidR="00525FF4" w:rsidRPr="009705CC" w:rsidRDefault="00525FF4" w:rsidP="00525FF4">
      <w:pPr>
        <w:pStyle w:val="aff1"/>
        <w:spacing w:line="240" w:lineRule="auto"/>
        <w:ind w:firstLine="284"/>
        <w:rPr>
          <w:spacing w:val="-4"/>
        </w:rPr>
      </w:pPr>
      <w:r w:rsidRPr="009705CC">
        <w:rPr>
          <w:spacing w:val="-4"/>
        </w:rPr>
        <w:t xml:space="preserve">Анализируя данные таблицы по поголовью коров за период с 2007 по 2012 год, отметим, что по всем областям республики поголовье </w:t>
      </w:r>
      <w:r w:rsidRPr="009705CC">
        <w:rPr>
          <w:spacing w:val="-4"/>
        </w:rPr>
        <w:lastRenderedPageBreak/>
        <w:t>снизилось. В общем объеме по республике поголовье в 2012 году по сра</w:t>
      </w:r>
      <w:r w:rsidRPr="009705CC">
        <w:rPr>
          <w:spacing w:val="-4"/>
        </w:rPr>
        <w:t>в</w:t>
      </w:r>
      <w:r w:rsidRPr="009705CC">
        <w:rPr>
          <w:spacing w:val="-4"/>
        </w:rPr>
        <w:t>нению с 2007 годом снизилось на 15,6% (278 голов).</w:t>
      </w:r>
    </w:p>
    <w:p w:rsidR="00525FF4" w:rsidRPr="009705CC" w:rsidRDefault="00525FF4" w:rsidP="00525FF4">
      <w:pPr>
        <w:pStyle w:val="aff1"/>
        <w:spacing w:line="240" w:lineRule="auto"/>
        <w:ind w:firstLine="284"/>
        <w:rPr>
          <w:spacing w:val="-4"/>
        </w:rPr>
      </w:pPr>
      <w:r w:rsidRPr="009705CC">
        <w:rPr>
          <w:spacing w:val="-4"/>
        </w:rPr>
        <w:t>Важнейшим качественным показателем развития молочного скотоводства является продуктивность коров.</w:t>
      </w:r>
    </w:p>
    <w:p w:rsidR="00525FF4" w:rsidRDefault="00525FF4" w:rsidP="00525FF4">
      <w:pPr>
        <w:pStyle w:val="aff1"/>
        <w:spacing w:line="240" w:lineRule="auto"/>
        <w:ind w:firstLine="284"/>
        <w:rPr>
          <w:spacing w:val="-4"/>
        </w:rPr>
      </w:pPr>
      <w:r w:rsidRPr="009705CC">
        <w:rPr>
          <w:spacing w:val="-4"/>
        </w:rPr>
        <w:t>В республике наблюдается положительная тенденция увеличения среднегодовых удоев коров (таблица 1.2). В 2011 году в среднем по республике был превзойден рубеж в 4000 кг молока от коровы. При этом за 2007-2012годы прирост продуктивности в целом по республике составил более 72,6 %. Наибольшая продуктивность достигнута в Гродненской области – 5066 кг, а наименьшая в Витебской – 4145 кг, наибольший  темп роста продуктивности наиболее высокий по Гомельской области – 177,3% [1].</w:t>
      </w:r>
    </w:p>
    <w:p w:rsidR="00525FF4" w:rsidRPr="009705CC" w:rsidRDefault="00525FF4" w:rsidP="00525FF4">
      <w:pPr>
        <w:pStyle w:val="aff1"/>
        <w:spacing w:line="240" w:lineRule="auto"/>
        <w:ind w:firstLine="284"/>
        <w:rPr>
          <w:spacing w:val="-4"/>
        </w:rPr>
      </w:pPr>
    </w:p>
    <w:p w:rsidR="00525FF4" w:rsidRPr="009705CC" w:rsidRDefault="00525FF4" w:rsidP="00525FF4">
      <w:pPr>
        <w:spacing w:after="0" w:line="240" w:lineRule="auto"/>
        <w:rPr>
          <w:rFonts w:ascii="Times New Roman" w:hAnsi="Times New Roman"/>
          <w:spacing w:val="-4"/>
          <w:sz w:val="16"/>
          <w:szCs w:val="16"/>
        </w:rPr>
      </w:pPr>
      <w:r w:rsidRPr="008430F4">
        <w:rPr>
          <w:rFonts w:ascii="Times New Roman" w:hAnsi="Times New Roman"/>
          <w:spacing w:val="-4"/>
          <w:sz w:val="16"/>
          <w:szCs w:val="16"/>
        </w:rPr>
        <w:t>Т</w:t>
      </w:r>
      <w:r>
        <w:rPr>
          <w:rFonts w:ascii="Times New Roman" w:hAnsi="Times New Roman"/>
          <w:spacing w:val="-4"/>
          <w:sz w:val="16"/>
          <w:szCs w:val="16"/>
        </w:rPr>
        <w:t xml:space="preserve"> </w:t>
      </w:r>
      <w:r w:rsidRPr="008430F4">
        <w:rPr>
          <w:rFonts w:ascii="Times New Roman" w:hAnsi="Times New Roman"/>
          <w:spacing w:val="-4"/>
          <w:sz w:val="16"/>
          <w:szCs w:val="16"/>
        </w:rPr>
        <w:t>а</w:t>
      </w:r>
      <w:r>
        <w:rPr>
          <w:rFonts w:ascii="Times New Roman" w:hAnsi="Times New Roman"/>
          <w:spacing w:val="-4"/>
          <w:sz w:val="16"/>
          <w:szCs w:val="16"/>
        </w:rPr>
        <w:t xml:space="preserve"> </w:t>
      </w:r>
      <w:r w:rsidRPr="008430F4">
        <w:rPr>
          <w:rFonts w:ascii="Times New Roman" w:hAnsi="Times New Roman"/>
          <w:spacing w:val="-4"/>
          <w:sz w:val="16"/>
          <w:szCs w:val="16"/>
        </w:rPr>
        <w:t>б</w:t>
      </w:r>
      <w:r>
        <w:rPr>
          <w:rFonts w:ascii="Times New Roman" w:hAnsi="Times New Roman"/>
          <w:spacing w:val="-4"/>
          <w:sz w:val="16"/>
          <w:szCs w:val="16"/>
        </w:rPr>
        <w:t xml:space="preserve"> </w:t>
      </w:r>
      <w:r w:rsidRPr="008430F4">
        <w:rPr>
          <w:rFonts w:ascii="Times New Roman" w:hAnsi="Times New Roman"/>
          <w:spacing w:val="-4"/>
          <w:sz w:val="16"/>
          <w:szCs w:val="16"/>
        </w:rPr>
        <w:t>л</w:t>
      </w:r>
      <w:r>
        <w:rPr>
          <w:rFonts w:ascii="Times New Roman" w:hAnsi="Times New Roman"/>
          <w:spacing w:val="-4"/>
          <w:sz w:val="16"/>
          <w:szCs w:val="16"/>
        </w:rPr>
        <w:t xml:space="preserve"> </w:t>
      </w:r>
      <w:r w:rsidRPr="008430F4">
        <w:rPr>
          <w:rFonts w:ascii="Times New Roman" w:hAnsi="Times New Roman"/>
          <w:spacing w:val="-4"/>
          <w:sz w:val="16"/>
          <w:szCs w:val="16"/>
        </w:rPr>
        <w:t>и</w:t>
      </w:r>
      <w:r>
        <w:rPr>
          <w:rFonts w:ascii="Times New Roman" w:hAnsi="Times New Roman"/>
          <w:spacing w:val="-4"/>
          <w:sz w:val="16"/>
          <w:szCs w:val="16"/>
        </w:rPr>
        <w:t xml:space="preserve"> </w:t>
      </w:r>
      <w:r w:rsidRPr="008430F4">
        <w:rPr>
          <w:rFonts w:ascii="Times New Roman" w:hAnsi="Times New Roman"/>
          <w:spacing w:val="-4"/>
          <w:sz w:val="16"/>
          <w:szCs w:val="16"/>
        </w:rPr>
        <w:t>ц</w:t>
      </w:r>
      <w:r>
        <w:rPr>
          <w:rFonts w:ascii="Times New Roman" w:hAnsi="Times New Roman"/>
          <w:spacing w:val="-4"/>
          <w:sz w:val="16"/>
          <w:szCs w:val="16"/>
        </w:rPr>
        <w:t xml:space="preserve"> </w:t>
      </w:r>
      <w:r w:rsidRPr="008430F4">
        <w:rPr>
          <w:rFonts w:ascii="Times New Roman" w:hAnsi="Times New Roman"/>
          <w:spacing w:val="-4"/>
          <w:sz w:val="16"/>
          <w:szCs w:val="16"/>
        </w:rPr>
        <w:t>а</w:t>
      </w:r>
      <w:r w:rsidRPr="009705CC">
        <w:rPr>
          <w:rFonts w:ascii="Times New Roman" w:hAnsi="Times New Roman"/>
          <w:spacing w:val="-4"/>
          <w:sz w:val="16"/>
          <w:szCs w:val="16"/>
        </w:rPr>
        <w:t xml:space="preserve"> 2 – </w:t>
      </w:r>
      <w:r w:rsidRPr="009705CC">
        <w:rPr>
          <w:rFonts w:ascii="Times New Roman" w:hAnsi="Times New Roman"/>
          <w:b/>
          <w:spacing w:val="-4"/>
          <w:sz w:val="16"/>
          <w:szCs w:val="16"/>
        </w:rPr>
        <w:t>Среднегодовой удой молока на корову, кг</w:t>
      </w: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567"/>
        <w:gridCol w:w="567"/>
        <w:gridCol w:w="567"/>
        <w:gridCol w:w="567"/>
        <w:gridCol w:w="567"/>
        <w:gridCol w:w="567"/>
        <w:gridCol w:w="1134"/>
      </w:tblGrid>
      <w:tr w:rsidR="00525FF4" w:rsidRPr="009B0997" w:rsidTr="00525FF4">
        <w:trPr>
          <w:trHeight w:val="420"/>
        </w:trPr>
        <w:tc>
          <w:tcPr>
            <w:tcW w:w="1418" w:type="dxa"/>
            <w:vAlign w:val="center"/>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Регионы</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2007г.</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2008г.</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2009г.</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2010г.</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2011г.</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2012г.</w:t>
            </w:r>
          </w:p>
        </w:tc>
        <w:tc>
          <w:tcPr>
            <w:tcW w:w="1134"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2012 г. в %</w:t>
            </w:r>
          </w:p>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к 2007г.</w:t>
            </w:r>
          </w:p>
        </w:tc>
      </w:tr>
      <w:tr w:rsidR="00525FF4" w:rsidRPr="009B0997" w:rsidTr="00525FF4">
        <w:trPr>
          <w:trHeight w:val="174"/>
        </w:trPr>
        <w:tc>
          <w:tcPr>
            <w:tcW w:w="1418" w:type="dxa"/>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 xml:space="preserve">Республика </w:t>
            </w:r>
          </w:p>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Беларусь</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2730</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2815</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3211</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3711</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4007</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4711</w:t>
            </w:r>
          </w:p>
        </w:tc>
        <w:tc>
          <w:tcPr>
            <w:tcW w:w="1134"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172,6</w:t>
            </w:r>
          </w:p>
        </w:tc>
      </w:tr>
      <w:tr w:rsidR="00525FF4" w:rsidRPr="009B0997" w:rsidTr="00525FF4">
        <w:trPr>
          <w:trHeight w:val="70"/>
        </w:trPr>
        <w:tc>
          <w:tcPr>
            <w:tcW w:w="1418" w:type="dxa"/>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Брестская</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2748</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2822</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3103</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3559</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3884</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4765</w:t>
            </w:r>
          </w:p>
        </w:tc>
        <w:tc>
          <w:tcPr>
            <w:tcW w:w="1134"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173,4</w:t>
            </w:r>
          </w:p>
        </w:tc>
      </w:tr>
      <w:tr w:rsidR="00525FF4" w:rsidRPr="009B0997" w:rsidTr="00525FF4">
        <w:trPr>
          <w:trHeight w:val="70"/>
        </w:trPr>
        <w:tc>
          <w:tcPr>
            <w:tcW w:w="1418" w:type="dxa"/>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Витебская</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2391</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2608</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2976</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3416</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3644</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4145</w:t>
            </w:r>
          </w:p>
        </w:tc>
        <w:tc>
          <w:tcPr>
            <w:tcW w:w="1134"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173,3</w:t>
            </w:r>
          </w:p>
        </w:tc>
      </w:tr>
      <w:tr w:rsidR="00525FF4" w:rsidRPr="009B0997" w:rsidTr="00525FF4">
        <w:trPr>
          <w:trHeight w:val="70"/>
        </w:trPr>
        <w:tc>
          <w:tcPr>
            <w:tcW w:w="1418" w:type="dxa"/>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Гомельская</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2446</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2536</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2877</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3338</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3538</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4338</w:t>
            </w:r>
          </w:p>
        </w:tc>
        <w:tc>
          <w:tcPr>
            <w:tcW w:w="1134"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177,3</w:t>
            </w:r>
          </w:p>
        </w:tc>
      </w:tr>
      <w:tr w:rsidR="00525FF4" w:rsidRPr="009B0997" w:rsidTr="00525FF4">
        <w:trPr>
          <w:trHeight w:val="70"/>
        </w:trPr>
        <w:tc>
          <w:tcPr>
            <w:tcW w:w="1418" w:type="dxa"/>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Гродненская</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3044</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3153</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3492</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3917</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4234</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5066</w:t>
            </w:r>
          </w:p>
        </w:tc>
        <w:tc>
          <w:tcPr>
            <w:tcW w:w="1134"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166,4</w:t>
            </w:r>
          </w:p>
        </w:tc>
      </w:tr>
      <w:tr w:rsidR="00525FF4" w:rsidRPr="009B0997" w:rsidTr="00525FF4">
        <w:trPr>
          <w:trHeight w:val="70"/>
        </w:trPr>
        <w:tc>
          <w:tcPr>
            <w:tcW w:w="1418" w:type="dxa"/>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Минская</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2951</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2887</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3503</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4125</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4475</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4961</w:t>
            </w:r>
          </w:p>
        </w:tc>
        <w:tc>
          <w:tcPr>
            <w:tcW w:w="1134"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168,1</w:t>
            </w:r>
          </w:p>
        </w:tc>
      </w:tr>
      <w:tr w:rsidR="00525FF4" w:rsidRPr="009B0997" w:rsidTr="00525FF4">
        <w:trPr>
          <w:trHeight w:val="131"/>
        </w:trPr>
        <w:tc>
          <w:tcPr>
            <w:tcW w:w="1418" w:type="dxa"/>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Могилевская</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2751</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2889</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3236</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3773</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4112</w:t>
            </w:r>
          </w:p>
        </w:tc>
        <w:tc>
          <w:tcPr>
            <w:tcW w:w="567"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4357</w:t>
            </w:r>
          </w:p>
        </w:tc>
        <w:tc>
          <w:tcPr>
            <w:tcW w:w="1134" w:type="dxa"/>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158,4</w:t>
            </w:r>
          </w:p>
        </w:tc>
      </w:tr>
    </w:tbl>
    <w:p w:rsidR="00525FF4" w:rsidRPr="009705CC" w:rsidRDefault="00525FF4" w:rsidP="00525FF4">
      <w:pPr>
        <w:pStyle w:val="aff1"/>
        <w:spacing w:line="240" w:lineRule="auto"/>
        <w:ind w:firstLine="284"/>
        <w:rPr>
          <w:spacing w:val="-4"/>
        </w:rPr>
      </w:pPr>
    </w:p>
    <w:p w:rsidR="00525FF4" w:rsidRPr="009705CC" w:rsidRDefault="00525FF4" w:rsidP="00525FF4">
      <w:pPr>
        <w:pStyle w:val="aff1"/>
        <w:spacing w:line="240" w:lineRule="auto"/>
        <w:ind w:firstLine="284"/>
        <w:rPr>
          <w:spacing w:val="-4"/>
        </w:rPr>
      </w:pPr>
      <w:r w:rsidRPr="009705CC">
        <w:rPr>
          <w:spacing w:val="-4"/>
        </w:rPr>
        <w:t>Таким образом, в молочном скотоводстве республики наблюдаются две разнонаправленные тенденции – снижение поголовья коров и рост их продуктивности. Необходимо дать оценку каково при этом валовое производство молока [1].</w:t>
      </w:r>
    </w:p>
    <w:p w:rsidR="00525FF4" w:rsidRPr="009705CC" w:rsidRDefault="00525FF4" w:rsidP="00525FF4">
      <w:pPr>
        <w:pStyle w:val="aff1"/>
        <w:spacing w:line="240" w:lineRule="auto"/>
        <w:ind w:firstLine="284"/>
        <w:rPr>
          <w:spacing w:val="-4"/>
        </w:rPr>
      </w:pPr>
    </w:p>
    <w:p w:rsidR="00525FF4" w:rsidRPr="009705CC" w:rsidRDefault="00525FF4" w:rsidP="00525FF4">
      <w:pPr>
        <w:shd w:val="clear" w:color="auto" w:fill="FFFFFF"/>
        <w:spacing w:after="0" w:line="240" w:lineRule="auto"/>
        <w:rPr>
          <w:rFonts w:ascii="Times New Roman" w:hAnsi="Times New Roman"/>
          <w:spacing w:val="-4"/>
          <w:sz w:val="16"/>
          <w:szCs w:val="16"/>
        </w:rPr>
      </w:pPr>
      <w:r w:rsidRPr="008430F4">
        <w:rPr>
          <w:rFonts w:ascii="Times New Roman" w:hAnsi="Times New Roman"/>
          <w:spacing w:val="-4"/>
          <w:sz w:val="16"/>
          <w:szCs w:val="16"/>
        </w:rPr>
        <w:t>Т</w:t>
      </w:r>
      <w:r>
        <w:rPr>
          <w:rFonts w:ascii="Times New Roman" w:hAnsi="Times New Roman"/>
          <w:spacing w:val="-4"/>
          <w:sz w:val="16"/>
          <w:szCs w:val="16"/>
        </w:rPr>
        <w:t xml:space="preserve"> </w:t>
      </w:r>
      <w:r w:rsidRPr="008430F4">
        <w:rPr>
          <w:rFonts w:ascii="Times New Roman" w:hAnsi="Times New Roman"/>
          <w:spacing w:val="-4"/>
          <w:sz w:val="16"/>
          <w:szCs w:val="16"/>
        </w:rPr>
        <w:t>а</w:t>
      </w:r>
      <w:r>
        <w:rPr>
          <w:rFonts w:ascii="Times New Roman" w:hAnsi="Times New Roman"/>
          <w:spacing w:val="-4"/>
          <w:sz w:val="16"/>
          <w:szCs w:val="16"/>
        </w:rPr>
        <w:t xml:space="preserve"> </w:t>
      </w:r>
      <w:r w:rsidRPr="008430F4">
        <w:rPr>
          <w:rFonts w:ascii="Times New Roman" w:hAnsi="Times New Roman"/>
          <w:spacing w:val="-4"/>
          <w:sz w:val="16"/>
          <w:szCs w:val="16"/>
        </w:rPr>
        <w:t>б</w:t>
      </w:r>
      <w:r>
        <w:rPr>
          <w:rFonts w:ascii="Times New Roman" w:hAnsi="Times New Roman"/>
          <w:spacing w:val="-4"/>
          <w:sz w:val="16"/>
          <w:szCs w:val="16"/>
        </w:rPr>
        <w:t xml:space="preserve"> </w:t>
      </w:r>
      <w:r w:rsidRPr="008430F4">
        <w:rPr>
          <w:rFonts w:ascii="Times New Roman" w:hAnsi="Times New Roman"/>
          <w:spacing w:val="-4"/>
          <w:sz w:val="16"/>
          <w:szCs w:val="16"/>
        </w:rPr>
        <w:t>л</w:t>
      </w:r>
      <w:r>
        <w:rPr>
          <w:rFonts w:ascii="Times New Roman" w:hAnsi="Times New Roman"/>
          <w:spacing w:val="-4"/>
          <w:sz w:val="16"/>
          <w:szCs w:val="16"/>
        </w:rPr>
        <w:t xml:space="preserve"> </w:t>
      </w:r>
      <w:r w:rsidRPr="008430F4">
        <w:rPr>
          <w:rFonts w:ascii="Times New Roman" w:hAnsi="Times New Roman"/>
          <w:spacing w:val="-4"/>
          <w:sz w:val="16"/>
          <w:szCs w:val="16"/>
        </w:rPr>
        <w:t>и</w:t>
      </w:r>
      <w:r>
        <w:rPr>
          <w:rFonts w:ascii="Times New Roman" w:hAnsi="Times New Roman"/>
          <w:spacing w:val="-4"/>
          <w:sz w:val="16"/>
          <w:szCs w:val="16"/>
        </w:rPr>
        <w:t xml:space="preserve"> </w:t>
      </w:r>
      <w:r w:rsidRPr="008430F4">
        <w:rPr>
          <w:rFonts w:ascii="Times New Roman" w:hAnsi="Times New Roman"/>
          <w:spacing w:val="-4"/>
          <w:sz w:val="16"/>
          <w:szCs w:val="16"/>
        </w:rPr>
        <w:t>ц</w:t>
      </w:r>
      <w:r>
        <w:rPr>
          <w:rFonts w:ascii="Times New Roman" w:hAnsi="Times New Roman"/>
          <w:spacing w:val="-4"/>
          <w:sz w:val="16"/>
          <w:szCs w:val="16"/>
        </w:rPr>
        <w:t xml:space="preserve"> </w:t>
      </w:r>
      <w:r w:rsidRPr="008430F4">
        <w:rPr>
          <w:rFonts w:ascii="Times New Roman" w:hAnsi="Times New Roman"/>
          <w:spacing w:val="-4"/>
          <w:sz w:val="16"/>
          <w:szCs w:val="16"/>
        </w:rPr>
        <w:t xml:space="preserve">а </w:t>
      </w:r>
      <w:r w:rsidRPr="009705CC">
        <w:rPr>
          <w:rFonts w:ascii="Times New Roman" w:hAnsi="Times New Roman"/>
          <w:spacing w:val="-4"/>
          <w:sz w:val="16"/>
          <w:szCs w:val="16"/>
        </w:rPr>
        <w:t xml:space="preserve">3 – </w:t>
      </w:r>
      <w:r w:rsidRPr="009705CC">
        <w:rPr>
          <w:rFonts w:ascii="Times New Roman" w:hAnsi="Times New Roman"/>
          <w:b/>
          <w:spacing w:val="-4"/>
          <w:sz w:val="16"/>
          <w:szCs w:val="16"/>
        </w:rPr>
        <w:t>Производство молока, тыс. т</w:t>
      </w: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567"/>
        <w:gridCol w:w="567"/>
        <w:gridCol w:w="567"/>
        <w:gridCol w:w="567"/>
        <w:gridCol w:w="567"/>
        <w:gridCol w:w="709"/>
        <w:gridCol w:w="1134"/>
      </w:tblGrid>
      <w:tr w:rsidR="00525FF4" w:rsidRPr="009B0997" w:rsidTr="00525FF4">
        <w:trPr>
          <w:trHeight w:val="70"/>
        </w:trPr>
        <w:tc>
          <w:tcPr>
            <w:tcW w:w="1276" w:type="dxa"/>
            <w:vAlign w:val="center"/>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Регионы</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2007г.</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2008г.</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2009г.</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2010г.</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2011г.</w:t>
            </w:r>
          </w:p>
        </w:tc>
        <w:tc>
          <w:tcPr>
            <w:tcW w:w="709"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2012г.</w:t>
            </w:r>
          </w:p>
        </w:tc>
        <w:tc>
          <w:tcPr>
            <w:tcW w:w="1134"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2012 г. в % к 2007г.</w:t>
            </w:r>
          </w:p>
        </w:tc>
      </w:tr>
      <w:tr w:rsidR="00525FF4" w:rsidRPr="009B0997" w:rsidTr="00525FF4">
        <w:trPr>
          <w:trHeight w:val="272"/>
        </w:trPr>
        <w:tc>
          <w:tcPr>
            <w:tcW w:w="1276" w:type="dxa"/>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 xml:space="preserve">Республика </w:t>
            </w:r>
          </w:p>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Беларусь</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4773</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4683</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5149</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5676</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5897</w:t>
            </w:r>
          </w:p>
        </w:tc>
        <w:tc>
          <w:tcPr>
            <w:tcW w:w="709"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6442</w:t>
            </w:r>
          </w:p>
        </w:tc>
        <w:tc>
          <w:tcPr>
            <w:tcW w:w="1134"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135,0</w:t>
            </w:r>
          </w:p>
        </w:tc>
      </w:tr>
      <w:tr w:rsidR="00525FF4" w:rsidRPr="009B0997" w:rsidTr="00525FF4">
        <w:trPr>
          <w:trHeight w:val="70"/>
        </w:trPr>
        <w:tc>
          <w:tcPr>
            <w:tcW w:w="1276" w:type="dxa"/>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Брестская</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879</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865</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922</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1023</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1084</w:t>
            </w:r>
          </w:p>
        </w:tc>
        <w:tc>
          <w:tcPr>
            <w:tcW w:w="709"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1116</w:t>
            </w:r>
          </w:p>
        </w:tc>
        <w:tc>
          <w:tcPr>
            <w:tcW w:w="1134"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126,9</w:t>
            </w:r>
          </w:p>
        </w:tc>
      </w:tr>
      <w:tr w:rsidR="00525FF4" w:rsidRPr="009B0997" w:rsidTr="00525FF4">
        <w:trPr>
          <w:trHeight w:val="87"/>
        </w:trPr>
        <w:tc>
          <w:tcPr>
            <w:tcW w:w="1276" w:type="dxa"/>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Витебская</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715</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717</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782</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840</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848</w:t>
            </w:r>
          </w:p>
        </w:tc>
        <w:tc>
          <w:tcPr>
            <w:tcW w:w="709"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946</w:t>
            </w:r>
          </w:p>
        </w:tc>
        <w:tc>
          <w:tcPr>
            <w:tcW w:w="1134"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132,3</w:t>
            </w:r>
          </w:p>
        </w:tc>
      </w:tr>
      <w:tr w:rsidR="00525FF4" w:rsidRPr="009B0997" w:rsidTr="00525FF4">
        <w:trPr>
          <w:trHeight w:val="70"/>
        </w:trPr>
        <w:tc>
          <w:tcPr>
            <w:tcW w:w="1276" w:type="dxa"/>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Гомельская</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653</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650</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715</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782</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811</w:t>
            </w:r>
          </w:p>
        </w:tc>
        <w:tc>
          <w:tcPr>
            <w:tcW w:w="709"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914</w:t>
            </w:r>
          </w:p>
        </w:tc>
        <w:tc>
          <w:tcPr>
            <w:tcW w:w="1134"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139,9</w:t>
            </w:r>
          </w:p>
        </w:tc>
      </w:tr>
      <w:tr w:rsidR="00525FF4" w:rsidRPr="009B0997" w:rsidTr="00525FF4">
        <w:trPr>
          <w:trHeight w:val="70"/>
        </w:trPr>
        <w:tc>
          <w:tcPr>
            <w:tcW w:w="1276" w:type="dxa"/>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Гродненская</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790</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779</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827</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892</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924</w:t>
            </w:r>
          </w:p>
        </w:tc>
        <w:tc>
          <w:tcPr>
            <w:tcW w:w="709"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1070</w:t>
            </w:r>
          </w:p>
        </w:tc>
        <w:tc>
          <w:tcPr>
            <w:tcW w:w="1134"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135,4</w:t>
            </w:r>
          </w:p>
        </w:tc>
      </w:tr>
      <w:tr w:rsidR="00525FF4" w:rsidRPr="009B0997" w:rsidTr="00525FF4">
        <w:trPr>
          <w:trHeight w:val="70"/>
        </w:trPr>
        <w:tc>
          <w:tcPr>
            <w:tcW w:w="1276" w:type="dxa"/>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Минская</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1146</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1083</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1273</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1449</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1510</w:t>
            </w:r>
          </w:p>
        </w:tc>
        <w:tc>
          <w:tcPr>
            <w:tcW w:w="709"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1598</w:t>
            </w:r>
          </w:p>
        </w:tc>
        <w:tc>
          <w:tcPr>
            <w:tcW w:w="1134"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139,4</w:t>
            </w:r>
          </w:p>
        </w:tc>
      </w:tr>
      <w:tr w:rsidR="00525FF4" w:rsidRPr="009B0997" w:rsidTr="00525FF4">
        <w:trPr>
          <w:trHeight w:val="70"/>
        </w:trPr>
        <w:tc>
          <w:tcPr>
            <w:tcW w:w="1276" w:type="dxa"/>
          </w:tcPr>
          <w:p w:rsidR="00525FF4" w:rsidRPr="009B0997" w:rsidRDefault="00525FF4" w:rsidP="00525FF4">
            <w:pPr>
              <w:spacing w:after="0" w:line="240" w:lineRule="auto"/>
              <w:rPr>
                <w:rFonts w:ascii="Times New Roman" w:hAnsi="Times New Roman"/>
                <w:spacing w:val="-4"/>
                <w:sz w:val="16"/>
                <w:szCs w:val="16"/>
              </w:rPr>
            </w:pPr>
            <w:r w:rsidRPr="009B0997">
              <w:rPr>
                <w:rFonts w:ascii="Times New Roman" w:hAnsi="Times New Roman"/>
                <w:spacing w:val="-4"/>
                <w:sz w:val="16"/>
                <w:szCs w:val="16"/>
              </w:rPr>
              <w:t>Могилевская</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590</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589</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630</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690</w:t>
            </w:r>
          </w:p>
        </w:tc>
        <w:tc>
          <w:tcPr>
            <w:tcW w:w="567"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720</w:t>
            </w:r>
          </w:p>
        </w:tc>
        <w:tc>
          <w:tcPr>
            <w:tcW w:w="709"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798</w:t>
            </w:r>
          </w:p>
        </w:tc>
        <w:tc>
          <w:tcPr>
            <w:tcW w:w="1134" w:type="dxa"/>
            <w:vAlign w:val="center"/>
          </w:tcPr>
          <w:p w:rsidR="00525FF4" w:rsidRPr="009B0997" w:rsidRDefault="00525FF4" w:rsidP="00525FF4">
            <w:pPr>
              <w:spacing w:after="0" w:line="240" w:lineRule="auto"/>
              <w:ind w:right="-108"/>
              <w:jc w:val="center"/>
              <w:rPr>
                <w:rFonts w:ascii="Times New Roman" w:hAnsi="Times New Roman"/>
                <w:spacing w:val="-4"/>
                <w:sz w:val="16"/>
                <w:szCs w:val="16"/>
              </w:rPr>
            </w:pPr>
            <w:r w:rsidRPr="009B0997">
              <w:rPr>
                <w:rFonts w:ascii="Times New Roman" w:hAnsi="Times New Roman"/>
                <w:spacing w:val="-4"/>
                <w:sz w:val="16"/>
                <w:szCs w:val="16"/>
              </w:rPr>
              <w:t>135,2</w:t>
            </w:r>
          </w:p>
        </w:tc>
      </w:tr>
    </w:tbl>
    <w:p w:rsidR="00525FF4" w:rsidRPr="009705CC" w:rsidRDefault="00525FF4" w:rsidP="00525FF4">
      <w:pPr>
        <w:pStyle w:val="aff0"/>
        <w:ind w:firstLine="284"/>
        <w:rPr>
          <w:spacing w:val="-4"/>
          <w:sz w:val="20"/>
          <w:szCs w:val="20"/>
        </w:rPr>
      </w:pPr>
    </w:p>
    <w:p w:rsidR="00525FF4" w:rsidRPr="009705CC" w:rsidRDefault="00525FF4" w:rsidP="00525FF4">
      <w:pPr>
        <w:pStyle w:val="aff0"/>
        <w:ind w:firstLine="284"/>
        <w:rPr>
          <w:spacing w:val="-4"/>
          <w:sz w:val="20"/>
          <w:szCs w:val="20"/>
        </w:rPr>
      </w:pPr>
      <w:r w:rsidRPr="009705CC">
        <w:rPr>
          <w:spacing w:val="-4"/>
          <w:sz w:val="20"/>
          <w:szCs w:val="20"/>
        </w:rPr>
        <w:t>Анализируя производство молока по областям республики, отметим, что наибольший объем молока производится в минской области – 1598 тысяч тонн за 2012 год, наименьший объем молока производится в могилевской и гомельской областях – соответственно 798 и 914 тысяч тонн за 2012 год. На это повлияли погодно-климатические условия, а также гомельская область расположена на территории с влиянием р</w:t>
      </w:r>
      <w:r w:rsidRPr="009705CC">
        <w:rPr>
          <w:spacing w:val="-4"/>
          <w:sz w:val="20"/>
          <w:szCs w:val="20"/>
        </w:rPr>
        <w:t>а</w:t>
      </w:r>
      <w:r w:rsidRPr="009705CC">
        <w:rPr>
          <w:spacing w:val="-4"/>
          <w:sz w:val="20"/>
          <w:szCs w:val="20"/>
        </w:rPr>
        <w:t xml:space="preserve">диационного загрязнения. </w:t>
      </w:r>
    </w:p>
    <w:p w:rsidR="00525FF4" w:rsidRPr="009705CC" w:rsidRDefault="00525FF4" w:rsidP="00525FF4">
      <w:pPr>
        <w:pStyle w:val="aff1"/>
        <w:spacing w:line="240" w:lineRule="auto"/>
        <w:ind w:firstLine="284"/>
        <w:rPr>
          <w:spacing w:val="-4"/>
        </w:rPr>
      </w:pPr>
      <w:r w:rsidRPr="009705CC">
        <w:rPr>
          <w:spacing w:val="-4"/>
        </w:rPr>
        <w:t>Эффективность производства молока в значительной степени определяется системой и способом содержания коров, генетическим поте</w:t>
      </w:r>
      <w:r w:rsidRPr="009705CC">
        <w:rPr>
          <w:spacing w:val="-4"/>
        </w:rPr>
        <w:t>н</w:t>
      </w:r>
      <w:r w:rsidRPr="009705CC">
        <w:rPr>
          <w:spacing w:val="-4"/>
        </w:rPr>
        <w:t>циалом отрасли, выбором оптимальных линий технологического об</w:t>
      </w:r>
      <w:r w:rsidRPr="009705CC">
        <w:rPr>
          <w:spacing w:val="-4"/>
        </w:rPr>
        <w:t>о</w:t>
      </w:r>
      <w:r w:rsidRPr="009705CC">
        <w:rPr>
          <w:spacing w:val="-4"/>
        </w:rPr>
        <w:t>рудования.</w:t>
      </w:r>
    </w:p>
    <w:p w:rsidR="00525FF4" w:rsidRPr="009705CC" w:rsidRDefault="00525FF4" w:rsidP="00525FF4">
      <w:pPr>
        <w:pStyle w:val="aff1"/>
        <w:spacing w:line="240" w:lineRule="auto"/>
        <w:ind w:firstLine="284"/>
        <w:rPr>
          <w:spacing w:val="-4"/>
        </w:rPr>
      </w:pPr>
      <w:r w:rsidRPr="009705CC">
        <w:rPr>
          <w:spacing w:val="-4"/>
        </w:rPr>
        <w:t>Сокращение эффективности связано, прежде всего, с паритетом  цен на молочную продукцию. Закупочные цены на сырье полностью регламентируется государством.</w:t>
      </w:r>
    </w:p>
    <w:p w:rsidR="00525FF4" w:rsidRPr="009705CC" w:rsidRDefault="00525FF4" w:rsidP="00525FF4">
      <w:pPr>
        <w:pStyle w:val="aff1"/>
        <w:spacing w:line="240" w:lineRule="auto"/>
        <w:ind w:firstLine="284"/>
        <w:rPr>
          <w:spacing w:val="-4"/>
        </w:rPr>
      </w:pPr>
      <w:r w:rsidRPr="009705CC">
        <w:rPr>
          <w:spacing w:val="-4"/>
        </w:rPr>
        <w:t xml:space="preserve">Ученые – экономисты считают, что уровень рентабельности необходимо поддерживать путем оперативного регулирования государством закупочных цен и материального стимулирования снижения затрат на единицу продукции, улучшение ее качества. </w:t>
      </w:r>
    </w:p>
    <w:p w:rsidR="00525FF4" w:rsidRPr="009705CC" w:rsidRDefault="00525FF4" w:rsidP="00525FF4">
      <w:pPr>
        <w:pStyle w:val="aff1"/>
        <w:spacing w:line="240" w:lineRule="auto"/>
        <w:ind w:firstLine="284"/>
        <w:rPr>
          <w:spacing w:val="-4"/>
        </w:rPr>
      </w:pPr>
      <w:r w:rsidRPr="009705CC">
        <w:rPr>
          <w:spacing w:val="-4"/>
        </w:rPr>
        <w:t>Одна из основных причин низкой эффективности и нерентабельности производства молока – слабая материально-техническая база м</w:t>
      </w:r>
      <w:r w:rsidRPr="009705CC">
        <w:rPr>
          <w:spacing w:val="-4"/>
        </w:rPr>
        <w:t>о</w:t>
      </w:r>
      <w:r w:rsidRPr="009705CC">
        <w:rPr>
          <w:spacing w:val="-4"/>
        </w:rPr>
        <w:t xml:space="preserve">лочного скотоводства, устаревшая как физически, так и морально. Из находящегося в эксплуатации 14,7 тысяч доильных установок около 70% выработали эксплуатационный ресурс, и более 4 тысяч подлежит срочной замене. </w:t>
      </w:r>
    </w:p>
    <w:p w:rsidR="00525FF4" w:rsidRPr="009705CC" w:rsidRDefault="00525FF4" w:rsidP="00525FF4">
      <w:pPr>
        <w:pStyle w:val="aff1"/>
        <w:spacing w:line="240" w:lineRule="auto"/>
        <w:ind w:firstLine="284"/>
        <w:rPr>
          <w:spacing w:val="-4"/>
        </w:rPr>
      </w:pPr>
      <w:r w:rsidRPr="009705CC">
        <w:rPr>
          <w:spacing w:val="-4"/>
        </w:rPr>
        <w:t>За весь период в республике не было не одной зимовки в животноводстве, чтобы не беспокоил дефицит кормов. Даже в 2008 году, когда отмечался рост производства кормов, многие хозяйства и отдельные районы не обошлись без помощи в завершении зимовки скота. Общественное животноводство республики испытывает дефицит всех видов кормов не только в зимне-стойловый, но и в летне-пастбищный период. Низкий уровень кормления скота и плохое качество кормов ведут к их перерасходу для производства единице продукции [2, с.19].</w:t>
      </w:r>
    </w:p>
    <w:p w:rsidR="00525FF4" w:rsidRPr="009705CC" w:rsidRDefault="00525FF4" w:rsidP="00525FF4">
      <w:pPr>
        <w:pStyle w:val="aff1"/>
        <w:spacing w:line="240" w:lineRule="auto"/>
        <w:ind w:firstLine="284"/>
        <w:rPr>
          <w:b/>
          <w:spacing w:val="-4"/>
        </w:rPr>
      </w:pPr>
      <w:r w:rsidRPr="009705CC">
        <w:rPr>
          <w:spacing w:val="-4"/>
        </w:rPr>
        <w:t xml:space="preserve">Из вышесказанного можно сделать следующие выводы. Молочный подкомплекс является одним из важнейших элементов продуктовой структуры аграрно-промышленного комплекса Республики Беларусь. </w:t>
      </w:r>
      <w:r w:rsidRPr="009705CC">
        <w:rPr>
          <w:spacing w:val="-4"/>
        </w:rPr>
        <w:lastRenderedPageBreak/>
        <w:t>Производство молока является традиционной отраслью сельского хозяйства республики. Требуется уделить большое внимание оптимизации кормовой базы при производстве молока, что поспособствует ув</w:t>
      </w:r>
      <w:r w:rsidRPr="009705CC">
        <w:rPr>
          <w:spacing w:val="-4"/>
        </w:rPr>
        <w:t>е</w:t>
      </w:r>
      <w:r w:rsidRPr="009705CC">
        <w:rPr>
          <w:spacing w:val="-4"/>
        </w:rPr>
        <w:t>личению продуктивности коров.</w:t>
      </w:r>
    </w:p>
    <w:p w:rsidR="00525FF4" w:rsidRPr="009705CC" w:rsidRDefault="00525FF4" w:rsidP="00525FF4">
      <w:pPr>
        <w:spacing w:after="0" w:line="240" w:lineRule="auto"/>
        <w:ind w:firstLine="284"/>
        <w:rPr>
          <w:rFonts w:ascii="Times New Roman" w:hAnsi="Times New Roman"/>
          <w:spacing w:val="-4"/>
          <w:sz w:val="20"/>
          <w:szCs w:val="20"/>
        </w:rPr>
      </w:pPr>
    </w:p>
    <w:p w:rsidR="00525FF4" w:rsidRPr="009705CC" w:rsidRDefault="00525FF4" w:rsidP="00525FF4">
      <w:pPr>
        <w:spacing w:after="0" w:line="240" w:lineRule="auto"/>
        <w:ind w:firstLine="284"/>
        <w:rPr>
          <w:rFonts w:ascii="Times New Roman" w:hAnsi="Times New Roman"/>
          <w:spacing w:val="-4"/>
          <w:sz w:val="16"/>
          <w:szCs w:val="16"/>
        </w:rPr>
      </w:pPr>
    </w:p>
    <w:p w:rsidR="00525FF4" w:rsidRDefault="00525FF4" w:rsidP="00525FF4">
      <w:pPr>
        <w:spacing w:after="0" w:line="240" w:lineRule="auto"/>
        <w:ind w:firstLine="284"/>
        <w:jc w:val="center"/>
        <w:rPr>
          <w:rFonts w:ascii="Times New Roman" w:hAnsi="Times New Roman"/>
          <w:b/>
          <w:spacing w:val="-4"/>
          <w:sz w:val="16"/>
          <w:szCs w:val="16"/>
        </w:rPr>
      </w:pPr>
      <w:r w:rsidRPr="009705CC">
        <w:rPr>
          <w:rFonts w:ascii="Times New Roman" w:hAnsi="Times New Roman"/>
          <w:b/>
          <w:spacing w:val="-4"/>
          <w:sz w:val="16"/>
          <w:szCs w:val="16"/>
        </w:rPr>
        <w:t>ЛИТЕРАТУРА</w:t>
      </w:r>
    </w:p>
    <w:p w:rsidR="00525FF4" w:rsidRPr="009705CC" w:rsidRDefault="00525FF4" w:rsidP="00525FF4">
      <w:pPr>
        <w:spacing w:after="0" w:line="240" w:lineRule="auto"/>
        <w:ind w:firstLine="284"/>
        <w:jc w:val="center"/>
        <w:rPr>
          <w:rFonts w:ascii="Times New Roman" w:hAnsi="Times New Roman"/>
          <w:b/>
          <w:spacing w:val="-4"/>
          <w:sz w:val="16"/>
          <w:szCs w:val="16"/>
        </w:rPr>
      </w:pPr>
    </w:p>
    <w:p w:rsidR="00525FF4" w:rsidRPr="009705CC" w:rsidRDefault="00525FF4" w:rsidP="00C17325">
      <w:pPr>
        <w:pStyle w:val="aff1"/>
        <w:numPr>
          <w:ilvl w:val="0"/>
          <w:numId w:val="44"/>
        </w:numPr>
        <w:spacing w:line="240" w:lineRule="auto"/>
        <w:ind w:left="0" w:firstLine="284"/>
        <w:rPr>
          <w:spacing w:val="-4"/>
          <w:kern w:val="36"/>
          <w:sz w:val="16"/>
          <w:szCs w:val="16"/>
        </w:rPr>
      </w:pPr>
      <w:r w:rsidRPr="009705CC">
        <w:rPr>
          <w:rStyle w:val="afa"/>
          <w:spacing w:val="-4"/>
          <w:sz w:val="16"/>
          <w:szCs w:val="16"/>
        </w:rPr>
        <w:t>З</w:t>
      </w:r>
      <w:r>
        <w:rPr>
          <w:rStyle w:val="afa"/>
          <w:spacing w:val="-4"/>
          <w:sz w:val="16"/>
          <w:szCs w:val="16"/>
        </w:rPr>
        <w:t xml:space="preserve"> </w:t>
      </w:r>
      <w:r w:rsidRPr="009705CC">
        <w:rPr>
          <w:rStyle w:val="afa"/>
          <w:spacing w:val="-4"/>
          <w:sz w:val="16"/>
          <w:szCs w:val="16"/>
        </w:rPr>
        <w:t>и</w:t>
      </w:r>
      <w:r>
        <w:rPr>
          <w:rStyle w:val="afa"/>
          <w:spacing w:val="-4"/>
          <w:sz w:val="16"/>
          <w:szCs w:val="16"/>
        </w:rPr>
        <w:t xml:space="preserve"> </w:t>
      </w:r>
      <w:r w:rsidRPr="009705CC">
        <w:rPr>
          <w:rStyle w:val="afa"/>
          <w:spacing w:val="-4"/>
          <w:sz w:val="16"/>
          <w:szCs w:val="16"/>
        </w:rPr>
        <w:t>н</w:t>
      </w:r>
      <w:r>
        <w:rPr>
          <w:rStyle w:val="afa"/>
          <w:spacing w:val="-4"/>
          <w:sz w:val="16"/>
          <w:szCs w:val="16"/>
        </w:rPr>
        <w:t xml:space="preserve"> </w:t>
      </w:r>
      <w:r w:rsidRPr="009705CC">
        <w:rPr>
          <w:rStyle w:val="afa"/>
          <w:spacing w:val="-4"/>
          <w:sz w:val="16"/>
          <w:szCs w:val="16"/>
        </w:rPr>
        <w:t>о</w:t>
      </w:r>
      <w:r>
        <w:rPr>
          <w:rStyle w:val="afa"/>
          <w:spacing w:val="-4"/>
          <w:sz w:val="16"/>
          <w:szCs w:val="16"/>
        </w:rPr>
        <w:t xml:space="preserve"> </w:t>
      </w:r>
      <w:r w:rsidRPr="009705CC">
        <w:rPr>
          <w:rStyle w:val="afa"/>
          <w:spacing w:val="-4"/>
          <w:sz w:val="16"/>
          <w:szCs w:val="16"/>
        </w:rPr>
        <w:t>в</w:t>
      </w:r>
      <w:r>
        <w:rPr>
          <w:rStyle w:val="afa"/>
          <w:spacing w:val="-4"/>
          <w:sz w:val="16"/>
          <w:szCs w:val="16"/>
        </w:rPr>
        <w:t xml:space="preserve"> </w:t>
      </w:r>
      <w:r w:rsidRPr="009705CC">
        <w:rPr>
          <w:rStyle w:val="afa"/>
          <w:spacing w:val="-4"/>
          <w:sz w:val="16"/>
          <w:szCs w:val="16"/>
        </w:rPr>
        <w:t>с</w:t>
      </w:r>
      <w:r>
        <w:rPr>
          <w:rStyle w:val="afa"/>
          <w:spacing w:val="-4"/>
          <w:sz w:val="16"/>
          <w:szCs w:val="16"/>
        </w:rPr>
        <w:t xml:space="preserve"> </w:t>
      </w:r>
      <w:r w:rsidRPr="009705CC">
        <w:rPr>
          <w:rStyle w:val="afa"/>
          <w:spacing w:val="-4"/>
          <w:sz w:val="16"/>
          <w:szCs w:val="16"/>
        </w:rPr>
        <w:t>к</w:t>
      </w:r>
      <w:r>
        <w:rPr>
          <w:rStyle w:val="afa"/>
          <w:spacing w:val="-4"/>
          <w:sz w:val="16"/>
          <w:szCs w:val="16"/>
        </w:rPr>
        <w:t xml:space="preserve"> </w:t>
      </w:r>
      <w:r w:rsidRPr="009705CC">
        <w:rPr>
          <w:rStyle w:val="afa"/>
          <w:spacing w:val="-4"/>
          <w:sz w:val="16"/>
          <w:szCs w:val="16"/>
        </w:rPr>
        <w:t>и</w:t>
      </w:r>
      <w:r>
        <w:rPr>
          <w:rStyle w:val="afa"/>
          <w:spacing w:val="-4"/>
          <w:sz w:val="16"/>
          <w:szCs w:val="16"/>
        </w:rPr>
        <w:t xml:space="preserve"> </w:t>
      </w:r>
      <w:r w:rsidRPr="009705CC">
        <w:rPr>
          <w:rStyle w:val="afa"/>
          <w:spacing w:val="-4"/>
          <w:sz w:val="16"/>
          <w:szCs w:val="16"/>
        </w:rPr>
        <w:t>й, В.</w:t>
      </w:r>
      <w:r>
        <w:rPr>
          <w:rStyle w:val="afa"/>
          <w:spacing w:val="-4"/>
          <w:sz w:val="16"/>
          <w:szCs w:val="16"/>
        </w:rPr>
        <w:t xml:space="preserve"> </w:t>
      </w:r>
      <w:r w:rsidRPr="009705CC">
        <w:rPr>
          <w:rStyle w:val="afa"/>
          <w:spacing w:val="-4"/>
          <w:sz w:val="16"/>
          <w:szCs w:val="16"/>
        </w:rPr>
        <w:t xml:space="preserve">И. </w:t>
      </w:r>
      <w:r w:rsidRPr="009705CC">
        <w:rPr>
          <w:spacing w:val="-4"/>
          <w:sz w:val="16"/>
          <w:szCs w:val="16"/>
        </w:rPr>
        <w:t>Сельское хозяйство Республики Беларусь/ В.</w:t>
      </w:r>
      <w:r>
        <w:rPr>
          <w:spacing w:val="-4"/>
          <w:sz w:val="16"/>
          <w:szCs w:val="16"/>
        </w:rPr>
        <w:t xml:space="preserve"> </w:t>
      </w:r>
      <w:r w:rsidRPr="009705CC">
        <w:rPr>
          <w:spacing w:val="-4"/>
          <w:sz w:val="16"/>
          <w:szCs w:val="16"/>
        </w:rPr>
        <w:t>И.</w:t>
      </w:r>
      <w:r>
        <w:rPr>
          <w:spacing w:val="-4"/>
          <w:sz w:val="16"/>
          <w:szCs w:val="16"/>
        </w:rPr>
        <w:t xml:space="preserve"> </w:t>
      </w:r>
      <w:r w:rsidRPr="009705CC">
        <w:rPr>
          <w:spacing w:val="-4"/>
          <w:sz w:val="16"/>
          <w:szCs w:val="16"/>
        </w:rPr>
        <w:t>Зиновский // статистический сборник: Минск, 2013. – С. 62-64.</w:t>
      </w:r>
    </w:p>
    <w:p w:rsidR="00525FF4" w:rsidRPr="009705CC" w:rsidRDefault="00525FF4" w:rsidP="00C17325">
      <w:pPr>
        <w:pStyle w:val="aff1"/>
        <w:numPr>
          <w:ilvl w:val="0"/>
          <w:numId w:val="44"/>
        </w:numPr>
        <w:spacing w:line="240" w:lineRule="auto"/>
        <w:ind w:left="0" w:firstLine="284"/>
        <w:rPr>
          <w:spacing w:val="-4"/>
          <w:sz w:val="16"/>
          <w:szCs w:val="16"/>
        </w:rPr>
      </w:pPr>
      <w:r w:rsidRPr="009705CC">
        <w:rPr>
          <w:spacing w:val="-4"/>
          <w:sz w:val="16"/>
          <w:szCs w:val="16"/>
        </w:rPr>
        <w:t>М</w:t>
      </w:r>
      <w:r>
        <w:rPr>
          <w:spacing w:val="-4"/>
          <w:sz w:val="16"/>
          <w:szCs w:val="16"/>
        </w:rPr>
        <w:t xml:space="preserve"> </w:t>
      </w:r>
      <w:r w:rsidRPr="009705CC">
        <w:rPr>
          <w:spacing w:val="-4"/>
          <w:sz w:val="16"/>
          <w:szCs w:val="16"/>
        </w:rPr>
        <w:t>а</w:t>
      </w:r>
      <w:r>
        <w:rPr>
          <w:spacing w:val="-4"/>
          <w:sz w:val="16"/>
          <w:szCs w:val="16"/>
        </w:rPr>
        <w:t xml:space="preserve"> </w:t>
      </w:r>
      <w:r w:rsidRPr="009705CC">
        <w:rPr>
          <w:spacing w:val="-4"/>
          <w:sz w:val="16"/>
          <w:szCs w:val="16"/>
        </w:rPr>
        <w:t>л</w:t>
      </w:r>
      <w:r>
        <w:rPr>
          <w:spacing w:val="-4"/>
          <w:sz w:val="16"/>
          <w:szCs w:val="16"/>
        </w:rPr>
        <w:t xml:space="preserve"> </w:t>
      </w:r>
      <w:r w:rsidRPr="009705CC">
        <w:rPr>
          <w:spacing w:val="-4"/>
          <w:sz w:val="16"/>
          <w:szCs w:val="16"/>
        </w:rPr>
        <w:t>а</w:t>
      </w:r>
      <w:r>
        <w:rPr>
          <w:spacing w:val="-4"/>
          <w:sz w:val="16"/>
          <w:szCs w:val="16"/>
        </w:rPr>
        <w:t xml:space="preserve"> </w:t>
      </w:r>
      <w:r w:rsidRPr="009705CC">
        <w:rPr>
          <w:spacing w:val="-4"/>
          <w:sz w:val="16"/>
          <w:szCs w:val="16"/>
        </w:rPr>
        <w:t>х</w:t>
      </w:r>
      <w:r>
        <w:rPr>
          <w:spacing w:val="-4"/>
          <w:sz w:val="16"/>
          <w:szCs w:val="16"/>
        </w:rPr>
        <w:t xml:space="preserve"> </w:t>
      </w:r>
      <w:r w:rsidRPr="009705CC">
        <w:rPr>
          <w:spacing w:val="-4"/>
          <w:sz w:val="16"/>
          <w:szCs w:val="16"/>
        </w:rPr>
        <w:t>о</w:t>
      </w:r>
      <w:r>
        <w:rPr>
          <w:spacing w:val="-4"/>
          <w:sz w:val="16"/>
          <w:szCs w:val="16"/>
        </w:rPr>
        <w:t xml:space="preserve"> </w:t>
      </w:r>
      <w:r w:rsidRPr="009705CC">
        <w:rPr>
          <w:spacing w:val="-4"/>
          <w:sz w:val="16"/>
          <w:szCs w:val="16"/>
        </w:rPr>
        <w:t>в С.</w:t>
      </w:r>
      <w:r>
        <w:rPr>
          <w:spacing w:val="-4"/>
          <w:sz w:val="16"/>
          <w:szCs w:val="16"/>
        </w:rPr>
        <w:t xml:space="preserve"> </w:t>
      </w:r>
      <w:r w:rsidRPr="009705CC">
        <w:rPr>
          <w:spacing w:val="-4"/>
          <w:sz w:val="16"/>
          <w:szCs w:val="16"/>
        </w:rPr>
        <w:t>А., Агарков Н. Пути повышения эффективности молочного скотоводства / С.</w:t>
      </w:r>
      <w:r>
        <w:rPr>
          <w:spacing w:val="-4"/>
          <w:sz w:val="16"/>
          <w:szCs w:val="16"/>
        </w:rPr>
        <w:t xml:space="preserve"> </w:t>
      </w:r>
      <w:r w:rsidRPr="009705CC">
        <w:rPr>
          <w:spacing w:val="-4"/>
          <w:sz w:val="16"/>
          <w:szCs w:val="16"/>
        </w:rPr>
        <w:t xml:space="preserve">А. Малахов // АПК Экономика и управление. – 2010. – №2. </w:t>
      </w:r>
      <w:r>
        <w:rPr>
          <w:spacing w:val="-4"/>
          <w:lang w:eastAsia="ru-RU"/>
        </w:rPr>
        <w:t xml:space="preserve">– </w:t>
      </w:r>
      <w:r w:rsidRPr="009705CC">
        <w:rPr>
          <w:spacing w:val="-4"/>
          <w:sz w:val="16"/>
          <w:szCs w:val="16"/>
        </w:rPr>
        <w:t>С. 36.</w:t>
      </w:r>
    </w:p>
    <w:p w:rsidR="00525FF4" w:rsidRPr="009705CC" w:rsidRDefault="00525FF4" w:rsidP="00525FF4">
      <w:pPr>
        <w:tabs>
          <w:tab w:val="left" w:pos="567"/>
        </w:tabs>
        <w:spacing w:after="0" w:line="240" w:lineRule="auto"/>
        <w:ind w:firstLine="284"/>
        <w:jc w:val="both"/>
        <w:rPr>
          <w:rFonts w:ascii="Times New Roman" w:hAnsi="Times New Roman"/>
          <w:spacing w:val="-4"/>
          <w:sz w:val="20"/>
          <w:szCs w:val="20"/>
        </w:rPr>
      </w:pPr>
    </w:p>
    <w:p w:rsidR="00525FF4" w:rsidRPr="009705CC" w:rsidRDefault="00525FF4" w:rsidP="00525FF4">
      <w:pPr>
        <w:tabs>
          <w:tab w:val="left" w:pos="567"/>
        </w:tabs>
        <w:spacing w:after="0" w:line="240" w:lineRule="auto"/>
        <w:ind w:firstLine="284"/>
        <w:jc w:val="both"/>
        <w:rPr>
          <w:rFonts w:ascii="Times New Roman" w:hAnsi="Times New Roman"/>
          <w:spacing w:val="-4"/>
          <w:sz w:val="20"/>
          <w:szCs w:val="20"/>
        </w:rPr>
      </w:pPr>
    </w:p>
    <w:p w:rsidR="00525FF4" w:rsidRPr="003D692E" w:rsidRDefault="00525FF4" w:rsidP="00525FF4">
      <w:pPr>
        <w:widowControl w:val="0"/>
        <w:spacing w:after="0" w:line="240" w:lineRule="auto"/>
        <w:rPr>
          <w:rFonts w:ascii="Times New Roman" w:hAnsi="Times New Roman"/>
          <w:spacing w:val="-4"/>
          <w:sz w:val="20"/>
          <w:szCs w:val="20"/>
        </w:rPr>
      </w:pPr>
      <w:r w:rsidRPr="003D692E">
        <w:rPr>
          <w:rFonts w:ascii="Times New Roman" w:hAnsi="Times New Roman"/>
          <w:spacing w:val="-4"/>
          <w:sz w:val="20"/>
          <w:szCs w:val="20"/>
        </w:rPr>
        <w:t>УДК 339.564:633.521.002.6 (476)</w:t>
      </w:r>
    </w:p>
    <w:p w:rsidR="00525FF4" w:rsidRPr="00963710" w:rsidRDefault="00525FF4" w:rsidP="00525FF4">
      <w:pPr>
        <w:widowControl w:val="0"/>
        <w:spacing w:after="0" w:line="240" w:lineRule="auto"/>
        <w:rPr>
          <w:rFonts w:ascii="Times New Roman" w:hAnsi="Times New Roman"/>
          <w:b/>
          <w:spacing w:val="-4"/>
          <w:sz w:val="20"/>
          <w:szCs w:val="20"/>
        </w:rPr>
      </w:pPr>
      <w:r w:rsidRPr="00963710">
        <w:rPr>
          <w:rFonts w:ascii="Times New Roman" w:hAnsi="Times New Roman"/>
          <w:b/>
          <w:spacing w:val="-4"/>
          <w:sz w:val="20"/>
          <w:szCs w:val="20"/>
        </w:rPr>
        <w:t xml:space="preserve">Федорова Н.И. – </w:t>
      </w:r>
      <w:r w:rsidRPr="003D692E">
        <w:rPr>
          <w:rFonts w:ascii="Times New Roman" w:hAnsi="Times New Roman"/>
          <w:spacing w:val="-4"/>
          <w:sz w:val="20"/>
          <w:szCs w:val="20"/>
        </w:rPr>
        <w:t>студентка 4 курса</w:t>
      </w:r>
    </w:p>
    <w:p w:rsidR="00525FF4" w:rsidRPr="00963710" w:rsidRDefault="00525FF4" w:rsidP="00525FF4">
      <w:pPr>
        <w:widowControl w:val="0"/>
        <w:spacing w:after="0" w:line="240" w:lineRule="auto"/>
        <w:jc w:val="center"/>
        <w:rPr>
          <w:rFonts w:ascii="Times New Roman" w:hAnsi="Times New Roman"/>
          <w:b/>
          <w:spacing w:val="-4"/>
          <w:sz w:val="20"/>
          <w:szCs w:val="20"/>
        </w:rPr>
      </w:pPr>
      <w:r w:rsidRPr="00963710">
        <w:rPr>
          <w:rFonts w:ascii="Times New Roman" w:hAnsi="Times New Roman"/>
          <w:b/>
          <w:spacing w:val="-4"/>
          <w:sz w:val="20"/>
          <w:szCs w:val="20"/>
        </w:rPr>
        <w:t>ТЕНДЕНЦИИ И ПРОБЛЕМЫ ЭКСПОРТА ЛЬНЯНОЙ</w:t>
      </w:r>
    </w:p>
    <w:p w:rsidR="00525FF4" w:rsidRPr="00963710" w:rsidRDefault="00525FF4" w:rsidP="00525FF4">
      <w:pPr>
        <w:widowControl w:val="0"/>
        <w:spacing w:after="0" w:line="240" w:lineRule="auto"/>
        <w:jc w:val="center"/>
        <w:rPr>
          <w:rFonts w:ascii="Times New Roman" w:hAnsi="Times New Roman"/>
          <w:b/>
          <w:spacing w:val="-4"/>
          <w:sz w:val="20"/>
          <w:szCs w:val="20"/>
        </w:rPr>
      </w:pPr>
      <w:r w:rsidRPr="00963710">
        <w:rPr>
          <w:rFonts w:ascii="Times New Roman" w:hAnsi="Times New Roman"/>
          <w:b/>
          <w:spacing w:val="-4"/>
          <w:sz w:val="20"/>
          <w:szCs w:val="20"/>
        </w:rPr>
        <w:t>ПРОДУКЦИИ В РЕСПУБЛИКЕ БЕЛАРУСЬ</w:t>
      </w:r>
    </w:p>
    <w:p w:rsidR="00525FF4" w:rsidRPr="00963710" w:rsidRDefault="00525FF4" w:rsidP="00525FF4">
      <w:pPr>
        <w:widowControl w:val="0"/>
        <w:spacing w:after="0" w:line="240" w:lineRule="auto"/>
        <w:rPr>
          <w:rFonts w:ascii="Times New Roman" w:hAnsi="Times New Roman"/>
          <w:i/>
          <w:spacing w:val="-4"/>
          <w:sz w:val="20"/>
          <w:szCs w:val="20"/>
        </w:rPr>
      </w:pPr>
      <w:r w:rsidRPr="00963710">
        <w:rPr>
          <w:rFonts w:ascii="Times New Roman" w:hAnsi="Times New Roman"/>
          <w:i/>
          <w:spacing w:val="-4"/>
          <w:sz w:val="20"/>
          <w:szCs w:val="20"/>
        </w:rPr>
        <w:t>Научный руководитель</w:t>
      </w:r>
      <w:r w:rsidRPr="00963710">
        <w:rPr>
          <w:rFonts w:ascii="Times New Roman" w:hAnsi="Times New Roman"/>
          <w:b/>
          <w:i/>
          <w:spacing w:val="-4"/>
          <w:sz w:val="20"/>
          <w:szCs w:val="20"/>
        </w:rPr>
        <w:t xml:space="preserve"> </w:t>
      </w:r>
      <w:r w:rsidRPr="00963710">
        <w:rPr>
          <w:rFonts w:ascii="Times New Roman" w:hAnsi="Times New Roman"/>
          <w:spacing w:val="-4"/>
          <w:sz w:val="20"/>
          <w:szCs w:val="20"/>
        </w:rPr>
        <w:t>–</w:t>
      </w:r>
      <w:r>
        <w:rPr>
          <w:rFonts w:ascii="Times New Roman" w:hAnsi="Times New Roman"/>
          <w:spacing w:val="-4"/>
          <w:sz w:val="20"/>
          <w:szCs w:val="20"/>
        </w:rPr>
        <w:t xml:space="preserve"> </w:t>
      </w:r>
      <w:r w:rsidRPr="00963710">
        <w:rPr>
          <w:rFonts w:ascii="Times New Roman" w:hAnsi="Times New Roman"/>
          <w:b/>
          <w:i/>
          <w:spacing w:val="-4"/>
          <w:sz w:val="20"/>
          <w:szCs w:val="20"/>
        </w:rPr>
        <w:t>Куриленко</w:t>
      </w:r>
      <w:r w:rsidRPr="003D692E">
        <w:rPr>
          <w:rFonts w:ascii="Times New Roman" w:hAnsi="Times New Roman"/>
          <w:b/>
          <w:i/>
          <w:spacing w:val="-4"/>
          <w:sz w:val="20"/>
          <w:szCs w:val="20"/>
        </w:rPr>
        <w:t xml:space="preserve"> </w:t>
      </w:r>
      <w:r w:rsidRPr="00963710">
        <w:rPr>
          <w:rFonts w:ascii="Times New Roman" w:hAnsi="Times New Roman"/>
          <w:b/>
          <w:i/>
          <w:spacing w:val="-4"/>
          <w:sz w:val="20"/>
          <w:szCs w:val="20"/>
        </w:rPr>
        <w:t>А.</w:t>
      </w:r>
      <w:r>
        <w:rPr>
          <w:rFonts w:ascii="Times New Roman" w:hAnsi="Times New Roman"/>
          <w:b/>
          <w:i/>
          <w:spacing w:val="-4"/>
          <w:sz w:val="20"/>
          <w:szCs w:val="20"/>
        </w:rPr>
        <w:t xml:space="preserve"> </w:t>
      </w:r>
      <w:r w:rsidRPr="00963710">
        <w:rPr>
          <w:rFonts w:ascii="Times New Roman" w:hAnsi="Times New Roman"/>
          <w:b/>
          <w:i/>
          <w:spacing w:val="-4"/>
          <w:sz w:val="20"/>
          <w:szCs w:val="20"/>
        </w:rPr>
        <w:t>Н.</w:t>
      </w:r>
      <w:r w:rsidRPr="003D692E">
        <w:rPr>
          <w:rFonts w:ascii="Times New Roman" w:hAnsi="Times New Roman"/>
          <w:spacing w:val="-4"/>
          <w:sz w:val="20"/>
          <w:szCs w:val="20"/>
          <w:lang w:eastAsia="ru-RU"/>
        </w:rPr>
        <w:t xml:space="preserve"> </w:t>
      </w:r>
      <w:r>
        <w:rPr>
          <w:rFonts w:ascii="Times New Roman" w:hAnsi="Times New Roman"/>
          <w:spacing w:val="-4"/>
          <w:sz w:val="20"/>
          <w:szCs w:val="20"/>
          <w:lang w:eastAsia="ru-RU"/>
        </w:rPr>
        <w:t xml:space="preserve">– </w:t>
      </w:r>
      <w:r w:rsidRPr="00963710">
        <w:rPr>
          <w:rFonts w:ascii="Times New Roman" w:hAnsi="Times New Roman"/>
          <w:i/>
          <w:spacing w:val="-4"/>
          <w:sz w:val="20"/>
          <w:szCs w:val="20"/>
        </w:rPr>
        <w:t>ст. преподаватель</w:t>
      </w:r>
    </w:p>
    <w:p w:rsidR="00525FF4" w:rsidRPr="00963710" w:rsidRDefault="00525FF4" w:rsidP="00525FF4">
      <w:pPr>
        <w:widowControl w:val="0"/>
        <w:spacing w:after="0" w:line="240" w:lineRule="auto"/>
        <w:jc w:val="center"/>
        <w:rPr>
          <w:rFonts w:ascii="Times New Roman" w:hAnsi="Times New Roman"/>
          <w:spacing w:val="-4"/>
          <w:sz w:val="20"/>
          <w:szCs w:val="20"/>
        </w:rPr>
      </w:pPr>
    </w:p>
    <w:p w:rsidR="00525FF4" w:rsidRPr="00963710" w:rsidRDefault="00525FF4" w:rsidP="00525FF4">
      <w:pPr>
        <w:widowControl w:val="0"/>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Лен в Беларуси – исторически возделываемая культура. Его выращивание воспринимается во многом как дань традициям предков. В настоящее время представление о престижности возделывания этой культуры меняется не только в Республике Беларусь, но и в европейских странах. По объемам производства льноволокна Беларусь занимает четвертое место в мире после таких стран, как Китай, Франция и Россия. Белорусский лен хорошо известен в сопредельных странах (Россия, Украина, Литва) и некоторых странах дальнего зарубежья (Турция).</w:t>
      </w:r>
    </w:p>
    <w:p w:rsidR="00525FF4" w:rsidRPr="00963710" w:rsidRDefault="00525FF4" w:rsidP="00525FF4">
      <w:pPr>
        <w:widowControl w:val="0"/>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Одной из основных причин создавшегося положения является низкое качество льноволокна.</w:t>
      </w:r>
    </w:p>
    <w:p w:rsidR="00525FF4" w:rsidRPr="00963710" w:rsidRDefault="00525FF4" w:rsidP="00525FF4">
      <w:pPr>
        <w:widowControl w:val="0"/>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На мировом рынке льняных тканей отмечается устойчивая тенденция к увеличению объемов потребления льняных тканей, произведенных из высоких номеров льняных пряж – от 41,7 до 60 метрического номера. Для производства таких номеров льняных пряж необходимо длинное льноволокно средних номеров 13,5;14,5 и 16.</w:t>
      </w:r>
    </w:p>
    <w:p w:rsidR="00525FF4" w:rsidRPr="00963710" w:rsidRDefault="00525FF4" w:rsidP="00525FF4">
      <w:pPr>
        <w:widowControl w:val="0"/>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Одной из причин слабого развития льняной индустрии в Республике Беларусь является неблагоприятная ситуация на мировом рынке льна.</w:t>
      </w:r>
    </w:p>
    <w:p w:rsidR="00525FF4" w:rsidRPr="00963710" w:rsidRDefault="00525FF4" w:rsidP="00525FF4">
      <w:pPr>
        <w:widowControl w:val="0"/>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lastRenderedPageBreak/>
        <w:t>В 1996 - 2004 годах развитие мирового рынка льна (включая льноволокно, льняную пряжу и ткани) опережало не только развитие рынка текстиля в целом, но и рынка готовой одежды. Непосредственно перед мировым финансово-экономическим кризисом (в 2005 - 2008 годах) мировой экспорт льна снизился до средней отметки мирового экспорта текстиля, а в условиях кризиса – пропорционально снижению рынка текстиля.</w:t>
      </w:r>
    </w:p>
    <w:p w:rsidR="00525FF4" w:rsidRPr="00963710" w:rsidRDefault="00525FF4" w:rsidP="00525FF4">
      <w:pPr>
        <w:widowControl w:val="0"/>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При этом мировой экспорт льна опережал экспорт всех других видов текстиля и только в 2008 году выровнялся с динамикой экспорта хлопка, по-прежнему опережая рынки шерсти, шелка, химических волокон и нитей.</w:t>
      </w:r>
    </w:p>
    <w:p w:rsidR="00525FF4" w:rsidRPr="00963710" w:rsidRDefault="00525FF4" w:rsidP="00525FF4">
      <w:pPr>
        <w:widowControl w:val="0"/>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Лен представляет высококачественный сегмент мирового рынка текстиля с высоким ценовым уровнем. При сокращении спроса на него в связи с падением доходов в условиях мирового финансово-экономического кризиса ценовые условия остаются наиболее стабильными.</w:t>
      </w:r>
    </w:p>
    <w:p w:rsidR="00525FF4" w:rsidRPr="00963710" w:rsidRDefault="00525FF4" w:rsidP="00525FF4">
      <w:pPr>
        <w:widowControl w:val="0"/>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Большая часть белорусского льна экспортируется в виде сырья и полуфабрикатов в страны, дорабатывающие низкокачественную белорусскую продукцию и обеспечивающие конкурентоспособность своих готовых изделий за счет низких цен закупки в Беларуси.</w:t>
      </w:r>
    </w:p>
    <w:p w:rsidR="00525FF4" w:rsidRPr="00963710" w:rsidRDefault="00525FF4" w:rsidP="00525FF4">
      <w:pPr>
        <w:widowControl w:val="0"/>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В 2012 году льняное волокно Беларуси экспортировалось в 11 стран, тогда как в мире льняное волокно импортируют 115 стран. На крупнейшего партнера (Россия) приходилось 33,4 процента экспорта Беларуси.</w:t>
      </w:r>
    </w:p>
    <w:p w:rsidR="00525FF4" w:rsidRPr="00963710" w:rsidRDefault="00525FF4" w:rsidP="00525FF4">
      <w:pPr>
        <w:widowControl w:val="0"/>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Беларусь экспортирует льноволокно низких номеров, в результате чего средняя цена за тонну льноволокна была в 3,2 раза ниже среднемировой с более высокой номерностью. Цена тонны льноволокна условным номером 10 на внешнем рынке составляет порядка 1,3 тыс. долларов США, полученные из нее 2400 кв. метров бытовых тканей стоят 4 - 4,2 тыс. долларов США, а за произведенные из них изделия можно выручить 12 - 12,6 тыс. долларов США.</w:t>
      </w:r>
    </w:p>
    <w:p w:rsidR="00525FF4" w:rsidRPr="00963710" w:rsidRDefault="00525FF4" w:rsidP="00525FF4">
      <w:pPr>
        <w:widowControl w:val="0"/>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До настоящего времени за пределы Беларуси поставлялась льняная пряжа из короткого льноволокна только в 7 стран, тогда как в мире льняную пряжу импортируют 102 страны. При этом на долю крупнейшего потребителя белорусской пряжи − Россию − в 2010 году пришлось более 70 процентов экспорта. С учетом ассортимента средняя цена экспорта была в 4,2 раза ниже среднемировой.</w:t>
      </w:r>
    </w:p>
    <w:p w:rsidR="00525FF4" w:rsidRPr="00963710" w:rsidRDefault="00525FF4" w:rsidP="00525FF4">
      <w:pPr>
        <w:widowControl w:val="0"/>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lastRenderedPageBreak/>
        <w:t>В 2012 году льняные ткани экспортировались в 32 страны, среди которых не только страны СНГ и Западной Европы, но и Бразилия, США, Канада, Новая Зеландия, Таиланд, Япония, страны Южной Африки. За 11 месяцев 2012 года за пределы республики поставлена продукция на общую сумму более 44 млн. долларов США. При этом в м</w:t>
      </w:r>
      <w:r w:rsidRPr="00963710">
        <w:rPr>
          <w:rFonts w:ascii="Times New Roman" w:hAnsi="Times New Roman"/>
          <w:spacing w:val="-4"/>
          <w:sz w:val="20"/>
          <w:szCs w:val="20"/>
        </w:rPr>
        <w:t>и</w:t>
      </w:r>
      <w:r w:rsidRPr="00963710">
        <w:rPr>
          <w:rFonts w:ascii="Times New Roman" w:hAnsi="Times New Roman"/>
          <w:spacing w:val="-4"/>
          <w:sz w:val="20"/>
          <w:szCs w:val="20"/>
        </w:rPr>
        <w:t>ре льняные ткани импортируют 130 стран.</w:t>
      </w:r>
    </w:p>
    <w:p w:rsidR="00525FF4" w:rsidRPr="00963710" w:rsidRDefault="00525FF4" w:rsidP="00525FF4">
      <w:pPr>
        <w:widowControl w:val="0"/>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Доходность производства готовых изделий изо льна при всех трудностях завоевания рынка значительно выше производства льноволокна. Вместе с тем следует отметить, что основным условием увеличения объемов производства одежды из льняных тканей является повышение качества сырья – льноволокна. В противном случае ткани из низк</w:t>
      </w:r>
      <w:r w:rsidRPr="00963710">
        <w:rPr>
          <w:rFonts w:ascii="Times New Roman" w:hAnsi="Times New Roman"/>
          <w:spacing w:val="-4"/>
          <w:sz w:val="20"/>
          <w:szCs w:val="20"/>
        </w:rPr>
        <w:t>о</w:t>
      </w:r>
      <w:r w:rsidRPr="00963710">
        <w:rPr>
          <w:rFonts w:ascii="Times New Roman" w:hAnsi="Times New Roman"/>
          <w:spacing w:val="-4"/>
          <w:sz w:val="20"/>
          <w:szCs w:val="20"/>
        </w:rPr>
        <w:t>сортного сырья не будут востребованы потребителями.</w:t>
      </w:r>
    </w:p>
    <w:p w:rsidR="00525FF4" w:rsidRPr="00963710" w:rsidRDefault="00525FF4" w:rsidP="00525FF4">
      <w:pPr>
        <w:tabs>
          <w:tab w:val="left" w:pos="567"/>
        </w:tabs>
        <w:spacing w:after="0" w:line="240" w:lineRule="auto"/>
        <w:jc w:val="both"/>
        <w:rPr>
          <w:rFonts w:ascii="Times New Roman" w:hAnsi="Times New Roman"/>
          <w:spacing w:val="-4"/>
          <w:sz w:val="20"/>
          <w:szCs w:val="20"/>
        </w:rPr>
      </w:pPr>
    </w:p>
    <w:p w:rsidR="00525FF4" w:rsidRPr="00963710" w:rsidRDefault="00525FF4" w:rsidP="00525FF4">
      <w:pPr>
        <w:tabs>
          <w:tab w:val="left" w:pos="567"/>
        </w:tabs>
        <w:spacing w:after="0" w:line="240" w:lineRule="auto"/>
        <w:jc w:val="both"/>
        <w:rPr>
          <w:rFonts w:ascii="Times New Roman" w:hAnsi="Times New Roman"/>
          <w:spacing w:val="-4"/>
          <w:sz w:val="20"/>
          <w:szCs w:val="20"/>
        </w:rPr>
      </w:pPr>
    </w:p>
    <w:p w:rsidR="00525FF4" w:rsidRPr="003D692E" w:rsidRDefault="00525FF4" w:rsidP="00525FF4">
      <w:pPr>
        <w:widowControl w:val="0"/>
        <w:spacing w:after="0" w:line="240" w:lineRule="auto"/>
        <w:rPr>
          <w:rFonts w:ascii="Times New Roman" w:hAnsi="Times New Roman"/>
          <w:color w:val="000000"/>
          <w:spacing w:val="-4"/>
          <w:sz w:val="20"/>
          <w:szCs w:val="20"/>
        </w:rPr>
      </w:pPr>
      <w:r w:rsidRPr="003D692E">
        <w:rPr>
          <w:rFonts w:ascii="Times New Roman" w:hAnsi="Times New Roman"/>
          <w:color w:val="000000"/>
          <w:spacing w:val="-4"/>
          <w:sz w:val="20"/>
          <w:szCs w:val="20"/>
        </w:rPr>
        <w:t>УДК 631.14:636.5 (476.2)</w:t>
      </w:r>
    </w:p>
    <w:p w:rsidR="00525FF4" w:rsidRPr="00963710" w:rsidRDefault="00525FF4" w:rsidP="00525FF4">
      <w:pPr>
        <w:widowControl w:val="0"/>
        <w:spacing w:after="0" w:line="240" w:lineRule="auto"/>
        <w:rPr>
          <w:rFonts w:ascii="Times New Roman" w:hAnsi="Times New Roman"/>
          <w:i/>
          <w:color w:val="000000"/>
          <w:spacing w:val="-4"/>
          <w:sz w:val="20"/>
          <w:szCs w:val="20"/>
        </w:rPr>
      </w:pPr>
      <w:r w:rsidRPr="00963710">
        <w:rPr>
          <w:rFonts w:ascii="Times New Roman" w:hAnsi="Times New Roman"/>
          <w:b/>
          <w:color w:val="000000"/>
          <w:spacing w:val="-4"/>
          <w:sz w:val="20"/>
          <w:szCs w:val="20"/>
        </w:rPr>
        <w:t>Филонова А. А.</w:t>
      </w:r>
      <w:r w:rsidRPr="00963710">
        <w:rPr>
          <w:rFonts w:ascii="Times New Roman" w:hAnsi="Times New Roman"/>
          <w:color w:val="000000"/>
          <w:spacing w:val="-4"/>
          <w:sz w:val="20"/>
          <w:szCs w:val="20"/>
        </w:rPr>
        <w:t xml:space="preserve"> </w:t>
      </w:r>
      <w:r w:rsidRPr="00963710">
        <w:rPr>
          <w:rFonts w:ascii="Times New Roman" w:hAnsi="Times New Roman"/>
          <w:i/>
          <w:color w:val="000000"/>
          <w:spacing w:val="-4"/>
          <w:sz w:val="20"/>
          <w:szCs w:val="20"/>
        </w:rPr>
        <w:t xml:space="preserve">– студентка 3 курса </w:t>
      </w:r>
    </w:p>
    <w:p w:rsidR="00525FF4" w:rsidRPr="00963710" w:rsidRDefault="00525FF4" w:rsidP="00525FF4">
      <w:pPr>
        <w:pStyle w:val="a6"/>
        <w:shd w:val="clear" w:color="auto" w:fill="FFFFFF"/>
        <w:spacing w:before="0" w:beforeAutospacing="0" w:after="0" w:afterAutospacing="0"/>
        <w:jc w:val="center"/>
        <w:rPr>
          <w:b/>
          <w:spacing w:val="-4"/>
          <w:sz w:val="20"/>
          <w:szCs w:val="20"/>
        </w:rPr>
      </w:pPr>
      <w:r w:rsidRPr="00963710">
        <w:rPr>
          <w:b/>
          <w:spacing w:val="-4"/>
          <w:sz w:val="20"/>
          <w:szCs w:val="20"/>
        </w:rPr>
        <w:t>ПОВЫШЕНИЕ ЭФФЕКТИВНОСТИ ОТРАСЛИ</w:t>
      </w:r>
      <w:r>
        <w:rPr>
          <w:b/>
          <w:spacing w:val="-4"/>
          <w:sz w:val="20"/>
          <w:szCs w:val="20"/>
        </w:rPr>
        <w:br/>
      </w:r>
      <w:r w:rsidRPr="00963710">
        <w:rPr>
          <w:b/>
          <w:spacing w:val="-4"/>
          <w:sz w:val="20"/>
          <w:szCs w:val="20"/>
        </w:rPr>
        <w:t xml:space="preserve"> ПТИЦЕВОДСТВА РЕСПУБЛИКИ БЕЛАРУСЬ  </w:t>
      </w:r>
      <w:r>
        <w:rPr>
          <w:b/>
          <w:spacing w:val="-4"/>
          <w:sz w:val="20"/>
          <w:szCs w:val="20"/>
        </w:rPr>
        <w:br/>
      </w:r>
      <w:r w:rsidRPr="00963710">
        <w:rPr>
          <w:b/>
          <w:spacing w:val="-4"/>
          <w:sz w:val="20"/>
          <w:szCs w:val="20"/>
        </w:rPr>
        <w:t>И ОАО «ГОМЕЛЬСКАЯ ПТИЦЕФАБРИКА»</w:t>
      </w:r>
    </w:p>
    <w:p w:rsidR="00525FF4" w:rsidRPr="00963710" w:rsidRDefault="00525FF4" w:rsidP="00525FF4">
      <w:pPr>
        <w:pStyle w:val="a6"/>
        <w:shd w:val="clear" w:color="auto" w:fill="FFFFFF"/>
        <w:spacing w:before="0" w:beforeAutospacing="0" w:after="0" w:afterAutospacing="0"/>
        <w:rPr>
          <w:b/>
          <w:spacing w:val="-4"/>
          <w:sz w:val="20"/>
          <w:szCs w:val="20"/>
        </w:rPr>
      </w:pPr>
    </w:p>
    <w:p w:rsidR="00525FF4" w:rsidRPr="00963710" w:rsidRDefault="00525FF4" w:rsidP="00525FF4">
      <w:pPr>
        <w:widowControl w:val="0"/>
        <w:spacing w:after="0" w:line="240" w:lineRule="auto"/>
        <w:rPr>
          <w:rFonts w:ascii="Times New Roman" w:hAnsi="Times New Roman"/>
          <w:i/>
          <w:spacing w:val="-4"/>
          <w:sz w:val="20"/>
          <w:szCs w:val="20"/>
        </w:rPr>
      </w:pPr>
      <w:r w:rsidRPr="00963710">
        <w:rPr>
          <w:rFonts w:ascii="Times New Roman" w:hAnsi="Times New Roman"/>
          <w:i/>
          <w:spacing w:val="-4"/>
          <w:sz w:val="20"/>
          <w:szCs w:val="20"/>
        </w:rPr>
        <w:t xml:space="preserve">Научный руководитель – </w:t>
      </w:r>
      <w:r w:rsidRPr="00963710">
        <w:rPr>
          <w:rFonts w:ascii="Times New Roman" w:hAnsi="Times New Roman"/>
          <w:b/>
          <w:i/>
          <w:spacing w:val="-4"/>
          <w:sz w:val="20"/>
          <w:szCs w:val="20"/>
        </w:rPr>
        <w:t xml:space="preserve">Чиркова А.Д. </w:t>
      </w:r>
      <w:r>
        <w:rPr>
          <w:rFonts w:ascii="Times New Roman" w:hAnsi="Times New Roman"/>
          <w:spacing w:val="-4"/>
          <w:sz w:val="20"/>
          <w:szCs w:val="20"/>
          <w:lang w:eastAsia="ru-RU"/>
        </w:rPr>
        <w:t xml:space="preserve">– </w:t>
      </w:r>
      <w:r w:rsidRPr="00963710">
        <w:rPr>
          <w:rFonts w:ascii="Times New Roman" w:hAnsi="Times New Roman"/>
          <w:i/>
          <w:spacing w:val="-4"/>
          <w:sz w:val="20"/>
          <w:szCs w:val="20"/>
        </w:rPr>
        <w:t xml:space="preserve"> к. э. н., доцент</w:t>
      </w:r>
    </w:p>
    <w:p w:rsidR="00525FF4" w:rsidRPr="00963710" w:rsidRDefault="00525FF4" w:rsidP="00525FF4">
      <w:pPr>
        <w:widowControl w:val="0"/>
        <w:spacing w:after="0" w:line="240" w:lineRule="auto"/>
        <w:ind w:firstLine="284"/>
        <w:jc w:val="both"/>
        <w:rPr>
          <w:rFonts w:ascii="Times New Roman" w:hAnsi="Times New Roman"/>
          <w:i/>
          <w:color w:val="000000"/>
          <w:spacing w:val="-4"/>
          <w:sz w:val="20"/>
          <w:szCs w:val="20"/>
        </w:rPr>
      </w:pPr>
    </w:p>
    <w:p w:rsidR="00525FF4" w:rsidRPr="00963710" w:rsidRDefault="00525FF4" w:rsidP="00525FF4">
      <w:pPr>
        <w:pStyle w:val="a6"/>
        <w:shd w:val="clear" w:color="auto" w:fill="FFFFFF"/>
        <w:spacing w:before="0" w:beforeAutospacing="0" w:after="0" w:afterAutospacing="0"/>
        <w:ind w:firstLine="284"/>
        <w:jc w:val="both"/>
        <w:rPr>
          <w:spacing w:val="-4"/>
          <w:sz w:val="20"/>
          <w:szCs w:val="20"/>
        </w:rPr>
      </w:pPr>
      <w:r w:rsidRPr="00963710">
        <w:rPr>
          <w:spacing w:val="-4"/>
          <w:sz w:val="20"/>
          <w:szCs w:val="20"/>
        </w:rPr>
        <w:t>Решение проблемы стабилизации и повышения экономической эффективности птицеводства в условиях рынка возможно путем интенсификации производства.</w:t>
      </w:r>
    </w:p>
    <w:p w:rsidR="00525FF4" w:rsidRPr="00963710" w:rsidRDefault="00525FF4" w:rsidP="00525FF4">
      <w:pPr>
        <w:pStyle w:val="a6"/>
        <w:shd w:val="clear" w:color="auto" w:fill="FFFFFF"/>
        <w:spacing w:before="0" w:beforeAutospacing="0" w:after="0" w:afterAutospacing="0"/>
        <w:ind w:firstLine="284"/>
        <w:jc w:val="both"/>
        <w:rPr>
          <w:spacing w:val="-4"/>
          <w:sz w:val="20"/>
          <w:szCs w:val="20"/>
        </w:rPr>
      </w:pPr>
      <w:r w:rsidRPr="00963710">
        <w:rPr>
          <w:spacing w:val="-4"/>
          <w:sz w:val="20"/>
          <w:szCs w:val="20"/>
        </w:rPr>
        <w:t>Интенсификация отрасли должна сопровождаться улучшением племенных и продуктивных качеств поголовья, переходом на содержание птицы наиболее продуктивных кроссов.</w:t>
      </w:r>
    </w:p>
    <w:p w:rsidR="00525FF4" w:rsidRPr="00963710" w:rsidRDefault="00525FF4" w:rsidP="00525FF4">
      <w:pPr>
        <w:pStyle w:val="a6"/>
        <w:shd w:val="clear" w:color="auto" w:fill="FFFFFF"/>
        <w:spacing w:before="0" w:beforeAutospacing="0" w:after="0" w:afterAutospacing="0"/>
        <w:ind w:firstLine="284"/>
        <w:jc w:val="both"/>
        <w:rPr>
          <w:spacing w:val="-4"/>
          <w:sz w:val="20"/>
          <w:szCs w:val="20"/>
        </w:rPr>
      </w:pPr>
      <w:r w:rsidRPr="00963710">
        <w:rPr>
          <w:spacing w:val="-4"/>
          <w:sz w:val="20"/>
          <w:szCs w:val="20"/>
        </w:rPr>
        <w:t>Для успешного развития птицеводства необходимо также совершенствовать технологию производства продукции. В основу технол</w:t>
      </w:r>
      <w:r w:rsidRPr="00963710">
        <w:rPr>
          <w:spacing w:val="-4"/>
          <w:sz w:val="20"/>
          <w:szCs w:val="20"/>
        </w:rPr>
        <w:t>о</w:t>
      </w:r>
      <w:r w:rsidRPr="00963710">
        <w:rPr>
          <w:spacing w:val="-4"/>
          <w:sz w:val="20"/>
          <w:szCs w:val="20"/>
        </w:rPr>
        <w:t>гических графиков на птицефабриках должны быть положены раци</w:t>
      </w:r>
      <w:r w:rsidRPr="00963710">
        <w:rPr>
          <w:spacing w:val="-4"/>
          <w:sz w:val="20"/>
          <w:szCs w:val="20"/>
        </w:rPr>
        <w:t>о</w:t>
      </w:r>
      <w:r w:rsidRPr="00963710">
        <w:rPr>
          <w:spacing w:val="-4"/>
          <w:sz w:val="20"/>
          <w:szCs w:val="20"/>
        </w:rPr>
        <w:t>нальные схемы выращивания молодняка и содержания взрослой птицы, например переход на перспективное, экономически и биологически обоснованное беспересадочное выращивание молодняка с переводом его в продуктивное стадо в 17-недельном возрасте, которое возможно при оснащении цехов клеточными батареями БКМ-3, КБУ-3, Р-15.</w:t>
      </w:r>
    </w:p>
    <w:p w:rsidR="00525FF4" w:rsidRPr="00963710" w:rsidRDefault="00525FF4" w:rsidP="00525FF4">
      <w:pPr>
        <w:pStyle w:val="a6"/>
        <w:shd w:val="clear" w:color="auto" w:fill="FFFFFF"/>
        <w:spacing w:before="0" w:beforeAutospacing="0" w:after="0" w:afterAutospacing="0"/>
        <w:ind w:firstLine="284"/>
        <w:jc w:val="both"/>
        <w:rPr>
          <w:spacing w:val="-4"/>
          <w:sz w:val="20"/>
          <w:szCs w:val="20"/>
        </w:rPr>
      </w:pPr>
      <w:r w:rsidRPr="00963710">
        <w:rPr>
          <w:spacing w:val="-4"/>
          <w:sz w:val="20"/>
          <w:szCs w:val="20"/>
        </w:rPr>
        <w:lastRenderedPageBreak/>
        <w:t xml:space="preserve">Устаревшее клеточное оборудование для кур-несушек необходимо заменить батареями более новыми, использование которых позволяет увеличить вместимость птичников на 10-25 % и сохранность кур на 1 %, снизить затраты труда на единицу продукции в 1,5-2 раза, бой яиц уменьшить с 8-10 до 1,5-2,5 %, загрязненность яиц </w:t>
      </w:r>
      <w:r>
        <w:rPr>
          <w:spacing w:val="-4"/>
          <w:sz w:val="20"/>
          <w:szCs w:val="20"/>
        </w:rPr>
        <w:t xml:space="preserve">– </w:t>
      </w:r>
      <w:r w:rsidRPr="00963710">
        <w:rPr>
          <w:spacing w:val="-4"/>
          <w:sz w:val="20"/>
          <w:szCs w:val="20"/>
        </w:rPr>
        <w:t>с 25 до 5,5 %, сократить расход комбик</w:t>
      </w:r>
      <w:r>
        <w:rPr>
          <w:spacing w:val="-4"/>
          <w:sz w:val="20"/>
          <w:szCs w:val="20"/>
        </w:rPr>
        <w:t xml:space="preserve">ормов на 3-5 %, электроэнергии – </w:t>
      </w:r>
      <w:r w:rsidRPr="00963710">
        <w:rPr>
          <w:spacing w:val="-4"/>
          <w:sz w:val="20"/>
          <w:szCs w:val="20"/>
        </w:rPr>
        <w:t xml:space="preserve"> на 20 %, воды </w:t>
      </w:r>
      <w:r>
        <w:rPr>
          <w:spacing w:val="-4"/>
          <w:sz w:val="20"/>
          <w:szCs w:val="20"/>
        </w:rPr>
        <w:t>–</w:t>
      </w:r>
      <w:r w:rsidRPr="00963710">
        <w:rPr>
          <w:spacing w:val="-4"/>
          <w:sz w:val="20"/>
          <w:szCs w:val="20"/>
        </w:rPr>
        <w:t xml:space="preserve"> на 60 %.</w:t>
      </w:r>
    </w:p>
    <w:p w:rsidR="00525FF4" w:rsidRPr="00963710" w:rsidRDefault="00525FF4" w:rsidP="00525FF4">
      <w:pPr>
        <w:pStyle w:val="a6"/>
        <w:shd w:val="clear" w:color="auto" w:fill="FFFFFF"/>
        <w:spacing w:before="0" w:beforeAutospacing="0" w:after="0" w:afterAutospacing="0"/>
        <w:ind w:firstLine="284"/>
        <w:jc w:val="both"/>
        <w:rPr>
          <w:spacing w:val="-4"/>
          <w:sz w:val="20"/>
          <w:szCs w:val="20"/>
        </w:rPr>
      </w:pPr>
      <w:r w:rsidRPr="00963710">
        <w:rPr>
          <w:spacing w:val="-4"/>
          <w:sz w:val="20"/>
          <w:szCs w:val="20"/>
        </w:rPr>
        <w:t>Одним из главных факторов, влияющих на продуктивность, качество продукции, здоровье птицы и обеспечивающих эффективность промышленного производства яиц и мяса птицы, является полноценное кормление. В структуре себестоимости яиц и мяса птицы корма с</w:t>
      </w:r>
      <w:r w:rsidRPr="00963710">
        <w:rPr>
          <w:spacing w:val="-4"/>
          <w:sz w:val="20"/>
          <w:szCs w:val="20"/>
        </w:rPr>
        <w:t>о</w:t>
      </w:r>
      <w:r w:rsidRPr="00963710">
        <w:rPr>
          <w:spacing w:val="-4"/>
          <w:sz w:val="20"/>
          <w:szCs w:val="20"/>
        </w:rPr>
        <w:t>ставляют 60-70 %. Уменьшения расхода кормов на единицу продукции и повышения эффективности их усвоения можно достичь: во-первых, использованием высококачественных кормовых средств и правильной подготовкой кормов к скармливанию; во-вторых, применением оптимальных рецептов комбикормов для соответствующих групп птицы и, в-третьих, подбором соответствующих режимов и техники кормления.</w:t>
      </w:r>
    </w:p>
    <w:p w:rsidR="00525FF4" w:rsidRPr="00963710" w:rsidRDefault="00525FF4" w:rsidP="00525FF4">
      <w:pPr>
        <w:pStyle w:val="a6"/>
        <w:shd w:val="clear" w:color="auto" w:fill="FFFFFF"/>
        <w:spacing w:before="0" w:beforeAutospacing="0" w:after="0" w:afterAutospacing="0"/>
        <w:ind w:firstLine="284"/>
        <w:jc w:val="both"/>
        <w:rPr>
          <w:spacing w:val="-4"/>
          <w:sz w:val="20"/>
          <w:szCs w:val="20"/>
        </w:rPr>
      </w:pPr>
      <w:r w:rsidRPr="00963710">
        <w:rPr>
          <w:spacing w:val="-4"/>
          <w:sz w:val="20"/>
          <w:szCs w:val="20"/>
        </w:rPr>
        <w:t>Для птицефабрик необходимы корма, отвечающие требованиям промышленной технологии производства. Таким требованиям отвечают корма заводского изготовления. Однако в связи с их дороговизной некоторые птицефабрики организовали производство кормов в собс</w:t>
      </w:r>
      <w:r w:rsidRPr="00963710">
        <w:rPr>
          <w:spacing w:val="-4"/>
          <w:sz w:val="20"/>
          <w:szCs w:val="20"/>
        </w:rPr>
        <w:t>т</w:t>
      </w:r>
      <w:r w:rsidRPr="00963710">
        <w:rPr>
          <w:spacing w:val="-4"/>
          <w:sz w:val="20"/>
          <w:szCs w:val="20"/>
        </w:rPr>
        <w:t>венных кормоцехах.</w:t>
      </w:r>
    </w:p>
    <w:p w:rsidR="00525FF4" w:rsidRPr="00963710" w:rsidRDefault="00525FF4" w:rsidP="00525FF4">
      <w:pPr>
        <w:pStyle w:val="a6"/>
        <w:shd w:val="clear" w:color="auto" w:fill="FFFFFF"/>
        <w:spacing w:before="0" w:beforeAutospacing="0" w:after="0" w:afterAutospacing="0"/>
        <w:ind w:firstLine="284"/>
        <w:jc w:val="both"/>
        <w:rPr>
          <w:spacing w:val="-4"/>
          <w:sz w:val="20"/>
          <w:szCs w:val="20"/>
        </w:rPr>
      </w:pPr>
      <w:r w:rsidRPr="00963710">
        <w:rPr>
          <w:spacing w:val="-4"/>
          <w:sz w:val="20"/>
          <w:szCs w:val="20"/>
        </w:rPr>
        <w:t>Учитывая трудности с кормовой базой птицеводства, особенно важно использовать рационы, сбалансированные по питательным веществам, и в первую очередь по обменной энергии и сырому протеину, а также незаменимым аминокислотам, так как использование сбалансированного комбикорма способствует росту продуктивности птицы.</w:t>
      </w:r>
    </w:p>
    <w:p w:rsidR="00525FF4" w:rsidRPr="00963710" w:rsidRDefault="00525FF4" w:rsidP="00525FF4">
      <w:pPr>
        <w:pStyle w:val="a6"/>
        <w:shd w:val="clear" w:color="auto" w:fill="FFFFFF"/>
        <w:spacing w:before="0" w:beforeAutospacing="0" w:after="0" w:afterAutospacing="0"/>
        <w:ind w:firstLine="284"/>
        <w:jc w:val="both"/>
        <w:rPr>
          <w:spacing w:val="-4"/>
          <w:sz w:val="20"/>
          <w:szCs w:val="20"/>
        </w:rPr>
      </w:pPr>
      <w:r w:rsidRPr="00963710">
        <w:rPr>
          <w:spacing w:val="-4"/>
          <w:sz w:val="20"/>
          <w:szCs w:val="20"/>
        </w:rPr>
        <w:t>Важное направление повышения эффективности птицеводства — организация глубокой переработки продукции.</w:t>
      </w:r>
    </w:p>
    <w:p w:rsidR="00525FF4" w:rsidRPr="00963710" w:rsidRDefault="00525FF4" w:rsidP="00525FF4">
      <w:pPr>
        <w:pStyle w:val="a6"/>
        <w:shd w:val="clear" w:color="auto" w:fill="FFFFFF"/>
        <w:spacing w:before="0" w:beforeAutospacing="0" w:after="0" w:afterAutospacing="0"/>
        <w:ind w:firstLine="284"/>
        <w:jc w:val="both"/>
        <w:rPr>
          <w:spacing w:val="-4"/>
          <w:sz w:val="20"/>
          <w:szCs w:val="20"/>
        </w:rPr>
      </w:pPr>
      <w:r w:rsidRPr="00963710">
        <w:rPr>
          <w:spacing w:val="-4"/>
          <w:sz w:val="20"/>
          <w:szCs w:val="20"/>
        </w:rPr>
        <w:t>Приоритетным направлением преодоления кризиса в птицеводстве и повышения его эффективности является создание действенного экономического механизма путем осуществления государственного регулирования и совершенствования экономических отношений между партнерами АПК.[1]</w:t>
      </w: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3D692E" w:rsidRDefault="00525FF4" w:rsidP="00525FF4">
      <w:pPr>
        <w:spacing w:after="0" w:line="240" w:lineRule="auto"/>
        <w:ind w:firstLine="284"/>
        <w:jc w:val="center"/>
        <w:rPr>
          <w:rFonts w:ascii="Times New Roman" w:hAnsi="Times New Roman"/>
          <w:b/>
          <w:spacing w:val="-4"/>
          <w:sz w:val="16"/>
          <w:szCs w:val="16"/>
        </w:rPr>
      </w:pPr>
      <w:r w:rsidRPr="003D692E">
        <w:rPr>
          <w:rFonts w:ascii="Times New Roman" w:hAnsi="Times New Roman"/>
          <w:b/>
          <w:spacing w:val="-4"/>
          <w:sz w:val="16"/>
          <w:szCs w:val="16"/>
        </w:rPr>
        <w:t>ЛИТЕРТАТУРА</w:t>
      </w:r>
    </w:p>
    <w:p w:rsidR="00525FF4" w:rsidRPr="00963710" w:rsidRDefault="00525FF4" w:rsidP="00525FF4">
      <w:pPr>
        <w:spacing w:after="0" w:line="240" w:lineRule="auto"/>
        <w:ind w:firstLine="284"/>
        <w:jc w:val="center"/>
        <w:rPr>
          <w:rFonts w:ascii="Times New Roman" w:hAnsi="Times New Roman"/>
          <w:spacing w:val="-4"/>
          <w:sz w:val="16"/>
          <w:szCs w:val="16"/>
        </w:rPr>
      </w:pPr>
    </w:p>
    <w:p w:rsidR="00525FF4" w:rsidRPr="00963710" w:rsidRDefault="00525FF4" w:rsidP="00C17325">
      <w:pPr>
        <w:numPr>
          <w:ilvl w:val="0"/>
          <w:numId w:val="45"/>
        </w:numPr>
        <w:spacing w:after="0" w:line="240" w:lineRule="auto"/>
        <w:ind w:left="0" w:firstLine="284"/>
        <w:jc w:val="both"/>
        <w:rPr>
          <w:rFonts w:ascii="Times New Roman" w:hAnsi="Times New Roman"/>
          <w:spacing w:val="-4"/>
          <w:sz w:val="16"/>
          <w:szCs w:val="16"/>
        </w:rPr>
      </w:pPr>
      <w:r w:rsidRPr="00963710">
        <w:rPr>
          <w:rFonts w:ascii="Times New Roman" w:hAnsi="Times New Roman"/>
          <w:color w:val="000000"/>
          <w:spacing w:val="-4"/>
          <w:sz w:val="16"/>
          <w:szCs w:val="16"/>
          <w:shd w:val="clear" w:color="auto" w:fill="FFFFFF"/>
        </w:rPr>
        <w:t>Л</w:t>
      </w:r>
      <w:r>
        <w:rPr>
          <w:rFonts w:ascii="Times New Roman" w:hAnsi="Times New Roman"/>
          <w:color w:val="000000"/>
          <w:spacing w:val="-4"/>
          <w:sz w:val="16"/>
          <w:szCs w:val="16"/>
          <w:shd w:val="clear" w:color="auto" w:fill="FFFFFF"/>
        </w:rPr>
        <w:t xml:space="preserve"> </w:t>
      </w:r>
      <w:r w:rsidRPr="00963710">
        <w:rPr>
          <w:rFonts w:ascii="Times New Roman" w:hAnsi="Times New Roman"/>
          <w:color w:val="000000"/>
          <w:spacing w:val="-4"/>
          <w:sz w:val="16"/>
          <w:szCs w:val="16"/>
          <w:shd w:val="clear" w:color="auto" w:fill="FFFFFF"/>
        </w:rPr>
        <w:t>и</w:t>
      </w:r>
      <w:r>
        <w:rPr>
          <w:rFonts w:ascii="Times New Roman" w:hAnsi="Times New Roman"/>
          <w:color w:val="000000"/>
          <w:spacing w:val="-4"/>
          <w:sz w:val="16"/>
          <w:szCs w:val="16"/>
          <w:shd w:val="clear" w:color="auto" w:fill="FFFFFF"/>
        </w:rPr>
        <w:t xml:space="preserve"> </w:t>
      </w:r>
      <w:r w:rsidRPr="00963710">
        <w:rPr>
          <w:rFonts w:ascii="Times New Roman" w:hAnsi="Times New Roman"/>
          <w:color w:val="000000"/>
          <w:spacing w:val="-4"/>
          <w:sz w:val="16"/>
          <w:szCs w:val="16"/>
          <w:shd w:val="clear" w:color="auto" w:fill="FFFFFF"/>
        </w:rPr>
        <w:t>т</w:t>
      </w:r>
      <w:r>
        <w:rPr>
          <w:rFonts w:ascii="Times New Roman" w:hAnsi="Times New Roman"/>
          <w:color w:val="000000"/>
          <w:spacing w:val="-4"/>
          <w:sz w:val="16"/>
          <w:szCs w:val="16"/>
          <w:shd w:val="clear" w:color="auto" w:fill="FFFFFF"/>
        </w:rPr>
        <w:t xml:space="preserve"> </w:t>
      </w:r>
      <w:r w:rsidRPr="00963710">
        <w:rPr>
          <w:rFonts w:ascii="Times New Roman" w:hAnsi="Times New Roman"/>
          <w:color w:val="000000"/>
          <w:spacing w:val="-4"/>
          <w:sz w:val="16"/>
          <w:szCs w:val="16"/>
          <w:shd w:val="clear" w:color="auto" w:fill="FFFFFF"/>
        </w:rPr>
        <w:t>в</w:t>
      </w:r>
      <w:r>
        <w:rPr>
          <w:rFonts w:ascii="Times New Roman" w:hAnsi="Times New Roman"/>
          <w:color w:val="000000"/>
          <w:spacing w:val="-4"/>
          <w:sz w:val="16"/>
          <w:szCs w:val="16"/>
          <w:shd w:val="clear" w:color="auto" w:fill="FFFFFF"/>
        </w:rPr>
        <w:t xml:space="preserve"> </w:t>
      </w:r>
      <w:r w:rsidRPr="00963710">
        <w:rPr>
          <w:rFonts w:ascii="Times New Roman" w:hAnsi="Times New Roman"/>
          <w:color w:val="000000"/>
          <w:spacing w:val="-4"/>
          <w:sz w:val="16"/>
          <w:szCs w:val="16"/>
          <w:shd w:val="clear" w:color="auto" w:fill="FFFFFF"/>
        </w:rPr>
        <w:t>и</w:t>
      </w:r>
      <w:r>
        <w:rPr>
          <w:rFonts w:ascii="Times New Roman" w:hAnsi="Times New Roman"/>
          <w:color w:val="000000"/>
          <w:spacing w:val="-4"/>
          <w:sz w:val="16"/>
          <w:szCs w:val="16"/>
          <w:shd w:val="clear" w:color="auto" w:fill="FFFFFF"/>
        </w:rPr>
        <w:t xml:space="preserve"> </w:t>
      </w:r>
      <w:r w:rsidRPr="00963710">
        <w:rPr>
          <w:rFonts w:ascii="Times New Roman" w:hAnsi="Times New Roman"/>
          <w:color w:val="000000"/>
          <w:spacing w:val="-4"/>
          <w:sz w:val="16"/>
          <w:szCs w:val="16"/>
          <w:shd w:val="clear" w:color="auto" w:fill="FFFFFF"/>
        </w:rPr>
        <w:t>н</w:t>
      </w:r>
      <w:r>
        <w:rPr>
          <w:rFonts w:ascii="Times New Roman" w:hAnsi="Times New Roman"/>
          <w:color w:val="000000"/>
          <w:spacing w:val="-4"/>
          <w:sz w:val="16"/>
          <w:szCs w:val="16"/>
          <w:shd w:val="clear" w:color="auto" w:fill="FFFFFF"/>
        </w:rPr>
        <w:t xml:space="preserve"> </w:t>
      </w:r>
      <w:r w:rsidRPr="00963710">
        <w:rPr>
          <w:rFonts w:ascii="Times New Roman" w:hAnsi="Times New Roman"/>
          <w:color w:val="000000"/>
          <w:spacing w:val="-4"/>
          <w:sz w:val="16"/>
          <w:szCs w:val="16"/>
          <w:shd w:val="clear" w:color="auto" w:fill="FFFFFF"/>
        </w:rPr>
        <w:t>о</w:t>
      </w:r>
      <w:r>
        <w:rPr>
          <w:rFonts w:ascii="Times New Roman" w:hAnsi="Times New Roman"/>
          <w:color w:val="000000"/>
          <w:spacing w:val="-4"/>
          <w:sz w:val="16"/>
          <w:szCs w:val="16"/>
          <w:shd w:val="clear" w:color="auto" w:fill="FFFFFF"/>
        </w:rPr>
        <w:t xml:space="preserve"> </w:t>
      </w:r>
      <w:r w:rsidRPr="00963710">
        <w:rPr>
          <w:rFonts w:ascii="Times New Roman" w:hAnsi="Times New Roman"/>
          <w:color w:val="000000"/>
          <w:spacing w:val="-4"/>
          <w:sz w:val="16"/>
          <w:szCs w:val="16"/>
          <w:shd w:val="clear" w:color="auto" w:fill="FFFFFF"/>
        </w:rPr>
        <w:t>в В</w:t>
      </w:r>
      <w:r>
        <w:rPr>
          <w:rFonts w:ascii="Times New Roman" w:hAnsi="Times New Roman"/>
          <w:color w:val="000000"/>
          <w:spacing w:val="-4"/>
          <w:sz w:val="16"/>
          <w:szCs w:val="16"/>
          <w:shd w:val="clear" w:color="auto" w:fill="FFFFFF"/>
        </w:rPr>
        <w:t>.</w:t>
      </w:r>
      <w:r w:rsidRPr="00963710">
        <w:rPr>
          <w:rFonts w:ascii="Times New Roman" w:hAnsi="Times New Roman"/>
          <w:color w:val="000000"/>
          <w:spacing w:val="-4"/>
          <w:sz w:val="16"/>
          <w:szCs w:val="16"/>
          <w:shd w:val="clear" w:color="auto" w:fill="FFFFFF"/>
        </w:rPr>
        <w:t xml:space="preserve"> В. Пути повышения эффективности функционирования птицеводческого комплекса // Экономика сельскохозяйственных и перерабатывающих пре</w:t>
      </w:r>
      <w:r w:rsidRPr="00963710">
        <w:rPr>
          <w:rFonts w:ascii="Times New Roman" w:hAnsi="Times New Roman"/>
          <w:color w:val="000000"/>
          <w:spacing w:val="-4"/>
          <w:sz w:val="16"/>
          <w:szCs w:val="16"/>
          <w:shd w:val="clear" w:color="auto" w:fill="FFFFFF"/>
        </w:rPr>
        <w:t>д</w:t>
      </w:r>
      <w:r w:rsidRPr="00963710">
        <w:rPr>
          <w:rFonts w:ascii="Times New Roman" w:hAnsi="Times New Roman"/>
          <w:color w:val="000000"/>
          <w:spacing w:val="-4"/>
          <w:sz w:val="16"/>
          <w:szCs w:val="16"/>
          <w:shd w:val="clear" w:color="auto" w:fill="FFFFFF"/>
        </w:rPr>
        <w:t>приятий. – 2001.</w:t>
      </w:r>
      <w:r w:rsidRPr="00963710">
        <w:rPr>
          <w:rStyle w:val="apple-converted-space"/>
          <w:rFonts w:ascii="Times New Roman" w:hAnsi="Times New Roman"/>
          <w:color w:val="000000"/>
          <w:spacing w:val="-4"/>
          <w:sz w:val="16"/>
          <w:szCs w:val="16"/>
          <w:shd w:val="clear" w:color="auto" w:fill="FFFFFF"/>
        </w:rPr>
        <w:t xml:space="preserve"> - №4. – С.4.</w:t>
      </w:r>
    </w:p>
    <w:p w:rsidR="00525FF4" w:rsidRPr="003D692E" w:rsidRDefault="00525FF4" w:rsidP="00525FF4">
      <w:pPr>
        <w:widowControl w:val="0"/>
        <w:spacing w:after="0" w:line="240" w:lineRule="auto"/>
        <w:rPr>
          <w:rFonts w:ascii="Times New Roman" w:hAnsi="Times New Roman"/>
          <w:color w:val="000000"/>
          <w:spacing w:val="-4"/>
          <w:sz w:val="20"/>
          <w:szCs w:val="20"/>
        </w:rPr>
      </w:pPr>
      <w:r w:rsidRPr="003D692E">
        <w:rPr>
          <w:rFonts w:ascii="Times New Roman" w:hAnsi="Times New Roman"/>
          <w:color w:val="000000"/>
          <w:spacing w:val="-4"/>
          <w:sz w:val="20"/>
          <w:szCs w:val="20"/>
        </w:rPr>
        <w:t>УДК 338.43:636.5 (476)</w:t>
      </w:r>
    </w:p>
    <w:p w:rsidR="00525FF4" w:rsidRPr="00963710" w:rsidRDefault="00525FF4" w:rsidP="00525FF4">
      <w:pPr>
        <w:widowControl w:val="0"/>
        <w:spacing w:after="0" w:line="240" w:lineRule="auto"/>
        <w:rPr>
          <w:rFonts w:ascii="Times New Roman" w:hAnsi="Times New Roman"/>
          <w:i/>
          <w:color w:val="000000"/>
          <w:spacing w:val="-4"/>
          <w:sz w:val="20"/>
          <w:szCs w:val="20"/>
        </w:rPr>
      </w:pPr>
      <w:r w:rsidRPr="00963710">
        <w:rPr>
          <w:rFonts w:ascii="Times New Roman" w:hAnsi="Times New Roman"/>
          <w:b/>
          <w:color w:val="000000"/>
          <w:spacing w:val="-4"/>
          <w:sz w:val="20"/>
          <w:szCs w:val="20"/>
        </w:rPr>
        <w:t>Филонова А. А.</w:t>
      </w:r>
      <w:r w:rsidRPr="00963710">
        <w:rPr>
          <w:rFonts w:ascii="Times New Roman" w:hAnsi="Times New Roman"/>
          <w:color w:val="000000"/>
          <w:spacing w:val="-4"/>
          <w:sz w:val="20"/>
          <w:szCs w:val="20"/>
        </w:rPr>
        <w:t xml:space="preserve"> </w:t>
      </w:r>
      <w:r w:rsidRPr="00963710">
        <w:rPr>
          <w:rFonts w:ascii="Times New Roman" w:hAnsi="Times New Roman"/>
          <w:i/>
          <w:color w:val="000000"/>
          <w:spacing w:val="-4"/>
          <w:sz w:val="20"/>
          <w:szCs w:val="20"/>
        </w:rPr>
        <w:t xml:space="preserve">– студентка 3 курса </w:t>
      </w:r>
    </w:p>
    <w:p w:rsidR="00525FF4" w:rsidRPr="00963710" w:rsidRDefault="00525FF4" w:rsidP="00525FF4">
      <w:pPr>
        <w:widowControl w:val="0"/>
        <w:spacing w:after="0" w:line="240" w:lineRule="auto"/>
        <w:jc w:val="center"/>
        <w:rPr>
          <w:rFonts w:ascii="Times New Roman" w:hAnsi="Times New Roman"/>
          <w:b/>
          <w:bCs/>
          <w:spacing w:val="-4"/>
          <w:sz w:val="20"/>
          <w:szCs w:val="20"/>
          <w:bdr w:val="none" w:sz="0" w:space="0" w:color="auto" w:frame="1"/>
          <w:lang w:eastAsia="ru-RU"/>
        </w:rPr>
      </w:pPr>
      <w:r w:rsidRPr="00963710">
        <w:rPr>
          <w:rFonts w:ascii="Times New Roman" w:hAnsi="Times New Roman"/>
          <w:b/>
          <w:bCs/>
          <w:spacing w:val="-4"/>
          <w:sz w:val="20"/>
          <w:szCs w:val="20"/>
          <w:bdr w:val="none" w:sz="0" w:space="0" w:color="auto" w:frame="1"/>
          <w:lang w:eastAsia="ru-RU"/>
        </w:rPr>
        <w:t>СОСТОЯНИЕ ПТИЦЕВОДСТВА В РЕСПУБЛИКЕ БЕЛАРУСЬ И ОАО «ГОМЕЛЬСКАЯ ПТИЦЕФАБРИКА»</w:t>
      </w:r>
    </w:p>
    <w:p w:rsidR="00525FF4" w:rsidRPr="00DF2FB2" w:rsidRDefault="00525FF4" w:rsidP="00525FF4">
      <w:pPr>
        <w:widowControl w:val="0"/>
        <w:spacing w:after="0" w:line="240" w:lineRule="auto"/>
        <w:rPr>
          <w:rFonts w:ascii="Times New Roman" w:hAnsi="Times New Roman"/>
          <w:i/>
          <w:color w:val="000000"/>
          <w:spacing w:val="4"/>
          <w:sz w:val="20"/>
          <w:szCs w:val="20"/>
        </w:rPr>
      </w:pPr>
      <w:r w:rsidRPr="00963710">
        <w:rPr>
          <w:rFonts w:ascii="Times New Roman" w:hAnsi="Times New Roman"/>
          <w:i/>
          <w:color w:val="000000"/>
          <w:spacing w:val="-4"/>
          <w:sz w:val="20"/>
          <w:szCs w:val="20"/>
        </w:rPr>
        <w:t xml:space="preserve">Научный </w:t>
      </w:r>
      <w:r w:rsidRPr="00DF2FB2">
        <w:rPr>
          <w:rFonts w:ascii="Times New Roman" w:hAnsi="Times New Roman"/>
          <w:i/>
          <w:color w:val="000000"/>
          <w:spacing w:val="4"/>
          <w:sz w:val="20"/>
          <w:szCs w:val="20"/>
        </w:rPr>
        <w:t>руководитель –</w:t>
      </w:r>
      <w:r w:rsidRPr="00DF2FB2">
        <w:rPr>
          <w:rFonts w:ascii="Times New Roman" w:hAnsi="Times New Roman"/>
          <w:b/>
          <w:i/>
          <w:color w:val="000000"/>
          <w:spacing w:val="4"/>
          <w:sz w:val="20"/>
          <w:szCs w:val="20"/>
        </w:rPr>
        <w:t>Чиркова А. Д.</w:t>
      </w:r>
      <w:r w:rsidRPr="00DF2FB2">
        <w:rPr>
          <w:rFonts w:ascii="Times New Roman" w:hAnsi="Times New Roman"/>
          <w:spacing w:val="4"/>
          <w:sz w:val="20"/>
          <w:szCs w:val="20"/>
          <w:lang w:eastAsia="ru-RU"/>
        </w:rPr>
        <w:t xml:space="preserve"> – </w:t>
      </w:r>
      <w:r w:rsidRPr="00DF2FB2">
        <w:rPr>
          <w:rFonts w:ascii="Times New Roman" w:hAnsi="Times New Roman"/>
          <w:b/>
          <w:i/>
          <w:color w:val="000000"/>
          <w:spacing w:val="4"/>
          <w:sz w:val="20"/>
          <w:szCs w:val="20"/>
        </w:rPr>
        <w:t xml:space="preserve"> </w:t>
      </w:r>
      <w:r w:rsidRPr="00DF2FB2">
        <w:rPr>
          <w:rFonts w:ascii="Times New Roman" w:hAnsi="Times New Roman"/>
          <w:i/>
          <w:color w:val="000000"/>
          <w:spacing w:val="4"/>
          <w:sz w:val="20"/>
          <w:szCs w:val="20"/>
        </w:rPr>
        <w:t xml:space="preserve"> к. э. н., доцент</w:t>
      </w:r>
    </w:p>
    <w:p w:rsidR="00525FF4" w:rsidRPr="00DF2FB2" w:rsidRDefault="00525FF4" w:rsidP="00525FF4">
      <w:pPr>
        <w:widowControl w:val="0"/>
        <w:spacing w:after="0" w:line="240" w:lineRule="auto"/>
        <w:ind w:firstLine="284"/>
        <w:jc w:val="both"/>
        <w:rPr>
          <w:rFonts w:ascii="Times New Roman" w:hAnsi="Times New Roman"/>
          <w:i/>
          <w:color w:val="000000"/>
          <w:spacing w:val="4"/>
          <w:sz w:val="20"/>
          <w:szCs w:val="20"/>
        </w:rPr>
      </w:pPr>
    </w:p>
    <w:p w:rsidR="00525FF4" w:rsidRPr="00DF2FB2" w:rsidRDefault="00525FF4" w:rsidP="00525FF4">
      <w:pPr>
        <w:shd w:val="clear" w:color="auto" w:fill="FFFFFF"/>
        <w:spacing w:after="0" w:line="240" w:lineRule="auto"/>
        <w:ind w:firstLine="284"/>
        <w:jc w:val="both"/>
        <w:textAlignment w:val="baseline"/>
        <w:rPr>
          <w:rFonts w:ascii="Times New Roman" w:hAnsi="Times New Roman"/>
          <w:spacing w:val="4"/>
          <w:sz w:val="20"/>
          <w:szCs w:val="20"/>
          <w:lang w:eastAsia="ru-RU"/>
        </w:rPr>
      </w:pPr>
      <w:r w:rsidRPr="00DF2FB2">
        <w:rPr>
          <w:rFonts w:ascii="Times New Roman" w:hAnsi="Times New Roman"/>
          <w:spacing w:val="4"/>
          <w:sz w:val="20"/>
          <w:szCs w:val="20"/>
          <w:lang w:eastAsia="ru-RU"/>
        </w:rPr>
        <w:t>Сегодня птицеводство развивается в соответствии с Программой развития птицеводства в Республике Беларусь на 2011 – 2015 годы. Ее реализация должна привести к дальнейшему росту экономической эффективности птицеводческой отрасли на основе повышения конкурентоспособности. Программа нацелена не только на полное удовлетворение потребностей внутреннего рынка страны в яйце и мясе птицы, но также и на наращивание объемов поставок этой продукции на экспорт.  Выполнение н</w:t>
      </w:r>
      <w:r w:rsidRPr="00DF2FB2">
        <w:rPr>
          <w:rFonts w:ascii="Times New Roman" w:hAnsi="Times New Roman"/>
          <w:spacing w:val="4"/>
          <w:sz w:val="20"/>
          <w:szCs w:val="20"/>
          <w:lang w:eastAsia="ru-RU"/>
        </w:rPr>
        <w:t>а</w:t>
      </w:r>
      <w:r w:rsidRPr="00DF2FB2">
        <w:rPr>
          <w:rFonts w:ascii="Times New Roman" w:hAnsi="Times New Roman"/>
          <w:spacing w:val="4"/>
          <w:sz w:val="20"/>
          <w:szCs w:val="20"/>
          <w:lang w:eastAsia="ru-RU"/>
        </w:rPr>
        <w:t>меченных в программе мероприятий позволит полностью искл</w:t>
      </w:r>
      <w:r w:rsidRPr="00DF2FB2">
        <w:rPr>
          <w:rFonts w:ascii="Times New Roman" w:hAnsi="Times New Roman"/>
          <w:spacing w:val="4"/>
          <w:sz w:val="20"/>
          <w:szCs w:val="20"/>
          <w:lang w:eastAsia="ru-RU"/>
        </w:rPr>
        <w:t>ю</w:t>
      </w:r>
      <w:r w:rsidRPr="00DF2FB2">
        <w:rPr>
          <w:rFonts w:ascii="Times New Roman" w:hAnsi="Times New Roman"/>
          <w:spacing w:val="4"/>
          <w:sz w:val="20"/>
          <w:szCs w:val="20"/>
          <w:lang w:eastAsia="ru-RU"/>
        </w:rPr>
        <w:t>чить импорт в республику племенного молодняка родительских форм мясной и яичной птицы, удовлетворить потребности населения и фермерских хозяйств в молодняке мясных и яичных кур, индеек, уток, гусей. За пять лет будет обеспечено прибыльное ведение птицеводства с рентабельностью в 2015 г. не менее 40% в мясном птицеводстве и 20 % в производстве яиц. Поставка яиц на экспорт составит не менее 0,7 млрд шт. в год, что на 27 % в</w:t>
      </w:r>
      <w:r w:rsidRPr="00DF2FB2">
        <w:rPr>
          <w:rFonts w:ascii="Times New Roman" w:hAnsi="Times New Roman"/>
          <w:spacing w:val="4"/>
          <w:sz w:val="20"/>
          <w:szCs w:val="20"/>
          <w:lang w:eastAsia="ru-RU"/>
        </w:rPr>
        <w:t>ы</w:t>
      </w:r>
      <w:r w:rsidRPr="00DF2FB2">
        <w:rPr>
          <w:rFonts w:ascii="Times New Roman" w:hAnsi="Times New Roman"/>
          <w:spacing w:val="4"/>
          <w:sz w:val="20"/>
          <w:szCs w:val="20"/>
          <w:lang w:eastAsia="ru-RU"/>
        </w:rPr>
        <w:t>ше по сравнению с 2010 г.  Валютная выручка в 2015 г.  должна увеличиться до 250 млн долларов США от экспорта тушек бройлеров и до 49 млн долларов США –  куриных яиц.</w:t>
      </w:r>
    </w:p>
    <w:p w:rsidR="00525FF4" w:rsidRPr="00DF2FB2" w:rsidRDefault="00525FF4" w:rsidP="00525FF4">
      <w:pPr>
        <w:shd w:val="clear" w:color="auto" w:fill="FFFFFF"/>
        <w:spacing w:after="0" w:line="240" w:lineRule="auto"/>
        <w:ind w:firstLine="284"/>
        <w:jc w:val="both"/>
        <w:textAlignment w:val="baseline"/>
        <w:rPr>
          <w:rFonts w:ascii="Times New Roman" w:hAnsi="Times New Roman"/>
          <w:spacing w:val="4"/>
          <w:sz w:val="20"/>
          <w:szCs w:val="20"/>
          <w:lang w:eastAsia="ru-RU"/>
        </w:rPr>
      </w:pPr>
      <w:r w:rsidRPr="00DF2FB2">
        <w:rPr>
          <w:rFonts w:ascii="Times New Roman" w:hAnsi="Times New Roman"/>
          <w:spacing w:val="4"/>
          <w:sz w:val="20"/>
          <w:szCs w:val="20"/>
          <w:lang w:eastAsia="ru-RU"/>
        </w:rPr>
        <w:t xml:space="preserve"> Производственные показатели, которых предстоит достигнуть в 2011 – 2015 г., более напряженные: выручка должна увеличиться в 2,4 раза в мясном птицеводстве и в 1,9 раза –  в яичном; прибыль –  на 1 721 млрд руб. в мясном птицеводстве и на 389 млрд руб. –  в яичном; рентабельность –  на 10,1 % в мясном птицеводстве и 9,9 % –  в яичном.  Реализация мероприятий, пр</w:t>
      </w:r>
      <w:r w:rsidRPr="00DF2FB2">
        <w:rPr>
          <w:rFonts w:ascii="Times New Roman" w:hAnsi="Times New Roman"/>
          <w:spacing w:val="4"/>
          <w:sz w:val="20"/>
          <w:szCs w:val="20"/>
          <w:lang w:eastAsia="ru-RU"/>
        </w:rPr>
        <w:t>е</w:t>
      </w:r>
      <w:r w:rsidRPr="00DF2FB2">
        <w:rPr>
          <w:rFonts w:ascii="Times New Roman" w:hAnsi="Times New Roman"/>
          <w:spacing w:val="4"/>
          <w:sz w:val="20"/>
          <w:szCs w:val="20"/>
          <w:lang w:eastAsia="ru-RU"/>
        </w:rPr>
        <w:t xml:space="preserve">дусмотренных новой программой, позволит 57 сельскохозяйственным организациям различных форм </w:t>
      </w:r>
      <w:r w:rsidRPr="00DF2FB2">
        <w:rPr>
          <w:rFonts w:ascii="Times New Roman" w:hAnsi="Times New Roman"/>
          <w:spacing w:val="4"/>
          <w:sz w:val="20"/>
          <w:szCs w:val="20"/>
          <w:lang w:eastAsia="ru-RU"/>
        </w:rPr>
        <w:lastRenderedPageBreak/>
        <w:t>собственности (государственной, частной, частной с иностранным капиталом) в 2015 г.  произвести 569 тыс. т птицы в живом весе. Это в 2 раза больше уровня 2009 г.  В общей структуре производства мяса скота и птицы к 2015 г. в республике доля мяса птицы увеличится по сравнению с 2010  г.  на 1,5 %. Предполагается, что поставка м</w:t>
      </w:r>
      <w:r w:rsidRPr="00DF2FB2">
        <w:rPr>
          <w:rFonts w:ascii="Times New Roman" w:hAnsi="Times New Roman"/>
          <w:spacing w:val="4"/>
          <w:sz w:val="20"/>
          <w:szCs w:val="20"/>
          <w:lang w:eastAsia="ru-RU"/>
        </w:rPr>
        <w:t>я</w:t>
      </w:r>
      <w:r w:rsidRPr="00DF2FB2">
        <w:rPr>
          <w:rFonts w:ascii="Times New Roman" w:hAnsi="Times New Roman"/>
          <w:spacing w:val="4"/>
          <w:sz w:val="20"/>
          <w:szCs w:val="20"/>
          <w:lang w:eastAsia="ru-RU"/>
        </w:rPr>
        <w:t xml:space="preserve">са птицы на экспорт в 2015 г.  увеличится до 100 тыс. т в год, т. е. возрастет в 5 раз в сравнении с 2009 г. </w:t>
      </w:r>
    </w:p>
    <w:p w:rsidR="00525FF4" w:rsidRPr="00DF2FB2" w:rsidRDefault="00525FF4" w:rsidP="00525FF4">
      <w:pPr>
        <w:shd w:val="clear" w:color="auto" w:fill="FFFFFF"/>
        <w:spacing w:after="0" w:line="240" w:lineRule="auto"/>
        <w:ind w:firstLine="284"/>
        <w:jc w:val="both"/>
        <w:textAlignment w:val="baseline"/>
        <w:rPr>
          <w:rFonts w:ascii="Times New Roman" w:hAnsi="Times New Roman"/>
          <w:spacing w:val="4"/>
          <w:sz w:val="20"/>
          <w:szCs w:val="20"/>
          <w:lang w:eastAsia="ru-RU"/>
        </w:rPr>
      </w:pPr>
      <w:r w:rsidRPr="00DF2FB2">
        <w:rPr>
          <w:rFonts w:ascii="Times New Roman" w:hAnsi="Times New Roman"/>
          <w:spacing w:val="4"/>
          <w:sz w:val="20"/>
          <w:szCs w:val="20"/>
          <w:lang w:eastAsia="ru-RU"/>
        </w:rPr>
        <w:t>Увеличение объемов производства в этой сфере предусматривается за счет привлечения новейших пород и кроссов, оптимизации сырьевой базы для производства полноценных комбикормов, строительства и реконструкции производственных помещений с их техническим переоснащением на основе перспективного отечественного и зарубежного оборудования, а также увеличения среднесуточных приростов бройлеров до уровня не ниже 60 г, что на 20 % больше по сравнению с 2010 годом.</w:t>
      </w:r>
    </w:p>
    <w:p w:rsidR="00525FF4" w:rsidRPr="00DF2FB2" w:rsidRDefault="00525FF4" w:rsidP="00525FF4">
      <w:pPr>
        <w:shd w:val="clear" w:color="auto" w:fill="FFFFFF"/>
        <w:spacing w:after="0" w:line="240" w:lineRule="auto"/>
        <w:ind w:firstLine="284"/>
        <w:jc w:val="both"/>
        <w:textAlignment w:val="baseline"/>
        <w:rPr>
          <w:rFonts w:ascii="Times New Roman" w:hAnsi="Times New Roman"/>
          <w:spacing w:val="4"/>
          <w:sz w:val="20"/>
          <w:szCs w:val="20"/>
          <w:lang w:eastAsia="ru-RU"/>
        </w:rPr>
      </w:pPr>
      <w:r w:rsidRPr="00DF2FB2">
        <w:rPr>
          <w:rFonts w:ascii="Times New Roman" w:hAnsi="Times New Roman"/>
          <w:spacing w:val="4"/>
          <w:sz w:val="20"/>
          <w:szCs w:val="20"/>
          <w:lang w:eastAsia="ru-RU"/>
        </w:rPr>
        <w:t>В 2015 г.  в 46 сельскохозяйственных организациях различных форм собственности планируется производить 2 743,4 млн яиц, что на 15 % больше уровня 2010 г., а с учетом их производства в личных подсобных хозяйствах граждан — 3,8 млрд шт. В расчете на душу населения это составит 390 шт. в год, что выше медицинской нормы потребления (294 яйца) на 96 яиц. Намечается укрепить инфраструктуру отрасли посредством реконструкции, технического переоснащения, строительства и перепрофилиров</w:t>
      </w:r>
      <w:r w:rsidRPr="00DF2FB2">
        <w:rPr>
          <w:rFonts w:ascii="Times New Roman" w:hAnsi="Times New Roman"/>
          <w:spacing w:val="4"/>
          <w:sz w:val="20"/>
          <w:szCs w:val="20"/>
          <w:lang w:eastAsia="ru-RU"/>
        </w:rPr>
        <w:t>а</w:t>
      </w:r>
      <w:r w:rsidRPr="00DF2FB2">
        <w:rPr>
          <w:rFonts w:ascii="Times New Roman" w:hAnsi="Times New Roman"/>
          <w:spacing w:val="4"/>
          <w:sz w:val="20"/>
          <w:szCs w:val="20"/>
          <w:lang w:eastAsia="ru-RU"/>
        </w:rPr>
        <w:t>ния производственных мощностей для яичного производства, повысить конкурентоспособность продукции благодаря внедр</w:t>
      </w:r>
      <w:r w:rsidRPr="00DF2FB2">
        <w:rPr>
          <w:rFonts w:ascii="Times New Roman" w:hAnsi="Times New Roman"/>
          <w:spacing w:val="4"/>
          <w:sz w:val="20"/>
          <w:szCs w:val="20"/>
          <w:lang w:eastAsia="ru-RU"/>
        </w:rPr>
        <w:t>е</w:t>
      </w:r>
      <w:r w:rsidRPr="00DF2FB2">
        <w:rPr>
          <w:rFonts w:ascii="Times New Roman" w:hAnsi="Times New Roman"/>
          <w:spacing w:val="4"/>
          <w:sz w:val="20"/>
          <w:szCs w:val="20"/>
          <w:lang w:eastAsia="ru-RU"/>
        </w:rPr>
        <w:t>нию передовых технологий.  Яйценоскость кур-несушек должна возрасти до 315 шт. яиц в год (+ 12 яиц к 2010 году) при снижении затрат кормов на производство 1 000 яиц до 130 к. ед. На инк</w:t>
      </w:r>
      <w:r w:rsidRPr="00DF2FB2">
        <w:rPr>
          <w:rFonts w:ascii="Times New Roman" w:hAnsi="Times New Roman"/>
          <w:spacing w:val="4"/>
          <w:sz w:val="20"/>
          <w:szCs w:val="20"/>
          <w:lang w:eastAsia="ru-RU"/>
        </w:rPr>
        <w:t>у</w:t>
      </w:r>
      <w:r w:rsidRPr="00DF2FB2">
        <w:rPr>
          <w:rFonts w:ascii="Times New Roman" w:hAnsi="Times New Roman"/>
          <w:spacing w:val="4"/>
          <w:sz w:val="20"/>
          <w:szCs w:val="20"/>
          <w:lang w:eastAsia="ru-RU"/>
        </w:rPr>
        <w:t>бацию будет направлено 0,3 млрд яиц. Избыток яиц в республике составит 0,7 млрд шт. Для его переработки необходимо построить в ОАО «1-я Минская птицефабрика» современное экспорт</w:t>
      </w:r>
      <w:r w:rsidRPr="00DF2FB2">
        <w:rPr>
          <w:rFonts w:ascii="Times New Roman" w:hAnsi="Times New Roman"/>
          <w:spacing w:val="4"/>
          <w:sz w:val="20"/>
          <w:szCs w:val="20"/>
          <w:lang w:eastAsia="ru-RU"/>
        </w:rPr>
        <w:t>о</w:t>
      </w:r>
      <w:r w:rsidRPr="00DF2FB2">
        <w:rPr>
          <w:rFonts w:ascii="Times New Roman" w:hAnsi="Times New Roman"/>
          <w:spacing w:val="4"/>
          <w:sz w:val="20"/>
          <w:szCs w:val="20"/>
          <w:lang w:eastAsia="ru-RU"/>
        </w:rPr>
        <w:t xml:space="preserve">ориентированное предприятие по глубокой переработке пищевых яиц мощностью до 0,5 млрд яиц в год, на котором будет организован выпуск жидкого и мороженого </w:t>
      </w:r>
      <w:r w:rsidRPr="00DF2FB2">
        <w:rPr>
          <w:rFonts w:ascii="Times New Roman" w:hAnsi="Times New Roman"/>
          <w:spacing w:val="4"/>
          <w:sz w:val="20"/>
          <w:szCs w:val="20"/>
          <w:lang w:eastAsia="ru-RU"/>
        </w:rPr>
        <w:lastRenderedPageBreak/>
        <w:t>меланжа, белка и желтка, сухого белка, желтка и яичного порошка, кормовой муки из яи</w:t>
      </w:r>
      <w:r w:rsidRPr="00DF2FB2">
        <w:rPr>
          <w:rFonts w:ascii="Times New Roman" w:hAnsi="Times New Roman"/>
          <w:spacing w:val="4"/>
          <w:sz w:val="20"/>
          <w:szCs w:val="20"/>
          <w:lang w:eastAsia="ru-RU"/>
        </w:rPr>
        <w:t>ч</w:t>
      </w:r>
      <w:r w:rsidRPr="00DF2FB2">
        <w:rPr>
          <w:rFonts w:ascii="Times New Roman" w:hAnsi="Times New Roman"/>
          <w:spacing w:val="4"/>
          <w:sz w:val="20"/>
          <w:szCs w:val="20"/>
          <w:lang w:eastAsia="ru-RU"/>
        </w:rPr>
        <w:t>ной скорлупы.[1]</w:t>
      </w:r>
    </w:p>
    <w:p w:rsidR="00525FF4" w:rsidRPr="00DF2FB2" w:rsidRDefault="00525FF4" w:rsidP="00525FF4">
      <w:pPr>
        <w:shd w:val="clear" w:color="auto" w:fill="FFFFFF"/>
        <w:spacing w:after="0" w:line="240" w:lineRule="auto"/>
        <w:ind w:firstLine="284"/>
        <w:jc w:val="both"/>
        <w:textAlignment w:val="baseline"/>
        <w:rPr>
          <w:rFonts w:ascii="Times New Roman" w:hAnsi="Times New Roman"/>
          <w:spacing w:val="4"/>
          <w:sz w:val="20"/>
          <w:szCs w:val="20"/>
          <w:lang w:eastAsia="ru-RU"/>
        </w:rPr>
      </w:pPr>
      <w:r w:rsidRPr="00DF2FB2">
        <w:rPr>
          <w:rFonts w:ascii="Times New Roman" w:hAnsi="Times New Roman"/>
          <w:spacing w:val="4"/>
          <w:sz w:val="20"/>
          <w:szCs w:val="20"/>
          <w:lang w:eastAsia="ru-RU"/>
        </w:rPr>
        <w:t>Предусматривается реконструкция, техническое переоснащение 407 помещений для содержания птицы, строительство 534 и перепрофилирование 107 объектов (всего 1048 объектов), а также строительство 292 помещений инкубаториев. Кроме этого, планируются реконструкция и техническое переоснащение 24 цехов переработки мяса птицы и строительство 22 новых цехов.</w:t>
      </w:r>
    </w:p>
    <w:p w:rsidR="00525FF4" w:rsidRPr="00DF2FB2" w:rsidRDefault="00525FF4" w:rsidP="00525FF4">
      <w:pPr>
        <w:shd w:val="clear" w:color="auto" w:fill="FFFFFF"/>
        <w:spacing w:after="0" w:line="240" w:lineRule="auto"/>
        <w:ind w:firstLine="284"/>
        <w:jc w:val="both"/>
        <w:textAlignment w:val="baseline"/>
        <w:rPr>
          <w:rFonts w:ascii="Times New Roman" w:hAnsi="Times New Roman"/>
          <w:spacing w:val="4"/>
          <w:sz w:val="20"/>
          <w:szCs w:val="20"/>
          <w:lang w:eastAsia="ru-RU"/>
        </w:rPr>
      </w:pPr>
      <w:r w:rsidRPr="00DF2FB2">
        <w:rPr>
          <w:rFonts w:ascii="Times New Roman" w:hAnsi="Times New Roman"/>
          <w:spacing w:val="4"/>
          <w:sz w:val="20"/>
          <w:szCs w:val="20"/>
          <w:lang w:eastAsia="ru-RU"/>
        </w:rPr>
        <w:t>Потребность в птицеводческом оборудовании для содержания птицы составляет 1048 комплектов (Брестская область –  166, Витебская –  64, Гомельская –  120, Гродненская –  68, Минская –  585, Могилевская –  45 комплектов).</w:t>
      </w:r>
    </w:p>
    <w:p w:rsidR="00525FF4" w:rsidRPr="00DF2FB2" w:rsidRDefault="00525FF4" w:rsidP="00525FF4">
      <w:pPr>
        <w:shd w:val="clear" w:color="auto" w:fill="FFFFFF"/>
        <w:spacing w:after="0" w:line="240" w:lineRule="auto"/>
        <w:ind w:firstLine="284"/>
        <w:jc w:val="both"/>
        <w:textAlignment w:val="baseline"/>
        <w:rPr>
          <w:rFonts w:ascii="Times New Roman" w:hAnsi="Times New Roman"/>
          <w:spacing w:val="4"/>
          <w:sz w:val="20"/>
          <w:szCs w:val="20"/>
          <w:lang w:eastAsia="ru-RU"/>
        </w:rPr>
      </w:pPr>
      <w:r w:rsidRPr="00DF2FB2">
        <w:rPr>
          <w:rFonts w:ascii="Times New Roman" w:hAnsi="Times New Roman"/>
          <w:spacing w:val="4"/>
          <w:sz w:val="20"/>
          <w:szCs w:val="20"/>
          <w:lang w:eastAsia="ru-RU"/>
        </w:rPr>
        <w:t>Об возможном экономическом эффекте, который может быть получен в результате реализации указанной программе, дают представление показатели, представленные в таблице 1.</w:t>
      </w:r>
    </w:p>
    <w:p w:rsidR="00525FF4" w:rsidRPr="00DF2FB2" w:rsidRDefault="00525FF4" w:rsidP="00525FF4">
      <w:pPr>
        <w:shd w:val="clear" w:color="auto" w:fill="FFFFFF"/>
        <w:spacing w:after="0" w:line="240" w:lineRule="auto"/>
        <w:ind w:firstLine="284"/>
        <w:jc w:val="both"/>
        <w:textAlignment w:val="baseline"/>
        <w:rPr>
          <w:rFonts w:ascii="Times New Roman" w:hAnsi="Times New Roman"/>
          <w:spacing w:val="4"/>
          <w:sz w:val="20"/>
          <w:szCs w:val="20"/>
          <w:lang w:eastAsia="ru-RU"/>
        </w:rPr>
      </w:pPr>
    </w:p>
    <w:p w:rsidR="00525FF4" w:rsidRPr="00DF2FB2" w:rsidRDefault="00525FF4" w:rsidP="00525FF4">
      <w:pPr>
        <w:shd w:val="clear" w:color="auto" w:fill="FFFFFF"/>
        <w:spacing w:after="0" w:line="240" w:lineRule="auto"/>
        <w:jc w:val="both"/>
        <w:textAlignment w:val="baseline"/>
        <w:rPr>
          <w:rFonts w:ascii="Times New Roman" w:hAnsi="Times New Roman"/>
          <w:spacing w:val="4"/>
          <w:sz w:val="16"/>
          <w:szCs w:val="16"/>
          <w:lang w:eastAsia="ru-RU"/>
        </w:rPr>
      </w:pPr>
      <w:r w:rsidRPr="00DF2FB2">
        <w:rPr>
          <w:rFonts w:ascii="Times New Roman" w:hAnsi="Times New Roman"/>
          <w:spacing w:val="4"/>
          <w:sz w:val="16"/>
          <w:szCs w:val="16"/>
        </w:rPr>
        <w:t>Т а б л и ц а</w:t>
      </w:r>
      <w:r w:rsidRPr="00DF2FB2">
        <w:rPr>
          <w:rFonts w:ascii="Times New Roman" w:hAnsi="Times New Roman"/>
          <w:spacing w:val="4"/>
          <w:sz w:val="16"/>
          <w:szCs w:val="16"/>
          <w:lang w:eastAsia="ru-RU"/>
        </w:rPr>
        <w:t xml:space="preserve"> 1 </w:t>
      </w:r>
      <w:r w:rsidRPr="00DF2FB2">
        <w:rPr>
          <w:rFonts w:ascii="Times New Roman" w:hAnsi="Times New Roman"/>
          <w:spacing w:val="4"/>
          <w:sz w:val="20"/>
          <w:szCs w:val="20"/>
          <w:lang w:eastAsia="ru-RU"/>
        </w:rPr>
        <w:t xml:space="preserve">– </w:t>
      </w:r>
      <w:r w:rsidRPr="00DF2FB2">
        <w:rPr>
          <w:rFonts w:ascii="Times New Roman" w:hAnsi="Times New Roman"/>
          <w:spacing w:val="4"/>
          <w:sz w:val="16"/>
          <w:szCs w:val="16"/>
          <w:lang w:eastAsia="ru-RU"/>
        </w:rPr>
        <w:t xml:space="preserve"> </w:t>
      </w:r>
      <w:r w:rsidRPr="00DF2FB2">
        <w:rPr>
          <w:rFonts w:ascii="Times New Roman" w:hAnsi="Times New Roman"/>
          <w:b/>
          <w:spacing w:val="4"/>
          <w:sz w:val="16"/>
          <w:szCs w:val="16"/>
          <w:lang w:eastAsia="ru-RU"/>
        </w:rPr>
        <w:t>Экономический эффект программ по развитию птицеводства в Республике Беларусь на 2006-2010 г. и 2011-2015 г.</w:t>
      </w:r>
    </w:p>
    <w:tbl>
      <w:tblPr>
        <w:tblW w:w="494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0"/>
        <w:gridCol w:w="1101"/>
        <w:gridCol w:w="1067"/>
        <w:gridCol w:w="888"/>
        <w:gridCol w:w="817"/>
      </w:tblGrid>
      <w:tr w:rsidR="00525FF4" w:rsidRPr="00DF2FB2" w:rsidTr="00525FF4">
        <w:trPr>
          <w:trHeight w:val="20"/>
          <w:jc w:val="center"/>
        </w:trPr>
        <w:tc>
          <w:tcPr>
            <w:tcW w:w="1795"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 xml:space="preserve">Производственные </w:t>
            </w:r>
          </w:p>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показатели</w:t>
            </w:r>
          </w:p>
        </w:tc>
        <w:tc>
          <w:tcPr>
            <w:tcW w:w="911"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2006-2010 гг.</w:t>
            </w:r>
          </w:p>
        </w:tc>
        <w:tc>
          <w:tcPr>
            <w:tcW w:w="883"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2011-2015</w:t>
            </w:r>
          </w:p>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(прогноз)</w:t>
            </w:r>
          </w:p>
        </w:tc>
        <w:tc>
          <w:tcPr>
            <w:tcW w:w="735"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2015 г.</w:t>
            </w:r>
          </w:p>
        </w:tc>
        <w:tc>
          <w:tcPr>
            <w:tcW w:w="676"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2015 .к  2010,%</w:t>
            </w:r>
          </w:p>
        </w:tc>
      </w:tr>
      <w:tr w:rsidR="00525FF4" w:rsidRPr="00DF2FB2" w:rsidTr="00525FF4">
        <w:trPr>
          <w:trHeight w:val="20"/>
          <w:jc w:val="center"/>
        </w:trPr>
        <w:tc>
          <w:tcPr>
            <w:tcW w:w="1795" w:type="pct"/>
            <w:vAlign w:val="center"/>
          </w:tcPr>
          <w:p w:rsidR="00525FF4" w:rsidRPr="00DF2FB2" w:rsidRDefault="00525FF4" w:rsidP="00525FF4">
            <w:pPr>
              <w:spacing w:after="0" w:line="240" w:lineRule="auto"/>
              <w:jc w:val="both"/>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Производство яиц, млн.штук</w:t>
            </w:r>
          </w:p>
        </w:tc>
        <w:tc>
          <w:tcPr>
            <w:tcW w:w="911"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11135,1</w:t>
            </w:r>
          </w:p>
        </w:tc>
        <w:tc>
          <w:tcPr>
            <w:tcW w:w="883"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12900,6</w:t>
            </w:r>
          </w:p>
        </w:tc>
        <w:tc>
          <w:tcPr>
            <w:tcW w:w="735"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2753,4</w:t>
            </w:r>
          </w:p>
        </w:tc>
        <w:tc>
          <w:tcPr>
            <w:tcW w:w="676"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116</w:t>
            </w:r>
          </w:p>
        </w:tc>
      </w:tr>
      <w:tr w:rsidR="00525FF4" w:rsidRPr="00DF2FB2" w:rsidTr="00525FF4">
        <w:trPr>
          <w:trHeight w:val="20"/>
          <w:jc w:val="center"/>
        </w:trPr>
        <w:tc>
          <w:tcPr>
            <w:tcW w:w="1795" w:type="pct"/>
            <w:tcBorders>
              <w:bottom w:val="nil"/>
            </w:tcBorders>
            <w:vAlign w:val="center"/>
          </w:tcPr>
          <w:p w:rsidR="00525FF4" w:rsidRPr="00DF2FB2" w:rsidRDefault="00525FF4" w:rsidP="00525FF4">
            <w:pPr>
              <w:spacing w:after="0" w:line="240" w:lineRule="auto"/>
              <w:jc w:val="both"/>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Выручка, млрд.руб</w:t>
            </w:r>
          </w:p>
        </w:tc>
        <w:tc>
          <w:tcPr>
            <w:tcW w:w="911" w:type="pct"/>
            <w:tcBorders>
              <w:bottom w:val="nil"/>
            </w:tcBorders>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1978</w:t>
            </w:r>
          </w:p>
        </w:tc>
        <w:tc>
          <w:tcPr>
            <w:tcW w:w="883" w:type="pct"/>
            <w:tcBorders>
              <w:bottom w:val="nil"/>
            </w:tcBorders>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3708</w:t>
            </w:r>
          </w:p>
        </w:tc>
        <w:tc>
          <w:tcPr>
            <w:tcW w:w="735" w:type="pct"/>
            <w:tcBorders>
              <w:bottom w:val="nil"/>
            </w:tcBorders>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905</w:t>
            </w:r>
          </w:p>
        </w:tc>
        <w:tc>
          <w:tcPr>
            <w:tcW w:w="676" w:type="pct"/>
            <w:tcBorders>
              <w:bottom w:val="nil"/>
            </w:tcBorders>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187</w:t>
            </w:r>
          </w:p>
        </w:tc>
      </w:tr>
      <w:tr w:rsidR="00525FF4" w:rsidRPr="00DF2FB2" w:rsidTr="00525FF4">
        <w:trPr>
          <w:trHeight w:val="20"/>
          <w:jc w:val="center"/>
        </w:trPr>
        <w:tc>
          <w:tcPr>
            <w:tcW w:w="1795" w:type="pct"/>
            <w:tcBorders>
              <w:bottom w:val="nil"/>
            </w:tcBorders>
            <w:vAlign w:val="center"/>
          </w:tcPr>
          <w:p w:rsidR="00525FF4" w:rsidRPr="00DF2FB2" w:rsidRDefault="00525FF4" w:rsidP="00525FF4">
            <w:pPr>
              <w:spacing w:after="0" w:line="240" w:lineRule="auto"/>
              <w:jc w:val="both"/>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Себестоимость, млрд.руб</w:t>
            </w:r>
          </w:p>
        </w:tc>
        <w:tc>
          <w:tcPr>
            <w:tcW w:w="911" w:type="pct"/>
            <w:tcBorders>
              <w:bottom w:val="nil"/>
            </w:tcBorders>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1878</w:t>
            </w:r>
          </w:p>
        </w:tc>
        <w:tc>
          <w:tcPr>
            <w:tcW w:w="883" w:type="pct"/>
            <w:tcBorders>
              <w:bottom w:val="nil"/>
            </w:tcBorders>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3219</w:t>
            </w:r>
          </w:p>
        </w:tc>
        <w:tc>
          <w:tcPr>
            <w:tcW w:w="735" w:type="pct"/>
            <w:tcBorders>
              <w:bottom w:val="nil"/>
            </w:tcBorders>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754</w:t>
            </w:r>
          </w:p>
        </w:tc>
        <w:tc>
          <w:tcPr>
            <w:tcW w:w="676" w:type="pct"/>
            <w:tcBorders>
              <w:bottom w:val="nil"/>
            </w:tcBorders>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171</w:t>
            </w:r>
          </w:p>
        </w:tc>
      </w:tr>
      <w:tr w:rsidR="00525FF4" w:rsidRPr="00DF2FB2" w:rsidTr="00525FF4">
        <w:trPr>
          <w:trHeight w:val="20"/>
          <w:jc w:val="center"/>
        </w:trPr>
        <w:tc>
          <w:tcPr>
            <w:tcW w:w="1795" w:type="pct"/>
            <w:vAlign w:val="center"/>
          </w:tcPr>
          <w:p w:rsidR="00525FF4" w:rsidRPr="00DF2FB2" w:rsidRDefault="00525FF4" w:rsidP="00525FF4">
            <w:pPr>
              <w:spacing w:after="0" w:line="240" w:lineRule="auto"/>
              <w:jc w:val="both"/>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Прибыль, млрд.руб</w:t>
            </w:r>
          </w:p>
        </w:tc>
        <w:tc>
          <w:tcPr>
            <w:tcW w:w="911"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100</w:t>
            </w:r>
          </w:p>
        </w:tc>
        <w:tc>
          <w:tcPr>
            <w:tcW w:w="883"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489</w:t>
            </w:r>
          </w:p>
        </w:tc>
        <w:tc>
          <w:tcPr>
            <w:tcW w:w="735"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151</w:t>
            </w:r>
          </w:p>
        </w:tc>
        <w:tc>
          <w:tcPr>
            <w:tcW w:w="676"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489</w:t>
            </w:r>
          </w:p>
        </w:tc>
      </w:tr>
      <w:tr w:rsidR="00525FF4" w:rsidRPr="00DF2FB2" w:rsidTr="00525FF4">
        <w:trPr>
          <w:trHeight w:val="20"/>
          <w:jc w:val="center"/>
        </w:trPr>
        <w:tc>
          <w:tcPr>
            <w:tcW w:w="1795" w:type="pct"/>
            <w:vAlign w:val="center"/>
          </w:tcPr>
          <w:p w:rsidR="00525FF4" w:rsidRPr="00DF2FB2" w:rsidRDefault="00525FF4" w:rsidP="00525FF4">
            <w:pPr>
              <w:spacing w:after="0" w:line="240" w:lineRule="auto"/>
              <w:jc w:val="both"/>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Рентабельность,%</w:t>
            </w:r>
          </w:p>
        </w:tc>
        <w:tc>
          <w:tcPr>
            <w:tcW w:w="911"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5,3</w:t>
            </w:r>
          </w:p>
        </w:tc>
        <w:tc>
          <w:tcPr>
            <w:tcW w:w="883"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15,2</w:t>
            </w:r>
          </w:p>
        </w:tc>
        <w:tc>
          <w:tcPr>
            <w:tcW w:w="735"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20</w:t>
            </w:r>
          </w:p>
        </w:tc>
        <w:tc>
          <w:tcPr>
            <w:tcW w:w="676"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9,9</w:t>
            </w:r>
          </w:p>
        </w:tc>
      </w:tr>
      <w:tr w:rsidR="00525FF4" w:rsidRPr="00DF2FB2" w:rsidTr="00525FF4">
        <w:trPr>
          <w:trHeight w:val="20"/>
          <w:jc w:val="center"/>
        </w:trPr>
        <w:tc>
          <w:tcPr>
            <w:tcW w:w="1795" w:type="pct"/>
            <w:tcBorders>
              <w:bottom w:val="nil"/>
            </w:tcBorders>
            <w:vAlign w:val="center"/>
          </w:tcPr>
          <w:p w:rsidR="00525FF4" w:rsidRPr="00DF2FB2" w:rsidRDefault="00525FF4" w:rsidP="00525FF4">
            <w:pPr>
              <w:spacing w:after="0" w:line="240" w:lineRule="auto"/>
              <w:jc w:val="both"/>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Поставка на экспорт, млн.шт</w:t>
            </w:r>
          </w:p>
        </w:tc>
        <w:tc>
          <w:tcPr>
            <w:tcW w:w="911" w:type="pct"/>
            <w:tcBorders>
              <w:bottom w:val="nil"/>
            </w:tcBorders>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2440</w:t>
            </w:r>
          </w:p>
        </w:tc>
        <w:tc>
          <w:tcPr>
            <w:tcW w:w="883" w:type="pct"/>
            <w:tcBorders>
              <w:bottom w:val="nil"/>
            </w:tcBorders>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3000</w:t>
            </w:r>
          </w:p>
        </w:tc>
        <w:tc>
          <w:tcPr>
            <w:tcW w:w="735" w:type="pct"/>
            <w:tcBorders>
              <w:bottom w:val="nil"/>
            </w:tcBorders>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700</w:t>
            </w:r>
          </w:p>
        </w:tc>
        <w:tc>
          <w:tcPr>
            <w:tcW w:w="676" w:type="pct"/>
            <w:tcBorders>
              <w:bottom w:val="nil"/>
            </w:tcBorders>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123</w:t>
            </w:r>
          </w:p>
        </w:tc>
      </w:tr>
      <w:tr w:rsidR="00525FF4" w:rsidRPr="00DF2FB2" w:rsidTr="00525FF4">
        <w:trPr>
          <w:trHeight w:val="20"/>
          <w:jc w:val="center"/>
        </w:trPr>
        <w:tc>
          <w:tcPr>
            <w:tcW w:w="1795" w:type="pct"/>
            <w:vAlign w:val="center"/>
          </w:tcPr>
          <w:p w:rsidR="00525FF4" w:rsidRPr="00DF2FB2" w:rsidRDefault="00525FF4" w:rsidP="00525FF4">
            <w:pPr>
              <w:spacing w:after="0" w:line="240" w:lineRule="auto"/>
              <w:jc w:val="both"/>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Экспортная выручка, млн.долларов США</w:t>
            </w:r>
          </w:p>
        </w:tc>
        <w:tc>
          <w:tcPr>
            <w:tcW w:w="911"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143,6</w:t>
            </w:r>
          </w:p>
        </w:tc>
        <w:tc>
          <w:tcPr>
            <w:tcW w:w="883"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209,3</w:t>
            </w:r>
          </w:p>
        </w:tc>
        <w:tc>
          <w:tcPr>
            <w:tcW w:w="735"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49</w:t>
            </w:r>
          </w:p>
        </w:tc>
        <w:tc>
          <w:tcPr>
            <w:tcW w:w="676"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146</w:t>
            </w:r>
          </w:p>
        </w:tc>
      </w:tr>
      <w:tr w:rsidR="00525FF4" w:rsidRPr="00DF2FB2" w:rsidTr="00525FF4">
        <w:trPr>
          <w:trHeight w:val="20"/>
          <w:jc w:val="center"/>
        </w:trPr>
        <w:tc>
          <w:tcPr>
            <w:tcW w:w="1795" w:type="pct"/>
            <w:vAlign w:val="center"/>
          </w:tcPr>
          <w:p w:rsidR="00525FF4" w:rsidRPr="00DF2FB2" w:rsidRDefault="00525FF4" w:rsidP="00525FF4">
            <w:pPr>
              <w:spacing w:after="0" w:line="240" w:lineRule="auto"/>
              <w:jc w:val="both"/>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Налоги , млрд.руб</w:t>
            </w:r>
          </w:p>
        </w:tc>
        <w:tc>
          <w:tcPr>
            <w:tcW w:w="911"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40</w:t>
            </w:r>
          </w:p>
        </w:tc>
        <w:tc>
          <w:tcPr>
            <w:tcW w:w="883"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74</w:t>
            </w:r>
          </w:p>
        </w:tc>
        <w:tc>
          <w:tcPr>
            <w:tcW w:w="735"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18</w:t>
            </w:r>
          </w:p>
        </w:tc>
        <w:tc>
          <w:tcPr>
            <w:tcW w:w="676" w:type="pct"/>
            <w:vAlign w:val="center"/>
          </w:tcPr>
          <w:p w:rsidR="00525FF4" w:rsidRPr="00DF2FB2" w:rsidRDefault="00525FF4" w:rsidP="00525FF4">
            <w:pPr>
              <w:spacing w:after="0" w:line="240" w:lineRule="auto"/>
              <w:jc w:val="center"/>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185</w:t>
            </w:r>
          </w:p>
        </w:tc>
      </w:tr>
    </w:tbl>
    <w:p w:rsidR="00525FF4" w:rsidRPr="00DF2FB2" w:rsidRDefault="00525FF4" w:rsidP="00525FF4">
      <w:pPr>
        <w:shd w:val="clear" w:color="auto" w:fill="FFFFFF"/>
        <w:spacing w:after="0" w:line="240" w:lineRule="auto"/>
        <w:jc w:val="both"/>
        <w:textAlignment w:val="baseline"/>
        <w:rPr>
          <w:rFonts w:ascii="Times New Roman" w:hAnsi="Times New Roman"/>
          <w:spacing w:val="4"/>
          <w:sz w:val="16"/>
          <w:szCs w:val="16"/>
          <w:lang w:eastAsia="ru-RU"/>
        </w:rPr>
      </w:pPr>
      <w:r w:rsidRPr="00DF2FB2">
        <w:rPr>
          <w:rFonts w:ascii="Times New Roman" w:hAnsi="Times New Roman"/>
          <w:spacing w:val="4"/>
          <w:sz w:val="16"/>
          <w:szCs w:val="16"/>
          <w:lang w:eastAsia="ru-RU"/>
        </w:rPr>
        <w:t>Источник :[Программа развития птицеводства в Республике Беларусь на 2011-2015 гг.]</w:t>
      </w:r>
    </w:p>
    <w:p w:rsidR="00525FF4" w:rsidRPr="00DF2FB2" w:rsidRDefault="00525FF4" w:rsidP="00525FF4">
      <w:pPr>
        <w:shd w:val="clear" w:color="auto" w:fill="FFFFFF"/>
        <w:spacing w:after="0" w:line="240" w:lineRule="auto"/>
        <w:jc w:val="both"/>
        <w:textAlignment w:val="baseline"/>
        <w:rPr>
          <w:rFonts w:ascii="Times New Roman" w:hAnsi="Times New Roman"/>
          <w:spacing w:val="4"/>
          <w:sz w:val="16"/>
          <w:szCs w:val="16"/>
          <w:lang w:eastAsia="ru-RU"/>
        </w:rPr>
      </w:pPr>
    </w:p>
    <w:p w:rsidR="00525FF4" w:rsidRPr="00DF2FB2" w:rsidRDefault="00525FF4" w:rsidP="00525FF4">
      <w:pPr>
        <w:shd w:val="clear" w:color="auto" w:fill="FFFFFF"/>
        <w:spacing w:after="0" w:line="240" w:lineRule="auto"/>
        <w:ind w:firstLine="284"/>
        <w:jc w:val="both"/>
        <w:textAlignment w:val="baseline"/>
        <w:rPr>
          <w:rFonts w:ascii="Times New Roman" w:hAnsi="Times New Roman"/>
          <w:spacing w:val="4"/>
          <w:sz w:val="20"/>
          <w:szCs w:val="20"/>
          <w:lang w:eastAsia="ru-RU"/>
        </w:rPr>
      </w:pPr>
      <w:r w:rsidRPr="00DF2FB2">
        <w:rPr>
          <w:rFonts w:ascii="Times New Roman" w:hAnsi="Times New Roman"/>
          <w:spacing w:val="4"/>
          <w:sz w:val="20"/>
          <w:szCs w:val="20"/>
          <w:lang w:eastAsia="ru-RU"/>
        </w:rPr>
        <w:t xml:space="preserve">Разработка технологического оборудования и машин для птицеводства и организация их производства с учетом отечественного и мирового опыта налажены на имеющихся в республике мощностях в ОАО «Лепельский ремонтно-механический завод», ОАО «Колядичиагромаш» для </w:t>
      </w:r>
      <w:r w:rsidRPr="00DF2FB2">
        <w:rPr>
          <w:rFonts w:ascii="Times New Roman" w:hAnsi="Times New Roman"/>
          <w:spacing w:val="4"/>
          <w:sz w:val="20"/>
          <w:szCs w:val="20"/>
          <w:lang w:eastAsia="ru-RU"/>
        </w:rPr>
        <w:lastRenderedPageBreak/>
        <w:t>сельскохозяйственных организ</w:t>
      </w:r>
      <w:r w:rsidRPr="00DF2FB2">
        <w:rPr>
          <w:rFonts w:ascii="Times New Roman" w:hAnsi="Times New Roman"/>
          <w:spacing w:val="4"/>
          <w:sz w:val="20"/>
          <w:szCs w:val="20"/>
          <w:lang w:eastAsia="ru-RU"/>
        </w:rPr>
        <w:t>а</w:t>
      </w:r>
      <w:r w:rsidRPr="00DF2FB2">
        <w:rPr>
          <w:rFonts w:ascii="Times New Roman" w:hAnsi="Times New Roman"/>
          <w:spacing w:val="4"/>
          <w:sz w:val="20"/>
          <w:szCs w:val="20"/>
          <w:lang w:eastAsia="ru-RU"/>
        </w:rPr>
        <w:t>ций республики, ОАО «Минский завод «Калибр».</w:t>
      </w:r>
    </w:p>
    <w:p w:rsidR="00525FF4" w:rsidRPr="00DF2FB2" w:rsidRDefault="00525FF4" w:rsidP="00525FF4">
      <w:pPr>
        <w:shd w:val="clear" w:color="auto" w:fill="FFFFFF"/>
        <w:spacing w:after="0" w:line="240" w:lineRule="auto"/>
        <w:ind w:firstLine="284"/>
        <w:jc w:val="both"/>
        <w:textAlignment w:val="baseline"/>
        <w:rPr>
          <w:rFonts w:ascii="Times New Roman" w:hAnsi="Times New Roman"/>
          <w:spacing w:val="4"/>
          <w:sz w:val="20"/>
          <w:szCs w:val="20"/>
          <w:lang w:eastAsia="ru-RU"/>
        </w:rPr>
      </w:pPr>
      <w:r w:rsidRPr="00DF2FB2">
        <w:rPr>
          <w:rFonts w:ascii="Times New Roman" w:hAnsi="Times New Roman"/>
          <w:spacing w:val="4"/>
          <w:sz w:val="20"/>
          <w:szCs w:val="20"/>
          <w:lang w:eastAsia="ru-RU"/>
        </w:rPr>
        <w:t>Программой предусмотрено производство в ОАО «Минский завод «Калибр» не менее 473 комплектов оборудования для напольного выращивания цыплят бройлеров, содержания родительского стада бройлеров, выращивания ремонтного молодняка кур, родительского стада, в том числе в Брестской области 59 комплектов, Витебской — 39, Гомельской — 59, Гродненской — 41, Минской — 244 и Могилевской — 31.</w:t>
      </w:r>
    </w:p>
    <w:p w:rsidR="00525FF4" w:rsidRPr="00DF2FB2" w:rsidRDefault="00525FF4" w:rsidP="00525FF4">
      <w:pPr>
        <w:shd w:val="clear" w:color="auto" w:fill="FFFFFF"/>
        <w:spacing w:after="0" w:line="240" w:lineRule="auto"/>
        <w:ind w:firstLine="284"/>
        <w:jc w:val="both"/>
        <w:textAlignment w:val="baseline"/>
        <w:rPr>
          <w:rFonts w:ascii="Times New Roman" w:hAnsi="Times New Roman"/>
          <w:spacing w:val="4"/>
          <w:sz w:val="20"/>
          <w:szCs w:val="20"/>
          <w:lang w:eastAsia="ru-RU"/>
        </w:rPr>
      </w:pPr>
      <w:r w:rsidRPr="00DF2FB2">
        <w:rPr>
          <w:rFonts w:ascii="Times New Roman" w:hAnsi="Times New Roman"/>
          <w:spacing w:val="4"/>
          <w:sz w:val="20"/>
          <w:szCs w:val="20"/>
          <w:lang w:eastAsia="ru-RU"/>
        </w:rPr>
        <w:t>Для полного обеспечения отечественного птицеводства оборудованием ОАО «Лепельский ремонтно-механический завод» и ОАО «Колядичиагромаш» необходимо произвести 575 компле</w:t>
      </w:r>
      <w:r w:rsidRPr="00DF2FB2">
        <w:rPr>
          <w:rFonts w:ascii="Times New Roman" w:hAnsi="Times New Roman"/>
          <w:spacing w:val="4"/>
          <w:sz w:val="20"/>
          <w:szCs w:val="20"/>
          <w:lang w:eastAsia="ru-RU"/>
        </w:rPr>
        <w:t>к</w:t>
      </w:r>
      <w:r w:rsidRPr="00DF2FB2">
        <w:rPr>
          <w:rFonts w:ascii="Times New Roman" w:hAnsi="Times New Roman"/>
          <w:spacing w:val="4"/>
          <w:sz w:val="20"/>
          <w:szCs w:val="20"/>
          <w:lang w:eastAsia="ru-RU"/>
        </w:rPr>
        <w:t>тов.</w:t>
      </w:r>
    </w:p>
    <w:p w:rsidR="00525FF4" w:rsidRPr="00DF2FB2" w:rsidRDefault="00525FF4" w:rsidP="00525FF4">
      <w:pPr>
        <w:shd w:val="clear" w:color="auto" w:fill="FFFFFF"/>
        <w:spacing w:after="0" w:line="240" w:lineRule="auto"/>
        <w:ind w:firstLine="284"/>
        <w:jc w:val="both"/>
        <w:textAlignment w:val="baseline"/>
        <w:rPr>
          <w:rFonts w:ascii="Times New Roman" w:hAnsi="Times New Roman"/>
          <w:spacing w:val="4"/>
          <w:sz w:val="20"/>
          <w:szCs w:val="20"/>
          <w:lang w:eastAsia="ru-RU"/>
        </w:rPr>
      </w:pPr>
      <w:r w:rsidRPr="00DF2FB2">
        <w:rPr>
          <w:rFonts w:ascii="Times New Roman" w:hAnsi="Times New Roman"/>
          <w:spacing w:val="4"/>
          <w:sz w:val="20"/>
          <w:szCs w:val="20"/>
          <w:lang w:eastAsia="ru-RU"/>
        </w:rPr>
        <w:t>На разработку и производство технологического оборудования и машин для птицеводства выделяется 300 млрд руб. креди</w:t>
      </w:r>
      <w:r w:rsidRPr="00DF2FB2">
        <w:rPr>
          <w:rFonts w:ascii="Times New Roman" w:hAnsi="Times New Roman"/>
          <w:spacing w:val="4"/>
          <w:sz w:val="20"/>
          <w:szCs w:val="20"/>
          <w:lang w:eastAsia="ru-RU"/>
        </w:rPr>
        <w:t>т</w:t>
      </w:r>
      <w:r w:rsidRPr="00DF2FB2">
        <w:rPr>
          <w:rFonts w:ascii="Times New Roman" w:hAnsi="Times New Roman"/>
          <w:spacing w:val="4"/>
          <w:sz w:val="20"/>
          <w:szCs w:val="20"/>
          <w:lang w:eastAsia="ru-RU"/>
        </w:rPr>
        <w:t>ных ресурсов.</w:t>
      </w:r>
    </w:p>
    <w:p w:rsidR="00525FF4" w:rsidRPr="00DF2FB2" w:rsidRDefault="00525FF4" w:rsidP="00525FF4">
      <w:pPr>
        <w:shd w:val="clear" w:color="auto" w:fill="FFFFFF"/>
        <w:tabs>
          <w:tab w:val="left" w:pos="360"/>
        </w:tabs>
        <w:spacing w:after="0" w:line="240" w:lineRule="auto"/>
        <w:ind w:firstLine="284"/>
        <w:jc w:val="both"/>
        <w:textAlignment w:val="baseline"/>
        <w:rPr>
          <w:rFonts w:ascii="Times New Roman" w:hAnsi="Times New Roman"/>
          <w:color w:val="000000"/>
          <w:spacing w:val="4"/>
          <w:sz w:val="20"/>
          <w:szCs w:val="20"/>
          <w:shd w:val="clear" w:color="auto" w:fill="FFFFFF"/>
        </w:rPr>
      </w:pPr>
      <w:r w:rsidRPr="00DF2FB2">
        <w:rPr>
          <w:rFonts w:ascii="Times New Roman" w:hAnsi="Times New Roman"/>
          <w:color w:val="000000"/>
          <w:spacing w:val="4"/>
          <w:sz w:val="20"/>
          <w:szCs w:val="20"/>
          <w:shd w:val="clear" w:color="auto" w:fill="FFFFFF"/>
        </w:rPr>
        <w:t>Главная задача сельского хозяйства</w:t>
      </w:r>
      <w:r w:rsidRPr="00DF2FB2">
        <w:rPr>
          <w:rFonts w:ascii="Times New Roman" w:hAnsi="Times New Roman"/>
          <w:spacing w:val="4"/>
          <w:sz w:val="20"/>
          <w:szCs w:val="20"/>
          <w:lang w:eastAsia="ru-RU"/>
        </w:rPr>
        <w:t xml:space="preserve"> — </w:t>
      </w:r>
      <w:r w:rsidRPr="00DF2FB2">
        <w:rPr>
          <w:rFonts w:ascii="Times New Roman" w:hAnsi="Times New Roman"/>
          <w:color w:val="000000"/>
          <w:spacing w:val="4"/>
          <w:sz w:val="20"/>
          <w:szCs w:val="20"/>
          <w:shd w:val="clear" w:color="auto" w:fill="FFFFFF"/>
        </w:rPr>
        <w:t>увеличение производства высококачественной сельскохозяйственной продукции для удовлетворения потребностей населения страны в продовольс</w:t>
      </w:r>
      <w:r w:rsidRPr="00DF2FB2">
        <w:rPr>
          <w:rFonts w:ascii="Times New Roman" w:hAnsi="Times New Roman"/>
          <w:color w:val="000000"/>
          <w:spacing w:val="4"/>
          <w:sz w:val="20"/>
          <w:szCs w:val="20"/>
          <w:shd w:val="clear" w:color="auto" w:fill="FFFFFF"/>
        </w:rPr>
        <w:t>т</w:t>
      </w:r>
      <w:r w:rsidRPr="00DF2FB2">
        <w:rPr>
          <w:rFonts w:ascii="Times New Roman" w:hAnsi="Times New Roman"/>
          <w:color w:val="000000"/>
          <w:spacing w:val="4"/>
          <w:sz w:val="20"/>
          <w:szCs w:val="20"/>
          <w:shd w:val="clear" w:color="auto" w:fill="FFFFFF"/>
        </w:rPr>
        <w:t>вии по научно обоснованным нормам потребления, а промышленности</w:t>
      </w:r>
      <w:r w:rsidRPr="00DF2FB2">
        <w:rPr>
          <w:rFonts w:ascii="Times New Roman" w:hAnsi="Times New Roman"/>
          <w:spacing w:val="4"/>
          <w:sz w:val="20"/>
          <w:szCs w:val="20"/>
          <w:lang w:eastAsia="ru-RU"/>
        </w:rPr>
        <w:t xml:space="preserve"> — </w:t>
      </w:r>
      <w:r w:rsidRPr="00DF2FB2">
        <w:rPr>
          <w:rFonts w:ascii="Times New Roman" w:hAnsi="Times New Roman"/>
          <w:color w:val="000000"/>
          <w:spacing w:val="4"/>
          <w:sz w:val="20"/>
          <w:szCs w:val="20"/>
          <w:shd w:val="clear" w:color="auto" w:fill="FFFFFF"/>
        </w:rPr>
        <w:t>в сырье. Каждое предприятие заинтересовано в р</w:t>
      </w:r>
      <w:r w:rsidRPr="00DF2FB2">
        <w:rPr>
          <w:rFonts w:ascii="Times New Roman" w:hAnsi="Times New Roman"/>
          <w:color w:val="000000"/>
          <w:spacing w:val="4"/>
          <w:sz w:val="20"/>
          <w:szCs w:val="20"/>
          <w:shd w:val="clear" w:color="auto" w:fill="FFFFFF"/>
        </w:rPr>
        <w:t>е</w:t>
      </w:r>
      <w:r w:rsidRPr="00DF2FB2">
        <w:rPr>
          <w:rFonts w:ascii="Times New Roman" w:hAnsi="Times New Roman"/>
          <w:color w:val="000000"/>
          <w:spacing w:val="4"/>
          <w:sz w:val="20"/>
          <w:szCs w:val="20"/>
          <w:shd w:val="clear" w:color="auto" w:fill="FFFFFF"/>
        </w:rPr>
        <w:t xml:space="preserve">зультатах своей деятельности.[2]. </w:t>
      </w:r>
    </w:p>
    <w:p w:rsidR="00525FF4" w:rsidRPr="00DF2FB2" w:rsidRDefault="00525FF4" w:rsidP="00525FF4">
      <w:pPr>
        <w:shd w:val="clear" w:color="auto" w:fill="FFFFFF"/>
        <w:tabs>
          <w:tab w:val="left" w:pos="360"/>
        </w:tabs>
        <w:spacing w:after="0" w:line="240" w:lineRule="auto"/>
        <w:ind w:firstLine="284"/>
        <w:jc w:val="both"/>
        <w:textAlignment w:val="baseline"/>
        <w:rPr>
          <w:rFonts w:ascii="Times New Roman" w:hAnsi="Times New Roman"/>
          <w:spacing w:val="4"/>
          <w:sz w:val="20"/>
          <w:szCs w:val="20"/>
          <w:lang w:eastAsia="ru-RU"/>
        </w:rPr>
      </w:pPr>
      <w:r w:rsidRPr="00DF2FB2">
        <w:rPr>
          <w:rFonts w:ascii="Times New Roman" w:hAnsi="Times New Roman"/>
          <w:spacing w:val="4"/>
          <w:sz w:val="20"/>
          <w:szCs w:val="20"/>
          <w:lang w:eastAsia="ru-RU"/>
        </w:rPr>
        <w:t>Для определения эффективности работы  на ОАО « Гомельская птицефабрика» проанализируем показатели  работы ОАО «Гомельская птицефабрика» в таблице 2.</w:t>
      </w:r>
    </w:p>
    <w:p w:rsidR="00525FF4" w:rsidRPr="00DF2FB2" w:rsidRDefault="00525FF4" w:rsidP="00525FF4">
      <w:pPr>
        <w:shd w:val="clear" w:color="auto" w:fill="FFFFFF"/>
        <w:tabs>
          <w:tab w:val="left" w:pos="360"/>
        </w:tabs>
        <w:spacing w:after="0" w:line="240" w:lineRule="auto"/>
        <w:ind w:firstLine="284"/>
        <w:jc w:val="both"/>
        <w:textAlignment w:val="baseline"/>
        <w:rPr>
          <w:rFonts w:ascii="Times New Roman" w:hAnsi="Times New Roman"/>
          <w:spacing w:val="4"/>
          <w:sz w:val="20"/>
          <w:szCs w:val="20"/>
          <w:lang w:eastAsia="ru-RU"/>
        </w:rPr>
      </w:pPr>
    </w:p>
    <w:p w:rsidR="00525FF4" w:rsidRPr="00DF2FB2" w:rsidRDefault="00525FF4" w:rsidP="00525FF4">
      <w:pPr>
        <w:shd w:val="clear" w:color="auto" w:fill="FFFFFF"/>
        <w:tabs>
          <w:tab w:val="left" w:pos="360"/>
        </w:tabs>
        <w:spacing w:after="0" w:line="240" w:lineRule="auto"/>
        <w:jc w:val="both"/>
        <w:textAlignment w:val="baseline"/>
        <w:rPr>
          <w:rFonts w:ascii="Times New Roman" w:hAnsi="Times New Roman"/>
          <w:b/>
          <w:spacing w:val="4"/>
          <w:sz w:val="15"/>
          <w:szCs w:val="15"/>
          <w:lang w:eastAsia="ru-RU"/>
        </w:rPr>
      </w:pPr>
      <w:r w:rsidRPr="00DF2FB2">
        <w:rPr>
          <w:rFonts w:ascii="Times New Roman" w:hAnsi="Times New Roman"/>
          <w:spacing w:val="4"/>
          <w:sz w:val="15"/>
          <w:szCs w:val="15"/>
        </w:rPr>
        <w:t xml:space="preserve">Т а б л и ц а </w:t>
      </w:r>
      <w:r w:rsidRPr="00DF2FB2">
        <w:rPr>
          <w:rFonts w:ascii="Times New Roman" w:hAnsi="Times New Roman"/>
          <w:spacing w:val="4"/>
          <w:sz w:val="15"/>
          <w:szCs w:val="15"/>
          <w:lang w:eastAsia="ru-RU"/>
        </w:rPr>
        <w:t xml:space="preserve">2 – </w:t>
      </w:r>
      <w:r w:rsidRPr="00DF2FB2">
        <w:rPr>
          <w:rFonts w:ascii="Times New Roman" w:hAnsi="Times New Roman"/>
          <w:b/>
          <w:spacing w:val="4"/>
          <w:sz w:val="15"/>
          <w:szCs w:val="15"/>
          <w:lang w:eastAsia="ru-RU"/>
        </w:rPr>
        <w:t>Основные показатели деятельности ОАО « Гомельская птицефабрика»</w:t>
      </w:r>
    </w:p>
    <w:tbl>
      <w:tblPr>
        <w:tblW w:w="4802" w:type="pct"/>
        <w:tblLook w:val="00A0"/>
      </w:tblPr>
      <w:tblGrid>
        <w:gridCol w:w="2775"/>
        <w:gridCol w:w="690"/>
        <w:gridCol w:w="690"/>
        <w:gridCol w:w="690"/>
        <w:gridCol w:w="1027"/>
      </w:tblGrid>
      <w:tr w:rsidR="00525FF4" w:rsidRPr="00DF2FB2" w:rsidTr="00525FF4">
        <w:trPr>
          <w:trHeight w:val="100"/>
        </w:trPr>
        <w:tc>
          <w:tcPr>
            <w:tcW w:w="2402" w:type="pct"/>
            <w:tcBorders>
              <w:top w:val="single" w:sz="4" w:space="0" w:color="auto"/>
              <w:left w:val="single" w:sz="4" w:space="0" w:color="auto"/>
              <w:bottom w:val="single" w:sz="4" w:space="0" w:color="auto"/>
              <w:right w:val="single" w:sz="4" w:space="0" w:color="auto"/>
            </w:tcBorders>
            <w:vAlign w:val="center"/>
          </w:tcPr>
          <w:p w:rsidR="00525FF4" w:rsidRPr="00DF2FB2" w:rsidRDefault="00525FF4" w:rsidP="00525FF4">
            <w:pPr>
              <w:spacing w:after="0" w:line="240" w:lineRule="auto"/>
              <w:jc w:val="center"/>
              <w:rPr>
                <w:rFonts w:ascii="Times New Roman" w:hAnsi="Times New Roman"/>
                <w:color w:val="000000"/>
                <w:spacing w:val="4"/>
                <w:sz w:val="15"/>
                <w:szCs w:val="15"/>
              </w:rPr>
            </w:pPr>
            <w:r w:rsidRPr="00DF2FB2">
              <w:rPr>
                <w:rFonts w:ascii="Times New Roman" w:hAnsi="Times New Roman"/>
                <w:color w:val="000000"/>
                <w:spacing w:val="4"/>
                <w:sz w:val="15"/>
                <w:szCs w:val="15"/>
              </w:rPr>
              <w:t>Показатели</w:t>
            </w:r>
          </w:p>
        </w:tc>
        <w:tc>
          <w:tcPr>
            <w:tcW w:w="562" w:type="pct"/>
            <w:tcBorders>
              <w:top w:val="single" w:sz="4" w:space="0" w:color="auto"/>
              <w:left w:val="nil"/>
              <w:bottom w:val="single" w:sz="4" w:space="0" w:color="auto"/>
              <w:right w:val="single" w:sz="4" w:space="0" w:color="auto"/>
            </w:tcBorders>
            <w:vAlign w:val="center"/>
          </w:tcPr>
          <w:p w:rsidR="00525FF4" w:rsidRPr="00DF2FB2" w:rsidRDefault="00525FF4" w:rsidP="00525FF4">
            <w:pPr>
              <w:spacing w:after="0" w:line="240" w:lineRule="auto"/>
              <w:jc w:val="center"/>
              <w:rPr>
                <w:rFonts w:ascii="Times New Roman" w:hAnsi="Times New Roman"/>
                <w:color w:val="000000"/>
                <w:spacing w:val="4"/>
                <w:sz w:val="15"/>
                <w:szCs w:val="15"/>
              </w:rPr>
            </w:pPr>
            <w:r w:rsidRPr="00DF2FB2">
              <w:rPr>
                <w:rFonts w:ascii="Times New Roman" w:hAnsi="Times New Roman"/>
                <w:color w:val="000000"/>
                <w:spacing w:val="4"/>
                <w:sz w:val="15"/>
                <w:szCs w:val="15"/>
              </w:rPr>
              <w:t>2010</w:t>
            </w:r>
          </w:p>
        </w:tc>
        <w:tc>
          <w:tcPr>
            <w:tcW w:w="587" w:type="pct"/>
            <w:tcBorders>
              <w:top w:val="single" w:sz="4" w:space="0" w:color="auto"/>
              <w:left w:val="nil"/>
              <w:bottom w:val="single" w:sz="4" w:space="0" w:color="auto"/>
              <w:right w:val="single" w:sz="4" w:space="0" w:color="auto"/>
            </w:tcBorders>
            <w:vAlign w:val="center"/>
          </w:tcPr>
          <w:p w:rsidR="00525FF4" w:rsidRPr="00DF2FB2" w:rsidRDefault="00525FF4" w:rsidP="00525FF4">
            <w:pPr>
              <w:spacing w:after="0" w:line="240" w:lineRule="auto"/>
              <w:jc w:val="center"/>
              <w:rPr>
                <w:rFonts w:ascii="Times New Roman" w:hAnsi="Times New Roman"/>
                <w:color w:val="000000"/>
                <w:spacing w:val="4"/>
                <w:sz w:val="15"/>
                <w:szCs w:val="15"/>
              </w:rPr>
            </w:pPr>
            <w:r w:rsidRPr="00DF2FB2">
              <w:rPr>
                <w:rFonts w:ascii="Times New Roman" w:hAnsi="Times New Roman"/>
                <w:color w:val="000000"/>
                <w:spacing w:val="4"/>
                <w:sz w:val="15"/>
                <w:szCs w:val="15"/>
              </w:rPr>
              <w:t>2011</w:t>
            </w:r>
          </w:p>
        </w:tc>
        <w:tc>
          <w:tcPr>
            <w:tcW w:w="604" w:type="pct"/>
            <w:tcBorders>
              <w:top w:val="single" w:sz="4" w:space="0" w:color="auto"/>
              <w:left w:val="nil"/>
              <w:bottom w:val="single" w:sz="4" w:space="0" w:color="auto"/>
              <w:right w:val="single" w:sz="4" w:space="0" w:color="auto"/>
            </w:tcBorders>
            <w:vAlign w:val="center"/>
          </w:tcPr>
          <w:p w:rsidR="00525FF4" w:rsidRPr="00DF2FB2" w:rsidRDefault="00525FF4" w:rsidP="00525FF4">
            <w:pPr>
              <w:spacing w:after="0" w:line="240" w:lineRule="auto"/>
              <w:jc w:val="center"/>
              <w:rPr>
                <w:rFonts w:ascii="Times New Roman" w:hAnsi="Times New Roman"/>
                <w:color w:val="000000"/>
                <w:spacing w:val="4"/>
                <w:sz w:val="15"/>
                <w:szCs w:val="15"/>
              </w:rPr>
            </w:pPr>
            <w:r w:rsidRPr="00DF2FB2">
              <w:rPr>
                <w:rFonts w:ascii="Times New Roman" w:hAnsi="Times New Roman"/>
                <w:color w:val="000000"/>
                <w:spacing w:val="4"/>
                <w:sz w:val="15"/>
                <w:szCs w:val="15"/>
              </w:rPr>
              <w:t>2012</w:t>
            </w:r>
          </w:p>
        </w:tc>
        <w:tc>
          <w:tcPr>
            <w:tcW w:w="846" w:type="pct"/>
            <w:tcBorders>
              <w:top w:val="single" w:sz="4" w:space="0" w:color="auto"/>
              <w:left w:val="nil"/>
              <w:bottom w:val="single" w:sz="4" w:space="0" w:color="auto"/>
              <w:right w:val="single" w:sz="4" w:space="0" w:color="auto"/>
            </w:tcBorders>
            <w:vAlign w:val="center"/>
          </w:tcPr>
          <w:p w:rsidR="00525FF4" w:rsidRPr="00DF2FB2" w:rsidRDefault="00525FF4" w:rsidP="00525FF4">
            <w:pPr>
              <w:spacing w:after="0" w:line="240" w:lineRule="auto"/>
              <w:jc w:val="center"/>
              <w:rPr>
                <w:rFonts w:ascii="Times New Roman" w:hAnsi="Times New Roman"/>
                <w:color w:val="000000"/>
                <w:spacing w:val="4"/>
                <w:sz w:val="15"/>
                <w:szCs w:val="15"/>
              </w:rPr>
            </w:pPr>
            <w:r w:rsidRPr="00DF2FB2">
              <w:rPr>
                <w:rFonts w:ascii="Times New Roman" w:hAnsi="Times New Roman"/>
                <w:color w:val="000000"/>
                <w:spacing w:val="4"/>
                <w:sz w:val="15"/>
                <w:szCs w:val="15"/>
              </w:rPr>
              <w:t>Отклонение 2012 к 2010, %</w:t>
            </w:r>
          </w:p>
        </w:tc>
      </w:tr>
      <w:tr w:rsidR="00525FF4" w:rsidRPr="00DF2FB2" w:rsidTr="00525FF4">
        <w:trPr>
          <w:trHeight w:val="34"/>
        </w:trPr>
        <w:tc>
          <w:tcPr>
            <w:tcW w:w="2402" w:type="pct"/>
            <w:tcBorders>
              <w:top w:val="nil"/>
              <w:left w:val="single" w:sz="4" w:space="0" w:color="auto"/>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1.Валовое производства яйца,тыс.штук</w:t>
            </w:r>
          </w:p>
        </w:tc>
        <w:tc>
          <w:tcPr>
            <w:tcW w:w="562"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spacing w:val="4"/>
                <w:sz w:val="15"/>
                <w:szCs w:val="15"/>
              </w:rPr>
              <w:t>163000</w:t>
            </w:r>
          </w:p>
        </w:tc>
        <w:tc>
          <w:tcPr>
            <w:tcW w:w="587"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spacing w:val="4"/>
                <w:sz w:val="15"/>
                <w:szCs w:val="15"/>
              </w:rPr>
              <w:t>175600</w:t>
            </w:r>
          </w:p>
        </w:tc>
        <w:tc>
          <w:tcPr>
            <w:tcW w:w="604"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spacing w:val="4"/>
                <w:sz w:val="15"/>
                <w:szCs w:val="15"/>
              </w:rPr>
              <w:t>202796</w:t>
            </w:r>
          </w:p>
        </w:tc>
        <w:tc>
          <w:tcPr>
            <w:tcW w:w="846"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124,4</w:t>
            </w:r>
          </w:p>
        </w:tc>
      </w:tr>
      <w:tr w:rsidR="00525FF4" w:rsidRPr="00DF2FB2" w:rsidTr="00525FF4">
        <w:trPr>
          <w:trHeight w:val="100"/>
        </w:trPr>
        <w:tc>
          <w:tcPr>
            <w:tcW w:w="2402" w:type="pct"/>
            <w:tcBorders>
              <w:top w:val="nil"/>
              <w:left w:val="single" w:sz="4" w:space="0" w:color="auto"/>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2.Выручка,млн.руб</w:t>
            </w:r>
          </w:p>
        </w:tc>
        <w:tc>
          <w:tcPr>
            <w:tcW w:w="562"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30535</w:t>
            </w:r>
          </w:p>
        </w:tc>
        <w:tc>
          <w:tcPr>
            <w:tcW w:w="587"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58058</w:t>
            </w:r>
          </w:p>
        </w:tc>
        <w:tc>
          <w:tcPr>
            <w:tcW w:w="604"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112891</w:t>
            </w:r>
          </w:p>
        </w:tc>
        <w:tc>
          <w:tcPr>
            <w:tcW w:w="846"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369,7</w:t>
            </w:r>
          </w:p>
        </w:tc>
      </w:tr>
      <w:tr w:rsidR="00525FF4" w:rsidRPr="00DF2FB2" w:rsidTr="00525FF4">
        <w:trPr>
          <w:trHeight w:val="168"/>
        </w:trPr>
        <w:tc>
          <w:tcPr>
            <w:tcW w:w="2402" w:type="pct"/>
            <w:tcBorders>
              <w:top w:val="nil"/>
              <w:left w:val="single" w:sz="4" w:space="0" w:color="auto"/>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3.Полная себестоимость, млн. руб</w:t>
            </w:r>
          </w:p>
        </w:tc>
        <w:tc>
          <w:tcPr>
            <w:tcW w:w="562"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24918</w:t>
            </w:r>
          </w:p>
        </w:tc>
        <w:tc>
          <w:tcPr>
            <w:tcW w:w="587"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54027</w:t>
            </w:r>
          </w:p>
        </w:tc>
        <w:tc>
          <w:tcPr>
            <w:tcW w:w="604"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98427</w:t>
            </w:r>
          </w:p>
        </w:tc>
        <w:tc>
          <w:tcPr>
            <w:tcW w:w="846"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395,0</w:t>
            </w:r>
          </w:p>
        </w:tc>
      </w:tr>
      <w:tr w:rsidR="00525FF4" w:rsidRPr="00DF2FB2" w:rsidTr="00525FF4">
        <w:trPr>
          <w:trHeight w:val="100"/>
        </w:trPr>
        <w:tc>
          <w:tcPr>
            <w:tcW w:w="2402" w:type="pct"/>
            <w:tcBorders>
              <w:top w:val="nil"/>
              <w:left w:val="single" w:sz="4" w:space="0" w:color="auto"/>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4.Прибыль,млн.руб</w:t>
            </w:r>
          </w:p>
        </w:tc>
        <w:tc>
          <w:tcPr>
            <w:tcW w:w="562"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5617</w:t>
            </w:r>
          </w:p>
        </w:tc>
        <w:tc>
          <w:tcPr>
            <w:tcW w:w="587"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4031</w:t>
            </w:r>
          </w:p>
        </w:tc>
        <w:tc>
          <w:tcPr>
            <w:tcW w:w="604"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14464</w:t>
            </w:r>
          </w:p>
        </w:tc>
        <w:tc>
          <w:tcPr>
            <w:tcW w:w="846"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257,5</w:t>
            </w:r>
          </w:p>
        </w:tc>
      </w:tr>
      <w:tr w:rsidR="00525FF4" w:rsidRPr="00DF2FB2" w:rsidTr="00525FF4">
        <w:trPr>
          <w:trHeight w:val="168"/>
        </w:trPr>
        <w:tc>
          <w:tcPr>
            <w:tcW w:w="2402" w:type="pct"/>
            <w:tcBorders>
              <w:top w:val="nil"/>
              <w:left w:val="single" w:sz="4" w:space="0" w:color="auto"/>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5.Уровень рентабельности, %</w:t>
            </w:r>
          </w:p>
        </w:tc>
        <w:tc>
          <w:tcPr>
            <w:tcW w:w="562"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22,5</w:t>
            </w:r>
          </w:p>
        </w:tc>
        <w:tc>
          <w:tcPr>
            <w:tcW w:w="587"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7,5</w:t>
            </w:r>
          </w:p>
        </w:tc>
        <w:tc>
          <w:tcPr>
            <w:tcW w:w="604"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14,7</w:t>
            </w:r>
          </w:p>
        </w:tc>
        <w:tc>
          <w:tcPr>
            <w:tcW w:w="846" w:type="pct"/>
            <w:tcBorders>
              <w:top w:val="nil"/>
              <w:left w:val="nil"/>
              <w:bottom w:val="single" w:sz="4" w:space="0" w:color="auto"/>
              <w:right w:val="single" w:sz="4" w:space="0" w:color="auto"/>
            </w:tcBorders>
            <w:vAlign w:val="center"/>
          </w:tcPr>
          <w:p w:rsidR="00525FF4" w:rsidRPr="00DF2FB2" w:rsidRDefault="00525FF4" w:rsidP="00525FF4">
            <w:pPr>
              <w:spacing w:after="0" w:line="240" w:lineRule="auto"/>
              <w:jc w:val="both"/>
              <w:rPr>
                <w:rFonts w:ascii="Times New Roman" w:hAnsi="Times New Roman"/>
                <w:color w:val="000000"/>
                <w:spacing w:val="4"/>
                <w:sz w:val="15"/>
                <w:szCs w:val="15"/>
              </w:rPr>
            </w:pPr>
            <w:r w:rsidRPr="00DF2FB2">
              <w:rPr>
                <w:rFonts w:ascii="Times New Roman" w:hAnsi="Times New Roman"/>
                <w:color w:val="000000"/>
                <w:spacing w:val="4"/>
                <w:sz w:val="15"/>
                <w:szCs w:val="15"/>
              </w:rPr>
              <w:t>65,3</w:t>
            </w:r>
          </w:p>
        </w:tc>
      </w:tr>
    </w:tbl>
    <w:p w:rsidR="00525FF4" w:rsidRPr="00DF2FB2" w:rsidRDefault="00525FF4" w:rsidP="00525FF4">
      <w:pPr>
        <w:shd w:val="clear" w:color="auto" w:fill="FFFFFF"/>
        <w:spacing w:after="0" w:line="240" w:lineRule="auto"/>
        <w:ind w:firstLine="284"/>
        <w:jc w:val="both"/>
        <w:textAlignment w:val="baseline"/>
        <w:rPr>
          <w:rFonts w:ascii="Times New Roman" w:hAnsi="Times New Roman"/>
          <w:spacing w:val="4"/>
          <w:sz w:val="15"/>
          <w:szCs w:val="15"/>
          <w:lang w:eastAsia="ru-RU"/>
        </w:rPr>
      </w:pPr>
      <w:r w:rsidRPr="00DF2FB2">
        <w:rPr>
          <w:rFonts w:ascii="Times New Roman" w:hAnsi="Times New Roman"/>
          <w:spacing w:val="4"/>
          <w:sz w:val="15"/>
          <w:szCs w:val="15"/>
          <w:lang w:eastAsia="ru-RU"/>
        </w:rPr>
        <w:t>Источник: [Данные годовых отчетов за 2010-2012 гг.]</w:t>
      </w:r>
    </w:p>
    <w:p w:rsidR="00525FF4" w:rsidRPr="00DF2FB2" w:rsidRDefault="00525FF4" w:rsidP="00525FF4">
      <w:pPr>
        <w:shd w:val="clear" w:color="auto" w:fill="FFFFFF"/>
        <w:spacing w:after="0" w:line="240" w:lineRule="auto"/>
        <w:ind w:firstLine="284"/>
        <w:jc w:val="both"/>
        <w:textAlignment w:val="baseline"/>
        <w:rPr>
          <w:rFonts w:ascii="Times New Roman" w:hAnsi="Times New Roman"/>
          <w:spacing w:val="4"/>
          <w:sz w:val="16"/>
          <w:szCs w:val="16"/>
          <w:lang w:eastAsia="ru-RU"/>
        </w:rPr>
      </w:pPr>
    </w:p>
    <w:p w:rsidR="00525FF4" w:rsidRPr="00DF2FB2" w:rsidRDefault="00525FF4" w:rsidP="00525FF4">
      <w:pPr>
        <w:shd w:val="clear" w:color="auto" w:fill="FFFFFF"/>
        <w:spacing w:after="0" w:line="240" w:lineRule="auto"/>
        <w:ind w:firstLine="284"/>
        <w:jc w:val="both"/>
        <w:textAlignment w:val="baseline"/>
        <w:rPr>
          <w:rFonts w:ascii="Times New Roman" w:hAnsi="Times New Roman"/>
          <w:spacing w:val="4"/>
          <w:sz w:val="20"/>
          <w:szCs w:val="20"/>
          <w:lang w:eastAsia="ru-RU"/>
        </w:rPr>
      </w:pPr>
      <w:r w:rsidRPr="00DF2FB2">
        <w:rPr>
          <w:rFonts w:ascii="Times New Roman" w:hAnsi="Times New Roman"/>
          <w:spacing w:val="4"/>
          <w:sz w:val="20"/>
          <w:szCs w:val="20"/>
          <w:lang w:eastAsia="ru-RU"/>
        </w:rPr>
        <w:lastRenderedPageBreak/>
        <w:t>Состояние отрасли  в ОАО «Гомельская птицефабрика» является относительно стабильным. За последние 3 года(2010-2012 гг.) наблюдаются позитивные изменения по таким показателям как:</w:t>
      </w:r>
    </w:p>
    <w:p w:rsidR="00525FF4" w:rsidRPr="00DF2FB2" w:rsidRDefault="00525FF4" w:rsidP="00C17325">
      <w:pPr>
        <w:numPr>
          <w:ilvl w:val="0"/>
          <w:numId w:val="50"/>
        </w:numPr>
        <w:shd w:val="clear" w:color="auto" w:fill="FFFFFF"/>
        <w:tabs>
          <w:tab w:val="clear" w:pos="720"/>
          <w:tab w:val="num" w:pos="567"/>
        </w:tabs>
        <w:spacing w:after="0" w:line="240" w:lineRule="auto"/>
        <w:ind w:left="0" w:firstLine="273"/>
        <w:jc w:val="both"/>
        <w:rPr>
          <w:rFonts w:ascii="Times New Roman" w:hAnsi="Times New Roman"/>
          <w:spacing w:val="4"/>
          <w:sz w:val="20"/>
          <w:szCs w:val="20"/>
        </w:rPr>
      </w:pPr>
      <w:r w:rsidRPr="00DF2FB2">
        <w:rPr>
          <w:rFonts w:ascii="Times New Roman" w:hAnsi="Times New Roman"/>
          <w:spacing w:val="4"/>
          <w:sz w:val="20"/>
          <w:szCs w:val="20"/>
        </w:rPr>
        <w:t>валовое производство яиц в 2012 г. по сравнению с 2010 г.  увеличилось на 39796 тыс.штук(24.3 %);</w:t>
      </w:r>
    </w:p>
    <w:p w:rsidR="00525FF4" w:rsidRPr="00DF2FB2" w:rsidRDefault="00525FF4" w:rsidP="00C17325">
      <w:pPr>
        <w:numPr>
          <w:ilvl w:val="0"/>
          <w:numId w:val="50"/>
        </w:numPr>
        <w:shd w:val="clear" w:color="auto" w:fill="FFFFFF"/>
        <w:tabs>
          <w:tab w:val="clear" w:pos="720"/>
          <w:tab w:val="num" w:pos="567"/>
        </w:tabs>
        <w:spacing w:after="0" w:line="240" w:lineRule="auto"/>
        <w:ind w:left="0" w:firstLine="273"/>
        <w:jc w:val="both"/>
        <w:rPr>
          <w:rFonts w:ascii="Times New Roman" w:hAnsi="Times New Roman"/>
          <w:spacing w:val="4"/>
          <w:sz w:val="20"/>
          <w:szCs w:val="20"/>
        </w:rPr>
      </w:pPr>
      <w:r w:rsidRPr="00DF2FB2">
        <w:rPr>
          <w:rFonts w:ascii="Times New Roman" w:hAnsi="Times New Roman"/>
          <w:spacing w:val="4"/>
          <w:sz w:val="20"/>
          <w:szCs w:val="20"/>
        </w:rPr>
        <w:t>за счет увеличения валового производства увеличилась выручка на 82356 млн.руб(269,7 %);</w:t>
      </w:r>
    </w:p>
    <w:p w:rsidR="00525FF4" w:rsidRPr="00DF2FB2" w:rsidRDefault="00525FF4" w:rsidP="00C17325">
      <w:pPr>
        <w:numPr>
          <w:ilvl w:val="0"/>
          <w:numId w:val="50"/>
        </w:numPr>
        <w:shd w:val="clear" w:color="auto" w:fill="FFFFFF"/>
        <w:tabs>
          <w:tab w:val="clear" w:pos="720"/>
          <w:tab w:val="num" w:pos="567"/>
        </w:tabs>
        <w:spacing w:after="0" w:line="240" w:lineRule="auto"/>
        <w:ind w:left="0" w:firstLine="273"/>
        <w:jc w:val="both"/>
        <w:rPr>
          <w:rFonts w:ascii="Times New Roman" w:hAnsi="Times New Roman"/>
          <w:spacing w:val="4"/>
          <w:sz w:val="20"/>
          <w:szCs w:val="20"/>
        </w:rPr>
      </w:pPr>
      <w:r w:rsidRPr="00DF2FB2">
        <w:rPr>
          <w:rFonts w:ascii="Times New Roman" w:hAnsi="Times New Roman"/>
          <w:spacing w:val="4"/>
          <w:sz w:val="20"/>
          <w:szCs w:val="20"/>
        </w:rPr>
        <w:t>также произошло увеличение себестоимости  на 73509 млн.руб(295 %)(возможны выросли цены на сырье);</w:t>
      </w:r>
    </w:p>
    <w:p w:rsidR="00525FF4" w:rsidRPr="00DF2FB2" w:rsidRDefault="00525FF4" w:rsidP="00C17325">
      <w:pPr>
        <w:numPr>
          <w:ilvl w:val="0"/>
          <w:numId w:val="50"/>
        </w:numPr>
        <w:shd w:val="clear" w:color="auto" w:fill="FFFFFF"/>
        <w:tabs>
          <w:tab w:val="clear" w:pos="720"/>
          <w:tab w:val="num" w:pos="567"/>
        </w:tabs>
        <w:spacing w:after="0" w:line="240" w:lineRule="auto"/>
        <w:ind w:left="0" w:firstLine="273"/>
        <w:jc w:val="both"/>
        <w:rPr>
          <w:rFonts w:ascii="Times New Roman" w:hAnsi="Times New Roman"/>
          <w:spacing w:val="4"/>
          <w:sz w:val="20"/>
          <w:szCs w:val="20"/>
        </w:rPr>
      </w:pPr>
      <w:r w:rsidRPr="00DF2FB2">
        <w:rPr>
          <w:rFonts w:ascii="Times New Roman" w:hAnsi="Times New Roman"/>
          <w:spacing w:val="4"/>
          <w:sz w:val="20"/>
          <w:szCs w:val="20"/>
        </w:rPr>
        <w:t>уровень рентабельности в 2012 г. по сравнению с 2010 г. снизился на 7,8 %(34,7 %),за счет увеличения себестоимости и прибыли.</w:t>
      </w:r>
    </w:p>
    <w:p w:rsidR="00525FF4" w:rsidRPr="00DF2FB2" w:rsidRDefault="00525FF4" w:rsidP="00525FF4">
      <w:pPr>
        <w:shd w:val="clear" w:color="auto" w:fill="FFFFFF"/>
        <w:spacing w:after="0" w:line="240" w:lineRule="auto"/>
        <w:ind w:firstLine="284"/>
        <w:jc w:val="both"/>
        <w:rPr>
          <w:rFonts w:ascii="Times New Roman" w:hAnsi="Times New Roman"/>
          <w:spacing w:val="4"/>
          <w:sz w:val="20"/>
          <w:szCs w:val="20"/>
        </w:rPr>
      </w:pPr>
    </w:p>
    <w:p w:rsidR="00525FF4" w:rsidRPr="00DF2FB2" w:rsidRDefault="00525FF4" w:rsidP="00525FF4">
      <w:pPr>
        <w:shd w:val="clear" w:color="auto" w:fill="FFFFFF"/>
        <w:spacing w:after="0" w:line="240" w:lineRule="auto"/>
        <w:ind w:firstLine="284"/>
        <w:jc w:val="center"/>
        <w:rPr>
          <w:rFonts w:ascii="Times New Roman" w:hAnsi="Times New Roman"/>
          <w:b/>
          <w:spacing w:val="4"/>
          <w:sz w:val="16"/>
          <w:szCs w:val="16"/>
        </w:rPr>
      </w:pPr>
      <w:r w:rsidRPr="00DF2FB2">
        <w:rPr>
          <w:rFonts w:ascii="Times New Roman" w:hAnsi="Times New Roman"/>
          <w:b/>
          <w:spacing w:val="4"/>
          <w:sz w:val="16"/>
          <w:szCs w:val="16"/>
        </w:rPr>
        <w:t>ЛИТЕРАТУРА</w:t>
      </w:r>
    </w:p>
    <w:p w:rsidR="00525FF4" w:rsidRPr="00DF2FB2" w:rsidRDefault="00525FF4" w:rsidP="00525FF4">
      <w:pPr>
        <w:shd w:val="clear" w:color="auto" w:fill="FFFFFF"/>
        <w:spacing w:after="0" w:line="240" w:lineRule="auto"/>
        <w:ind w:firstLine="284"/>
        <w:jc w:val="center"/>
        <w:rPr>
          <w:rFonts w:ascii="Times New Roman" w:hAnsi="Times New Roman"/>
          <w:spacing w:val="4"/>
          <w:sz w:val="16"/>
          <w:szCs w:val="16"/>
        </w:rPr>
      </w:pPr>
    </w:p>
    <w:p w:rsidR="00525FF4" w:rsidRPr="00DF2FB2" w:rsidRDefault="00525FF4" w:rsidP="00525FF4">
      <w:pPr>
        <w:shd w:val="clear" w:color="auto" w:fill="FFFFFF"/>
        <w:spacing w:after="0" w:line="240" w:lineRule="auto"/>
        <w:ind w:firstLine="284"/>
        <w:jc w:val="both"/>
        <w:rPr>
          <w:rFonts w:ascii="Times New Roman" w:hAnsi="Times New Roman"/>
          <w:spacing w:val="4"/>
          <w:sz w:val="16"/>
          <w:szCs w:val="16"/>
        </w:rPr>
      </w:pPr>
      <w:r w:rsidRPr="00DF2FB2">
        <w:rPr>
          <w:rFonts w:ascii="Times New Roman" w:hAnsi="Times New Roman"/>
          <w:spacing w:val="4"/>
          <w:sz w:val="16"/>
          <w:szCs w:val="16"/>
        </w:rPr>
        <w:t>1. Программа развития птицеводства в Республике Беларусь на 2011гг-2015 гг.</w:t>
      </w:r>
    </w:p>
    <w:p w:rsidR="00525FF4" w:rsidRPr="00DF2FB2" w:rsidRDefault="00525FF4" w:rsidP="00525FF4">
      <w:pPr>
        <w:shd w:val="clear" w:color="auto" w:fill="FFFFFF"/>
        <w:spacing w:after="0" w:line="240" w:lineRule="auto"/>
        <w:ind w:firstLine="284"/>
        <w:jc w:val="both"/>
        <w:rPr>
          <w:rFonts w:ascii="Times New Roman" w:hAnsi="Times New Roman"/>
          <w:color w:val="000000"/>
          <w:spacing w:val="4"/>
          <w:sz w:val="16"/>
          <w:szCs w:val="16"/>
          <w:shd w:val="clear" w:color="auto" w:fill="FFFFFF"/>
        </w:rPr>
      </w:pPr>
      <w:r w:rsidRPr="00DF2FB2">
        <w:rPr>
          <w:rFonts w:ascii="Times New Roman" w:hAnsi="Times New Roman"/>
          <w:spacing w:val="4"/>
          <w:sz w:val="16"/>
          <w:szCs w:val="16"/>
        </w:rPr>
        <w:t>2.</w:t>
      </w:r>
      <w:r w:rsidRPr="00DF2FB2">
        <w:rPr>
          <w:rFonts w:ascii="Times New Roman" w:hAnsi="Times New Roman"/>
          <w:color w:val="000000"/>
          <w:spacing w:val="4"/>
          <w:sz w:val="16"/>
          <w:szCs w:val="16"/>
          <w:shd w:val="clear" w:color="auto" w:fill="FFFFFF"/>
        </w:rPr>
        <w:t xml:space="preserve">Ш а ф р о н о в,  А. Факторы роста эффективности и устойчивости сельскохозяйственных предприятий // АПК: экономика, управление. </w:t>
      </w:r>
      <w:r w:rsidRPr="00DF2FB2">
        <w:rPr>
          <w:rFonts w:ascii="Times New Roman" w:hAnsi="Times New Roman"/>
          <w:spacing w:val="4"/>
          <w:sz w:val="20"/>
          <w:szCs w:val="20"/>
          <w:lang w:eastAsia="ru-RU"/>
        </w:rPr>
        <w:t xml:space="preserve">– </w:t>
      </w:r>
      <w:r w:rsidRPr="00DF2FB2">
        <w:rPr>
          <w:rFonts w:ascii="Times New Roman" w:hAnsi="Times New Roman"/>
          <w:color w:val="000000"/>
          <w:spacing w:val="4"/>
          <w:sz w:val="16"/>
          <w:szCs w:val="16"/>
          <w:shd w:val="clear" w:color="auto" w:fill="FFFFFF"/>
        </w:rPr>
        <w:t>2001.–№4. – С.2.</w:t>
      </w:r>
    </w:p>
    <w:p w:rsidR="00525FF4" w:rsidRPr="00963710" w:rsidRDefault="00525FF4" w:rsidP="00525FF4">
      <w:pPr>
        <w:tabs>
          <w:tab w:val="left" w:pos="567"/>
        </w:tabs>
        <w:spacing w:after="0" w:line="240" w:lineRule="auto"/>
        <w:jc w:val="both"/>
        <w:rPr>
          <w:rFonts w:ascii="Times New Roman" w:hAnsi="Times New Roman"/>
          <w:spacing w:val="-4"/>
          <w:sz w:val="20"/>
          <w:szCs w:val="20"/>
        </w:rPr>
      </w:pPr>
    </w:p>
    <w:p w:rsidR="00525FF4" w:rsidRPr="003F37B5" w:rsidRDefault="00525FF4" w:rsidP="00525FF4">
      <w:pPr>
        <w:spacing w:after="0" w:line="240" w:lineRule="auto"/>
        <w:rPr>
          <w:rFonts w:ascii="Times New Roman" w:hAnsi="Times New Roman"/>
          <w:spacing w:val="-4"/>
          <w:sz w:val="20"/>
          <w:szCs w:val="20"/>
        </w:rPr>
      </w:pPr>
      <w:r w:rsidRPr="003F37B5">
        <w:rPr>
          <w:rFonts w:ascii="Times New Roman" w:hAnsi="Times New Roman"/>
          <w:spacing w:val="-4"/>
          <w:sz w:val="20"/>
          <w:szCs w:val="20"/>
        </w:rPr>
        <w:t xml:space="preserve">УДК </w:t>
      </w:r>
      <w:r w:rsidRPr="00FA70BE">
        <w:rPr>
          <w:rFonts w:ascii="Times New Roman" w:hAnsi="Times New Roman"/>
          <w:spacing w:val="-4"/>
          <w:sz w:val="20"/>
          <w:szCs w:val="20"/>
        </w:rPr>
        <w:t>631</w:t>
      </w:r>
      <w:r w:rsidRPr="003F37B5">
        <w:rPr>
          <w:rFonts w:ascii="Times New Roman" w:hAnsi="Times New Roman"/>
          <w:spacing w:val="-4"/>
          <w:sz w:val="20"/>
          <w:szCs w:val="20"/>
        </w:rPr>
        <w:t>.145 (476)</w:t>
      </w:r>
    </w:p>
    <w:p w:rsidR="00525FF4" w:rsidRPr="003F37B5" w:rsidRDefault="00525FF4" w:rsidP="00525FF4">
      <w:pPr>
        <w:spacing w:after="0" w:line="240" w:lineRule="auto"/>
        <w:rPr>
          <w:rFonts w:ascii="Times New Roman" w:hAnsi="Times New Roman"/>
          <w:spacing w:val="-4"/>
          <w:sz w:val="20"/>
          <w:szCs w:val="20"/>
        </w:rPr>
      </w:pPr>
      <w:r w:rsidRPr="003F37B5">
        <w:rPr>
          <w:rFonts w:ascii="Times New Roman" w:hAnsi="Times New Roman"/>
          <w:b/>
          <w:spacing w:val="-4"/>
          <w:sz w:val="20"/>
          <w:szCs w:val="20"/>
        </w:rPr>
        <w:t>Хайтмырадов М.</w:t>
      </w:r>
      <w:r w:rsidRPr="003F37B5">
        <w:rPr>
          <w:rFonts w:ascii="Times New Roman" w:hAnsi="Times New Roman"/>
          <w:spacing w:val="-4"/>
          <w:sz w:val="20"/>
          <w:szCs w:val="20"/>
        </w:rPr>
        <w:t xml:space="preserve"> – студент3 курса</w:t>
      </w:r>
    </w:p>
    <w:p w:rsidR="00525FF4" w:rsidRPr="003F37B5" w:rsidRDefault="00525FF4" w:rsidP="00525FF4">
      <w:pPr>
        <w:spacing w:after="0" w:line="240" w:lineRule="auto"/>
        <w:jc w:val="center"/>
        <w:rPr>
          <w:rFonts w:ascii="Times New Roman" w:hAnsi="Times New Roman"/>
          <w:b/>
          <w:spacing w:val="-4"/>
          <w:sz w:val="20"/>
          <w:szCs w:val="20"/>
        </w:rPr>
      </w:pPr>
      <w:r w:rsidRPr="003F37B5">
        <w:rPr>
          <w:rFonts w:ascii="Times New Roman" w:hAnsi="Times New Roman"/>
          <w:b/>
          <w:spacing w:val="-4"/>
          <w:sz w:val="20"/>
          <w:szCs w:val="20"/>
        </w:rPr>
        <w:t xml:space="preserve">АГРОПРОМЫШЛЕННЫЙ КОМПЛЕКС РЕСПУБЛИКИ </w:t>
      </w:r>
      <w:r w:rsidRPr="003F37B5">
        <w:rPr>
          <w:rFonts w:ascii="Times New Roman" w:hAnsi="Times New Roman"/>
          <w:b/>
          <w:spacing w:val="-4"/>
          <w:sz w:val="20"/>
          <w:szCs w:val="20"/>
        </w:rPr>
        <w:br/>
        <w:t>БЕЛАРУСЬ В СОВРЕМЕННЫХ УСЛОВИЯХ</w:t>
      </w:r>
    </w:p>
    <w:p w:rsidR="00525FF4" w:rsidRPr="00963710" w:rsidRDefault="00525FF4" w:rsidP="00525FF4">
      <w:pPr>
        <w:spacing w:after="0" w:line="240" w:lineRule="auto"/>
        <w:rPr>
          <w:rFonts w:ascii="Times New Roman" w:hAnsi="Times New Roman"/>
          <w:i/>
          <w:spacing w:val="-4"/>
          <w:sz w:val="20"/>
          <w:szCs w:val="20"/>
        </w:rPr>
      </w:pPr>
      <w:r w:rsidRPr="003F37B5">
        <w:rPr>
          <w:rFonts w:ascii="Times New Roman" w:hAnsi="Times New Roman"/>
          <w:i/>
          <w:spacing w:val="-4"/>
          <w:sz w:val="20"/>
          <w:szCs w:val="20"/>
        </w:rPr>
        <w:t>Научный руководитель</w:t>
      </w:r>
      <w:r w:rsidRPr="003F37B5">
        <w:rPr>
          <w:rFonts w:ascii="Times New Roman" w:hAnsi="Times New Roman"/>
          <w:spacing w:val="-4"/>
          <w:sz w:val="20"/>
          <w:szCs w:val="20"/>
        </w:rPr>
        <w:t xml:space="preserve"> – </w:t>
      </w:r>
      <w:r w:rsidRPr="003F37B5">
        <w:rPr>
          <w:rFonts w:ascii="Times New Roman" w:hAnsi="Times New Roman"/>
          <w:b/>
          <w:i/>
          <w:spacing w:val="-4"/>
          <w:sz w:val="20"/>
          <w:szCs w:val="20"/>
        </w:rPr>
        <w:t>Буць В.И.</w:t>
      </w:r>
      <w:r w:rsidRPr="003F37B5">
        <w:rPr>
          <w:rFonts w:ascii="Times New Roman" w:hAnsi="Times New Roman"/>
          <w:spacing w:val="-4"/>
          <w:sz w:val="20"/>
          <w:szCs w:val="20"/>
        </w:rPr>
        <w:t xml:space="preserve"> </w:t>
      </w:r>
      <w:r w:rsidRPr="003F37B5">
        <w:rPr>
          <w:rFonts w:ascii="Times New Roman" w:hAnsi="Times New Roman"/>
          <w:spacing w:val="-4"/>
          <w:sz w:val="20"/>
          <w:szCs w:val="20"/>
          <w:lang w:eastAsia="ru-RU"/>
        </w:rPr>
        <w:t xml:space="preserve">– </w:t>
      </w:r>
      <w:r w:rsidRPr="003F37B5">
        <w:rPr>
          <w:rFonts w:ascii="Times New Roman" w:hAnsi="Times New Roman"/>
          <w:spacing w:val="-4"/>
          <w:sz w:val="20"/>
          <w:szCs w:val="20"/>
        </w:rPr>
        <w:t xml:space="preserve"> </w:t>
      </w:r>
      <w:r w:rsidRPr="003F37B5">
        <w:rPr>
          <w:rFonts w:ascii="Times New Roman" w:hAnsi="Times New Roman"/>
          <w:i/>
          <w:spacing w:val="-4"/>
          <w:sz w:val="20"/>
          <w:szCs w:val="20"/>
        </w:rPr>
        <w:t>к.э.н., доцент</w:t>
      </w:r>
    </w:p>
    <w:p w:rsidR="00525FF4" w:rsidRPr="00963710" w:rsidRDefault="00525FF4" w:rsidP="00525FF4">
      <w:pPr>
        <w:spacing w:after="0" w:line="240" w:lineRule="auto"/>
        <w:rPr>
          <w:rFonts w:ascii="Times New Roman" w:hAnsi="Times New Roman"/>
          <w:spacing w:val="-4"/>
          <w:sz w:val="20"/>
          <w:szCs w:val="20"/>
        </w:rPr>
      </w:pPr>
    </w:p>
    <w:p w:rsidR="00525FF4" w:rsidRPr="00DF2FB2" w:rsidRDefault="00525FF4" w:rsidP="00525FF4">
      <w:pPr>
        <w:spacing w:after="0" w:line="240" w:lineRule="auto"/>
        <w:ind w:firstLine="284"/>
        <w:jc w:val="both"/>
        <w:rPr>
          <w:rFonts w:ascii="Times New Roman" w:hAnsi="Times New Roman"/>
          <w:spacing w:val="4"/>
          <w:sz w:val="20"/>
          <w:szCs w:val="20"/>
        </w:rPr>
      </w:pPr>
      <w:r w:rsidRPr="00DF2FB2">
        <w:rPr>
          <w:rFonts w:ascii="Times New Roman" w:hAnsi="Times New Roman"/>
          <w:spacing w:val="4"/>
          <w:sz w:val="20"/>
          <w:szCs w:val="20"/>
        </w:rPr>
        <w:t>Агропромышленный комплекс представляет собой совокупность отраслей народного хозяйства, связанных с развитием сельского хозяйства, обслуживанием его производства и довед</w:t>
      </w:r>
      <w:r w:rsidRPr="00DF2FB2">
        <w:rPr>
          <w:rFonts w:ascii="Times New Roman" w:hAnsi="Times New Roman"/>
          <w:spacing w:val="4"/>
          <w:sz w:val="20"/>
          <w:szCs w:val="20"/>
        </w:rPr>
        <w:t>е</w:t>
      </w:r>
      <w:r w:rsidRPr="00DF2FB2">
        <w:rPr>
          <w:rFonts w:ascii="Times New Roman" w:hAnsi="Times New Roman"/>
          <w:spacing w:val="4"/>
          <w:sz w:val="20"/>
          <w:szCs w:val="20"/>
        </w:rPr>
        <w:t>нием сельскохозяйственной продукции до потребителя. Агропромышленный комплекс включает в себя три сферы. Первая сфера состоит из отраслей, которые обеспечивают агропромы</w:t>
      </w:r>
      <w:r w:rsidRPr="00DF2FB2">
        <w:rPr>
          <w:rFonts w:ascii="Times New Roman" w:hAnsi="Times New Roman"/>
          <w:spacing w:val="4"/>
          <w:sz w:val="20"/>
          <w:szCs w:val="20"/>
        </w:rPr>
        <w:t>ш</w:t>
      </w:r>
      <w:r w:rsidRPr="00DF2FB2">
        <w:rPr>
          <w:rFonts w:ascii="Times New Roman" w:hAnsi="Times New Roman"/>
          <w:spacing w:val="4"/>
          <w:sz w:val="20"/>
          <w:szCs w:val="20"/>
        </w:rPr>
        <w:t>ленный комплекс средствами производства, а также отрасли, з</w:t>
      </w:r>
      <w:r w:rsidRPr="00DF2FB2">
        <w:rPr>
          <w:rFonts w:ascii="Times New Roman" w:hAnsi="Times New Roman"/>
          <w:spacing w:val="4"/>
          <w:sz w:val="20"/>
          <w:szCs w:val="20"/>
        </w:rPr>
        <w:t>а</w:t>
      </w:r>
      <w:r w:rsidRPr="00DF2FB2">
        <w:rPr>
          <w:rFonts w:ascii="Times New Roman" w:hAnsi="Times New Roman"/>
          <w:spacing w:val="4"/>
          <w:sz w:val="20"/>
          <w:szCs w:val="20"/>
        </w:rPr>
        <w:t xml:space="preserve">нятые производственно-техническим обслуживанием сельского хозяйства. В данную сферу отрасли и производства: тракторное и сельскохозяйственное машиностроение, </w:t>
      </w:r>
      <w:r w:rsidRPr="00DF2FB2">
        <w:rPr>
          <w:rFonts w:ascii="Times New Roman" w:hAnsi="Times New Roman"/>
          <w:spacing w:val="4"/>
          <w:sz w:val="20"/>
          <w:szCs w:val="20"/>
        </w:rPr>
        <w:lastRenderedPageBreak/>
        <w:t>продовольственное м</w:t>
      </w:r>
      <w:r w:rsidRPr="00DF2FB2">
        <w:rPr>
          <w:rFonts w:ascii="Times New Roman" w:hAnsi="Times New Roman"/>
          <w:spacing w:val="4"/>
          <w:sz w:val="20"/>
          <w:szCs w:val="20"/>
        </w:rPr>
        <w:t>а</w:t>
      </w:r>
      <w:r w:rsidRPr="00DF2FB2">
        <w:rPr>
          <w:rFonts w:ascii="Times New Roman" w:hAnsi="Times New Roman"/>
          <w:spacing w:val="4"/>
          <w:sz w:val="20"/>
          <w:szCs w:val="20"/>
        </w:rPr>
        <w:t>шиностроение, производство минеральных удобрений и химич</w:t>
      </w:r>
      <w:r w:rsidRPr="00DF2FB2">
        <w:rPr>
          <w:rFonts w:ascii="Times New Roman" w:hAnsi="Times New Roman"/>
          <w:spacing w:val="4"/>
          <w:sz w:val="20"/>
          <w:szCs w:val="20"/>
        </w:rPr>
        <w:t>е</w:t>
      </w:r>
      <w:r w:rsidRPr="00DF2FB2">
        <w:rPr>
          <w:rFonts w:ascii="Times New Roman" w:hAnsi="Times New Roman"/>
          <w:spacing w:val="4"/>
          <w:sz w:val="20"/>
          <w:szCs w:val="20"/>
        </w:rPr>
        <w:t>ских средств защиты растений.</w:t>
      </w:r>
    </w:p>
    <w:p w:rsidR="00525FF4" w:rsidRPr="00DF2FB2" w:rsidRDefault="00525FF4" w:rsidP="00525FF4">
      <w:pPr>
        <w:spacing w:after="0" w:line="240" w:lineRule="auto"/>
        <w:ind w:firstLine="284"/>
        <w:jc w:val="both"/>
        <w:rPr>
          <w:rFonts w:ascii="Times New Roman" w:hAnsi="Times New Roman"/>
          <w:spacing w:val="4"/>
          <w:sz w:val="20"/>
          <w:szCs w:val="20"/>
        </w:rPr>
      </w:pPr>
      <w:r w:rsidRPr="00DF2FB2">
        <w:rPr>
          <w:rFonts w:ascii="Times New Roman" w:hAnsi="Times New Roman"/>
          <w:spacing w:val="4"/>
          <w:sz w:val="20"/>
          <w:szCs w:val="20"/>
        </w:rPr>
        <w:t>Агропромышленный комплекс (АПК) - целостная производственно-экономическая система, возникшая на основе общественного разделения труда и интеграции с отраслями промышленности, обеспечивающими сельское хозяйство средствами производства. В настоящее время в агропромышленном комплексе в ра</w:t>
      </w:r>
      <w:r w:rsidRPr="00DF2FB2">
        <w:rPr>
          <w:rFonts w:ascii="Times New Roman" w:hAnsi="Times New Roman"/>
          <w:spacing w:val="4"/>
          <w:sz w:val="20"/>
          <w:szCs w:val="20"/>
        </w:rPr>
        <w:t>з</w:t>
      </w:r>
      <w:r w:rsidRPr="00DF2FB2">
        <w:rPr>
          <w:rFonts w:ascii="Times New Roman" w:hAnsi="Times New Roman"/>
          <w:spacing w:val="4"/>
          <w:sz w:val="20"/>
          <w:szCs w:val="20"/>
        </w:rPr>
        <w:t>ных стадиях производства и обращения прямо или косвенно участвует около 10 отраслей народного хозяйства.</w:t>
      </w:r>
    </w:p>
    <w:p w:rsidR="00525FF4" w:rsidRPr="00DF2FB2" w:rsidRDefault="00525FF4" w:rsidP="00525FF4">
      <w:pPr>
        <w:spacing w:after="0" w:line="240" w:lineRule="auto"/>
        <w:ind w:firstLine="284"/>
        <w:jc w:val="both"/>
        <w:rPr>
          <w:rFonts w:ascii="Times New Roman" w:hAnsi="Times New Roman"/>
          <w:spacing w:val="4"/>
          <w:sz w:val="20"/>
          <w:szCs w:val="20"/>
        </w:rPr>
      </w:pPr>
      <w:r w:rsidRPr="00DF2FB2">
        <w:rPr>
          <w:rFonts w:ascii="Times New Roman" w:hAnsi="Times New Roman"/>
          <w:spacing w:val="4"/>
          <w:sz w:val="20"/>
          <w:szCs w:val="20"/>
        </w:rPr>
        <w:t>В современных условиях под межотраслевым комплексом следует понимать совокупность форм взаимодействия между отраслями различных сфер материального производства и торговли, связанных общими признаками процессов производства и реализации готовой продукции.</w:t>
      </w:r>
    </w:p>
    <w:p w:rsidR="00525FF4" w:rsidRPr="00963710" w:rsidRDefault="00525FF4" w:rsidP="00525FF4">
      <w:pPr>
        <w:spacing w:after="0" w:line="240" w:lineRule="auto"/>
        <w:ind w:firstLine="426"/>
        <w:jc w:val="both"/>
        <w:rPr>
          <w:rFonts w:ascii="Times New Roman" w:hAnsi="Times New Roman"/>
          <w:spacing w:val="-4"/>
          <w:sz w:val="20"/>
          <w:szCs w:val="20"/>
        </w:rPr>
      </w:pPr>
    </w:p>
    <w:p w:rsidR="00525FF4" w:rsidRPr="00963710" w:rsidRDefault="00525FF4" w:rsidP="00525FF4">
      <w:pPr>
        <w:tabs>
          <w:tab w:val="left" w:pos="567"/>
        </w:tabs>
        <w:spacing w:after="0" w:line="240" w:lineRule="auto"/>
        <w:jc w:val="both"/>
        <w:rPr>
          <w:rFonts w:ascii="Times New Roman" w:hAnsi="Times New Roman"/>
          <w:spacing w:val="-4"/>
          <w:sz w:val="20"/>
          <w:szCs w:val="20"/>
        </w:rPr>
      </w:pPr>
    </w:p>
    <w:p w:rsidR="00525FF4" w:rsidRPr="003F37B5" w:rsidRDefault="00525FF4" w:rsidP="00525FF4">
      <w:pPr>
        <w:spacing w:after="0" w:line="240" w:lineRule="auto"/>
        <w:rPr>
          <w:rFonts w:ascii="Times New Roman" w:hAnsi="Times New Roman"/>
          <w:spacing w:val="-4"/>
          <w:sz w:val="20"/>
          <w:szCs w:val="20"/>
        </w:rPr>
      </w:pPr>
      <w:r w:rsidRPr="003F37B5">
        <w:rPr>
          <w:rFonts w:ascii="Times New Roman" w:hAnsi="Times New Roman"/>
          <w:spacing w:val="-4"/>
          <w:sz w:val="20"/>
          <w:szCs w:val="20"/>
        </w:rPr>
        <w:t>УДК 338.532</w:t>
      </w:r>
    </w:p>
    <w:p w:rsidR="00525FF4" w:rsidRPr="003F37B5" w:rsidRDefault="00525FF4" w:rsidP="00525FF4">
      <w:pPr>
        <w:spacing w:after="0" w:line="240" w:lineRule="auto"/>
        <w:rPr>
          <w:rFonts w:ascii="Times New Roman" w:hAnsi="Times New Roman"/>
          <w:spacing w:val="-4"/>
          <w:sz w:val="20"/>
          <w:szCs w:val="20"/>
        </w:rPr>
      </w:pPr>
      <w:r w:rsidRPr="003F37B5">
        <w:rPr>
          <w:rFonts w:ascii="Times New Roman" w:hAnsi="Times New Roman"/>
          <w:b/>
          <w:spacing w:val="-4"/>
          <w:sz w:val="20"/>
          <w:szCs w:val="20"/>
        </w:rPr>
        <w:t>Хвисевич М. А.</w:t>
      </w:r>
      <w:r w:rsidRPr="003F37B5">
        <w:rPr>
          <w:rFonts w:ascii="Times New Roman" w:hAnsi="Times New Roman"/>
          <w:spacing w:val="-4"/>
          <w:sz w:val="20"/>
          <w:szCs w:val="20"/>
        </w:rPr>
        <w:t xml:space="preserve"> – студентка</w:t>
      </w:r>
    </w:p>
    <w:p w:rsidR="00525FF4" w:rsidRPr="003F37B5" w:rsidRDefault="00525FF4" w:rsidP="00525FF4">
      <w:pPr>
        <w:spacing w:after="0" w:line="240" w:lineRule="auto"/>
        <w:jc w:val="center"/>
        <w:rPr>
          <w:rFonts w:ascii="Times New Roman" w:hAnsi="Times New Roman"/>
          <w:b/>
          <w:spacing w:val="-4"/>
          <w:sz w:val="20"/>
          <w:szCs w:val="20"/>
        </w:rPr>
      </w:pPr>
      <w:r w:rsidRPr="003F37B5">
        <w:rPr>
          <w:rFonts w:ascii="Times New Roman" w:hAnsi="Times New Roman"/>
          <w:b/>
          <w:spacing w:val="-4"/>
          <w:sz w:val="20"/>
          <w:szCs w:val="20"/>
        </w:rPr>
        <w:t xml:space="preserve">СОВРЕМЕННЫЕ ПОДХОДЫ И ТЕНДЕНЦИИ </w:t>
      </w:r>
      <w:r w:rsidRPr="003F37B5">
        <w:rPr>
          <w:rFonts w:ascii="Times New Roman" w:hAnsi="Times New Roman"/>
          <w:b/>
          <w:spacing w:val="-4"/>
          <w:sz w:val="20"/>
          <w:szCs w:val="20"/>
        </w:rPr>
        <w:br/>
        <w:t>ФОРМИРОВАНИЯ МИРОВЫХ ЦЕН</w:t>
      </w:r>
    </w:p>
    <w:p w:rsidR="00525FF4" w:rsidRPr="00963710" w:rsidRDefault="00525FF4" w:rsidP="00525FF4">
      <w:pPr>
        <w:spacing w:after="0" w:line="240" w:lineRule="auto"/>
        <w:rPr>
          <w:rFonts w:ascii="Times New Roman" w:hAnsi="Times New Roman"/>
          <w:i/>
          <w:spacing w:val="-4"/>
          <w:sz w:val="20"/>
          <w:szCs w:val="20"/>
        </w:rPr>
      </w:pPr>
      <w:r w:rsidRPr="003F37B5">
        <w:rPr>
          <w:rFonts w:ascii="Times New Roman" w:hAnsi="Times New Roman"/>
          <w:i/>
          <w:spacing w:val="-4"/>
          <w:sz w:val="20"/>
          <w:szCs w:val="20"/>
        </w:rPr>
        <w:t>Научный руководитель</w:t>
      </w:r>
      <w:r w:rsidRPr="003F37B5">
        <w:rPr>
          <w:rFonts w:ascii="Times New Roman" w:hAnsi="Times New Roman"/>
          <w:spacing w:val="-4"/>
          <w:sz w:val="20"/>
          <w:szCs w:val="20"/>
        </w:rPr>
        <w:t xml:space="preserve"> – </w:t>
      </w:r>
      <w:r w:rsidRPr="003F37B5">
        <w:rPr>
          <w:rFonts w:ascii="Times New Roman" w:hAnsi="Times New Roman"/>
          <w:b/>
          <w:i/>
          <w:spacing w:val="-4"/>
          <w:sz w:val="20"/>
          <w:szCs w:val="20"/>
        </w:rPr>
        <w:t>Буць В.И.</w:t>
      </w:r>
      <w:r w:rsidRPr="003F37B5">
        <w:rPr>
          <w:rFonts w:ascii="Times New Roman" w:hAnsi="Times New Roman"/>
          <w:spacing w:val="-4"/>
          <w:sz w:val="20"/>
          <w:szCs w:val="20"/>
        </w:rPr>
        <w:t xml:space="preserve"> </w:t>
      </w:r>
      <w:r w:rsidRPr="003F37B5">
        <w:rPr>
          <w:rFonts w:ascii="Times New Roman" w:hAnsi="Times New Roman"/>
          <w:spacing w:val="-4"/>
          <w:sz w:val="20"/>
          <w:szCs w:val="20"/>
          <w:lang w:eastAsia="ru-RU"/>
        </w:rPr>
        <w:t xml:space="preserve">– </w:t>
      </w:r>
      <w:r w:rsidRPr="003F37B5">
        <w:rPr>
          <w:rFonts w:ascii="Times New Roman" w:hAnsi="Times New Roman"/>
          <w:spacing w:val="-4"/>
          <w:sz w:val="20"/>
          <w:szCs w:val="20"/>
        </w:rPr>
        <w:t xml:space="preserve"> </w:t>
      </w:r>
      <w:r w:rsidRPr="003F37B5">
        <w:rPr>
          <w:rFonts w:ascii="Times New Roman" w:hAnsi="Times New Roman"/>
          <w:i/>
          <w:spacing w:val="-4"/>
          <w:sz w:val="20"/>
          <w:szCs w:val="20"/>
        </w:rPr>
        <w:t>к.э.н., доцент</w:t>
      </w:r>
    </w:p>
    <w:p w:rsidR="00525FF4" w:rsidRDefault="00525FF4" w:rsidP="00525FF4">
      <w:pPr>
        <w:pStyle w:val="a6"/>
        <w:shd w:val="clear" w:color="auto" w:fill="FFFFFF"/>
        <w:spacing w:before="0" w:beforeAutospacing="0" w:after="0" w:afterAutospacing="0"/>
        <w:ind w:firstLine="284"/>
        <w:jc w:val="both"/>
        <w:rPr>
          <w:b/>
          <w:spacing w:val="-4"/>
          <w:sz w:val="20"/>
          <w:szCs w:val="20"/>
        </w:rPr>
      </w:pPr>
    </w:p>
    <w:p w:rsidR="00525FF4" w:rsidRPr="00DF2FB2" w:rsidRDefault="00525FF4" w:rsidP="00525FF4">
      <w:pPr>
        <w:pStyle w:val="a6"/>
        <w:shd w:val="clear" w:color="auto" w:fill="FFFFFF"/>
        <w:spacing w:before="0" w:beforeAutospacing="0" w:after="0" w:afterAutospacing="0"/>
        <w:ind w:firstLine="284"/>
        <w:jc w:val="both"/>
        <w:rPr>
          <w:color w:val="000000"/>
          <w:spacing w:val="4"/>
          <w:sz w:val="20"/>
          <w:szCs w:val="20"/>
        </w:rPr>
      </w:pPr>
      <w:r w:rsidRPr="00DF2FB2">
        <w:rPr>
          <w:color w:val="000000"/>
          <w:spacing w:val="4"/>
          <w:sz w:val="20"/>
          <w:szCs w:val="20"/>
        </w:rPr>
        <w:t>Цена - одно из важнейших условий внешнеторгового контракта. В современный период, в условиях широкого выхода на внешний рынок отечественных фирм, не имеющих достаточного опыта коммерческой работы, рациональное определение цены приобретает особую значимость.</w:t>
      </w:r>
    </w:p>
    <w:p w:rsidR="00525FF4" w:rsidRPr="00DF2FB2" w:rsidRDefault="00525FF4" w:rsidP="00525FF4">
      <w:pPr>
        <w:pStyle w:val="a6"/>
        <w:shd w:val="clear" w:color="auto" w:fill="FFFFFF"/>
        <w:spacing w:before="0" w:beforeAutospacing="0" w:after="0" w:afterAutospacing="0"/>
        <w:ind w:firstLine="284"/>
        <w:jc w:val="both"/>
        <w:rPr>
          <w:color w:val="000000"/>
          <w:spacing w:val="4"/>
          <w:sz w:val="20"/>
          <w:szCs w:val="20"/>
          <w:shd w:val="clear" w:color="auto" w:fill="FFFFFF"/>
        </w:rPr>
      </w:pPr>
      <w:r w:rsidRPr="00DF2FB2">
        <w:rPr>
          <w:color w:val="000000"/>
          <w:spacing w:val="4"/>
          <w:sz w:val="20"/>
          <w:szCs w:val="20"/>
          <w:shd w:val="clear" w:color="auto" w:fill="FFFFFF"/>
        </w:rPr>
        <w:t>Цель исследования –  всестороннее изучение мировых цен, а также цен международных контрактов на современном мировом рынке.</w:t>
      </w:r>
    </w:p>
    <w:p w:rsidR="00525FF4" w:rsidRPr="00DF2FB2" w:rsidRDefault="00525FF4" w:rsidP="00525FF4">
      <w:pPr>
        <w:spacing w:after="0" w:line="240" w:lineRule="auto"/>
        <w:ind w:firstLine="284"/>
        <w:contextualSpacing/>
        <w:jc w:val="both"/>
        <w:rPr>
          <w:rFonts w:ascii="Times New Roman" w:hAnsi="Times New Roman"/>
          <w:spacing w:val="4"/>
          <w:sz w:val="20"/>
          <w:szCs w:val="20"/>
        </w:rPr>
      </w:pPr>
      <w:r w:rsidRPr="00DF2FB2">
        <w:rPr>
          <w:rFonts w:ascii="Times New Roman" w:hAnsi="Times New Roman"/>
          <w:color w:val="000000"/>
          <w:spacing w:val="4"/>
          <w:sz w:val="20"/>
          <w:szCs w:val="20"/>
          <w:shd w:val="clear" w:color="auto" w:fill="FFFFFF"/>
        </w:rPr>
        <w:t xml:space="preserve">В ходе подготовки статьи был проведен анализ: </w:t>
      </w:r>
      <w:r w:rsidRPr="00DF2FB2">
        <w:rPr>
          <w:rFonts w:ascii="Times New Roman" w:hAnsi="Times New Roman"/>
          <w:spacing w:val="4"/>
          <w:sz w:val="20"/>
          <w:szCs w:val="20"/>
        </w:rPr>
        <w:t>учебной и научной литературы, публикации периодических изданий и научных исследований. В качестве методов исследования использ</w:t>
      </w:r>
      <w:r w:rsidRPr="00DF2FB2">
        <w:rPr>
          <w:rFonts w:ascii="Times New Roman" w:hAnsi="Times New Roman"/>
          <w:spacing w:val="4"/>
          <w:sz w:val="20"/>
          <w:szCs w:val="20"/>
        </w:rPr>
        <w:t>о</w:t>
      </w:r>
      <w:r w:rsidRPr="00DF2FB2">
        <w:rPr>
          <w:rFonts w:ascii="Times New Roman" w:hAnsi="Times New Roman"/>
          <w:spacing w:val="4"/>
          <w:sz w:val="20"/>
          <w:szCs w:val="20"/>
        </w:rPr>
        <w:t>вались: монографический, экономико-статистический и др.</w:t>
      </w:r>
    </w:p>
    <w:p w:rsidR="00525FF4" w:rsidRPr="00DF2FB2" w:rsidRDefault="00525FF4" w:rsidP="00525FF4">
      <w:pPr>
        <w:shd w:val="clear" w:color="auto" w:fill="FFFFFF"/>
        <w:spacing w:after="0" w:line="240" w:lineRule="auto"/>
        <w:ind w:firstLine="284"/>
        <w:jc w:val="both"/>
        <w:outlineLvl w:val="0"/>
        <w:rPr>
          <w:rFonts w:ascii="Times New Roman" w:hAnsi="Times New Roman"/>
          <w:color w:val="000000"/>
          <w:spacing w:val="4"/>
          <w:sz w:val="20"/>
          <w:szCs w:val="20"/>
          <w:shd w:val="clear" w:color="auto" w:fill="FFFFFF"/>
        </w:rPr>
      </w:pPr>
      <w:r w:rsidRPr="00DF2FB2">
        <w:rPr>
          <w:rFonts w:ascii="Times New Roman" w:hAnsi="Times New Roman"/>
          <w:bCs/>
          <w:color w:val="252525"/>
          <w:spacing w:val="4"/>
          <w:sz w:val="20"/>
          <w:szCs w:val="20"/>
          <w:shd w:val="clear" w:color="auto" w:fill="FFFFFF"/>
        </w:rPr>
        <w:lastRenderedPageBreak/>
        <w:t xml:space="preserve">Мировая цена </w:t>
      </w:r>
      <w:r w:rsidRPr="00DF2FB2">
        <w:rPr>
          <w:rFonts w:ascii="Times New Roman" w:hAnsi="Times New Roman"/>
          <w:color w:val="252525"/>
          <w:spacing w:val="4"/>
          <w:sz w:val="20"/>
          <w:szCs w:val="20"/>
          <w:shd w:val="clear" w:color="auto" w:fill="FFFFFF"/>
        </w:rPr>
        <w:t>— денежное выражение интернациональной стоимости</w:t>
      </w:r>
      <w:r w:rsidRPr="00DF2FB2">
        <w:rPr>
          <w:rStyle w:val="apple-converted-space"/>
          <w:rFonts w:ascii="Times New Roman" w:hAnsi="Times New Roman"/>
          <w:color w:val="252525"/>
          <w:spacing w:val="4"/>
          <w:sz w:val="20"/>
          <w:szCs w:val="20"/>
          <w:shd w:val="clear" w:color="auto" w:fill="FFFFFF"/>
        </w:rPr>
        <w:t> </w:t>
      </w:r>
      <w:r w:rsidRPr="00DF2FB2">
        <w:rPr>
          <w:rFonts w:ascii="Times New Roman" w:hAnsi="Times New Roman"/>
          <w:spacing w:val="4"/>
          <w:sz w:val="20"/>
          <w:szCs w:val="20"/>
          <w:shd w:val="clear" w:color="auto" w:fill="FFFFFF"/>
        </w:rPr>
        <w:t>товара</w:t>
      </w:r>
      <w:r w:rsidRPr="00DF2FB2">
        <w:rPr>
          <w:rFonts w:ascii="Times New Roman" w:hAnsi="Times New Roman"/>
          <w:color w:val="252525"/>
          <w:spacing w:val="4"/>
          <w:sz w:val="20"/>
          <w:szCs w:val="20"/>
          <w:shd w:val="clear" w:color="auto" w:fill="FFFFFF"/>
        </w:rPr>
        <w:t>, реализуемого на</w:t>
      </w:r>
      <w:r w:rsidRPr="00DF2FB2">
        <w:rPr>
          <w:rStyle w:val="apple-converted-space"/>
          <w:rFonts w:ascii="Times New Roman" w:hAnsi="Times New Roman"/>
          <w:color w:val="252525"/>
          <w:spacing w:val="4"/>
          <w:sz w:val="20"/>
          <w:szCs w:val="20"/>
          <w:shd w:val="clear" w:color="auto" w:fill="FFFFFF"/>
        </w:rPr>
        <w:t> </w:t>
      </w:r>
      <w:r w:rsidRPr="00DF2FB2">
        <w:rPr>
          <w:rFonts w:ascii="Times New Roman" w:hAnsi="Times New Roman"/>
          <w:spacing w:val="4"/>
          <w:sz w:val="20"/>
          <w:szCs w:val="20"/>
          <w:shd w:val="clear" w:color="auto" w:fill="FFFFFF"/>
        </w:rPr>
        <w:t>мировом рынке</w:t>
      </w:r>
      <w:r w:rsidRPr="00DF2FB2">
        <w:rPr>
          <w:rFonts w:ascii="Times New Roman" w:hAnsi="Times New Roman"/>
          <w:spacing w:val="4"/>
          <w:sz w:val="20"/>
          <w:szCs w:val="20"/>
        </w:rPr>
        <w:t xml:space="preserve"> [1].</w:t>
      </w:r>
    </w:p>
    <w:p w:rsidR="00525FF4" w:rsidRPr="00DF2FB2" w:rsidRDefault="00525FF4" w:rsidP="00525FF4">
      <w:pPr>
        <w:shd w:val="clear" w:color="auto" w:fill="FFFFFF"/>
        <w:spacing w:after="0" w:line="240" w:lineRule="auto"/>
        <w:ind w:firstLine="284"/>
        <w:jc w:val="both"/>
        <w:outlineLvl w:val="0"/>
        <w:rPr>
          <w:rFonts w:ascii="Times New Roman" w:hAnsi="Times New Roman"/>
          <w:iCs/>
          <w:spacing w:val="4"/>
          <w:sz w:val="20"/>
          <w:szCs w:val="20"/>
        </w:rPr>
      </w:pPr>
      <w:r w:rsidRPr="00DF2FB2">
        <w:rPr>
          <w:rFonts w:ascii="Times New Roman" w:hAnsi="Times New Roman"/>
          <w:iCs/>
          <w:spacing w:val="4"/>
          <w:sz w:val="20"/>
          <w:szCs w:val="20"/>
        </w:rPr>
        <w:t xml:space="preserve">Цены товаров, обращающихся на сложившихся мировых рынках, характеризуются рядом особенностей, во-первых, тем, что </w:t>
      </w:r>
      <w:r w:rsidRPr="00DF2FB2">
        <w:rPr>
          <w:rFonts w:ascii="Times New Roman" w:hAnsi="Times New Roman"/>
          <w:spacing w:val="4"/>
          <w:sz w:val="20"/>
          <w:szCs w:val="20"/>
        </w:rPr>
        <w:t>мировая цена отклоняется от внутренних цен.</w:t>
      </w:r>
      <w:r w:rsidRPr="00DF2FB2">
        <w:rPr>
          <w:rFonts w:ascii="Times New Roman" w:hAnsi="Times New Roman"/>
          <w:i/>
          <w:spacing w:val="4"/>
          <w:sz w:val="20"/>
          <w:szCs w:val="20"/>
        </w:rPr>
        <w:t xml:space="preserve"> </w:t>
      </w:r>
      <w:r w:rsidRPr="00DF2FB2">
        <w:rPr>
          <w:rFonts w:ascii="Times New Roman" w:hAnsi="Times New Roman"/>
          <w:iCs/>
          <w:spacing w:val="4"/>
          <w:sz w:val="20"/>
          <w:szCs w:val="20"/>
        </w:rPr>
        <w:t xml:space="preserve">Внутренние цены основываются на национальной стоимости и отражают затраты национальных производителей. Как правило мировая цена ниже внутренней. </w:t>
      </w:r>
    </w:p>
    <w:p w:rsidR="00525FF4" w:rsidRPr="00DF2FB2" w:rsidRDefault="00525FF4" w:rsidP="00525FF4">
      <w:pPr>
        <w:shd w:val="clear" w:color="auto" w:fill="FFFFFF"/>
        <w:spacing w:after="0" w:line="240" w:lineRule="auto"/>
        <w:ind w:firstLine="284"/>
        <w:jc w:val="both"/>
        <w:outlineLvl w:val="0"/>
        <w:rPr>
          <w:rFonts w:ascii="Times New Roman" w:hAnsi="Times New Roman"/>
          <w:iCs/>
          <w:spacing w:val="4"/>
          <w:sz w:val="20"/>
          <w:szCs w:val="20"/>
        </w:rPr>
      </w:pPr>
      <w:r w:rsidRPr="00DF2FB2">
        <w:rPr>
          <w:rFonts w:ascii="Times New Roman" w:hAnsi="Times New Roman"/>
          <w:iCs/>
          <w:spacing w:val="4"/>
          <w:sz w:val="20"/>
          <w:szCs w:val="20"/>
        </w:rPr>
        <w:t xml:space="preserve">Второй особенностью мировых цен является их </w:t>
      </w:r>
      <w:r w:rsidRPr="00DF2FB2">
        <w:rPr>
          <w:rFonts w:ascii="Times New Roman" w:hAnsi="Times New Roman"/>
          <w:spacing w:val="4"/>
          <w:sz w:val="20"/>
          <w:szCs w:val="20"/>
        </w:rPr>
        <w:t>множественность</w:t>
      </w:r>
      <w:r w:rsidRPr="00DF2FB2">
        <w:rPr>
          <w:rFonts w:ascii="Times New Roman" w:hAnsi="Times New Roman"/>
          <w:i/>
          <w:spacing w:val="4"/>
          <w:sz w:val="20"/>
          <w:szCs w:val="20"/>
        </w:rPr>
        <w:t>,</w:t>
      </w:r>
      <w:r w:rsidRPr="00DF2FB2">
        <w:rPr>
          <w:rFonts w:ascii="Times New Roman" w:hAnsi="Times New Roman"/>
          <w:iCs/>
          <w:spacing w:val="4"/>
          <w:sz w:val="20"/>
          <w:szCs w:val="20"/>
        </w:rPr>
        <w:t xml:space="preserve"> то есть наличие нескольких рядов цен на один и тот же т</w:t>
      </w:r>
      <w:r w:rsidRPr="00DF2FB2">
        <w:rPr>
          <w:rFonts w:ascii="Times New Roman" w:hAnsi="Times New Roman"/>
          <w:iCs/>
          <w:spacing w:val="4"/>
          <w:sz w:val="20"/>
          <w:szCs w:val="20"/>
        </w:rPr>
        <w:t>о</w:t>
      </w:r>
      <w:r w:rsidRPr="00DF2FB2">
        <w:rPr>
          <w:rFonts w:ascii="Times New Roman" w:hAnsi="Times New Roman"/>
          <w:iCs/>
          <w:spacing w:val="4"/>
          <w:sz w:val="20"/>
          <w:szCs w:val="20"/>
        </w:rPr>
        <w:t xml:space="preserve">вар. </w:t>
      </w:r>
    </w:p>
    <w:p w:rsidR="00525FF4" w:rsidRPr="00DF2FB2" w:rsidRDefault="00525FF4" w:rsidP="00525FF4">
      <w:pPr>
        <w:shd w:val="clear" w:color="auto" w:fill="FFFFFF"/>
        <w:spacing w:after="0" w:line="240" w:lineRule="auto"/>
        <w:ind w:firstLine="284"/>
        <w:jc w:val="both"/>
        <w:outlineLvl w:val="0"/>
        <w:rPr>
          <w:rFonts w:ascii="Times New Roman" w:hAnsi="Times New Roman"/>
          <w:spacing w:val="4"/>
          <w:sz w:val="20"/>
          <w:szCs w:val="20"/>
        </w:rPr>
      </w:pPr>
      <w:r w:rsidRPr="00DF2FB2">
        <w:rPr>
          <w:rFonts w:ascii="Times New Roman" w:hAnsi="Times New Roman"/>
          <w:iCs/>
          <w:spacing w:val="4"/>
          <w:sz w:val="20"/>
          <w:szCs w:val="20"/>
        </w:rPr>
        <w:t xml:space="preserve">Третьей особенностью мировых цен является их быстрое </w:t>
      </w:r>
      <w:r w:rsidRPr="00DF2FB2">
        <w:rPr>
          <w:rFonts w:ascii="Times New Roman" w:hAnsi="Times New Roman"/>
          <w:spacing w:val="4"/>
          <w:sz w:val="20"/>
          <w:szCs w:val="20"/>
        </w:rPr>
        <w:t>старение</w:t>
      </w:r>
      <w:r w:rsidRPr="00DF2FB2">
        <w:rPr>
          <w:rFonts w:ascii="Times New Roman" w:hAnsi="Times New Roman"/>
          <w:i/>
          <w:spacing w:val="4"/>
          <w:sz w:val="20"/>
          <w:szCs w:val="20"/>
        </w:rPr>
        <w:t xml:space="preserve">, </w:t>
      </w:r>
      <w:r w:rsidRPr="00DF2FB2">
        <w:rPr>
          <w:rFonts w:ascii="Times New Roman" w:hAnsi="Times New Roman"/>
          <w:iCs/>
          <w:spacing w:val="4"/>
          <w:sz w:val="20"/>
          <w:szCs w:val="20"/>
        </w:rPr>
        <w:t>отражающее сдвиги в конъюнктуре товарных рынков. Так, на подвижные биржевые товары цены в течение дня колеблются иногда в пределах 100% и более</w:t>
      </w:r>
      <w:r w:rsidRPr="00DF2FB2">
        <w:rPr>
          <w:rFonts w:ascii="Times New Roman" w:hAnsi="Times New Roman"/>
          <w:spacing w:val="4"/>
          <w:sz w:val="20"/>
          <w:szCs w:val="20"/>
        </w:rPr>
        <w:t xml:space="preserve"> [2].</w:t>
      </w:r>
    </w:p>
    <w:p w:rsidR="00525FF4" w:rsidRPr="00DF2FB2" w:rsidRDefault="00525FF4" w:rsidP="00525FF4">
      <w:pPr>
        <w:shd w:val="clear" w:color="auto" w:fill="FFFFFF"/>
        <w:spacing w:after="0" w:line="240" w:lineRule="auto"/>
        <w:ind w:firstLine="284"/>
        <w:jc w:val="both"/>
        <w:outlineLvl w:val="0"/>
        <w:rPr>
          <w:rFonts w:ascii="Times New Roman" w:hAnsi="Times New Roman"/>
          <w:spacing w:val="4"/>
          <w:sz w:val="20"/>
          <w:szCs w:val="20"/>
        </w:rPr>
      </w:pPr>
      <w:r w:rsidRPr="00DF2FB2">
        <w:rPr>
          <w:rFonts w:ascii="Times New Roman" w:hAnsi="Times New Roman"/>
          <w:spacing w:val="4"/>
          <w:sz w:val="20"/>
          <w:szCs w:val="20"/>
        </w:rPr>
        <w:t>Основные характеристики мировых цен:</w:t>
      </w:r>
    </w:p>
    <w:p w:rsidR="00525FF4" w:rsidRPr="00DF2FB2" w:rsidRDefault="00525FF4" w:rsidP="00C17325">
      <w:pPr>
        <w:pStyle w:val="a4"/>
        <w:numPr>
          <w:ilvl w:val="0"/>
          <w:numId w:val="51"/>
        </w:numPr>
        <w:shd w:val="clear" w:color="auto" w:fill="FFFFFF"/>
        <w:spacing w:after="0" w:line="240" w:lineRule="auto"/>
        <w:ind w:left="0" w:firstLine="284"/>
        <w:jc w:val="both"/>
        <w:outlineLvl w:val="0"/>
        <w:rPr>
          <w:rFonts w:ascii="Times New Roman" w:hAnsi="Times New Roman"/>
          <w:iCs/>
          <w:spacing w:val="4"/>
          <w:sz w:val="20"/>
          <w:szCs w:val="20"/>
        </w:rPr>
      </w:pPr>
      <w:r w:rsidRPr="00DF2FB2">
        <w:rPr>
          <w:rFonts w:ascii="Times New Roman" w:hAnsi="Times New Roman"/>
          <w:iCs/>
          <w:spacing w:val="4"/>
          <w:sz w:val="20"/>
          <w:szCs w:val="20"/>
        </w:rPr>
        <w:t>мировые цены формируются под влиянием соотношения мирового спроса и мирового предложения на тот или иной товар;</w:t>
      </w:r>
    </w:p>
    <w:p w:rsidR="00525FF4" w:rsidRPr="00DF2FB2" w:rsidRDefault="00525FF4" w:rsidP="00C17325">
      <w:pPr>
        <w:pStyle w:val="a4"/>
        <w:numPr>
          <w:ilvl w:val="0"/>
          <w:numId w:val="51"/>
        </w:numPr>
        <w:shd w:val="clear" w:color="auto" w:fill="FFFFFF"/>
        <w:spacing w:after="0" w:line="240" w:lineRule="auto"/>
        <w:ind w:left="0" w:firstLine="284"/>
        <w:jc w:val="both"/>
        <w:outlineLvl w:val="0"/>
        <w:rPr>
          <w:rFonts w:ascii="Times New Roman" w:hAnsi="Times New Roman"/>
          <w:iCs/>
          <w:spacing w:val="4"/>
          <w:sz w:val="20"/>
          <w:szCs w:val="20"/>
        </w:rPr>
      </w:pPr>
      <w:r w:rsidRPr="00DF2FB2">
        <w:rPr>
          <w:rFonts w:ascii="Times New Roman" w:hAnsi="Times New Roman"/>
          <w:iCs/>
          <w:spacing w:val="4"/>
          <w:sz w:val="20"/>
          <w:szCs w:val="20"/>
        </w:rPr>
        <w:t>они устанавливаются в </w:t>
      </w:r>
      <w:hyperlink r:id="rId114" w:tooltip="Свободно конвертируемая валюта" w:history="1">
        <w:r w:rsidRPr="00DF2FB2">
          <w:rPr>
            <w:rFonts w:ascii="Times New Roman" w:hAnsi="Times New Roman"/>
            <w:iCs/>
            <w:spacing w:val="4"/>
            <w:sz w:val="20"/>
            <w:szCs w:val="20"/>
          </w:rPr>
          <w:t>свободно конвертируемой вал</w:t>
        </w:r>
        <w:r w:rsidRPr="00DF2FB2">
          <w:rPr>
            <w:rFonts w:ascii="Times New Roman" w:hAnsi="Times New Roman"/>
            <w:iCs/>
            <w:spacing w:val="4"/>
            <w:sz w:val="20"/>
            <w:szCs w:val="20"/>
          </w:rPr>
          <w:t>ю</w:t>
        </w:r>
        <w:r w:rsidRPr="00DF2FB2">
          <w:rPr>
            <w:rFonts w:ascii="Times New Roman" w:hAnsi="Times New Roman"/>
            <w:iCs/>
            <w:spacing w:val="4"/>
            <w:sz w:val="20"/>
            <w:szCs w:val="20"/>
          </w:rPr>
          <w:t>те</w:t>
        </w:r>
      </w:hyperlink>
      <w:r w:rsidRPr="00DF2FB2">
        <w:rPr>
          <w:rFonts w:ascii="Times New Roman" w:hAnsi="Times New Roman"/>
          <w:iCs/>
          <w:spacing w:val="4"/>
          <w:sz w:val="20"/>
          <w:szCs w:val="20"/>
        </w:rPr>
        <w:t>, в которой, как правило, и осуществляются расчёты. При этом </w:t>
      </w:r>
      <w:hyperlink r:id="rId115" w:tooltip="Валюта цены (страница отсутствует)" w:history="1">
        <w:r w:rsidRPr="00DF2FB2">
          <w:rPr>
            <w:rFonts w:ascii="Times New Roman" w:hAnsi="Times New Roman"/>
            <w:iCs/>
            <w:spacing w:val="4"/>
            <w:sz w:val="20"/>
            <w:szCs w:val="20"/>
          </w:rPr>
          <w:t>валюта цены</w:t>
        </w:r>
      </w:hyperlink>
      <w:r w:rsidRPr="00DF2FB2">
        <w:rPr>
          <w:rFonts w:ascii="Times New Roman" w:hAnsi="Times New Roman"/>
          <w:iCs/>
          <w:spacing w:val="4"/>
          <w:sz w:val="20"/>
          <w:szCs w:val="20"/>
        </w:rPr>
        <w:t xml:space="preserve"> не всегда совпадает с </w:t>
      </w:r>
      <w:hyperlink r:id="rId116" w:tooltip="Валюта платежа" w:history="1">
        <w:r w:rsidRPr="00DF2FB2">
          <w:rPr>
            <w:rFonts w:ascii="Times New Roman" w:hAnsi="Times New Roman"/>
            <w:iCs/>
            <w:spacing w:val="4"/>
            <w:sz w:val="20"/>
            <w:szCs w:val="20"/>
          </w:rPr>
          <w:t>валютой платежа</w:t>
        </w:r>
      </w:hyperlink>
      <w:r w:rsidRPr="00DF2FB2">
        <w:rPr>
          <w:rFonts w:ascii="Times New Roman" w:hAnsi="Times New Roman"/>
          <w:iCs/>
          <w:spacing w:val="4"/>
          <w:sz w:val="20"/>
          <w:szCs w:val="20"/>
        </w:rPr>
        <w:t>;</w:t>
      </w:r>
    </w:p>
    <w:p w:rsidR="00525FF4" w:rsidRPr="00DF2FB2" w:rsidRDefault="00525FF4" w:rsidP="00C17325">
      <w:pPr>
        <w:pStyle w:val="a4"/>
        <w:numPr>
          <w:ilvl w:val="0"/>
          <w:numId w:val="51"/>
        </w:numPr>
        <w:shd w:val="clear" w:color="auto" w:fill="FFFFFF"/>
        <w:spacing w:after="0" w:line="240" w:lineRule="auto"/>
        <w:ind w:left="0" w:firstLine="284"/>
        <w:jc w:val="both"/>
        <w:outlineLvl w:val="0"/>
        <w:rPr>
          <w:rFonts w:ascii="Times New Roman" w:hAnsi="Times New Roman"/>
          <w:iCs/>
          <w:spacing w:val="4"/>
          <w:sz w:val="20"/>
          <w:szCs w:val="20"/>
        </w:rPr>
      </w:pPr>
      <w:r w:rsidRPr="00DF2FB2">
        <w:rPr>
          <w:rFonts w:ascii="Times New Roman" w:hAnsi="Times New Roman"/>
          <w:iCs/>
          <w:spacing w:val="4"/>
          <w:sz w:val="20"/>
          <w:szCs w:val="20"/>
        </w:rPr>
        <w:t>на формирование мировой цены оказывают влияние ведущие мировые производители и поставщики (продавцы), имеющие существенную долю в общем мировом объёме данной продукции и постоянно воспроизводящие (сохраняющие) своё вед</w:t>
      </w:r>
      <w:r w:rsidRPr="00DF2FB2">
        <w:rPr>
          <w:rFonts w:ascii="Times New Roman" w:hAnsi="Times New Roman"/>
          <w:iCs/>
          <w:spacing w:val="4"/>
          <w:sz w:val="20"/>
          <w:szCs w:val="20"/>
        </w:rPr>
        <w:t>у</w:t>
      </w:r>
      <w:r w:rsidRPr="00DF2FB2">
        <w:rPr>
          <w:rFonts w:ascii="Times New Roman" w:hAnsi="Times New Roman"/>
          <w:iCs/>
          <w:spacing w:val="4"/>
          <w:sz w:val="20"/>
          <w:szCs w:val="20"/>
        </w:rPr>
        <w:t>щее положение на данных товарных рынках;</w:t>
      </w:r>
    </w:p>
    <w:p w:rsidR="00525FF4" w:rsidRPr="00DF2FB2" w:rsidRDefault="00525FF4" w:rsidP="00C17325">
      <w:pPr>
        <w:pStyle w:val="a4"/>
        <w:numPr>
          <w:ilvl w:val="0"/>
          <w:numId w:val="51"/>
        </w:numPr>
        <w:shd w:val="clear" w:color="auto" w:fill="FFFFFF"/>
        <w:spacing w:after="0" w:line="240" w:lineRule="auto"/>
        <w:ind w:left="0" w:firstLine="284"/>
        <w:jc w:val="both"/>
        <w:outlineLvl w:val="0"/>
        <w:rPr>
          <w:rFonts w:ascii="Times New Roman" w:hAnsi="Times New Roman"/>
          <w:spacing w:val="4"/>
          <w:sz w:val="20"/>
          <w:szCs w:val="20"/>
          <w:lang w:eastAsia="ru-RU"/>
        </w:rPr>
      </w:pPr>
      <w:r w:rsidRPr="00DF2FB2">
        <w:rPr>
          <w:rFonts w:ascii="Times New Roman" w:hAnsi="Times New Roman"/>
          <w:iCs/>
          <w:spacing w:val="4"/>
          <w:sz w:val="20"/>
          <w:szCs w:val="20"/>
        </w:rPr>
        <w:t>на уровень мировых цен оказывают влияние </w:t>
      </w:r>
      <w:hyperlink r:id="rId117" w:tooltip="Валюта платежа" w:history="1">
        <w:r w:rsidRPr="00DF2FB2">
          <w:rPr>
            <w:rFonts w:ascii="Times New Roman" w:hAnsi="Times New Roman"/>
            <w:iCs/>
            <w:spacing w:val="4"/>
            <w:sz w:val="20"/>
            <w:szCs w:val="20"/>
          </w:rPr>
          <w:t>валюта платежа</w:t>
        </w:r>
      </w:hyperlink>
      <w:r w:rsidRPr="00DF2FB2">
        <w:rPr>
          <w:rFonts w:ascii="Times New Roman" w:hAnsi="Times New Roman"/>
          <w:iCs/>
          <w:spacing w:val="4"/>
          <w:sz w:val="20"/>
          <w:szCs w:val="20"/>
        </w:rPr>
        <w:t xml:space="preserve">, формы и методы </w:t>
      </w:r>
      <w:hyperlink r:id="rId118" w:tooltip="Международные расчёты" w:history="1">
        <w:r w:rsidRPr="00DF2FB2">
          <w:rPr>
            <w:rFonts w:ascii="Times New Roman" w:hAnsi="Times New Roman"/>
            <w:iCs/>
            <w:spacing w:val="4"/>
            <w:sz w:val="20"/>
            <w:szCs w:val="20"/>
          </w:rPr>
          <w:t>расчётов</w:t>
        </w:r>
      </w:hyperlink>
      <w:r w:rsidRPr="00DF2FB2">
        <w:rPr>
          <w:rFonts w:ascii="Times New Roman" w:hAnsi="Times New Roman"/>
          <w:iCs/>
          <w:spacing w:val="4"/>
          <w:sz w:val="20"/>
          <w:szCs w:val="20"/>
        </w:rPr>
        <w:t>, характер и условия поставки, и многие дру</w:t>
      </w:r>
      <w:r w:rsidRPr="00DF2FB2">
        <w:rPr>
          <w:rFonts w:ascii="Times New Roman" w:hAnsi="Times New Roman"/>
          <w:spacing w:val="4"/>
          <w:sz w:val="20"/>
          <w:szCs w:val="20"/>
          <w:lang w:eastAsia="ru-RU"/>
        </w:rPr>
        <w:t>гие факторы [1].</w:t>
      </w:r>
    </w:p>
    <w:p w:rsidR="00525FF4" w:rsidRPr="00DF2FB2" w:rsidRDefault="00525FF4" w:rsidP="00525FF4">
      <w:pPr>
        <w:shd w:val="clear" w:color="auto" w:fill="FFFFFF"/>
        <w:spacing w:after="0" w:line="240" w:lineRule="auto"/>
        <w:ind w:firstLine="284"/>
        <w:jc w:val="both"/>
        <w:rPr>
          <w:rFonts w:ascii="Times New Roman" w:hAnsi="Times New Roman"/>
          <w:spacing w:val="4"/>
          <w:sz w:val="20"/>
          <w:szCs w:val="20"/>
          <w:lang w:eastAsia="ru-RU"/>
        </w:rPr>
      </w:pPr>
      <w:r w:rsidRPr="00DF2FB2">
        <w:rPr>
          <w:rFonts w:ascii="Times New Roman" w:hAnsi="Times New Roman"/>
          <w:spacing w:val="4"/>
          <w:sz w:val="20"/>
          <w:szCs w:val="20"/>
        </w:rPr>
        <w:t xml:space="preserve">Формирование мировой цены проходит в три этапа. </w:t>
      </w:r>
    </w:p>
    <w:p w:rsidR="00525FF4" w:rsidRPr="00DF2FB2" w:rsidRDefault="00525FF4" w:rsidP="00525FF4">
      <w:pPr>
        <w:spacing w:after="0" w:line="240" w:lineRule="auto"/>
        <w:ind w:firstLine="284"/>
        <w:jc w:val="both"/>
        <w:rPr>
          <w:rFonts w:ascii="Times New Roman" w:hAnsi="Times New Roman"/>
          <w:spacing w:val="4"/>
          <w:sz w:val="20"/>
          <w:szCs w:val="20"/>
        </w:rPr>
      </w:pPr>
      <w:r w:rsidRPr="00DF2FB2">
        <w:rPr>
          <w:rFonts w:ascii="Times New Roman" w:hAnsi="Times New Roman"/>
          <w:spacing w:val="4"/>
          <w:sz w:val="20"/>
          <w:szCs w:val="20"/>
        </w:rPr>
        <w:t>Первый – от производителя на рынок. На этом этапе уровень цены зависит от факторов производства (издержки, прибыль).</w:t>
      </w:r>
    </w:p>
    <w:p w:rsidR="00525FF4" w:rsidRPr="00DF2FB2" w:rsidRDefault="00525FF4" w:rsidP="00525FF4">
      <w:pPr>
        <w:spacing w:after="0" w:line="240" w:lineRule="auto"/>
        <w:ind w:firstLine="284"/>
        <w:jc w:val="both"/>
        <w:rPr>
          <w:rFonts w:ascii="Times New Roman" w:hAnsi="Times New Roman"/>
          <w:spacing w:val="4"/>
          <w:sz w:val="20"/>
          <w:szCs w:val="20"/>
        </w:rPr>
      </w:pPr>
      <w:r w:rsidRPr="00DF2FB2">
        <w:rPr>
          <w:rFonts w:ascii="Times New Roman" w:hAnsi="Times New Roman"/>
          <w:spacing w:val="4"/>
          <w:sz w:val="20"/>
          <w:szCs w:val="20"/>
        </w:rPr>
        <w:t>На втором этапе происходит обращение на рынке, и здесь на уровень цен влияют соотношение предложения и спроса, объемы поставок, индивидуальные цены предложения, эластичность спроса.</w:t>
      </w:r>
    </w:p>
    <w:p w:rsidR="00525FF4" w:rsidRPr="00DF2FB2" w:rsidRDefault="00525FF4" w:rsidP="00525FF4">
      <w:pPr>
        <w:spacing w:after="0" w:line="240" w:lineRule="auto"/>
        <w:ind w:firstLine="284"/>
        <w:jc w:val="both"/>
        <w:rPr>
          <w:rFonts w:ascii="Times New Roman" w:hAnsi="Times New Roman"/>
          <w:spacing w:val="4"/>
          <w:sz w:val="20"/>
          <w:szCs w:val="20"/>
        </w:rPr>
      </w:pPr>
      <w:r w:rsidRPr="00DF2FB2">
        <w:rPr>
          <w:rFonts w:ascii="Times New Roman" w:hAnsi="Times New Roman"/>
          <w:spacing w:val="4"/>
          <w:sz w:val="20"/>
          <w:szCs w:val="20"/>
        </w:rPr>
        <w:lastRenderedPageBreak/>
        <w:t>На третьем этапе – от рынка к потребителю уровень цен зависит от условий заключенных сделок и поставок.</w:t>
      </w:r>
    </w:p>
    <w:p w:rsidR="00525FF4" w:rsidRPr="00DF2FB2" w:rsidRDefault="00525FF4" w:rsidP="00525FF4">
      <w:pPr>
        <w:spacing w:after="0" w:line="240" w:lineRule="auto"/>
        <w:ind w:firstLine="284"/>
        <w:jc w:val="both"/>
        <w:rPr>
          <w:rFonts w:ascii="Times New Roman" w:hAnsi="Times New Roman"/>
          <w:spacing w:val="4"/>
          <w:sz w:val="20"/>
          <w:szCs w:val="20"/>
        </w:rPr>
      </w:pPr>
      <w:r w:rsidRPr="00DF2FB2">
        <w:rPr>
          <w:rFonts w:ascii="Times New Roman" w:hAnsi="Times New Roman"/>
          <w:spacing w:val="4"/>
          <w:sz w:val="20"/>
          <w:szCs w:val="20"/>
        </w:rPr>
        <w:t>Мировыми ценами считаются:</w:t>
      </w:r>
    </w:p>
    <w:p w:rsidR="00525FF4" w:rsidRPr="00DF2FB2" w:rsidRDefault="00525FF4" w:rsidP="00C17325">
      <w:pPr>
        <w:pStyle w:val="a4"/>
        <w:numPr>
          <w:ilvl w:val="0"/>
          <w:numId w:val="51"/>
        </w:numPr>
        <w:shd w:val="clear" w:color="auto" w:fill="FFFFFF"/>
        <w:spacing w:after="0" w:line="240" w:lineRule="auto"/>
        <w:ind w:left="0" w:firstLine="284"/>
        <w:jc w:val="both"/>
        <w:outlineLvl w:val="0"/>
        <w:rPr>
          <w:rFonts w:ascii="Times New Roman" w:hAnsi="Times New Roman"/>
          <w:iCs/>
          <w:spacing w:val="4"/>
          <w:sz w:val="20"/>
          <w:szCs w:val="20"/>
        </w:rPr>
      </w:pPr>
      <w:r w:rsidRPr="00DF2FB2">
        <w:rPr>
          <w:rFonts w:ascii="Times New Roman" w:hAnsi="Times New Roman"/>
          <w:iCs/>
          <w:spacing w:val="4"/>
          <w:sz w:val="20"/>
          <w:szCs w:val="20"/>
        </w:rPr>
        <w:t xml:space="preserve"> реальные цены крупных экспортных или импортных сделок, совершаемые на ведущих (основных) рынках данного вида сырья, продукции, товаров;</w:t>
      </w:r>
    </w:p>
    <w:p w:rsidR="00525FF4" w:rsidRPr="00DF2FB2" w:rsidRDefault="00525FF4" w:rsidP="00C17325">
      <w:pPr>
        <w:pStyle w:val="a4"/>
        <w:numPr>
          <w:ilvl w:val="0"/>
          <w:numId w:val="51"/>
        </w:numPr>
        <w:shd w:val="clear" w:color="auto" w:fill="FFFFFF"/>
        <w:spacing w:after="0" w:line="240" w:lineRule="auto"/>
        <w:ind w:left="0" w:firstLine="284"/>
        <w:jc w:val="both"/>
        <w:outlineLvl w:val="0"/>
        <w:rPr>
          <w:rFonts w:ascii="Times New Roman" w:hAnsi="Times New Roman"/>
          <w:iCs/>
          <w:spacing w:val="4"/>
          <w:sz w:val="20"/>
          <w:szCs w:val="20"/>
        </w:rPr>
      </w:pPr>
      <w:r w:rsidRPr="00DF2FB2">
        <w:rPr>
          <w:rFonts w:ascii="Times New Roman" w:hAnsi="Times New Roman"/>
          <w:iCs/>
          <w:spacing w:val="4"/>
          <w:sz w:val="20"/>
          <w:szCs w:val="20"/>
        </w:rPr>
        <w:t xml:space="preserve"> цены, признанные на определенный период времени организациями, ведающими международной торговлей;</w:t>
      </w:r>
    </w:p>
    <w:p w:rsidR="00525FF4" w:rsidRPr="00DF2FB2" w:rsidRDefault="00525FF4" w:rsidP="00C17325">
      <w:pPr>
        <w:pStyle w:val="a4"/>
        <w:numPr>
          <w:ilvl w:val="0"/>
          <w:numId w:val="51"/>
        </w:numPr>
        <w:shd w:val="clear" w:color="auto" w:fill="FFFFFF"/>
        <w:spacing w:after="0" w:line="240" w:lineRule="auto"/>
        <w:ind w:left="0" w:firstLine="284"/>
        <w:jc w:val="both"/>
        <w:outlineLvl w:val="0"/>
        <w:rPr>
          <w:rFonts w:ascii="Times New Roman" w:hAnsi="Times New Roman"/>
          <w:iCs/>
          <w:spacing w:val="4"/>
          <w:sz w:val="20"/>
          <w:szCs w:val="20"/>
        </w:rPr>
      </w:pPr>
      <w:r w:rsidRPr="00DF2FB2">
        <w:rPr>
          <w:rFonts w:ascii="Times New Roman" w:hAnsi="Times New Roman"/>
          <w:iCs/>
          <w:spacing w:val="4"/>
          <w:sz w:val="20"/>
          <w:szCs w:val="20"/>
        </w:rPr>
        <w:t xml:space="preserve"> цены сделок, носящих регулярный характер на мировом товарном рынке;</w:t>
      </w:r>
    </w:p>
    <w:p w:rsidR="00525FF4" w:rsidRPr="00DF2FB2" w:rsidRDefault="00525FF4" w:rsidP="00C17325">
      <w:pPr>
        <w:pStyle w:val="a4"/>
        <w:numPr>
          <w:ilvl w:val="0"/>
          <w:numId w:val="51"/>
        </w:numPr>
        <w:shd w:val="clear" w:color="auto" w:fill="FFFFFF"/>
        <w:spacing w:after="0" w:line="240" w:lineRule="auto"/>
        <w:ind w:left="0" w:firstLine="284"/>
        <w:jc w:val="both"/>
        <w:outlineLvl w:val="0"/>
        <w:rPr>
          <w:rFonts w:ascii="Times New Roman" w:hAnsi="Times New Roman"/>
          <w:iCs/>
          <w:spacing w:val="4"/>
          <w:sz w:val="20"/>
          <w:szCs w:val="20"/>
        </w:rPr>
      </w:pPr>
      <w:r w:rsidRPr="00DF2FB2">
        <w:rPr>
          <w:rFonts w:ascii="Times New Roman" w:hAnsi="Times New Roman"/>
          <w:iCs/>
          <w:spacing w:val="4"/>
          <w:sz w:val="20"/>
          <w:szCs w:val="20"/>
        </w:rPr>
        <w:t xml:space="preserve"> средние значения цен на один и тот же вид сырья, продукции, товаров, рассчитанные по сделкам рынков разных стран.</w:t>
      </w:r>
    </w:p>
    <w:p w:rsidR="00525FF4" w:rsidRPr="00DF2FB2" w:rsidRDefault="00525FF4" w:rsidP="00525FF4">
      <w:pPr>
        <w:spacing w:after="0" w:line="240" w:lineRule="auto"/>
        <w:ind w:firstLine="284"/>
        <w:jc w:val="both"/>
        <w:rPr>
          <w:rFonts w:ascii="Times New Roman" w:hAnsi="Times New Roman"/>
          <w:spacing w:val="4"/>
          <w:sz w:val="20"/>
          <w:szCs w:val="20"/>
        </w:rPr>
      </w:pPr>
      <w:r w:rsidRPr="00DF2FB2">
        <w:rPr>
          <w:rFonts w:ascii="Times New Roman" w:hAnsi="Times New Roman"/>
          <w:spacing w:val="4"/>
          <w:sz w:val="20"/>
          <w:szCs w:val="20"/>
        </w:rPr>
        <w:t>Мировые цены обслуживают торговые сделки между странами и крупными фирмами разных стран.</w:t>
      </w:r>
    </w:p>
    <w:p w:rsidR="00525FF4" w:rsidRPr="00DF2FB2" w:rsidRDefault="00525FF4" w:rsidP="00525FF4">
      <w:pPr>
        <w:spacing w:after="0" w:line="240" w:lineRule="auto"/>
        <w:ind w:firstLine="284"/>
        <w:jc w:val="both"/>
        <w:rPr>
          <w:rFonts w:ascii="Times New Roman" w:hAnsi="Times New Roman"/>
          <w:spacing w:val="4"/>
          <w:sz w:val="20"/>
          <w:szCs w:val="20"/>
        </w:rPr>
      </w:pPr>
      <w:r w:rsidRPr="00DF2FB2">
        <w:rPr>
          <w:rFonts w:ascii="Times New Roman" w:hAnsi="Times New Roman"/>
          <w:spacing w:val="4"/>
          <w:sz w:val="20"/>
          <w:szCs w:val="20"/>
        </w:rPr>
        <w:t>Мировые цены являются основой определения цен внешнеторговых операций.</w:t>
      </w:r>
    </w:p>
    <w:p w:rsidR="00525FF4" w:rsidRPr="00DF2FB2" w:rsidRDefault="00525FF4" w:rsidP="00525FF4">
      <w:pPr>
        <w:shd w:val="clear" w:color="auto" w:fill="FFFFFF"/>
        <w:tabs>
          <w:tab w:val="left" w:pos="726"/>
        </w:tabs>
        <w:spacing w:after="0" w:line="240" w:lineRule="auto"/>
        <w:ind w:firstLine="284"/>
        <w:jc w:val="both"/>
        <w:rPr>
          <w:rFonts w:ascii="Times New Roman" w:hAnsi="Times New Roman"/>
          <w:iCs/>
          <w:spacing w:val="4"/>
          <w:sz w:val="20"/>
          <w:szCs w:val="20"/>
        </w:rPr>
      </w:pPr>
      <w:r w:rsidRPr="00DF2FB2">
        <w:rPr>
          <w:rFonts w:ascii="Times New Roman" w:hAnsi="Times New Roman"/>
          <w:iCs/>
          <w:spacing w:val="4"/>
          <w:sz w:val="20"/>
          <w:szCs w:val="20"/>
        </w:rPr>
        <w:t>В зависимости от способа фиксации различаются следующие цены:</w:t>
      </w:r>
    </w:p>
    <w:p w:rsidR="00525FF4" w:rsidRPr="00DF2FB2" w:rsidRDefault="00525FF4" w:rsidP="00C17325">
      <w:pPr>
        <w:pStyle w:val="a4"/>
        <w:numPr>
          <w:ilvl w:val="0"/>
          <w:numId w:val="51"/>
        </w:numPr>
        <w:shd w:val="clear" w:color="auto" w:fill="FFFFFF"/>
        <w:spacing w:after="0" w:line="240" w:lineRule="auto"/>
        <w:ind w:left="0" w:firstLine="284"/>
        <w:jc w:val="both"/>
        <w:outlineLvl w:val="0"/>
        <w:rPr>
          <w:rFonts w:ascii="Times New Roman" w:hAnsi="Times New Roman"/>
          <w:iCs/>
          <w:spacing w:val="4"/>
          <w:sz w:val="20"/>
          <w:szCs w:val="20"/>
        </w:rPr>
      </w:pPr>
      <w:r w:rsidRPr="00DF2FB2">
        <w:rPr>
          <w:rFonts w:ascii="Times New Roman" w:hAnsi="Times New Roman"/>
          <w:iCs/>
          <w:spacing w:val="4"/>
          <w:sz w:val="20"/>
          <w:szCs w:val="20"/>
        </w:rPr>
        <w:t>твердая;</w:t>
      </w:r>
    </w:p>
    <w:p w:rsidR="00525FF4" w:rsidRPr="00DF2FB2" w:rsidRDefault="00525FF4" w:rsidP="00C17325">
      <w:pPr>
        <w:pStyle w:val="a4"/>
        <w:numPr>
          <w:ilvl w:val="0"/>
          <w:numId w:val="51"/>
        </w:numPr>
        <w:shd w:val="clear" w:color="auto" w:fill="FFFFFF"/>
        <w:spacing w:after="0" w:line="240" w:lineRule="auto"/>
        <w:ind w:left="0" w:firstLine="284"/>
        <w:jc w:val="both"/>
        <w:outlineLvl w:val="0"/>
        <w:rPr>
          <w:rFonts w:ascii="Times New Roman" w:hAnsi="Times New Roman"/>
          <w:iCs/>
          <w:spacing w:val="4"/>
          <w:sz w:val="20"/>
          <w:szCs w:val="20"/>
        </w:rPr>
      </w:pPr>
      <w:r w:rsidRPr="00DF2FB2">
        <w:rPr>
          <w:rFonts w:ascii="Times New Roman" w:hAnsi="Times New Roman"/>
          <w:iCs/>
          <w:spacing w:val="4"/>
          <w:sz w:val="20"/>
          <w:szCs w:val="20"/>
        </w:rPr>
        <w:t>с последующей фиксацией;</w:t>
      </w:r>
    </w:p>
    <w:p w:rsidR="00525FF4" w:rsidRPr="00DF2FB2" w:rsidRDefault="00525FF4" w:rsidP="00C17325">
      <w:pPr>
        <w:pStyle w:val="a4"/>
        <w:numPr>
          <w:ilvl w:val="0"/>
          <w:numId w:val="51"/>
        </w:numPr>
        <w:shd w:val="clear" w:color="auto" w:fill="FFFFFF"/>
        <w:spacing w:after="0" w:line="240" w:lineRule="auto"/>
        <w:ind w:left="0" w:firstLine="284"/>
        <w:jc w:val="both"/>
        <w:outlineLvl w:val="0"/>
        <w:rPr>
          <w:rFonts w:ascii="Times New Roman" w:hAnsi="Times New Roman"/>
          <w:iCs/>
          <w:spacing w:val="4"/>
          <w:sz w:val="20"/>
          <w:szCs w:val="20"/>
        </w:rPr>
      </w:pPr>
      <w:r w:rsidRPr="00DF2FB2">
        <w:rPr>
          <w:rFonts w:ascii="Times New Roman" w:hAnsi="Times New Roman"/>
          <w:iCs/>
          <w:spacing w:val="4"/>
          <w:sz w:val="20"/>
          <w:szCs w:val="20"/>
        </w:rPr>
        <w:t>подвижная;</w:t>
      </w:r>
    </w:p>
    <w:p w:rsidR="00525FF4" w:rsidRPr="00DF2FB2" w:rsidRDefault="00525FF4" w:rsidP="00C17325">
      <w:pPr>
        <w:pStyle w:val="a4"/>
        <w:numPr>
          <w:ilvl w:val="0"/>
          <w:numId w:val="51"/>
        </w:numPr>
        <w:shd w:val="clear" w:color="auto" w:fill="FFFFFF"/>
        <w:spacing w:after="0" w:line="240" w:lineRule="auto"/>
        <w:ind w:left="0" w:firstLine="284"/>
        <w:jc w:val="both"/>
        <w:outlineLvl w:val="0"/>
        <w:rPr>
          <w:rFonts w:ascii="Times New Roman" w:hAnsi="Times New Roman"/>
          <w:iCs/>
          <w:spacing w:val="4"/>
          <w:sz w:val="20"/>
          <w:szCs w:val="20"/>
        </w:rPr>
      </w:pPr>
      <w:r w:rsidRPr="00DF2FB2">
        <w:rPr>
          <w:rFonts w:ascii="Times New Roman" w:hAnsi="Times New Roman"/>
          <w:iCs/>
          <w:spacing w:val="4"/>
          <w:sz w:val="20"/>
          <w:szCs w:val="20"/>
        </w:rPr>
        <w:t>скользящая.</w:t>
      </w:r>
    </w:p>
    <w:p w:rsidR="00525FF4" w:rsidRPr="00DF2FB2" w:rsidRDefault="00525FF4" w:rsidP="00525FF4">
      <w:pPr>
        <w:shd w:val="clear" w:color="auto" w:fill="FFFFFF"/>
        <w:tabs>
          <w:tab w:val="left" w:pos="726"/>
        </w:tabs>
        <w:spacing w:after="0" w:line="240" w:lineRule="auto"/>
        <w:ind w:firstLine="284"/>
        <w:jc w:val="both"/>
        <w:rPr>
          <w:rFonts w:ascii="Times New Roman" w:hAnsi="Times New Roman"/>
          <w:iCs/>
          <w:spacing w:val="4"/>
          <w:sz w:val="20"/>
          <w:szCs w:val="20"/>
        </w:rPr>
      </w:pPr>
      <w:r w:rsidRPr="00DF2FB2">
        <w:rPr>
          <w:rFonts w:ascii="Times New Roman" w:hAnsi="Times New Roman"/>
          <w:iCs/>
          <w:spacing w:val="4"/>
          <w:sz w:val="20"/>
          <w:szCs w:val="20"/>
        </w:rPr>
        <w:t xml:space="preserve">Твердая цена, устанавливается в момент подписания контракта и не подлежит изменению в течение срока его действия. </w:t>
      </w:r>
    </w:p>
    <w:p w:rsidR="00525FF4" w:rsidRPr="00DF2FB2" w:rsidRDefault="00525FF4" w:rsidP="00525FF4">
      <w:pPr>
        <w:shd w:val="clear" w:color="auto" w:fill="FFFFFF"/>
        <w:tabs>
          <w:tab w:val="left" w:pos="726"/>
        </w:tabs>
        <w:spacing w:after="0" w:line="240" w:lineRule="auto"/>
        <w:ind w:firstLine="284"/>
        <w:jc w:val="both"/>
        <w:rPr>
          <w:rFonts w:ascii="Times New Roman" w:hAnsi="Times New Roman"/>
          <w:iCs/>
          <w:spacing w:val="4"/>
          <w:sz w:val="20"/>
          <w:szCs w:val="20"/>
        </w:rPr>
      </w:pPr>
      <w:r w:rsidRPr="00DF2FB2">
        <w:rPr>
          <w:rFonts w:ascii="Times New Roman" w:hAnsi="Times New Roman"/>
          <w:iCs/>
          <w:spacing w:val="4"/>
          <w:sz w:val="20"/>
          <w:szCs w:val="20"/>
        </w:rPr>
        <w:t xml:space="preserve">Цена с последующей фиксацией устанавливается в процессе исполнения контракта. В контракте определяются только момент фиксации и принцип определения уровня цены. </w:t>
      </w:r>
    </w:p>
    <w:p w:rsidR="00525FF4" w:rsidRPr="00DF2FB2" w:rsidRDefault="00525FF4" w:rsidP="00525FF4">
      <w:pPr>
        <w:spacing w:after="0" w:line="240" w:lineRule="auto"/>
        <w:ind w:firstLine="284"/>
        <w:jc w:val="both"/>
        <w:rPr>
          <w:rFonts w:ascii="Times New Roman" w:hAnsi="Times New Roman"/>
          <w:spacing w:val="4"/>
          <w:sz w:val="20"/>
          <w:szCs w:val="20"/>
        </w:rPr>
      </w:pPr>
      <w:r w:rsidRPr="00DF2FB2">
        <w:rPr>
          <w:rFonts w:ascii="Times New Roman" w:hAnsi="Times New Roman"/>
          <w:spacing w:val="4"/>
          <w:sz w:val="20"/>
          <w:szCs w:val="20"/>
        </w:rPr>
        <w:t xml:space="preserve">Подвижная цена – это цена, которая фиксируется в контракте на момент его подписания, но при этом предусматривается ее изменение к моменту исполнения контракта, если изменится рыночная цена, называемая «оговорка о повышении или понижении цены», которая в обязательном порядке вносится в контракт. Обычно оговаривается, что при отклонении рыночной цены от зафиксированной в контракте менее чем на 5 % пересмотр цены не производится. </w:t>
      </w:r>
    </w:p>
    <w:p w:rsidR="00525FF4" w:rsidRPr="00DF2FB2" w:rsidRDefault="00525FF4" w:rsidP="00525FF4">
      <w:pPr>
        <w:shd w:val="clear" w:color="auto" w:fill="FFFFFF"/>
        <w:tabs>
          <w:tab w:val="left" w:pos="726"/>
        </w:tabs>
        <w:spacing w:after="0" w:line="240" w:lineRule="auto"/>
        <w:ind w:firstLine="284"/>
        <w:jc w:val="both"/>
        <w:rPr>
          <w:rFonts w:ascii="Times New Roman" w:hAnsi="Times New Roman"/>
          <w:iCs/>
          <w:spacing w:val="4"/>
          <w:sz w:val="20"/>
          <w:szCs w:val="20"/>
        </w:rPr>
      </w:pPr>
      <w:r w:rsidRPr="00DF2FB2">
        <w:rPr>
          <w:rFonts w:ascii="Times New Roman" w:hAnsi="Times New Roman"/>
          <w:iCs/>
          <w:spacing w:val="4"/>
          <w:sz w:val="20"/>
          <w:szCs w:val="20"/>
        </w:rPr>
        <w:lastRenderedPageBreak/>
        <w:t>При установлении скользящей цены в контракт могут быть внесены некоторые ограничительные условия, например установлен в процентах к договорной цене предел, в рамках которого цены не пересматриваются, а также предел возможного изменения договорной цены, который называется лимитом скольжения.</w:t>
      </w:r>
    </w:p>
    <w:p w:rsidR="00525FF4" w:rsidRPr="00DF2FB2" w:rsidRDefault="00525FF4" w:rsidP="00525FF4">
      <w:pPr>
        <w:shd w:val="clear" w:color="auto" w:fill="FFFFFF"/>
        <w:tabs>
          <w:tab w:val="left" w:pos="726"/>
        </w:tabs>
        <w:spacing w:after="0" w:line="240" w:lineRule="auto"/>
        <w:ind w:firstLine="284"/>
        <w:jc w:val="both"/>
        <w:rPr>
          <w:rFonts w:ascii="Times New Roman" w:hAnsi="Times New Roman"/>
          <w:iCs/>
          <w:spacing w:val="4"/>
          <w:sz w:val="20"/>
          <w:szCs w:val="20"/>
        </w:rPr>
      </w:pPr>
      <w:r w:rsidRPr="00DF2FB2">
        <w:rPr>
          <w:rFonts w:ascii="Times New Roman" w:hAnsi="Times New Roman"/>
          <w:b/>
          <w:iCs/>
          <w:spacing w:val="4"/>
          <w:sz w:val="20"/>
          <w:szCs w:val="20"/>
        </w:rPr>
        <w:t xml:space="preserve">Заключение. </w:t>
      </w:r>
      <w:r w:rsidRPr="00DF2FB2">
        <w:rPr>
          <w:rFonts w:ascii="Times New Roman" w:hAnsi="Times New Roman"/>
          <w:iCs/>
          <w:spacing w:val="4"/>
          <w:sz w:val="20"/>
          <w:szCs w:val="20"/>
        </w:rPr>
        <w:t>Таким образом, мировые  цены - это цены важнейших экспортеров или импортеров, или цены основных центров мировой торговли, относящиеся к обычным, крупным, рег</w:t>
      </w:r>
      <w:r w:rsidRPr="00DF2FB2">
        <w:rPr>
          <w:rFonts w:ascii="Times New Roman" w:hAnsi="Times New Roman"/>
          <w:iCs/>
          <w:spacing w:val="4"/>
          <w:sz w:val="20"/>
          <w:szCs w:val="20"/>
        </w:rPr>
        <w:t>у</w:t>
      </w:r>
      <w:r w:rsidRPr="00DF2FB2">
        <w:rPr>
          <w:rFonts w:ascii="Times New Roman" w:hAnsi="Times New Roman"/>
          <w:iCs/>
          <w:spacing w:val="4"/>
          <w:sz w:val="20"/>
          <w:szCs w:val="20"/>
        </w:rPr>
        <w:t>лярным, раздельным операциям, осуществляемых в условиях о</w:t>
      </w:r>
      <w:r w:rsidRPr="00DF2FB2">
        <w:rPr>
          <w:rFonts w:ascii="Times New Roman" w:hAnsi="Times New Roman"/>
          <w:iCs/>
          <w:spacing w:val="4"/>
          <w:sz w:val="20"/>
          <w:szCs w:val="20"/>
        </w:rPr>
        <w:t>т</w:t>
      </w:r>
      <w:r w:rsidRPr="00DF2FB2">
        <w:rPr>
          <w:rFonts w:ascii="Times New Roman" w:hAnsi="Times New Roman"/>
          <w:iCs/>
          <w:spacing w:val="4"/>
          <w:sz w:val="20"/>
          <w:szCs w:val="20"/>
        </w:rPr>
        <w:t>крытого торгово-политического режима с платежом в свободно конвертируемой валюте.</w:t>
      </w:r>
    </w:p>
    <w:p w:rsidR="00525FF4" w:rsidRPr="00DF2FB2" w:rsidRDefault="00525FF4" w:rsidP="00525FF4">
      <w:pPr>
        <w:shd w:val="clear" w:color="auto" w:fill="FFFFFF"/>
        <w:tabs>
          <w:tab w:val="left" w:pos="726"/>
        </w:tabs>
        <w:spacing w:after="0" w:line="240" w:lineRule="auto"/>
        <w:ind w:firstLine="680"/>
        <w:jc w:val="both"/>
        <w:rPr>
          <w:rFonts w:ascii="Times New Roman" w:hAnsi="Times New Roman"/>
          <w:iCs/>
          <w:spacing w:val="4"/>
          <w:sz w:val="20"/>
          <w:szCs w:val="20"/>
        </w:rPr>
      </w:pPr>
    </w:p>
    <w:p w:rsidR="00525FF4" w:rsidRPr="00DF2FB2" w:rsidRDefault="00525FF4" w:rsidP="00525FF4">
      <w:pPr>
        <w:shd w:val="clear" w:color="auto" w:fill="FFFFFF"/>
        <w:tabs>
          <w:tab w:val="left" w:pos="567"/>
        </w:tabs>
        <w:spacing w:after="0" w:line="240" w:lineRule="auto"/>
        <w:ind w:firstLine="284"/>
        <w:jc w:val="center"/>
        <w:rPr>
          <w:rFonts w:ascii="Times New Roman" w:hAnsi="Times New Roman"/>
          <w:b/>
          <w:iCs/>
          <w:spacing w:val="4"/>
          <w:sz w:val="16"/>
          <w:szCs w:val="16"/>
        </w:rPr>
      </w:pPr>
      <w:r w:rsidRPr="00DF2FB2">
        <w:rPr>
          <w:rFonts w:ascii="Times New Roman" w:hAnsi="Times New Roman"/>
          <w:b/>
          <w:iCs/>
          <w:spacing w:val="4"/>
          <w:sz w:val="16"/>
          <w:szCs w:val="16"/>
        </w:rPr>
        <w:t>ЛИТЕРАТУРА</w:t>
      </w:r>
    </w:p>
    <w:p w:rsidR="00525FF4" w:rsidRPr="00DF2FB2" w:rsidRDefault="00525FF4" w:rsidP="00525FF4">
      <w:pPr>
        <w:shd w:val="clear" w:color="auto" w:fill="FFFFFF"/>
        <w:tabs>
          <w:tab w:val="left" w:pos="567"/>
        </w:tabs>
        <w:spacing w:after="0" w:line="240" w:lineRule="auto"/>
        <w:ind w:firstLine="284"/>
        <w:rPr>
          <w:rFonts w:ascii="Times New Roman" w:hAnsi="Times New Roman"/>
          <w:iCs/>
          <w:spacing w:val="4"/>
          <w:sz w:val="16"/>
          <w:szCs w:val="16"/>
        </w:rPr>
      </w:pPr>
    </w:p>
    <w:p w:rsidR="00525FF4" w:rsidRPr="00DF2FB2" w:rsidRDefault="00525FF4" w:rsidP="00C17325">
      <w:pPr>
        <w:pStyle w:val="a4"/>
        <w:numPr>
          <w:ilvl w:val="0"/>
          <w:numId w:val="46"/>
        </w:numPr>
        <w:shd w:val="clear" w:color="auto" w:fill="FFFFFF"/>
        <w:tabs>
          <w:tab w:val="left" w:pos="567"/>
        </w:tabs>
        <w:spacing w:after="0" w:line="240" w:lineRule="auto"/>
        <w:ind w:left="0" w:firstLine="284"/>
        <w:jc w:val="both"/>
        <w:rPr>
          <w:rFonts w:ascii="Times New Roman" w:hAnsi="Times New Roman"/>
          <w:iCs/>
          <w:spacing w:val="4"/>
          <w:sz w:val="16"/>
          <w:szCs w:val="16"/>
        </w:rPr>
      </w:pPr>
      <w:r w:rsidRPr="00DF2FB2">
        <w:rPr>
          <w:rFonts w:ascii="Times New Roman" w:hAnsi="Times New Roman"/>
          <w:iCs/>
          <w:spacing w:val="4"/>
          <w:sz w:val="16"/>
          <w:szCs w:val="16"/>
        </w:rPr>
        <w:t xml:space="preserve">Википедия [Электронный ресурс] / Мировая цена. Режим доступа: http://ru.wikipedia.org/wiki/. – Дата доступа: 01.06.2014 </w:t>
      </w:r>
    </w:p>
    <w:p w:rsidR="00525FF4" w:rsidRPr="00DF2FB2" w:rsidRDefault="00525FF4" w:rsidP="00C17325">
      <w:pPr>
        <w:pStyle w:val="aff2"/>
        <w:numPr>
          <w:ilvl w:val="0"/>
          <w:numId w:val="46"/>
        </w:numPr>
        <w:tabs>
          <w:tab w:val="left" w:pos="567"/>
        </w:tabs>
        <w:spacing w:line="240" w:lineRule="auto"/>
        <w:ind w:left="0" w:firstLine="284"/>
        <w:rPr>
          <w:spacing w:val="4"/>
          <w:sz w:val="16"/>
          <w:szCs w:val="16"/>
        </w:rPr>
      </w:pPr>
      <w:r w:rsidRPr="00DF2FB2">
        <w:rPr>
          <w:spacing w:val="4"/>
          <w:sz w:val="16"/>
          <w:szCs w:val="16"/>
        </w:rPr>
        <w:t>Видяпин В.И., Данько Т.П., Слепов В.А. "Предпринимательство: маркетинг и цены" Учебное пособие. - М.: из-во Рос. экон. акад., –1992. – 130с.</w:t>
      </w:r>
    </w:p>
    <w:p w:rsidR="00525FF4" w:rsidRPr="003D692E" w:rsidRDefault="00525FF4" w:rsidP="00525FF4">
      <w:pPr>
        <w:pStyle w:val="a6"/>
        <w:spacing w:before="0" w:beforeAutospacing="0" w:after="0" w:afterAutospacing="0"/>
        <w:jc w:val="both"/>
        <w:rPr>
          <w:spacing w:val="-4"/>
          <w:sz w:val="20"/>
          <w:szCs w:val="20"/>
        </w:rPr>
      </w:pPr>
      <w:r w:rsidRPr="003D692E">
        <w:rPr>
          <w:spacing w:val="-4"/>
          <w:sz w:val="20"/>
          <w:szCs w:val="20"/>
        </w:rPr>
        <w:t>УДК 631.11:635.1/.8 (476)</w:t>
      </w:r>
    </w:p>
    <w:p w:rsidR="00525FF4" w:rsidRPr="00963710" w:rsidRDefault="00525FF4" w:rsidP="00525FF4">
      <w:pPr>
        <w:pStyle w:val="a6"/>
        <w:spacing w:before="0" w:beforeAutospacing="0" w:after="0" w:afterAutospacing="0"/>
        <w:jc w:val="both"/>
        <w:rPr>
          <w:i/>
          <w:spacing w:val="-4"/>
          <w:sz w:val="20"/>
          <w:szCs w:val="20"/>
        </w:rPr>
      </w:pPr>
      <w:r w:rsidRPr="00963710">
        <w:rPr>
          <w:b/>
          <w:spacing w:val="-4"/>
          <w:sz w:val="20"/>
          <w:szCs w:val="20"/>
        </w:rPr>
        <w:t>Хмельницкая Ю. А.</w:t>
      </w:r>
      <w:r w:rsidRPr="00963710">
        <w:rPr>
          <w:spacing w:val="-4"/>
          <w:sz w:val="20"/>
          <w:szCs w:val="20"/>
        </w:rPr>
        <w:t xml:space="preserve"> – </w:t>
      </w:r>
      <w:r w:rsidRPr="008430F4">
        <w:rPr>
          <w:spacing w:val="-4"/>
          <w:sz w:val="20"/>
          <w:szCs w:val="20"/>
        </w:rPr>
        <w:t>студентка 3 курса</w:t>
      </w:r>
      <w:r w:rsidRPr="00963710">
        <w:rPr>
          <w:i/>
          <w:spacing w:val="-4"/>
          <w:sz w:val="20"/>
          <w:szCs w:val="20"/>
        </w:rPr>
        <w:t xml:space="preserve"> </w:t>
      </w:r>
    </w:p>
    <w:p w:rsidR="00525FF4" w:rsidRPr="00963710" w:rsidRDefault="00525FF4" w:rsidP="00525FF4">
      <w:pPr>
        <w:pStyle w:val="a6"/>
        <w:spacing w:before="0" w:beforeAutospacing="0" w:after="0" w:afterAutospacing="0"/>
        <w:jc w:val="center"/>
        <w:rPr>
          <w:b/>
          <w:spacing w:val="-4"/>
          <w:sz w:val="20"/>
          <w:szCs w:val="20"/>
        </w:rPr>
      </w:pPr>
      <w:r w:rsidRPr="00963710">
        <w:rPr>
          <w:b/>
          <w:spacing w:val="-4"/>
          <w:sz w:val="20"/>
          <w:szCs w:val="20"/>
        </w:rPr>
        <w:t>ПЕРСПЕКТИВЫ ПРОИЗВОДСТВА ОВОЩЕЙ ОТКРЫТОГО</w:t>
      </w:r>
      <w:r>
        <w:rPr>
          <w:b/>
          <w:spacing w:val="-4"/>
          <w:sz w:val="20"/>
          <w:szCs w:val="20"/>
        </w:rPr>
        <w:br/>
      </w:r>
      <w:r w:rsidRPr="00963710">
        <w:rPr>
          <w:b/>
          <w:spacing w:val="-4"/>
          <w:sz w:val="20"/>
          <w:szCs w:val="20"/>
        </w:rPr>
        <w:t xml:space="preserve"> ГРУНТА В СЕЛЬСКОХОЗЯЙСТВЕННЫХ ОРГАНИЗАЦИЯХ</w:t>
      </w:r>
      <w:r>
        <w:rPr>
          <w:b/>
          <w:spacing w:val="-4"/>
          <w:sz w:val="20"/>
          <w:szCs w:val="20"/>
        </w:rPr>
        <w:br/>
      </w:r>
      <w:r w:rsidRPr="00963710">
        <w:rPr>
          <w:b/>
          <w:spacing w:val="-4"/>
          <w:sz w:val="20"/>
          <w:szCs w:val="20"/>
        </w:rPr>
        <w:t xml:space="preserve"> РЕСПУБЛИКЕ БЕЛАРУСЬ</w:t>
      </w:r>
    </w:p>
    <w:p w:rsidR="00525FF4" w:rsidRPr="00963710" w:rsidRDefault="00525FF4" w:rsidP="00525FF4">
      <w:pPr>
        <w:pStyle w:val="a6"/>
        <w:spacing w:before="0" w:beforeAutospacing="0" w:after="0" w:afterAutospacing="0"/>
        <w:jc w:val="both"/>
        <w:rPr>
          <w:i/>
          <w:spacing w:val="-4"/>
          <w:sz w:val="20"/>
          <w:szCs w:val="20"/>
        </w:rPr>
      </w:pPr>
      <w:r w:rsidRPr="00963710">
        <w:rPr>
          <w:i/>
          <w:spacing w:val="-4"/>
          <w:sz w:val="20"/>
          <w:szCs w:val="20"/>
        </w:rPr>
        <w:t xml:space="preserve">Научный руководитель </w:t>
      </w:r>
      <w:r w:rsidRPr="00963710">
        <w:rPr>
          <w:b/>
          <w:i/>
          <w:spacing w:val="-4"/>
          <w:sz w:val="20"/>
          <w:szCs w:val="20"/>
        </w:rPr>
        <w:t>–</w:t>
      </w:r>
      <w:r>
        <w:rPr>
          <w:b/>
          <w:i/>
          <w:spacing w:val="-4"/>
          <w:sz w:val="20"/>
          <w:szCs w:val="20"/>
        </w:rPr>
        <w:t xml:space="preserve"> </w:t>
      </w:r>
      <w:r w:rsidRPr="00963710">
        <w:rPr>
          <w:b/>
          <w:i/>
          <w:spacing w:val="-4"/>
          <w:sz w:val="20"/>
          <w:szCs w:val="20"/>
        </w:rPr>
        <w:t>Колмыков А. В.</w:t>
      </w:r>
      <w:r>
        <w:rPr>
          <w:i/>
          <w:spacing w:val="-4"/>
          <w:sz w:val="20"/>
          <w:szCs w:val="20"/>
        </w:rPr>
        <w:t xml:space="preserve"> –</w:t>
      </w:r>
      <w:r w:rsidRPr="00963710">
        <w:rPr>
          <w:i/>
          <w:spacing w:val="-4"/>
          <w:sz w:val="20"/>
          <w:szCs w:val="20"/>
        </w:rPr>
        <w:t xml:space="preserve">  к.э.н., доцент</w:t>
      </w:r>
    </w:p>
    <w:p w:rsidR="00525FF4" w:rsidRPr="00963710" w:rsidRDefault="00525FF4" w:rsidP="00525FF4">
      <w:pPr>
        <w:pStyle w:val="a6"/>
        <w:spacing w:before="0" w:beforeAutospacing="0" w:after="0" w:afterAutospacing="0"/>
        <w:jc w:val="both"/>
        <w:rPr>
          <w:i/>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shd w:val="clear" w:color="auto" w:fill="FFFFFF"/>
        </w:rPr>
        <w:t xml:space="preserve">В настоящее время </w:t>
      </w:r>
      <w:r w:rsidRPr="00963710">
        <w:rPr>
          <w:rFonts w:ascii="Times New Roman" w:hAnsi="Times New Roman"/>
          <w:spacing w:val="-4"/>
          <w:sz w:val="20"/>
          <w:szCs w:val="20"/>
        </w:rPr>
        <w:t>в Беларуси производство овощных культур осуществляется во всех тепличных комбинатах. В хозяйствах Республики Беларусь получено 1308</w:t>
      </w:r>
      <w:r>
        <w:rPr>
          <w:rFonts w:ascii="Times New Roman" w:hAnsi="Times New Roman"/>
          <w:spacing w:val="-4"/>
          <w:sz w:val="20"/>
          <w:szCs w:val="20"/>
        </w:rPr>
        <w:t xml:space="preserve"> </w:t>
      </w:r>
      <w:r w:rsidRPr="00963710">
        <w:rPr>
          <w:rFonts w:ascii="Times New Roman" w:hAnsi="Times New Roman"/>
          <w:spacing w:val="-4"/>
          <w:sz w:val="20"/>
          <w:szCs w:val="20"/>
        </w:rPr>
        <w:t xml:space="preserve"> тыс. т (87</w:t>
      </w:r>
      <w:r>
        <w:rPr>
          <w:rFonts w:ascii="Times New Roman" w:hAnsi="Times New Roman"/>
          <w:spacing w:val="-4"/>
          <w:sz w:val="20"/>
          <w:szCs w:val="20"/>
        </w:rPr>
        <w:t xml:space="preserve"> </w:t>
      </w:r>
      <w:r w:rsidRPr="00963710">
        <w:rPr>
          <w:rFonts w:ascii="Times New Roman" w:hAnsi="Times New Roman"/>
          <w:spacing w:val="-4"/>
          <w:sz w:val="20"/>
          <w:szCs w:val="20"/>
        </w:rPr>
        <w:t>% общего объема). На каждого жителя республики в среднем произведено по 104 кг товарно-овощной продукции. Урожайность овощей в 2012 г</w:t>
      </w:r>
      <w:r>
        <w:rPr>
          <w:rFonts w:ascii="Times New Roman" w:hAnsi="Times New Roman"/>
          <w:spacing w:val="-4"/>
          <w:sz w:val="20"/>
          <w:szCs w:val="20"/>
        </w:rPr>
        <w:t>.</w:t>
      </w:r>
      <w:r w:rsidRPr="00963710">
        <w:rPr>
          <w:rFonts w:ascii="Times New Roman" w:hAnsi="Times New Roman"/>
          <w:spacing w:val="-4"/>
          <w:sz w:val="20"/>
          <w:szCs w:val="20"/>
        </w:rPr>
        <w:t xml:space="preserve"> составила 138,8 центнеров с гектара, что на 18,4 центнера больше, чем в 2011 г</w:t>
      </w:r>
      <w:r>
        <w:rPr>
          <w:rFonts w:ascii="Times New Roman" w:hAnsi="Times New Roman"/>
          <w:spacing w:val="-4"/>
          <w:sz w:val="20"/>
          <w:szCs w:val="20"/>
        </w:rPr>
        <w:t>.</w:t>
      </w:r>
      <w:r w:rsidRPr="00963710">
        <w:rPr>
          <w:rFonts w:ascii="Times New Roman" w:hAnsi="Times New Roman"/>
          <w:spacing w:val="-4"/>
          <w:sz w:val="20"/>
          <w:szCs w:val="20"/>
        </w:rPr>
        <w:t xml:space="preserve"> </w:t>
      </w:r>
    </w:p>
    <w:p w:rsidR="00525FF4" w:rsidRPr="00963710" w:rsidRDefault="00525FF4" w:rsidP="00525FF4">
      <w:pPr>
        <w:spacing w:after="0" w:line="240" w:lineRule="auto"/>
        <w:ind w:firstLine="284"/>
        <w:jc w:val="both"/>
        <w:rPr>
          <w:rFonts w:ascii="Times New Roman" w:hAnsi="Times New Roman"/>
          <w:spacing w:val="-4"/>
          <w:sz w:val="20"/>
          <w:szCs w:val="20"/>
          <w:shd w:val="clear" w:color="auto" w:fill="FFFFFF"/>
        </w:rPr>
      </w:pPr>
      <w:r w:rsidRPr="00963710">
        <w:rPr>
          <w:rFonts w:ascii="Times New Roman" w:hAnsi="Times New Roman"/>
          <w:color w:val="000000"/>
          <w:spacing w:val="-4"/>
          <w:sz w:val="20"/>
          <w:szCs w:val="20"/>
        </w:rPr>
        <w:t>Есть заинтересованность в нашей продукции в странах СНГ.</w:t>
      </w:r>
    </w:p>
    <w:p w:rsidR="00525FF4" w:rsidRPr="00963710" w:rsidRDefault="00525FF4" w:rsidP="00525FF4">
      <w:pPr>
        <w:spacing w:after="0" w:line="240" w:lineRule="auto"/>
        <w:ind w:firstLine="284"/>
        <w:jc w:val="both"/>
        <w:rPr>
          <w:rFonts w:ascii="Times New Roman" w:hAnsi="Times New Roman"/>
          <w:spacing w:val="-4"/>
          <w:sz w:val="20"/>
          <w:szCs w:val="20"/>
          <w:shd w:val="clear" w:color="auto" w:fill="FFFFFF"/>
        </w:rPr>
      </w:pPr>
      <w:r w:rsidRPr="00963710">
        <w:rPr>
          <w:rFonts w:ascii="Times New Roman" w:hAnsi="Times New Roman"/>
          <w:spacing w:val="-4"/>
          <w:sz w:val="20"/>
          <w:szCs w:val="20"/>
        </w:rPr>
        <w:t>Пути увеличения производства овощей состоят в следующем:</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рост урожайности овощных культур:</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применение высокопродуктивных сортов и гибридов овощных культур;</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внесение органических и минеральных удобрений;</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lastRenderedPageBreak/>
        <w:t>использование химических и биологических средств защиты растений от вредителей и болезней;</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размещение посевов овощных культур на плодородных и орошаемых землях.</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сокращение затрат труда при выращивании овощных культур:</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внедрение индустриальных технологий возделывания и уборки овощей;</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повышение уровня механизации погрузочно-разгрузочных работ;</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использование прогрессивных форм организации труда.</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снижение себестоимости производства овощей:</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углубление специализации и развитие концентрации овощеводства;</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сочетание производства овощей в открытом и защищенном грунте;</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сокращение затрат на семена и посадочный материал, на оплату труда и материальные ресурсы;</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совершенствование материального стимулирования труда.</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совершенствование способ заготовки и реализации овощной продукции:</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эффективные каналы реализации овощей;</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установление рыночных цен;</w:t>
      </w:r>
    </w:p>
    <w:p w:rsidR="00525FF4" w:rsidRPr="00963710" w:rsidRDefault="00525FF4" w:rsidP="00C17325">
      <w:pPr>
        <w:pStyle w:val="a4"/>
        <w:numPr>
          <w:ilvl w:val="0"/>
          <w:numId w:val="52"/>
        </w:numPr>
        <w:tabs>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 xml:space="preserve">повышение качества и сокращение потерь овощей в процессе производства и реализации. </w:t>
      </w:r>
    </w:p>
    <w:p w:rsidR="00525FF4" w:rsidRPr="00963710" w:rsidRDefault="00525FF4" w:rsidP="00525FF4">
      <w:pPr>
        <w:spacing w:after="0" w:line="240" w:lineRule="auto"/>
        <w:ind w:firstLine="284"/>
        <w:jc w:val="both"/>
        <w:rPr>
          <w:rFonts w:ascii="Times New Roman" w:hAnsi="Times New Roman"/>
          <w:color w:val="000000"/>
          <w:spacing w:val="-4"/>
          <w:sz w:val="20"/>
          <w:szCs w:val="20"/>
        </w:rPr>
      </w:pPr>
      <w:r w:rsidRPr="00963710">
        <w:rPr>
          <w:rFonts w:ascii="Times New Roman" w:hAnsi="Times New Roman"/>
          <w:spacing w:val="-4"/>
          <w:sz w:val="20"/>
          <w:szCs w:val="20"/>
        </w:rPr>
        <w:t xml:space="preserve"> При этом урожайность овощных культур может быть повышена за счет подбора высокопродуктивных сортов и гибридов овощных культур, совершенствование структуры посевов, размещение овощеводства на орошении, внедрение индустриальных технологий возделывания и уборки овощей. Овощные культуры весьма отзывчивы на органические и минеральные удобрения, средства химической и </w:t>
      </w:r>
      <w:r w:rsidRPr="00963710">
        <w:rPr>
          <w:rFonts w:ascii="Times New Roman" w:hAnsi="Times New Roman"/>
          <w:color w:val="000000"/>
          <w:spacing w:val="-4"/>
          <w:sz w:val="20"/>
          <w:szCs w:val="20"/>
        </w:rPr>
        <w:t>биологической з</w:t>
      </w:r>
      <w:r w:rsidRPr="00963710">
        <w:rPr>
          <w:rFonts w:ascii="Times New Roman" w:hAnsi="Times New Roman"/>
          <w:color w:val="000000"/>
          <w:spacing w:val="-4"/>
          <w:sz w:val="20"/>
          <w:szCs w:val="20"/>
        </w:rPr>
        <w:t>а</w:t>
      </w:r>
      <w:r w:rsidRPr="00963710">
        <w:rPr>
          <w:rFonts w:ascii="Times New Roman" w:hAnsi="Times New Roman"/>
          <w:color w:val="000000"/>
          <w:spacing w:val="-4"/>
          <w:sz w:val="20"/>
          <w:szCs w:val="20"/>
        </w:rPr>
        <w:t>щиты растений.</w:t>
      </w:r>
    </w:p>
    <w:p w:rsidR="00525FF4" w:rsidRPr="00963710" w:rsidRDefault="00525FF4" w:rsidP="00525FF4">
      <w:pPr>
        <w:spacing w:after="0" w:line="240" w:lineRule="auto"/>
        <w:ind w:firstLine="284"/>
        <w:jc w:val="both"/>
        <w:rPr>
          <w:rFonts w:ascii="Times New Roman" w:hAnsi="Times New Roman"/>
          <w:color w:val="000000"/>
          <w:spacing w:val="-4"/>
          <w:sz w:val="20"/>
          <w:szCs w:val="20"/>
        </w:rPr>
      </w:pPr>
      <w:r w:rsidRPr="00963710">
        <w:rPr>
          <w:rFonts w:ascii="Times New Roman" w:hAnsi="Times New Roman"/>
          <w:color w:val="000000"/>
          <w:spacing w:val="-4"/>
          <w:sz w:val="20"/>
          <w:szCs w:val="20"/>
          <w:shd w:val="clear" w:color="auto" w:fill="FFFFFF"/>
        </w:rPr>
        <w:t>В отраслевой структуре подкомплекса центральное место занимает сфера производства овощей, которая выступает главным комплексообразующим фактором. Уровень и темп её развития является одним из критериев оценки продовольственной безопасности страны.</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Другим направлением повышения экономической эффективности овощеводства является рост производительности труда и снижение </w:t>
      </w:r>
      <w:r w:rsidRPr="00963710">
        <w:rPr>
          <w:rFonts w:ascii="Times New Roman" w:hAnsi="Times New Roman"/>
          <w:spacing w:val="-4"/>
          <w:sz w:val="20"/>
          <w:szCs w:val="20"/>
        </w:rPr>
        <w:lastRenderedPageBreak/>
        <w:t>себестоимости производства овощей. Основными факторами повышения производительности труда в отрасли является внедрение системы машин по воздействию, уборке и товарной доработке продукции, совершенствование организации и материального стимулирования работников отрасли. Затраты труда при внедрении комплексной механизации в овощеводстве могут быть существенно сокращены. Для высокоэффективного производства овощей в небольших фермерских хозяйствах н</w:t>
      </w:r>
      <w:r w:rsidRPr="00963710">
        <w:rPr>
          <w:rFonts w:ascii="Times New Roman" w:hAnsi="Times New Roman"/>
          <w:spacing w:val="-4"/>
          <w:sz w:val="20"/>
          <w:szCs w:val="20"/>
        </w:rPr>
        <w:t>е</w:t>
      </w:r>
      <w:r w:rsidRPr="00963710">
        <w:rPr>
          <w:rFonts w:ascii="Times New Roman" w:hAnsi="Times New Roman"/>
          <w:spacing w:val="-4"/>
          <w:sz w:val="20"/>
          <w:szCs w:val="20"/>
        </w:rPr>
        <w:t>обходимо разработать и создать систему машин с использованием мини-тракторов и</w:t>
      </w:r>
      <w:r>
        <w:rPr>
          <w:rFonts w:ascii="Times New Roman" w:hAnsi="Times New Roman"/>
          <w:spacing w:val="-4"/>
          <w:sz w:val="20"/>
          <w:szCs w:val="20"/>
        </w:rPr>
        <w:t xml:space="preserve"> другой малогабаритной техники.</w:t>
      </w:r>
    </w:p>
    <w:p w:rsidR="00525FF4" w:rsidRPr="00963710" w:rsidRDefault="00525FF4" w:rsidP="00525FF4">
      <w:pPr>
        <w:pStyle w:val="a6"/>
        <w:tabs>
          <w:tab w:val="left" w:pos="709"/>
        </w:tabs>
        <w:spacing w:before="0" w:beforeAutospacing="0" w:after="0" w:afterAutospacing="0"/>
        <w:ind w:firstLine="284"/>
        <w:jc w:val="both"/>
        <w:rPr>
          <w:rStyle w:val="apple-converted-space"/>
          <w:color w:val="000000"/>
          <w:spacing w:val="-4"/>
          <w:sz w:val="20"/>
          <w:szCs w:val="20"/>
        </w:rPr>
      </w:pPr>
      <w:r w:rsidRPr="00963710">
        <w:rPr>
          <w:color w:val="000000"/>
          <w:spacing w:val="-4"/>
          <w:sz w:val="20"/>
          <w:szCs w:val="20"/>
        </w:rPr>
        <w:t>Также работу ведут сегодня и белорусские селекционеры. Приоритет – созданию и размножению высокопродуктивных сортов и гибр</w:t>
      </w:r>
      <w:r w:rsidRPr="00963710">
        <w:rPr>
          <w:color w:val="000000"/>
          <w:spacing w:val="-4"/>
          <w:sz w:val="20"/>
          <w:szCs w:val="20"/>
        </w:rPr>
        <w:t>и</w:t>
      </w:r>
      <w:r w:rsidRPr="00963710">
        <w:rPr>
          <w:color w:val="000000"/>
          <w:spacing w:val="-4"/>
          <w:sz w:val="20"/>
          <w:szCs w:val="20"/>
        </w:rPr>
        <w:t>дов овощных культур. Сегодня их создано более 100. А ведь это принципиально новые формы растений: более продуктивные и качественные. Арбузы, сладкий перец, огурцы, кабачки, лук, горох. Выращивание таких культур стало возможным лишь благодаря адаптированным к новым условиям сортам.</w:t>
      </w:r>
      <w:r w:rsidRPr="00963710">
        <w:rPr>
          <w:rStyle w:val="apple-converted-space"/>
          <w:color w:val="000000"/>
          <w:spacing w:val="-4"/>
          <w:sz w:val="20"/>
          <w:szCs w:val="20"/>
        </w:rPr>
        <w:t> </w:t>
      </w:r>
    </w:p>
    <w:p w:rsidR="00525FF4" w:rsidRPr="00963710" w:rsidRDefault="00525FF4" w:rsidP="00525FF4">
      <w:pPr>
        <w:pStyle w:val="a6"/>
        <w:tabs>
          <w:tab w:val="left" w:pos="709"/>
        </w:tabs>
        <w:spacing w:before="0" w:beforeAutospacing="0" w:after="0" w:afterAutospacing="0"/>
        <w:ind w:firstLine="284"/>
        <w:jc w:val="both"/>
        <w:rPr>
          <w:color w:val="372209"/>
          <w:spacing w:val="-4"/>
          <w:sz w:val="20"/>
          <w:szCs w:val="20"/>
        </w:rPr>
      </w:pPr>
      <w:r w:rsidRPr="00963710">
        <w:rPr>
          <w:color w:val="372209"/>
          <w:spacing w:val="-4"/>
          <w:sz w:val="20"/>
          <w:szCs w:val="20"/>
        </w:rPr>
        <w:t>Обеспечение овощами населения и овощеперерабатывающей промышленности возможно при условии значительного увеличения объема производства овощей на основе сокращения затрат ручного труда, снижения себестоимости. Следовательно, основным путем достижения указанной цели является повышение урожайности, уменьшение трудоемкости производства. В конце лета и осенью поступает 70-90 % годовой продукции овощных культур. Климат Республики Беларусь не п</w:t>
      </w:r>
      <w:r w:rsidRPr="00963710">
        <w:rPr>
          <w:color w:val="372209"/>
          <w:spacing w:val="-4"/>
          <w:sz w:val="20"/>
          <w:szCs w:val="20"/>
        </w:rPr>
        <w:t>о</w:t>
      </w:r>
      <w:r w:rsidRPr="00963710">
        <w:rPr>
          <w:color w:val="372209"/>
          <w:spacing w:val="-4"/>
          <w:sz w:val="20"/>
          <w:szCs w:val="20"/>
        </w:rPr>
        <w:t xml:space="preserve">зволяет избежать сезонности производства овощей в открытом грунте. </w:t>
      </w:r>
    </w:p>
    <w:p w:rsidR="00525FF4" w:rsidRPr="00963710" w:rsidRDefault="00525FF4" w:rsidP="00525FF4">
      <w:pPr>
        <w:pStyle w:val="a6"/>
        <w:tabs>
          <w:tab w:val="left" w:pos="709"/>
        </w:tabs>
        <w:spacing w:before="0" w:beforeAutospacing="0" w:after="0" w:afterAutospacing="0"/>
        <w:ind w:firstLine="284"/>
        <w:jc w:val="both"/>
        <w:rPr>
          <w:color w:val="000000"/>
          <w:spacing w:val="-4"/>
          <w:sz w:val="20"/>
          <w:szCs w:val="20"/>
        </w:rPr>
      </w:pPr>
      <w:r w:rsidRPr="00963710">
        <w:rPr>
          <w:color w:val="372209"/>
          <w:spacing w:val="-4"/>
          <w:sz w:val="20"/>
          <w:szCs w:val="20"/>
        </w:rPr>
        <w:t>Таким образом, потребление этих продуктов должно быть равномерным в течение всего года, поэтому для решения одной из важнейших задач овощеводства - снижения влияния сезонности на потребление овощных продуктов необходимо: - организовать длительное хранение овощей, выращиваемых в открытом грунте, в свежем состоянии на современном научно-техническом уровне; - увеличивать объем овощных культур в защищенном грунте; - развивать селекцию овощных культур и их сортов, направленную на сохранение их полезных свойств при длительном хранении, а также на создание урожая менее восприимчивого к низким температурам, засухам.</w:t>
      </w:r>
    </w:p>
    <w:p w:rsidR="00525FF4" w:rsidRPr="00963710" w:rsidRDefault="00525FF4" w:rsidP="00525FF4">
      <w:pPr>
        <w:pStyle w:val="a6"/>
        <w:tabs>
          <w:tab w:val="left" w:pos="709"/>
        </w:tabs>
        <w:spacing w:before="0" w:beforeAutospacing="0" w:after="0" w:afterAutospacing="0"/>
        <w:ind w:firstLine="284"/>
        <w:jc w:val="both"/>
        <w:rPr>
          <w:spacing w:val="-4"/>
          <w:sz w:val="20"/>
          <w:szCs w:val="20"/>
        </w:rPr>
      </w:pPr>
    </w:p>
    <w:p w:rsidR="00525FF4" w:rsidRPr="00963710" w:rsidRDefault="00525FF4" w:rsidP="00525FF4">
      <w:pPr>
        <w:tabs>
          <w:tab w:val="left" w:pos="567"/>
        </w:tabs>
        <w:spacing w:after="0" w:line="240" w:lineRule="auto"/>
        <w:jc w:val="both"/>
        <w:rPr>
          <w:rFonts w:ascii="Times New Roman" w:hAnsi="Times New Roman"/>
          <w:spacing w:val="-4"/>
          <w:sz w:val="20"/>
          <w:szCs w:val="20"/>
        </w:rPr>
      </w:pPr>
    </w:p>
    <w:p w:rsidR="00525FF4" w:rsidRPr="008430F4" w:rsidRDefault="00525FF4" w:rsidP="00525FF4">
      <w:pPr>
        <w:pStyle w:val="a6"/>
        <w:spacing w:before="0" w:beforeAutospacing="0" w:after="0" w:afterAutospacing="0"/>
        <w:rPr>
          <w:spacing w:val="-4"/>
          <w:sz w:val="20"/>
          <w:szCs w:val="20"/>
        </w:rPr>
      </w:pPr>
      <w:r w:rsidRPr="008430F4">
        <w:rPr>
          <w:spacing w:val="-4"/>
          <w:sz w:val="20"/>
          <w:szCs w:val="20"/>
        </w:rPr>
        <w:t>УДК 635.1/.8 (476)</w:t>
      </w:r>
    </w:p>
    <w:p w:rsidR="00525FF4" w:rsidRDefault="00525FF4" w:rsidP="00525FF4">
      <w:pPr>
        <w:pStyle w:val="a6"/>
        <w:spacing w:before="0" w:beforeAutospacing="0" w:after="0" w:afterAutospacing="0"/>
        <w:rPr>
          <w:i/>
          <w:spacing w:val="-4"/>
          <w:sz w:val="20"/>
          <w:szCs w:val="20"/>
        </w:rPr>
      </w:pPr>
      <w:r w:rsidRPr="00963710">
        <w:rPr>
          <w:b/>
          <w:spacing w:val="-4"/>
          <w:sz w:val="20"/>
          <w:szCs w:val="20"/>
        </w:rPr>
        <w:t>Хмельницкая Ю. А.</w:t>
      </w:r>
      <w:r w:rsidRPr="00963710">
        <w:rPr>
          <w:spacing w:val="-4"/>
          <w:sz w:val="20"/>
          <w:szCs w:val="20"/>
        </w:rPr>
        <w:t xml:space="preserve"> – </w:t>
      </w:r>
      <w:r w:rsidRPr="008430F4">
        <w:rPr>
          <w:spacing w:val="-4"/>
          <w:sz w:val="20"/>
          <w:szCs w:val="20"/>
        </w:rPr>
        <w:t>студентка3 курса</w:t>
      </w:r>
      <w:r w:rsidRPr="00963710">
        <w:rPr>
          <w:i/>
          <w:spacing w:val="-4"/>
          <w:sz w:val="20"/>
          <w:szCs w:val="20"/>
        </w:rPr>
        <w:t xml:space="preserve"> </w:t>
      </w:r>
    </w:p>
    <w:p w:rsidR="00525FF4" w:rsidRPr="00963710" w:rsidRDefault="00525FF4" w:rsidP="00525FF4">
      <w:pPr>
        <w:pStyle w:val="a6"/>
        <w:spacing w:before="0" w:beforeAutospacing="0" w:after="0" w:afterAutospacing="0"/>
        <w:jc w:val="center"/>
        <w:rPr>
          <w:b/>
          <w:spacing w:val="-4"/>
          <w:sz w:val="20"/>
          <w:szCs w:val="20"/>
        </w:rPr>
      </w:pPr>
      <w:r w:rsidRPr="00963710">
        <w:rPr>
          <w:b/>
          <w:spacing w:val="-4"/>
          <w:sz w:val="20"/>
          <w:szCs w:val="20"/>
        </w:rPr>
        <w:t xml:space="preserve">СОВРЕМЕННОЕ СОСТОЯНИЕ ПРОИЗВОДСТВА </w:t>
      </w:r>
      <w:r>
        <w:rPr>
          <w:b/>
          <w:spacing w:val="-4"/>
          <w:sz w:val="20"/>
          <w:szCs w:val="20"/>
        </w:rPr>
        <w:br/>
      </w:r>
      <w:r w:rsidRPr="00963710">
        <w:rPr>
          <w:b/>
          <w:spacing w:val="-4"/>
          <w:sz w:val="20"/>
          <w:szCs w:val="20"/>
        </w:rPr>
        <w:t>ОВОЩЕЙ ОТКРЫТОГО ГРУНТА В РЕСПУБЛИКЕ БЕЛАРУСЬ</w:t>
      </w:r>
    </w:p>
    <w:p w:rsidR="00525FF4" w:rsidRPr="00963710" w:rsidRDefault="00525FF4" w:rsidP="00525FF4">
      <w:pPr>
        <w:pStyle w:val="a6"/>
        <w:spacing w:before="0" w:beforeAutospacing="0" w:after="0" w:afterAutospacing="0"/>
        <w:rPr>
          <w:i/>
          <w:spacing w:val="-4"/>
          <w:sz w:val="20"/>
          <w:szCs w:val="20"/>
        </w:rPr>
      </w:pPr>
      <w:r w:rsidRPr="00963710">
        <w:rPr>
          <w:i/>
          <w:spacing w:val="-4"/>
          <w:sz w:val="20"/>
          <w:szCs w:val="20"/>
        </w:rPr>
        <w:t xml:space="preserve">Научный руководитель - </w:t>
      </w:r>
      <w:r w:rsidRPr="00963710">
        <w:rPr>
          <w:b/>
          <w:i/>
          <w:spacing w:val="-4"/>
          <w:sz w:val="20"/>
          <w:szCs w:val="20"/>
        </w:rPr>
        <w:t>Колмыков А. В.</w:t>
      </w:r>
      <w:r>
        <w:rPr>
          <w:b/>
          <w:i/>
          <w:spacing w:val="-4"/>
          <w:sz w:val="20"/>
          <w:szCs w:val="20"/>
        </w:rPr>
        <w:t xml:space="preserve"> – </w:t>
      </w:r>
      <w:r w:rsidRPr="00963710">
        <w:rPr>
          <w:i/>
          <w:spacing w:val="-4"/>
          <w:sz w:val="20"/>
          <w:szCs w:val="20"/>
        </w:rPr>
        <w:t xml:space="preserve"> к.э.н., доцент</w:t>
      </w:r>
    </w:p>
    <w:p w:rsidR="00525FF4" w:rsidRPr="00963710" w:rsidRDefault="00525FF4" w:rsidP="00525FF4">
      <w:pPr>
        <w:pStyle w:val="a6"/>
        <w:spacing w:before="0" w:beforeAutospacing="0" w:after="0" w:afterAutospacing="0"/>
        <w:ind w:firstLine="284"/>
        <w:jc w:val="both"/>
        <w:rPr>
          <w:b/>
          <w:spacing w:val="-4"/>
          <w:sz w:val="20"/>
          <w:szCs w:val="20"/>
        </w:rPr>
      </w:pPr>
    </w:p>
    <w:p w:rsidR="00525FF4" w:rsidRPr="00DF2FB2" w:rsidRDefault="00525FF4" w:rsidP="00525FF4">
      <w:pPr>
        <w:pStyle w:val="a6"/>
        <w:tabs>
          <w:tab w:val="left" w:pos="709"/>
        </w:tabs>
        <w:spacing w:before="0" w:beforeAutospacing="0" w:after="0" w:afterAutospacing="0"/>
        <w:ind w:firstLine="284"/>
        <w:jc w:val="both"/>
        <w:rPr>
          <w:spacing w:val="-5"/>
          <w:sz w:val="20"/>
          <w:szCs w:val="20"/>
        </w:rPr>
      </w:pPr>
      <w:r w:rsidRPr="00DF2FB2">
        <w:rPr>
          <w:spacing w:val="-5"/>
          <w:sz w:val="20"/>
          <w:szCs w:val="20"/>
        </w:rPr>
        <w:t>Овощные культуры во всех категориях хозяйств республики занимают 92,8 тыс. га, общий объем их производства составляет свыше 1304 тыс. т (включая защищенный грунт). Овощеводством в республике занимаются 930 госхозов и сельхозкооперативов, 1950 тыс. личных приусадебных хозяйств, 660 тыс. владельцев дачных огородов и 300 тыс. семей, имеющих коллективные огороды. На долю частного сектора приходится порядка 81 % всего валового сбора овощей и 84 % посевных площадей. В 2013 г. посевная площадь овощных культур в сельскохозяйственных организациях увеличилась по сравнению с 2012г. с 15,8 до 18,3 тыс. га, что составляет 0,4 % в структуре пашни. При этом планируется довести посевную площадь овощных культур в крупнотоварном секторе республики до 20 тыс. га, валовой сбор овощей — до 400-450 тыс. т., а также расширить ассортимент овощной продукции. Особое внимание уделяется расширению посевов группы зеленых культур (у</w:t>
      </w:r>
      <w:r w:rsidRPr="00DF2FB2">
        <w:rPr>
          <w:spacing w:val="-5"/>
          <w:sz w:val="20"/>
          <w:szCs w:val="20"/>
        </w:rPr>
        <w:t>к</w:t>
      </w:r>
      <w:r w:rsidRPr="00DF2FB2">
        <w:rPr>
          <w:spacing w:val="-5"/>
          <w:sz w:val="20"/>
          <w:szCs w:val="20"/>
        </w:rPr>
        <w:t>роп, салат, шпинат и др.).[1]</w:t>
      </w:r>
    </w:p>
    <w:p w:rsidR="00525FF4" w:rsidRPr="00DF2FB2" w:rsidRDefault="00525FF4" w:rsidP="00525FF4">
      <w:pPr>
        <w:pStyle w:val="a6"/>
        <w:tabs>
          <w:tab w:val="left" w:pos="709"/>
        </w:tabs>
        <w:spacing w:before="0" w:beforeAutospacing="0" w:after="0" w:afterAutospacing="0"/>
        <w:ind w:firstLine="284"/>
        <w:jc w:val="both"/>
        <w:rPr>
          <w:spacing w:val="-5"/>
          <w:sz w:val="20"/>
          <w:szCs w:val="20"/>
        </w:rPr>
      </w:pPr>
      <w:r w:rsidRPr="00DF2FB2">
        <w:rPr>
          <w:spacing w:val="-5"/>
          <w:sz w:val="20"/>
          <w:szCs w:val="20"/>
        </w:rPr>
        <w:t>Исследования показывают, что почвенные и климатические условия республики позволяют продуктивно выращивать следующие овощные культуры: капусту (белокочанную, краснокочанную, цветную, брокколи, кольраби, брюссельскую, савойскую, пекинскую), морковь стол</w:t>
      </w:r>
      <w:r w:rsidRPr="00DF2FB2">
        <w:rPr>
          <w:spacing w:val="-5"/>
          <w:sz w:val="20"/>
          <w:szCs w:val="20"/>
        </w:rPr>
        <w:t>о</w:t>
      </w:r>
      <w:r w:rsidRPr="00DF2FB2">
        <w:rPr>
          <w:spacing w:val="-5"/>
          <w:sz w:val="20"/>
          <w:szCs w:val="20"/>
        </w:rPr>
        <w:t>вую, свеклу столовую, репу, редьку, редис, брюкву, дайкон, томат, физалис, баклажаны, перец, огурец, кабачок, цуккини, патиссоны, тыкву, лук (репчатый, порей, батун, многолетний), чеснок, салат, шпинат, щавель, укроп, петрушку, пастернак, сельдерей, хрен, катран, ревень, спаржу, артишок, эстрагон, кресс-салат, водяной кресс, горчицу, огуречную траву, лебеду садовую, кориандр, тмин, скорцонеру, овсяный корень, цикорий, топинамбур, стахис, горох овощной, фасоль, бобы, амарант, чуфу — всего 60-65 видов растений. Кроме того, климат ре</w:t>
      </w:r>
      <w:r w:rsidRPr="00DF2FB2">
        <w:rPr>
          <w:spacing w:val="-5"/>
          <w:sz w:val="20"/>
          <w:szCs w:val="20"/>
        </w:rPr>
        <w:t>с</w:t>
      </w:r>
      <w:r w:rsidRPr="00DF2FB2">
        <w:rPr>
          <w:spacing w:val="-5"/>
          <w:sz w:val="20"/>
          <w:szCs w:val="20"/>
        </w:rPr>
        <w:t xml:space="preserve">публики позволяет успешно заниматься выращиванием многолетних пряно-вкусовых и лекарственных растений: мелиссы лимонной, </w:t>
      </w:r>
      <w:r w:rsidRPr="00DF2FB2">
        <w:rPr>
          <w:spacing w:val="-5"/>
          <w:sz w:val="20"/>
          <w:szCs w:val="20"/>
        </w:rPr>
        <w:lastRenderedPageBreak/>
        <w:t>душицы, котовника, чабера садового, базилика, иссопа, любистока, мяты перечной, зубровки, календулы, ромашки аптечной, алтея лекарственного и др.</w:t>
      </w:r>
    </w:p>
    <w:p w:rsidR="00525FF4" w:rsidRPr="00DF2FB2" w:rsidRDefault="00525FF4" w:rsidP="00525FF4">
      <w:pPr>
        <w:pStyle w:val="a6"/>
        <w:tabs>
          <w:tab w:val="left" w:pos="709"/>
        </w:tabs>
        <w:spacing w:before="0" w:beforeAutospacing="0" w:after="0" w:afterAutospacing="0"/>
        <w:ind w:firstLine="284"/>
        <w:jc w:val="both"/>
        <w:rPr>
          <w:spacing w:val="-5"/>
          <w:sz w:val="20"/>
          <w:szCs w:val="20"/>
        </w:rPr>
      </w:pPr>
      <w:r w:rsidRPr="00DF2FB2">
        <w:rPr>
          <w:spacing w:val="-5"/>
          <w:sz w:val="20"/>
          <w:szCs w:val="20"/>
        </w:rPr>
        <w:t>Наличие земельных ресурсов, качество почв и благоприятный климат позволяют республике обеспечить население полноценной овощной продукцией в соответствии с физиологически обоснованными нормами в основном за счет собственного производства.</w:t>
      </w:r>
    </w:p>
    <w:p w:rsidR="00525FF4" w:rsidRPr="00DF2FB2" w:rsidRDefault="00525FF4" w:rsidP="00525FF4">
      <w:pPr>
        <w:pStyle w:val="a6"/>
        <w:tabs>
          <w:tab w:val="left" w:pos="709"/>
        </w:tabs>
        <w:spacing w:before="0" w:beforeAutospacing="0" w:after="0" w:afterAutospacing="0"/>
        <w:ind w:firstLine="284"/>
        <w:jc w:val="both"/>
        <w:rPr>
          <w:spacing w:val="-5"/>
          <w:sz w:val="20"/>
          <w:szCs w:val="20"/>
        </w:rPr>
      </w:pPr>
      <w:r w:rsidRPr="00DF2FB2">
        <w:rPr>
          <w:spacing w:val="-5"/>
          <w:sz w:val="20"/>
          <w:szCs w:val="20"/>
        </w:rPr>
        <w:t>Для нужд овощеводства в республике объективно не существует проблемы рабочей силы. В республике имеется относительно развитая дорожная сеть. При размещении производства с учетом близости автомобильных и железных дорог можно обеспечить для каждого овощеводческого хозяйства благоприятные транспортные условия.</w:t>
      </w:r>
    </w:p>
    <w:p w:rsidR="00525FF4" w:rsidRPr="00DF2FB2" w:rsidRDefault="00525FF4" w:rsidP="00525FF4">
      <w:pPr>
        <w:pStyle w:val="a6"/>
        <w:tabs>
          <w:tab w:val="left" w:pos="709"/>
        </w:tabs>
        <w:spacing w:before="0" w:beforeAutospacing="0" w:after="0" w:afterAutospacing="0"/>
        <w:ind w:firstLine="284"/>
        <w:jc w:val="both"/>
        <w:rPr>
          <w:spacing w:val="-5"/>
          <w:sz w:val="20"/>
          <w:szCs w:val="20"/>
        </w:rPr>
      </w:pPr>
      <w:r w:rsidRPr="00DF2FB2">
        <w:rPr>
          <w:spacing w:val="-5"/>
          <w:sz w:val="20"/>
          <w:szCs w:val="20"/>
        </w:rPr>
        <w:t>В Беларуси хорошо развиты машиностроение, химическая промышленность, строительная индустрия, производство холодильного оборудования, что создает должные предпосылки для эффективного прои</w:t>
      </w:r>
      <w:r w:rsidRPr="00DF2FB2">
        <w:rPr>
          <w:spacing w:val="-5"/>
          <w:sz w:val="20"/>
          <w:szCs w:val="20"/>
        </w:rPr>
        <w:t>з</w:t>
      </w:r>
      <w:r w:rsidRPr="00DF2FB2">
        <w:rPr>
          <w:spacing w:val="-5"/>
          <w:sz w:val="20"/>
          <w:szCs w:val="20"/>
        </w:rPr>
        <w:t>водства овощей в необходимых объемах.</w:t>
      </w:r>
    </w:p>
    <w:p w:rsidR="00525FF4" w:rsidRPr="00DF2FB2" w:rsidRDefault="00525FF4" w:rsidP="00525FF4">
      <w:pPr>
        <w:spacing w:after="0" w:line="240" w:lineRule="auto"/>
        <w:ind w:firstLine="284"/>
        <w:jc w:val="both"/>
        <w:rPr>
          <w:rFonts w:ascii="Times New Roman" w:hAnsi="Times New Roman"/>
          <w:spacing w:val="-5"/>
          <w:sz w:val="20"/>
          <w:szCs w:val="20"/>
        </w:rPr>
      </w:pPr>
      <w:r w:rsidRPr="00DF2FB2">
        <w:rPr>
          <w:rFonts w:ascii="Times New Roman" w:hAnsi="Times New Roman"/>
          <w:spacing w:val="-5"/>
          <w:sz w:val="20"/>
          <w:szCs w:val="20"/>
        </w:rPr>
        <w:t xml:space="preserve">В хозяйствах населения получено 1308 тыс. т (87,0% общего объема). На каждого жителя республики в среднем произведено по 104 кг товарно-овощной продукции. Урожайность овощей в 2012 г. составила 138,8 центнеров с гектара, что на 18,4 центнера больше, чем в 2011 г. </w:t>
      </w:r>
    </w:p>
    <w:p w:rsidR="00525FF4" w:rsidRPr="00DF2FB2" w:rsidRDefault="00525FF4" w:rsidP="00525FF4">
      <w:pPr>
        <w:spacing w:after="0" w:line="240" w:lineRule="auto"/>
        <w:ind w:firstLine="284"/>
        <w:jc w:val="both"/>
        <w:rPr>
          <w:rFonts w:ascii="Times New Roman" w:hAnsi="Times New Roman"/>
          <w:color w:val="372209"/>
          <w:spacing w:val="-5"/>
          <w:sz w:val="20"/>
          <w:szCs w:val="20"/>
        </w:rPr>
      </w:pPr>
      <w:r w:rsidRPr="00DF2FB2">
        <w:rPr>
          <w:rFonts w:ascii="Times New Roman" w:hAnsi="Times New Roman"/>
          <w:color w:val="372209"/>
          <w:spacing w:val="-5"/>
          <w:sz w:val="20"/>
          <w:szCs w:val="20"/>
        </w:rPr>
        <w:t>Основными факторами повышения производительности труда в отрасли является внедрение системы машин по воздействию, уборке и товарной доработке продукции, совершенствование организации и материального стимулирования работников отрасли. Затраты труда при внедрении комплексной механизации в овощеводстве могут быть существенно сокращены. Для высокоэффективного производства овощей в н</w:t>
      </w:r>
      <w:r w:rsidRPr="00DF2FB2">
        <w:rPr>
          <w:rFonts w:ascii="Times New Roman" w:hAnsi="Times New Roman"/>
          <w:color w:val="372209"/>
          <w:spacing w:val="-5"/>
          <w:sz w:val="20"/>
          <w:szCs w:val="20"/>
        </w:rPr>
        <w:t>е</w:t>
      </w:r>
      <w:r w:rsidRPr="00DF2FB2">
        <w:rPr>
          <w:rFonts w:ascii="Times New Roman" w:hAnsi="Times New Roman"/>
          <w:color w:val="372209"/>
          <w:spacing w:val="-5"/>
          <w:sz w:val="20"/>
          <w:szCs w:val="20"/>
        </w:rPr>
        <w:t>больших фермерских хозяйствах необходимо разработать и создать систему машин с использованием мини-тракторов и другой малогабари</w:t>
      </w:r>
      <w:r w:rsidRPr="00DF2FB2">
        <w:rPr>
          <w:rFonts w:ascii="Times New Roman" w:hAnsi="Times New Roman"/>
          <w:color w:val="372209"/>
          <w:spacing w:val="-5"/>
          <w:sz w:val="20"/>
          <w:szCs w:val="20"/>
        </w:rPr>
        <w:t>т</w:t>
      </w:r>
      <w:r w:rsidRPr="00DF2FB2">
        <w:rPr>
          <w:rFonts w:ascii="Times New Roman" w:hAnsi="Times New Roman"/>
          <w:color w:val="372209"/>
          <w:spacing w:val="-5"/>
          <w:sz w:val="20"/>
          <w:szCs w:val="20"/>
        </w:rPr>
        <w:t>ной техники.</w:t>
      </w:r>
    </w:p>
    <w:p w:rsidR="00525FF4" w:rsidRPr="00DF2FB2" w:rsidRDefault="00525FF4" w:rsidP="00525FF4">
      <w:pPr>
        <w:spacing w:after="0" w:line="240" w:lineRule="auto"/>
        <w:ind w:firstLine="284"/>
        <w:jc w:val="both"/>
        <w:rPr>
          <w:rFonts w:ascii="Times New Roman" w:hAnsi="Times New Roman"/>
          <w:color w:val="372209"/>
          <w:spacing w:val="-5"/>
          <w:sz w:val="20"/>
          <w:szCs w:val="20"/>
        </w:rPr>
      </w:pPr>
      <w:r w:rsidRPr="00DF2FB2">
        <w:rPr>
          <w:rFonts w:ascii="Times New Roman" w:hAnsi="Times New Roman"/>
          <w:color w:val="372209"/>
          <w:spacing w:val="-5"/>
          <w:sz w:val="20"/>
          <w:szCs w:val="20"/>
        </w:rPr>
        <w:t>Немаловажная роль должна отводится улучшению качества овощной продукции и ее сохранности в течение длительного периода. Здесь основное внимание должно быть обращено на подбор сортов и гибридов овощных культур, имеющих хорошие вкусовые качества и способные сохранять питательные вещества при хранении и промышленной переработке.</w:t>
      </w:r>
    </w:p>
    <w:p w:rsidR="00525FF4" w:rsidRPr="00DF2FB2" w:rsidRDefault="00525FF4" w:rsidP="00525FF4">
      <w:pPr>
        <w:spacing w:after="0" w:line="240" w:lineRule="auto"/>
        <w:ind w:firstLine="284"/>
        <w:jc w:val="both"/>
        <w:rPr>
          <w:rFonts w:ascii="Times New Roman" w:hAnsi="Times New Roman"/>
          <w:color w:val="372209"/>
          <w:spacing w:val="-5"/>
          <w:sz w:val="20"/>
          <w:szCs w:val="20"/>
        </w:rPr>
      </w:pPr>
      <w:r w:rsidRPr="00DF2FB2">
        <w:rPr>
          <w:rFonts w:ascii="Times New Roman" w:hAnsi="Times New Roman"/>
          <w:color w:val="372209"/>
          <w:spacing w:val="-5"/>
          <w:sz w:val="20"/>
          <w:szCs w:val="20"/>
          <w:shd w:val="clear" w:color="auto" w:fill="FFFFFF"/>
        </w:rPr>
        <w:lastRenderedPageBreak/>
        <w:t>В настоящее время производство овощей является одной из приоритетных задач сельского хозяйства Беларуси, а повышение эффективности их производства позволит обеспечит реализацию потребностей населения в необходимы и биологически ценных продуктах питания.</w:t>
      </w:r>
    </w:p>
    <w:p w:rsidR="00525FF4" w:rsidRPr="00DF2FB2" w:rsidRDefault="00525FF4" w:rsidP="00525FF4">
      <w:pPr>
        <w:spacing w:after="0" w:line="240" w:lineRule="auto"/>
        <w:ind w:firstLine="284"/>
        <w:jc w:val="both"/>
        <w:rPr>
          <w:rFonts w:ascii="Times New Roman" w:hAnsi="Times New Roman"/>
          <w:spacing w:val="-5"/>
          <w:sz w:val="20"/>
          <w:szCs w:val="20"/>
        </w:rPr>
      </w:pPr>
      <w:r w:rsidRPr="00DF2FB2">
        <w:rPr>
          <w:rStyle w:val="af3"/>
          <w:rFonts w:ascii="Times New Roman" w:hAnsi="Times New Roman"/>
          <w:color w:val="333333"/>
          <w:spacing w:val="-5"/>
          <w:sz w:val="20"/>
          <w:szCs w:val="20"/>
          <w:shd w:val="clear" w:color="auto" w:fill="FFFFFF"/>
        </w:rPr>
        <w:t xml:space="preserve">В текущем году уборку овощных культур открытого грунта за исключением поздней капусты планируется завершить в Беларуси во второй-третьей декаде октября, сообщили в пресс-службе Министерства сельского хозяйства и продовольствия.  </w:t>
      </w:r>
      <w:r w:rsidRPr="00DF2FB2">
        <w:rPr>
          <w:rFonts w:ascii="Times New Roman" w:hAnsi="Times New Roman"/>
          <w:color w:val="333333"/>
          <w:spacing w:val="-5"/>
          <w:sz w:val="20"/>
          <w:szCs w:val="20"/>
          <w:shd w:val="clear" w:color="auto" w:fill="FFFFFF"/>
        </w:rPr>
        <w:t>Уборка будет проведена в оптимальные</w:t>
      </w:r>
      <w:r w:rsidRPr="00DF2FB2">
        <w:rPr>
          <w:rStyle w:val="apple-converted-space"/>
          <w:rFonts w:ascii="Times New Roman" w:hAnsi="Times New Roman"/>
          <w:color w:val="333333"/>
          <w:spacing w:val="-5"/>
          <w:sz w:val="20"/>
          <w:szCs w:val="20"/>
          <w:shd w:val="clear" w:color="auto" w:fill="FFFFFF"/>
        </w:rPr>
        <w:t> </w:t>
      </w:r>
      <w:r w:rsidRPr="00DF2FB2">
        <w:rPr>
          <w:rStyle w:val="af3"/>
          <w:rFonts w:ascii="Times New Roman" w:hAnsi="Times New Roman"/>
          <w:color w:val="333333"/>
          <w:spacing w:val="-5"/>
          <w:sz w:val="20"/>
          <w:szCs w:val="20"/>
          <w:shd w:val="clear" w:color="auto" w:fill="FFFFFF"/>
        </w:rPr>
        <w:t>агротехнические сроки</w:t>
      </w:r>
      <w:r w:rsidRPr="00DF2FB2">
        <w:rPr>
          <w:rFonts w:ascii="Times New Roman" w:hAnsi="Times New Roman"/>
          <w:color w:val="333333"/>
          <w:spacing w:val="-5"/>
          <w:sz w:val="20"/>
          <w:szCs w:val="20"/>
          <w:shd w:val="clear" w:color="auto" w:fill="FFFFFF"/>
        </w:rPr>
        <w:t>. Ожидается, что довольно благоприятные погодные условия позволят в текущем году собрать хороший урожай овощных культур. Во всех категориях хозяйств он предположительно составит около 2,16 млн. т. При этом в сельскох</w:t>
      </w:r>
      <w:r w:rsidRPr="00DF2FB2">
        <w:rPr>
          <w:rFonts w:ascii="Times New Roman" w:hAnsi="Times New Roman"/>
          <w:color w:val="333333"/>
          <w:spacing w:val="-5"/>
          <w:sz w:val="20"/>
          <w:szCs w:val="20"/>
          <w:shd w:val="clear" w:color="auto" w:fill="FFFFFF"/>
        </w:rPr>
        <w:t>о</w:t>
      </w:r>
      <w:r w:rsidRPr="00DF2FB2">
        <w:rPr>
          <w:rFonts w:ascii="Times New Roman" w:hAnsi="Times New Roman"/>
          <w:color w:val="333333"/>
          <w:spacing w:val="-5"/>
          <w:sz w:val="20"/>
          <w:szCs w:val="20"/>
          <w:shd w:val="clear" w:color="auto" w:fill="FFFFFF"/>
        </w:rPr>
        <w:t>зяйственных организациях и фермерских хозяйствах валовой сбор ов</w:t>
      </w:r>
      <w:r w:rsidRPr="00DF2FB2">
        <w:rPr>
          <w:rFonts w:ascii="Times New Roman" w:hAnsi="Times New Roman"/>
          <w:color w:val="333333"/>
          <w:spacing w:val="-5"/>
          <w:sz w:val="20"/>
          <w:szCs w:val="20"/>
          <w:shd w:val="clear" w:color="auto" w:fill="FFFFFF"/>
        </w:rPr>
        <w:t>о</w:t>
      </w:r>
      <w:r w:rsidRPr="00DF2FB2">
        <w:rPr>
          <w:rFonts w:ascii="Times New Roman" w:hAnsi="Times New Roman"/>
          <w:color w:val="333333"/>
          <w:spacing w:val="-5"/>
          <w:sz w:val="20"/>
          <w:szCs w:val="20"/>
          <w:shd w:val="clear" w:color="auto" w:fill="FFFFFF"/>
        </w:rPr>
        <w:t xml:space="preserve">щей с учетом овощей защищенного грунта прогнозируется на уровне 474,5 тыс. т (в 2010 году - 442,7 тыс. т).  Планируется, что </w:t>
      </w:r>
      <w:r w:rsidRPr="00DF2FB2">
        <w:rPr>
          <w:rStyle w:val="af3"/>
          <w:rFonts w:ascii="Times New Roman" w:hAnsi="Times New Roman"/>
          <w:color w:val="333333"/>
          <w:spacing w:val="-5"/>
          <w:sz w:val="20"/>
          <w:szCs w:val="20"/>
          <w:shd w:val="clear" w:color="auto" w:fill="FFFFFF"/>
        </w:rPr>
        <w:t>собранного урожая</w:t>
      </w:r>
      <w:r w:rsidRPr="00DF2FB2">
        <w:rPr>
          <w:rStyle w:val="apple-converted-space"/>
          <w:rFonts w:ascii="Times New Roman" w:hAnsi="Times New Roman"/>
          <w:bCs/>
          <w:color w:val="333333"/>
          <w:spacing w:val="-5"/>
          <w:sz w:val="20"/>
          <w:szCs w:val="20"/>
          <w:shd w:val="clear" w:color="auto" w:fill="FFFFFF"/>
        </w:rPr>
        <w:t> </w:t>
      </w:r>
      <w:r w:rsidRPr="00DF2FB2">
        <w:rPr>
          <w:rFonts w:ascii="Times New Roman" w:hAnsi="Times New Roman"/>
          <w:color w:val="333333"/>
          <w:spacing w:val="-5"/>
          <w:sz w:val="20"/>
          <w:szCs w:val="20"/>
          <w:shd w:val="clear" w:color="auto" w:fill="FFFFFF"/>
        </w:rPr>
        <w:t>будет достаточно для обеспечения потребности торговых организаций и перерабатывающих предприятий, а также экспорта.  В настоящее время ведется</w:t>
      </w:r>
      <w:r w:rsidRPr="00DF2FB2">
        <w:rPr>
          <w:rStyle w:val="apple-converted-space"/>
          <w:rFonts w:ascii="Times New Roman" w:hAnsi="Times New Roman"/>
          <w:color w:val="333333"/>
          <w:spacing w:val="-5"/>
          <w:sz w:val="20"/>
          <w:szCs w:val="20"/>
          <w:shd w:val="clear" w:color="auto" w:fill="FFFFFF"/>
        </w:rPr>
        <w:t> </w:t>
      </w:r>
      <w:r w:rsidRPr="00DF2FB2">
        <w:rPr>
          <w:rStyle w:val="af3"/>
          <w:rFonts w:ascii="Times New Roman" w:hAnsi="Times New Roman"/>
          <w:color w:val="333333"/>
          <w:spacing w:val="-5"/>
          <w:sz w:val="20"/>
          <w:szCs w:val="20"/>
          <w:shd w:val="clear" w:color="auto" w:fill="FFFFFF"/>
        </w:rPr>
        <w:t>закладка овощей</w:t>
      </w:r>
      <w:r w:rsidRPr="00DF2FB2">
        <w:rPr>
          <w:rStyle w:val="apple-converted-space"/>
          <w:rFonts w:ascii="Times New Roman" w:hAnsi="Times New Roman"/>
          <w:bCs/>
          <w:color w:val="333333"/>
          <w:spacing w:val="-5"/>
          <w:sz w:val="20"/>
          <w:szCs w:val="20"/>
          <w:shd w:val="clear" w:color="auto" w:fill="FFFFFF"/>
        </w:rPr>
        <w:t> </w:t>
      </w:r>
      <w:r w:rsidRPr="00DF2FB2">
        <w:rPr>
          <w:rFonts w:ascii="Times New Roman" w:hAnsi="Times New Roman"/>
          <w:color w:val="333333"/>
          <w:spacing w:val="-5"/>
          <w:sz w:val="20"/>
          <w:szCs w:val="20"/>
          <w:shd w:val="clear" w:color="auto" w:fill="FFFFFF"/>
        </w:rPr>
        <w:t>в стабилизационные фонды на межсезонный период. В текущем году поставка овощей в стабфонды возрастет по сравнению с прошлым годом на 14-23% в зависимости от вида.</w:t>
      </w:r>
    </w:p>
    <w:p w:rsidR="00525FF4" w:rsidRPr="00DF2FB2" w:rsidRDefault="00525FF4" w:rsidP="00525FF4">
      <w:pPr>
        <w:spacing w:after="0" w:line="240" w:lineRule="auto"/>
        <w:ind w:firstLine="284"/>
        <w:jc w:val="both"/>
        <w:rPr>
          <w:rFonts w:ascii="Times New Roman" w:hAnsi="Times New Roman"/>
          <w:spacing w:val="-5"/>
          <w:sz w:val="20"/>
          <w:szCs w:val="20"/>
        </w:rPr>
      </w:pPr>
      <w:r w:rsidRPr="00DF2FB2">
        <w:rPr>
          <w:rFonts w:ascii="Times New Roman" w:hAnsi="Times New Roman"/>
          <w:spacing w:val="-5"/>
          <w:sz w:val="20"/>
          <w:szCs w:val="20"/>
        </w:rPr>
        <w:t xml:space="preserve">Таким образом можно сделать выводы, что природные условия Беларуси способствуют развитию производства овощей открытого грунта. </w:t>
      </w:r>
    </w:p>
    <w:p w:rsidR="00525FF4" w:rsidRPr="008430F4" w:rsidRDefault="00525FF4" w:rsidP="00525FF4">
      <w:pPr>
        <w:pStyle w:val="22"/>
        <w:spacing w:after="0" w:line="240" w:lineRule="auto"/>
        <w:ind w:left="0"/>
        <w:rPr>
          <w:rFonts w:ascii="Times New Roman" w:hAnsi="Times New Roman"/>
          <w:bCs/>
          <w:spacing w:val="-4"/>
          <w:sz w:val="20"/>
          <w:szCs w:val="20"/>
        </w:rPr>
      </w:pPr>
      <w:r w:rsidRPr="008430F4">
        <w:rPr>
          <w:rFonts w:ascii="Times New Roman" w:hAnsi="Times New Roman"/>
          <w:bCs/>
          <w:spacing w:val="-4"/>
          <w:sz w:val="20"/>
          <w:szCs w:val="20"/>
        </w:rPr>
        <w:t>УДК 330.115</w:t>
      </w:r>
    </w:p>
    <w:p w:rsidR="00525FF4" w:rsidRPr="00963710" w:rsidRDefault="00525FF4" w:rsidP="00525FF4">
      <w:pPr>
        <w:pStyle w:val="22"/>
        <w:spacing w:after="0" w:line="240" w:lineRule="auto"/>
        <w:ind w:left="0"/>
        <w:rPr>
          <w:rFonts w:ascii="Times New Roman" w:hAnsi="Times New Roman"/>
          <w:bCs/>
          <w:spacing w:val="-4"/>
          <w:sz w:val="20"/>
          <w:szCs w:val="20"/>
        </w:rPr>
      </w:pPr>
      <w:r w:rsidRPr="00963710">
        <w:rPr>
          <w:rFonts w:ascii="Times New Roman" w:hAnsi="Times New Roman"/>
          <w:b/>
          <w:bCs/>
          <w:spacing w:val="-4"/>
          <w:sz w:val="20"/>
          <w:szCs w:val="20"/>
        </w:rPr>
        <w:t xml:space="preserve">Ходенкова К.С – </w:t>
      </w:r>
      <w:r w:rsidRPr="00963710">
        <w:rPr>
          <w:rFonts w:ascii="Times New Roman" w:hAnsi="Times New Roman"/>
          <w:bCs/>
          <w:spacing w:val="-4"/>
          <w:sz w:val="20"/>
          <w:szCs w:val="20"/>
        </w:rPr>
        <w:t>студентка 5 курса</w:t>
      </w:r>
    </w:p>
    <w:p w:rsidR="00525FF4" w:rsidRPr="00963710" w:rsidRDefault="00525FF4" w:rsidP="00525FF4">
      <w:pPr>
        <w:pStyle w:val="22"/>
        <w:spacing w:after="0" w:line="240" w:lineRule="auto"/>
        <w:ind w:left="0"/>
        <w:jc w:val="center"/>
        <w:rPr>
          <w:rFonts w:ascii="Times New Roman" w:hAnsi="Times New Roman"/>
          <w:b/>
          <w:bCs/>
          <w:spacing w:val="-4"/>
          <w:sz w:val="20"/>
          <w:szCs w:val="20"/>
        </w:rPr>
      </w:pPr>
      <w:r w:rsidRPr="00963710">
        <w:rPr>
          <w:rFonts w:ascii="Times New Roman" w:hAnsi="Times New Roman"/>
          <w:b/>
          <w:bCs/>
          <w:spacing w:val="-4"/>
          <w:sz w:val="20"/>
          <w:szCs w:val="20"/>
        </w:rPr>
        <w:t>ПОВЫШЕНИЕ ЭКОНОМИЧЕСКОЙ  ЭФФЕКТИВНОСТИ</w:t>
      </w:r>
    </w:p>
    <w:p w:rsidR="00525FF4" w:rsidRPr="00963710" w:rsidRDefault="00525FF4" w:rsidP="00525FF4">
      <w:pPr>
        <w:pStyle w:val="22"/>
        <w:spacing w:after="0" w:line="240" w:lineRule="auto"/>
        <w:ind w:left="0"/>
        <w:jc w:val="center"/>
        <w:rPr>
          <w:rFonts w:ascii="Times New Roman" w:hAnsi="Times New Roman"/>
          <w:b/>
          <w:bCs/>
          <w:spacing w:val="-4"/>
          <w:sz w:val="20"/>
          <w:szCs w:val="20"/>
        </w:rPr>
      </w:pPr>
      <w:r w:rsidRPr="00963710">
        <w:rPr>
          <w:rFonts w:ascii="Times New Roman" w:hAnsi="Times New Roman"/>
          <w:b/>
          <w:bCs/>
          <w:spacing w:val="-4"/>
          <w:sz w:val="20"/>
          <w:szCs w:val="20"/>
        </w:rPr>
        <w:t>ПРОИЗВОДСТВА МОЛОЧНОЙ ПРОДУКЦИИ НА ОСНОВЕ СНИЖЕНИЯ ЕЕ СЕБЕСТОИМОСТИ</w:t>
      </w:r>
    </w:p>
    <w:p w:rsidR="00525FF4" w:rsidRPr="00963710" w:rsidRDefault="00525FF4" w:rsidP="00525FF4">
      <w:pPr>
        <w:pStyle w:val="22"/>
        <w:spacing w:after="0" w:line="240" w:lineRule="auto"/>
        <w:ind w:left="0"/>
        <w:rPr>
          <w:rFonts w:ascii="Times New Roman" w:hAnsi="Times New Roman"/>
          <w:bCs/>
          <w:i/>
          <w:spacing w:val="-4"/>
          <w:sz w:val="20"/>
          <w:szCs w:val="20"/>
        </w:rPr>
      </w:pPr>
      <w:r w:rsidRPr="00963710">
        <w:rPr>
          <w:rFonts w:ascii="Times New Roman" w:hAnsi="Times New Roman"/>
          <w:bCs/>
          <w:i/>
          <w:spacing w:val="-4"/>
          <w:sz w:val="20"/>
          <w:szCs w:val="20"/>
        </w:rPr>
        <w:t xml:space="preserve">Научный руководитель – </w:t>
      </w:r>
      <w:r w:rsidRPr="008430F4">
        <w:rPr>
          <w:rFonts w:ascii="Times New Roman" w:hAnsi="Times New Roman"/>
          <w:b/>
          <w:bCs/>
          <w:i/>
          <w:spacing w:val="-4"/>
          <w:sz w:val="20"/>
          <w:szCs w:val="20"/>
        </w:rPr>
        <w:t>Чаусова С.К</w:t>
      </w:r>
      <w:r w:rsidRPr="00963710">
        <w:rPr>
          <w:rFonts w:ascii="Times New Roman" w:hAnsi="Times New Roman"/>
          <w:bCs/>
          <w:i/>
          <w:spacing w:val="-4"/>
          <w:sz w:val="20"/>
          <w:szCs w:val="20"/>
        </w:rPr>
        <w:t>. – к.э.н., доцент</w:t>
      </w:r>
    </w:p>
    <w:p w:rsidR="00525FF4" w:rsidRPr="00963710" w:rsidRDefault="00525FF4" w:rsidP="00525FF4">
      <w:pPr>
        <w:pStyle w:val="22"/>
        <w:spacing w:after="0" w:line="240" w:lineRule="auto"/>
        <w:ind w:left="0"/>
        <w:rPr>
          <w:rFonts w:ascii="Times New Roman" w:hAnsi="Times New Roman"/>
          <w:bCs/>
          <w:i/>
          <w:spacing w:val="-4"/>
          <w:sz w:val="20"/>
          <w:szCs w:val="20"/>
        </w:rPr>
      </w:pPr>
    </w:p>
    <w:p w:rsidR="00525FF4" w:rsidRPr="00963710" w:rsidRDefault="00525FF4" w:rsidP="00525FF4">
      <w:pPr>
        <w:shd w:val="clear" w:color="auto" w:fill="FFFFFF"/>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В современных условиях хозяйствования повышение экономической эффективности использования ресурсов в сельском хозяйстве является одной из важнейших задач. Во многом именно уровень себестоимости продукции отражает эффективность производственной деятельности  молокоперерабатывающего </w:t>
      </w:r>
      <w:r w:rsidRPr="00963710">
        <w:rPr>
          <w:rFonts w:ascii="Times New Roman" w:hAnsi="Times New Roman"/>
          <w:spacing w:val="-4"/>
          <w:sz w:val="20"/>
          <w:szCs w:val="20"/>
        </w:rPr>
        <w:lastRenderedPageBreak/>
        <w:t>предприятия, использования материальных, финансовых и трудовых ресурсов. Чем ниже издержки производства, тем выше доходность, больше возможностей для расширения производства, улучшения материальных условий и повышения рентабельности.</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Влияние основных факторов на себестоимость продукции, как одного из важнейших показателей эффективности производства, производилось с помощью корреляционно-регрессионного анализа материалов 27 сельскохозяйственных организаций Могилевской области за 2013 год.</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В результате расчётов получен следующий вид корреляционной модели:</w:t>
      </w:r>
    </w:p>
    <w:p w:rsidR="00525FF4" w:rsidRPr="00963710" w:rsidRDefault="00525FF4" w:rsidP="00525FF4">
      <w:pPr>
        <w:shd w:val="clear" w:color="auto" w:fill="FFFFFF"/>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                         </w:t>
      </w:r>
      <w:r w:rsidRPr="00963710">
        <w:rPr>
          <w:rFonts w:ascii="Times New Roman" w:hAnsi="Times New Roman"/>
          <w:spacing w:val="-4"/>
          <w:sz w:val="20"/>
          <w:szCs w:val="20"/>
          <w:lang w:val="en-US"/>
        </w:rPr>
        <w:t>y</w:t>
      </w:r>
      <w:r w:rsidRPr="00963710">
        <w:rPr>
          <w:rFonts w:ascii="Times New Roman" w:hAnsi="Times New Roman"/>
          <w:spacing w:val="-4"/>
          <w:sz w:val="20"/>
          <w:szCs w:val="20"/>
          <w:vertAlign w:val="subscript"/>
          <w:lang w:val="en-US"/>
        </w:rPr>
        <w:t>x</w:t>
      </w:r>
      <w:r w:rsidRPr="00963710">
        <w:rPr>
          <w:rFonts w:ascii="Times New Roman" w:hAnsi="Times New Roman"/>
          <w:spacing w:val="-4"/>
          <w:sz w:val="20"/>
          <w:szCs w:val="20"/>
          <w:vertAlign w:val="subscript"/>
        </w:rPr>
        <w:t xml:space="preserve"> </w:t>
      </w:r>
      <w:r w:rsidRPr="00963710">
        <w:rPr>
          <w:rFonts w:ascii="Times New Roman" w:hAnsi="Times New Roman"/>
          <w:spacing w:val="-4"/>
          <w:sz w:val="20"/>
          <w:szCs w:val="20"/>
        </w:rPr>
        <w:t>= 19,75+12,47х</w:t>
      </w:r>
      <w:r w:rsidRPr="00963710">
        <w:rPr>
          <w:rFonts w:ascii="Times New Roman" w:hAnsi="Times New Roman"/>
          <w:spacing w:val="-4"/>
          <w:sz w:val="20"/>
          <w:szCs w:val="20"/>
          <w:vertAlign w:val="subscript"/>
        </w:rPr>
        <w:t>1</w:t>
      </w:r>
      <w:r w:rsidRPr="00963710">
        <w:rPr>
          <w:rFonts w:ascii="Times New Roman" w:hAnsi="Times New Roman"/>
          <w:spacing w:val="-4"/>
          <w:sz w:val="20"/>
          <w:szCs w:val="20"/>
        </w:rPr>
        <w:t>+3,02х</w:t>
      </w:r>
      <w:r w:rsidRPr="00963710">
        <w:rPr>
          <w:rFonts w:ascii="Times New Roman" w:hAnsi="Times New Roman"/>
          <w:spacing w:val="-4"/>
          <w:sz w:val="20"/>
          <w:szCs w:val="20"/>
          <w:vertAlign w:val="subscript"/>
        </w:rPr>
        <w:t>2</w:t>
      </w:r>
      <w:r w:rsidRPr="00963710">
        <w:rPr>
          <w:rFonts w:ascii="Times New Roman" w:hAnsi="Times New Roman"/>
          <w:spacing w:val="-4"/>
          <w:sz w:val="20"/>
          <w:szCs w:val="20"/>
        </w:rPr>
        <w:t>-8,76х</w:t>
      </w:r>
      <w:r w:rsidRPr="00963710">
        <w:rPr>
          <w:rFonts w:ascii="Times New Roman" w:hAnsi="Times New Roman"/>
          <w:spacing w:val="-4"/>
          <w:sz w:val="20"/>
          <w:szCs w:val="20"/>
          <w:vertAlign w:val="subscript"/>
        </w:rPr>
        <w:t>3</w:t>
      </w:r>
      <w:r w:rsidRPr="00963710">
        <w:rPr>
          <w:rFonts w:ascii="Times New Roman" w:hAnsi="Times New Roman"/>
          <w:spacing w:val="-4"/>
          <w:sz w:val="20"/>
          <w:szCs w:val="20"/>
        </w:rPr>
        <w:t>+458,51х</w:t>
      </w:r>
      <w:r w:rsidRPr="00963710">
        <w:rPr>
          <w:rFonts w:ascii="Times New Roman" w:hAnsi="Times New Roman"/>
          <w:spacing w:val="-4"/>
          <w:sz w:val="20"/>
          <w:szCs w:val="20"/>
          <w:vertAlign w:val="subscript"/>
        </w:rPr>
        <w:t>4</w:t>
      </w:r>
      <w:r w:rsidRPr="00963710">
        <w:rPr>
          <w:rFonts w:ascii="Times New Roman" w:hAnsi="Times New Roman"/>
          <w:spacing w:val="-4"/>
          <w:sz w:val="20"/>
          <w:szCs w:val="20"/>
        </w:rPr>
        <w:t>,              (1)</w:t>
      </w:r>
    </w:p>
    <w:p w:rsidR="00525FF4" w:rsidRPr="00963710" w:rsidRDefault="00525FF4" w:rsidP="00525FF4">
      <w:pPr>
        <w:shd w:val="clear" w:color="auto" w:fill="FFFFFF"/>
        <w:spacing w:after="0" w:line="240" w:lineRule="auto"/>
        <w:ind w:firstLine="284"/>
        <w:jc w:val="both"/>
        <w:rPr>
          <w:rFonts w:ascii="Times New Roman" w:hAnsi="Times New Roman"/>
          <w:spacing w:val="-4"/>
          <w:sz w:val="20"/>
          <w:szCs w:val="20"/>
        </w:rPr>
      </w:pPr>
    </w:p>
    <w:p w:rsidR="00525FF4" w:rsidRPr="00963710" w:rsidRDefault="00525FF4" w:rsidP="00525FF4">
      <w:pPr>
        <w:shd w:val="clear" w:color="auto" w:fill="FFFFFF"/>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где, y</w:t>
      </w:r>
      <w:r w:rsidRPr="00963710">
        <w:rPr>
          <w:rFonts w:ascii="Times New Roman" w:hAnsi="Times New Roman"/>
          <w:spacing w:val="-4"/>
          <w:sz w:val="20"/>
          <w:szCs w:val="20"/>
          <w:vertAlign w:val="subscript"/>
        </w:rPr>
        <w:t>x</w:t>
      </w:r>
      <w:r w:rsidRPr="00963710">
        <w:rPr>
          <w:rFonts w:ascii="Times New Roman" w:hAnsi="Times New Roman"/>
          <w:spacing w:val="-4"/>
          <w:sz w:val="20"/>
          <w:szCs w:val="20"/>
        </w:rPr>
        <w:t xml:space="preserve"> – себестоимость, всего, млн.руб.;</w:t>
      </w:r>
    </w:p>
    <w:p w:rsidR="00525FF4" w:rsidRPr="00963710" w:rsidRDefault="00525FF4" w:rsidP="00525FF4">
      <w:pPr>
        <w:shd w:val="clear" w:color="auto" w:fill="FFFFFF"/>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       х</w:t>
      </w:r>
      <w:r w:rsidRPr="00963710">
        <w:rPr>
          <w:rFonts w:ascii="Times New Roman" w:hAnsi="Times New Roman"/>
          <w:spacing w:val="-4"/>
          <w:sz w:val="20"/>
          <w:szCs w:val="20"/>
          <w:vertAlign w:val="subscript"/>
        </w:rPr>
        <w:t>1</w:t>
      </w:r>
      <w:r w:rsidRPr="00963710">
        <w:rPr>
          <w:rFonts w:ascii="Times New Roman" w:hAnsi="Times New Roman"/>
          <w:spacing w:val="-4"/>
          <w:sz w:val="20"/>
          <w:szCs w:val="20"/>
        </w:rPr>
        <w:t xml:space="preserve"> – прямые затраты на продукцию всего, тыс. чел.–час.;</w:t>
      </w:r>
    </w:p>
    <w:p w:rsidR="00525FF4" w:rsidRPr="00963710" w:rsidRDefault="00525FF4" w:rsidP="00525FF4">
      <w:pPr>
        <w:shd w:val="clear" w:color="auto" w:fill="FFFFFF"/>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       x</w:t>
      </w:r>
      <w:r w:rsidRPr="00963710">
        <w:rPr>
          <w:rFonts w:ascii="Times New Roman" w:hAnsi="Times New Roman"/>
          <w:spacing w:val="-4"/>
          <w:sz w:val="20"/>
          <w:szCs w:val="20"/>
          <w:vertAlign w:val="subscript"/>
        </w:rPr>
        <w:t>2</w:t>
      </w:r>
      <w:r w:rsidRPr="00963710">
        <w:rPr>
          <w:rFonts w:ascii="Times New Roman" w:hAnsi="Times New Roman"/>
          <w:spacing w:val="-4"/>
          <w:sz w:val="20"/>
          <w:szCs w:val="20"/>
        </w:rPr>
        <w:t xml:space="preserve"> – расход кормов всего, в том числе концентратов т. к.–ед.;</w:t>
      </w:r>
    </w:p>
    <w:p w:rsidR="00525FF4" w:rsidRPr="00963710" w:rsidRDefault="00525FF4" w:rsidP="00525FF4">
      <w:pPr>
        <w:shd w:val="clear" w:color="auto" w:fill="FFFFFF"/>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       х</w:t>
      </w:r>
      <w:r w:rsidRPr="00963710">
        <w:rPr>
          <w:rFonts w:ascii="Times New Roman" w:hAnsi="Times New Roman"/>
          <w:spacing w:val="-4"/>
          <w:sz w:val="20"/>
          <w:szCs w:val="20"/>
          <w:vertAlign w:val="subscript"/>
        </w:rPr>
        <w:t>3</w:t>
      </w:r>
      <w:r w:rsidRPr="00963710">
        <w:rPr>
          <w:rFonts w:ascii="Times New Roman" w:hAnsi="Times New Roman"/>
          <w:spacing w:val="-4"/>
          <w:sz w:val="20"/>
          <w:szCs w:val="20"/>
        </w:rPr>
        <w:t xml:space="preserve"> – расход кормов на единицу продукции, в том числе концентратов к.–ед.;</w:t>
      </w:r>
    </w:p>
    <w:p w:rsidR="00525FF4" w:rsidRPr="00963710" w:rsidRDefault="00525FF4" w:rsidP="00525FF4">
      <w:pPr>
        <w:shd w:val="clear" w:color="auto" w:fill="FFFFFF"/>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       х</w:t>
      </w:r>
      <w:r w:rsidRPr="00963710">
        <w:rPr>
          <w:rFonts w:ascii="Times New Roman" w:hAnsi="Times New Roman"/>
          <w:spacing w:val="-4"/>
          <w:sz w:val="20"/>
          <w:szCs w:val="20"/>
          <w:vertAlign w:val="subscript"/>
        </w:rPr>
        <w:t>4</w:t>
      </w:r>
      <w:r w:rsidRPr="00963710">
        <w:rPr>
          <w:rFonts w:ascii="Times New Roman" w:hAnsi="Times New Roman"/>
          <w:spacing w:val="-4"/>
          <w:sz w:val="20"/>
          <w:szCs w:val="20"/>
        </w:rPr>
        <w:t xml:space="preserve"> – стоимость 1 чел. часа, тыс. руб.</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Все учтённые в модели факторные показатели влияют на изменение себестоимости. Анализируя коэффициенты регрессии, можно отметить, что при увеличении прямых затрат на продукцию 1 тысячу чел</w:t>
      </w:r>
      <w:r w:rsidRPr="00963710">
        <w:rPr>
          <w:rFonts w:ascii="Times New Roman" w:hAnsi="Times New Roman"/>
          <w:spacing w:val="-4"/>
          <w:sz w:val="20"/>
          <w:szCs w:val="20"/>
        </w:rPr>
        <w:t>о</w:t>
      </w:r>
      <w:r w:rsidRPr="00963710">
        <w:rPr>
          <w:rFonts w:ascii="Times New Roman" w:hAnsi="Times New Roman"/>
          <w:spacing w:val="-4"/>
          <w:sz w:val="20"/>
          <w:szCs w:val="20"/>
        </w:rPr>
        <w:t>века-часов себестоимость продукции возрастет на 12,47  млн. руб. При увеличении суммарного расхода кормов на 1 т. к.–ед. себестоимость увеличится на 3,02 млн. руб. Если расход кормов на единицу продукции увеличить на 1 к.–ед., то результативный показатель возрастет на 8,7 млн. руб. При увеличении стоимости 1 чел. часа  1 тыс. руб. себестоимость продукции возрастет на 458,51 млн. руб.</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Факторы, включенные в уравнение регрессии, оказывают сильное влияние на себестоимость продукции. Величина коэффициента множественной корреляции, равная 0,96, указывает на тесную связь факторных показателей с результативным. Коэффициент детерминации равен  92% – то есть, включённые в модель факторы на 92% объясняют изменение результативного показателя. Критерий Фишера (F=58,9) значительно превышает его табличное значение </w:t>
      </w:r>
      <w:r w:rsidRPr="00963710">
        <w:rPr>
          <w:rFonts w:ascii="Times New Roman" w:hAnsi="Times New Roman"/>
          <w:spacing w:val="-4"/>
          <w:sz w:val="20"/>
          <w:szCs w:val="20"/>
        </w:rPr>
        <w:lastRenderedPageBreak/>
        <w:t xml:space="preserve">равное 1,5, что свидетельствует о пригодности применения данного уравнения для исследований. </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Поскольку факторные показатели выражены в различных единицах измерения, чтобы сравнить их между собой, были рассчитаны  коэффициенты эластичности и ß – коэффициенты. </w:t>
      </w:r>
    </w:p>
    <w:p w:rsidR="00525FF4"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Рассчитаем коэффициенты эластичности для факторов, включенных в уравнение:</w:t>
      </w: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993"/>
        <w:jc w:val="both"/>
        <w:rPr>
          <w:rFonts w:ascii="Times New Roman" w:hAnsi="Times New Roman"/>
          <w:spacing w:val="-4"/>
          <w:sz w:val="20"/>
          <w:szCs w:val="20"/>
        </w:rPr>
      </w:pPr>
      <w:r w:rsidRPr="00963710">
        <w:rPr>
          <w:rFonts w:ascii="Times New Roman" w:hAnsi="Times New Roman"/>
          <w:spacing w:val="-4"/>
          <w:sz w:val="20"/>
          <w:szCs w:val="20"/>
        </w:rPr>
        <w:t>Эх</w:t>
      </w:r>
      <w:r w:rsidRPr="00963710">
        <w:rPr>
          <w:rFonts w:ascii="Times New Roman" w:hAnsi="Times New Roman"/>
          <w:spacing w:val="-4"/>
          <w:sz w:val="20"/>
          <w:szCs w:val="20"/>
          <w:vertAlign w:val="subscript"/>
        </w:rPr>
        <w:t>1</w:t>
      </w:r>
      <w:r w:rsidRPr="00963710">
        <w:rPr>
          <w:rFonts w:ascii="Times New Roman" w:hAnsi="Times New Roman"/>
          <w:spacing w:val="-4"/>
          <w:sz w:val="20"/>
          <w:szCs w:val="20"/>
        </w:rPr>
        <w:t xml:space="preserve"> = 12,47*106,3/4961,6=0,267;</w:t>
      </w:r>
    </w:p>
    <w:p w:rsidR="00525FF4" w:rsidRPr="00963710" w:rsidRDefault="00525FF4" w:rsidP="00525FF4">
      <w:pPr>
        <w:spacing w:after="0" w:line="240" w:lineRule="auto"/>
        <w:ind w:firstLine="993"/>
        <w:jc w:val="both"/>
        <w:rPr>
          <w:rFonts w:ascii="Times New Roman" w:hAnsi="Times New Roman"/>
          <w:spacing w:val="-4"/>
          <w:sz w:val="20"/>
          <w:szCs w:val="20"/>
        </w:rPr>
      </w:pPr>
      <w:r w:rsidRPr="00963710">
        <w:rPr>
          <w:rFonts w:ascii="Times New Roman" w:hAnsi="Times New Roman"/>
          <w:spacing w:val="-4"/>
          <w:sz w:val="20"/>
          <w:szCs w:val="20"/>
        </w:rPr>
        <w:t>Эх</w:t>
      </w:r>
      <w:r w:rsidRPr="00963710">
        <w:rPr>
          <w:rFonts w:ascii="Times New Roman" w:hAnsi="Times New Roman"/>
          <w:spacing w:val="-4"/>
          <w:sz w:val="20"/>
          <w:szCs w:val="20"/>
          <w:vertAlign w:val="subscript"/>
        </w:rPr>
        <w:t>2</w:t>
      </w:r>
      <w:r w:rsidRPr="00963710">
        <w:rPr>
          <w:rFonts w:ascii="Times New Roman" w:hAnsi="Times New Roman"/>
          <w:spacing w:val="-4"/>
          <w:sz w:val="20"/>
          <w:szCs w:val="20"/>
        </w:rPr>
        <w:t xml:space="preserve"> = 3,017*1240,2/4961,6=0,754;</w:t>
      </w:r>
    </w:p>
    <w:p w:rsidR="00525FF4" w:rsidRPr="00963710" w:rsidRDefault="00525FF4" w:rsidP="00525FF4">
      <w:pPr>
        <w:spacing w:after="0" w:line="240" w:lineRule="auto"/>
        <w:ind w:firstLine="993"/>
        <w:jc w:val="both"/>
        <w:rPr>
          <w:rFonts w:ascii="Times New Roman" w:hAnsi="Times New Roman"/>
          <w:spacing w:val="-4"/>
          <w:sz w:val="20"/>
          <w:szCs w:val="20"/>
        </w:rPr>
      </w:pPr>
      <w:r w:rsidRPr="00963710">
        <w:rPr>
          <w:rFonts w:ascii="Times New Roman" w:hAnsi="Times New Roman"/>
          <w:spacing w:val="-4"/>
          <w:sz w:val="20"/>
          <w:szCs w:val="20"/>
        </w:rPr>
        <w:t>Эх</w:t>
      </w:r>
      <w:r w:rsidRPr="00963710">
        <w:rPr>
          <w:rFonts w:ascii="Times New Roman" w:hAnsi="Times New Roman"/>
          <w:spacing w:val="-4"/>
          <w:sz w:val="20"/>
          <w:szCs w:val="20"/>
          <w:vertAlign w:val="subscript"/>
        </w:rPr>
        <w:t>3</w:t>
      </w:r>
      <w:r w:rsidRPr="00963710">
        <w:rPr>
          <w:rFonts w:ascii="Times New Roman" w:hAnsi="Times New Roman"/>
          <w:spacing w:val="-4"/>
          <w:sz w:val="20"/>
          <w:szCs w:val="20"/>
        </w:rPr>
        <w:t xml:space="preserve"> = 8,764*446,9/4961,6= -0,789;</w:t>
      </w:r>
    </w:p>
    <w:p w:rsidR="00525FF4" w:rsidRPr="00963710" w:rsidRDefault="00525FF4" w:rsidP="00525FF4">
      <w:pPr>
        <w:spacing w:after="0" w:line="240" w:lineRule="auto"/>
        <w:ind w:firstLine="993"/>
        <w:jc w:val="both"/>
        <w:rPr>
          <w:rFonts w:ascii="Times New Roman" w:hAnsi="Times New Roman"/>
          <w:spacing w:val="-4"/>
          <w:sz w:val="20"/>
          <w:szCs w:val="20"/>
        </w:rPr>
      </w:pPr>
      <w:r w:rsidRPr="00963710">
        <w:rPr>
          <w:rFonts w:ascii="Times New Roman" w:hAnsi="Times New Roman"/>
          <w:spacing w:val="-4"/>
          <w:sz w:val="20"/>
          <w:szCs w:val="20"/>
        </w:rPr>
        <w:t>Эх</w:t>
      </w:r>
      <w:r w:rsidRPr="00963710">
        <w:rPr>
          <w:rFonts w:ascii="Times New Roman" w:hAnsi="Times New Roman"/>
          <w:spacing w:val="-4"/>
          <w:sz w:val="20"/>
          <w:szCs w:val="20"/>
          <w:vertAlign w:val="subscript"/>
        </w:rPr>
        <w:t>4</w:t>
      </w:r>
      <w:r w:rsidRPr="00963710">
        <w:rPr>
          <w:rFonts w:ascii="Times New Roman" w:hAnsi="Times New Roman"/>
          <w:spacing w:val="-4"/>
          <w:sz w:val="20"/>
          <w:szCs w:val="20"/>
        </w:rPr>
        <w:t xml:space="preserve"> = 458,511*8,267/4961,6=0,764.</w:t>
      </w:r>
    </w:p>
    <w:p w:rsidR="00525FF4"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Данные коэффициенты показывают, что с увеличением прямых затрат на продукцию  относительно среднего значения на 1% себестоимость продукции возрастет на 0,267%  относительно своего среднего значения. Также увеличение расхода кормов в том числе концентратов в т. к.ед. относительно среднего значения на 1% себестоимость 1 продукции  увеличится на 0,754% При увеличении стоимости 1 чел. –часа  относительно среднего значения на 1% себестоимость увеличится на 0,764% относительно своего среднего значения.</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Рассчитаем ß – коэффициенты для факторов, включенных в уравнение:</w:t>
      </w:r>
    </w:p>
    <w:p w:rsidR="00525FF4" w:rsidRPr="00963710" w:rsidRDefault="00525FF4" w:rsidP="00525FF4">
      <w:pPr>
        <w:spacing w:after="0" w:line="240" w:lineRule="auto"/>
        <w:ind w:firstLine="993"/>
        <w:jc w:val="both"/>
        <w:rPr>
          <w:rFonts w:ascii="Times New Roman" w:hAnsi="Times New Roman"/>
          <w:spacing w:val="-4"/>
          <w:sz w:val="20"/>
          <w:szCs w:val="20"/>
        </w:rPr>
      </w:pPr>
      <w:r w:rsidRPr="00963710">
        <w:rPr>
          <w:rFonts w:ascii="Times New Roman" w:hAnsi="Times New Roman"/>
          <w:spacing w:val="-4"/>
          <w:sz w:val="20"/>
          <w:szCs w:val="20"/>
        </w:rPr>
        <w:t>ß х</w:t>
      </w:r>
      <w:r w:rsidRPr="00963710">
        <w:rPr>
          <w:rFonts w:ascii="Times New Roman" w:hAnsi="Times New Roman"/>
          <w:spacing w:val="-4"/>
          <w:sz w:val="20"/>
          <w:szCs w:val="20"/>
          <w:vertAlign w:val="subscript"/>
        </w:rPr>
        <w:t>1</w:t>
      </w:r>
      <w:r w:rsidRPr="00963710">
        <w:rPr>
          <w:rFonts w:ascii="Times New Roman" w:hAnsi="Times New Roman"/>
          <w:spacing w:val="-4"/>
          <w:sz w:val="20"/>
          <w:szCs w:val="20"/>
        </w:rPr>
        <w:t xml:space="preserve"> = 12,47*56,54/3090,9=0,228;</w:t>
      </w:r>
    </w:p>
    <w:p w:rsidR="00525FF4" w:rsidRPr="00963710" w:rsidRDefault="00525FF4" w:rsidP="00525FF4">
      <w:pPr>
        <w:spacing w:after="0" w:line="240" w:lineRule="auto"/>
        <w:ind w:firstLine="993"/>
        <w:jc w:val="both"/>
        <w:rPr>
          <w:rFonts w:ascii="Times New Roman" w:hAnsi="Times New Roman"/>
          <w:spacing w:val="-4"/>
          <w:sz w:val="20"/>
          <w:szCs w:val="20"/>
        </w:rPr>
      </w:pPr>
      <w:r w:rsidRPr="00963710">
        <w:rPr>
          <w:rFonts w:ascii="Times New Roman" w:hAnsi="Times New Roman"/>
          <w:spacing w:val="-4"/>
          <w:sz w:val="20"/>
          <w:szCs w:val="20"/>
        </w:rPr>
        <w:t>ß х</w:t>
      </w:r>
      <w:r w:rsidRPr="00963710">
        <w:rPr>
          <w:rFonts w:ascii="Times New Roman" w:hAnsi="Times New Roman"/>
          <w:spacing w:val="-4"/>
          <w:sz w:val="20"/>
          <w:szCs w:val="20"/>
          <w:vertAlign w:val="subscript"/>
        </w:rPr>
        <w:t>2</w:t>
      </w:r>
      <w:r w:rsidRPr="00963710">
        <w:rPr>
          <w:rFonts w:ascii="Times New Roman" w:hAnsi="Times New Roman"/>
          <w:spacing w:val="-4"/>
          <w:sz w:val="20"/>
          <w:szCs w:val="20"/>
        </w:rPr>
        <w:t xml:space="preserve"> = 3,0174*738,56/3090,9=0,721;</w:t>
      </w:r>
    </w:p>
    <w:p w:rsidR="00525FF4" w:rsidRPr="00963710" w:rsidRDefault="00525FF4" w:rsidP="00525FF4">
      <w:pPr>
        <w:spacing w:after="0" w:line="240" w:lineRule="auto"/>
        <w:ind w:firstLine="993"/>
        <w:jc w:val="both"/>
        <w:rPr>
          <w:rFonts w:ascii="Times New Roman" w:hAnsi="Times New Roman"/>
          <w:spacing w:val="-4"/>
          <w:sz w:val="20"/>
          <w:szCs w:val="20"/>
        </w:rPr>
      </w:pPr>
      <w:r w:rsidRPr="00963710">
        <w:rPr>
          <w:rFonts w:ascii="Times New Roman" w:hAnsi="Times New Roman"/>
          <w:spacing w:val="-4"/>
          <w:sz w:val="20"/>
          <w:szCs w:val="20"/>
        </w:rPr>
        <w:t>ß х</w:t>
      </w:r>
      <w:r w:rsidRPr="00963710">
        <w:rPr>
          <w:rFonts w:ascii="Times New Roman" w:hAnsi="Times New Roman"/>
          <w:spacing w:val="-4"/>
          <w:sz w:val="20"/>
          <w:szCs w:val="20"/>
          <w:vertAlign w:val="subscript"/>
        </w:rPr>
        <w:t>3</w:t>
      </w:r>
      <w:r w:rsidRPr="00963710">
        <w:rPr>
          <w:rFonts w:ascii="Times New Roman" w:hAnsi="Times New Roman"/>
          <w:spacing w:val="-4"/>
          <w:sz w:val="20"/>
          <w:szCs w:val="20"/>
        </w:rPr>
        <w:t>=-8,764*171,51/3090,9=-0,486;</w:t>
      </w:r>
    </w:p>
    <w:p w:rsidR="00525FF4" w:rsidRPr="00963710" w:rsidRDefault="00525FF4" w:rsidP="00525FF4">
      <w:pPr>
        <w:spacing w:after="0" w:line="240" w:lineRule="auto"/>
        <w:ind w:firstLine="993"/>
        <w:jc w:val="both"/>
        <w:rPr>
          <w:rFonts w:ascii="Times New Roman" w:hAnsi="Times New Roman"/>
          <w:spacing w:val="-4"/>
          <w:sz w:val="20"/>
          <w:szCs w:val="20"/>
        </w:rPr>
      </w:pPr>
      <w:r w:rsidRPr="00963710">
        <w:rPr>
          <w:rFonts w:ascii="Times New Roman" w:hAnsi="Times New Roman"/>
          <w:spacing w:val="-4"/>
          <w:sz w:val="20"/>
          <w:szCs w:val="20"/>
        </w:rPr>
        <w:t>ß х</w:t>
      </w:r>
      <w:r w:rsidRPr="00963710">
        <w:rPr>
          <w:rFonts w:ascii="Times New Roman" w:hAnsi="Times New Roman"/>
          <w:spacing w:val="-4"/>
          <w:sz w:val="20"/>
          <w:szCs w:val="20"/>
          <w:vertAlign w:val="subscript"/>
        </w:rPr>
        <w:t>4</w:t>
      </w:r>
      <w:r w:rsidRPr="00963710">
        <w:rPr>
          <w:rFonts w:ascii="Times New Roman" w:hAnsi="Times New Roman"/>
          <w:spacing w:val="-4"/>
          <w:sz w:val="20"/>
          <w:szCs w:val="20"/>
        </w:rPr>
        <w:t xml:space="preserve"> = 458,511*3,209/3090,9=0,446.</w:t>
      </w:r>
    </w:p>
    <w:p w:rsidR="00525FF4" w:rsidRPr="0030005D" w:rsidRDefault="00525FF4" w:rsidP="00525FF4">
      <w:pPr>
        <w:spacing w:after="0" w:line="240" w:lineRule="auto"/>
        <w:ind w:firstLine="284"/>
        <w:jc w:val="both"/>
        <w:rPr>
          <w:rFonts w:ascii="Times New Roman" w:hAnsi="Times New Roman"/>
          <w:spacing w:val="-6"/>
          <w:sz w:val="20"/>
          <w:szCs w:val="20"/>
        </w:rPr>
      </w:pPr>
      <w:r w:rsidRPr="0030005D">
        <w:rPr>
          <w:rFonts w:ascii="Times New Roman" w:hAnsi="Times New Roman"/>
          <w:spacing w:val="-6"/>
          <w:sz w:val="20"/>
          <w:szCs w:val="20"/>
        </w:rPr>
        <w:t>В нашем случае они равны: ß</w:t>
      </w:r>
      <w:r w:rsidRPr="0030005D">
        <w:rPr>
          <w:rFonts w:ascii="Times New Roman" w:hAnsi="Times New Roman"/>
          <w:spacing w:val="-6"/>
          <w:sz w:val="20"/>
          <w:szCs w:val="20"/>
          <w:vertAlign w:val="subscript"/>
        </w:rPr>
        <w:t>1</w:t>
      </w:r>
      <w:r w:rsidRPr="0030005D">
        <w:rPr>
          <w:rFonts w:ascii="Times New Roman" w:hAnsi="Times New Roman"/>
          <w:spacing w:val="-6"/>
          <w:sz w:val="20"/>
          <w:szCs w:val="20"/>
        </w:rPr>
        <w:t>= 0,228, ß</w:t>
      </w:r>
      <w:r w:rsidRPr="0030005D">
        <w:rPr>
          <w:rFonts w:ascii="Times New Roman" w:hAnsi="Times New Roman"/>
          <w:spacing w:val="-6"/>
          <w:sz w:val="20"/>
          <w:szCs w:val="20"/>
          <w:vertAlign w:val="subscript"/>
        </w:rPr>
        <w:t>2</w:t>
      </w:r>
      <w:r w:rsidRPr="0030005D">
        <w:rPr>
          <w:rFonts w:ascii="Times New Roman" w:hAnsi="Times New Roman"/>
          <w:spacing w:val="-6"/>
          <w:sz w:val="20"/>
          <w:szCs w:val="20"/>
        </w:rPr>
        <w:t>= 0,721,  ß</w:t>
      </w:r>
      <w:r w:rsidRPr="0030005D">
        <w:rPr>
          <w:rFonts w:ascii="Times New Roman" w:hAnsi="Times New Roman"/>
          <w:spacing w:val="-6"/>
          <w:sz w:val="20"/>
          <w:szCs w:val="20"/>
          <w:vertAlign w:val="subscript"/>
        </w:rPr>
        <w:t>3</w:t>
      </w:r>
      <w:r w:rsidRPr="0030005D">
        <w:rPr>
          <w:rFonts w:ascii="Times New Roman" w:hAnsi="Times New Roman"/>
          <w:spacing w:val="-6"/>
          <w:sz w:val="20"/>
          <w:szCs w:val="20"/>
        </w:rPr>
        <w:t>= -0,486, ß</w:t>
      </w:r>
      <w:r w:rsidRPr="0030005D">
        <w:rPr>
          <w:rFonts w:ascii="Times New Roman" w:hAnsi="Times New Roman"/>
          <w:spacing w:val="-6"/>
          <w:sz w:val="20"/>
          <w:szCs w:val="20"/>
          <w:vertAlign w:val="subscript"/>
        </w:rPr>
        <w:t>4</w:t>
      </w:r>
      <w:r w:rsidRPr="0030005D">
        <w:rPr>
          <w:rFonts w:ascii="Times New Roman" w:hAnsi="Times New Roman"/>
          <w:spacing w:val="-6"/>
          <w:sz w:val="20"/>
          <w:szCs w:val="20"/>
        </w:rPr>
        <w:t>= 0,446. Отсюда следует вывод, что рост прямых затрат на производство на одно свое стандартное отклонение ведет к увеличению себестоимости продукции на  0,228 стандартных отклонений. Также увеличение расхода кормов в том числе концентратов одно свое стандартное отклонение ведет к увеличению себестоимости 0,721. При увеличении стоимости одного чел. час. на одно свое стандартное отклонение себестоимость увеличится на 0,446% стандартных отклонений соответственно.</w:t>
      </w:r>
    </w:p>
    <w:p w:rsidR="00525FF4" w:rsidRPr="0030005D" w:rsidRDefault="00525FF4" w:rsidP="00525FF4">
      <w:pPr>
        <w:spacing w:after="0" w:line="240" w:lineRule="auto"/>
        <w:ind w:firstLine="284"/>
        <w:jc w:val="both"/>
        <w:rPr>
          <w:rFonts w:ascii="Times New Roman" w:hAnsi="Times New Roman"/>
          <w:spacing w:val="-6"/>
          <w:sz w:val="20"/>
          <w:szCs w:val="20"/>
        </w:rPr>
      </w:pPr>
      <w:r w:rsidRPr="0030005D">
        <w:rPr>
          <w:rFonts w:ascii="Times New Roman" w:hAnsi="Times New Roman"/>
          <w:spacing w:val="-6"/>
          <w:sz w:val="20"/>
          <w:szCs w:val="20"/>
        </w:rPr>
        <w:lastRenderedPageBreak/>
        <w:t>Таким образом, увеличение прибыли молокоперерабатывающих организаций невозможно без снижения себестоимости закупаемого сырья. Поэтому важным моментом является анализ структуры затрат на производство продукции, а также определение основных факторов и резервов повышения эффективности производства продукции в организациях-поставщиках сырья для молокоперерабатывающей отрасли.</w:t>
      </w:r>
    </w:p>
    <w:p w:rsidR="00525FF4" w:rsidRPr="0030005D" w:rsidRDefault="00525FF4" w:rsidP="00525FF4">
      <w:pPr>
        <w:spacing w:after="0" w:line="240" w:lineRule="auto"/>
        <w:jc w:val="center"/>
        <w:rPr>
          <w:rFonts w:ascii="Times New Roman" w:hAnsi="Times New Roman"/>
          <w:b/>
          <w:spacing w:val="-6"/>
          <w:sz w:val="16"/>
          <w:szCs w:val="16"/>
        </w:rPr>
      </w:pPr>
    </w:p>
    <w:p w:rsidR="00525FF4" w:rsidRPr="0030005D" w:rsidRDefault="00525FF4" w:rsidP="00525FF4">
      <w:pPr>
        <w:spacing w:after="0" w:line="240" w:lineRule="auto"/>
        <w:jc w:val="center"/>
        <w:rPr>
          <w:rFonts w:ascii="Times New Roman" w:hAnsi="Times New Roman"/>
          <w:b/>
          <w:spacing w:val="-6"/>
          <w:sz w:val="16"/>
          <w:szCs w:val="16"/>
        </w:rPr>
      </w:pPr>
      <w:r w:rsidRPr="0030005D">
        <w:rPr>
          <w:rFonts w:ascii="Times New Roman" w:hAnsi="Times New Roman"/>
          <w:b/>
          <w:spacing w:val="-6"/>
          <w:sz w:val="16"/>
          <w:szCs w:val="16"/>
        </w:rPr>
        <w:t>ЛИТЕРАТУРА</w:t>
      </w:r>
    </w:p>
    <w:p w:rsidR="00525FF4" w:rsidRPr="0030005D" w:rsidRDefault="00525FF4" w:rsidP="00525FF4">
      <w:pPr>
        <w:spacing w:after="0" w:line="240" w:lineRule="auto"/>
        <w:jc w:val="center"/>
        <w:rPr>
          <w:rFonts w:ascii="Times New Roman" w:hAnsi="Times New Roman"/>
          <w:b/>
          <w:spacing w:val="-6"/>
          <w:sz w:val="16"/>
          <w:szCs w:val="16"/>
        </w:rPr>
      </w:pPr>
    </w:p>
    <w:p w:rsidR="00525FF4" w:rsidRPr="0030005D" w:rsidRDefault="00525FF4" w:rsidP="00525FF4">
      <w:pPr>
        <w:pStyle w:val="a4"/>
        <w:spacing w:after="0" w:line="240" w:lineRule="auto"/>
        <w:ind w:left="0" w:firstLine="284"/>
        <w:jc w:val="both"/>
        <w:rPr>
          <w:rFonts w:ascii="Times New Roman" w:hAnsi="Times New Roman"/>
          <w:spacing w:val="-6"/>
          <w:sz w:val="16"/>
          <w:szCs w:val="16"/>
        </w:rPr>
      </w:pPr>
      <w:r w:rsidRPr="0030005D">
        <w:rPr>
          <w:rFonts w:ascii="Times New Roman" w:hAnsi="Times New Roman"/>
          <w:spacing w:val="-6"/>
          <w:sz w:val="16"/>
          <w:szCs w:val="16"/>
        </w:rPr>
        <w:t xml:space="preserve">1.Б а р а н о в с к и й, С. И. Принципы развития предприятий перерабатывающей промышленности /  С.И. Барановский, А. В. Мелешеня // Агроэкономика. – 2013. – №2. – С. 7. </w:t>
      </w:r>
    </w:p>
    <w:p w:rsidR="00525FF4" w:rsidRPr="00963710" w:rsidRDefault="00525FF4" w:rsidP="00525FF4">
      <w:pPr>
        <w:pStyle w:val="a4"/>
        <w:spacing w:after="0" w:line="240" w:lineRule="auto"/>
        <w:ind w:left="0" w:firstLine="284"/>
        <w:jc w:val="both"/>
        <w:rPr>
          <w:rFonts w:ascii="Times New Roman" w:hAnsi="Times New Roman"/>
          <w:spacing w:val="-4"/>
          <w:sz w:val="16"/>
          <w:szCs w:val="16"/>
        </w:rPr>
      </w:pPr>
      <w:r w:rsidRPr="0030005D">
        <w:rPr>
          <w:rFonts w:ascii="Times New Roman" w:hAnsi="Times New Roman"/>
          <w:spacing w:val="-6"/>
          <w:sz w:val="16"/>
          <w:szCs w:val="16"/>
        </w:rPr>
        <w:t xml:space="preserve">2.К л и м о в а, М. Общие тенденции развития молочной отрасли / М. Климова // Продукт. </w:t>
      </w:r>
      <w:r w:rsidRPr="0030005D">
        <w:rPr>
          <w:rFonts w:ascii="Times New Roman" w:hAnsi="Times New Roman"/>
          <w:spacing w:val="-6"/>
          <w:sz w:val="16"/>
          <w:szCs w:val="16"/>
          <w:lang w:val="en-US"/>
        </w:rPr>
        <w:t>by</w:t>
      </w:r>
      <w:r w:rsidRPr="0030005D">
        <w:rPr>
          <w:rFonts w:ascii="Times New Roman" w:hAnsi="Times New Roman"/>
          <w:spacing w:val="-6"/>
          <w:sz w:val="16"/>
          <w:szCs w:val="16"/>
        </w:rPr>
        <w:t>: продовольственный  торгово-промышленный</w:t>
      </w:r>
      <w:r w:rsidRPr="00963710">
        <w:rPr>
          <w:rFonts w:ascii="Times New Roman" w:hAnsi="Times New Roman"/>
          <w:spacing w:val="-4"/>
          <w:sz w:val="16"/>
          <w:szCs w:val="16"/>
        </w:rPr>
        <w:t xml:space="preserve"> журнал. – 2012. № 9. – С. 52 – 54.</w:t>
      </w:r>
    </w:p>
    <w:p w:rsidR="00525FF4" w:rsidRDefault="00525FF4" w:rsidP="00525FF4">
      <w:pPr>
        <w:pStyle w:val="22"/>
        <w:spacing w:after="0" w:line="240" w:lineRule="auto"/>
        <w:ind w:left="0"/>
        <w:rPr>
          <w:rFonts w:ascii="Times New Roman" w:hAnsi="Times New Roman"/>
          <w:b/>
          <w:bCs/>
          <w:spacing w:val="-4"/>
          <w:sz w:val="20"/>
          <w:szCs w:val="20"/>
        </w:rPr>
      </w:pPr>
    </w:p>
    <w:p w:rsidR="00525FF4" w:rsidRPr="00963710" w:rsidRDefault="00525FF4" w:rsidP="00525FF4">
      <w:pPr>
        <w:pStyle w:val="22"/>
        <w:spacing w:after="0" w:line="240" w:lineRule="auto"/>
        <w:ind w:left="0"/>
        <w:rPr>
          <w:rFonts w:ascii="Times New Roman" w:hAnsi="Times New Roman"/>
          <w:b/>
          <w:bCs/>
          <w:spacing w:val="-4"/>
          <w:sz w:val="20"/>
          <w:szCs w:val="20"/>
        </w:rPr>
      </w:pPr>
    </w:p>
    <w:p w:rsidR="00525FF4" w:rsidRPr="00963710" w:rsidRDefault="00525FF4" w:rsidP="00525FF4">
      <w:pPr>
        <w:pStyle w:val="22"/>
        <w:spacing w:after="0" w:line="240" w:lineRule="auto"/>
        <w:ind w:left="0"/>
        <w:rPr>
          <w:rFonts w:ascii="Times New Roman" w:hAnsi="Times New Roman"/>
          <w:bCs/>
          <w:spacing w:val="-4"/>
          <w:sz w:val="20"/>
          <w:szCs w:val="20"/>
        </w:rPr>
      </w:pPr>
      <w:r w:rsidRPr="00963710">
        <w:rPr>
          <w:rFonts w:ascii="Times New Roman" w:hAnsi="Times New Roman"/>
          <w:bCs/>
          <w:spacing w:val="-4"/>
          <w:sz w:val="20"/>
          <w:szCs w:val="20"/>
        </w:rPr>
        <w:t>УДК 330.115</w:t>
      </w:r>
    </w:p>
    <w:p w:rsidR="00525FF4" w:rsidRPr="00963710" w:rsidRDefault="00525FF4" w:rsidP="00525FF4">
      <w:pPr>
        <w:pStyle w:val="22"/>
        <w:spacing w:after="0" w:line="240" w:lineRule="auto"/>
        <w:ind w:left="0"/>
        <w:rPr>
          <w:rFonts w:ascii="Times New Roman" w:hAnsi="Times New Roman"/>
          <w:bCs/>
          <w:spacing w:val="-4"/>
          <w:sz w:val="20"/>
          <w:szCs w:val="20"/>
        </w:rPr>
      </w:pPr>
      <w:r w:rsidRPr="00963710">
        <w:rPr>
          <w:rFonts w:ascii="Times New Roman" w:hAnsi="Times New Roman"/>
          <w:b/>
          <w:bCs/>
          <w:spacing w:val="-4"/>
          <w:sz w:val="20"/>
          <w:szCs w:val="20"/>
        </w:rPr>
        <w:t xml:space="preserve">Ходенкова К.С – </w:t>
      </w:r>
      <w:r w:rsidRPr="00963710">
        <w:rPr>
          <w:rFonts w:ascii="Times New Roman" w:hAnsi="Times New Roman"/>
          <w:bCs/>
          <w:spacing w:val="-4"/>
          <w:sz w:val="20"/>
          <w:szCs w:val="20"/>
        </w:rPr>
        <w:t>студентка 5 курса</w:t>
      </w:r>
    </w:p>
    <w:p w:rsidR="00525FF4" w:rsidRDefault="00525FF4" w:rsidP="00525FF4">
      <w:pPr>
        <w:shd w:val="clear" w:color="auto" w:fill="FFFFFF"/>
        <w:spacing w:after="0" w:line="240" w:lineRule="auto"/>
        <w:jc w:val="center"/>
        <w:rPr>
          <w:rFonts w:ascii="Times New Roman" w:hAnsi="Times New Roman"/>
          <w:b/>
          <w:bCs/>
          <w:spacing w:val="-4"/>
          <w:sz w:val="20"/>
          <w:szCs w:val="20"/>
        </w:rPr>
      </w:pPr>
      <w:r>
        <w:rPr>
          <w:rFonts w:ascii="Times New Roman" w:hAnsi="Times New Roman"/>
          <w:b/>
          <w:bCs/>
          <w:spacing w:val="-4"/>
          <w:sz w:val="20"/>
          <w:szCs w:val="20"/>
        </w:rPr>
        <w:t xml:space="preserve">ПЕРСПЕКТИВНАЯ ПРОГРАММА </w:t>
      </w:r>
      <w:r w:rsidRPr="00963710">
        <w:rPr>
          <w:rFonts w:ascii="Times New Roman" w:hAnsi="Times New Roman"/>
          <w:b/>
          <w:bCs/>
          <w:spacing w:val="-4"/>
          <w:sz w:val="20"/>
          <w:szCs w:val="20"/>
        </w:rPr>
        <w:t>ОПТИМИЗАЦИ</w:t>
      </w:r>
      <w:r>
        <w:rPr>
          <w:rFonts w:ascii="Times New Roman" w:hAnsi="Times New Roman"/>
          <w:b/>
          <w:bCs/>
          <w:spacing w:val="-4"/>
          <w:sz w:val="20"/>
          <w:szCs w:val="20"/>
        </w:rPr>
        <w:t xml:space="preserve">И </w:t>
      </w:r>
    </w:p>
    <w:p w:rsidR="00525FF4" w:rsidRDefault="00525FF4" w:rsidP="00525FF4">
      <w:pPr>
        <w:shd w:val="clear" w:color="auto" w:fill="FFFFFF"/>
        <w:spacing w:after="0" w:line="240" w:lineRule="auto"/>
        <w:jc w:val="center"/>
        <w:rPr>
          <w:rFonts w:ascii="Times New Roman" w:hAnsi="Times New Roman"/>
          <w:b/>
          <w:bCs/>
          <w:spacing w:val="-4"/>
          <w:sz w:val="20"/>
          <w:szCs w:val="20"/>
        </w:rPr>
      </w:pPr>
      <w:r w:rsidRPr="00963710">
        <w:rPr>
          <w:rFonts w:ascii="Times New Roman" w:hAnsi="Times New Roman"/>
          <w:b/>
          <w:bCs/>
          <w:spacing w:val="-4"/>
          <w:sz w:val="20"/>
          <w:szCs w:val="20"/>
        </w:rPr>
        <w:t xml:space="preserve">АССОРТИМЕНТА ВЫПУСКА И КАНАЛОВ </w:t>
      </w:r>
      <w:r>
        <w:rPr>
          <w:rFonts w:ascii="Times New Roman" w:hAnsi="Times New Roman"/>
          <w:b/>
          <w:bCs/>
          <w:spacing w:val="-4"/>
          <w:sz w:val="20"/>
          <w:szCs w:val="20"/>
        </w:rPr>
        <w:t xml:space="preserve"> </w:t>
      </w:r>
      <w:r w:rsidRPr="00963710">
        <w:rPr>
          <w:rFonts w:ascii="Times New Roman" w:hAnsi="Times New Roman"/>
          <w:b/>
          <w:bCs/>
          <w:spacing w:val="-4"/>
          <w:sz w:val="20"/>
          <w:szCs w:val="20"/>
        </w:rPr>
        <w:t xml:space="preserve">СБЫТА </w:t>
      </w:r>
    </w:p>
    <w:p w:rsidR="00525FF4" w:rsidRPr="00963710" w:rsidRDefault="00525FF4" w:rsidP="00525FF4">
      <w:pPr>
        <w:shd w:val="clear" w:color="auto" w:fill="FFFFFF"/>
        <w:spacing w:after="0" w:line="240" w:lineRule="auto"/>
        <w:jc w:val="center"/>
        <w:rPr>
          <w:rFonts w:ascii="Times New Roman" w:hAnsi="Times New Roman"/>
          <w:b/>
          <w:spacing w:val="-4"/>
          <w:sz w:val="20"/>
          <w:szCs w:val="20"/>
        </w:rPr>
      </w:pPr>
      <w:r w:rsidRPr="00963710">
        <w:rPr>
          <w:rFonts w:ascii="Times New Roman" w:hAnsi="Times New Roman"/>
          <w:b/>
          <w:bCs/>
          <w:spacing w:val="-4"/>
          <w:sz w:val="20"/>
          <w:szCs w:val="20"/>
        </w:rPr>
        <w:t xml:space="preserve">ПРОДУКЦИИ  ОАО </w:t>
      </w:r>
      <w:r w:rsidRPr="00963710">
        <w:rPr>
          <w:rFonts w:ascii="Times New Roman" w:hAnsi="Times New Roman"/>
          <w:b/>
          <w:spacing w:val="-4"/>
          <w:sz w:val="20"/>
          <w:szCs w:val="20"/>
        </w:rPr>
        <w:t xml:space="preserve">«МСТИСЛАВСКИЙ </w:t>
      </w:r>
      <w:r>
        <w:rPr>
          <w:rFonts w:ascii="Times New Roman" w:hAnsi="Times New Roman"/>
          <w:b/>
          <w:spacing w:val="-4"/>
          <w:sz w:val="20"/>
          <w:szCs w:val="20"/>
        </w:rPr>
        <w:t xml:space="preserve"> </w:t>
      </w:r>
      <w:r w:rsidRPr="00963710">
        <w:rPr>
          <w:rFonts w:ascii="Times New Roman" w:hAnsi="Times New Roman"/>
          <w:b/>
          <w:spacing w:val="-4"/>
          <w:sz w:val="20"/>
          <w:szCs w:val="20"/>
        </w:rPr>
        <w:t>МАСЛОДЕЛЬНО-СЫРОДЕЛЬНЫЙ ЗАВОД»</w:t>
      </w:r>
    </w:p>
    <w:p w:rsidR="00525FF4" w:rsidRPr="00963710" w:rsidRDefault="00525FF4" w:rsidP="00525FF4">
      <w:pPr>
        <w:pStyle w:val="22"/>
        <w:spacing w:after="0" w:line="240" w:lineRule="auto"/>
        <w:ind w:left="0"/>
        <w:rPr>
          <w:rFonts w:ascii="Times New Roman" w:hAnsi="Times New Roman"/>
          <w:bCs/>
          <w:i/>
          <w:spacing w:val="-4"/>
          <w:sz w:val="20"/>
          <w:szCs w:val="20"/>
        </w:rPr>
      </w:pPr>
      <w:r w:rsidRPr="00963710">
        <w:rPr>
          <w:rFonts w:ascii="Times New Roman" w:hAnsi="Times New Roman"/>
          <w:bCs/>
          <w:i/>
          <w:spacing w:val="-4"/>
          <w:sz w:val="20"/>
          <w:szCs w:val="20"/>
        </w:rPr>
        <w:t xml:space="preserve">Научный руководитель – </w:t>
      </w:r>
      <w:r w:rsidRPr="008430F4">
        <w:rPr>
          <w:rFonts w:ascii="Times New Roman" w:hAnsi="Times New Roman"/>
          <w:b/>
          <w:bCs/>
          <w:i/>
          <w:spacing w:val="-4"/>
          <w:sz w:val="20"/>
          <w:szCs w:val="20"/>
        </w:rPr>
        <w:t>Чаусова С.К.</w:t>
      </w:r>
      <w:r w:rsidRPr="00963710">
        <w:rPr>
          <w:rFonts w:ascii="Times New Roman" w:hAnsi="Times New Roman"/>
          <w:bCs/>
          <w:i/>
          <w:spacing w:val="-4"/>
          <w:sz w:val="20"/>
          <w:szCs w:val="20"/>
        </w:rPr>
        <w:t xml:space="preserve"> – к.э.н., доцент</w:t>
      </w:r>
    </w:p>
    <w:p w:rsidR="00525FF4" w:rsidRPr="00963710" w:rsidRDefault="00525FF4" w:rsidP="00525FF4">
      <w:pPr>
        <w:shd w:val="clear" w:color="auto" w:fill="FFFFFF"/>
        <w:tabs>
          <w:tab w:val="left" w:pos="10133"/>
        </w:tabs>
        <w:spacing w:after="0" w:line="240" w:lineRule="auto"/>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 xml:space="preserve">Для оптимизации ассортимента выпуска и каналов сбыта продукции   построена   развернутая   экономико-математическая модель и решена экономико-математическая задача. Планирование параметров развития ОАО «Мстиславский маслодельно-сыродельный завод» производится на 2013 год и в качестве неизвестных принимается объем конечной продукции   выпускаемой предприятием. Итогом анализа полученного оптимального решения является представленная ниже таблица 1, которая отражает финансовые результаты деятельности предприятия. Финансовые показатели деятельности предприятия  исходя из данных таблицы 1, дают основания считать не только целесообразным, но и необходимым  внедрение новых способов ведения хозяйственной деятельности. Финансовый анализ наглядно показал состоятельность полученного </w:t>
      </w:r>
      <w:r w:rsidRPr="00963710">
        <w:rPr>
          <w:rFonts w:ascii="Times New Roman" w:hAnsi="Times New Roman"/>
          <w:spacing w:val="-4"/>
          <w:sz w:val="20"/>
          <w:szCs w:val="20"/>
        </w:rPr>
        <w:lastRenderedPageBreak/>
        <w:t xml:space="preserve">решения, так как в результате его осуществления предприятие получило прибыль в размере 11322,3 млн. руб., что более чем в 2,6 раза выше, чем фактическое значение. Рентабельность по проекту составила +7,1%, что на 4,1 п.п. выше фактического значения. </w:t>
      </w:r>
    </w:p>
    <w:p w:rsidR="00525FF4" w:rsidRPr="00963710" w:rsidRDefault="00525FF4" w:rsidP="00525FF4">
      <w:pPr>
        <w:shd w:val="clear" w:color="auto" w:fill="FFFFFF"/>
        <w:tabs>
          <w:tab w:val="left" w:pos="10133"/>
        </w:tabs>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Таким образом, на основании построенной экономико-математической модели получено решение, позволяющее оптимизировать объем производства и реализации молочной продукции с целью получения максимальной экономической прибыли предприятием ОАО «Мстиславский маслодельно-сыродельный завод».</w:t>
      </w:r>
    </w:p>
    <w:p w:rsidR="00525FF4" w:rsidRPr="00963710" w:rsidRDefault="00525FF4" w:rsidP="00525FF4">
      <w:pPr>
        <w:shd w:val="clear" w:color="auto" w:fill="FFFFFF"/>
        <w:tabs>
          <w:tab w:val="left" w:pos="10133"/>
        </w:tabs>
        <w:spacing w:after="0" w:line="240" w:lineRule="auto"/>
        <w:ind w:firstLine="284"/>
        <w:jc w:val="both"/>
        <w:rPr>
          <w:rFonts w:ascii="Times New Roman" w:hAnsi="Times New Roman"/>
          <w:spacing w:val="-4"/>
          <w:sz w:val="20"/>
          <w:szCs w:val="20"/>
        </w:rPr>
      </w:pPr>
    </w:p>
    <w:p w:rsidR="00525FF4" w:rsidRPr="00963710" w:rsidRDefault="00525FF4" w:rsidP="00525FF4">
      <w:pPr>
        <w:shd w:val="clear" w:color="auto" w:fill="FFFFFF"/>
        <w:tabs>
          <w:tab w:val="left" w:pos="10133"/>
        </w:tabs>
        <w:spacing w:after="0" w:line="240" w:lineRule="auto"/>
        <w:ind w:firstLine="284"/>
        <w:jc w:val="both"/>
        <w:rPr>
          <w:rFonts w:ascii="Times New Roman" w:hAnsi="Times New Roman"/>
          <w:spacing w:val="-4"/>
          <w:sz w:val="20"/>
          <w:szCs w:val="20"/>
        </w:rPr>
      </w:pPr>
    </w:p>
    <w:p w:rsidR="00525FF4" w:rsidRPr="008430F4" w:rsidRDefault="00525FF4" w:rsidP="00525FF4">
      <w:pPr>
        <w:shd w:val="clear" w:color="auto" w:fill="FFFFFF"/>
        <w:spacing w:after="0" w:line="240" w:lineRule="auto"/>
        <w:jc w:val="both"/>
        <w:rPr>
          <w:rFonts w:ascii="Times New Roman" w:hAnsi="Times New Roman"/>
          <w:b/>
          <w:spacing w:val="-4"/>
          <w:sz w:val="16"/>
          <w:szCs w:val="16"/>
        </w:rPr>
      </w:pPr>
      <w:r w:rsidRPr="008430F4">
        <w:rPr>
          <w:rFonts w:ascii="Times New Roman" w:hAnsi="Times New Roman"/>
          <w:spacing w:val="-4"/>
          <w:sz w:val="16"/>
          <w:szCs w:val="16"/>
        </w:rPr>
        <w:t>Т</w:t>
      </w:r>
      <w:r>
        <w:rPr>
          <w:rFonts w:ascii="Times New Roman" w:hAnsi="Times New Roman"/>
          <w:spacing w:val="-4"/>
          <w:sz w:val="16"/>
          <w:szCs w:val="16"/>
        </w:rPr>
        <w:t xml:space="preserve"> </w:t>
      </w:r>
      <w:r w:rsidRPr="008430F4">
        <w:rPr>
          <w:rFonts w:ascii="Times New Roman" w:hAnsi="Times New Roman"/>
          <w:spacing w:val="-4"/>
          <w:sz w:val="16"/>
          <w:szCs w:val="16"/>
        </w:rPr>
        <w:t>а</w:t>
      </w:r>
      <w:r>
        <w:rPr>
          <w:rFonts w:ascii="Times New Roman" w:hAnsi="Times New Roman"/>
          <w:spacing w:val="-4"/>
          <w:sz w:val="16"/>
          <w:szCs w:val="16"/>
        </w:rPr>
        <w:t xml:space="preserve"> </w:t>
      </w:r>
      <w:r w:rsidRPr="008430F4">
        <w:rPr>
          <w:rFonts w:ascii="Times New Roman" w:hAnsi="Times New Roman"/>
          <w:spacing w:val="-4"/>
          <w:sz w:val="16"/>
          <w:szCs w:val="16"/>
        </w:rPr>
        <w:t>б</w:t>
      </w:r>
      <w:r>
        <w:rPr>
          <w:rFonts w:ascii="Times New Roman" w:hAnsi="Times New Roman"/>
          <w:spacing w:val="-4"/>
          <w:sz w:val="16"/>
          <w:szCs w:val="16"/>
        </w:rPr>
        <w:t xml:space="preserve"> </w:t>
      </w:r>
      <w:r w:rsidRPr="008430F4">
        <w:rPr>
          <w:rFonts w:ascii="Times New Roman" w:hAnsi="Times New Roman"/>
          <w:spacing w:val="-4"/>
          <w:sz w:val="16"/>
          <w:szCs w:val="16"/>
        </w:rPr>
        <w:t>л</w:t>
      </w:r>
      <w:r>
        <w:rPr>
          <w:rFonts w:ascii="Times New Roman" w:hAnsi="Times New Roman"/>
          <w:spacing w:val="-4"/>
          <w:sz w:val="16"/>
          <w:szCs w:val="16"/>
        </w:rPr>
        <w:t xml:space="preserve"> </w:t>
      </w:r>
      <w:r w:rsidRPr="008430F4">
        <w:rPr>
          <w:rFonts w:ascii="Times New Roman" w:hAnsi="Times New Roman"/>
          <w:spacing w:val="-4"/>
          <w:sz w:val="16"/>
          <w:szCs w:val="16"/>
        </w:rPr>
        <w:t>и</w:t>
      </w:r>
      <w:r>
        <w:rPr>
          <w:rFonts w:ascii="Times New Roman" w:hAnsi="Times New Roman"/>
          <w:spacing w:val="-4"/>
          <w:sz w:val="16"/>
          <w:szCs w:val="16"/>
        </w:rPr>
        <w:t xml:space="preserve"> </w:t>
      </w:r>
      <w:r w:rsidRPr="008430F4">
        <w:rPr>
          <w:rFonts w:ascii="Times New Roman" w:hAnsi="Times New Roman"/>
          <w:spacing w:val="-4"/>
          <w:sz w:val="16"/>
          <w:szCs w:val="16"/>
        </w:rPr>
        <w:t>ц</w:t>
      </w:r>
      <w:r>
        <w:rPr>
          <w:rFonts w:ascii="Times New Roman" w:hAnsi="Times New Roman"/>
          <w:spacing w:val="-4"/>
          <w:sz w:val="16"/>
          <w:szCs w:val="16"/>
        </w:rPr>
        <w:t xml:space="preserve"> </w:t>
      </w:r>
      <w:r w:rsidRPr="008430F4">
        <w:rPr>
          <w:rFonts w:ascii="Times New Roman" w:hAnsi="Times New Roman"/>
          <w:spacing w:val="-4"/>
          <w:sz w:val="16"/>
          <w:szCs w:val="16"/>
        </w:rPr>
        <w:t>а 1 –</w:t>
      </w:r>
      <w:r w:rsidRPr="008430F4">
        <w:rPr>
          <w:rFonts w:ascii="Times New Roman" w:hAnsi="Times New Roman"/>
          <w:b/>
          <w:spacing w:val="-4"/>
          <w:sz w:val="16"/>
          <w:szCs w:val="16"/>
        </w:rPr>
        <w:t xml:space="preserve"> Финансовые результаты</w:t>
      </w: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8"/>
        <w:gridCol w:w="1098"/>
        <w:gridCol w:w="1057"/>
        <w:gridCol w:w="1119"/>
      </w:tblGrid>
      <w:tr w:rsidR="00525FF4" w:rsidRPr="00DF2FB2" w:rsidTr="00525FF4">
        <w:tc>
          <w:tcPr>
            <w:tcW w:w="2196"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Показатели</w:t>
            </w:r>
          </w:p>
        </w:tc>
        <w:tc>
          <w:tcPr>
            <w:tcW w:w="907"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Фактическое</w:t>
            </w:r>
          </w:p>
        </w:tc>
        <w:tc>
          <w:tcPr>
            <w:tcW w:w="922"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Расчетное</w:t>
            </w:r>
          </w:p>
        </w:tc>
        <w:tc>
          <w:tcPr>
            <w:tcW w:w="975"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Расчет к факту, %, п.п.</w:t>
            </w:r>
          </w:p>
        </w:tc>
      </w:tr>
      <w:tr w:rsidR="00525FF4" w:rsidRPr="00DF2FB2" w:rsidTr="00525FF4">
        <w:tc>
          <w:tcPr>
            <w:tcW w:w="2196" w:type="pct"/>
            <w:tcBorders>
              <w:top w:val="single" w:sz="4" w:space="0" w:color="000000"/>
              <w:left w:val="single" w:sz="4" w:space="0" w:color="000000"/>
              <w:bottom w:val="single" w:sz="4" w:space="0" w:color="000000"/>
              <w:right w:val="single" w:sz="4" w:space="0" w:color="000000"/>
            </w:tcBorders>
          </w:tcPr>
          <w:p w:rsidR="00525FF4" w:rsidRPr="00DF2FB2" w:rsidRDefault="00525FF4" w:rsidP="00525FF4">
            <w:pPr>
              <w:tabs>
                <w:tab w:val="center" w:pos="4153"/>
                <w:tab w:val="right" w:pos="8306"/>
              </w:tabs>
              <w:overflowPunct w:val="0"/>
              <w:autoSpaceDE w:val="0"/>
              <w:autoSpaceDN w:val="0"/>
              <w:adjustRightInd w:val="0"/>
              <w:spacing w:after="0" w:line="240" w:lineRule="auto"/>
              <w:textAlignment w:val="baseline"/>
              <w:rPr>
                <w:rFonts w:ascii="Times New Roman" w:hAnsi="Times New Roman"/>
                <w:sz w:val="16"/>
                <w:szCs w:val="16"/>
              </w:rPr>
            </w:pPr>
            <w:r w:rsidRPr="00DF2FB2">
              <w:rPr>
                <w:rFonts w:ascii="Times New Roman" w:hAnsi="Times New Roman"/>
                <w:sz w:val="16"/>
                <w:szCs w:val="16"/>
              </w:rPr>
              <w:t>Стоимость  товарной продукции в действующих ценах, млн. руб.</w:t>
            </w:r>
          </w:p>
        </w:tc>
        <w:tc>
          <w:tcPr>
            <w:tcW w:w="907"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141782</w:t>
            </w:r>
          </w:p>
        </w:tc>
        <w:tc>
          <w:tcPr>
            <w:tcW w:w="922"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169993</w:t>
            </w:r>
          </w:p>
        </w:tc>
        <w:tc>
          <w:tcPr>
            <w:tcW w:w="975"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119,9</w:t>
            </w:r>
          </w:p>
        </w:tc>
      </w:tr>
      <w:tr w:rsidR="00525FF4" w:rsidRPr="00DF2FB2" w:rsidTr="00525FF4">
        <w:tc>
          <w:tcPr>
            <w:tcW w:w="2196" w:type="pct"/>
            <w:tcBorders>
              <w:top w:val="single" w:sz="4" w:space="0" w:color="000000"/>
              <w:left w:val="single" w:sz="4" w:space="0" w:color="000000"/>
              <w:bottom w:val="single" w:sz="4" w:space="0" w:color="000000"/>
              <w:right w:val="single" w:sz="4" w:space="0" w:color="000000"/>
            </w:tcBorders>
          </w:tcPr>
          <w:p w:rsidR="00525FF4" w:rsidRPr="00DF2FB2" w:rsidRDefault="00525FF4" w:rsidP="00525FF4">
            <w:pPr>
              <w:tabs>
                <w:tab w:val="center" w:pos="4153"/>
                <w:tab w:val="right" w:pos="8306"/>
              </w:tabs>
              <w:overflowPunct w:val="0"/>
              <w:autoSpaceDE w:val="0"/>
              <w:autoSpaceDN w:val="0"/>
              <w:adjustRightInd w:val="0"/>
              <w:spacing w:after="0" w:line="240" w:lineRule="auto"/>
              <w:textAlignment w:val="baseline"/>
              <w:rPr>
                <w:rFonts w:ascii="Times New Roman" w:hAnsi="Times New Roman"/>
                <w:sz w:val="16"/>
                <w:szCs w:val="16"/>
              </w:rPr>
            </w:pPr>
            <w:r w:rsidRPr="00DF2FB2">
              <w:rPr>
                <w:rFonts w:ascii="Times New Roman" w:hAnsi="Times New Roman"/>
                <w:sz w:val="16"/>
                <w:szCs w:val="16"/>
              </w:rPr>
              <w:t>Затраты на производство, млн. руб.</w:t>
            </w:r>
          </w:p>
        </w:tc>
        <w:tc>
          <w:tcPr>
            <w:tcW w:w="907"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139864,2</w:t>
            </w:r>
          </w:p>
        </w:tc>
        <w:tc>
          <w:tcPr>
            <w:tcW w:w="922"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158670,7</w:t>
            </w:r>
          </w:p>
        </w:tc>
        <w:tc>
          <w:tcPr>
            <w:tcW w:w="975"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113,4</w:t>
            </w:r>
          </w:p>
        </w:tc>
      </w:tr>
      <w:tr w:rsidR="00525FF4" w:rsidRPr="00DF2FB2" w:rsidTr="00525FF4">
        <w:tc>
          <w:tcPr>
            <w:tcW w:w="2196" w:type="pct"/>
            <w:tcBorders>
              <w:top w:val="single" w:sz="4" w:space="0" w:color="000000"/>
              <w:left w:val="single" w:sz="4" w:space="0" w:color="000000"/>
              <w:bottom w:val="single" w:sz="4" w:space="0" w:color="000000"/>
              <w:right w:val="single" w:sz="4" w:space="0" w:color="000000"/>
            </w:tcBorders>
          </w:tcPr>
          <w:p w:rsidR="00525FF4" w:rsidRPr="00DF2FB2" w:rsidRDefault="00525FF4" w:rsidP="00525FF4">
            <w:pPr>
              <w:tabs>
                <w:tab w:val="center" w:pos="4153"/>
                <w:tab w:val="right" w:pos="8306"/>
              </w:tabs>
              <w:overflowPunct w:val="0"/>
              <w:autoSpaceDE w:val="0"/>
              <w:autoSpaceDN w:val="0"/>
              <w:adjustRightInd w:val="0"/>
              <w:spacing w:after="0" w:line="240" w:lineRule="auto"/>
              <w:textAlignment w:val="baseline"/>
              <w:rPr>
                <w:rFonts w:ascii="Times New Roman" w:hAnsi="Times New Roman"/>
                <w:sz w:val="16"/>
                <w:szCs w:val="16"/>
              </w:rPr>
            </w:pPr>
            <w:r w:rsidRPr="00DF2FB2">
              <w:rPr>
                <w:rFonts w:ascii="Times New Roman" w:hAnsi="Times New Roman"/>
                <w:sz w:val="16"/>
                <w:szCs w:val="16"/>
              </w:rPr>
              <w:t>Прибыль от реализации продукции, млн. руб.</w:t>
            </w:r>
          </w:p>
        </w:tc>
        <w:tc>
          <w:tcPr>
            <w:tcW w:w="907"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4235,2</w:t>
            </w:r>
          </w:p>
        </w:tc>
        <w:tc>
          <w:tcPr>
            <w:tcW w:w="922"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11322,3</w:t>
            </w:r>
          </w:p>
        </w:tc>
        <w:tc>
          <w:tcPr>
            <w:tcW w:w="975"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267,3</w:t>
            </w:r>
          </w:p>
        </w:tc>
      </w:tr>
      <w:tr w:rsidR="00525FF4" w:rsidRPr="00DF2FB2" w:rsidTr="00525FF4">
        <w:tc>
          <w:tcPr>
            <w:tcW w:w="2196" w:type="pct"/>
            <w:tcBorders>
              <w:top w:val="single" w:sz="4" w:space="0" w:color="000000"/>
              <w:left w:val="single" w:sz="4" w:space="0" w:color="000000"/>
              <w:bottom w:val="single" w:sz="4" w:space="0" w:color="000000"/>
              <w:right w:val="single" w:sz="4" w:space="0" w:color="000000"/>
            </w:tcBorders>
          </w:tcPr>
          <w:p w:rsidR="00525FF4" w:rsidRPr="00DF2FB2" w:rsidRDefault="00525FF4" w:rsidP="00525FF4">
            <w:pPr>
              <w:tabs>
                <w:tab w:val="center" w:pos="4153"/>
                <w:tab w:val="right" w:pos="8306"/>
              </w:tabs>
              <w:overflowPunct w:val="0"/>
              <w:autoSpaceDE w:val="0"/>
              <w:autoSpaceDN w:val="0"/>
              <w:adjustRightInd w:val="0"/>
              <w:spacing w:after="0" w:line="240" w:lineRule="auto"/>
              <w:textAlignment w:val="baseline"/>
              <w:rPr>
                <w:rFonts w:ascii="Times New Roman" w:hAnsi="Times New Roman"/>
                <w:sz w:val="16"/>
                <w:szCs w:val="16"/>
              </w:rPr>
            </w:pPr>
            <w:r w:rsidRPr="00DF2FB2">
              <w:rPr>
                <w:rFonts w:ascii="Times New Roman" w:hAnsi="Times New Roman"/>
                <w:sz w:val="16"/>
                <w:szCs w:val="16"/>
              </w:rPr>
              <w:t>Рентабельность, %</w:t>
            </w:r>
          </w:p>
        </w:tc>
        <w:tc>
          <w:tcPr>
            <w:tcW w:w="907"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3,0</w:t>
            </w:r>
          </w:p>
        </w:tc>
        <w:tc>
          <w:tcPr>
            <w:tcW w:w="922"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7,1</w:t>
            </w:r>
          </w:p>
        </w:tc>
        <w:tc>
          <w:tcPr>
            <w:tcW w:w="975" w:type="pct"/>
            <w:tcBorders>
              <w:top w:val="single" w:sz="4" w:space="0" w:color="000000"/>
              <w:left w:val="single" w:sz="4" w:space="0" w:color="000000"/>
              <w:bottom w:val="single" w:sz="4" w:space="0" w:color="000000"/>
              <w:right w:val="single" w:sz="4" w:space="0" w:color="000000"/>
            </w:tcBorders>
            <w:vAlign w:val="center"/>
          </w:tcPr>
          <w:p w:rsidR="00525FF4" w:rsidRPr="00DF2FB2" w:rsidRDefault="00525FF4" w:rsidP="00525FF4">
            <w:pPr>
              <w:tabs>
                <w:tab w:val="center" w:pos="4153"/>
                <w:tab w:val="right" w:pos="8306"/>
              </w:tabs>
              <w:overflowPunct w:val="0"/>
              <w:autoSpaceDE w:val="0"/>
              <w:autoSpaceDN w:val="0"/>
              <w:adjustRightInd w:val="0"/>
              <w:spacing w:after="0" w:line="240" w:lineRule="auto"/>
              <w:jc w:val="center"/>
              <w:textAlignment w:val="baseline"/>
              <w:rPr>
                <w:rFonts w:ascii="Times New Roman" w:hAnsi="Times New Roman"/>
                <w:sz w:val="16"/>
                <w:szCs w:val="16"/>
              </w:rPr>
            </w:pPr>
            <w:r w:rsidRPr="00DF2FB2">
              <w:rPr>
                <w:rFonts w:ascii="Times New Roman" w:hAnsi="Times New Roman"/>
                <w:sz w:val="16"/>
                <w:szCs w:val="16"/>
              </w:rPr>
              <w:t>+4,1</w:t>
            </w:r>
          </w:p>
        </w:tc>
      </w:tr>
    </w:tbl>
    <w:p w:rsidR="00525FF4" w:rsidRPr="00DF2FB2" w:rsidRDefault="00525FF4" w:rsidP="00525FF4">
      <w:pPr>
        <w:shd w:val="clear" w:color="auto" w:fill="FFFFFF"/>
        <w:spacing w:after="0" w:line="240" w:lineRule="auto"/>
        <w:ind w:firstLine="284"/>
        <w:jc w:val="both"/>
        <w:rPr>
          <w:rFonts w:ascii="Times New Roman" w:hAnsi="Times New Roman"/>
          <w:sz w:val="16"/>
          <w:szCs w:val="16"/>
        </w:rPr>
      </w:pPr>
      <w:r w:rsidRPr="00DF2FB2">
        <w:rPr>
          <w:rFonts w:ascii="Times New Roman" w:hAnsi="Times New Roman"/>
          <w:sz w:val="16"/>
          <w:szCs w:val="16"/>
        </w:rPr>
        <w:t>Примечание – Источник: составлено автором по технологическим условиям  исследуемого предприятия</w:t>
      </w:r>
    </w:p>
    <w:p w:rsidR="00525FF4" w:rsidRPr="00963710" w:rsidRDefault="00525FF4" w:rsidP="00525FF4">
      <w:pPr>
        <w:shd w:val="clear" w:color="auto" w:fill="FFFFFF"/>
        <w:spacing w:after="0" w:line="240" w:lineRule="auto"/>
        <w:ind w:firstLine="284"/>
        <w:jc w:val="both"/>
        <w:rPr>
          <w:rFonts w:ascii="Times New Roman" w:hAnsi="Times New Roman"/>
          <w:spacing w:val="-4"/>
          <w:sz w:val="16"/>
          <w:szCs w:val="16"/>
        </w:rPr>
      </w:pPr>
    </w:p>
    <w:p w:rsidR="00525FF4" w:rsidRPr="00963710" w:rsidRDefault="00525FF4" w:rsidP="00525FF4">
      <w:pPr>
        <w:shd w:val="clear" w:color="auto" w:fill="FFFFFF"/>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Необходимость пересмотра производственных планов подтверждается и финансовыми результатами деятельности предприятия. Большое значение для достижения высоких результатов производства имеет качество продукции. При низком качестве продукции предприятие не сможет достичь планируемых результатов. Для увеличения реализации продукции необходимо воспользоваться маркетинговыми методами: провести рекламную кампанию, осуществить маркетинговые исследования. Это позволит занять значительную долю рынка молочной продукции как внутри страны, так и за рубежом.</w:t>
      </w:r>
    </w:p>
    <w:p w:rsidR="00525FF4" w:rsidRPr="00963710" w:rsidRDefault="00525FF4" w:rsidP="00525FF4">
      <w:pPr>
        <w:spacing w:after="0" w:line="240" w:lineRule="auto"/>
        <w:ind w:firstLine="709"/>
        <w:jc w:val="both"/>
        <w:rPr>
          <w:rFonts w:ascii="Times New Roman" w:hAnsi="Times New Roman"/>
          <w:spacing w:val="-4"/>
          <w:sz w:val="28"/>
          <w:szCs w:val="28"/>
        </w:rPr>
      </w:pPr>
    </w:p>
    <w:p w:rsidR="00525FF4" w:rsidRPr="008430F4" w:rsidRDefault="00525FF4" w:rsidP="00525FF4">
      <w:pPr>
        <w:spacing w:after="0" w:line="240" w:lineRule="auto"/>
        <w:contextualSpacing/>
        <w:rPr>
          <w:rFonts w:ascii="Times New Roman" w:hAnsi="Times New Roman"/>
          <w:spacing w:val="-4"/>
          <w:sz w:val="20"/>
          <w:szCs w:val="20"/>
        </w:rPr>
      </w:pPr>
      <w:r w:rsidRPr="008430F4">
        <w:rPr>
          <w:rFonts w:ascii="Times New Roman" w:hAnsi="Times New Roman"/>
          <w:spacing w:val="-4"/>
          <w:sz w:val="20"/>
          <w:szCs w:val="20"/>
        </w:rPr>
        <w:t>УДК 652.125./8569/78</w:t>
      </w:r>
    </w:p>
    <w:p w:rsidR="00525FF4" w:rsidRPr="00963710" w:rsidRDefault="00525FF4" w:rsidP="00525FF4">
      <w:pPr>
        <w:spacing w:after="0" w:line="240" w:lineRule="auto"/>
        <w:contextualSpacing/>
        <w:rPr>
          <w:rFonts w:ascii="Times New Roman" w:hAnsi="Times New Roman"/>
          <w:spacing w:val="-4"/>
          <w:sz w:val="20"/>
          <w:szCs w:val="20"/>
        </w:rPr>
      </w:pPr>
      <w:r w:rsidRPr="00963710">
        <w:rPr>
          <w:rFonts w:ascii="Times New Roman" w:hAnsi="Times New Roman"/>
          <w:b/>
          <w:spacing w:val="-4"/>
          <w:sz w:val="20"/>
          <w:szCs w:val="20"/>
        </w:rPr>
        <w:t xml:space="preserve">Худайбердиев  С. – </w:t>
      </w:r>
      <w:r w:rsidRPr="008430F4">
        <w:rPr>
          <w:rFonts w:ascii="Times New Roman" w:hAnsi="Times New Roman"/>
          <w:spacing w:val="-4"/>
          <w:sz w:val="20"/>
          <w:szCs w:val="20"/>
        </w:rPr>
        <w:t>студент 3 курса</w:t>
      </w:r>
      <w:r w:rsidRPr="00963710">
        <w:rPr>
          <w:rFonts w:ascii="Times New Roman" w:hAnsi="Times New Roman"/>
          <w:i/>
          <w:spacing w:val="-4"/>
          <w:sz w:val="20"/>
          <w:szCs w:val="20"/>
        </w:rPr>
        <w:t xml:space="preserve"> </w:t>
      </w:r>
    </w:p>
    <w:p w:rsidR="00525FF4" w:rsidRPr="00963710" w:rsidRDefault="00525FF4" w:rsidP="00525FF4">
      <w:pPr>
        <w:spacing w:after="0" w:line="240" w:lineRule="auto"/>
        <w:contextualSpacing/>
        <w:jc w:val="center"/>
        <w:rPr>
          <w:rFonts w:ascii="Times New Roman" w:hAnsi="Times New Roman"/>
          <w:b/>
          <w:spacing w:val="-4"/>
          <w:sz w:val="20"/>
          <w:szCs w:val="20"/>
        </w:rPr>
      </w:pPr>
      <w:r w:rsidRPr="00963710">
        <w:rPr>
          <w:rFonts w:ascii="Times New Roman" w:hAnsi="Times New Roman"/>
          <w:b/>
          <w:spacing w:val="-4"/>
          <w:sz w:val="20"/>
          <w:szCs w:val="20"/>
        </w:rPr>
        <w:t xml:space="preserve">АНАЛИЗ СОВРЕМЕННОГО СОСТОЯНИЯ РЫНКА МОЛОКА </w:t>
      </w:r>
      <w:r>
        <w:rPr>
          <w:rFonts w:ascii="Times New Roman" w:hAnsi="Times New Roman"/>
          <w:b/>
          <w:spacing w:val="-4"/>
          <w:sz w:val="20"/>
          <w:szCs w:val="20"/>
        </w:rPr>
        <w:br/>
      </w:r>
      <w:r w:rsidRPr="00963710">
        <w:rPr>
          <w:rFonts w:ascii="Times New Roman" w:hAnsi="Times New Roman"/>
          <w:b/>
          <w:spacing w:val="-4"/>
          <w:sz w:val="20"/>
          <w:szCs w:val="20"/>
        </w:rPr>
        <w:t>И МОЛОЧНЫХ ПРОДУКТОВ РЕСПУБЛИКИ БЕЛАРУСЬ</w:t>
      </w:r>
    </w:p>
    <w:p w:rsidR="00525FF4" w:rsidRPr="00963710" w:rsidRDefault="00525FF4" w:rsidP="00525FF4">
      <w:pPr>
        <w:spacing w:after="0" w:line="240" w:lineRule="auto"/>
        <w:contextualSpacing/>
        <w:rPr>
          <w:rFonts w:ascii="Times New Roman" w:hAnsi="Times New Roman"/>
          <w:i/>
          <w:spacing w:val="-4"/>
          <w:sz w:val="20"/>
          <w:szCs w:val="20"/>
        </w:rPr>
      </w:pPr>
      <w:r w:rsidRPr="00963710">
        <w:rPr>
          <w:rFonts w:ascii="Times New Roman" w:hAnsi="Times New Roman"/>
          <w:i/>
          <w:spacing w:val="-4"/>
          <w:sz w:val="20"/>
          <w:szCs w:val="20"/>
        </w:rPr>
        <w:lastRenderedPageBreak/>
        <w:t>Научный руководитель –</w:t>
      </w:r>
      <w:r w:rsidRPr="00963710">
        <w:rPr>
          <w:rFonts w:ascii="Times New Roman" w:hAnsi="Times New Roman"/>
          <w:b/>
          <w:i/>
          <w:spacing w:val="-4"/>
          <w:sz w:val="20"/>
          <w:szCs w:val="20"/>
        </w:rPr>
        <w:t>. Смирнова Ю. В</w:t>
      </w:r>
      <w:r>
        <w:rPr>
          <w:rFonts w:ascii="Times New Roman" w:hAnsi="Times New Roman"/>
          <w:i/>
          <w:spacing w:val="-4"/>
          <w:sz w:val="20"/>
          <w:szCs w:val="20"/>
        </w:rPr>
        <w:t xml:space="preserve">. </w:t>
      </w:r>
      <w:r>
        <w:rPr>
          <w:b/>
          <w:i/>
          <w:spacing w:val="-4"/>
          <w:sz w:val="20"/>
          <w:szCs w:val="20"/>
        </w:rPr>
        <w:t xml:space="preserve">– </w:t>
      </w:r>
      <w:r w:rsidRPr="00963710">
        <w:rPr>
          <w:rFonts w:ascii="Times New Roman" w:hAnsi="Times New Roman"/>
          <w:i/>
          <w:spacing w:val="-4"/>
          <w:sz w:val="20"/>
          <w:szCs w:val="20"/>
        </w:rPr>
        <w:t xml:space="preserve"> ассистент</w:t>
      </w:r>
    </w:p>
    <w:p w:rsidR="00525FF4" w:rsidRPr="00963710" w:rsidRDefault="00525FF4" w:rsidP="00525FF4">
      <w:pPr>
        <w:spacing w:after="0" w:line="240" w:lineRule="auto"/>
        <w:ind w:firstLine="284"/>
        <w:contextualSpacing/>
        <w:jc w:val="both"/>
        <w:rPr>
          <w:rFonts w:ascii="Times New Roman" w:hAnsi="Times New Roman"/>
          <w:b/>
          <w:spacing w:val="-4"/>
          <w:sz w:val="20"/>
          <w:szCs w:val="20"/>
        </w:rPr>
      </w:pPr>
    </w:p>
    <w:p w:rsidR="00525FF4" w:rsidRPr="00963710" w:rsidRDefault="00525FF4" w:rsidP="00525FF4">
      <w:pPr>
        <w:pStyle w:val="12"/>
        <w:ind w:firstLine="284"/>
        <w:jc w:val="both"/>
        <w:rPr>
          <w:rFonts w:ascii="Times New Roman" w:hAnsi="Times New Roman"/>
          <w:spacing w:val="-4"/>
          <w:sz w:val="20"/>
          <w:szCs w:val="20"/>
        </w:rPr>
      </w:pPr>
      <w:r w:rsidRPr="00963710">
        <w:rPr>
          <w:rFonts w:ascii="Times New Roman" w:hAnsi="Times New Roman"/>
          <w:spacing w:val="-4"/>
          <w:sz w:val="20"/>
          <w:szCs w:val="20"/>
        </w:rPr>
        <w:t>Производство и переработка молока являются важнейшей составляющей агропромышленного комплекса Республики Беларусь. Устойчивое обеспечение всех слоев населения качественными молокопр</w:t>
      </w:r>
      <w:r w:rsidRPr="00963710">
        <w:rPr>
          <w:rFonts w:ascii="Times New Roman" w:hAnsi="Times New Roman"/>
          <w:spacing w:val="-4"/>
          <w:sz w:val="20"/>
          <w:szCs w:val="20"/>
        </w:rPr>
        <w:t>о</w:t>
      </w:r>
      <w:r w:rsidRPr="00963710">
        <w:rPr>
          <w:rFonts w:ascii="Times New Roman" w:hAnsi="Times New Roman"/>
          <w:spacing w:val="-4"/>
          <w:sz w:val="20"/>
          <w:szCs w:val="20"/>
        </w:rPr>
        <w:t xml:space="preserve">дуктами имеет решающее значение </w:t>
      </w:r>
    </w:p>
    <w:p w:rsidR="00525FF4" w:rsidRPr="00963710" w:rsidRDefault="00525FF4" w:rsidP="00525FF4">
      <w:pPr>
        <w:pStyle w:val="12"/>
        <w:ind w:firstLine="284"/>
        <w:jc w:val="both"/>
        <w:rPr>
          <w:rFonts w:ascii="Times New Roman" w:hAnsi="Times New Roman"/>
          <w:spacing w:val="-4"/>
          <w:sz w:val="20"/>
          <w:szCs w:val="20"/>
        </w:rPr>
      </w:pPr>
      <w:r w:rsidRPr="00963710">
        <w:rPr>
          <w:rFonts w:ascii="Times New Roman" w:hAnsi="Times New Roman"/>
          <w:spacing w:val="-4"/>
          <w:sz w:val="20"/>
          <w:szCs w:val="20"/>
        </w:rPr>
        <w:t>В настоящее время молочно-продуктовый подкомплекс Беларуси - один из лидирующих по объемам производства среди подкомплексов АПК, занятых производством и переработкой сельскохозяйственной, продукции. Основными производителями и поставщиками молока на переработку являются сельскохозяйственные организации, на долю которых приходится 86,5% общего объема производства молока. Производственные мощности молокоперерабатывающих— организаций составляют 6,5 млн. т в год. Необходимо отметить, что уровень и эффективность развития молокоперерабатывающих организаций во мн</w:t>
      </w:r>
      <w:r w:rsidRPr="00963710">
        <w:rPr>
          <w:rFonts w:ascii="Times New Roman" w:hAnsi="Times New Roman"/>
          <w:spacing w:val="-4"/>
          <w:sz w:val="20"/>
          <w:szCs w:val="20"/>
        </w:rPr>
        <w:t>о</w:t>
      </w:r>
      <w:r w:rsidRPr="00963710">
        <w:rPr>
          <w:rFonts w:ascii="Times New Roman" w:hAnsi="Times New Roman"/>
          <w:spacing w:val="-4"/>
          <w:sz w:val="20"/>
          <w:szCs w:val="20"/>
        </w:rPr>
        <w:t xml:space="preserve">гом определяется состоянием сырьевой зоны. </w:t>
      </w:r>
    </w:p>
    <w:p w:rsidR="00525FF4" w:rsidRPr="00963710" w:rsidRDefault="00525FF4" w:rsidP="00525FF4">
      <w:pPr>
        <w:pStyle w:val="12"/>
        <w:ind w:firstLine="284"/>
        <w:jc w:val="both"/>
        <w:rPr>
          <w:rFonts w:ascii="Times New Roman" w:hAnsi="Times New Roman"/>
          <w:spacing w:val="-4"/>
          <w:sz w:val="20"/>
          <w:szCs w:val="20"/>
        </w:rPr>
      </w:pPr>
      <w:r w:rsidRPr="00963710">
        <w:rPr>
          <w:rFonts w:ascii="Times New Roman" w:hAnsi="Times New Roman"/>
          <w:spacing w:val="-4"/>
          <w:sz w:val="20"/>
          <w:szCs w:val="20"/>
        </w:rPr>
        <w:t>Рост заготовок молока, а также внедрение современных технологий производства позволили значительно расширить ассортимент выпускаемой молочной продукции: созданы новые виды твердых сыров с применением заквасочных культур, новые виды детского и диетического питания, обогащенные витаминами, микроэлементами, бифид</w:t>
      </w:r>
      <w:r w:rsidRPr="00963710">
        <w:rPr>
          <w:rFonts w:ascii="Times New Roman" w:hAnsi="Times New Roman"/>
          <w:spacing w:val="-4"/>
          <w:sz w:val="20"/>
          <w:szCs w:val="20"/>
        </w:rPr>
        <w:t>о</w:t>
      </w:r>
      <w:r w:rsidRPr="00963710">
        <w:rPr>
          <w:rFonts w:ascii="Times New Roman" w:hAnsi="Times New Roman"/>
          <w:spacing w:val="-4"/>
          <w:sz w:val="20"/>
          <w:szCs w:val="20"/>
        </w:rPr>
        <w:t>бактериями.</w:t>
      </w:r>
    </w:p>
    <w:p w:rsidR="00525FF4" w:rsidRPr="00963710" w:rsidRDefault="00525FF4" w:rsidP="00525FF4">
      <w:pPr>
        <w:pStyle w:val="12"/>
        <w:ind w:firstLine="284"/>
        <w:jc w:val="both"/>
        <w:rPr>
          <w:rFonts w:ascii="Times New Roman" w:hAnsi="Times New Roman"/>
          <w:spacing w:val="-4"/>
          <w:sz w:val="20"/>
          <w:szCs w:val="20"/>
        </w:rPr>
      </w:pPr>
      <w:r w:rsidRPr="00963710">
        <w:rPr>
          <w:rFonts w:ascii="Times New Roman" w:hAnsi="Times New Roman"/>
          <w:spacing w:val="-4"/>
          <w:sz w:val="20"/>
          <w:szCs w:val="20"/>
        </w:rPr>
        <w:t>Молочно-продуктовый подкомплекс Республики Беларусь полностью обеспечивает потребность внутреннего рынка в вырабатываемой продукции, рассчитанной на различные слои населения. Ввоз такой продукции в последние годы осуществлялся исключительно в порядке межгосударственного обмена и составлял 33-86 тыс. т молокопродуктов в пересчете на молоко. Поступает она в нашу страну преимущес</w:t>
      </w:r>
      <w:r w:rsidRPr="00963710">
        <w:rPr>
          <w:rFonts w:ascii="Times New Roman" w:hAnsi="Times New Roman"/>
          <w:spacing w:val="-4"/>
          <w:sz w:val="20"/>
          <w:szCs w:val="20"/>
        </w:rPr>
        <w:t>т</w:t>
      </w:r>
      <w:r w:rsidRPr="00963710">
        <w:rPr>
          <w:rFonts w:ascii="Times New Roman" w:hAnsi="Times New Roman"/>
          <w:spacing w:val="-4"/>
          <w:sz w:val="20"/>
          <w:szCs w:val="20"/>
        </w:rPr>
        <w:t xml:space="preserve">венна из Российской Федерации. [1, </w:t>
      </w:r>
      <w:r w:rsidRPr="00963710">
        <w:rPr>
          <w:rFonts w:ascii="Times New Roman" w:hAnsi="Times New Roman"/>
          <w:spacing w:val="-4"/>
          <w:sz w:val="20"/>
          <w:szCs w:val="20"/>
          <w:lang w:val="en-US"/>
        </w:rPr>
        <w:t>c</w:t>
      </w:r>
      <w:r w:rsidRPr="00963710">
        <w:rPr>
          <w:rFonts w:ascii="Times New Roman" w:hAnsi="Times New Roman"/>
          <w:spacing w:val="-4"/>
          <w:sz w:val="20"/>
          <w:szCs w:val="20"/>
        </w:rPr>
        <w:t>. 89]</w:t>
      </w:r>
    </w:p>
    <w:p w:rsidR="00525FF4" w:rsidRPr="00963710" w:rsidRDefault="00525FF4" w:rsidP="00525FF4">
      <w:pPr>
        <w:pStyle w:val="12"/>
        <w:ind w:firstLine="284"/>
        <w:jc w:val="both"/>
        <w:rPr>
          <w:rFonts w:ascii="Times New Roman" w:hAnsi="Times New Roman"/>
          <w:spacing w:val="-4"/>
          <w:sz w:val="20"/>
          <w:szCs w:val="20"/>
        </w:rPr>
      </w:pPr>
      <w:r w:rsidRPr="00963710">
        <w:rPr>
          <w:rFonts w:ascii="Times New Roman" w:hAnsi="Times New Roman"/>
          <w:spacing w:val="-4"/>
          <w:sz w:val="20"/>
          <w:szCs w:val="20"/>
        </w:rPr>
        <w:t>В первом квартале текущего года производство сливочного масла, сыра и молочных консервов снизилось относительно аналогичного периода прошлого года. Данная ситуация сложилась преимущественно за счет экспорта твердых сыров, сухого обезжиренного молока, молочных консервов, масла животного.</w:t>
      </w:r>
    </w:p>
    <w:p w:rsidR="00525FF4" w:rsidRPr="00963710" w:rsidRDefault="00525FF4" w:rsidP="00525FF4">
      <w:pPr>
        <w:pStyle w:val="12"/>
        <w:ind w:firstLine="284"/>
        <w:jc w:val="both"/>
        <w:rPr>
          <w:rFonts w:ascii="Times New Roman" w:hAnsi="Times New Roman"/>
          <w:spacing w:val="-4"/>
          <w:sz w:val="20"/>
          <w:szCs w:val="20"/>
        </w:rPr>
      </w:pPr>
    </w:p>
    <w:p w:rsidR="00525FF4" w:rsidRPr="00963710" w:rsidRDefault="00525FF4" w:rsidP="00525FF4">
      <w:pPr>
        <w:pStyle w:val="12"/>
        <w:jc w:val="both"/>
        <w:rPr>
          <w:rFonts w:ascii="Times New Roman" w:hAnsi="Times New Roman"/>
          <w:b/>
          <w:spacing w:val="-4"/>
          <w:sz w:val="20"/>
          <w:szCs w:val="20"/>
        </w:rPr>
      </w:pPr>
      <w:r w:rsidRPr="008430F4">
        <w:rPr>
          <w:rFonts w:ascii="Times New Roman" w:hAnsi="Times New Roman"/>
          <w:spacing w:val="-4"/>
          <w:sz w:val="16"/>
          <w:szCs w:val="16"/>
        </w:rPr>
        <w:t>Т</w:t>
      </w:r>
      <w:r>
        <w:rPr>
          <w:rFonts w:ascii="Times New Roman" w:hAnsi="Times New Roman"/>
          <w:spacing w:val="-4"/>
          <w:sz w:val="16"/>
          <w:szCs w:val="16"/>
        </w:rPr>
        <w:t xml:space="preserve"> </w:t>
      </w:r>
      <w:r w:rsidRPr="008430F4">
        <w:rPr>
          <w:rFonts w:ascii="Times New Roman" w:hAnsi="Times New Roman"/>
          <w:spacing w:val="-4"/>
          <w:sz w:val="16"/>
          <w:szCs w:val="16"/>
        </w:rPr>
        <w:t>а</w:t>
      </w:r>
      <w:r>
        <w:rPr>
          <w:rFonts w:ascii="Times New Roman" w:hAnsi="Times New Roman"/>
          <w:spacing w:val="-4"/>
          <w:sz w:val="16"/>
          <w:szCs w:val="16"/>
        </w:rPr>
        <w:t xml:space="preserve"> </w:t>
      </w:r>
      <w:r w:rsidRPr="008430F4">
        <w:rPr>
          <w:rFonts w:ascii="Times New Roman" w:hAnsi="Times New Roman"/>
          <w:spacing w:val="-4"/>
          <w:sz w:val="16"/>
          <w:szCs w:val="16"/>
        </w:rPr>
        <w:t>б</w:t>
      </w:r>
      <w:r>
        <w:rPr>
          <w:rFonts w:ascii="Times New Roman" w:hAnsi="Times New Roman"/>
          <w:spacing w:val="-4"/>
          <w:sz w:val="16"/>
          <w:szCs w:val="16"/>
        </w:rPr>
        <w:t xml:space="preserve"> </w:t>
      </w:r>
      <w:r w:rsidRPr="008430F4">
        <w:rPr>
          <w:rFonts w:ascii="Times New Roman" w:hAnsi="Times New Roman"/>
          <w:spacing w:val="-4"/>
          <w:sz w:val="16"/>
          <w:szCs w:val="16"/>
        </w:rPr>
        <w:t>л</w:t>
      </w:r>
      <w:r>
        <w:rPr>
          <w:rFonts w:ascii="Times New Roman" w:hAnsi="Times New Roman"/>
          <w:spacing w:val="-4"/>
          <w:sz w:val="16"/>
          <w:szCs w:val="16"/>
        </w:rPr>
        <w:t xml:space="preserve"> </w:t>
      </w:r>
      <w:r w:rsidRPr="008430F4">
        <w:rPr>
          <w:rFonts w:ascii="Times New Roman" w:hAnsi="Times New Roman"/>
          <w:spacing w:val="-4"/>
          <w:sz w:val="16"/>
          <w:szCs w:val="16"/>
        </w:rPr>
        <w:t>и</w:t>
      </w:r>
      <w:r>
        <w:rPr>
          <w:rFonts w:ascii="Times New Roman" w:hAnsi="Times New Roman"/>
          <w:spacing w:val="-4"/>
          <w:sz w:val="16"/>
          <w:szCs w:val="16"/>
        </w:rPr>
        <w:t xml:space="preserve"> </w:t>
      </w:r>
      <w:r w:rsidRPr="008430F4">
        <w:rPr>
          <w:rFonts w:ascii="Times New Roman" w:hAnsi="Times New Roman"/>
          <w:spacing w:val="-4"/>
          <w:sz w:val="16"/>
          <w:szCs w:val="16"/>
        </w:rPr>
        <w:t>ц</w:t>
      </w:r>
      <w:r>
        <w:rPr>
          <w:rFonts w:ascii="Times New Roman" w:hAnsi="Times New Roman"/>
          <w:spacing w:val="-4"/>
          <w:sz w:val="16"/>
          <w:szCs w:val="16"/>
        </w:rPr>
        <w:t xml:space="preserve"> </w:t>
      </w:r>
      <w:r w:rsidRPr="008430F4">
        <w:rPr>
          <w:rFonts w:ascii="Times New Roman" w:hAnsi="Times New Roman"/>
          <w:spacing w:val="-4"/>
          <w:sz w:val="16"/>
          <w:szCs w:val="16"/>
        </w:rPr>
        <w:t xml:space="preserve">а 1 – </w:t>
      </w:r>
      <w:r w:rsidRPr="008430F4">
        <w:rPr>
          <w:rFonts w:ascii="Times New Roman" w:hAnsi="Times New Roman"/>
          <w:b/>
          <w:spacing w:val="-4"/>
          <w:sz w:val="16"/>
          <w:szCs w:val="16"/>
        </w:rPr>
        <w:t>Динамика производства основных видов молочной продукции в натуральном выражении, тыс. т</w:t>
      </w:r>
      <w:r w:rsidRPr="008430F4">
        <w:rPr>
          <w:rFonts w:ascii="Times New Roman" w:hAnsi="Times New Roman"/>
          <w:spacing w:val="-4"/>
          <w:sz w:val="16"/>
          <w:szCs w:val="16"/>
        </w:rPr>
        <w:t xml:space="preserve"> </w:t>
      </w:r>
      <w:r>
        <w:rPr>
          <w:rFonts w:ascii="Times New Roman" w:hAnsi="Times New Roman"/>
          <w:spacing w:val="-4"/>
          <w:sz w:val="16"/>
          <w:szCs w:val="16"/>
        </w:rPr>
        <w:t>.</w:t>
      </w:r>
    </w:p>
    <w:tbl>
      <w:tblPr>
        <w:tblW w:w="5000" w:type="pct"/>
        <w:jc w:val="center"/>
        <w:tblInd w:w="152" w:type="dxa"/>
        <w:tblCellMar>
          <w:left w:w="10" w:type="dxa"/>
          <w:right w:w="10" w:type="dxa"/>
        </w:tblCellMar>
        <w:tblLook w:val="00A0"/>
      </w:tblPr>
      <w:tblGrid>
        <w:gridCol w:w="2532"/>
        <w:gridCol w:w="755"/>
        <w:gridCol w:w="663"/>
        <w:gridCol w:w="928"/>
        <w:gridCol w:w="1040"/>
      </w:tblGrid>
      <w:tr w:rsidR="00525FF4" w:rsidRPr="009B0997" w:rsidTr="00525FF4">
        <w:trPr>
          <w:trHeight w:val="20"/>
          <w:jc w:val="center"/>
        </w:trPr>
        <w:tc>
          <w:tcPr>
            <w:tcW w:w="2139" w:type="pct"/>
            <w:vMerge w:val="restart"/>
            <w:tcBorders>
              <w:top w:val="single" w:sz="4" w:space="0" w:color="auto"/>
              <w:left w:val="single" w:sz="4" w:space="0" w:color="auto"/>
            </w:tcBorders>
            <w:shd w:val="clear" w:color="auto" w:fill="FFFFFF"/>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Вид продукции</w:t>
            </w:r>
          </w:p>
        </w:tc>
        <w:tc>
          <w:tcPr>
            <w:tcW w:w="1982" w:type="pct"/>
            <w:gridSpan w:val="3"/>
            <w:tcBorders>
              <w:top w:val="single" w:sz="4" w:space="0" w:color="auto"/>
              <w:left w:val="single" w:sz="4" w:space="0" w:color="auto"/>
              <w:right w:val="single" w:sz="4" w:space="0" w:color="auto"/>
            </w:tcBorders>
            <w:shd w:val="clear" w:color="auto" w:fill="FFFFFF"/>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Годы</w:t>
            </w:r>
          </w:p>
        </w:tc>
        <w:tc>
          <w:tcPr>
            <w:tcW w:w="879" w:type="pct"/>
            <w:vMerge w:val="restart"/>
            <w:tcBorders>
              <w:top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2013г. к 2011г.</w:t>
            </w:r>
          </w:p>
        </w:tc>
      </w:tr>
      <w:tr w:rsidR="00525FF4" w:rsidRPr="009B0997" w:rsidTr="00525FF4">
        <w:trPr>
          <w:trHeight w:val="20"/>
          <w:jc w:val="center"/>
        </w:trPr>
        <w:tc>
          <w:tcPr>
            <w:tcW w:w="2139" w:type="pct"/>
            <w:vMerge/>
            <w:tcBorders>
              <w:left w:val="single" w:sz="4" w:space="0" w:color="auto"/>
            </w:tcBorders>
            <w:shd w:val="clear" w:color="auto" w:fill="FFFFFF"/>
            <w:vAlign w:val="center"/>
          </w:tcPr>
          <w:p w:rsidR="00525FF4" w:rsidRPr="00963710" w:rsidRDefault="00525FF4" w:rsidP="00525FF4">
            <w:pPr>
              <w:pStyle w:val="12"/>
              <w:jc w:val="center"/>
              <w:rPr>
                <w:rFonts w:ascii="Times New Roman" w:hAnsi="Times New Roman"/>
                <w:spacing w:val="-4"/>
                <w:sz w:val="16"/>
                <w:szCs w:val="16"/>
              </w:rPr>
            </w:pPr>
          </w:p>
        </w:tc>
        <w:tc>
          <w:tcPr>
            <w:tcW w:w="638" w:type="pct"/>
            <w:tcBorders>
              <w:top w:val="single" w:sz="4" w:space="0" w:color="auto"/>
              <w:left w:val="single" w:sz="4" w:space="0" w:color="auto"/>
            </w:tcBorders>
            <w:shd w:val="clear" w:color="auto" w:fill="FFFFFF"/>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2011 г.</w:t>
            </w:r>
          </w:p>
        </w:tc>
        <w:tc>
          <w:tcPr>
            <w:tcW w:w="560" w:type="pct"/>
            <w:tcBorders>
              <w:top w:val="single" w:sz="4" w:space="0" w:color="auto"/>
              <w:left w:val="single" w:sz="4" w:space="0" w:color="auto"/>
            </w:tcBorders>
            <w:shd w:val="clear" w:color="auto" w:fill="FFFFFF"/>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2012 г.</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2013 г.</w:t>
            </w:r>
          </w:p>
        </w:tc>
        <w:tc>
          <w:tcPr>
            <w:tcW w:w="879" w:type="pct"/>
            <w:vMerge/>
            <w:tcBorders>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p>
        </w:tc>
      </w:tr>
      <w:tr w:rsidR="00525FF4" w:rsidRPr="009B0997" w:rsidTr="00525FF4">
        <w:trPr>
          <w:trHeight w:val="20"/>
          <w:jc w:val="center"/>
        </w:trPr>
        <w:tc>
          <w:tcPr>
            <w:tcW w:w="2139" w:type="pct"/>
            <w:tcBorders>
              <w:top w:val="single" w:sz="4" w:space="0" w:color="auto"/>
              <w:left w:val="single" w:sz="4" w:space="0" w:color="auto"/>
            </w:tcBorders>
            <w:shd w:val="clear" w:color="auto" w:fill="FFFFFF"/>
            <w:vAlign w:val="center"/>
          </w:tcPr>
          <w:p w:rsidR="00525FF4" w:rsidRPr="00963710" w:rsidRDefault="00525FF4" w:rsidP="00525FF4">
            <w:pPr>
              <w:pStyle w:val="12"/>
              <w:ind w:left="142"/>
              <w:rPr>
                <w:rFonts w:ascii="Times New Roman" w:hAnsi="Times New Roman"/>
                <w:spacing w:val="-4"/>
                <w:sz w:val="16"/>
                <w:szCs w:val="16"/>
              </w:rPr>
            </w:pPr>
            <w:r w:rsidRPr="00963710">
              <w:rPr>
                <w:rFonts w:ascii="Times New Roman" w:hAnsi="Times New Roman"/>
                <w:spacing w:val="-4"/>
                <w:sz w:val="16"/>
                <w:szCs w:val="16"/>
              </w:rPr>
              <w:t>Цельномолочная продукция   (в пересчете на молоко)</w:t>
            </w:r>
          </w:p>
        </w:tc>
        <w:tc>
          <w:tcPr>
            <w:tcW w:w="638" w:type="pct"/>
            <w:tcBorders>
              <w:top w:val="single" w:sz="4" w:space="0" w:color="auto"/>
              <w:left w:val="single" w:sz="4" w:space="0" w:color="auto"/>
            </w:tcBorders>
            <w:shd w:val="clear" w:color="auto" w:fill="FFFFFF"/>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1643</w:t>
            </w:r>
          </w:p>
        </w:tc>
        <w:tc>
          <w:tcPr>
            <w:tcW w:w="560" w:type="pct"/>
            <w:tcBorders>
              <w:top w:val="single" w:sz="4" w:space="0" w:color="auto"/>
              <w:left w:val="single" w:sz="4" w:space="0" w:color="auto"/>
            </w:tcBorders>
            <w:shd w:val="clear" w:color="auto" w:fill="FFFFFF"/>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1776</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1827</w:t>
            </w:r>
          </w:p>
        </w:tc>
        <w:tc>
          <w:tcPr>
            <w:tcW w:w="879" w:type="pct"/>
            <w:tcBorders>
              <w:top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111,2</w:t>
            </w:r>
          </w:p>
        </w:tc>
      </w:tr>
      <w:tr w:rsidR="00525FF4" w:rsidRPr="009B0997" w:rsidTr="00525FF4">
        <w:trPr>
          <w:trHeight w:val="20"/>
          <w:jc w:val="center"/>
        </w:trPr>
        <w:tc>
          <w:tcPr>
            <w:tcW w:w="2139" w:type="pct"/>
            <w:tcBorders>
              <w:top w:val="single" w:sz="4" w:space="0" w:color="auto"/>
              <w:left w:val="single" w:sz="4" w:space="0" w:color="auto"/>
              <w:bottom w:val="single" w:sz="4" w:space="0" w:color="auto"/>
            </w:tcBorders>
            <w:shd w:val="clear" w:color="auto" w:fill="FFFFFF"/>
            <w:vAlign w:val="center"/>
          </w:tcPr>
          <w:p w:rsidR="00525FF4" w:rsidRPr="00963710" w:rsidRDefault="00525FF4" w:rsidP="00525FF4">
            <w:pPr>
              <w:pStyle w:val="12"/>
              <w:ind w:left="142"/>
              <w:rPr>
                <w:rFonts w:ascii="Times New Roman" w:hAnsi="Times New Roman"/>
                <w:spacing w:val="-4"/>
                <w:sz w:val="16"/>
                <w:szCs w:val="16"/>
              </w:rPr>
            </w:pPr>
            <w:r w:rsidRPr="00963710">
              <w:rPr>
                <w:rFonts w:ascii="Times New Roman" w:hAnsi="Times New Roman"/>
                <w:spacing w:val="-4"/>
                <w:sz w:val="16"/>
                <w:szCs w:val="16"/>
              </w:rPr>
              <w:t>Масло</w:t>
            </w:r>
          </w:p>
        </w:tc>
        <w:tc>
          <w:tcPr>
            <w:tcW w:w="638" w:type="pct"/>
            <w:tcBorders>
              <w:top w:val="single" w:sz="4" w:space="0" w:color="auto"/>
              <w:left w:val="single" w:sz="4" w:space="0" w:color="auto"/>
            </w:tcBorders>
            <w:shd w:val="clear" w:color="auto" w:fill="FFFFFF"/>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104,3</w:t>
            </w:r>
          </w:p>
        </w:tc>
        <w:tc>
          <w:tcPr>
            <w:tcW w:w="560" w:type="pct"/>
            <w:tcBorders>
              <w:top w:val="single" w:sz="4" w:space="0" w:color="auto"/>
              <w:left w:val="single" w:sz="4" w:space="0" w:color="auto"/>
            </w:tcBorders>
            <w:shd w:val="clear" w:color="auto" w:fill="FFFFFF"/>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112,9</w:t>
            </w:r>
          </w:p>
        </w:tc>
        <w:tc>
          <w:tcPr>
            <w:tcW w:w="784" w:type="pct"/>
            <w:tcBorders>
              <w:top w:val="single" w:sz="4" w:space="0" w:color="auto"/>
              <w:left w:val="single" w:sz="4" w:space="0" w:color="auto"/>
              <w:right w:val="single" w:sz="4" w:space="0" w:color="auto"/>
            </w:tcBorders>
            <w:shd w:val="clear" w:color="auto" w:fill="FFFFFF"/>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99,1</w:t>
            </w:r>
          </w:p>
        </w:tc>
        <w:tc>
          <w:tcPr>
            <w:tcW w:w="879" w:type="pct"/>
            <w:tcBorders>
              <w:top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95,0</w:t>
            </w:r>
          </w:p>
        </w:tc>
      </w:tr>
      <w:tr w:rsidR="00525FF4" w:rsidRPr="009B0997" w:rsidTr="00525FF4">
        <w:trPr>
          <w:trHeight w:val="20"/>
          <w:jc w:val="center"/>
        </w:trPr>
        <w:tc>
          <w:tcPr>
            <w:tcW w:w="2139" w:type="pct"/>
            <w:tcBorders>
              <w:top w:val="single" w:sz="4" w:space="0" w:color="auto"/>
              <w:left w:val="single" w:sz="4" w:space="0" w:color="auto"/>
            </w:tcBorders>
            <w:shd w:val="clear" w:color="auto" w:fill="FFFFFF"/>
            <w:vAlign w:val="center"/>
          </w:tcPr>
          <w:p w:rsidR="00525FF4" w:rsidRPr="00963710" w:rsidRDefault="00525FF4" w:rsidP="00525FF4">
            <w:pPr>
              <w:pStyle w:val="12"/>
              <w:ind w:left="142"/>
              <w:rPr>
                <w:rFonts w:ascii="Times New Roman" w:hAnsi="Times New Roman"/>
                <w:spacing w:val="-4"/>
                <w:sz w:val="16"/>
                <w:szCs w:val="16"/>
              </w:rPr>
            </w:pPr>
            <w:r w:rsidRPr="00963710">
              <w:rPr>
                <w:rFonts w:ascii="Times New Roman" w:hAnsi="Times New Roman"/>
                <w:spacing w:val="-4"/>
                <w:sz w:val="16"/>
                <w:szCs w:val="16"/>
              </w:rPr>
              <w:t>Сыр</w:t>
            </w:r>
          </w:p>
        </w:tc>
        <w:tc>
          <w:tcPr>
            <w:tcW w:w="638" w:type="pct"/>
            <w:tcBorders>
              <w:top w:val="single" w:sz="4" w:space="0" w:color="auto"/>
              <w:left w:val="single" w:sz="4" w:space="0" w:color="auto"/>
            </w:tcBorders>
            <w:shd w:val="clear" w:color="auto" w:fill="FFFFFF"/>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141,9</w:t>
            </w:r>
          </w:p>
        </w:tc>
        <w:tc>
          <w:tcPr>
            <w:tcW w:w="560" w:type="pct"/>
            <w:tcBorders>
              <w:top w:val="single" w:sz="4" w:space="0" w:color="auto"/>
              <w:left w:val="single" w:sz="4" w:space="0" w:color="auto"/>
            </w:tcBorders>
            <w:shd w:val="clear" w:color="auto" w:fill="FFFFFF"/>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147,2</w:t>
            </w:r>
          </w:p>
        </w:tc>
        <w:tc>
          <w:tcPr>
            <w:tcW w:w="784" w:type="pct"/>
            <w:tcBorders>
              <w:top w:val="single" w:sz="4" w:space="0" w:color="auto"/>
              <w:left w:val="single" w:sz="4" w:space="0" w:color="auto"/>
              <w:right w:val="single" w:sz="4" w:space="0" w:color="auto"/>
            </w:tcBorders>
            <w:shd w:val="clear" w:color="auto" w:fill="FFFFFF"/>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132,3</w:t>
            </w:r>
          </w:p>
        </w:tc>
        <w:tc>
          <w:tcPr>
            <w:tcW w:w="879" w:type="pct"/>
            <w:tcBorders>
              <w:top w:val="single" w:sz="4" w:space="0" w:color="auto"/>
              <w:bottom w:val="single" w:sz="4" w:space="0" w:color="auto"/>
              <w:right w:val="single" w:sz="4" w:space="0" w:color="auto"/>
            </w:tcBorders>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93,2</w:t>
            </w:r>
          </w:p>
        </w:tc>
      </w:tr>
      <w:tr w:rsidR="00525FF4" w:rsidRPr="009B0997" w:rsidTr="00525F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0"/>
          <w:jc w:val="center"/>
        </w:trPr>
        <w:tc>
          <w:tcPr>
            <w:tcW w:w="2139" w:type="pct"/>
            <w:vAlign w:val="center"/>
          </w:tcPr>
          <w:p w:rsidR="00525FF4" w:rsidRPr="00963710" w:rsidRDefault="00525FF4" w:rsidP="00525FF4">
            <w:pPr>
              <w:pStyle w:val="110"/>
              <w:rPr>
                <w:spacing w:val="-4"/>
                <w:sz w:val="16"/>
                <w:szCs w:val="16"/>
              </w:rPr>
            </w:pPr>
            <w:r w:rsidRPr="00963710">
              <w:rPr>
                <w:spacing w:val="-4"/>
                <w:sz w:val="16"/>
                <w:szCs w:val="16"/>
              </w:rPr>
              <w:t>Маргариновая продукция, тыс. т</w:t>
            </w:r>
          </w:p>
        </w:tc>
        <w:tc>
          <w:tcPr>
            <w:tcW w:w="638" w:type="pct"/>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22,4</w:t>
            </w:r>
          </w:p>
        </w:tc>
        <w:tc>
          <w:tcPr>
            <w:tcW w:w="560" w:type="pct"/>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16,7</w:t>
            </w:r>
          </w:p>
        </w:tc>
        <w:tc>
          <w:tcPr>
            <w:tcW w:w="784" w:type="pct"/>
            <w:vAlign w:val="center"/>
          </w:tcPr>
          <w:p w:rsidR="00525FF4" w:rsidRPr="00963710" w:rsidRDefault="00525FF4" w:rsidP="00525FF4">
            <w:pPr>
              <w:pStyle w:val="12"/>
              <w:jc w:val="center"/>
              <w:rPr>
                <w:rFonts w:ascii="Times New Roman" w:hAnsi="Times New Roman"/>
                <w:spacing w:val="-4"/>
                <w:sz w:val="16"/>
                <w:szCs w:val="16"/>
              </w:rPr>
            </w:pPr>
            <w:r w:rsidRPr="00963710">
              <w:rPr>
                <w:rFonts w:ascii="Times New Roman" w:hAnsi="Times New Roman"/>
                <w:spacing w:val="-4"/>
                <w:sz w:val="16"/>
                <w:szCs w:val="16"/>
              </w:rPr>
              <w:t>14,5</w:t>
            </w:r>
          </w:p>
        </w:tc>
        <w:tc>
          <w:tcPr>
            <w:tcW w:w="879" w:type="pct"/>
            <w:vAlign w:val="center"/>
          </w:tcPr>
          <w:p w:rsidR="00525FF4" w:rsidRPr="009B0997" w:rsidRDefault="00525FF4" w:rsidP="00525FF4">
            <w:pPr>
              <w:spacing w:after="0" w:line="240" w:lineRule="auto"/>
              <w:jc w:val="center"/>
              <w:rPr>
                <w:rFonts w:ascii="Times New Roman" w:hAnsi="Times New Roman"/>
                <w:spacing w:val="-4"/>
                <w:sz w:val="16"/>
                <w:szCs w:val="16"/>
              </w:rPr>
            </w:pPr>
            <w:r w:rsidRPr="009B0997">
              <w:rPr>
                <w:rFonts w:ascii="Times New Roman" w:hAnsi="Times New Roman"/>
                <w:spacing w:val="-4"/>
                <w:sz w:val="16"/>
                <w:szCs w:val="16"/>
              </w:rPr>
              <w:t>64,7</w:t>
            </w:r>
          </w:p>
        </w:tc>
      </w:tr>
    </w:tbl>
    <w:p w:rsidR="00525FF4" w:rsidRPr="008430F4" w:rsidRDefault="00525FF4" w:rsidP="00525FF4">
      <w:pPr>
        <w:pStyle w:val="12"/>
        <w:ind w:firstLine="284"/>
        <w:jc w:val="both"/>
        <w:rPr>
          <w:rFonts w:ascii="Times New Roman" w:hAnsi="Times New Roman"/>
          <w:spacing w:val="-4"/>
          <w:sz w:val="16"/>
          <w:szCs w:val="16"/>
        </w:rPr>
      </w:pPr>
      <w:r w:rsidRPr="008430F4">
        <w:rPr>
          <w:rFonts w:ascii="Times New Roman" w:hAnsi="Times New Roman"/>
          <w:spacing w:val="-4"/>
          <w:sz w:val="16"/>
          <w:szCs w:val="16"/>
        </w:rPr>
        <w:t>Источник: [2]</w:t>
      </w:r>
    </w:p>
    <w:p w:rsidR="00525FF4" w:rsidRPr="00963710" w:rsidRDefault="00525FF4" w:rsidP="00525FF4">
      <w:pPr>
        <w:pStyle w:val="12"/>
        <w:ind w:firstLine="284"/>
        <w:jc w:val="both"/>
        <w:rPr>
          <w:rFonts w:ascii="Times New Roman" w:hAnsi="Times New Roman"/>
          <w:spacing w:val="-4"/>
          <w:sz w:val="20"/>
          <w:szCs w:val="20"/>
        </w:rPr>
      </w:pPr>
    </w:p>
    <w:p w:rsidR="00525FF4" w:rsidRPr="00963710" w:rsidRDefault="00525FF4" w:rsidP="00525FF4">
      <w:pPr>
        <w:pStyle w:val="12"/>
        <w:ind w:firstLine="284"/>
        <w:jc w:val="both"/>
        <w:rPr>
          <w:rFonts w:ascii="Times New Roman" w:hAnsi="Times New Roman"/>
          <w:spacing w:val="-4"/>
          <w:sz w:val="20"/>
          <w:szCs w:val="20"/>
        </w:rPr>
      </w:pPr>
      <w:r w:rsidRPr="00963710">
        <w:rPr>
          <w:rFonts w:ascii="Times New Roman" w:hAnsi="Times New Roman"/>
          <w:spacing w:val="-4"/>
          <w:sz w:val="20"/>
          <w:szCs w:val="20"/>
        </w:rPr>
        <w:t>По данным таблицы можно сделать вывод: производство цельномолочной продукции в 2013 году увеличивалась на 11,2% по сравнению с 2011 г., но производства масло, сыров, маргариновой продукции сократились.</w:t>
      </w:r>
    </w:p>
    <w:p w:rsidR="00525FF4" w:rsidRPr="00963710" w:rsidRDefault="00525FF4" w:rsidP="00525FF4">
      <w:pPr>
        <w:pStyle w:val="12"/>
        <w:ind w:firstLine="284"/>
        <w:jc w:val="both"/>
        <w:rPr>
          <w:rFonts w:ascii="Times New Roman" w:hAnsi="Times New Roman"/>
          <w:spacing w:val="-4"/>
          <w:sz w:val="20"/>
          <w:szCs w:val="20"/>
        </w:rPr>
      </w:pPr>
      <w:r w:rsidRPr="00963710">
        <w:rPr>
          <w:rFonts w:ascii="Times New Roman" w:hAnsi="Times New Roman"/>
          <w:spacing w:val="-4"/>
          <w:sz w:val="20"/>
          <w:szCs w:val="20"/>
        </w:rPr>
        <w:t>Ассортимент продукции, выпускаемой предприятиями молочной промышленности, включает в себя более тысячи наименований и ежегодно обновляется на десять процентов. Тридцать видов масла, 190 видов сыров, в том числе 120 — твердых и полутвердых, 60 — плавленых, представлено на рынке. Кисломолочных продуктов (кефир, простокваша, ряженка, йогурты и т. д.) выпускается более 140 наименов</w:t>
      </w:r>
      <w:r w:rsidRPr="00963710">
        <w:rPr>
          <w:rFonts w:ascii="Times New Roman" w:hAnsi="Times New Roman"/>
          <w:spacing w:val="-4"/>
          <w:sz w:val="20"/>
          <w:szCs w:val="20"/>
        </w:rPr>
        <w:t>а</w:t>
      </w:r>
      <w:r w:rsidRPr="00963710">
        <w:rPr>
          <w:rFonts w:ascii="Times New Roman" w:hAnsi="Times New Roman"/>
          <w:spacing w:val="-4"/>
          <w:sz w:val="20"/>
          <w:szCs w:val="20"/>
        </w:rPr>
        <w:t xml:space="preserve">ний. </w:t>
      </w:r>
    </w:p>
    <w:p w:rsidR="00525FF4" w:rsidRPr="00963710" w:rsidRDefault="00525FF4" w:rsidP="00525FF4">
      <w:pPr>
        <w:pStyle w:val="12"/>
        <w:ind w:firstLine="284"/>
        <w:jc w:val="both"/>
        <w:rPr>
          <w:rFonts w:ascii="Times New Roman" w:hAnsi="Times New Roman"/>
          <w:spacing w:val="-4"/>
          <w:sz w:val="20"/>
          <w:szCs w:val="20"/>
        </w:rPr>
      </w:pPr>
      <w:r w:rsidRPr="00963710">
        <w:rPr>
          <w:rFonts w:ascii="Times New Roman" w:hAnsi="Times New Roman"/>
          <w:spacing w:val="-4"/>
          <w:sz w:val="20"/>
          <w:szCs w:val="20"/>
        </w:rPr>
        <w:t>Республика Беларусь продает за рубеж масло животное, сыры и творог, сухое обезжиренное молоко (СОМ), сухое цельное молоко (СЦМ). Активная внешнеэкономическая стратегия последних лет сделала Беларусь крупным участником мирового продовольственного рынка</w:t>
      </w:r>
    </w:p>
    <w:p w:rsidR="00525FF4" w:rsidRPr="00963710" w:rsidRDefault="00525FF4" w:rsidP="00525FF4">
      <w:pPr>
        <w:pStyle w:val="12"/>
        <w:ind w:firstLine="284"/>
        <w:jc w:val="both"/>
        <w:rPr>
          <w:rFonts w:ascii="Times New Roman" w:hAnsi="Times New Roman"/>
          <w:spacing w:val="-4"/>
          <w:sz w:val="20"/>
          <w:szCs w:val="20"/>
        </w:rPr>
      </w:pPr>
      <w:r w:rsidRPr="00963710">
        <w:rPr>
          <w:rFonts w:ascii="Times New Roman" w:hAnsi="Times New Roman"/>
          <w:spacing w:val="-4"/>
          <w:sz w:val="20"/>
          <w:szCs w:val="20"/>
        </w:rPr>
        <w:t xml:space="preserve">Расширение географии  поставок остается актуальной задачей для Беларуси. Однако есть некоторые факторы, препятствующие быстрому решению данной задачи. В настоящее время Беларусь уступает по качеству молока-сырья странам ЕС, которые также являются крупными экспортерами молокопродуктов. </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Белорусская молочная промышленность обладает существенным экспортным потенциалом благодаря мощной сырьевой базе. Самыми лучшими и качественными</w:t>
      </w:r>
      <w:r w:rsidRPr="00963710">
        <w:rPr>
          <w:rFonts w:ascii="Times New Roman" w:hAnsi="Times New Roman"/>
          <w:color w:val="FF0000"/>
          <w:spacing w:val="-4"/>
          <w:sz w:val="20"/>
          <w:szCs w:val="20"/>
        </w:rPr>
        <w:t xml:space="preserve"> </w:t>
      </w:r>
      <w:r w:rsidRPr="00963710">
        <w:rPr>
          <w:rFonts w:ascii="Times New Roman" w:hAnsi="Times New Roman"/>
          <w:spacing w:val="-4"/>
          <w:sz w:val="20"/>
          <w:szCs w:val="20"/>
        </w:rPr>
        <w:t xml:space="preserve">сырьевыми зонами считаются Брестская, Минская и Могилевская области. Внутренний рынок потребляет только 40-45% от общего объема выпуска молочной продукции, в связи с чем около 55% поставляется на внешний рынок, не ущемляя интересы белорусских потребителей. </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В таблице 2 представлен товарооборот молока и молочных продуктов Республики Беларусь за 2011-2013 гг.</w:t>
      </w: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8430F4" w:rsidRDefault="00525FF4" w:rsidP="00525FF4">
      <w:pPr>
        <w:spacing w:after="0" w:line="240" w:lineRule="auto"/>
        <w:jc w:val="both"/>
        <w:rPr>
          <w:rFonts w:ascii="Times New Roman" w:hAnsi="Times New Roman"/>
          <w:b/>
          <w:spacing w:val="-4"/>
          <w:sz w:val="16"/>
          <w:szCs w:val="16"/>
        </w:rPr>
      </w:pPr>
      <w:r w:rsidRPr="008430F4">
        <w:rPr>
          <w:rFonts w:ascii="Times New Roman" w:hAnsi="Times New Roman"/>
          <w:spacing w:val="-4"/>
          <w:sz w:val="16"/>
          <w:szCs w:val="16"/>
        </w:rPr>
        <w:lastRenderedPageBreak/>
        <w:t>Т</w:t>
      </w:r>
      <w:r>
        <w:rPr>
          <w:rFonts w:ascii="Times New Roman" w:hAnsi="Times New Roman"/>
          <w:spacing w:val="-4"/>
          <w:sz w:val="16"/>
          <w:szCs w:val="16"/>
        </w:rPr>
        <w:t xml:space="preserve"> </w:t>
      </w:r>
      <w:r w:rsidRPr="008430F4">
        <w:rPr>
          <w:rFonts w:ascii="Times New Roman" w:hAnsi="Times New Roman"/>
          <w:spacing w:val="-4"/>
          <w:sz w:val="16"/>
          <w:szCs w:val="16"/>
        </w:rPr>
        <w:t>а</w:t>
      </w:r>
      <w:r>
        <w:rPr>
          <w:rFonts w:ascii="Times New Roman" w:hAnsi="Times New Roman"/>
          <w:spacing w:val="-4"/>
          <w:sz w:val="16"/>
          <w:szCs w:val="16"/>
        </w:rPr>
        <w:t xml:space="preserve"> </w:t>
      </w:r>
      <w:r w:rsidRPr="008430F4">
        <w:rPr>
          <w:rFonts w:ascii="Times New Roman" w:hAnsi="Times New Roman"/>
          <w:spacing w:val="-4"/>
          <w:sz w:val="16"/>
          <w:szCs w:val="16"/>
        </w:rPr>
        <w:t>б</w:t>
      </w:r>
      <w:r>
        <w:rPr>
          <w:rFonts w:ascii="Times New Roman" w:hAnsi="Times New Roman"/>
          <w:spacing w:val="-4"/>
          <w:sz w:val="16"/>
          <w:szCs w:val="16"/>
        </w:rPr>
        <w:t xml:space="preserve"> </w:t>
      </w:r>
      <w:r w:rsidRPr="008430F4">
        <w:rPr>
          <w:rFonts w:ascii="Times New Roman" w:hAnsi="Times New Roman"/>
          <w:spacing w:val="-4"/>
          <w:sz w:val="16"/>
          <w:szCs w:val="16"/>
        </w:rPr>
        <w:t>л</w:t>
      </w:r>
      <w:r>
        <w:rPr>
          <w:rFonts w:ascii="Times New Roman" w:hAnsi="Times New Roman"/>
          <w:spacing w:val="-4"/>
          <w:sz w:val="16"/>
          <w:szCs w:val="16"/>
        </w:rPr>
        <w:t xml:space="preserve"> </w:t>
      </w:r>
      <w:r w:rsidRPr="008430F4">
        <w:rPr>
          <w:rFonts w:ascii="Times New Roman" w:hAnsi="Times New Roman"/>
          <w:spacing w:val="-4"/>
          <w:sz w:val="16"/>
          <w:szCs w:val="16"/>
        </w:rPr>
        <w:t>и</w:t>
      </w:r>
      <w:r>
        <w:rPr>
          <w:rFonts w:ascii="Times New Roman" w:hAnsi="Times New Roman"/>
          <w:spacing w:val="-4"/>
          <w:sz w:val="16"/>
          <w:szCs w:val="16"/>
        </w:rPr>
        <w:t xml:space="preserve"> </w:t>
      </w:r>
      <w:r w:rsidRPr="008430F4">
        <w:rPr>
          <w:rFonts w:ascii="Times New Roman" w:hAnsi="Times New Roman"/>
          <w:spacing w:val="-4"/>
          <w:sz w:val="16"/>
          <w:szCs w:val="16"/>
        </w:rPr>
        <w:t>ц</w:t>
      </w:r>
      <w:r>
        <w:rPr>
          <w:rFonts w:ascii="Times New Roman" w:hAnsi="Times New Roman"/>
          <w:spacing w:val="-4"/>
          <w:sz w:val="16"/>
          <w:szCs w:val="16"/>
        </w:rPr>
        <w:t xml:space="preserve"> </w:t>
      </w:r>
      <w:r w:rsidRPr="008430F4">
        <w:rPr>
          <w:rFonts w:ascii="Times New Roman" w:hAnsi="Times New Roman"/>
          <w:spacing w:val="-4"/>
          <w:sz w:val="16"/>
          <w:szCs w:val="16"/>
        </w:rPr>
        <w:t xml:space="preserve">а 2 – </w:t>
      </w:r>
      <w:r w:rsidRPr="008430F4">
        <w:rPr>
          <w:rFonts w:ascii="Times New Roman" w:hAnsi="Times New Roman"/>
          <w:b/>
          <w:spacing w:val="-4"/>
          <w:sz w:val="16"/>
          <w:szCs w:val="16"/>
        </w:rPr>
        <w:t>Товарооборот молока и молочных продуктов Республики Беларусь, млн. долл. США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7"/>
        <w:gridCol w:w="956"/>
        <w:gridCol w:w="825"/>
        <w:gridCol w:w="828"/>
        <w:gridCol w:w="1869"/>
      </w:tblGrid>
      <w:tr w:rsidR="00525FF4" w:rsidRPr="009B0997" w:rsidTr="00525FF4">
        <w:tc>
          <w:tcPr>
            <w:tcW w:w="1527" w:type="dxa"/>
            <w:vMerge w:val="restar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Показатели</w:t>
            </w:r>
          </w:p>
        </w:tc>
        <w:tc>
          <w:tcPr>
            <w:tcW w:w="2609" w:type="dxa"/>
            <w:gridSpan w:val="3"/>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Годы</w:t>
            </w:r>
          </w:p>
        </w:tc>
        <w:tc>
          <w:tcPr>
            <w:tcW w:w="1869" w:type="dxa"/>
            <w:vMerge w:val="restart"/>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2013 г. к 2011 г., %</w:t>
            </w:r>
          </w:p>
        </w:tc>
      </w:tr>
      <w:tr w:rsidR="00525FF4" w:rsidRPr="009B0997" w:rsidTr="00525FF4">
        <w:tc>
          <w:tcPr>
            <w:tcW w:w="1527" w:type="dxa"/>
            <w:vMerge/>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p>
        </w:tc>
        <w:tc>
          <w:tcPr>
            <w:tcW w:w="956"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2011</w:t>
            </w:r>
          </w:p>
        </w:tc>
        <w:tc>
          <w:tcPr>
            <w:tcW w:w="825"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2012</w:t>
            </w:r>
          </w:p>
        </w:tc>
        <w:tc>
          <w:tcPr>
            <w:tcW w:w="828"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2013</w:t>
            </w:r>
          </w:p>
        </w:tc>
        <w:tc>
          <w:tcPr>
            <w:tcW w:w="1869" w:type="dxa"/>
            <w:vMerge/>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p>
        </w:tc>
      </w:tr>
      <w:tr w:rsidR="00525FF4" w:rsidRPr="009B0997" w:rsidTr="00525FF4">
        <w:tc>
          <w:tcPr>
            <w:tcW w:w="1527" w:type="dxa"/>
          </w:tcPr>
          <w:p w:rsidR="00525FF4" w:rsidRPr="009B0997" w:rsidRDefault="00525FF4" w:rsidP="00525FF4">
            <w:pPr>
              <w:spacing w:after="0" w:line="240" w:lineRule="auto"/>
              <w:jc w:val="both"/>
              <w:rPr>
                <w:rFonts w:ascii="Times New Roman" w:hAnsi="Times New Roman"/>
                <w:spacing w:val="-4"/>
                <w:sz w:val="16"/>
                <w:szCs w:val="16"/>
                <w:lang w:eastAsia="ru-RU"/>
              </w:rPr>
            </w:pPr>
            <w:r w:rsidRPr="009B0997">
              <w:rPr>
                <w:rFonts w:ascii="Times New Roman" w:hAnsi="Times New Roman"/>
                <w:spacing w:val="-4"/>
                <w:sz w:val="16"/>
                <w:szCs w:val="16"/>
                <w:lang w:eastAsia="ru-RU"/>
              </w:rPr>
              <w:t xml:space="preserve">Товарооборот </w:t>
            </w:r>
          </w:p>
        </w:tc>
        <w:tc>
          <w:tcPr>
            <w:tcW w:w="956"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82,7</w:t>
            </w:r>
          </w:p>
        </w:tc>
        <w:tc>
          <w:tcPr>
            <w:tcW w:w="825"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80,4</w:t>
            </w:r>
          </w:p>
        </w:tc>
        <w:tc>
          <w:tcPr>
            <w:tcW w:w="828"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102,5</w:t>
            </w:r>
          </w:p>
        </w:tc>
        <w:tc>
          <w:tcPr>
            <w:tcW w:w="1869"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123,9</w:t>
            </w:r>
          </w:p>
        </w:tc>
      </w:tr>
      <w:tr w:rsidR="00525FF4" w:rsidRPr="009B0997" w:rsidTr="00525FF4">
        <w:tc>
          <w:tcPr>
            <w:tcW w:w="1527" w:type="dxa"/>
          </w:tcPr>
          <w:p w:rsidR="00525FF4" w:rsidRPr="009B0997" w:rsidRDefault="00525FF4" w:rsidP="00525FF4">
            <w:pPr>
              <w:spacing w:after="0" w:line="240" w:lineRule="auto"/>
              <w:jc w:val="both"/>
              <w:rPr>
                <w:rFonts w:ascii="Times New Roman" w:hAnsi="Times New Roman"/>
                <w:spacing w:val="-4"/>
                <w:sz w:val="16"/>
                <w:szCs w:val="16"/>
                <w:lang w:eastAsia="ru-RU"/>
              </w:rPr>
            </w:pPr>
            <w:r w:rsidRPr="009B0997">
              <w:rPr>
                <w:rFonts w:ascii="Times New Roman" w:hAnsi="Times New Roman"/>
                <w:spacing w:val="-4"/>
                <w:sz w:val="16"/>
                <w:szCs w:val="16"/>
                <w:lang w:eastAsia="ru-RU"/>
              </w:rPr>
              <w:t xml:space="preserve">Экспорт </w:t>
            </w:r>
          </w:p>
        </w:tc>
        <w:tc>
          <w:tcPr>
            <w:tcW w:w="956"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79,1</w:t>
            </w:r>
          </w:p>
        </w:tc>
        <w:tc>
          <w:tcPr>
            <w:tcW w:w="825"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76,9</w:t>
            </w:r>
          </w:p>
        </w:tc>
        <w:tc>
          <w:tcPr>
            <w:tcW w:w="828"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84,1</w:t>
            </w:r>
          </w:p>
        </w:tc>
        <w:tc>
          <w:tcPr>
            <w:tcW w:w="1869"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106,3</w:t>
            </w:r>
          </w:p>
        </w:tc>
      </w:tr>
      <w:tr w:rsidR="00525FF4" w:rsidRPr="009B0997" w:rsidTr="00525FF4">
        <w:tc>
          <w:tcPr>
            <w:tcW w:w="1527" w:type="dxa"/>
          </w:tcPr>
          <w:p w:rsidR="00525FF4" w:rsidRPr="009B0997" w:rsidRDefault="00525FF4" w:rsidP="00525FF4">
            <w:pPr>
              <w:spacing w:after="0" w:line="240" w:lineRule="auto"/>
              <w:jc w:val="both"/>
              <w:rPr>
                <w:rFonts w:ascii="Times New Roman" w:hAnsi="Times New Roman"/>
                <w:spacing w:val="-4"/>
                <w:sz w:val="16"/>
                <w:szCs w:val="16"/>
                <w:lang w:eastAsia="ru-RU"/>
              </w:rPr>
            </w:pPr>
            <w:r w:rsidRPr="009B0997">
              <w:rPr>
                <w:rFonts w:ascii="Times New Roman" w:hAnsi="Times New Roman"/>
                <w:spacing w:val="-4"/>
                <w:sz w:val="16"/>
                <w:szCs w:val="16"/>
                <w:lang w:eastAsia="ru-RU"/>
              </w:rPr>
              <w:t xml:space="preserve">Импорт </w:t>
            </w:r>
          </w:p>
        </w:tc>
        <w:tc>
          <w:tcPr>
            <w:tcW w:w="956"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3,6</w:t>
            </w:r>
          </w:p>
        </w:tc>
        <w:tc>
          <w:tcPr>
            <w:tcW w:w="825"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3,5</w:t>
            </w:r>
          </w:p>
        </w:tc>
        <w:tc>
          <w:tcPr>
            <w:tcW w:w="828"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18,4</w:t>
            </w:r>
          </w:p>
        </w:tc>
        <w:tc>
          <w:tcPr>
            <w:tcW w:w="1869"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511,1</w:t>
            </w:r>
          </w:p>
        </w:tc>
      </w:tr>
      <w:tr w:rsidR="00525FF4" w:rsidRPr="009B0997" w:rsidTr="00525FF4">
        <w:tc>
          <w:tcPr>
            <w:tcW w:w="1527" w:type="dxa"/>
          </w:tcPr>
          <w:p w:rsidR="00525FF4" w:rsidRPr="009B0997" w:rsidRDefault="00525FF4" w:rsidP="00525FF4">
            <w:pPr>
              <w:spacing w:after="0" w:line="240" w:lineRule="auto"/>
              <w:jc w:val="both"/>
              <w:rPr>
                <w:rFonts w:ascii="Times New Roman" w:hAnsi="Times New Roman"/>
                <w:spacing w:val="-4"/>
                <w:sz w:val="16"/>
                <w:szCs w:val="16"/>
                <w:lang w:eastAsia="ru-RU"/>
              </w:rPr>
            </w:pPr>
            <w:r w:rsidRPr="009B0997">
              <w:rPr>
                <w:rFonts w:ascii="Times New Roman" w:hAnsi="Times New Roman"/>
                <w:spacing w:val="-4"/>
                <w:sz w:val="16"/>
                <w:szCs w:val="16"/>
                <w:lang w:eastAsia="ru-RU"/>
              </w:rPr>
              <w:t xml:space="preserve">Сальдо </w:t>
            </w:r>
          </w:p>
        </w:tc>
        <w:tc>
          <w:tcPr>
            <w:tcW w:w="956"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75,5</w:t>
            </w:r>
          </w:p>
        </w:tc>
        <w:tc>
          <w:tcPr>
            <w:tcW w:w="825"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73,4</w:t>
            </w:r>
          </w:p>
        </w:tc>
        <w:tc>
          <w:tcPr>
            <w:tcW w:w="828"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65,7</w:t>
            </w:r>
          </w:p>
        </w:tc>
        <w:tc>
          <w:tcPr>
            <w:tcW w:w="1869" w:type="dxa"/>
            <w:vAlign w:val="center"/>
          </w:tcPr>
          <w:p w:rsidR="00525FF4" w:rsidRPr="009B0997" w:rsidRDefault="00525FF4" w:rsidP="00525FF4">
            <w:pPr>
              <w:spacing w:after="0" w:line="240" w:lineRule="auto"/>
              <w:jc w:val="center"/>
              <w:rPr>
                <w:rFonts w:ascii="Times New Roman" w:hAnsi="Times New Roman"/>
                <w:spacing w:val="-4"/>
                <w:sz w:val="16"/>
                <w:szCs w:val="16"/>
                <w:lang w:eastAsia="ru-RU"/>
              </w:rPr>
            </w:pPr>
            <w:r w:rsidRPr="009B0997">
              <w:rPr>
                <w:rFonts w:ascii="Times New Roman" w:hAnsi="Times New Roman"/>
                <w:spacing w:val="-4"/>
                <w:sz w:val="16"/>
                <w:szCs w:val="16"/>
                <w:lang w:eastAsia="ru-RU"/>
              </w:rPr>
              <w:t>87,0</w:t>
            </w:r>
          </w:p>
        </w:tc>
      </w:tr>
    </w:tbl>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Исходя из таблицы 2 можно сделать следующие выводы: в 2013 году совокупный товарооборот молочной продукции Республики Беларусь составил 102,5 млн. долл. США, увеличившись по сравнению с 2012 годом на 27,5%. Увеличение произошло за счет роста экспортных поставок на 9,4%, доля которых в стоимости товарооборота составила 82%. Импорт молочной продукции в Беларусь вырос в 5,3 раза относ</w:t>
      </w:r>
      <w:r w:rsidRPr="00963710">
        <w:rPr>
          <w:rFonts w:ascii="Times New Roman" w:hAnsi="Times New Roman"/>
          <w:spacing w:val="-4"/>
          <w:sz w:val="20"/>
          <w:szCs w:val="20"/>
        </w:rPr>
        <w:t>и</w:t>
      </w:r>
      <w:r w:rsidRPr="00963710">
        <w:rPr>
          <w:rFonts w:ascii="Times New Roman" w:hAnsi="Times New Roman"/>
          <w:spacing w:val="-4"/>
          <w:sz w:val="20"/>
          <w:szCs w:val="20"/>
        </w:rPr>
        <w:t>тельно 2012 года и составил 18,4 млн. долл. США. Сальдо сложилось положительное в размере 65,7 млн. долл. США, уменьшившись по сравнению с 2012 годом на 7,7 млн. долл. США</w:t>
      </w:r>
      <w:r w:rsidRPr="00525FF4">
        <w:rPr>
          <w:rFonts w:ascii="Times New Roman" w:hAnsi="Times New Roman"/>
          <w:spacing w:val="-4"/>
          <w:sz w:val="20"/>
          <w:szCs w:val="20"/>
        </w:rPr>
        <w:t xml:space="preserve"> </w:t>
      </w:r>
      <w:r w:rsidRPr="00963710">
        <w:rPr>
          <w:rFonts w:ascii="Times New Roman" w:hAnsi="Times New Roman"/>
          <w:spacing w:val="-4"/>
          <w:sz w:val="20"/>
          <w:szCs w:val="20"/>
        </w:rPr>
        <w:t>.</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Для повышения эффективности молочной отрасли Беларуси разработана Республиканская программа развития молочной отрасли на 2011-2015гг. в продолжение Программы развития молочной и мясной отраслей на 2005-2010гг. Целями Республиканской программы являются  повышение экономической эффективности молочной отрасли на основе производства конкурентоспособной продукции, обеспечение перерабатывающей промышленности сырьем, стабильное снабжение населения высококачественными молочными продуктами на базе внедрения интенсивных энерго- и ресурсосберегающих технологий прои</w:t>
      </w:r>
      <w:r w:rsidRPr="00963710">
        <w:rPr>
          <w:rFonts w:ascii="Times New Roman" w:hAnsi="Times New Roman"/>
          <w:spacing w:val="-4"/>
          <w:sz w:val="20"/>
          <w:szCs w:val="20"/>
        </w:rPr>
        <w:t>з</w:t>
      </w:r>
      <w:r w:rsidRPr="00963710">
        <w:rPr>
          <w:rFonts w:ascii="Times New Roman" w:hAnsi="Times New Roman"/>
          <w:spacing w:val="-4"/>
          <w:sz w:val="20"/>
          <w:szCs w:val="20"/>
        </w:rPr>
        <w:t>водства, увеличение экспортных поставок молочной продукции, создание оптимальных условий для развития молокоперерабатывающих организаций, формирование гибкой структуры производства и сбыта м</w:t>
      </w:r>
      <w:r w:rsidRPr="00963710">
        <w:rPr>
          <w:rFonts w:ascii="Times New Roman" w:hAnsi="Times New Roman"/>
          <w:spacing w:val="-4"/>
          <w:sz w:val="20"/>
          <w:szCs w:val="20"/>
        </w:rPr>
        <w:t>о</w:t>
      </w:r>
      <w:r w:rsidRPr="00963710">
        <w:rPr>
          <w:rFonts w:ascii="Times New Roman" w:hAnsi="Times New Roman"/>
          <w:spacing w:val="-4"/>
          <w:sz w:val="20"/>
          <w:szCs w:val="20"/>
        </w:rPr>
        <w:t>лочной продукции и пр.</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t>По прогнозам, в 2015 году объем производства цельномолочной продукции (в пересчете на молоко) в 2015 году вырастет до 1 млн. 866 тыс. тонн, сыров - до 202,8 тыс. тонн, масла - до 176,2 тыс. тонн. Производство сухого цельного молока в 2015 году составит 111,2 тыс. тонн, сухого обезжиренного молока - 172,8 тыс. тонн, молочных консервов - 212,2 тыс. тонн.</w:t>
      </w:r>
    </w:p>
    <w:p w:rsidR="00525FF4" w:rsidRPr="00963710" w:rsidRDefault="00525FF4" w:rsidP="00525FF4">
      <w:pPr>
        <w:spacing w:after="0" w:line="240" w:lineRule="auto"/>
        <w:ind w:firstLine="284"/>
        <w:jc w:val="both"/>
        <w:rPr>
          <w:rFonts w:ascii="Times New Roman" w:hAnsi="Times New Roman"/>
          <w:spacing w:val="-4"/>
          <w:sz w:val="20"/>
          <w:szCs w:val="20"/>
        </w:rPr>
      </w:pPr>
      <w:r w:rsidRPr="00963710">
        <w:rPr>
          <w:rFonts w:ascii="Times New Roman" w:hAnsi="Times New Roman"/>
          <w:spacing w:val="-4"/>
          <w:sz w:val="20"/>
          <w:szCs w:val="20"/>
        </w:rPr>
        <w:lastRenderedPageBreak/>
        <w:t>Потенциальный объем экспорта молочных продуктов Беларуси в течение 5 лет планируется увеличить до 5-5,5 млн. тонн (в пересчете на молоко). Из них в Россию будет экспортироваться 3,5-4 млн. тонн, другие государства-участники СНГ - 0,5-1 млн. тонн, на рынки стран, не входящих в Содружество, - до 1 млн. тонн молочных продуктов. Среди экспортных рынков вне СНГ рассматриваются Венесуэла, Иран, стр</w:t>
      </w:r>
      <w:r w:rsidRPr="00963710">
        <w:rPr>
          <w:rFonts w:ascii="Times New Roman" w:hAnsi="Times New Roman"/>
          <w:spacing w:val="-4"/>
          <w:sz w:val="20"/>
          <w:szCs w:val="20"/>
        </w:rPr>
        <w:t>а</w:t>
      </w:r>
      <w:r w:rsidRPr="00963710">
        <w:rPr>
          <w:rFonts w:ascii="Times New Roman" w:hAnsi="Times New Roman"/>
          <w:spacing w:val="-4"/>
          <w:sz w:val="20"/>
          <w:szCs w:val="20"/>
        </w:rPr>
        <w:t>ны Африки и Европейский союз.</w:t>
      </w: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8430F4" w:rsidRDefault="00525FF4" w:rsidP="00525FF4">
      <w:pPr>
        <w:spacing w:after="0" w:line="240" w:lineRule="auto"/>
        <w:ind w:firstLine="284"/>
        <w:contextualSpacing/>
        <w:jc w:val="center"/>
        <w:rPr>
          <w:rFonts w:ascii="Times New Roman" w:hAnsi="Times New Roman"/>
          <w:b/>
          <w:spacing w:val="-4"/>
          <w:sz w:val="16"/>
          <w:szCs w:val="16"/>
        </w:rPr>
      </w:pPr>
      <w:r w:rsidRPr="008430F4">
        <w:rPr>
          <w:rFonts w:ascii="Times New Roman" w:hAnsi="Times New Roman"/>
          <w:b/>
          <w:spacing w:val="-4"/>
          <w:sz w:val="16"/>
          <w:szCs w:val="16"/>
        </w:rPr>
        <w:t>ЛИТЕРАТУРА</w:t>
      </w:r>
    </w:p>
    <w:p w:rsidR="00525FF4" w:rsidRPr="008430F4" w:rsidRDefault="00525FF4" w:rsidP="00525FF4">
      <w:pPr>
        <w:spacing w:after="0" w:line="240" w:lineRule="auto"/>
        <w:ind w:firstLine="284"/>
        <w:contextualSpacing/>
        <w:jc w:val="center"/>
        <w:rPr>
          <w:rFonts w:ascii="Times New Roman" w:hAnsi="Times New Roman"/>
          <w:spacing w:val="-4"/>
          <w:sz w:val="16"/>
          <w:szCs w:val="16"/>
        </w:rPr>
      </w:pPr>
    </w:p>
    <w:p w:rsidR="00525FF4" w:rsidRPr="008430F4" w:rsidRDefault="00525FF4" w:rsidP="00C17325">
      <w:pPr>
        <w:pStyle w:val="a4"/>
        <w:numPr>
          <w:ilvl w:val="0"/>
          <w:numId w:val="48"/>
        </w:numPr>
        <w:tabs>
          <w:tab w:val="left" w:pos="426"/>
          <w:tab w:val="left" w:pos="709"/>
          <w:tab w:val="left" w:pos="851"/>
          <w:tab w:val="left" w:pos="993"/>
        </w:tabs>
        <w:spacing w:after="0" w:line="240" w:lineRule="auto"/>
        <w:ind w:left="0" w:firstLine="284"/>
        <w:jc w:val="both"/>
        <w:rPr>
          <w:rFonts w:ascii="Times New Roman" w:hAnsi="Times New Roman"/>
          <w:spacing w:val="-4"/>
          <w:sz w:val="16"/>
          <w:szCs w:val="16"/>
        </w:rPr>
      </w:pPr>
      <w:r w:rsidRPr="008430F4">
        <w:rPr>
          <w:rFonts w:ascii="Times New Roman" w:hAnsi="Times New Roman"/>
          <w:color w:val="000000"/>
          <w:spacing w:val="-4"/>
          <w:sz w:val="16"/>
          <w:szCs w:val="16"/>
          <w:shd w:val="clear" w:color="auto" w:fill="FFFFFF"/>
        </w:rPr>
        <w:t>В</w:t>
      </w:r>
      <w:r>
        <w:rPr>
          <w:rFonts w:ascii="Times New Roman" w:hAnsi="Times New Roman"/>
          <w:color w:val="000000"/>
          <w:spacing w:val="-4"/>
          <w:sz w:val="16"/>
          <w:szCs w:val="16"/>
          <w:shd w:val="clear" w:color="auto" w:fill="FFFFFF"/>
        </w:rPr>
        <w:t xml:space="preserve"> </w:t>
      </w:r>
      <w:r w:rsidRPr="008430F4">
        <w:rPr>
          <w:rFonts w:ascii="Times New Roman" w:hAnsi="Times New Roman"/>
          <w:color w:val="000000"/>
          <w:spacing w:val="-4"/>
          <w:sz w:val="16"/>
          <w:szCs w:val="16"/>
          <w:shd w:val="clear" w:color="auto" w:fill="FFFFFF"/>
        </w:rPr>
        <w:t>о</w:t>
      </w:r>
      <w:r>
        <w:rPr>
          <w:rFonts w:ascii="Times New Roman" w:hAnsi="Times New Roman"/>
          <w:color w:val="000000"/>
          <w:spacing w:val="-4"/>
          <w:sz w:val="16"/>
          <w:szCs w:val="16"/>
          <w:shd w:val="clear" w:color="auto" w:fill="FFFFFF"/>
        </w:rPr>
        <w:t xml:space="preserve"> </w:t>
      </w:r>
      <w:r w:rsidRPr="008430F4">
        <w:rPr>
          <w:rFonts w:ascii="Times New Roman" w:hAnsi="Times New Roman"/>
          <w:color w:val="000000"/>
          <w:spacing w:val="-4"/>
          <w:sz w:val="16"/>
          <w:szCs w:val="16"/>
          <w:shd w:val="clear" w:color="auto" w:fill="FFFFFF"/>
        </w:rPr>
        <w:t>р</w:t>
      </w:r>
      <w:r>
        <w:rPr>
          <w:rFonts w:ascii="Times New Roman" w:hAnsi="Times New Roman"/>
          <w:color w:val="000000"/>
          <w:spacing w:val="-4"/>
          <w:sz w:val="16"/>
          <w:szCs w:val="16"/>
          <w:shd w:val="clear" w:color="auto" w:fill="FFFFFF"/>
        </w:rPr>
        <w:t xml:space="preserve"> </w:t>
      </w:r>
      <w:r w:rsidRPr="008430F4">
        <w:rPr>
          <w:rFonts w:ascii="Times New Roman" w:hAnsi="Times New Roman"/>
          <w:color w:val="000000"/>
          <w:spacing w:val="-4"/>
          <w:sz w:val="16"/>
          <w:szCs w:val="16"/>
          <w:shd w:val="clear" w:color="auto" w:fill="FFFFFF"/>
        </w:rPr>
        <w:t>о</w:t>
      </w:r>
      <w:r>
        <w:rPr>
          <w:rFonts w:ascii="Times New Roman" w:hAnsi="Times New Roman"/>
          <w:color w:val="000000"/>
          <w:spacing w:val="-4"/>
          <w:sz w:val="16"/>
          <w:szCs w:val="16"/>
          <w:shd w:val="clear" w:color="auto" w:fill="FFFFFF"/>
        </w:rPr>
        <w:t xml:space="preserve"> </w:t>
      </w:r>
      <w:r w:rsidRPr="008430F4">
        <w:rPr>
          <w:rFonts w:ascii="Times New Roman" w:hAnsi="Times New Roman"/>
          <w:color w:val="000000"/>
          <w:spacing w:val="-4"/>
          <w:sz w:val="16"/>
          <w:szCs w:val="16"/>
          <w:shd w:val="clear" w:color="auto" w:fill="FFFFFF"/>
        </w:rPr>
        <w:t>н</w:t>
      </w:r>
      <w:r>
        <w:rPr>
          <w:rFonts w:ascii="Times New Roman" w:hAnsi="Times New Roman"/>
          <w:color w:val="000000"/>
          <w:spacing w:val="-4"/>
          <w:sz w:val="16"/>
          <w:szCs w:val="16"/>
          <w:shd w:val="clear" w:color="auto" w:fill="FFFFFF"/>
        </w:rPr>
        <w:t xml:space="preserve"> </w:t>
      </w:r>
      <w:r w:rsidRPr="008430F4">
        <w:rPr>
          <w:rFonts w:ascii="Times New Roman" w:hAnsi="Times New Roman"/>
          <w:color w:val="000000"/>
          <w:spacing w:val="-4"/>
          <w:sz w:val="16"/>
          <w:szCs w:val="16"/>
          <w:shd w:val="clear" w:color="auto" w:fill="FFFFFF"/>
        </w:rPr>
        <w:t>и</w:t>
      </w:r>
      <w:r>
        <w:rPr>
          <w:rFonts w:ascii="Times New Roman" w:hAnsi="Times New Roman"/>
          <w:color w:val="000000"/>
          <w:spacing w:val="-4"/>
          <w:sz w:val="16"/>
          <w:szCs w:val="16"/>
          <w:shd w:val="clear" w:color="auto" w:fill="FFFFFF"/>
        </w:rPr>
        <w:t xml:space="preserve"> </w:t>
      </w:r>
      <w:r w:rsidRPr="008430F4">
        <w:rPr>
          <w:rFonts w:ascii="Times New Roman" w:hAnsi="Times New Roman"/>
          <w:color w:val="000000"/>
          <w:spacing w:val="-4"/>
          <w:sz w:val="16"/>
          <w:szCs w:val="16"/>
          <w:shd w:val="clear" w:color="auto" w:fill="FFFFFF"/>
        </w:rPr>
        <w:t>н</w:t>
      </w:r>
      <w:r>
        <w:rPr>
          <w:rFonts w:ascii="Times New Roman" w:hAnsi="Times New Roman"/>
          <w:color w:val="000000"/>
          <w:spacing w:val="-4"/>
          <w:sz w:val="16"/>
          <w:szCs w:val="16"/>
          <w:shd w:val="clear" w:color="auto" w:fill="FFFFFF"/>
        </w:rPr>
        <w:t xml:space="preserve"> </w:t>
      </w:r>
      <w:r w:rsidRPr="008430F4">
        <w:rPr>
          <w:rFonts w:ascii="Times New Roman" w:hAnsi="Times New Roman"/>
          <w:color w:val="000000"/>
          <w:spacing w:val="-4"/>
          <w:sz w:val="16"/>
          <w:szCs w:val="16"/>
          <w:shd w:val="clear" w:color="auto" w:fill="FFFFFF"/>
        </w:rPr>
        <w:t xml:space="preserve">а, Е.А. Современное состояние молочного подкомплекса Республики Беларусь / Е.А. Воронина // </w:t>
      </w:r>
      <w:r w:rsidRPr="008430F4">
        <w:rPr>
          <w:rFonts w:ascii="Times New Roman" w:hAnsi="Times New Roman"/>
          <w:spacing w:val="-4"/>
          <w:sz w:val="16"/>
          <w:szCs w:val="16"/>
        </w:rPr>
        <w:t xml:space="preserve">Сборник научных трудов студентов, магистрантов экономического факультета,  – ч. 1. – 2013. С. 88 – 92. </w:t>
      </w:r>
    </w:p>
    <w:p w:rsidR="00525FF4" w:rsidRPr="008430F4" w:rsidRDefault="00525FF4" w:rsidP="00C17325">
      <w:pPr>
        <w:pStyle w:val="a4"/>
        <w:numPr>
          <w:ilvl w:val="0"/>
          <w:numId w:val="48"/>
        </w:numPr>
        <w:tabs>
          <w:tab w:val="left" w:pos="426"/>
          <w:tab w:val="left" w:pos="709"/>
          <w:tab w:val="left" w:pos="851"/>
          <w:tab w:val="left" w:pos="993"/>
        </w:tabs>
        <w:spacing w:after="0" w:line="240" w:lineRule="auto"/>
        <w:ind w:left="0" w:firstLine="284"/>
        <w:jc w:val="both"/>
        <w:rPr>
          <w:rFonts w:ascii="Times New Roman" w:hAnsi="Times New Roman"/>
          <w:spacing w:val="-4"/>
          <w:sz w:val="16"/>
          <w:szCs w:val="16"/>
        </w:rPr>
      </w:pPr>
      <w:r w:rsidRPr="008430F4">
        <w:rPr>
          <w:rFonts w:ascii="Times New Roman" w:hAnsi="Times New Roman"/>
          <w:color w:val="000000"/>
          <w:spacing w:val="-4"/>
          <w:sz w:val="16"/>
          <w:szCs w:val="16"/>
          <w:shd w:val="clear" w:color="auto" w:fill="FFFFFF"/>
        </w:rPr>
        <w:t>Сельское хозяйство в Республике Беларусь: стат. сборник / Национальный статистический комитет РБ. – Минск: [б. и.], 2014. – 355 с.</w:t>
      </w:r>
    </w:p>
    <w:p w:rsidR="00525FF4" w:rsidRDefault="00525FF4" w:rsidP="00525FF4">
      <w:pPr>
        <w:spacing w:after="0" w:line="240" w:lineRule="auto"/>
        <w:ind w:firstLine="284"/>
        <w:jc w:val="both"/>
        <w:rPr>
          <w:rFonts w:ascii="Times New Roman" w:hAnsi="Times New Roman"/>
          <w:spacing w:val="-4"/>
          <w:sz w:val="20"/>
          <w:szCs w:val="20"/>
        </w:rPr>
      </w:pPr>
    </w:p>
    <w:p w:rsidR="00525FF4" w:rsidRPr="00963710" w:rsidRDefault="00525FF4" w:rsidP="00525FF4">
      <w:pPr>
        <w:spacing w:after="0" w:line="240" w:lineRule="auto"/>
        <w:ind w:firstLine="284"/>
        <w:jc w:val="both"/>
        <w:rPr>
          <w:rFonts w:ascii="Times New Roman" w:hAnsi="Times New Roman"/>
          <w:spacing w:val="-4"/>
          <w:sz w:val="20"/>
          <w:szCs w:val="20"/>
        </w:rPr>
      </w:pPr>
    </w:p>
    <w:p w:rsidR="00525FF4" w:rsidRPr="008430F4" w:rsidRDefault="00525FF4" w:rsidP="00525FF4">
      <w:pPr>
        <w:spacing w:after="0" w:line="240" w:lineRule="auto"/>
        <w:contextualSpacing/>
        <w:rPr>
          <w:rFonts w:ascii="Times New Roman" w:hAnsi="Times New Roman"/>
          <w:spacing w:val="-4"/>
          <w:sz w:val="20"/>
          <w:szCs w:val="20"/>
        </w:rPr>
      </w:pPr>
      <w:r w:rsidRPr="008430F4">
        <w:rPr>
          <w:rFonts w:ascii="Times New Roman" w:hAnsi="Times New Roman"/>
          <w:spacing w:val="-4"/>
          <w:sz w:val="20"/>
          <w:szCs w:val="20"/>
        </w:rPr>
        <w:t>УДК 631.125/565</w:t>
      </w:r>
    </w:p>
    <w:p w:rsidR="00525FF4" w:rsidRPr="00963710" w:rsidRDefault="00525FF4" w:rsidP="00525FF4">
      <w:pPr>
        <w:spacing w:after="0" w:line="240" w:lineRule="auto"/>
        <w:contextualSpacing/>
        <w:rPr>
          <w:rFonts w:ascii="Times New Roman" w:hAnsi="Times New Roman"/>
          <w:spacing w:val="-4"/>
          <w:sz w:val="20"/>
          <w:szCs w:val="20"/>
        </w:rPr>
      </w:pPr>
      <w:r w:rsidRPr="00963710">
        <w:rPr>
          <w:rFonts w:ascii="Times New Roman" w:hAnsi="Times New Roman"/>
          <w:b/>
          <w:spacing w:val="-4"/>
          <w:sz w:val="20"/>
          <w:szCs w:val="20"/>
        </w:rPr>
        <w:t xml:space="preserve">Худайбердиев С. – </w:t>
      </w:r>
      <w:r w:rsidRPr="00963710">
        <w:rPr>
          <w:rFonts w:ascii="Times New Roman" w:hAnsi="Times New Roman"/>
          <w:i/>
          <w:spacing w:val="-4"/>
          <w:sz w:val="20"/>
          <w:szCs w:val="20"/>
        </w:rPr>
        <w:t>студент</w:t>
      </w:r>
      <w:r w:rsidRPr="00963710">
        <w:rPr>
          <w:rFonts w:ascii="Times New Roman" w:hAnsi="Times New Roman"/>
          <w:spacing w:val="-4"/>
          <w:sz w:val="20"/>
          <w:szCs w:val="20"/>
        </w:rPr>
        <w:t xml:space="preserve"> </w:t>
      </w:r>
      <w:r w:rsidRPr="00963710">
        <w:rPr>
          <w:rFonts w:ascii="Times New Roman" w:hAnsi="Times New Roman"/>
          <w:i/>
          <w:spacing w:val="-4"/>
          <w:sz w:val="20"/>
          <w:szCs w:val="20"/>
        </w:rPr>
        <w:t xml:space="preserve">3 курса </w:t>
      </w:r>
    </w:p>
    <w:p w:rsidR="00525FF4" w:rsidRPr="00963710" w:rsidRDefault="00525FF4" w:rsidP="00525FF4">
      <w:pPr>
        <w:pStyle w:val="a4"/>
        <w:spacing w:after="0" w:line="240" w:lineRule="auto"/>
        <w:ind w:left="0"/>
        <w:jc w:val="center"/>
        <w:rPr>
          <w:rFonts w:ascii="Times New Roman" w:hAnsi="Times New Roman"/>
          <w:b/>
          <w:spacing w:val="-4"/>
          <w:sz w:val="20"/>
          <w:szCs w:val="20"/>
        </w:rPr>
      </w:pPr>
      <w:r w:rsidRPr="00963710">
        <w:rPr>
          <w:rFonts w:ascii="Times New Roman" w:hAnsi="Times New Roman"/>
          <w:b/>
          <w:spacing w:val="-4"/>
          <w:sz w:val="20"/>
          <w:szCs w:val="20"/>
        </w:rPr>
        <w:t xml:space="preserve">ТЕНДЕНЦИИ В РАЗВИТИИ РЫНКА МОЛОКА </w:t>
      </w:r>
      <w:r>
        <w:rPr>
          <w:rFonts w:ascii="Times New Roman" w:hAnsi="Times New Roman"/>
          <w:b/>
          <w:spacing w:val="-4"/>
          <w:sz w:val="20"/>
          <w:szCs w:val="20"/>
        </w:rPr>
        <w:br/>
      </w:r>
      <w:r w:rsidRPr="00963710">
        <w:rPr>
          <w:rFonts w:ascii="Times New Roman" w:hAnsi="Times New Roman"/>
          <w:b/>
          <w:spacing w:val="-4"/>
          <w:sz w:val="20"/>
          <w:szCs w:val="20"/>
        </w:rPr>
        <w:t>И МОЛОЧНЫХ ПРОДУКТОВ В МИРЕ</w:t>
      </w:r>
    </w:p>
    <w:p w:rsidR="00525FF4" w:rsidRPr="00963710" w:rsidRDefault="00525FF4" w:rsidP="00525FF4">
      <w:pPr>
        <w:pStyle w:val="a4"/>
        <w:spacing w:after="0" w:line="240" w:lineRule="auto"/>
        <w:ind w:left="0"/>
        <w:rPr>
          <w:rFonts w:ascii="Times New Roman" w:hAnsi="Times New Roman"/>
          <w:b/>
          <w:i/>
          <w:spacing w:val="-4"/>
          <w:sz w:val="20"/>
          <w:szCs w:val="20"/>
        </w:rPr>
      </w:pPr>
      <w:r w:rsidRPr="00963710">
        <w:rPr>
          <w:rFonts w:ascii="Times New Roman" w:hAnsi="Times New Roman"/>
          <w:i/>
          <w:spacing w:val="-4"/>
          <w:sz w:val="20"/>
          <w:szCs w:val="20"/>
        </w:rPr>
        <w:t>Научный руководитель</w:t>
      </w:r>
      <w:r w:rsidRPr="00963710">
        <w:rPr>
          <w:rFonts w:ascii="Times New Roman" w:hAnsi="Times New Roman"/>
          <w:b/>
          <w:i/>
          <w:spacing w:val="-4"/>
          <w:sz w:val="20"/>
          <w:szCs w:val="20"/>
        </w:rPr>
        <w:t xml:space="preserve"> –</w:t>
      </w:r>
      <w:r>
        <w:rPr>
          <w:rFonts w:ascii="Times New Roman" w:hAnsi="Times New Roman"/>
          <w:b/>
          <w:i/>
          <w:spacing w:val="-4"/>
          <w:sz w:val="20"/>
          <w:szCs w:val="20"/>
        </w:rPr>
        <w:t xml:space="preserve"> </w:t>
      </w:r>
      <w:r w:rsidRPr="00963710">
        <w:rPr>
          <w:rFonts w:ascii="Times New Roman" w:hAnsi="Times New Roman"/>
          <w:b/>
          <w:i/>
          <w:spacing w:val="-4"/>
          <w:sz w:val="20"/>
          <w:szCs w:val="20"/>
        </w:rPr>
        <w:t>Смирнова</w:t>
      </w:r>
      <w:r>
        <w:rPr>
          <w:rFonts w:ascii="Times New Roman" w:hAnsi="Times New Roman"/>
          <w:b/>
          <w:i/>
          <w:spacing w:val="-4"/>
          <w:sz w:val="20"/>
          <w:szCs w:val="20"/>
        </w:rPr>
        <w:t xml:space="preserve"> </w:t>
      </w:r>
      <w:r w:rsidRPr="00963710">
        <w:rPr>
          <w:rFonts w:ascii="Times New Roman" w:hAnsi="Times New Roman"/>
          <w:b/>
          <w:i/>
          <w:spacing w:val="-4"/>
          <w:sz w:val="20"/>
          <w:szCs w:val="20"/>
        </w:rPr>
        <w:t xml:space="preserve">Ю.В. </w:t>
      </w:r>
      <w:r>
        <w:rPr>
          <w:rFonts w:ascii="Times New Roman" w:hAnsi="Times New Roman"/>
          <w:b/>
          <w:i/>
          <w:spacing w:val="-4"/>
          <w:sz w:val="20"/>
          <w:szCs w:val="20"/>
        </w:rPr>
        <w:t xml:space="preserve"> </w:t>
      </w:r>
      <w:r>
        <w:rPr>
          <w:b/>
          <w:i/>
          <w:spacing w:val="-4"/>
          <w:sz w:val="20"/>
          <w:szCs w:val="20"/>
        </w:rPr>
        <w:t xml:space="preserve">–  </w:t>
      </w:r>
      <w:r w:rsidRPr="00963710">
        <w:rPr>
          <w:rFonts w:ascii="Times New Roman" w:hAnsi="Times New Roman"/>
          <w:b/>
          <w:i/>
          <w:spacing w:val="-4"/>
          <w:sz w:val="20"/>
          <w:szCs w:val="20"/>
        </w:rPr>
        <w:t xml:space="preserve"> </w:t>
      </w:r>
      <w:r w:rsidRPr="00963710">
        <w:rPr>
          <w:rFonts w:ascii="Times New Roman" w:hAnsi="Times New Roman"/>
          <w:i/>
          <w:spacing w:val="-4"/>
          <w:sz w:val="20"/>
          <w:szCs w:val="20"/>
        </w:rPr>
        <w:t>ассистент</w:t>
      </w:r>
    </w:p>
    <w:p w:rsidR="00525FF4" w:rsidRPr="00963710" w:rsidRDefault="00525FF4" w:rsidP="00525FF4">
      <w:pPr>
        <w:pStyle w:val="a4"/>
        <w:spacing w:after="0" w:line="240" w:lineRule="auto"/>
        <w:ind w:left="0"/>
        <w:rPr>
          <w:rFonts w:ascii="Times New Roman" w:hAnsi="Times New Roman"/>
          <w:b/>
          <w:spacing w:val="-4"/>
          <w:sz w:val="20"/>
          <w:szCs w:val="20"/>
        </w:rPr>
      </w:pPr>
    </w:p>
    <w:p w:rsidR="00525FF4" w:rsidRPr="00DF2FB2" w:rsidRDefault="00525FF4" w:rsidP="00525FF4">
      <w:pPr>
        <w:spacing w:after="0" w:line="240" w:lineRule="auto"/>
        <w:ind w:firstLine="284"/>
        <w:jc w:val="both"/>
        <w:rPr>
          <w:rFonts w:ascii="Times New Roman" w:hAnsi="Times New Roman"/>
          <w:sz w:val="20"/>
          <w:szCs w:val="20"/>
        </w:rPr>
      </w:pPr>
      <w:r w:rsidRPr="00DF2FB2">
        <w:rPr>
          <w:rFonts w:ascii="Times New Roman" w:hAnsi="Times New Roman"/>
          <w:sz w:val="20"/>
          <w:szCs w:val="20"/>
        </w:rPr>
        <w:t xml:space="preserve">Проблема производства и потребления молока и молочных продуктов приобретают все большую актуальность и с нарастающей степенью входят в зависимость от общих тенденций развития мирового рынка продовольствия. Так, изменения в молочном подкомплексе обусловлены процессами глобализации мировой экономики, преобразованием рынка молока и молочных продуктов, изменениями социальных моделей питания населения, отражающихся на структуре агропродовольственных рынков, ростом уровня информационно-технического обеспечения, ухудшением экологической ситуации, достижениями мировой науки в данной области. </w:t>
      </w:r>
    </w:p>
    <w:p w:rsidR="00525FF4" w:rsidRPr="00DF2FB2" w:rsidRDefault="00525FF4" w:rsidP="00525FF4">
      <w:pPr>
        <w:spacing w:after="0" w:line="240" w:lineRule="auto"/>
        <w:ind w:firstLine="284"/>
        <w:jc w:val="both"/>
        <w:rPr>
          <w:rFonts w:ascii="Times New Roman" w:hAnsi="Times New Roman"/>
          <w:sz w:val="20"/>
          <w:szCs w:val="20"/>
        </w:rPr>
      </w:pPr>
      <w:r w:rsidRPr="00DF2FB2">
        <w:rPr>
          <w:rFonts w:ascii="Times New Roman" w:hAnsi="Times New Roman"/>
          <w:sz w:val="20"/>
          <w:szCs w:val="20"/>
        </w:rPr>
        <w:t xml:space="preserve">Мировое производство молока в 2014 г., по прогнозам ФАО ООН, вырастет на 2,2 % до 784 миллионов тонн (745,5 млн. т в 2012 г., 767,4 млн. т в 2013 г.), с сохранением темпов роста как и в последние годы. На долю Азии, Латинской Америки и стран </w:t>
      </w:r>
      <w:r w:rsidRPr="00DF2FB2">
        <w:rPr>
          <w:rFonts w:ascii="Times New Roman" w:hAnsi="Times New Roman"/>
          <w:sz w:val="20"/>
          <w:szCs w:val="20"/>
        </w:rPr>
        <w:lastRenderedPageBreak/>
        <w:t>Карибского бассейна, как ожидается, придется большая часть этого ув</w:t>
      </w:r>
      <w:r w:rsidRPr="00DF2FB2">
        <w:rPr>
          <w:rFonts w:ascii="Times New Roman" w:hAnsi="Times New Roman"/>
          <w:sz w:val="20"/>
          <w:szCs w:val="20"/>
        </w:rPr>
        <w:t>е</w:t>
      </w:r>
      <w:r w:rsidRPr="00DF2FB2">
        <w:rPr>
          <w:rFonts w:ascii="Times New Roman" w:hAnsi="Times New Roman"/>
          <w:sz w:val="20"/>
          <w:szCs w:val="20"/>
        </w:rPr>
        <w:t>личения, с ограниченным ростом в других регионах.</w:t>
      </w:r>
    </w:p>
    <w:p w:rsidR="00525FF4" w:rsidRPr="00DF2FB2" w:rsidRDefault="00525FF4" w:rsidP="00525FF4">
      <w:pPr>
        <w:spacing w:after="0" w:line="240" w:lineRule="auto"/>
        <w:ind w:firstLine="284"/>
        <w:jc w:val="both"/>
        <w:rPr>
          <w:rFonts w:ascii="Times New Roman" w:hAnsi="Times New Roman"/>
          <w:sz w:val="20"/>
          <w:szCs w:val="20"/>
        </w:rPr>
      </w:pPr>
      <w:r w:rsidRPr="00DF2FB2">
        <w:rPr>
          <w:rFonts w:ascii="Times New Roman" w:hAnsi="Times New Roman"/>
          <w:sz w:val="20"/>
          <w:szCs w:val="20"/>
        </w:rPr>
        <w:t>Мировая торговля молочными продуктами расширится в 2014 г., однако, ограниченные поставки, будут сдерживать рост. Торговля, по прогнозам, увеличится на 1,9 процента, по сравнению со средним показателем на уровне 7 процентов в последние годы. Азия будет оставаться основным рынком сбыта молочных продуктов, на который придется около 54 % мирового импорта, так же, как и Африка с 16 %. Объем рынка международной торговли молоком в 2014 г. ожидается на уровне 54,7 млн. т (49,7 в 2011 г., 54,7 в 2012 г.).</w:t>
      </w:r>
    </w:p>
    <w:p w:rsidR="00525FF4" w:rsidRPr="00DF2FB2" w:rsidRDefault="00525FF4" w:rsidP="00525FF4">
      <w:pPr>
        <w:shd w:val="clear" w:color="auto" w:fill="FFFFFF"/>
        <w:spacing w:after="0" w:line="240" w:lineRule="auto"/>
        <w:ind w:firstLine="284"/>
        <w:jc w:val="both"/>
        <w:rPr>
          <w:rFonts w:ascii="Times New Roman" w:hAnsi="Times New Roman"/>
          <w:sz w:val="20"/>
          <w:szCs w:val="20"/>
          <w:shd w:val="clear" w:color="auto" w:fill="F0F2EC"/>
        </w:rPr>
      </w:pPr>
      <w:r w:rsidRPr="00DF2FB2">
        <w:rPr>
          <w:rFonts w:ascii="Times New Roman" w:hAnsi="Times New Roman"/>
          <w:sz w:val="20"/>
          <w:szCs w:val="20"/>
          <w:shd w:val="clear" w:color="auto" w:fill="FFFFFF"/>
        </w:rPr>
        <w:t>Ситуация на мировом рынке молока и молочной в 2014 г. будет зависеть от финансового состояния ведущих экономик мира. Так, в США, Европейском Союзе и Японии ожидается снижение темпов производства и потребления молочной продукции. В частности, в США экспортные объемы будет уменьшено с 4 млрд долл. США в 2013 до 3100 млн в текущем году. Положительным является тот факт, что доллар США будет оставаться слабым относительно валют стран-импортеров, это</w:t>
      </w:r>
      <w:r w:rsidRPr="00DF2FB2">
        <w:rPr>
          <w:rStyle w:val="apple-converted-space"/>
          <w:rFonts w:ascii="Times New Roman" w:hAnsi="Times New Roman"/>
          <w:sz w:val="20"/>
          <w:szCs w:val="20"/>
          <w:shd w:val="clear" w:color="auto" w:fill="FFFFFF"/>
        </w:rPr>
        <w:t> </w:t>
      </w:r>
      <w:r w:rsidRPr="00DF2FB2">
        <w:rPr>
          <w:rFonts w:ascii="Times New Roman" w:hAnsi="Times New Roman"/>
          <w:sz w:val="20"/>
          <w:szCs w:val="20"/>
          <w:shd w:val="clear" w:color="auto" w:fill="FFFFFF"/>
        </w:rPr>
        <w:t>обеспечит конкурентное преимущество экспорта. К тому же, снижение цен на нефть будет иметь стимулирующее влияние на состояние экономики в стране.</w:t>
      </w:r>
      <w:r w:rsidRPr="00DF2FB2">
        <w:rPr>
          <w:rStyle w:val="apple-converted-space"/>
          <w:rFonts w:ascii="Times New Roman" w:hAnsi="Times New Roman"/>
          <w:sz w:val="20"/>
          <w:szCs w:val="20"/>
          <w:shd w:val="clear" w:color="auto" w:fill="FFFFFF"/>
        </w:rPr>
        <w:t> </w:t>
      </w:r>
      <w:r w:rsidRPr="00DF2FB2">
        <w:rPr>
          <w:rFonts w:ascii="Times New Roman" w:hAnsi="Times New Roman"/>
          <w:sz w:val="20"/>
          <w:szCs w:val="20"/>
          <w:shd w:val="clear" w:color="auto" w:fill="FFFFFF"/>
        </w:rPr>
        <w:t>Однако в 2014 году, по прогнозам экспертов мирового молочного рынка, в Соединенных Штатах прогнозируют резкое снижение цен, особенно на сухое обезжиренное молоко, с учетом того, что цены на корма ост</w:t>
      </w:r>
      <w:r w:rsidRPr="00DF2FB2">
        <w:rPr>
          <w:rFonts w:ascii="Times New Roman" w:hAnsi="Times New Roman"/>
          <w:sz w:val="20"/>
          <w:szCs w:val="20"/>
          <w:shd w:val="clear" w:color="auto" w:fill="FFFFFF"/>
        </w:rPr>
        <w:t>а</w:t>
      </w:r>
      <w:r w:rsidRPr="00DF2FB2">
        <w:rPr>
          <w:rFonts w:ascii="Times New Roman" w:hAnsi="Times New Roman"/>
          <w:sz w:val="20"/>
          <w:szCs w:val="20"/>
          <w:shd w:val="clear" w:color="auto" w:fill="FFFFFF"/>
        </w:rPr>
        <w:t xml:space="preserve">ваться на высоком уровне. Этот период будет очень сложным для фермеров и влиять на замедление темпов развития отрасли. Однако ожидается рост объемов производства молока почти на 1%, или на 794 тыс. т, благодаря росту производительности коров. </w:t>
      </w:r>
    </w:p>
    <w:p w:rsidR="00525FF4" w:rsidRPr="00DF2FB2" w:rsidRDefault="00525FF4" w:rsidP="00525FF4">
      <w:pPr>
        <w:shd w:val="clear" w:color="auto" w:fill="FFFFFF"/>
        <w:spacing w:after="0" w:line="240" w:lineRule="auto"/>
        <w:ind w:firstLine="284"/>
        <w:jc w:val="both"/>
        <w:rPr>
          <w:rFonts w:ascii="Times New Roman" w:hAnsi="Times New Roman"/>
          <w:sz w:val="20"/>
          <w:szCs w:val="20"/>
          <w:shd w:val="clear" w:color="auto" w:fill="F0F2EC"/>
        </w:rPr>
      </w:pPr>
      <w:r w:rsidRPr="00DF2FB2">
        <w:rPr>
          <w:rFonts w:ascii="Times New Roman" w:hAnsi="Times New Roman"/>
          <w:sz w:val="20"/>
          <w:szCs w:val="20"/>
          <w:shd w:val="clear" w:color="auto" w:fill="FFFFFF"/>
        </w:rPr>
        <w:t>Кроме США, в шестерку крупнейших экспортеров молочной продукции входят Европейский союз, Аргентина, Бразилия, Австралия и Новая Зеландия. Доля этих стран в общем производстве до</w:t>
      </w:r>
      <w:r w:rsidRPr="00DF2FB2">
        <w:rPr>
          <w:rFonts w:ascii="Times New Roman" w:hAnsi="Times New Roman"/>
          <w:sz w:val="20"/>
          <w:szCs w:val="20"/>
          <w:shd w:val="clear" w:color="auto" w:fill="FFFFFF"/>
        </w:rPr>
        <w:t>с</w:t>
      </w:r>
      <w:r w:rsidRPr="00DF2FB2">
        <w:rPr>
          <w:rFonts w:ascii="Times New Roman" w:hAnsi="Times New Roman"/>
          <w:sz w:val="20"/>
          <w:szCs w:val="20"/>
          <w:shd w:val="clear" w:color="auto" w:fill="FFFFFF"/>
        </w:rPr>
        <w:t>тигает 40%, что дает им возможность обеспечить 77 % мирового экспорта.</w:t>
      </w:r>
    </w:p>
    <w:p w:rsidR="00525FF4" w:rsidRPr="00DF2FB2" w:rsidRDefault="00525FF4" w:rsidP="00525FF4">
      <w:pPr>
        <w:shd w:val="clear" w:color="auto" w:fill="FFFFFF"/>
        <w:spacing w:after="0" w:line="240" w:lineRule="auto"/>
        <w:ind w:firstLine="284"/>
        <w:jc w:val="both"/>
        <w:rPr>
          <w:rFonts w:ascii="Times New Roman" w:hAnsi="Times New Roman"/>
          <w:sz w:val="20"/>
          <w:szCs w:val="20"/>
          <w:shd w:val="clear" w:color="auto" w:fill="F0F2EC"/>
        </w:rPr>
      </w:pPr>
      <w:r w:rsidRPr="00DF2FB2">
        <w:rPr>
          <w:rFonts w:ascii="Times New Roman" w:hAnsi="Times New Roman"/>
          <w:sz w:val="20"/>
          <w:szCs w:val="20"/>
          <w:shd w:val="clear" w:color="auto" w:fill="FFFFFF"/>
        </w:rPr>
        <w:t xml:space="preserve">Реформы Общей сельскохозяйственной политики, которые одобрили министерства сельского хозяйства стран - членов ЕС, предусматривают полную отмену молочных квот до 1 апреля 2015 </w:t>
      </w:r>
      <w:r w:rsidRPr="00DF2FB2">
        <w:rPr>
          <w:rFonts w:ascii="Times New Roman" w:hAnsi="Times New Roman"/>
          <w:sz w:val="20"/>
          <w:szCs w:val="20"/>
          <w:shd w:val="clear" w:color="auto" w:fill="FFFFFF"/>
        </w:rPr>
        <w:lastRenderedPageBreak/>
        <w:t>г.. Реформы также предполагают регулирование коэффициента жирности молока, его используют в ЕС, который дополнительно может увеличивать квоты для определенных стран. Кроме этого, в ЕС для поддержки внутренних цен на масло с 1 января 2014 г.  введена программа оказания помощи частным компаниям на хранение проду</w:t>
      </w:r>
      <w:r w:rsidRPr="00DF2FB2">
        <w:rPr>
          <w:rFonts w:ascii="Times New Roman" w:hAnsi="Times New Roman"/>
          <w:sz w:val="20"/>
          <w:szCs w:val="20"/>
          <w:shd w:val="clear" w:color="auto" w:fill="FFFFFF"/>
        </w:rPr>
        <w:t>к</w:t>
      </w:r>
      <w:r w:rsidRPr="00DF2FB2">
        <w:rPr>
          <w:rFonts w:ascii="Times New Roman" w:hAnsi="Times New Roman"/>
          <w:sz w:val="20"/>
          <w:szCs w:val="20"/>
          <w:shd w:val="clear" w:color="auto" w:fill="FFFFFF"/>
        </w:rPr>
        <w:t>ции.</w:t>
      </w:r>
    </w:p>
    <w:p w:rsidR="00525FF4" w:rsidRPr="00DF2FB2" w:rsidRDefault="00525FF4" w:rsidP="00525FF4">
      <w:pPr>
        <w:shd w:val="clear" w:color="auto" w:fill="FFFFFF"/>
        <w:spacing w:after="0" w:line="240" w:lineRule="auto"/>
        <w:ind w:firstLine="284"/>
        <w:jc w:val="both"/>
        <w:rPr>
          <w:rFonts w:ascii="Times New Roman" w:hAnsi="Times New Roman"/>
          <w:sz w:val="20"/>
          <w:szCs w:val="20"/>
          <w:shd w:val="clear" w:color="auto" w:fill="FFFFFF"/>
        </w:rPr>
      </w:pPr>
      <w:r w:rsidRPr="00DF2FB2">
        <w:rPr>
          <w:rFonts w:ascii="Times New Roman" w:hAnsi="Times New Roman"/>
          <w:sz w:val="20"/>
          <w:szCs w:val="20"/>
          <w:shd w:val="clear" w:color="auto" w:fill="FFFFFF"/>
        </w:rPr>
        <w:t>В Аргентине прогнозируют рост производства молока до 5%. Этому будет способствовать ожидаемое снижение цен на корма и хорошее состояние поголовья. Предполагается, что активное развитие отрасли будет связано с увеличением производства сухого цел</w:t>
      </w:r>
      <w:r w:rsidRPr="00DF2FB2">
        <w:rPr>
          <w:rFonts w:ascii="Times New Roman" w:hAnsi="Times New Roman"/>
          <w:sz w:val="20"/>
          <w:szCs w:val="20"/>
          <w:shd w:val="clear" w:color="auto" w:fill="FFFFFF"/>
        </w:rPr>
        <w:t>ь</w:t>
      </w:r>
      <w:r w:rsidRPr="00DF2FB2">
        <w:rPr>
          <w:rFonts w:ascii="Times New Roman" w:hAnsi="Times New Roman"/>
          <w:sz w:val="20"/>
          <w:szCs w:val="20"/>
          <w:shd w:val="clear" w:color="auto" w:fill="FFFFFF"/>
        </w:rPr>
        <w:t>ного молока, экспорт которого должен вырасти на 22 % - до 150 тыс. тонн.</w:t>
      </w:r>
    </w:p>
    <w:p w:rsidR="00525FF4" w:rsidRPr="00DF2FB2" w:rsidRDefault="00525FF4" w:rsidP="00525FF4">
      <w:pPr>
        <w:shd w:val="clear" w:color="auto" w:fill="FFFFFF"/>
        <w:spacing w:after="0" w:line="240" w:lineRule="auto"/>
        <w:ind w:firstLine="284"/>
        <w:jc w:val="both"/>
        <w:rPr>
          <w:rFonts w:ascii="Times New Roman" w:hAnsi="Times New Roman"/>
          <w:sz w:val="20"/>
          <w:szCs w:val="20"/>
          <w:shd w:val="clear" w:color="auto" w:fill="FFFFFF"/>
        </w:rPr>
      </w:pPr>
      <w:r w:rsidRPr="00DF2FB2">
        <w:rPr>
          <w:rFonts w:ascii="Times New Roman" w:hAnsi="Times New Roman"/>
          <w:sz w:val="20"/>
          <w:szCs w:val="20"/>
          <w:shd w:val="clear" w:color="auto" w:fill="FFFFFF"/>
        </w:rPr>
        <w:t>В последние годы Бразилия, которую признавали нетто-импортером (а позднее незначительным экспортером), начала становиться золением конкурентом на мировом рынке молочных продуктов, особенно цельного сухого молока. В 2012-2013 годах ежегодный рост производства молока в этой стране составил в среднем 6%, что дает основания для прогнозирования сохранение положительной тенденции в новом году. Ожидается также рост экспорта в связи с неизменным уровнем внутреннего потребления и ростом конкурентоспособности вследствие дальнейшего обесценивания бразильской валюты.</w:t>
      </w:r>
    </w:p>
    <w:p w:rsidR="00525FF4" w:rsidRPr="00DF2FB2" w:rsidRDefault="00525FF4" w:rsidP="00525FF4">
      <w:pPr>
        <w:shd w:val="clear" w:color="auto" w:fill="FFFFFF"/>
        <w:spacing w:after="0" w:line="240" w:lineRule="auto"/>
        <w:ind w:firstLine="284"/>
        <w:jc w:val="both"/>
        <w:rPr>
          <w:rFonts w:ascii="Times New Roman" w:hAnsi="Times New Roman"/>
          <w:sz w:val="20"/>
          <w:szCs w:val="20"/>
          <w:shd w:val="clear" w:color="auto" w:fill="F0F2EC"/>
        </w:rPr>
      </w:pPr>
      <w:r w:rsidRPr="00DF2FB2">
        <w:rPr>
          <w:rFonts w:ascii="Times New Roman" w:hAnsi="Times New Roman"/>
          <w:sz w:val="20"/>
          <w:szCs w:val="20"/>
          <w:shd w:val="clear" w:color="auto" w:fill="FFFFFF"/>
        </w:rPr>
        <w:t>После сложного за погодных условий 2012-2013 годах  маркетингового года для стран Океании ситуация с производством молока начала улучшаться. В Австралии в новом маркетинговом сезоне прогнозируют довести объемы производства до 9400 тыс. т, что будет первым повышением за последние четыре года. К тому же, в долгосрочной перспективе Австралия сможет наращивать свой м</w:t>
      </w:r>
      <w:r w:rsidRPr="00DF2FB2">
        <w:rPr>
          <w:rFonts w:ascii="Times New Roman" w:hAnsi="Times New Roman"/>
          <w:sz w:val="20"/>
          <w:szCs w:val="20"/>
          <w:shd w:val="clear" w:color="auto" w:fill="FFFFFF"/>
        </w:rPr>
        <w:t>о</w:t>
      </w:r>
      <w:r w:rsidRPr="00DF2FB2">
        <w:rPr>
          <w:rFonts w:ascii="Times New Roman" w:hAnsi="Times New Roman"/>
          <w:sz w:val="20"/>
          <w:szCs w:val="20"/>
          <w:shd w:val="clear" w:color="auto" w:fill="FFFFFF"/>
        </w:rPr>
        <w:t>лочный потенциал.</w:t>
      </w:r>
    </w:p>
    <w:p w:rsidR="00525FF4" w:rsidRPr="00DF2FB2" w:rsidRDefault="00525FF4" w:rsidP="00525FF4">
      <w:pPr>
        <w:shd w:val="clear" w:color="auto" w:fill="FFFFFF"/>
        <w:spacing w:after="0" w:line="240" w:lineRule="auto"/>
        <w:ind w:firstLine="284"/>
        <w:jc w:val="both"/>
        <w:rPr>
          <w:rFonts w:ascii="Times New Roman" w:hAnsi="Times New Roman"/>
          <w:sz w:val="20"/>
          <w:szCs w:val="20"/>
          <w:shd w:val="clear" w:color="auto" w:fill="F0F2EC"/>
        </w:rPr>
      </w:pPr>
      <w:r w:rsidRPr="00DF2FB2">
        <w:rPr>
          <w:rFonts w:ascii="Times New Roman" w:hAnsi="Times New Roman"/>
          <w:sz w:val="20"/>
          <w:szCs w:val="20"/>
          <w:shd w:val="clear" w:color="auto" w:fill="FFFFFF"/>
        </w:rPr>
        <w:t>Прогнозы по развитию молочной отрасли в Новой Зеландии тоже оптимистичны. Если в 2012-2013  годах маркетинговом году страна сократила производство на 4,5 %, то в новом сезоне должна увеличить его на 8 %. Общие объемы экспорта страны тоже будут расти благодаря увеличению внешних поставок сыра и сухого обезжиренного молока на 15 и 13 % соответственно. Кроме этого, бл</w:t>
      </w:r>
      <w:r w:rsidRPr="00DF2FB2">
        <w:rPr>
          <w:rFonts w:ascii="Times New Roman" w:hAnsi="Times New Roman"/>
          <w:sz w:val="20"/>
          <w:szCs w:val="20"/>
          <w:shd w:val="clear" w:color="auto" w:fill="FFFFFF"/>
        </w:rPr>
        <w:t>а</w:t>
      </w:r>
      <w:r w:rsidRPr="00DF2FB2">
        <w:rPr>
          <w:rFonts w:ascii="Times New Roman" w:hAnsi="Times New Roman"/>
          <w:sz w:val="20"/>
          <w:szCs w:val="20"/>
          <w:shd w:val="clear" w:color="auto" w:fill="FFFFFF"/>
        </w:rPr>
        <w:t>годаря благоприятной конъюнктуре внутреннего рынка, в</w:t>
      </w:r>
      <w:r w:rsidRPr="00DF2FB2">
        <w:rPr>
          <w:rFonts w:ascii="Times New Roman" w:hAnsi="Times New Roman"/>
          <w:sz w:val="20"/>
          <w:szCs w:val="20"/>
          <w:shd w:val="clear" w:color="auto" w:fill="F0F2EC"/>
        </w:rPr>
        <w:t xml:space="preserve"> </w:t>
      </w:r>
      <w:r w:rsidRPr="00DF2FB2">
        <w:rPr>
          <w:rFonts w:ascii="Times New Roman" w:hAnsi="Times New Roman"/>
          <w:sz w:val="20"/>
          <w:szCs w:val="20"/>
          <w:shd w:val="clear" w:color="auto" w:fill="FFFFFF"/>
        </w:rPr>
        <w:t xml:space="preserve">Новой Зеландии появилось 330 новых ферм (165 000 коров). </w:t>
      </w:r>
    </w:p>
    <w:p w:rsidR="00525FF4" w:rsidRPr="008430F4" w:rsidRDefault="00525FF4" w:rsidP="00525FF4">
      <w:pPr>
        <w:spacing w:after="0" w:line="240" w:lineRule="auto"/>
        <w:ind w:firstLine="284"/>
        <w:rPr>
          <w:rFonts w:ascii="Times New Roman" w:hAnsi="Times New Roman"/>
          <w:spacing w:val="-4"/>
          <w:sz w:val="16"/>
          <w:szCs w:val="16"/>
        </w:rPr>
      </w:pPr>
    </w:p>
    <w:p w:rsidR="00525FF4" w:rsidRPr="008430F4" w:rsidRDefault="00525FF4" w:rsidP="00525FF4">
      <w:pPr>
        <w:spacing w:after="0" w:line="240" w:lineRule="auto"/>
        <w:contextualSpacing/>
        <w:rPr>
          <w:rFonts w:ascii="Times New Roman" w:hAnsi="Times New Roman"/>
          <w:color w:val="000000"/>
          <w:spacing w:val="-4"/>
          <w:sz w:val="20"/>
          <w:szCs w:val="20"/>
        </w:rPr>
      </w:pPr>
      <w:r w:rsidRPr="008430F4">
        <w:rPr>
          <w:rFonts w:ascii="Times New Roman" w:hAnsi="Times New Roman"/>
          <w:color w:val="000000"/>
          <w:spacing w:val="-4"/>
          <w:sz w:val="20"/>
          <w:szCs w:val="20"/>
        </w:rPr>
        <w:lastRenderedPageBreak/>
        <w:t xml:space="preserve">УДК 332.33:631.11(476) </w:t>
      </w:r>
    </w:p>
    <w:p w:rsidR="00525FF4" w:rsidRPr="00963710" w:rsidRDefault="00525FF4" w:rsidP="00525FF4">
      <w:pPr>
        <w:spacing w:after="0" w:line="240" w:lineRule="auto"/>
        <w:contextualSpacing/>
        <w:rPr>
          <w:rFonts w:ascii="Times New Roman" w:hAnsi="Times New Roman"/>
          <w:b/>
          <w:color w:val="000000"/>
          <w:spacing w:val="-4"/>
          <w:sz w:val="20"/>
          <w:szCs w:val="20"/>
        </w:rPr>
      </w:pPr>
      <w:r w:rsidRPr="00963710">
        <w:rPr>
          <w:rFonts w:ascii="Times New Roman" w:hAnsi="Times New Roman"/>
          <w:b/>
          <w:color w:val="000000"/>
          <w:spacing w:val="-4"/>
          <w:sz w:val="20"/>
          <w:szCs w:val="20"/>
        </w:rPr>
        <w:t>Цубарков</w:t>
      </w:r>
      <w:r w:rsidRPr="00963710">
        <w:rPr>
          <w:rFonts w:ascii="Times New Roman" w:hAnsi="Times New Roman"/>
          <w:b/>
          <w:i/>
          <w:color w:val="000000"/>
          <w:spacing w:val="-4"/>
          <w:sz w:val="20"/>
          <w:szCs w:val="20"/>
        </w:rPr>
        <w:t xml:space="preserve"> </w:t>
      </w:r>
      <w:r>
        <w:rPr>
          <w:rFonts w:ascii="Times New Roman" w:hAnsi="Times New Roman"/>
          <w:b/>
          <w:i/>
          <w:color w:val="000000"/>
          <w:spacing w:val="-4"/>
          <w:sz w:val="20"/>
          <w:szCs w:val="20"/>
        </w:rPr>
        <w:t xml:space="preserve"> </w:t>
      </w:r>
      <w:r w:rsidRPr="00963710">
        <w:rPr>
          <w:rFonts w:ascii="Times New Roman" w:hAnsi="Times New Roman"/>
          <w:b/>
          <w:color w:val="000000"/>
          <w:spacing w:val="-4"/>
          <w:sz w:val="20"/>
          <w:szCs w:val="20"/>
        </w:rPr>
        <w:t xml:space="preserve">А. М. </w:t>
      </w:r>
      <w:r w:rsidRPr="00963710">
        <w:rPr>
          <w:rFonts w:ascii="Times New Roman" w:hAnsi="Times New Roman"/>
          <w:b/>
          <w:i/>
          <w:color w:val="000000"/>
          <w:spacing w:val="-4"/>
          <w:sz w:val="20"/>
          <w:szCs w:val="20"/>
        </w:rPr>
        <w:t xml:space="preserve">- </w:t>
      </w:r>
      <w:r w:rsidRPr="00963710">
        <w:rPr>
          <w:rFonts w:ascii="Times New Roman" w:hAnsi="Times New Roman"/>
          <w:i/>
          <w:color w:val="000000"/>
          <w:spacing w:val="-4"/>
          <w:sz w:val="20"/>
          <w:szCs w:val="20"/>
        </w:rPr>
        <w:t xml:space="preserve">студент 3курса </w:t>
      </w:r>
    </w:p>
    <w:p w:rsidR="00525FF4" w:rsidRPr="00963710" w:rsidRDefault="00525FF4" w:rsidP="00525FF4">
      <w:pPr>
        <w:spacing w:after="0" w:line="240" w:lineRule="auto"/>
        <w:contextualSpacing/>
        <w:jc w:val="center"/>
        <w:rPr>
          <w:rFonts w:ascii="Times New Roman" w:hAnsi="Times New Roman"/>
          <w:b/>
          <w:spacing w:val="-4"/>
          <w:sz w:val="20"/>
          <w:szCs w:val="20"/>
        </w:rPr>
      </w:pPr>
      <w:r w:rsidRPr="00963710">
        <w:rPr>
          <w:rFonts w:ascii="Times New Roman" w:hAnsi="Times New Roman"/>
          <w:b/>
          <w:spacing w:val="-4"/>
          <w:sz w:val="20"/>
          <w:szCs w:val="20"/>
        </w:rPr>
        <w:t xml:space="preserve">ОРГАНИЗАЦИЯ РАЦИОНАЛЬНОГО ИСПОЛЬЗОВАНИЯ </w:t>
      </w:r>
      <w:r>
        <w:rPr>
          <w:rFonts w:ascii="Times New Roman" w:hAnsi="Times New Roman"/>
          <w:b/>
          <w:spacing w:val="-4"/>
          <w:sz w:val="20"/>
          <w:szCs w:val="20"/>
        </w:rPr>
        <w:br/>
      </w:r>
      <w:r w:rsidRPr="00963710">
        <w:rPr>
          <w:rFonts w:ascii="Times New Roman" w:hAnsi="Times New Roman"/>
          <w:b/>
          <w:spacing w:val="-4"/>
          <w:sz w:val="20"/>
          <w:szCs w:val="20"/>
        </w:rPr>
        <w:t xml:space="preserve">ЗЕМЕЛЬ В СЕЛЬСКОХОЗЯЙСТВЕННЫХ </w:t>
      </w:r>
      <w:r>
        <w:rPr>
          <w:rFonts w:ascii="Times New Roman" w:hAnsi="Times New Roman"/>
          <w:b/>
          <w:spacing w:val="-4"/>
          <w:sz w:val="20"/>
          <w:szCs w:val="20"/>
        </w:rPr>
        <w:br/>
      </w:r>
      <w:r w:rsidRPr="00963710">
        <w:rPr>
          <w:rFonts w:ascii="Times New Roman" w:hAnsi="Times New Roman"/>
          <w:b/>
          <w:spacing w:val="-4"/>
          <w:sz w:val="20"/>
          <w:szCs w:val="20"/>
        </w:rPr>
        <w:t>ПРЕДПРИЯТИЯХ РЕСПУБЛИКЕ БЕЛАРУСЬ</w:t>
      </w:r>
    </w:p>
    <w:p w:rsidR="00525FF4" w:rsidRPr="00963710" w:rsidRDefault="00525FF4" w:rsidP="00525FF4">
      <w:pPr>
        <w:spacing w:after="0" w:line="240" w:lineRule="auto"/>
        <w:contextualSpacing/>
        <w:rPr>
          <w:rFonts w:ascii="Times New Roman" w:hAnsi="Times New Roman"/>
          <w:b/>
          <w:i/>
          <w:color w:val="202020"/>
          <w:spacing w:val="-4"/>
          <w:sz w:val="20"/>
          <w:szCs w:val="20"/>
        </w:rPr>
      </w:pPr>
      <w:r w:rsidRPr="00963710">
        <w:rPr>
          <w:rFonts w:ascii="Times New Roman" w:hAnsi="Times New Roman"/>
          <w:i/>
          <w:color w:val="202020"/>
          <w:spacing w:val="-4"/>
          <w:sz w:val="20"/>
          <w:szCs w:val="20"/>
        </w:rPr>
        <w:t>Научный руководитель</w:t>
      </w:r>
      <w:r>
        <w:rPr>
          <w:rFonts w:ascii="Times New Roman" w:hAnsi="Times New Roman"/>
          <w:b/>
          <w:i/>
          <w:color w:val="202020"/>
          <w:spacing w:val="-4"/>
          <w:sz w:val="20"/>
          <w:szCs w:val="20"/>
        </w:rPr>
        <w:t xml:space="preserve"> </w:t>
      </w:r>
      <w:r>
        <w:rPr>
          <w:b/>
          <w:i/>
          <w:spacing w:val="-4"/>
          <w:sz w:val="20"/>
          <w:szCs w:val="20"/>
        </w:rPr>
        <w:t xml:space="preserve">– </w:t>
      </w:r>
      <w:r w:rsidRPr="00963710">
        <w:rPr>
          <w:rFonts w:ascii="Times New Roman" w:hAnsi="Times New Roman"/>
          <w:b/>
          <w:i/>
          <w:color w:val="202020"/>
          <w:spacing w:val="-4"/>
          <w:sz w:val="20"/>
          <w:szCs w:val="20"/>
        </w:rPr>
        <w:t xml:space="preserve"> Чиркова А. Д.</w:t>
      </w:r>
      <w:r w:rsidRPr="008430F4">
        <w:rPr>
          <w:b/>
          <w:i/>
          <w:spacing w:val="-4"/>
          <w:sz w:val="20"/>
          <w:szCs w:val="20"/>
        </w:rPr>
        <w:t xml:space="preserve"> </w:t>
      </w:r>
      <w:r>
        <w:rPr>
          <w:b/>
          <w:i/>
          <w:spacing w:val="-4"/>
          <w:sz w:val="20"/>
          <w:szCs w:val="20"/>
        </w:rPr>
        <w:t xml:space="preserve">– </w:t>
      </w:r>
      <w:r w:rsidRPr="00963710">
        <w:rPr>
          <w:rFonts w:ascii="Times New Roman" w:hAnsi="Times New Roman"/>
          <w:b/>
          <w:i/>
          <w:color w:val="202020"/>
          <w:spacing w:val="-4"/>
          <w:sz w:val="20"/>
          <w:szCs w:val="20"/>
        </w:rPr>
        <w:t xml:space="preserve"> </w:t>
      </w:r>
      <w:r w:rsidRPr="00963710">
        <w:rPr>
          <w:rFonts w:ascii="Times New Roman" w:hAnsi="Times New Roman"/>
          <w:i/>
          <w:color w:val="202020"/>
          <w:spacing w:val="-4"/>
          <w:sz w:val="20"/>
          <w:szCs w:val="20"/>
        </w:rPr>
        <w:t>к.э.н.,</w:t>
      </w:r>
      <w:r>
        <w:rPr>
          <w:rFonts w:ascii="Times New Roman" w:hAnsi="Times New Roman"/>
          <w:i/>
          <w:color w:val="202020"/>
          <w:spacing w:val="-4"/>
          <w:sz w:val="20"/>
          <w:szCs w:val="20"/>
        </w:rPr>
        <w:t xml:space="preserve"> </w:t>
      </w:r>
      <w:r w:rsidRPr="00963710">
        <w:rPr>
          <w:rFonts w:ascii="Times New Roman" w:hAnsi="Times New Roman"/>
          <w:i/>
          <w:color w:val="202020"/>
          <w:spacing w:val="-4"/>
          <w:sz w:val="20"/>
          <w:szCs w:val="20"/>
        </w:rPr>
        <w:t>доцент</w:t>
      </w:r>
    </w:p>
    <w:p w:rsidR="00525FF4" w:rsidRPr="00963710" w:rsidRDefault="00525FF4" w:rsidP="00525FF4">
      <w:pPr>
        <w:spacing w:after="0" w:line="240" w:lineRule="auto"/>
        <w:contextualSpacing/>
        <w:rPr>
          <w:rFonts w:ascii="Times New Roman" w:hAnsi="Times New Roman"/>
          <w:color w:val="202020"/>
          <w:spacing w:val="-4"/>
          <w:sz w:val="20"/>
          <w:szCs w:val="20"/>
        </w:rPr>
      </w:pPr>
    </w:p>
    <w:p w:rsidR="00525FF4" w:rsidRPr="00963710" w:rsidRDefault="00525FF4" w:rsidP="00525FF4">
      <w:pPr>
        <w:tabs>
          <w:tab w:val="left" w:pos="3525"/>
        </w:tabs>
        <w:spacing w:after="0" w:line="240" w:lineRule="auto"/>
        <w:ind w:firstLine="284"/>
        <w:contextualSpacing/>
        <w:jc w:val="both"/>
        <w:rPr>
          <w:rFonts w:ascii="Times New Roman" w:hAnsi="Times New Roman"/>
          <w:spacing w:val="-4"/>
          <w:sz w:val="20"/>
          <w:szCs w:val="20"/>
        </w:rPr>
      </w:pPr>
      <w:r w:rsidRPr="00963710">
        <w:rPr>
          <w:rFonts w:ascii="Times New Roman" w:hAnsi="Times New Roman"/>
          <w:spacing w:val="-4"/>
          <w:sz w:val="20"/>
          <w:szCs w:val="20"/>
        </w:rPr>
        <w:t>Рациональное использование земель относят к числу важнейших принципов земельного права. Как принцип права рациональное использование земель выражается в требовании их эффективной эксплуатации землевладельцами, землепользователями, собственниками земли. Содержание данного принципа определяется как общими требовани</w:t>
      </w:r>
      <w:r w:rsidRPr="00963710">
        <w:rPr>
          <w:rFonts w:ascii="Times New Roman" w:hAnsi="Times New Roman"/>
          <w:spacing w:val="-4"/>
          <w:sz w:val="20"/>
          <w:szCs w:val="20"/>
        </w:rPr>
        <w:t>я</w:t>
      </w:r>
      <w:r w:rsidRPr="00963710">
        <w:rPr>
          <w:rFonts w:ascii="Times New Roman" w:hAnsi="Times New Roman"/>
          <w:spacing w:val="-4"/>
          <w:sz w:val="20"/>
          <w:szCs w:val="20"/>
        </w:rPr>
        <w:t>ми, предъявляемыми к использованию и охране земель вообще, так и спецификой правового режима той или иной категории земель. При использовании сельскохозяйственных земель данный принцип требует повышения их плодородия, увеличения урожайности сельскохозяйственных культур, организацию эффективной хозяйственной эксплуатации данных земель и одновременно предполагает надлежащую охрану земель сельскохозяйственного назначения. Использование земель несельскохозяйственного назначения с учетом принципа рациональности предполагает обеспечение их строго целевого использования с максимальным эффектом для землевладельцев, землепользователей, собс</w:t>
      </w:r>
      <w:r w:rsidRPr="00963710">
        <w:rPr>
          <w:rFonts w:ascii="Times New Roman" w:hAnsi="Times New Roman"/>
          <w:spacing w:val="-4"/>
          <w:sz w:val="20"/>
          <w:szCs w:val="20"/>
        </w:rPr>
        <w:t>т</w:t>
      </w:r>
      <w:r w:rsidRPr="00963710">
        <w:rPr>
          <w:rFonts w:ascii="Times New Roman" w:hAnsi="Times New Roman"/>
          <w:spacing w:val="-4"/>
          <w:sz w:val="20"/>
          <w:szCs w:val="20"/>
        </w:rPr>
        <w:t>венников и при учете требований охраны как земельных р</w:t>
      </w:r>
      <w:r w:rsidRPr="00963710">
        <w:rPr>
          <w:rFonts w:ascii="Times New Roman" w:hAnsi="Times New Roman"/>
          <w:spacing w:val="-4"/>
          <w:sz w:val="20"/>
          <w:szCs w:val="20"/>
        </w:rPr>
        <w:t>е</w:t>
      </w:r>
      <w:r w:rsidRPr="00963710">
        <w:rPr>
          <w:rFonts w:ascii="Times New Roman" w:hAnsi="Times New Roman"/>
          <w:spacing w:val="-4"/>
          <w:sz w:val="20"/>
          <w:szCs w:val="20"/>
        </w:rPr>
        <w:t xml:space="preserve">сурсов, </w:t>
      </w:r>
      <w:r>
        <w:rPr>
          <w:rFonts w:ascii="Times New Roman" w:hAnsi="Times New Roman"/>
          <w:spacing w:val="-4"/>
          <w:sz w:val="20"/>
          <w:szCs w:val="20"/>
        </w:rPr>
        <w:t>так и окружающей среды в целом.</w:t>
      </w:r>
    </w:p>
    <w:p w:rsidR="00525FF4" w:rsidRPr="00963710" w:rsidRDefault="00525FF4" w:rsidP="00525FF4">
      <w:pPr>
        <w:spacing w:after="0" w:line="240" w:lineRule="auto"/>
        <w:ind w:firstLine="284"/>
        <w:contextualSpacing/>
        <w:jc w:val="both"/>
        <w:rPr>
          <w:rFonts w:ascii="Times New Roman" w:hAnsi="Times New Roman"/>
          <w:spacing w:val="-4"/>
          <w:sz w:val="20"/>
          <w:szCs w:val="20"/>
        </w:rPr>
      </w:pPr>
      <w:r w:rsidRPr="008430F4">
        <w:rPr>
          <w:rFonts w:ascii="Times New Roman" w:hAnsi="Times New Roman"/>
          <w:spacing w:val="-4"/>
          <w:sz w:val="20"/>
          <w:szCs w:val="20"/>
        </w:rPr>
        <w:t xml:space="preserve"> Цель исследований –  р</w:t>
      </w:r>
      <w:r w:rsidRPr="00963710">
        <w:rPr>
          <w:rFonts w:ascii="Times New Roman" w:hAnsi="Times New Roman"/>
          <w:spacing w:val="-4"/>
          <w:sz w:val="20"/>
          <w:szCs w:val="20"/>
        </w:rPr>
        <w:t>ассмотреть понятие рационального использования земель в сельскохозяйственных предприятиях Республике Б</w:t>
      </w:r>
      <w:r w:rsidRPr="00963710">
        <w:rPr>
          <w:rFonts w:ascii="Times New Roman" w:hAnsi="Times New Roman"/>
          <w:spacing w:val="-4"/>
          <w:sz w:val="20"/>
          <w:szCs w:val="20"/>
        </w:rPr>
        <w:t>е</w:t>
      </w:r>
      <w:r w:rsidRPr="00963710">
        <w:rPr>
          <w:rFonts w:ascii="Times New Roman" w:hAnsi="Times New Roman"/>
          <w:spacing w:val="-4"/>
          <w:sz w:val="20"/>
          <w:szCs w:val="20"/>
        </w:rPr>
        <w:t>ларусь.</w:t>
      </w:r>
    </w:p>
    <w:p w:rsidR="00525FF4" w:rsidRPr="00963710" w:rsidRDefault="00525FF4" w:rsidP="00525FF4">
      <w:pPr>
        <w:tabs>
          <w:tab w:val="left" w:pos="3525"/>
        </w:tabs>
        <w:spacing w:after="0" w:line="240" w:lineRule="auto"/>
        <w:ind w:firstLine="284"/>
        <w:contextualSpacing/>
        <w:jc w:val="both"/>
        <w:rPr>
          <w:rFonts w:ascii="Times New Roman" w:hAnsi="Times New Roman"/>
          <w:spacing w:val="-4"/>
          <w:sz w:val="20"/>
          <w:szCs w:val="20"/>
        </w:rPr>
      </w:pPr>
      <w:r w:rsidRPr="00963710">
        <w:rPr>
          <w:rFonts w:ascii="Times New Roman" w:hAnsi="Times New Roman"/>
          <w:spacing w:val="-4"/>
          <w:sz w:val="20"/>
          <w:szCs w:val="20"/>
        </w:rPr>
        <w:t xml:space="preserve">Под рациональным использованием земли до недавнего времени понималось достижение максимального эффекта в осуществлении целей землепользования с учетом полезного взаимодействия земли с другими природными факторами и при охране земли в процессе использования как специфического условия всякой деятельности и главного средства производства в сельском хозяйстве. </w:t>
      </w:r>
    </w:p>
    <w:p w:rsidR="00525FF4" w:rsidRPr="00963710" w:rsidRDefault="00525FF4" w:rsidP="00525FF4">
      <w:pPr>
        <w:tabs>
          <w:tab w:val="left" w:pos="3525"/>
        </w:tabs>
        <w:spacing w:after="0" w:line="240" w:lineRule="auto"/>
        <w:ind w:firstLine="284"/>
        <w:contextualSpacing/>
        <w:jc w:val="both"/>
        <w:rPr>
          <w:rFonts w:ascii="Times New Roman" w:hAnsi="Times New Roman"/>
          <w:spacing w:val="-4"/>
          <w:sz w:val="20"/>
          <w:szCs w:val="20"/>
        </w:rPr>
      </w:pPr>
      <w:r w:rsidRPr="00963710">
        <w:rPr>
          <w:rFonts w:ascii="Times New Roman" w:hAnsi="Times New Roman"/>
          <w:spacing w:val="-4"/>
          <w:sz w:val="20"/>
          <w:szCs w:val="20"/>
        </w:rPr>
        <w:t xml:space="preserve">Обеспечение рационального использования и охраны земель связано с понятием земли как природного ресурса и особого вида недвижимого имущества, с одной стороны, и природного объекта, </w:t>
      </w:r>
      <w:r w:rsidRPr="00963710">
        <w:rPr>
          <w:rFonts w:ascii="Times New Roman" w:hAnsi="Times New Roman"/>
          <w:spacing w:val="-4"/>
          <w:sz w:val="20"/>
          <w:szCs w:val="20"/>
        </w:rPr>
        <w:lastRenderedPageBreak/>
        <w:t xml:space="preserve">составной и базовой части окружающей природной среды </w:t>
      </w:r>
      <w:r>
        <w:rPr>
          <w:b/>
          <w:i/>
          <w:spacing w:val="-4"/>
          <w:sz w:val="20"/>
          <w:szCs w:val="20"/>
        </w:rPr>
        <w:t xml:space="preserve">– </w:t>
      </w:r>
      <w:r w:rsidRPr="00963710">
        <w:rPr>
          <w:rFonts w:ascii="Times New Roman" w:hAnsi="Times New Roman"/>
          <w:spacing w:val="-4"/>
          <w:sz w:val="20"/>
          <w:szCs w:val="20"/>
        </w:rPr>
        <w:t xml:space="preserve"> с другой. Как полагает В.Н. Харьков, “под рациональным использованием земли следует понимать эффективное, целевое (либо с соблюдением иного правового режима) использование земель, осуществляемое с соблюдением пу</w:t>
      </w:r>
      <w:r w:rsidRPr="00963710">
        <w:rPr>
          <w:rFonts w:ascii="Times New Roman" w:hAnsi="Times New Roman"/>
          <w:spacing w:val="-4"/>
          <w:sz w:val="20"/>
          <w:szCs w:val="20"/>
        </w:rPr>
        <w:t>б</w:t>
      </w:r>
      <w:r w:rsidRPr="00963710">
        <w:rPr>
          <w:rFonts w:ascii="Times New Roman" w:hAnsi="Times New Roman"/>
          <w:spacing w:val="-4"/>
          <w:sz w:val="20"/>
          <w:szCs w:val="20"/>
        </w:rPr>
        <w:t>личных интересов, с учетом экологических связей в окружающей природной среде и в сочетании с охраной земли как основы жизни и де</w:t>
      </w:r>
      <w:r w:rsidRPr="00963710">
        <w:rPr>
          <w:rFonts w:ascii="Times New Roman" w:hAnsi="Times New Roman"/>
          <w:spacing w:val="-4"/>
          <w:sz w:val="20"/>
          <w:szCs w:val="20"/>
        </w:rPr>
        <w:t>я</w:t>
      </w:r>
      <w:r w:rsidRPr="00963710">
        <w:rPr>
          <w:rFonts w:ascii="Times New Roman" w:hAnsi="Times New Roman"/>
          <w:spacing w:val="-4"/>
          <w:sz w:val="20"/>
          <w:szCs w:val="20"/>
        </w:rPr>
        <w:t xml:space="preserve">тельности человека”. </w:t>
      </w:r>
    </w:p>
    <w:p w:rsidR="00525FF4" w:rsidRPr="00963710" w:rsidRDefault="00525FF4" w:rsidP="00525FF4">
      <w:pPr>
        <w:tabs>
          <w:tab w:val="left" w:pos="3525"/>
        </w:tabs>
        <w:spacing w:after="0" w:line="240" w:lineRule="auto"/>
        <w:ind w:firstLine="284"/>
        <w:contextualSpacing/>
        <w:jc w:val="both"/>
        <w:rPr>
          <w:rFonts w:ascii="Times New Roman" w:hAnsi="Times New Roman"/>
          <w:spacing w:val="-4"/>
          <w:sz w:val="20"/>
          <w:szCs w:val="20"/>
        </w:rPr>
      </w:pPr>
      <w:r w:rsidRPr="00963710">
        <w:rPr>
          <w:rFonts w:ascii="Times New Roman" w:hAnsi="Times New Roman"/>
          <w:spacing w:val="-4"/>
          <w:sz w:val="20"/>
          <w:szCs w:val="20"/>
        </w:rPr>
        <w:t>Землепользователи, землевладельцы, собственники, в том числе арендаторы; осуществляют:</w:t>
      </w:r>
    </w:p>
    <w:p w:rsidR="00525FF4" w:rsidRPr="00963710"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 xml:space="preserve">рациональную организацию территории; </w:t>
      </w:r>
    </w:p>
    <w:p w:rsidR="00525FF4" w:rsidRPr="00963710"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 xml:space="preserve">восстановление и повышение плодородия и других свойств почвы; </w:t>
      </w:r>
    </w:p>
    <w:p w:rsidR="00525FF4" w:rsidRPr="00963710"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 xml:space="preserve">защиту земельных участков от водной и ветровой эрозии, заболачивания, засоления, иссушения, уплотнения, загрязнения отходами производства, химическими и радиоактивными веществами, от других процессов разрушения; </w:t>
      </w:r>
    </w:p>
    <w:p w:rsidR="00525FF4" w:rsidRPr="00963710"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защиту от зарастания сельскохозяйственных земель кустарником и мелколесьем, других процессов ухудшения - технического с</w:t>
      </w:r>
      <w:r w:rsidRPr="00963710">
        <w:rPr>
          <w:rFonts w:ascii="Times New Roman" w:hAnsi="Times New Roman"/>
          <w:spacing w:val="-4"/>
          <w:sz w:val="20"/>
          <w:szCs w:val="20"/>
        </w:rPr>
        <w:t>о</w:t>
      </w:r>
      <w:r w:rsidRPr="00963710">
        <w:rPr>
          <w:rFonts w:ascii="Times New Roman" w:hAnsi="Times New Roman"/>
          <w:spacing w:val="-4"/>
          <w:sz w:val="20"/>
          <w:szCs w:val="20"/>
        </w:rPr>
        <w:t xml:space="preserve">стояния земель; </w:t>
      </w:r>
    </w:p>
    <w:p w:rsidR="00525FF4" w:rsidRPr="00963710"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 xml:space="preserve">мероприятия по сохранению торфяных почв в ходе их использования, предотвращению процессов минерализации торфяников; </w:t>
      </w:r>
    </w:p>
    <w:p w:rsidR="00525FF4" w:rsidRPr="00963710"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 xml:space="preserve">консервацию деградированных сельскохозяйственных угодий, или иными способами невозможно восстановить плодородие почв; </w:t>
      </w:r>
    </w:p>
    <w:p w:rsidR="00525FF4" w:rsidRPr="00963710"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рекультивацию нарушенных земель, повышение их плодородия и других полезных свойств земли;</w:t>
      </w:r>
    </w:p>
    <w:p w:rsidR="00525FF4" w:rsidRPr="00963710"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 xml:space="preserve">снятие, использование и сохранение плодородного слоя почвы при проведении работ, связанных с нарушением земель. </w:t>
      </w:r>
    </w:p>
    <w:p w:rsidR="00525FF4" w:rsidRPr="00963710" w:rsidRDefault="00525FF4" w:rsidP="00525FF4">
      <w:pPr>
        <w:tabs>
          <w:tab w:val="left" w:pos="284"/>
        </w:tabs>
        <w:spacing w:after="0" w:line="240" w:lineRule="auto"/>
        <w:ind w:firstLine="284"/>
        <w:contextualSpacing/>
        <w:jc w:val="both"/>
        <w:rPr>
          <w:rFonts w:ascii="Times New Roman" w:hAnsi="Times New Roman"/>
          <w:spacing w:val="-4"/>
          <w:sz w:val="20"/>
          <w:szCs w:val="20"/>
        </w:rPr>
      </w:pPr>
      <w:r w:rsidRPr="00963710">
        <w:rPr>
          <w:rFonts w:ascii="Times New Roman" w:hAnsi="Times New Roman"/>
          <w:spacing w:val="-4"/>
          <w:sz w:val="20"/>
          <w:szCs w:val="20"/>
        </w:rPr>
        <w:t xml:space="preserve">Рациональная организация территории предполагает выполнение требований внутрихозяйственного землеустройства, а также эффективное использование земель. </w:t>
      </w:r>
    </w:p>
    <w:p w:rsidR="00525FF4" w:rsidRPr="00963710" w:rsidRDefault="00525FF4" w:rsidP="00525FF4">
      <w:pPr>
        <w:tabs>
          <w:tab w:val="left" w:pos="284"/>
        </w:tabs>
        <w:spacing w:after="0" w:line="240" w:lineRule="auto"/>
        <w:ind w:firstLine="284"/>
        <w:contextualSpacing/>
        <w:jc w:val="both"/>
        <w:rPr>
          <w:rFonts w:ascii="Times New Roman" w:hAnsi="Times New Roman"/>
          <w:spacing w:val="-4"/>
          <w:sz w:val="20"/>
          <w:szCs w:val="20"/>
        </w:rPr>
      </w:pPr>
      <w:r w:rsidRPr="00963710">
        <w:rPr>
          <w:rFonts w:ascii="Times New Roman" w:hAnsi="Times New Roman"/>
          <w:spacing w:val="-4"/>
          <w:sz w:val="20"/>
          <w:szCs w:val="20"/>
        </w:rPr>
        <w:t xml:space="preserve">К числу нерационально используемых земель отнесены по законодательству Республики Беларусь: </w:t>
      </w:r>
    </w:p>
    <w:p w:rsidR="00525FF4" w:rsidRPr="00963710"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t xml:space="preserve">сельскохозяйственные угодья всех категорий, на которых фактический уровень урожайности (продуктивности кормовых угодий) в среднем за пятилетний период ниже нормативного показателя, определенного по кадастровой оценке; </w:t>
      </w:r>
    </w:p>
    <w:p w:rsidR="00525FF4" w:rsidRPr="00963710"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pacing w:val="-4"/>
          <w:sz w:val="20"/>
          <w:szCs w:val="20"/>
        </w:rPr>
      </w:pPr>
      <w:r w:rsidRPr="00963710">
        <w:rPr>
          <w:rFonts w:ascii="Times New Roman" w:hAnsi="Times New Roman"/>
          <w:spacing w:val="-4"/>
          <w:sz w:val="20"/>
          <w:szCs w:val="20"/>
        </w:rPr>
        <w:lastRenderedPageBreak/>
        <w:t>земли, на которых в результате хозяйственной деятельности происходит снижение плодородия почв и других свойств земли (уменьшение содержания гумуса, повышение кислотности и т.д.), развитие эрозии и иных негативных процессов.</w:t>
      </w:r>
    </w:p>
    <w:p w:rsidR="00525FF4" w:rsidRPr="00963710" w:rsidRDefault="00525FF4" w:rsidP="00525FF4">
      <w:pPr>
        <w:tabs>
          <w:tab w:val="left" w:pos="3525"/>
        </w:tabs>
        <w:spacing w:after="0" w:line="240" w:lineRule="auto"/>
        <w:ind w:firstLine="284"/>
        <w:contextualSpacing/>
        <w:jc w:val="both"/>
        <w:rPr>
          <w:rFonts w:ascii="Times New Roman" w:hAnsi="Times New Roman"/>
          <w:spacing w:val="-4"/>
          <w:sz w:val="20"/>
          <w:szCs w:val="20"/>
        </w:rPr>
      </w:pPr>
      <w:r w:rsidRPr="00C207FD">
        <w:rPr>
          <w:rFonts w:ascii="Times New Roman" w:hAnsi="Times New Roman"/>
          <w:b/>
          <w:spacing w:val="-4"/>
          <w:sz w:val="20"/>
          <w:szCs w:val="20"/>
        </w:rPr>
        <w:t>Вывод.</w:t>
      </w:r>
      <w:r w:rsidRPr="00963710">
        <w:rPr>
          <w:rFonts w:ascii="Times New Roman" w:hAnsi="Times New Roman"/>
          <w:spacing w:val="-4"/>
          <w:sz w:val="20"/>
          <w:szCs w:val="20"/>
        </w:rPr>
        <w:t xml:space="preserve"> Такие земельные участки отграничиваются от других земель на планах землевладений и землепользовании. По результатам выявления таких земель определяется их дальнейшая судьба. Так, возможно прекращение права владения и пользования такими землями, консервация деградированных сельскохозяйственных угодий, заявление таких земель в специальный фонд земельного запаса для последующего предоставления их крестьянским хозяйствам, арендаторам, сельскохозяйственным кооперативам, а также гражданам для ведения личного подсобного хозяйства, садоводства, огородничества, животн</w:t>
      </w:r>
      <w:r w:rsidRPr="00963710">
        <w:rPr>
          <w:rFonts w:ascii="Times New Roman" w:hAnsi="Times New Roman"/>
          <w:spacing w:val="-4"/>
          <w:sz w:val="20"/>
          <w:szCs w:val="20"/>
        </w:rPr>
        <w:t>о</w:t>
      </w:r>
      <w:r w:rsidRPr="00963710">
        <w:rPr>
          <w:rFonts w:ascii="Times New Roman" w:hAnsi="Times New Roman"/>
          <w:spacing w:val="-4"/>
          <w:sz w:val="20"/>
          <w:szCs w:val="20"/>
        </w:rPr>
        <w:t xml:space="preserve">водства и других нужд. </w:t>
      </w:r>
    </w:p>
    <w:p w:rsidR="00525FF4" w:rsidRPr="00963710" w:rsidRDefault="00525FF4" w:rsidP="00525FF4">
      <w:pPr>
        <w:spacing w:after="0" w:line="240" w:lineRule="auto"/>
        <w:ind w:firstLine="284"/>
        <w:jc w:val="both"/>
        <w:rPr>
          <w:rFonts w:ascii="Times New Roman" w:hAnsi="Times New Roman"/>
          <w:b/>
          <w:spacing w:val="-4"/>
          <w:sz w:val="16"/>
          <w:szCs w:val="16"/>
        </w:rPr>
      </w:pPr>
    </w:p>
    <w:p w:rsidR="00525FF4" w:rsidRPr="00963710" w:rsidRDefault="00525FF4" w:rsidP="00525FF4">
      <w:pPr>
        <w:tabs>
          <w:tab w:val="left" w:pos="567"/>
        </w:tabs>
        <w:spacing w:after="0" w:line="240" w:lineRule="auto"/>
        <w:jc w:val="both"/>
        <w:rPr>
          <w:rFonts w:ascii="Times New Roman" w:hAnsi="Times New Roman"/>
          <w:spacing w:val="-4"/>
          <w:sz w:val="20"/>
          <w:szCs w:val="20"/>
        </w:rPr>
      </w:pPr>
    </w:p>
    <w:p w:rsidR="00525FF4" w:rsidRPr="00CD158C" w:rsidRDefault="00525FF4" w:rsidP="00525FF4">
      <w:pPr>
        <w:spacing w:after="0" w:line="240" w:lineRule="auto"/>
        <w:contextualSpacing/>
        <w:rPr>
          <w:rFonts w:ascii="Times New Roman" w:hAnsi="Times New Roman"/>
          <w:color w:val="000000"/>
          <w:spacing w:val="-4"/>
          <w:sz w:val="20"/>
          <w:szCs w:val="20"/>
        </w:rPr>
      </w:pPr>
      <w:r w:rsidRPr="00CD158C">
        <w:rPr>
          <w:rFonts w:ascii="Times New Roman" w:hAnsi="Times New Roman"/>
          <w:color w:val="000000"/>
          <w:spacing w:val="-4"/>
          <w:sz w:val="20"/>
          <w:szCs w:val="20"/>
        </w:rPr>
        <w:t>УДК 631.11:332.33</w:t>
      </w:r>
    </w:p>
    <w:p w:rsidR="00525FF4" w:rsidRPr="00963710" w:rsidRDefault="00525FF4" w:rsidP="00525FF4">
      <w:pPr>
        <w:spacing w:after="0" w:line="240" w:lineRule="auto"/>
        <w:contextualSpacing/>
        <w:rPr>
          <w:rFonts w:ascii="Times New Roman" w:hAnsi="Times New Roman"/>
          <w:b/>
          <w:i/>
          <w:color w:val="000000"/>
          <w:spacing w:val="-4"/>
          <w:sz w:val="20"/>
          <w:szCs w:val="20"/>
        </w:rPr>
      </w:pPr>
      <w:r w:rsidRPr="00963710">
        <w:rPr>
          <w:rFonts w:ascii="Times New Roman" w:hAnsi="Times New Roman"/>
          <w:b/>
          <w:color w:val="000000"/>
          <w:spacing w:val="-4"/>
          <w:sz w:val="20"/>
          <w:szCs w:val="20"/>
        </w:rPr>
        <w:t>Цубарков</w:t>
      </w:r>
      <w:r w:rsidRPr="00963710">
        <w:rPr>
          <w:rFonts w:ascii="Times New Roman" w:hAnsi="Times New Roman"/>
          <w:b/>
          <w:i/>
          <w:color w:val="000000"/>
          <w:spacing w:val="-4"/>
          <w:sz w:val="20"/>
          <w:szCs w:val="20"/>
        </w:rPr>
        <w:t xml:space="preserve"> </w:t>
      </w:r>
      <w:r w:rsidRPr="00963710">
        <w:rPr>
          <w:rFonts w:ascii="Times New Roman" w:hAnsi="Times New Roman"/>
          <w:b/>
          <w:color w:val="000000"/>
          <w:spacing w:val="-4"/>
          <w:sz w:val="20"/>
          <w:szCs w:val="20"/>
        </w:rPr>
        <w:t xml:space="preserve">А. М. </w:t>
      </w:r>
      <w:r w:rsidRPr="00963710">
        <w:rPr>
          <w:rFonts w:ascii="Times New Roman" w:hAnsi="Times New Roman"/>
          <w:b/>
          <w:i/>
          <w:color w:val="000000"/>
          <w:spacing w:val="-4"/>
          <w:sz w:val="20"/>
          <w:szCs w:val="20"/>
        </w:rPr>
        <w:t xml:space="preserve">– </w:t>
      </w:r>
      <w:r w:rsidRPr="00963710">
        <w:rPr>
          <w:rFonts w:ascii="Times New Roman" w:hAnsi="Times New Roman"/>
          <w:i/>
          <w:color w:val="000000"/>
          <w:spacing w:val="-4"/>
          <w:sz w:val="20"/>
          <w:szCs w:val="20"/>
        </w:rPr>
        <w:t xml:space="preserve">студент3 курса </w:t>
      </w:r>
    </w:p>
    <w:p w:rsidR="00525FF4" w:rsidRPr="00963710" w:rsidRDefault="00525FF4" w:rsidP="00525FF4">
      <w:pPr>
        <w:spacing w:after="0" w:line="240" w:lineRule="auto"/>
        <w:contextualSpacing/>
        <w:jc w:val="center"/>
        <w:rPr>
          <w:rFonts w:ascii="Times New Roman" w:hAnsi="Times New Roman"/>
          <w:b/>
          <w:color w:val="000000"/>
          <w:spacing w:val="-4"/>
          <w:sz w:val="20"/>
          <w:szCs w:val="20"/>
        </w:rPr>
      </w:pPr>
      <w:r w:rsidRPr="00963710">
        <w:rPr>
          <w:rFonts w:ascii="Times New Roman" w:hAnsi="Times New Roman"/>
          <w:b/>
          <w:spacing w:val="-4"/>
          <w:sz w:val="20"/>
          <w:szCs w:val="20"/>
        </w:rPr>
        <w:t>ОСНОВНЫЕ ПУТИ РАЦИОНАЛЬНОГО ИСПОЛЬЗОВАНИЯ ЗЕМЛИ И ПОВЫШЕНИЕ ЕЁ ЭФФЕКТИВНОСТИ</w:t>
      </w:r>
    </w:p>
    <w:p w:rsidR="00525FF4" w:rsidRPr="00963710" w:rsidRDefault="00525FF4" w:rsidP="00525FF4">
      <w:pPr>
        <w:spacing w:after="0" w:line="240" w:lineRule="auto"/>
        <w:contextualSpacing/>
        <w:rPr>
          <w:rFonts w:ascii="Times New Roman" w:hAnsi="Times New Roman"/>
          <w:i/>
          <w:color w:val="202020"/>
          <w:spacing w:val="-4"/>
          <w:sz w:val="20"/>
          <w:szCs w:val="20"/>
        </w:rPr>
      </w:pPr>
      <w:r w:rsidRPr="00963710">
        <w:rPr>
          <w:rFonts w:ascii="Times New Roman" w:hAnsi="Times New Roman"/>
          <w:i/>
          <w:color w:val="202020"/>
          <w:spacing w:val="-4"/>
          <w:sz w:val="20"/>
          <w:szCs w:val="20"/>
        </w:rPr>
        <w:t xml:space="preserve">Научный руководитель </w:t>
      </w:r>
      <w:r w:rsidRPr="00963710">
        <w:rPr>
          <w:rFonts w:ascii="Times New Roman" w:hAnsi="Times New Roman"/>
          <w:b/>
          <w:i/>
          <w:color w:val="202020"/>
          <w:spacing w:val="-4"/>
          <w:sz w:val="20"/>
          <w:szCs w:val="20"/>
        </w:rPr>
        <w:t xml:space="preserve">- Чиркова А. Д., </w:t>
      </w:r>
      <w:r w:rsidRPr="00963710">
        <w:rPr>
          <w:rFonts w:ascii="Times New Roman" w:hAnsi="Times New Roman"/>
          <w:i/>
          <w:color w:val="202020"/>
          <w:spacing w:val="-4"/>
          <w:sz w:val="20"/>
          <w:szCs w:val="20"/>
        </w:rPr>
        <w:t>к.э.н.,доцент</w:t>
      </w:r>
    </w:p>
    <w:p w:rsidR="00525FF4" w:rsidRPr="00DF2FB2" w:rsidRDefault="00525FF4" w:rsidP="00525FF4">
      <w:pPr>
        <w:pStyle w:val="a9"/>
        <w:rPr>
          <w:spacing w:val="-4"/>
          <w:sz w:val="20"/>
        </w:rPr>
      </w:pPr>
    </w:p>
    <w:p w:rsidR="00525FF4" w:rsidRPr="00DF2FB2" w:rsidRDefault="00525FF4" w:rsidP="00525FF4">
      <w:pPr>
        <w:pStyle w:val="a9"/>
        <w:ind w:firstLine="284"/>
        <w:contextualSpacing/>
        <w:rPr>
          <w:sz w:val="20"/>
        </w:rPr>
      </w:pPr>
      <w:r w:rsidRPr="00DF2FB2">
        <w:rPr>
          <w:sz w:val="20"/>
        </w:rPr>
        <w:t>В отличие от других средств производства земля при правильном обращении не только не утрачивает своих природных качеств, но даже улучшается. Рациональному использованию земель всегда уделялось большое внимание. А в современных условиях эти вопросы стали особенно актуальными, что объясняется рядом причин.</w:t>
      </w:r>
    </w:p>
    <w:p w:rsidR="00525FF4" w:rsidRPr="00DF2FB2" w:rsidRDefault="00525FF4" w:rsidP="00525FF4">
      <w:pPr>
        <w:pStyle w:val="a9"/>
        <w:ind w:firstLine="284"/>
        <w:contextualSpacing/>
        <w:rPr>
          <w:sz w:val="20"/>
        </w:rPr>
      </w:pPr>
      <w:r w:rsidRPr="00DF2FB2">
        <w:rPr>
          <w:sz w:val="20"/>
        </w:rPr>
        <w:t>Цель исследований –   рассмотреть основные пути рационального использования земли и повышения ее эффективности.</w:t>
      </w:r>
    </w:p>
    <w:p w:rsidR="00525FF4" w:rsidRPr="00DF2FB2" w:rsidRDefault="00525FF4" w:rsidP="00525FF4">
      <w:pPr>
        <w:pStyle w:val="a9"/>
        <w:ind w:firstLine="284"/>
        <w:contextualSpacing/>
        <w:rPr>
          <w:sz w:val="20"/>
        </w:rPr>
      </w:pPr>
      <w:r w:rsidRPr="00DF2FB2">
        <w:rPr>
          <w:sz w:val="20"/>
        </w:rPr>
        <w:t>Значение рационального использования земель возрастает в связи с ускорением научно-технического прогресса. Некоторые его направления (химизация, механизация, новая технология и др.), если их применять неграмотно, потенциально влекут за собой негативные последствия для почвы. Только научно обоснованное использ</w:t>
      </w:r>
      <w:r w:rsidRPr="00DF2FB2">
        <w:rPr>
          <w:sz w:val="20"/>
        </w:rPr>
        <w:t>о</w:t>
      </w:r>
      <w:r w:rsidRPr="00DF2FB2">
        <w:rPr>
          <w:sz w:val="20"/>
        </w:rPr>
        <w:t>вание достижений НТП позволяет смягчить в ряде случаев и полн</w:t>
      </w:r>
      <w:r w:rsidRPr="00DF2FB2">
        <w:rPr>
          <w:sz w:val="20"/>
        </w:rPr>
        <w:t>о</w:t>
      </w:r>
      <w:r w:rsidRPr="00DF2FB2">
        <w:rPr>
          <w:sz w:val="20"/>
        </w:rPr>
        <w:t xml:space="preserve">стью преодолеть возможные отрицательные их последствия </w:t>
      </w:r>
      <w:r w:rsidRPr="00DF2FB2">
        <w:rPr>
          <w:sz w:val="20"/>
        </w:rPr>
        <w:lastRenderedPageBreak/>
        <w:t>для почвы, дает человеку мощные средства для бережного обращения с землей.</w:t>
      </w:r>
    </w:p>
    <w:p w:rsidR="00525FF4" w:rsidRPr="00DF2FB2" w:rsidRDefault="00525FF4" w:rsidP="00525FF4">
      <w:pPr>
        <w:pStyle w:val="a9"/>
        <w:ind w:firstLine="284"/>
        <w:contextualSpacing/>
        <w:rPr>
          <w:sz w:val="20"/>
        </w:rPr>
      </w:pPr>
      <w:r w:rsidRPr="00DF2FB2">
        <w:rPr>
          <w:sz w:val="20"/>
        </w:rPr>
        <w:t>Улучшение использования земельных ресурсов – большая комплексная проблема. Она сводится к решению следующих четырех задач, каждой из которых соответствует система мер, а именно:</w:t>
      </w:r>
    </w:p>
    <w:p w:rsidR="00525FF4" w:rsidRPr="00DF2FB2"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z w:val="20"/>
        </w:rPr>
      </w:pPr>
      <w:r w:rsidRPr="00DF2FB2">
        <w:rPr>
          <w:rFonts w:ascii="Times New Roman" w:hAnsi="Times New Roman"/>
          <w:sz w:val="20"/>
        </w:rPr>
        <w:t>охрана почвы от эрозий и других разрушительных процессов;</w:t>
      </w:r>
    </w:p>
    <w:p w:rsidR="00525FF4" w:rsidRPr="00DF2FB2"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z w:val="20"/>
          <w:szCs w:val="20"/>
        </w:rPr>
      </w:pPr>
      <w:r w:rsidRPr="00DF2FB2">
        <w:rPr>
          <w:rFonts w:ascii="Times New Roman" w:hAnsi="Times New Roman"/>
          <w:sz w:val="20"/>
          <w:szCs w:val="20"/>
        </w:rPr>
        <w:t>сокращение площадей, которые по разным причинам выпадают из хозяйственного оборота, вовлечение в оборот ранее не и</w:t>
      </w:r>
      <w:r w:rsidRPr="00DF2FB2">
        <w:rPr>
          <w:rFonts w:ascii="Times New Roman" w:hAnsi="Times New Roman"/>
          <w:sz w:val="20"/>
          <w:szCs w:val="20"/>
        </w:rPr>
        <w:t>с</w:t>
      </w:r>
      <w:r w:rsidRPr="00DF2FB2">
        <w:rPr>
          <w:rFonts w:ascii="Times New Roman" w:hAnsi="Times New Roman"/>
          <w:sz w:val="20"/>
          <w:szCs w:val="20"/>
        </w:rPr>
        <w:t>пользуемых участков;</w:t>
      </w:r>
    </w:p>
    <w:p w:rsidR="00525FF4" w:rsidRPr="00DF2FB2"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z w:val="20"/>
          <w:szCs w:val="20"/>
        </w:rPr>
      </w:pPr>
      <w:r w:rsidRPr="00DF2FB2">
        <w:rPr>
          <w:rFonts w:ascii="Times New Roman" w:hAnsi="Times New Roman"/>
          <w:sz w:val="20"/>
          <w:szCs w:val="20"/>
        </w:rPr>
        <w:t>повышение плодородия земель;</w:t>
      </w:r>
    </w:p>
    <w:p w:rsidR="00525FF4" w:rsidRPr="00DF2FB2"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z w:val="20"/>
        </w:rPr>
      </w:pPr>
      <w:r w:rsidRPr="00DF2FB2">
        <w:rPr>
          <w:rFonts w:ascii="Times New Roman" w:hAnsi="Times New Roman"/>
          <w:sz w:val="20"/>
        </w:rPr>
        <w:t>более эффективное использование экономического плодородия почвы.</w:t>
      </w:r>
    </w:p>
    <w:p w:rsidR="00525FF4" w:rsidRPr="00DF2FB2" w:rsidRDefault="00525FF4" w:rsidP="00525FF4">
      <w:pPr>
        <w:pStyle w:val="a9"/>
        <w:ind w:firstLine="284"/>
        <w:contextualSpacing/>
        <w:rPr>
          <w:sz w:val="20"/>
        </w:rPr>
      </w:pPr>
      <w:r w:rsidRPr="00DF2FB2">
        <w:rPr>
          <w:sz w:val="20"/>
        </w:rPr>
        <w:t>Расширению сельскохозяйственных земель способствует рекультивация — приведение в пригодное состояние площадей, которые ранее использовались для добычи ископаемых и других целей, возвращение их сельскому хозяйству. При проведении землеус</w:t>
      </w:r>
      <w:r w:rsidRPr="00DF2FB2">
        <w:rPr>
          <w:sz w:val="20"/>
        </w:rPr>
        <w:t>т</w:t>
      </w:r>
      <w:r w:rsidRPr="00DF2FB2">
        <w:rPr>
          <w:sz w:val="20"/>
        </w:rPr>
        <w:t>ройства следует выбирать наиболее экономичные варианты размещения д</w:t>
      </w:r>
      <w:r w:rsidRPr="00DF2FB2">
        <w:rPr>
          <w:sz w:val="20"/>
        </w:rPr>
        <w:t>о</w:t>
      </w:r>
      <w:r w:rsidRPr="00DF2FB2">
        <w:rPr>
          <w:sz w:val="20"/>
        </w:rPr>
        <w:t>рог и построек, вовлекать в оборот пустующие земли и залежи.</w:t>
      </w:r>
    </w:p>
    <w:p w:rsidR="00525FF4" w:rsidRPr="00DF2FB2" w:rsidRDefault="00525FF4" w:rsidP="00525FF4">
      <w:pPr>
        <w:pStyle w:val="a9"/>
        <w:ind w:firstLine="284"/>
        <w:contextualSpacing/>
        <w:rPr>
          <w:sz w:val="20"/>
        </w:rPr>
      </w:pPr>
      <w:r w:rsidRPr="00DF2FB2">
        <w:rPr>
          <w:sz w:val="20"/>
        </w:rPr>
        <w:t>Охрана почвы и ее плодородия обеспечивается широкой системой специальных мер, куда входят безотвальная обработка почвы, почвозащитные севообороты, полезащитное лесонасаждение, другие способы борьбы с ветровой и водной эрозией.</w:t>
      </w:r>
    </w:p>
    <w:p w:rsidR="00525FF4" w:rsidRPr="00DF2FB2" w:rsidRDefault="00525FF4" w:rsidP="00525FF4">
      <w:pPr>
        <w:pStyle w:val="a9"/>
        <w:ind w:firstLine="284"/>
        <w:contextualSpacing/>
        <w:rPr>
          <w:sz w:val="20"/>
        </w:rPr>
      </w:pPr>
      <w:r w:rsidRPr="00DF2FB2">
        <w:rPr>
          <w:sz w:val="20"/>
        </w:rPr>
        <w:t>Повышение экономического плодородия почвы достигается на основе мероприятий, которые увеличивают содержание в ней питательных веществ, улучшают агрофизические свойства и биологическую активность (внесение удобрений, орошение, освоение правильных севооборотов и др.). Благодаря этому содержащиеся в почве питательные вещества становятся более доступными для усво</w:t>
      </w:r>
      <w:r w:rsidRPr="00DF2FB2">
        <w:rPr>
          <w:sz w:val="20"/>
        </w:rPr>
        <w:t>е</w:t>
      </w:r>
      <w:r w:rsidRPr="00DF2FB2">
        <w:rPr>
          <w:sz w:val="20"/>
        </w:rPr>
        <w:t>ния растениями.</w:t>
      </w:r>
    </w:p>
    <w:p w:rsidR="00525FF4" w:rsidRPr="00DF2FB2" w:rsidRDefault="00525FF4" w:rsidP="00525FF4">
      <w:pPr>
        <w:pStyle w:val="a9"/>
        <w:ind w:firstLine="284"/>
        <w:contextualSpacing/>
        <w:rPr>
          <w:sz w:val="20"/>
        </w:rPr>
      </w:pPr>
      <w:r w:rsidRPr="00DF2FB2">
        <w:rPr>
          <w:sz w:val="20"/>
        </w:rPr>
        <w:t xml:space="preserve">Успешное решение всех задач по улучшению использования почв связано с освоением рациональной системы земледелия. Она представляет собой комплекс агротехнических, мелиоративных и организационно-экономических мероприятий, направленных на </w:t>
      </w:r>
      <w:r w:rsidRPr="00DF2FB2">
        <w:rPr>
          <w:sz w:val="20"/>
        </w:rPr>
        <w:lastRenderedPageBreak/>
        <w:t>рациональное использование земель, сохранение, восстановление и повышение плодородия почвы.</w:t>
      </w:r>
    </w:p>
    <w:p w:rsidR="00525FF4" w:rsidRPr="00DF2FB2" w:rsidRDefault="00525FF4" w:rsidP="00525FF4">
      <w:pPr>
        <w:pStyle w:val="a9"/>
        <w:ind w:firstLine="284"/>
        <w:contextualSpacing/>
        <w:rPr>
          <w:sz w:val="20"/>
        </w:rPr>
      </w:pPr>
      <w:r w:rsidRPr="00DF2FB2">
        <w:rPr>
          <w:sz w:val="20"/>
        </w:rPr>
        <w:t>Мероприятия, способствующие более полному и эффективному использованию главного средства производства в сельском хозяйстве, можно объединить в следующие группы:</w:t>
      </w:r>
    </w:p>
    <w:p w:rsidR="00525FF4" w:rsidRPr="00DF2FB2" w:rsidRDefault="00525FF4" w:rsidP="00525FF4">
      <w:pPr>
        <w:pStyle w:val="a9"/>
        <w:ind w:firstLine="284"/>
        <w:contextualSpacing/>
        <w:rPr>
          <w:sz w:val="20"/>
        </w:rPr>
      </w:pPr>
      <w:r w:rsidRPr="00DF2FB2">
        <w:rPr>
          <w:sz w:val="20"/>
        </w:rPr>
        <w:t>1. Включение в производственное использование каждого гектара закрепленной за хозяйством земли; нельзя допускать, чтобы зе</w:t>
      </w:r>
      <w:r w:rsidRPr="00DF2FB2">
        <w:rPr>
          <w:sz w:val="20"/>
        </w:rPr>
        <w:t>м</w:t>
      </w:r>
      <w:r w:rsidRPr="00DF2FB2">
        <w:rPr>
          <w:sz w:val="20"/>
        </w:rPr>
        <w:t xml:space="preserve">ля выпадала из хозяйственного оборота. </w:t>
      </w:r>
    </w:p>
    <w:p w:rsidR="00525FF4" w:rsidRPr="00DF2FB2" w:rsidRDefault="00525FF4" w:rsidP="00525FF4">
      <w:pPr>
        <w:pStyle w:val="a9"/>
        <w:ind w:firstLine="284"/>
        <w:contextualSpacing/>
        <w:rPr>
          <w:sz w:val="20"/>
        </w:rPr>
      </w:pPr>
      <w:r w:rsidRPr="00DF2FB2">
        <w:rPr>
          <w:sz w:val="20"/>
        </w:rPr>
        <w:t>2. Повышение экономического плодородия почв. Это, прежде всего, орошение и осушение, химическая мелиорация, применение удобрений, освоение севооборотов, поверхностное и коренное улучшение лугов и пастбищ.</w:t>
      </w:r>
    </w:p>
    <w:p w:rsidR="00525FF4" w:rsidRPr="00DF2FB2" w:rsidRDefault="00525FF4" w:rsidP="00525FF4">
      <w:pPr>
        <w:pStyle w:val="a9"/>
        <w:ind w:firstLine="284"/>
        <w:contextualSpacing/>
        <w:rPr>
          <w:sz w:val="20"/>
        </w:rPr>
      </w:pPr>
      <w:r w:rsidRPr="00DF2FB2">
        <w:rPr>
          <w:sz w:val="20"/>
        </w:rPr>
        <w:t>3. Сохранение плодородия и охрана почв: полезащитное лесоразведение, почвозащитные технологии и севообороты, система мер по борьбе с водной и ветреной эрозией.</w:t>
      </w:r>
    </w:p>
    <w:p w:rsidR="00525FF4" w:rsidRPr="00DF2FB2" w:rsidRDefault="00525FF4" w:rsidP="00525FF4">
      <w:pPr>
        <w:pStyle w:val="a9"/>
        <w:ind w:firstLine="284"/>
        <w:contextualSpacing/>
        <w:rPr>
          <w:sz w:val="20"/>
        </w:rPr>
      </w:pPr>
      <w:r w:rsidRPr="00DF2FB2">
        <w:rPr>
          <w:sz w:val="20"/>
        </w:rPr>
        <w:t>4. Организационно – экономические мероприятия: совершенствование структуры посевных площадей с учетом конъюнктуры рынка, углубление специализации, применение прогрессивных форм организации и оплаты труда, совершенствование форм хозя</w:t>
      </w:r>
      <w:r w:rsidRPr="00DF2FB2">
        <w:rPr>
          <w:sz w:val="20"/>
        </w:rPr>
        <w:t>й</w:t>
      </w:r>
      <w:r w:rsidRPr="00DF2FB2">
        <w:rPr>
          <w:sz w:val="20"/>
        </w:rPr>
        <w:t>ствования и др.</w:t>
      </w:r>
    </w:p>
    <w:p w:rsidR="00525FF4" w:rsidRPr="00DF2FB2" w:rsidRDefault="00525FF4" w:rsidP="00525FF4">
      <w:pPr>
        <w:pStyle w:val="a9"/>
        <w:ind w:firstLine="284"/>
        <w:contextualSpacing/>
        <w:rPr>
          <w:sz w:val="20"/>
        </w:rPr>
      </w:pPr>
      <w:r w:rsidRPr="00DF2FB2">
        <w:rPr>
          <w:sz w:val="20"/>
        </w:rPr>
        <w:t>5.Последовательная интенсификация. Необходимость ее определяется постоянным ростом потребностей населения. Интенсификация осуществляется не только с дополнительными вложениями, но и с совершенствованием технологии, организации производства и труда. Порой совершенствование технологии, организации производства и труда дает больший экономический эффект, чем новые дополнительные вложения.</w:t>
      </w:r>
    </w:p>
    <w:p w:rsidR="00525FF4" w:rsidRPr="00DF2FB2" w:rsidRDefault="00525FF4" w:rsidP="00525FF4">
      <w:pPr>
        <w:pStyle w:val="a9"/>
        <w:ind w:firstLine="284"/>
        <w:contextualSpacing/>
        <w:rPr>
          <w:sz w:val="20"/>
        </w:rPr>
      </w:pPr>
      <w:r w:rsidRPr="00DF2FB2">
        <w:rPr>
          <w:sz w:val="20"/>
        </w:rPr>
        <w:t>6. Научно-обоснованная система земледелия - направлена на повышение эффективности использования земли, постоянный рост ее плодородия.</w:t>
      </w:r>
    </w:p>
    <w:p w:rsidR="00525FF4" w:rsidRPr="00DF2FB2" w:rsidRDefault="00525FF4" w:rsidP="00525FF4">
      <w:pPr>
        <w:pStyle w:val="a9"/>
        <w:ind w:firstLine="284"/>
        <w:contextualSpacing/>
        <w:rPr>
          <w:sz w:val="20"/>
        </w:rPr>
      </w:pPr>
      <w:r w:rsidRPr="00DF2FB2">
        <w:rPr>
          <w:sz w:val="20"/>
        </w:rPr>
        <w:t>В Государственной программе устойчивого развития села на 2011–2015 годы сказано, что в целях повышения плодородия почв планируется довести в 2015 году внесение удобрений:</w:t>
      </w:r>
    </w:p>
    <w:p w:rsidR="00525FF4" w:rsidRPr="00DF2FB2"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z w:val="20"/>
        </w:rPr>
      </w:pPr>
      <w:r w:rsidRPr="00DF2FB2">
        <w:rPr>
          <w:rFonts w:ascii="Times New Roman" w:hAnsi="Times New Roman"/>
          <w:sz w:val="20"/>
        </w:rPr>
        <w:t>органических – до 55,7 млн. тонн в год (до 12 тонн на гектар пашни)</w:t>
      </w:r>
    </w:p>
    <w:p w:rsidR="00525FF4" w:rsidRPr="00DF2FB2"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z w:val="20"/>
        </w:rPr>
      </w:pPr>
      <w:r w:rsidRPr="00DF2FB2">
        <w:rPr>
          <w:rFonts w:ascii="Times New Roman" w:hAnsi="Times New Roman"/>
          <w:sz w:val="20"/>
        </w:rPr>
        <w:t xml:space="preserve">минеральных – до 1931 тыс. тонн действующего вещества, в том числе азотных – до 767 тыс., фосфорных – до 316 тыс., </w:t>
      </w:r>
      <w:r w:rsidRPr="00DF2FB2">
        <w:rPr>
          <w:rFonts w:ascii="Times New Roman" w:hAnsi="Times New Roman"/>
          <w:sz w:val="20"/>
        </w:rPr>
        <w:lastRenderedPageBreak/>
        <w:t>калийных – до 848 тыс. тонн действующего вещества (не менее 270 килограммов действующего вещества на гектар сельскохозяйственных земель и 330 килограммов на гектар пашни).</w:t>
      </w:r>
    </w:p>
    <w:p w:rsidR="00525FF4" w:rsidRPr="00DF2FB2"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z w:val="20"/>
        </w:rPr>
      </w:pPr>
      <w:r w:rsidRPr="00DF2FB2">
        <w:rPr>
          <w:rFonts w:ascii="Times New Roman" w:hAnsi="Times New Roman"/>
          <w:sz w:val="20"/>
        </w:rPr>
        <w:t>увеличить в 2015 году мощности ОАО «Гомельский химич</w:t>
      </w:r>
      <w:r w:rsidRPr="00DF2FB2">
        <w:rPr>
          <w:rFonts w:ascii="Times New Roman" w:hAnsi="Times New Roman"/>
          <w:sz w:val="20"/>
        </w:rPr>
        <w:t>е</w:t>
      </w:r>
      <w:r w:rsidRPr="00DF2FB2">
        <w:rPr>
          <w:rFonts w:ascii="Times New Roman" w:hAnsi="Times New Roman"/>
          <w:sz w:val="20"/>
        </w:rPr>
        <w:t>ский завод» по производству фосфорсодержащих удобрений до 1260 тыс. тонн в физическом весе (220 тыс. тонн действующего в</w:t>
      </w:r>
      <w:r w:rsidRPr="00DF2FB2">
        <w:rPr>
          <w:rFonts w:ascii="Times New Roman" w:hAnsi="Times New Roman"/>
          <w:sz w:val="20"/>
        </w:rPr>
        <w:t>е</w:t>
      </w:r>
      <w:r w:rsidRPr="00DF2FB2">
        <w:rPr>
          <w:rFonts w:ascii="Times New Roman" w:hAnsi="Times New Roman"/>
          <w:sz w:val="20"/>
        </w:rPr>
        <w:t>щества) с возможностью перехода на выпуск комплексных NPK-удобрений, производство которых составит из расчета полной п</w:t>
      </w:r>
      <w:r w:rsidRPr="00DF2FB2">
        <w:rPr>
          <w:rFonts w:ascii="Times New Roman" w:hAnsi="Times New Roman"/>
          <w:sz w:val="20"/>
        </w:rPr>
        <w:t>о</w:t>
      </w:r>
      <w:r w:rsidRPr="00DF2FB2">
        <w:rPr>
          <w:rFonts w:ascii="Times New Roman" w:hAnsi="Times New Roman"/>
          <w:sz w:val="20"/>
        </w:rPr>
        <w:t>требности под посевы сахарной свеклы 70 тыс. тонн в физическом весе, пивоваренного ячменя – 56 тыс., картофеля – 30 тыс., льна – 15 тыс., гречихи – 5 тыс., озимой и яровой пшеницы – 260 тыс. тонн в физическом весе;</w:t>
      </w:r>
    </w:p>
    <w:p w:rsidR="00525FF4" w:rsidRPr="00DF2FB2"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z w:val="20"/>
        </w:rPr>
      </w:pPr>
      <w:r w:rsidRPr="00DF2FB2">
        <w:rPr>
          <w:rFonts w:ascii="Times New Roman" w:hAnsi="Times New Roman"/>
          <w:sz w:val="20"/>
        </w:rPr>
        <w:t>накопить в пахотном слое почвы не менее 75 тыс. тонн би</w:t>
      </w:r>
      <w:r w:rsidRPr="00DF2FB2">
        <w:rPr>
          <w:rFonts w:ascii="Times New Roman" w:hAnsi="Times New Roman"/>
          <w:sz w:val="20"/>
        </w:rPr>
        <w:t>о</w:t>
      </w:r>
      <w:r w:rsidRPr="00DF2FB2">
        <w:rPr>
          <w:rFonts w:ascii="Times New Roman" w:hAnsi="Times New Roman"/>
          <w:sz w:val="20"/>
        </w:rPr>
        <w:t>логического азота посредством расширения посевов многолетних бобовых трав до 400 тыс. гектаров, бобово-злаковых трав – до 320 тыс. и зернобобовых – до 180 тыс. гектаров;</w:t>
      </w:r>
    </w:p>
    <w:p w:rsidR="00525FF4" w:rsidRPr="00DF2FB2"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z w:val="20"/>
        </w:rPr>
      </w:pPr>
      <w:r w:rsidRPr="00DF2FB2">
        <w:rPr>
          <w:rFonts w:ascii="Times New Roman" w:hAnsi="Times New Roman"/>
          <w:sz w:val="20"/>
        </w:rPr>
        <w:t>проводить ежегодное известкование сельскохозяйственных земель на площади не менее 474 тыс. гектаров (2,2 млн. тонн дол</w:t>
      </w:r>
      <w:r w:rsidRPr="00DF2FB2">
        <w:rPr>
          <w:rFonts w:ascii="Times New Roman" w:hAnsi="Times New Roman"/>
          <w:sz w:val="20"/>
        </w:rPr>
        <w:t>о</w:t>
      </w:r>
      <w:r w:rsidRPr="00DF2FB2">
        <w:rPr>
          <w:rFonts w:ascii="Times New Roman" w:hAnsi="Times New Roman"/>
          <w:sz w:val="20"/>
        </w:rPr>
        <w:t>митовой муки);</w:t>
      </w:r>
    </w:p>
    <w:p w:rsidR="00525FF4" w:rsidRPr="00DF2FB2" w:rsidRDefault="00525FF4" w:rsidP="00C17325">
      <w:pPr>
        <w:pStyle w:val="a4"/>
        <w:numPr>
          <w:ilvl w:val="0"/>
          <w:numId w:val="53"/>
        </w:numPr>
        <w:tabs>
          <w:tab w:val="left" w:pos="284"/>
          <w:tab w:val="left" w:pos="567"/>
        </w:tabs>
        <w:spacing w:after="0" w:line="240" w:lineRule="auto"/>
        <w:ind w:left="0" w:firstLine="284"/>
        <w:jc w:val="both"/>
        <w:rPr>
          <w:rFonts w:ascii="Times New Roman" w:hAnsi="Times New Roman"/>
          <w:sz w:val="20"/>
          <w:szCs w:val="20"/>
        </w:rPr>
      </w:pPr>
      <w:r w:rsidRPr="00DF2FB2">
        <w:rPr>
          <w:rFonts w:ascii="Times New Roman" w:hAnsi="Times New Roman"/>
          <w:sz w:val="20"/>
        </w:rPr>
        <w:t>о</w:t>
      </w:r>
      <w:r w:rsidRPr="00DF2FB2">
        <w:rPr>
          <w:rFonts w:ascii="Times New Roman" w:hAnsi="Times New Roman"/>
          <w:sz w:val="20"/>
          <w:szCs w:val="20"/>
        </w:rPr>
        <w:t>существлять противоэрозионные мероприятия на землях, подверженных водной и ветровой эрозии, на площади 2453 тыс. гектаров.</w:t>
      </w:r>
    </w:p>
    <w:p w:rsidR="00525FF4" w:rsidRPr="00DF2FB2" w:rsidRDefault="00525FF4" w:rsidP="00525FF4">
      <w:pPr>
        <w:spacing w:after="0" w:line="240" w:lineRule="auto"/>
        <w:ind w:firstLine="284"/>
        <w:contextualSpacing/>
        <w:jc w:val="both"/>
        <w:rPr>
          <w:rFonts w:ascii="Times New Roman" w:hAnsi="Times New Roman"/>
          <w:sz w:val="20"/>
          <w:szCs w:val="20"/>
        </w:rPr>
      </w:pPr>
      <w:r w:rsidRPr="00DF2FB2">
        <w:rPr>
          <w:rFonts w:ascii="Times New Roman" w:hAnsi="Times New Roman"/>
          <w:b/>
          <w:sz w:val="20"/>
          <w:szCs w:val="20"/>
        </w:rPr>
        <w:t xml:space="preserve">Вывод. </w:t>
      </w:r>
      <w:r w:rsidRPr="00DF2FB2">
        <w:rPr>
          <w:rFonts w:ascii="Times New Roman" w:hAnsi="Times New Roman"/>
          <w:sz w:val="20"/>
          <w:szCs w:val="20"/>
        </w:rPr>
        <w:t xml:space="preserve"> Система рационального использования земель должна носить природоохранный, ресурсосберегающий характер и пред</w:t>
      </w:r>
      <w:r w:rsidRPr="00DF2FB2">
        <w:rPr>
          <w:rFonts w:ascii="Times New Roman" w:hAnsi="Times New Roman"/>
          <w:sz w:val="20"/>
          <w:szCs w:val="20"/>
        </w:rPr>
        <w:t>у</w:t>
      </w:r>
      <w:r w:rsidRPr="00DF2FB2">
        <w:rPr>
          <w:rFonts w:ascii="Times New Roman" w:hAnsi="Times New Roman"/>
          <w:sz w:val="20"/>
          <w:szCs w:val="20"/>
        </w:rPr>
        <w:t>сматривать сохранение почв, ограничение воздействий на раст</w:t>
      </w:r>
      <w:r w:rsidRPr="00DF2FB2">
        <w:rPr>
          <w:rFonts w:ascii="Times New Roman" w:hAnsi="Times New Roman"/>
          <w:sz w:val="20"/>
          <w:szCs w:val="20"/>
        </w:rPr>
        <w:t>и</w:t>
      </w:r>
      <w:r w:rsidRPr="00DF2FB2">
        <w:rPr>
          <w:rFonts w:ascii="Times New Roman" w:hAnsi="Times New Roman"/>
          <w:sz w:val="20"/>
          <w:szCs w:val="20"/>
        </w:rPr>
        <w:t>тельный и животный мир, геологические породы и другие комп</w:t>
      </w:r>
      <w:r w:rsidRPr="00DF2FB2">
        <w:rPr>
          <w:rFonts w:ascii="Times New Roman" w:hAnsi="Times New Roman"/>
          <w:sz w:val="20"/>
          <w:szCs w:val="20"/>
        </w:rPr>
        <w:t>о</w:t>
      </w:r>
      <w:r w:rsidRPr="00DF2FB2">
        <w:rPr>
          <w:rFonts w:ascii="Times New Roman" w:hAnsi="Times New Roman"/>
          <w:sz w:val="20"/>
          <w:szCs w:val="20"/>
        </w:rPr>
        <w:t>ненты окружающей среды.</w:t>
      </w:r>
    </w:p>
    <w:p w:rsidR="00525FF4" w:rsidRPr="00DF2FB2" w:rsidRDefault="00525FF4" w:rsidP="00525FF4">
      <w:pPr>
        <w:spacing w:after="0" w:line="240" w:lineRule="auto"/>
        <w:ind w:firstLine="284"/>
        <w:contextualSpacing/>
        <w:jc w:val="both"/>
        <w:rPr>
          <w:rFonts w:ascii="Times New Roman" w:hAnsi="Times New Roman"/>
          <w:sz w:val="20"/>
          <w:szCs w:val="20"/>
        </w:rPr>
      </w:pPr>
      <w:r w:rsidRPr="00DF2FB2">
        <w:rPr>
          <w:rFonts w:ascii="Times New Roman" w:hAnsi="Times New Roman"/>
          <w:sz w:val="20"/>
          <w:szCs w:val="20"/>
        </w:rPr>
        <w:t>Воспроизводство и рациональное использование земель сельск</w:t>
      </w:r>
      <w:r w:rsidRPr="00DF2FB2">
        <w:rPr>
          <w:rFonts w:ascii="Times New Roman" w:hAnsi="Times New Roman"/>
          <w:sz w:val="20"/>
          <w:szCs w:val="20"/>
        </w:rPr>
        <w:t>о</w:t>
      </w:r>
      <w:r w:rsidRPr="00DF2FB2">
        <w:rPr>
          <w:rFonts w:ascii="Times New Roman" w:hAnsi="Times New Roman"/>
          <w:sz w:val="20"/>
          <w:szCs w:val="20"/>
        </w:rPr>
        <w:t>хозяйственного назначения должны находиться под государстве</w:t>
      </w:r>
      <w:r w:rsidRPr="00DF2FB2">
        <w:rPr>
          <w:rFonts w:ascii="Times New Roman" w:hAnsi="Times New Roman"/>
          <w:sz w:val="20"/>
          <w:szCs w:val="20"/>
        </w:rPr>
        <w:t>н</w:t>
      </w:r>
      <w:r w:rsidRPr="00DF2FB2">
        <w:rPr>
          <w:rFonts w:ascii="Times New Roman" w:hAnsi="Times New Roman"/>
          <w:sz w:val="20"/>
          <w:szCs w:val="20"/>
        </w:rPr>
        <w:t>ным контролем как основное условие стабильного развития АПК и источник расширения сельскохозяйственного производства.</w:t>
      </w:r>
    </w:p>
    <w:p w:rsidR="00525FF4" w:rsidRPr="00DF2FB2" w:rsidRDefault="00525FF4" w:rsidP="00525FF4">
      <w:pPr>
        <w:pStyle w:val="a9"/>
        <w:ind w:firstLine="284"/>
        <w:contextualSpacing/>
        <w:rPr>
          <w:sz w:val="20"/>
        </w:rPr>
      </w:pPr>
      <w:r w:rsidRPr="00DF2FB2">
        <w:rPr>
          <w:sz w:val="20"/>
        </w:rPr>
        <w:t>В целях организации рационального использования земель сел</w:t>
      </w:r>
      <w:r w:rsidRPr="00DF2FB2">
        <w:rPr>
          <w:sz w:val="20"/>
        </w:rPr>
        <w:t>ь</w:t>
      </w:r>
      <w:r w:rsidRPr="00DF2FB2">
        <w:rPr>
          <w:sz w:val="20"/>
        </w:rPr>
        <w:t>скохозяйственного назначения необходимо обеспечить их всест</w:t>
      </w:r>
      <w:r w:rsidRPr="00DF2FB2">
        <w:rPr>
          <w:sz w:val="20"/>
        </w:rPr>
        <w:t>о</w:t>
      </w:r>
      <w:r w:rsidRPr="00DF2FB2">
        <w:rPr>
          <w:sz w:val="20"/>
        </w:rPr>
        <w:t>роннее изучение в системе государственного земельного кадастра. При проведении земельного кадастра на этих землях особое вним</w:t>
      </w:r>
      <w:r w:rsidRPr="00DF2FB2">
        <w:rPr>
          <w:sz w:val="20"/>
        </w:rPr>
        <w:t>а</w:t>
      </w:r>
      <w:r w:rsidRPr="00DF2FB2">
        <w:rPr>
          <w:sz w:val="20"/>
        </w:rPr>
        <w:t>ние наряду с регистрацией землепользовании и землевладений, уч</w:t>
      </w:r>
      <w:r w:rsidRPr="00DF2FB2">
        <w:rPr>
          <w:sz w:val="20"/>
        </w:rPr>
        <w:t>е</w:t>
      </w:r>
      <w:r w:rsidRPr="00DF2FB2">
        <w:rPr>
          <w:sz w:val="20"/>
        </w:rPr>
        <w:t>том земель по составам угодий должно уделяться учету их качес</w:t>
      </w:r>
      <w:r w:rsidRPr="00DF2FB2">
        <w:rPr>
          <w:sz w:val="20"/>
        </w:rPr>
        <w:t>т</w:t>
      </w:r>
      <w:r w:rsidRPr="00DF2FB2">
        <w:rPr>
          <w:sz w:val="20"/>
        </w:rPr>
        <w:lastRenderedPageBreak/>
        <w:t>венного состояния путем выполнения специальных крупнома</w:t>
      </w:r>
      <w:r w:rsidRPr="00DF2FB2">
        <w:rPr>
          <w:sz w:val="20"/>
        </w:rPr>
        <w:t>с</w:t>
      </w:r>
      <w:r w:rsidRPr="00DF2FB2">
        <w:rPr>
          <w:sz w:val="20"/>
        </w:rPr>
        <w:t>штабных почвенных, геоботанических и других обследований, б</w:t>
      </w:r>
      <w:r w:rsidRPr="00DF2FB2">
        <w:rPr>
          <w:sz w:val="20"/>
        </w:rPr>
        <w:t>о</w:t>
      </w:r>
      <w:r w:rsidRPr="00DF2FB2">
        <w:rPr>
          <w:sz w:val="20"/>
        </w:rPr>
        <w:t>нитировке почв и экономической оценке земель.</w:t>
      </w:r>
    </w:p>
    <w:p w:rsidR="00525FF4" w:rsidRDefault="00525FF4" w:rsidP="00525FF4">
      <w:pPr>
        <w:ind w:firstLine="284"/>
        <w:jc w:val="both"/>
        <w:rPr>
          <w:rFonts w:ascii="Times New Roman" w:hAnsi="Times New Roman"/>
          <w:b/>
          <w:color w:val="FF0000"/>
          <w:spacing w:val="-4"/>
          <w:sz w:val="20"/>
          <w:szCs w:val="20"/>
        </w:rPr>
      </w:pPr>
    </w:p>
    <w:p w:rsidR="00525FF4" w:rsidRPr="00222674" w:rsidRDefault="00525FF4" w:rsidP="00525FF4">
      <w:pPr>
        <w:spacing w:after="0" w:line="240" w:lineRule="auto"/>
        <w:ind w:firstLine="284"/>
        <w:jc w:val="both"/>
        <w:rPr>
          <w:rFonts w:ascii="Times New Roman" w:hAnsi="Times New Roman"/>
          <w:b/>
          <w:spacing w:val="-4"/>
          <w:sz w:val="20"/>
          <w:szCs w:val="20"/>
        </w:rPr>
      </w:pPr>
      <w:r w:rsidRPr="00222674">
        <w:rPr>
          <w:rFonts w:ascii="Times New Roman" w:hAnsi="Times New Roman"/>
          <w:b/>
          <w:spacing w:val="-4"/>
          <w:sz w:val="20"/>
          <w:szCs w:val="20"/>
        </w:rPr>
        <w:t>УДК  862.125.845/1</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b/>
          <w:spacing w:val="-4"/>
          <w:sz w:val="20"/>
          <w:szCs w:val="20"/>
        </w:rPr>
        <w:t>Чарыев В. М.</w:t>
      </w:r>
      <w:r w:rsidRPr="00222674">
        <w:rPr>
          <w:rFonts w:ascii="Times New Roman" w:hAnsi="Times New Roman"/>
          <w:spacing w:val="-4"/>
          <w:sz w:val="20"/>
          <w:szCs w:val="20"/>
        </w:rPr>
        <w:t xml:space="preserve"> </w:t>
      </w:r>
      <w:r>
        <w:rPr>
          <w:rFonts w:ascii="Times New Roman" w:hAnsi="Times New Roman"/>
          <w:b/>
          <w:i/>
          <w:sz w:val="20"/>
          <w:szCs w:val="20"/>
        </w:rPr>
        <w:t>–</w:t>
      </w:r>
      <w:r w:rsidRPr="00222674">
        <w:rPr>
          <w:rFonts w:ascii="Times New Roman" w:hAnsi="Times New Roman"/>
          <w:spacing w:val="-4"/>
          <w:sz w:val="20"/>
          <w:szCs w:val="20"/>
        </w:rPr>
        <w:t xml:space="preserve">  студент 4 курса </w:t>
      </w:r>
    </w:p>
    <w:p w:rsidR="00525FF4" w:rsidRPr="00222674" w:rsidRDefault="00525FF4" w:rsidP="00525FF4">
      <w:pPr>
        <w:spacing w:after="0" w:line="240" w:lineRule="auto"/>
        <w:ind w:firstLine="284"/>
        <w:jc w:val="center"/>
        <w:rPr>
          <w:rFonts w:ascii="Times New Roman" w:hAnsi="Times New Roman"/>
          <w:b/>
          <w:spacing w:val="-4"/>
          <w:sz w:val="20"/>
          <w:szCs w:val="20"/>
        </w:rPr>
      </w:pPr>
      <w:r w:rsidRPr="00222674">
        <w:rPr>
          <w:rFonts w:ascii="Times New Roman" w:hAnsi="Times New Roman"/>
          <w:b/>
          <w:spacing w:val="-4"/>
          <w:sz w:val="20"/>
          <w:szCs w:val="20"/>
        </w:rPr>
        <w:t>МИРОВОЙ РЫНОК МЯСНОЙ ПРОДУКЦИИ</w:t>
      </w:r>
    </w:p>
    <w:p w:rsidR="00525FF4" w:rsidRPr="00222674" w:rsidRDefault="00525FF4" w:rsidP="00525FF4">
      <w:pPr>
        <w:spacing w:after="0" w:line="240" w:lineRule="auto"/>
        <w:ind w:firstLine="284"/>
        <w:jc w:val="both"/>
        <w:rPr>
          <w:rFonts w:ascii="Times New Roman" w:hAnsi="Times New Roman"/>
          <w:i/>
          <w:spacing w:val="-4"/>
          <w:sz w:val="20"/>
          <w:szCs w:val="20"/>
        </w:rPr>
      </w:pPr>
      <w:r w:rsidRPr="00222674">
        <w:rPr>
          <w:rFonts w:ascii="Times New Roman" w:hAnsi="Times New Roman"/>
          <w:i/>
          <w:spacing w:val="-4"/>
          <w:sz w:val="20"/>
          <w:szCs w:val="20"/>
        </w:rPr>
        <w:t xml:space="preserve">Научный руководитель – </w:t>
      </w:r>
      <w:r w:rsidRPr="00222674">
        <w:rPr>
          <w:rFonts w:ascii="Times New Roman" w:hAnsi="Times New Roman"/>
          <w:b/>
          <w:i/>
          <w:spacing w:val="-4"/>
          <w:sz w:val="20"/>
          <w:szCs w:val="20"/>
        </w:rPr>
        <w:t>Смирнова Ю. В. –</w:t>
      </w:r>
      <w:r w:rsidRPr="00222674">
        <w:rPr>
          <w:rFonts w:ascii="Times New Roman" w:hAnsi="Times New Roman"/>
          <w:i/>
          <w:spacing w:val="-4"/>
          <w:sz w:val="20"/>
          <w:szCs w:val="20"/>
        </w:rPr>
        <w:t xml:space="preserve"> ассистент </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Надежное обеспечение населения мясной продукцией, основным источником животного белка и других ценных компонентов в пищевом рационе, является одним из важнейших условий достижения стабил</w:t>
      </w:r>
      <w:r w:rsidRPr="00222674">
        <w:rPr>
          <w:rFonts w:ascii="Times New Roman" w:hAnsi="Times New Roman"/>
          <w:spacing w:val="-4"/>
          <w:sz w:val="20"/>
          <w:szCs w:val="20"/>
        </w:rPr>
        <w:t>ь</w:t>
      </w:r>
      <w:r w:rsidRPr="00222674">
        <w:rPr>
          <w:rFonts w:ascii="Times New Roman" w:hAnsi="Times New Roman"/>
          <w:spacing w:val="-4"/>
          <w:sz w:val="20"/>
          <w:szCs w:val="20"/>
        </w:rPr>
        <w:t>ного уровня жизни и продовольственной безопасности государства. По количеству потребляемых продуктов животного происхождения судят об экономическом благосостоянии страны и качестве жизни населения и его здоровье.</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Рынок мяса, как и все остальные продуктовые рынки, формируясь в первую очередь на уровне национальных экономик, одновременно я</w:t>
      </w:r>
      <w:r w:rsidRPr="00222674">
        <w:rPr>
          <w:rFonts w:ascii="Times New Roman" w:hAnsi="Times New Roman"/>
          <w:spacing w:val="-4"/>
          <w:sz w:val="20"/>
          <w:szCs w:val="20"/>
        </w:rPr>
        <w:t>в</w:t>
      </w:r>
      <w:r w:rsidRPr="00222674">
        <w:rPr>
          <w:rFonts w:ascii="Times New Roman" w:hAnsi="Times New Roman"/>
          <w:spacing w:val="-4"/>
          <w:sz w:val="20"/>
          <w:szCs w:val="20"/>
        </w:rPr>
        <w:t xml:space="preserve">ляется неотъемлемой составляющей мирового рынка продовольствия.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Современный этап развития мирового рынка продовольствия х</w:t>
      </w:r>
      <w:r w:rsidRPr="00222674">
        <w:rPr>
          <w:rFonts w:ascii="Times New Roman" w:hAnsi="Times New Roman"/>
          <w:spacing w:val="-4"/>
          <w:sz w:val="20"/>
          <w:szCs w:val="20"/>
        </w:rPr>
        <w:t>а</w:t>
      </w:r>
      <w:r w:rsidRPr="00222674">
        <w:rPr>
          <w:rFonts w:ascii="Times New Roman" w:hAnsi="Times New Roman"/>
          <w:spacing w:val="-4"/>
          <w:sz w:val="20"/>
          <w:szCs w:val="20"/>
        </w:rPr>
        <w:t>рактеризуется радикальным пересмотром представлений о направл</w:t>
      </w:r>
      <w:r w:rsidRPr="00222674">
        <w:rPr>
          <w:rFonts w:ascii="Times New Roman" w:hAnsi="Times New Roman"/>
          <w:spacing w:val="-4"/>
          <w:sz w:val="20"/>
          <w:szCs w:val="20"/>
        </w:rPr>
        <w:t>е</w:t>
      </w:r>
      <w:r w:rsidRPr="00222674">
        <w:rPr>
          <w:rFonts w:ascii="Times New Roman" w:hAnsi="Times New Roman"/>
          <w:spacing w:val="-4"/>
          <w:sz w:val="20"/>
          <w:szCs w:val="20"/>
        </w:rPr>
        <w:t>ниях формирования ресурсов и преобразованиях, происходящих под воздействием научно-технического прогресса. Постоянно увелич</w:t>
      </w:r>
      <w:r w:rsidRPr="00222674">
        <w:rPr>
          <w:rFonts w:ascii="Times New Roman" w:hAnsi="Times New Roman"/>
          <w:spacing w:val="-4"/>
          <w:sz w:val="20"/>
          <w:szCs w:val="20"/>
        </w:rPr>
        <w:t>и</w:t>
      </w:r>
      <w:r w:rsidRPr="00222674">
        <w:rPr>
          <w:rFonts w:ascii="Times New Roman" w:hAnsi="Times New Roman"/>
          <w:spacing w:val="-4"/>
          <w:sz w:val="20"/>
          <w:szCs w:val="20"/>
        </w:rPr>
        <w:t>вающееся население планеты и растущие доходы создают высокий спрос на продовольствие, в том числе и на мясо, расширение произво</w:t>
      </w:r>
      <w:r w:rsidRPr="00222674">
        <w:rPr>
          <w:rFonts w:ascii="Times New Roman" w:hAnsi="Times New Roman"/>
          <w:spacing w:val="-4"/>
          <w:sz w:val="20"/>
          <w:szCs w:val="20"/>
        </w:rPr>
        <w:t>д</w:t>
      </w:r>
      <w:r w:rsidRPr="00222674">
        <w:rPr>
          <w:rFonts w:ascii="Times New Roman" w:hAnsi="Times New Roman"/>
          <w:spacing w:val="-4"/>
          <w:sz w:val="20"/>
          <w:szCs w:val="20"/>
        </w:rPr>
        <w:t>ства которого ограничено возможностями использования ресурсов. В этой связи усилия производителей и правительств должны быть ско</w:t>
      </w:r>
      <w:r w:rsidRPr="00222674">
        <w:rPr>
          <w:rFonts w:ascii="Times New Roman" w:hAnsi="Times New Roman"/>
          <w:spacing w:val="-4"/>
          <w:sz w:val="20"/>
          <w:szCs w:val="20"/>
        </w:rPr>
        <w:t>н</w:t>
      </w:r>
      <w:r w:rsidRPr="00222674">
        <w:rPr>
          <w:rFonts w:ascii="Times New Roman" w:hAnsi="Times New Roman"/>
          <w:spacing w:val="-4"/>
          <w:sz w:val="20"/>
          <w:szCs w:val="20"/>
        </w:rPr>
        <w:t>центрированы на разработке и эффективном использовании ресурсо</w:t>
      </w:r>
      <w:r w:rsidRPr="00222674">
        <w:rPr>
          <w:rFonts w:ascii="Times New Roman" w:hAnsi="Times New Roman"/>
          <w:spacing w:val="-4"/>
          <w:sz w:val="20"/>
          <w:szCs w:val="20"/>
        </w:rPr>
        <w:t>с</w:t>
      </w:r>
      <w:r w:rsidRPr="00222674">
        <w:rPr>
          <w:rFonts w:ascii="Times New Roman" w:hAnsi="Times New Roman"/>
          <w:spacing w:val="-4"/>
          <w:sz w:val="20"/>
          <w:szCs w:val="20"/>
        </w:rPr>
        <w:t>берегающих технологий, повышении конкурентоспособности и укре</w:t>
      </w:r>
      <w:r w:rsidRPr="00222674">
        <w:rPr>
          <w:rFonts w:ascii="Times New Roman" w:hAnsi="Times New Roman"/>
          <w:spacing w:val="-4"/>
          <w:sz w:val="20"/>
          <w:szCs w:val="20"/>
        </w:rPr>
        <w:t>п</w:t>
      </w:r>
      <w:r w:rsidRPr="00222674">
        <w:rPr>
          <w:rFonts w:ascii="Times New Roman" w:hAnsi="Times New Roman"/>
          <w:spacing w:val="-4"/>
          <w:sz w:val="20"/>
          <w:szCs w:val="20"/>
        </w:rPr>
        <w:t>лении позиций в международном разделении труда.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Рынок мяса относится к числу динамично развивающихся секторов мировой экономики. Низкие цены на продовольствие, урбанизация и рост доходов населения способствовали расширению спроса на мясо, стимулируя тем самым развитие производства и торговли. С середины 80-х годов прошлого века прирост производства составлял 2-2,5% в год. В начале </w:t>
      </w:r>
      <w:r w:rsidRPr="00222674">
        <w:rPr>
          <w:rFonts w:ascii="Times New Roman" w:hAnsi="Times New Roman"/>
          <w:spacing w:val="-4"/>
          <w:sz w:val="20"/>
          <w:szCs w:val="20"/>
          <w:lang w:val="en-US"/>
        </w:rPr>
        <w:t>XXI</w:t>
      </w:r>
      <w:r w:rsidRPr="00222674">
        <w:rPr>
          <w:rFonts w:ascii="Times New Roman" w:hAnsi="Times New Roman"/>
          <w:spacing w:val="-4"/>
          <w:sz w:val="20"/>
          <w:szCs w:val="20"/>
        </w:rPr>
        <w:t xml:space="preserve"> века ситуация на рынке мяса характеризовалась ув</w:t>
      </w:r>
      <w:r w:rsidRPr="00222674">
        <w:rPr>
          <w:rFonts w:ascii="Times New Roman" w:hAnsi="Times New Roman"/>
          <w:spacing w:val="-4"/>
          <w:sz w:val="20"/>
          <w:szCs w:val="20"/>
        </w:rPr>
        <w:t>е</w:t>
      </w:r>
      <w:r w:rsidRPr="00222674">
        <w:rPr>
          <w:rFonts w:ascii="Times New Roman" w:hAnsi="Times New Roman"/>
          <w:spacing w:val="-4"/>
          <w:sz w:val="20"/>
          <w:szCs w:val="20"/>
        </w:rPr>
        <w:lastRenderedPageBreak/>
        <w:t>личением потребления и торговли основными его видами. Увеличение количества потребителей в городах, придающих значение качеству продукции, отразилось на торговле мясом в сторону увеличения пр</w:t>
      </w:r>
      <w:r w:rsidRPr="00222674">
        <w:rPr>
          <w:rFonts w:ascii="Times New Roman" w:hAnsi="Times New Roman"/>
          <w:spacing w:val="-4"/>
          <w:sz w:val="20"/>
          <w:szCs w:val="20"/>
        </w:rPr>
        <w:t>о</w:t>
      </w:r>
      <w:r w:rsidRPr="00222674">
        <w:rPr>
          <w:rFonts w:ascii="Times New Roman" w:hAnsi="Times New Roman"/>
          <w:spacing w:val="-4"/>
          <w:sz w:val="20"/>
          <w:szCs w:val="20"/>
        </w:rPr>
        <w:t>дуктов с добавленной стоимостью. Большая часть спроса удовлетвор</w:t>
      </w:r>
      <w:r w:rsidRPr="00222674">
        <w:rPr>
          <w:rFonts w:ascii="Times New Roman" w:hAnsi="Times New Roman"/>
          <w:spacing w:val="-4"/>
          <w:sz w:val="20"/>
          <w:szCs w:val="20"/>
        </w:rPr>
        <w:t>я</w:t>
      </w:r>
      <w:r w:rsidRPr="00222674">
        <w:rPr>
          <w:rFonts w:ascii="Times New Roman" w:hAnsi="Times New Roman"/>
          <w:spacing w:val="-4"/>
          <w:sz w:val="20"/>
          <w:szCs w:val="20"/>
        </w:rPr>
        <w:t>лась за счет возросшего производства в развивающихся странах, где усиливаются процессы вертикальной интеграции и концентрации, что в совокупности с относительно низкими ценами на корма способствует удержанию низких цен для потребителей.</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Развитие животноводства в последнее десятилетие происходило под воздействием структурных изменений по таким направлениям, как улучшение генетики и здоровья животных, а также совершенствование организационных и управленческих процессов. Такие изменения явл</w:t>
      </w:r>
      <w:r w:rsidRPr="00222674">
        <w:rPr>
          <w:rFonts w:ascii="Times New Roman" w:hAnsi="Times New Roman"/>
          <w:spacing w:val="-4"/>
          <w:sz w:val="20"/>
          <w:szCs w:val="20"/>
        </w:rPr>
        <w:t>я</w:t>
      </w:r>
      <w:r w:rsidRPr="00222674">
        <w:rPr>
          <w:rFonts w:ascii="Times New Roman" w:hAnsi="Times New Roman"/>
          <w:spacing w:val="-4"/>
          <w:sz w:val="20"/>
          <w:szCs w:val="20"/>
        </w:rPr>
        <w:t>ются следствием увеличения международных потоков технологий и инвестиций в мясную перерабатывающую промышленность, особенно на тех рынках, где отмечен высокий рост, или в регионах с низкой стоимостью производства. Предполагается, что обозначенные напра</w:t>
      </w:r>
      <w:r w:rsidRPr="00222674">
        <w:rPr>
          <w:rFonts w:ascii="Times New Roman" w:hAnsi="Times New Roman"/>
          <w:spacing w:val="-4"/>
          <w:sz w:val="20"/>
          <w:szCs w:val="20"/>
        </w:rPr>
        <w:t>в</w:t>
      </w:r>
      <w:r w:rsidRPr="00222674">
        <w:rPr>
          <w:rFonts w:ascii="Times New Roman" w:hAnsi="Times New Roman"/>
          <w:spacing w:val="-4"/>
          <w:sz w:val="20"/>
          <w:szCs w:val="20"/>
        </w:rPr>
        <w:t>ления будут иметь место и в будущем, приводя к изменениям структ</w:t>
      </w:r>
      <w:r w:rsidRPr="00222674">
        <w:rPr>
          <w:rFonts w:ascii="Times New Roman" w:hAnsi="Times New Roman"/>
          <w:spacing w:val="-4"/>
          <w:sz w:val="20"/>
          <w:szCs w:val="20"/>
        </w:rPr>
        <w:t>у</w:t>
      </w:r>
      <w:r w:rsidRPr="00222674">
        <w:rPr>
          <w:rFonts w:ascii="Times New Roman" w:hAnsi="Times New Roman"/>
          <w:spacing w:val="-4"/>
          <w:sz w:val="20"/>
          <w:szCs w:val="20"/>
        </w:rPr>
        <w:t>ры себестоимости производства в индустриально развитых и разв</w:t>
      </w:r>
      <w:r w:rsidRPr="00222674">
        <w:rPr>
          <w:rFonts w:ascii="Times New Roman" w:hAnsi="Times New Roman"/>
          <w:spacing w:val="-4"/>
          <w:sz w:val="20"/>
          <w:szCs w:val="20"/>
        </w:rPr>
        <w:t>и</w:t>
      </w:r>
      <w:r w:rsidRPr="00222674">
        <w:rPr>
          <w:rFonts w:ascii="Times New Roman" w:hAnsi="Times New Roman"/>
          <w:spacing w:val="-4"/>
          <w:sz w:val="20"/>
          <w:szCs w:val="20"/>
        </w:rPr>
        <w:t>вающихся странах.</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Изменения во внешней политике в соответствии с требованиями ВТО привели к сокращению экспортных субсидий и расширению до</w:t>
      </w:r>
      <w:r w:rsidRPr="00222674">
        <w:rPr>
          <w:rFonts w:ascii="Times New Roman" w:hAnsi="Times New Roman"/>
          <w:spacing w:val="-4"/>
          <w:sz w:val="20"/>
          <w:szCs w:val="20"/>
        </w:rPr>
        <w:t>с</w:t>
      </w:r>
      <w:r w:rsidRPr="00222674">
        <w:rPr>
          <w:rFonts w:ascii="Times New Roman" w:hAnsi="Times New Roman"/>
          <w:spacing w:val="-4"/>
          <w:sz w:val="20"/>
          <w:szCs w:val="20"/>
        </w:rPr>
        <w:t>тупа на международные рынки. Это способствовало увеличению то</w:t>
      </w:r>
      <w:r w:rsidRPr="00222674">
        <w:rPr>
          <w:rFonts w:ascii="Times New Roman" w:hAnsi="Times New Roman"/>
          <w:spacing w:val="-4"/>
          <w:sz w:val="20"/>
          <w:szCs w:val="20"/>
        </w:rPr>
        <w:t>р</w:t>
      </w:r>
      <w:r w:rsidRPr="00222674">
        <w:rPr>
          <w:rFonts w:ascii="Times New Roman" w:hAnsi="Times New Roman"/>
          <w:spacing w:val="-4"/>
          <w:sz w:val="20"/>
          <w:szCs w:val="20"/>
        </w:rPr>
        <w:t>говых потоков и количества участников из развивающихся стран в к</w:t>
      </w:r>
      <w:r w:rsidRPr="00222674">
        <w:rPr>
          <w:rFonts w:ascii="Times New Roman" w:hAnsi="Times New Roman"/>
          <w:spacing w:val="-4"/>
          <w:sz w:val="20"/>
          <w:szCs w:val="20"/>
        </w:rPr>
        <w:t>а</w:t>
      </w:r>
      <w:r w:rsidRPr="00222674">
        <w:rPr>
          <w:rFonts w:ascii="Times New Roman" w:hAnsi="Times New Roman"/>
          <w:spacing w:val="-4"/>
          <w:sz w:val="20"/>
          <w:szCs w:val="20"/>
        </w:rPr>
        <w:t>честве экспортеров.</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Согласно аналитическому отчету «Сельскохозяйственный обзор 2009 </w:t>
      </w:r>
      <w:r>
        <w:rPr>
          <w:rFonts w:ascii="Times New Roman" w:hAnsi="Times New Roman"/>
          <w:b/>
          <w:i/>
          <w:sz w:val="20"/>
          <w:szCs w:val="20"/>
        </w:rPr>
        <w:t>–</w:t>
      </w:r>
      <w:r w:rsidRPr="00222674">
        <w:rPr>
          <w:rFonts w:ascii="Times New Roman" w:hAnsi="Times New Roman"/>
          <w:spacing w:val="-4"/>
          <w:sz w:val="20"/>
          <w:szCs w:val="20"/>
        </w:rPr>
        <w:t>2018», в основе которого лежат исследования международной Организации по экономическому сотрудничеству и развитию (</w:t>
      </w:r>
      <w:r w:rsidRPr="00222674">
        <w:rPr>
          <w:rFonts w:ascii="Times New Roman" w:hAnsi="Times New Roman"/>
          <w:spacing w:val="-4"/>
          <w:sz w:val="20"/>
          <w:szCs w:val="20"/>
          <w:lang w:val="en-US"/>
        </w:rPr>
        <w:t>OECD</w:t>
      </w:r>
      <w:r w:rsidRPr="00222674">
        <w:rPr>
          <w:rFonts w:ascii="Times New Roman" w:hAnsi="Times New Roman"/>
          <w:spacing w:val="-4"/>
          <w:sz w:val="20"/>
          <w:szCs w:val="20"/>
        </w:rPr>
        <w:t>), Сельскохозяйственной и продовольственной организации ООН (</w:t>
      </w:r>
      <w:r w:rsidRPr="00222674">
        <w:rPr>
          <w:rFonts w:ascii="Times New Roman" w:hAnsi="Times New Roman"/>
          <w:spacing w:val="-4"/>
          <w:sz w:val="20"/>
          <w:szCs w:val="20"/>
          <w:lang w:val="en-US"/>
        </w:rPr>
        <w:t>FAO</w:t>
      </w:r>
      <w:r w:rsidRPr="00222674">
        <w:rPr>
          <w:rFonts w:ascii="Times New Roman" w:hAnsi="Times New Roman"/>
          <w:spacing w:val="-4"/>
          <w:sz w:val="20"/>
          <w:szCs w:val="20"/>
        </w:rPr>
        <w:t>), Министерства сельского хозяйства США (</w:t>
      </w:r>
      <w:r w:rsidRPr="00222674">
        <w:rPr>
          <w:rFonts w:ascii="Times New Roman" w:hAnsi="Times New Roman"/>
          <w:spacing w:val="-4"/>
          <w:sz w:val="20"/>
          <w:szCs w:val="20"/>
          <w:lang w:val="en-US"/>
        </w:rPr>
        <w:t>USDA</w:t>
      </w:r>
      <w:r w:rsidRPr="00222674">
        <w:rPr>
          <w:rFonts w:ascii="Times New Roman" w:hAnsi="Times New Roman"/>
          <w:spacing w:val="-4"/>
          <w:sz w:val="20"/>
          <w:szCs w:val="20"/>
        </w:rPr>
        <w:t>), а также института исследования аграрной и продовольственной политики (</w:t>
      </w:r>
      <w:r w:rsidRPr="00222674">
        <w:rPr>
          <w:rFonts w:ascii="Times New Roman" w:hAnsi="Times New Roman"/>
          <w:spacing w:val="-4"/>
          <w:sz w:val="20"/>
          <w:szCs w:val="20"/>
          <w:lang w:val="en-US"/>
        </w:rPr>
        <w:t>FAPRI</w:t>
      </w:r>
      <w:r w:rsidRPr="00222674">
        <w:rPr>
          <w:rFonts w:ascii="Times New Roman" w:hAnsi="Times New Roman"/>
          <w:spacing w:val="-4"/>
          <w:sz w:val="20"/>
          <w:szCs w:val="20"/>
        </w:rPr>
        <w:t>), мир</w:t>
      </w:r>
      <w:r w:rsidRPr="00222674">
        <w:rPr>
          <w:rFonts w:ascii="Times New Roman" w:hAnsi="Times New Roman"/>
          <w:spacing w:val="-4"/>
          <w:sz w:val="20"/>
          <w:szCs w:val="20"/>
        </w:rPr>
        <w:t>о</w:t>
      </w:r>
      <w:r w:rsidRPr="00222674">
        <w:rPr>
          <w:rFonts w:ascii="Times New Roman" w:hAnsi="Times New Roman"/>
          <w:spacing w:val="-4"/>
          <w:sz w:val="20"/>
          <w:szCs w:val="20"/>
        </w:rPr>
        <w:t>вое потребление мяса на протяжении следующих пяти лет будет пост</w:t>
      </w:r>
      <w:r w:rsidRPr="00222674">
        <w:rPr>
          <w:rFonts w:ascii="Times New Roman" w:hAnsi="Times New Roman"/>
          <w:spacing w:val="-4"/>
          <w:sz w:val="20"/>
          <w:szCs w:val="20"/>
        </w:rPr>
        <w:t>е</w:t>
      </w:r>
      <w:r w:rsidRPr="00222674">
        <w:rPr>
          <w:rFonts w:ascii="Times New Roman" w:hAnsi="Times New Roman"/>
          <w:spacing w:val="-4"/>
          <w:sz w:val="20"/>
          <w:szCs w:val="20"/>
        </w:rPr>
        <w:t>пенно расти. Причинами роста потребления, аналитики называют ув</w:t>
      </w:r>
      <w:r w:rsidRPr="00222674">
        <w:rPr>
          <w:rFonts w:ascii="Times New Roman" w:hAnsi="Times New Roman"/>
          <w:spacing w:val="-4"/>
          <w:sz w:val="20"/>
          <w:szCs w:val="20"/>
        </w:rPr>
        <w:t>е</w:t>
      </w:r>
      <w:r w:rsidRPr="00222674">
        <w:rPr>
          <w:rFonts w:ascii="Times New Roman" w:hAnsi="Times New Roman"/>
          <w:spacing w:val="-4"/>
          <w:sz w:val="20"/>
          <w:szCs w:val="20"/>
        </w:rPr>
        <w:t>личение населения планеты и экономическое развитие. Согласно пр</w:t>
      </w:r>
      <w:r w:rsidRPr="00222674">
        <w:rPr>
          <w:rFonts w:ascii="Times New Roman" w:hAnsi="Times New Roman"/>
          <w:spacing w:val="-4"/>
          <w:sz w:val="20"/>
          <w:szCs w:val="20"/>
        </w:rPr>
        <w:t>о</w:t>
      </w:r>
      <w:r w:rsidRPr="00222674">
        <w:rPr>
          <w:rFonts w:ascii="Times New Roman" w:hAnsi="Times New Roman"/>
          <w:spacing w:val="-4"/>
          <w:sz w:val="20"/>
          <w:szCs w:val="20"/>
        </w:rPr>
        <w:t xml:space="preserve">гнозу, мировое производство мяса к </w:t>
      </w:r>
      <w:smartTag w:uri="urn:schemas-microsoft-com:office:smarttags" w:element="metricconverter">
        <w:smartTagPr>
          <w:attr w:name="ProductID" w:val="2018 г"/>
        </w:smartTagPr>
        <w:r w:rsidRPr="00222674">
          <w:rPr>
            <w:rFonts w:ascii="Times New Roman" w:hAnsi="Times New Roman"/>
            <w:spacing w:val="-4"/>
            <w:sz w:val="20"/>
            <w:szCs w:val="20"/>
          </w:rPr>
          <w:t>2018 г</w:t>
        </w:r>
      </w:smartTag>
      <w:r w:rsidRPr="00222674">
        <w:rPr>
          <w:rFonts w:ascii="Times New Roman" w:hAnsi="Times New Roman"/>
          <w:spacing w:val="-4"/>
          <w:sz w:val="20"/>
          <w:szCs w:val="20"/>
        </w:rPr>
        <w:t>. вырастет до 328 млн т, пр</w:t>
      </w:r>
      <w:r w:rsidRPr="00222674">
        <w:rPr>
          <w:rFonts w:ascii="Times New Roman" w:hAnsi="Times New Roman"/>
          <w:spacing w:val="-4"/>
          <w:sz w:val="20"/>
          <w:szCs w:val="20"/>
        </w:rPr>
        <w:t>и</w:t>
      </w:r>
      <w:r w:rsidRPr="00222674">
        <w:rPr>
          <w:rFonts w:ascii="Times New Roman" w:hAnsi="Times New Roman"/>
          <w:spacing w:val="-4"/>
          <w:sz w:val="20"/>
          <w:szCs w:val="20"/>
        </w:rPr>
        <w:t xml:space="preserve">чем годовой прирост производства мяса птицы значительно (на 2,3%) превысит показатели по производству свинины и баранины (на 1,8 %), </w:t>
      </w:r>
      <w:r w:rsidRPr="00222674">
        <w:rPr>
          <w:rFonts w:ascii="Times New Roman" w:hAnsi="Times New Roman"/>
          <w:spacing w:val="-4"/>
          <w:sz w:val="20"/>
          <w:szCs w:val="20"/>
        </w:rPr>
        <w:lastRenderedPageBreak/>
        <w:t>а также говядины (1,3 %). Вместе с тем доля потребления мяса птицы (37 %) впервые превысит потребление свинины (36%).</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Мировой рынок мяса, как структурный элемент продовольственной системы и мировой экономики, затронул финансовый кризис, что п</w:t>
      </w:r>
      <w:r w:rsidRPr="00222674">
        <w:rPr>
          <w:rFonts w:ascii="Times New Roman" w:hAnsi="Times New Roman"/>
          <w:spacing w:val="-4"/>
          <w:sz w:val="20"/>
          <w:szCs w:val="20"/>
        </w:rPr>
        <w:t>о</w:t>
      </w:r>
      <w:r w:rsidRPr="00222674">
        <w:rPr>
          <w:rFonts w:ascii="Times New Roman" w:hAnsi="Times New Roman"/>
          <w:spacing w:val="-4"/>
          <w:sz w:val="20"/>
          <w:szCs w:val="20"/>
        </w:rPr>
        <w:t>влекло снижение покупательной активности, перераспределение то</w:t>
      </w:r>
      <w:r w:rsidRPr="00222674">
        <w:rPr>
          <w:rFonts w:ascii="Times New Roman" w:hAnsi="Times New Roman"/>
          <w:spacing w:val="-4"/>
          <w:sz w:val="20"/>
          <w:szCs w:val="20"/>
        </w:rPr>
        <w:t>р</w:t>
      </w:r>
      <w:r w:rsidRPr="00222674">
        <w:rPr>
          <w:rFonts w:ascii="Times New Roman" w:hAnsi="Times New Roman"/>
          <w:spacing w:val="-4"/>
          <w:sz w:val="20"/>
          <w:szCs w:val="20"/>
        </w:rPr>
        <w:t>говых потоков и падение цен. Докризисная ситуация, когда высокие цены мирового рынка стимулировали продуцентов к расширению пр</w:t>
      </w:r>
      <w:r w:rsidRPr="00222674">
        <w:rPr>
          <w:rFonts w:ascii="Times New Roman" w:hAnsi="Times New Roman"/>
          <w:spacing w:val="-4"/>
          <w:sz w:val="20"/>
          <w:szCs w:val="20"/>
        </w:rPr>
        <w:t>о</w:t>
      </w:r>
      <w:r w:rsidRPr="00222674">
        <w:rPr>
          <w:rFonts w:ascii="Times New Roman" w:hAnsi="Times New Roman"/>
          <w:spacing w:val="-4"/>
          <w:sz w:val="20"/>
          <w:szCs w:val="20"/>
        </w:rPr>
        <w:t>изводства, а объемы торговли неуклонно увеличивались на фоне ра</w:t>
      </w:r>
      <w:r w:rsidRPr="00222674">
        <w:rPr>
          <w:rFonts w:ascii="Times New Roman" w:hAnsi="Times New Roman"/>
          <w:spacing w:val="-4"/>
          <w:sz w:val="20"/>
          <w:szCs w:val="20"/>
        </w:rPr>
        <w:t>с</w:t>
      </w:r>
      <w:r w:rsidRPr="00222674">
        <w:rPr>
          <w:rFonts w:ascii="Times New Roman" w:hAnsi="Times New Roman"/>
          <w:spacing w:val="-4"/>
          <w:sz w:val="20"/>
          <w:szCs w:val="20"/>
        </w:rPr>
        <w:t>тущих цен, сменилась на прямо противоположную. Финансовая неу</w:t>
      </w:r>
      <w:r w:rsidRPr="00222674">
        <w:rPr>
          <w:rFonts w:ascii="Times New Roman" w:hAnsi="Times New Roman"/>
          <w:spacing w:val="-4"/>
          <w:sz w:val="20"/>
          <w:szCs w:val="20"/>
        </w:rPr>
        <w:t>с</w:t>
      </w:r>
      <w:r w:rsidRPr="00222674">
        <w:rPr>
          <w:rFonts w:ascii="Times New Roman" w:hAnsi="Times New Roman"/>
          <w:spacing w:val="-4"/>
          <w:sz w:val="20"/>
          <w:szCs w:val="20"/>
        </w:rPr>
        <w:t>тойчивость, затрудненный доступ к кредитным ресурсам, уже произ</w:t>
      </w:r>
      <w:r w:rsidRPr="00222674">
        <w:rPr>
          <w:rFonts w:ascii="Times New Roman" w:hAnsi="Times New Roman"/>
          <w:spacing w:val="-4"/>
          <w:sz w:val="20"/>
          <w:szCs w:val="20"/>
        </w:rPr>
        <w:t>о</w:t>
      </w:r>
      <w:r w:rsidRPr="00222674">
        <w:rPr>
          <w:rFonts w:ascii="Times New Roman" w:hAnsi="Times New Roman"/>
          <w:spacing w:val="-4"/>
          <w:sz w:val="20"/>
          <w:szCs w:val="20"/>
        </w:rPr>
        <w:t>шедшее и ожидаемое сокращение доходов домашних хозяйств и ряд других причин привели к снижению торговли мясом и, как следствие, падению цен.</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В долгосрочной перспективе (до </w:t>
      </w:r>
      <w:smartTag w:uri="urn:schemas-microsoft-com:office:smarttags" w:element="metricconverter">
        <w:smartTagPr>
          <w:attr w:name="ProductID" w:val="2018 г"/>
        </w:smartTagPr>
        <w:r w:rsidRPr="00222674">
          <w:rPr>
            <w:rFonts w:ascii="Times New Roman" w:hAnsi="Times New Roman"/>
            <w:spacing w:val="-4"/>
            <w:sz w:val="20"/>
            <w:szCs w:val="20"/>
          </w:rPr>
          <w:t>2018 г</w:t>
        </w:r>
      </w:smartTag>
      <w:r w:rsidRPr="00222674">
        <w:rPr>
          <w:rFonts w:ascii="Times New Roman" w:hAnsi="Times New Roman"/>
          <w:spacing w:val="-4"/>
          <w:sz w:val="20"/>
          <w:szCs w:val="20"/>
        </w:rPr>
        <w:t>.) предполагается ежегодный рост торговли мясом на 2,4%.  Бразилия, согласно подсчетам, увеличит свою долю в мировом экспорте мяса до 46% и станет крупнейшим и</w:t>
      </w:r>
      <w:r w:rsidRPr="00222674">
        <w:rPr>
          <w:rFonts w:ascii="Times New Roman" w:hAnsi="Times New Roman"/>
          <w:spacing w:val="-4"/>
          <w:sz w:val="20"/>
          <w:szCs w:val="20"/>
        </w:rPr>
        <w:t>г</w:t>
      </w:r>
      <w:r w:rsidRPr="00222674">
        <w:rPr>
          <w:rFonts w:ascii="Times New Roman" w:hAnsi="Times New Roman"/>
          <w:spacing w:val="-4"/>
          <w:sz w:val="20"/>
          <w:szCs w:val="20"/>
        </w:rPr>
        <w:t xml:space="preserve">роком на мировом рынке. Номинальные мировые рыночные цены до </w:t>
      </w:r>
      <w:smartTag w:uri="urn:schemas-microsoft-com:office:smarttags" w:element="metricconverter">
        <w:smartTagPr>
          <w:attr w:name="ProductID" w:val="2018 г"/>
        </w:smartTagPr>
        <w:r w:rsidRPr="00222674">
          <w:rPr>
            <w:rFonts w:ascii="Times New Roman" w:hAnsi="Times New Roman"/>
            <w:spacing w:val="-4"/>
            <w:sz w:val="20"/>
            <w:szCs w:val="20"/>
          </w:rPr>
          <w:t>2018 г</w:t>
        </w:r>
      </w:smartTag>
      <w:r w:rsidRPr="00222674">
        <w:rPr>
          <w:rFonts w:ascii="Times New Roman" w:hAnsi="Times New Roman"/>
          <w:spacing w:val="-4"/>
          <w:sz w:val="20"/>
          <w:szCs w:val="20"/>
        </w:rPr>
        <w:t>. значительно повысятся. В то же время цены на мясо птицы вследствие роста спроса вырастут еще больше. В среднесрочной и до</w:t>
      </w:r>
      <w:r w:rsidRPr="00222674">
        <w:rPr>
          <w:rFonts w:ascii="Times New Roman" w:hAnsi="Times New Roman"/>
          <w:spacing w:val="-4"/>
          <w:sz w:val="20"/>
          <w:szCs w:val="20"/>
        </w:rPr>
        <w:t>л</w:t>
      </w:r>
      <w:r w:rsidRPr="00222674">
        <w:rPr>
          <w:rFonts w:ascii="Times New Roman" w:hAnsi="Times New Roman"/>
          <w:spacing w:val="-4"/>
          <w:sz w:val="20"/>
          <w:szCs w:val="20"/>
        </w:rPr>
        <w:t>госрочной перспективе по-прежнему будут актуальны вопросы, св</w:t>
      </w:r>
      <w:r w:rsidRPr="00222674">
        <w:rPr>
          <w:rFonts w:ascii="Times New Roman" w:hAnsi="Times New Roman"/>
          <w:spacing w:val="-4"/>
          <w:sz w:val="20"/>
          <w:szCs w:val="20"/>
        </w:rPr>
        <w:t>я</w:t>
      </w:r>
      <w:r w:rsidRPr="00222674">
        <w:rPr>
          <w:rFonts w:ascii="Times New Roman" w:hAnsi="Times New Roman"/>
          <w:spacing w:val="-4"/>
          <w:sz w:val="20"/>
          <w:szCs w:val="20"/>
        </w:rPr>
        <w:t>занные с заболеваниями животных и птицы, а также с содержанием а</w:t>
      </w:r>
      <w:r w:rsidRPr="00222674">
        <w:rPr>
          <w:rFonts w:ascii="Times New Roman" w:hAnsi="Times New Roman"/>
          <w:spacing w:val="-4"/>
          <w:sz w:val="20"/>
          <w:szCs w:val="20"/>
        </w:rPr>
        <w:t>н</w:t>
      </w:r>
      <w:r w:rsidRPr="00222674">
        <w:rPr>
          <w:rFonts w:ascii="Times New Roman" w:hAnsi="Times New Roman"/>
          <w:spacing w:val="-4"/>
          <w:sz w:val="20"/>
          <w:szCs w:val="20"/>
        </w:rPr>
        <w:t>тибиотиков в кормах. Как следствие, это будет отражаться на стру</w:t>
      </w:r>
      <w:r w:rsidRPr="00222674">
        <w:rPr>
          <w:rFonts w:ascii="Times New Roman" w:hAnsi="Times New Roman"/>
          <w:spacing w:val="-4"/>
          <w:sz w:val="20"/>
          <w:szCs w:val="20"/>
        </w:rPr>
        <w:t>к</w:t>
      </w:r>
      <w:r w:rsidRPr="00222674">
        <w:rPr>
          <w:rFonts w:ascii="Times New Roman" w:hAnsi="Times New Roman"/>
          <w:spacing w:val="-4"/>
          <w:sz w:val="20"/>
          <w:szCs w:val="20"/>
        </w:rPr>
        <w:t>туре торговли и соотношении цен на живых животных и различные виды мяса. Ожидается, что в последующее десятилетие проблемы качества продукции, касающиеся здоровья животных и людей, еще более обос</w:t>
      </w:r>
      <w:r w:rsidRPr="00222674">
        <w:rPr>
          <w:rFonts w:ascii="Times New Roman" w:hAnsi="Times New Roman"/>
          <w:spacing w:val="-4"/>
          <w:sz w:val="20"/>
          <w:szCs w:val="20"/>
        </w:rPr>
        <w:t>т</w:t>
      </w:r>
      <w:r w:rsidRPr="00222674">
        <w:rPr>
          <w:rFonts w:ascii="Times New Roman" w:hAnsi="Times New Roman"/>
          <w:spacing w:val="-4"/>
          <w:sz w:val="20"/>
          <w:szCs w:val="20"/>
        </w:rPr>
        <w:t>рятся. [2, с.40]</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D31257" w:rsidRDefault="00525FF4" w:rsidP="00525FF4">
      <w:pPr>
        <w:spacing w:after="0" w:line="240" w:lineRule="auto"/>
        <w:jc w:val="both"/>
        <w:rPr>
          <w:rFonts w:ascii="Times New Roman" w:hAnsi="Times New Roman"/>
          <w:b/>
          <w:spacing w:val="-6"/>
          <w:sz w:val="16"/>
          <w:szCs w:val="16"/>
        </w:rPr>
      </w:pPr>
      <w:r w:rsidRPr="00D31257">
        <w:rPr>
          <w:rFonts w:ascii="Times New Roman" w:hAnsi="Times New Roman"/>
          <w:spacing w:val="-8"/>
          <w:sz w:val="16"/>
          <w:szCs w:val="16"/>
          <w:shd w:val="clear" w:color="auto" w:fill="FFFFFF"/>
        </w:rPr>
        <w:t>Т а б л и ц а</w:t>
      </w:r>
      <w:r w:rsidRPr="00D31257">
        <w:rPr>
          <w:rFonts w:ascii="Times New Roman" w:hAnsi="Times New Roman"/>
          <w:spacing w:val="-8"/>
          <w:sz w:val="16"/>
          <w:szCs w:val="16"/>
        </w:rPr>
        <w:t xml:space="preserve"> 1 – </w:t>
      </w:r>
      <w:r w:rsidRPr="00D31257">
        <w:rPr>
          <w:rFonts w:ascii="Times New Roman" w:hAnsi="Times New Roman"/>
          <w:b/>
          <w:spacing w:val="-6"/>
          <w:sz w:val="16"/>
          <w:szCs w:val="16"/>
        </w:rPr>
        <w:t>Динамика мирового производства мяса по основным видам, млн. тонн</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1"/>
        <w:gridCol w:w="992"/>
        <w:gridCol w:w="991"/>
        <w:gridCol w:w="993"/>
        <w:gridCol w:w="1395"/>
      </w:tblGrid>
      <w:tr w:rsidR="00525FF4" w:rsidRPr="00E50498" w:rsidTr="00525FF4">
        <w:tc>
          <w:tcPr>
            <w:tcW w:w="1316" w:type="pct"/>
            <w:vMerge w:val="restar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Показатели</w:t>
            </w:r>
          </w:p>
        </w:tc>
        <w:tc>
          <w:tcPr>
            <w:tcW w:w="2508" w:type="pct"/>
            <w:gridSpan w:val="3"/>
            <w:vAlign w:val="center"/>
          </w:tcPr>
          <w:p w:rsidR="00525FF4" w:rsidRPr="00E50498" w:rsidRDefault="00525FF4" w:rsidP="00525FF4">
            <w:pPr>
              <w:spacing w:after="0" w:line="240" w:lineRule="auto"/>
              <w:ind w:firstLine="709"/>
              <w:jc w:val="center"/>
              <w:rPr>
                <w:rFonts w:ascii="Times New Roman" w:hAnsi="Times New Roman"/>
                <w:spacing w:val="-4"/>
                <w:sz w:val="16"/>
                <w:szCs w:val="16"/>
              </w:rPr>
            </w:pPr>
            <w:r w:rsidRPr="00E50498">
              <w:rPr>
                <w:rFonts w:ascii="Times New Roman" w:hAnsi="Times New Roman"/>
                <w:spacing w:val="-4"/>
                <w:sz w:val="16"/>
                <w:szCs w:val="16"/>
              </w:rPr>
              <w:t>Годы</w:t>
            </w:r>
          </w:p>
        </w:tc>
        <w:tc>
          <w:tcPr>
            <w:tcW w:w="1176" w:type="pct"/>
            <w:vMerge w:val="restar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xml:space="preserve">Изменение: в % </w:t>
            </w:r>
            <w:smartTag w:uri="urn:schemas-microsoft-com:office:smarttags" w:element="metricconverter">
              <w:smartTagPr>
                <w:attr w:name="ProductID" w:val="2013 г"/>
              </w:smartTagPr>
              <w:r w:rsidRPr="00E50498">
                <w:rPr>
                  <w:rFonts w:ascii="Times New Roman" w:hAnsi="Times New Roman"/>
                  <w:spacing w:val="-4"/>
                  <w:sz w:val="16"/>
                  <w:szCs w:val="16"/>
                </w:rPr>
                <w:t>2013 г</w:t>
              </w:r>
            </w:smartTag>
            <w:r w:rsidRPr="00E50498">
              <w:rPr>
                <w:rFonts w:ascii="Times New Roman" w:hAnsi="Times New Roman"/>
                <w:spacing w:val="-4"/>
                <w:sz w:val="16"/>
                <w:szCs w:val="16"/>
              </w:rPr>
              <w:t xml:space="preserve">. к </w:t>
            </w:r>
            <w:smartTag w:uri="urn:schemas-microsoft-com:office:smarttags" w:element="metricconverter">
              <w:smartTagPr>
                <w:attr w:name="ProductID" w:val="2011 г"/>
              </w:smartTagPr>
              <w:r w:rsidRPr="00E50498">
                <w:rPr>
                  <w:rFonts w:ascii="Times New Roman" w:hAnsi="Times New Roman"/>
                  <w:spacing w:val="-4"/>
                  <w:sz w:val="16"/>
                  <w:szCs w:val="16"/>
                </w:rPr>
                <w:t>2011 г</w:t>
              </w:r>
            </w:smartTag>
            <w:r w:rsidRPr="00E50498">
              <w:rPr>
                <w:rFonts w:ascii="Times New Roman" w:hAnsi="Times New Roman"/>
                <w:spacing w:val="-4"/>
                <w:sz w:val="16"/>
                <w:szCs w:val="16"/>
              </w:rPr>
              <w:t>.</w:t>
            </w:r>
          </w:p>
        </w:tc>
      </w:tr>
      <w:tr w:rsidR="00525FF4" w:rsidRPr="00E50498" w:rsidTr="00525FF4">
        <w:tc>
          <w:tcPr>
            <w:tcW w:w="1316" w:type="pct"/>
            <w:vMerge/>
            <w:vAlign w:val="center"/>
          </w:tcPr>
          <w:p w:rsidR="00525FF4" w:rsidRPr="00E50498" w:rsidRDefault="00525FF4" w:rsidP="00525FF4">
            <w:pPr>
              <w:spacing w:after="0" w:line="240" w:lineRule="auto"/>
              <w:jc w:val="center"/>
              <w:rPr>
                <w:rFonts w:ascii="Times New Roman" w:hAnsi="Times New Roman"/>
                <w:spacing w:val="-4"/>
                <w:sz w:val="16"/>
                <w:szCs w:val="16"/>
              </w:rPr>
            </w:pPr>
          </w:p>
        </w:tc>
        <w:tc>
          <w:tcPr>
            <w:tcW w:w="83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2011</w:t>
            </w:r>
          </w:p>
        </w:tc>
        <w:tc>
          <w:tcPr>
            <w:tcW w:w="83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2012</w:t>
            </w:r>
          </w:p>
        </w:tc>
        <w:tc>
          <w:tcPr>
            <w:tcW w:w="837"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2013</w:t>
            </w:r>
          </w:p>
        </w:tc>
        <w:tc>
          <w:tcPr>
            <w:tcW w:w="1176" w:type="pct"/>
            <w:vMerge/>
            <w:vAlign w:val="center"/>
          </w:tcPr>
          <w:p w:rsidR="00525FF4" w:rsidRPr="00E50498" w:rsidRDefault="00525FF4" w:rsidP="00525FF4">
            <w:pPr>
              <w:spacing w:after="0" w:line="240" w:lineRule="auto"/>
              <w:jc w:val="center"/>
              <w:rPr>
                <w:rFonts w:ascii="Times New Roman" w:hAnsi="Times New Roman"/>
                <w:spacing w:val="-4"/>
                <w:sz w:val="16"/>
                <w:szCs w:val="16"/>
              </w:rPr>
            </w:pPr>
          </w:p>
        </w:tc>
      </w:tr>
      <w:tr w:rsidR="00525FF4" w:rsidRPr="00E50498" w:rsidTr="00525FF4">
        <w:tc>
          <w:tcPr>
            <w:tcW w:w="1316" w:type="pct"/>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 xml:space="preserve">Всего </w:t>
            </w:r>
          </w:p>
        </w:tc>
        <w:tc>
          <w:tcPr>
            <w:tcW w:w="83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297,6</w:t>
            </w:r>
          </w:p>
        </w:tc>
        <w:tc>
          <w:tcPr>
            <w:tcW w:w="83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303,9</w:t>
            </w:r>
          </w:p>
        </w:tc>
        <w:tc>
          <w:tcPr>
            <w:tcW w:w="837"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308,2</w:t>
            </w:r>
          </w:p>
        </w:tc>
        <w:tc>
          <w:tcPr>
            <w:tcW w:w="117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103,5</w:t>
            </w:r>
          </w:p>
        </w:tc>
      </w:tr>
      <w:tr w:rsidR="00525FF4" w:rsidRPr="00E50498" w:rsidTr="00525FF4">
        <w:tc>
          <w:tcPr>
            <w:tcW w:w="1316" w:type="pct"/>
          </w:tcPr>
          <w:p w:rsidR="00525FF4" w:rsidRPr="00E50498" w:rsidRDefault="00525FF4" w:rsidP="00525FF4">
            <w:pPr>
              <w:spacing w:after="0" w:line="240" w:lineRule="auto"/>
              <w:ind w:firstLine="34"/>
              <w:jc w:val="both"/>
              <w:rPr>
                <w:rFonts w:ascii="Times New Roman" w:hAnsi="Times New Roman"/>
                <w:spacing w:val="-4"/>
                <w:sz w:val="16"/>
                <w:szCs w:val="16"/>
              </w:rPr>
            </w:pPr>
            <w:r w:rsidRPr="00E50498">
              <w:rPr>
                <w:rFonts w:ascii="Times New Roman" w:hAnsi="Times New Roman"/>
                <w:spacing w:val="-4"/>
                <w:sz w:val="16"/>
                <w:szCs w:val="16"/>
              </w:rPr>
              <w:t>в том числе</w:t>
            </w:r>
          </w:p>
        </w:tc>
        <w:tc>
          <w:tcPr>
            <w:tcW w:w="836" w:type="pct"/>
            <w:vAlign w:val="center"/>
          </w:tcPr>
          <w:p w:rsidR="00525FF4" w:rsidRPr="00E50498" w:rsidRDefault="00525FF4" w:rsidP="00525FF4">
            <w:pPr>
              <w:spacing w:after="0" w:line="240" w:lineRule="auto"/>
              <w:ind w:firstLine="709"/>
              <w:jc w:val="center"/>
              <w:rPr>
                <w:rFonts w:ascii="Times New Roman" w:hAnsi="Times New Roman"/>
                <w:spacing w:val="-4"/>
                <w:sz w:val="16"/>
                <w:szCs w:val="16"/>
              </w:rPr>
            </w:pPr>
          </w:p>
        </w:tc>
        <w:tc>
          <w:tcPr>
            <w:tcW w:w="835" w:type="pct"/>
            <w:vAlign w:val="center"/>
          </w:tcPr>
          <w:p w:rsidR="00525FF4" w:rsidRPr="00E50498" w:rsidRDefault="00525FF4" w:rsidP="00525FF4">
            <w:pPr>
              <w:spacing w:after="0" w:line="240" w:lineRule="auto"/>
              <w:ind w:firstLine="709"/>
              <w:jc w:val="center"/>
              <w:rPr>
                <w:rFonts w:ascii="Times New Roman" w:hAnsi="Times New Roman"/>
                <w:spacing w:val="-4"/>
                <w:sz w:val="16"/>
                <w:szCs w:val="16"/>
              </w:rPr>
            </w:pPr>
          </w:p>
        </w:tc>
        <w:tc>
          <w:tcPr>
            <w:tcW w:w="837" w:type="pct"/>
            <w:vAlign w:val="center"/>
          </w:tcPr>
          <w:p w:rsidR="00525FF4" w:rsidRPr="00E50498" w:rsidRDefault="00525FF4" w:rsidP="00525FF4">
            <w:pPr>
              <w:spacing w:after="0" w:line="240" w:lineRule="auto"/>
              <w:ind w:firstLine="709"/>
              <w:jc w:val="center"/>
              <w:rPr>
                <w:rFonts w:ascii="Times New Roman" w:hAnsi="Times New Roman"/>
                <w:spacing w:val="-4"/>
                <w:sz w:val="16"/>
                <w:szCs w:val="16"/>
              </w:rPr>
            </w:pPr>
          </w:p>
        </w:tc>
        <w:tc>
          <w:tcPr>
            <w:tcW w:w="1176" w:type="pct"/>
            <w:vAlign w:val="center"/>
          </w:tcPr>
          <w:p w:rsidR="00525FF4" w:rsidRPr="00E50498" w:rsidRDefault="00525FF4" w:rsidP="00525FF4">
            <w:pPr>
              <w:spacing w:after="0" w:line="240" w:lineRule="auto"/>
              <w:ind w:firstLine="709"/>
              <w:jc w:val="center"/>
              <w:rPr>
                <w:rFonts w:ascii="Times New Roman" w:hAnsi="Times New Roman"/>
                <w:spacing w:val="-4"/>
                <w:sz w:val="16"/>
                <w:szCs w:val="16"/>
              </w:rPr>
            </w:pPr>
          </w:p>
        </w:tc>
      </w:tr>
      <w:tr w:rsidR="00525FF4" w:rsidRPr="00E50498" w:rsidTr="00525FF4">
        <w:tc>
          <w:tcPr>
            <w:tcW w:w="1316" w:type="pct"/>
          </w:tcPr>
          <w:p w:rsidR="00525FF4" w:rsidRPr="00E50498" w:rsidRDefault="00525FF4" w:rsidP="00525FF4">
            <w:pPr>
              <w:spacing w:after="0" w:line="240" w:lineRule="auto"/>
              <w:ind w:left="318"/>
              <w:jc w:val="both"/>
              <w:rPr>
                <w:rFonts w:ascii="Times New Roman" w:hAnsi="Times New Roman"/>
                <w:spacing w:val="-4"/>
                <w:sz w:val="16"/>
                <w:szCs w:val="16"/>
              </w:rPr>
            </w:pPr>
            <w:r w:rsidRPr="00E50498">
              <w:rPr>
                <w:rFonts w:ascii="Times New Roman" w:hAnsi="Times New Roman"/>
                <w:spacing w:val="-4"/>
                <w:sz w:val="16"/>
                <w:szCs w:val="16"/>
              </w:rPr>
              <w:t xml:space="preserve">говядина </w:t>
            </w:r>
          </w:p>
        </w:tc>
        <w:tc>
          <w:tcPr>
            <w:tcW w:w="83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67,3</w:t>
            </w:r>
          </w:p>
        </w:tc>
        <w:tc>
          <w:tcPr>
            <w:tcW w:w="83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67,6</w:t>
            </w:r>
          </w:p>
        </w:tc>
        <w:tc>
          <w:tcPr>
            <w:tcW w:w="837"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68,1</w:t>
            </w:r>
          </w:p>
        </w:tc>
        <w:tc>
          <w:tcPr>
            <w:tcW w:w="117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101,2</w:t>
            </w:r>
          </w:p>
        </w:tc>
      </w:tr>
      <w:tr w:rsidR="00525FF4" w:rsidRPr="00E50498" w:rsidTr="00525FF4">
        <w:tc>
          <w:tcPr>
            <w:tcW w:w="1316" w:type="pct"/>
          </w:tcPr>
          <w:p w:rsidR="00525FF4" w:rsidRPr="00E50498" w:rsidRDefault="00525FF4" w:rsidP="00525FF4">
            <w:pPr>
              <w:spacing w:after="0" w:line="240" w:lineRule="auto"/>
              <w:ind w:left="318"/>
              <w:jc w:val="both"/>
              <w:rPr>
                <w:rFonts w:ascii="Times New Roman" w:hAnsi="Times New Roman"/>
                <w:spacing w:val="-4"/>
                <w:sz w:val="16"/>
                <w:szCs w:val="16"/>
              </w:rPr>
            </w:pPr>
            <w:r w:rsidRPr="00E50498">
              <w:rPr>
                <w:rFonts w:ascii="Times New Roman" w:hAnsi="Times New Roman"/>
                <w:spacing w:val="-4"/>
                <w:sz w:val="16"/>
                <w:szCs w:val="16"/>
              </w:rPr>
              <w:t>мясо птицы</w:t>
            </w:r>
          </w:p>
        </w:tc>
        <w:tc>
          <w:tcPr>
            <w:tcW w:w="83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102,1</w:t>
            </w:r>
          </w:p>
        </w:tc>
        <w:tc>
          <w:tcPr>
            <w:tcW w:w="83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104,6</w:t>
            </w:r>
          </w:p>
        </w:tc>
        <w:tc>
          <w:tcPr>
            <w:tcW w:w="837"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106,4</w:t>
            </w:r>
          </w:p>
        </w:tc>
        <w:tc>
          <w:tcPr>
            <w:tcW w:w="117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104,2</w:t>
            </w:r>
          </w:p>
        </w:tc>
      </w:tr>
      <w:tr w:rsidR="00525FF4" w:rsidRPr="00E50498" w:rsidTr="00525FF4">
        <w:tc>
          <w:tcPr>
            <w:tcW w:w="1316" w:type="pct"/>
          </w:tcPr>
          <w:p w:rsidR="00525FF4" w:rsidRPr="00E50498" w:rsidRDefault="00525FF4" w:rsidP="00525FF4">
            <w:pPr>
              <w:spacing w:after="0" w:line="240" w:lineRule="auto"/>
              <w:ind w:left="318"/>
              <w:jc w:val="both"/>
              <w:rPr>
                <w:rFonts w:ascii="Times New Roman" w:hAnsi="Times New Roman"/>
                <w:spacing w:val="-4"/>
                <w:sz w:val="16"/>
                <w:szCs w:val="16"/>
              </w:rPr>
            </w:pPr>
            <w:r w:rsidRPr="00E50498">
              <w:rPr>
                <w:rFonts w:ascii="Times New Roman" w:hAnsi="Times New Roman"/>
                <w:spacing w:val="-4"/>
                <w:sz w:val="16"/>
                <w:szCs w:val="16"/>
              </w:rPr>
              <w:t xml:space="preserve">свинины </w:t>
            </w:r>
          </w:p>
        </w:tc>
        <w:tc>
          <w:tcPr>
            <w:tcW w:w="83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109,0</w:t>
            </w:r>
          </w:p>
        </w:tc>
        <w:tc>
          <w:tcPr>
            <w:tcW w:w="83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112,5</w:t>
            </w:r>
          </w:p>
        </w:tc>
        <w:tc>
          <w:tcPr>
            <w:tcW w:w="837"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114,2</w:t>
            </w:r>
          </w:p>
        </w:tc>
        <w:tc>
          <w:tcPr>
            <w:tcW w:w="117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104,7</w:t>
            </w:r>
          </w:p>
        </w:tc>
      </w:tr>
      <w:tr w:rsidR="00525FF4" w:rsidRPr="00E50498" w:rsidTr="00525FF4">
        <w:tc>
          <w:tcPr>
            <w:tcW w:w="1316" w:type="pct"/>
          </w:tcPr>
          <w:p w:rsidR="00525FF4" w:rsidRPr="00E50498" w:rsidRDefault="00525FF4" w:rsidP="00525FF4">
            <w:pPr>
              <w:spacing w:after="0" w:line="240" w:lineRule="auto"/>
              <w:ind w:left="318"/>
              <w:jc w:val="both"/>
              <w:rPr>
                <w:rFonts w:ascii="Times New Roman" w:hAnsi="Times New Roman"/>
                <w:spacing w:val="-4"/>
                <w:sz w:val="16"/>
                <w:szCs w:val="16"/>
              </w:rPr>
            </w:pPr>
            <w:r w:rsidRPr="00E50498">
              <w:rPr>
                <w:rFonts w:ascii="Times New Roman" w:hAnsi="Times New Roman"/>
                <w:spacing w:val="-4"/>
                <w:sz w:val="16"/>
                <w:szCs w:val="16"/>
              </w:rPr>
              <w:t xml:space="preserve">баранина </w:t>
            </w:r>
          </w:p>
        </w:tc>
        <w:tc>
          <w:tcPr>
            <w:tcW w:w="83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13,5</w:t>
            </w:r>
          </w:p>
        </w:tc>
        <w:tc>
          <w:tcPr>
            <w:tcW w:w="83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13,6</w:t>
            </w:r>
          </w:p>
        </w:tc>
        <w:tc>
          <w:tcPr>
            <w:tcW w:w="837"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13,8</w:t>
            </w:r>
          </w:p>
        </w:tc>
        <w:tc>
          <w:tcPr>
            <w:tcW w:w="117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102,2</w:t>
            </w:r>
          </w:p>
        </w:tc>
      </w:tr>
    </w:tbl>
    <w:p w:rsidR="00525FF4" w:rsidRPr="00222674" w:rsidRDefault="00525FF4" w:rsidP="00525FF4">
      <w:pPr>
        <w:spacing w:after="0" w:line="240" w:lineRule="auto"/>
        <w:jc w:val="both"/>
        <w:rPr>
          <w:rFonts w:ascii="Times New Roman" w:hAnsi="Times New Roman"/>
          <w:spacing w:val="-4"/>
          <w:sz w:val="20"/>
          <w:szCs w:val="20"/>
        </w:rPr>
      </w:pPr>
    </w:p>
    <w:p w:rsidR="00525FF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 xml:space="preserve">Производство мяса в мире в </w:t>
      </w:r>
      <w:smartTag w:uri="urn:schemas-microsoft-com:office:smarttags" w:element="metricconverter">
        <w:smartTagPr>
          <w:attr w:name="ProductID" w:val="2013 г"/>
        </w:smartTagPr>
        <w:r w:rsidRPr="00222674">
          <w:rPr>
            <w:rFonts w:ascii="Times New Roman" w:hAnsi="Times New Roman"/>
            <w:spacing w:val="-4"/>
            <w:sz w:val="20"/>
            <w:szCs w:val="20"/>
          </w:rPr>
          <w:t>2013 г</w:t>
        </w:r>
      </w:smartTag>
      <w:r w:rsidRPr="00222674">
        <w:rPr>
          <w:rFonts w:ascii="Times New Roman" w:hAnsi="Times New Roman"/>
          <w:spacing w:val="-4"/>
          <w:sz w:val="20"/>
          <w:szCs w:val="20"/>
        </w:rPr>
        <w:t xml:space="preserve"> выросло до 308,2 млн. тонн то есть выросло на 3,5 %. Наибольший прирост в производстве наблюд</w:t>
      </w:r>
      <w:r w:rsidRPr="00222674">
        <w:rPr>
          <w:rFonts w:ascii="Times New Roman" w:hAnsi="Times New Roman"/>
          <w:spacing w:val="-4"/>
          <w:sz w:val="20"/>
          <w:szCs w:val="20"/>
        </w:rPr>
        <w:t>а</w:t>
      </w:r>
      <w:r w:rsidRPr="00222674">
        <w:rPr>
          <w:rFonts w:ascii="Times New Roman" w:hAnsi="Times New Roman"/>
          <w:spacing w:val="-4"/>
          <w:sz w:val="20"/>
          <w:szCs w:val="20"/>
        </w:rPr>
        <w:t xml:space="preserve">ется по свинине </w:t>
      </w:r>
      <w:r>
        <w:rPr>
          <w:rFonts w:ascii="Times New Roman" w:hAnsi="Times New Roman"/>
          <w:spacing w:val="-4"/>
          <w:sz w:val="20"/>
          <w:szCs w:val="20"/>
        </w:rPr>
        <w:t>–</w:t>
      </w:r>
      <w:r w:rsidRPr="00222674">
        <w:rPr>
          <w:rFonts w:ascii="Times New Roman" w:hAnsi="Times New Roman"/>
          <w:spacing w:val="-4"/>
          <w:sz w:val="20"/>
          <w:szCs w:val="20"/>
        </w:rPr>
        <w:t xml:space="preserve"> на 4,7%. </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jc w:val="both"/>
        <w:rPr>
          <w:rFonts w:ascii="Times New Roman" w:hAnsi="Times New Roman"/>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 xml:space="preserve">а </w:t>
      </w:r>
      <w:r w:rsidRPr="00222674">
        <w:rPr>
          <w:rFonts w:ascii="Times New Roman" w:hAnsi="Times New Roman"/>
          <w:spacing w:val="-4"/>
          <w:sz w:val="16"/>
          <w:szCs w:val="16"/>
        </w:rPr>
        <w:t>2 </w:t>
      </w:r>
      <w:r>
        <w:rPr>
          <w:rFonts w:ascii="Times New Roman" w:hAnsi="Times New Roman"/>
          <w:spacing w:val="-4"/>
          <w:sz w:val="16"/>
          <w:szCs w:val="16"/>
        </w:rPr>
        <w:t xml:space="preserve">– </w:t>
      </w:r>
      <w:r w:rsidRPr="00222674">
        <w:rPr>
          <w:rFonts w:ascii="Times New Roman" w:hAnsi="Times New Roman"/>
          <w:spacing w:val="-4"/>
          <w:sz w:val="16"/>
          <w:szCs w:val="16"/>
        </w:rPr>
        <w:t xml:space="preserve"> </w:t>
      </w:r>
      <w:r w:rsidRPr="00222674">
        <w:rPr>
          <w:rFonts w:ascii="Times New Roman" w:hAnsi="Times New Roman"/>
          <w:b/>
          <w:spacing w:val="-4"/>
          <w:sz w:val="16"/>
          <w:szCs w:val="16"/>
        </w:rPr>
        <w:t>Динамика мировой торговли мясом по основным видам, млн. тонн</w:t>
      </w:r>
    </w:p>
    <w:tbl>
      <w:tblPr>
        <w:tblW w:w="48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5"/>
        <w:gridCol w:w="853"/>
        <w:gridCol w:w="852"/>
        <w:gridCol w:w="851"/>
        <w:gridCol w:w="1415"/>
      </w:tblGrid>
      <w:tr w:rsidR="00525FF4" w:rsidRPr="00E50498" w:rsidTr="00525FF4">
        <w:tc>
          <w:tcPr>
            <w:tcW w:w="1667" w:type="pct"/>
            <w:vMerge w:val="restart"/>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 xml:space="preserve">Показатели </w:t>
            </w:r>
          </w:p>
        </w:tc>
        <w:tc>
          <w:tcPr>
            <w:tcW w:w="2145" w:type="pct"/>
            <w:gridSpan w:val="3"/>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Годы</w:t>
            </w:r>
          </w:p>
        </w:tc>
        <w:tc>
          <w:tcPr>
            <w:tcW w:w="1188" w:type="pct"/>
            <w:vMerge w:val="restar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xml:space="preserve">Изменение: в % 2013г. к </w:t>
            </w:r>
            <w:smartTag w:uri="urn:schemas-microsoft-com:office:smarttags" w:element="metricconverter">
              <w:smartTagPr>
                <w:attr w:name="ProductID" w:val="2011 г"/>
              </w:smartTagPr>
              <w:r w:rsidRPr="00E50498">
                <w:rPr>
                  <w:rFonts w:ascii="Times New Roman" w:hAnsi="Times New Roman"/>
                  <w:spacing w:val="-4"/>
                  <w:sz w:val="16"/>
                  <w:szCs w:val="16"/>
                </w:rPr>
                <w:t>2011 г</w:t>
              </w:r>
            </w:smartTag>
            <w:r w:rsidRPr="00E50498">
              <w:rPr>
                <w:rFonts w:ascii="Times New Roman" w:hAnsi="Times New Roman"/>
                <w:spacing w:val="-4"/>
                <w:sz w:val="16"/>
                <w:szCs w:val="16"/>
              </w:rPr>
              <w:t>.</w:t>
            </w:r>
          </w:p>
        </w:tc>
      </w:tr>
      <w:tr w:rsidR="00525FF4" w:rsidRPr="00E50498" w:rsidTr="00525FF4">
        <w:tc>
          <w:tcPr>
            <w:tcW w:w="1667" w:type="pct"/>
            <w:vMerge/>
          </w:tcPr>
          <w:p w:rsidR="00525FF4" w:rsidRPr="00E50498" w:rsidRDefault="00525FF4" w:rsidP="00525FF4">
            <w:pPr>
              <w:spacing w:after="0" w:line="240" w:lineRule="auto"/>
              <w:jc w:val="both"/>
              <w:rPr>
                <w:rFonts w:ascii="Times New Roman" w:hAnsi="Times New Roman"/>
                <w:spacing w:val="-4"/>
                <w:sz w:val="16"/>
                <w:szCs w:val="16"/>
              </w:rPr>
            </w:pPr>
          </w:p>
        </w:tc>
        <w:tc>
          <w:tcPr>
            <w:tcW w:w="71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2011</w:t>
            </w:r>
          </w:p>
        </w:tc>
        <w:tc>
          <w:tcPr>
            <w:tcW w:w="71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2012</w:t>
            </w:r>
          </w:p>
        </w:tc>
        <w:tc>
          <w:tcPr>
            <w:tcW w:w="714"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2013</w:t>
            </w:r>
          </w:p>
        </w:tc>
        <w:tc>
          <w:tcPr>
            <w:tcW w:w="1188" w:type="pct"/>
            <w:vMerge/>
            <w:vAlign w:val="center"/>
          </w:tcPr>
          <w:p w:rsidR="00525FF4" w:rsidRPr="00E50498" w:rsidRDefault="00525FF4" w:rsidP="00525FF4">
            <w:pPr>
              <w:spacing w:after="0" w:line="240" w:lineRule="auto"/>
              <w:jc w:val="center"/>
              <w:rPr>
                <w:rFonts w:ascii="Times New Roman" w:hAnsi="Times New Roman"/>
                <w:spacing w:val="-4"/>
                <w:sz w:val="16"/>
                <w:szCs w:val="16"/>
              </w:rPr>
            </w:pPr>
          </w:p>
        </w:tc>
      </w:tr>
      <w:tr w:rsidR="00525FF4" w:rsidRPr="00E50498" w:rsidTr="00525FF4">
        <w:tc>
          <w:tcPr>
            <w:tcW w:w="5000" w:type="pct"/>
            <w:gridSpan w:val="5"/>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млн. тонн</w:t>
            </w:r>
          </w:p>
        </w:tc>
      </w:tr>
      <w:tr w:rsidR="00525FF4" w:rsidRPr="00E50498" w:rsidTr="00525FF4">
        <w:tc>
          <w:tcPr>
            <w:tcW w:w="1667" w:type="pct"/>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 xml:space="preserve">Всего </w:t>
            </w:r>
          </w:p>
        </w:tc>
        <w:tc>
          <w:tcPr>
            <w:tcW w:w="71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29,2</w:t>
            </w:r>
          </w:p>
        </w:tc>
        <w:tc>
          <w:tcPr>
            <w:tcW w:w="71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29,9</w:t>
            </w:r>
          </w:p>
        </w:tc>
        <w:tc>
          <w:tcPr>
            <w:tcW w:w="714"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30,2</w:t>
            </w:r>
          </w:p>
        </w:tc>
        <w:tc>
          <w:tcPr>
            <w:tcW w:w="1188"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103,4</w:t>
            </w:r>
          </w:p>
        </w:tc>
      </w:tr>
      <w:tr w:rsidR="00525FF4" w:rsidRPr="00E50498" w:rsidTr="00525FF4">
        <w:tc>
          <w:tcPr>
            <w:tcW w:w="1667" w:type="pct"/>
          </w:tcPr>
          <w:p w:rsidR="00525FF4" w:rsidRPr="00E50498" w:rsidRDefault="00525FF4" w:rsidP="00525FF4">
            <w:pPr>
              <w:spacing w:after="0" w:line="240" w:lineRule="auto"/>
              <w:ind w:firstLine="34"/>
              <w:jc w:val="both"/>
              <w:rPr>
                <w:rFonts w:ascii="Times New Roman" w:hAnsi="Times New Roman"/>
                <w:spacing w:val="-4"/>
                <w:sz w:val="16"/>
                <w:szCs w:val="16"/>
              </w:rPr>
            </w:pPr>
            <w:r w:rsidRPr="00E50498">
              <w:rPr>
                <w:rFonts w:ascii="Times New Roman" w:hAnsi="Times New Roman"/>
                <w:spacing w:val="-4"/>
                <w:sz w:val="16"/>
                <w:szCs w:val="16"/>
              </w:rPr>
              <w:t>в том числе</w:t>
            </w:r>
          </w:p>
        </w:tc>
        <w:tc>
          <w:tcPr>
            <w:tcW w:w="716" w:type="pct"/>
            <w:vAlign w:val="center"/>
          </w:tcPr>
          <w:p w:rsidR="00525FF4" w:rsidRPr="00E50498" w:rsidRDefault="00525FF4" w:rsidP="00525FF4">
            <w:pPr>
              <w:spacing w:after="0" w:line="240" w:lineRule="auto"/>
              <w:jc w:val="center"/>
              <w:rPr>
                <w:rFonts w:ascii="Times New Roman" w:hAnsi="Times New Roman"/>
                <w:spacing w:val="-4"/>
                <w:sz w:val="16"/>
                <w:szCs w:val="16"/>
              </w:rPr>
            </w:pPr>
          </w:p>
        </w:tc>
        <w:tc>
          <w:tcPr>
            <w:tcW w:w="715" w:type="pct"/>
            <w:vAlign w:val="center"/>
          </w:tcPr>
          <w:p w:rsidR="00525FF4" w:rsidRPr="00E50498" w:rsidRDefault="00525FF4" w:rsidP="00525FF4">
            <w:pPr>
              <w:spacing w:after="0" w:line="240" w:lineRule="auto"/>
              <w:jc w:val="center"/>
              <w:rPr>
                <w:rFonts w:ascii="Times New Roman" w:hAnsi="Times New Roman"/>
                <w:spacing w:val="-4"/>
                <w:sz w:val="16"/>
                <w:szCs w:val="16"/>
              </w:rPr>
            </w:pPr>
          </w:p>
        </w:tc>
        <w:tc>
          <w:tcPr>
            <w:tcW w:w="714" w:type="pct"/>
            <w:vAlign w:val="center"/>
          </w:tcPr>
          <w:p w:rsidR="00525FF4" w:rsidRPr="00E50498" w:rsidRDefault="00525FF4" w:rsidP="00525FF4">
            <w:pPr>
              <w:spacing w:after="0" w:line="240" w:lineRule="auto"/>
              <w:jc w:val="center"/>
              <w:rPr>
                <w:rFonts w:ascii="Times New Roman" w:hAnsi="Times New Roman"/>
                <w:spacing w:val="-4"/>
                <w:sz w:val="16"/>
                <w:szCs w:val="16"/>
              </w:rPr>
            </w:pPr>
          </w:p>
        </w:tc>
        <w:tc>
          <w:tcPr>
            <w:tcW w:w="1188" w:type="pct"/>
            <w:vAlign w:val="center"/>
          </w:tcPr>
          <w:p w:rsidR="00525FF4" w:rsidRPr="00E50498" w:rsidRDefault="00525FF4" w:rsidP="00525FF4">
            <w:pPr>
              <w:spacing w:after="0" w:line="240" w:lineRule="auto"/>
              <w:jc w:val="center"/>
              <w:rPr>
                <w:rFonts w:ascii="Times New Roman" w:hAnsi="Times New Roman"/>
                <w:spacing w:val="-4"/>
                <w:sz w:val="16"/>
                <w:szCs w:val="16"/>
              </w:rPr>
            </w:pPr>
          </w:p>
        </w:tc>
      </w:tr>
      <w:tr w:rsidR="00525FF4" w:rsidRPr="00E50498" w:rsidTr="00525FF4">
        <w:tc>
          <w:tcPr>
            <w:tcW w:w="1667" w:type="pct"/>
          </w:tcPr>
          <w:p w:rsidR="00525FF4" w:rsidRPr="00E50498" w:rsidRDefault="00525FF4" w:rsidP="00525FF4">
            <w:pPr>
              <w:spacing w:after="0" w:line="240" w:lineRule="auto"/>
              <w:ind w:left="318"/>
              <w:jc w:val="both"/>
              <w:rPr>
                <w:rFonts w:ascii="Times New Roman" w:hAnsi="Times New Roman"/>
                <w:spacing w:val="-4"/>
                <w:sz w:val="16"/>
                <w:szCs w:val="16"/>
              </w:rPr>
            </w:pPr>
            <w:r w:rsidRPr="00E50498">
              <w:rPr>
                <w:rFonts w:ascii="Times New Roman" w:hAnsi="Times New Roman"/>
                <w:spacing w:val="-4"/>
                <w:sz w:val="16"/>
                <w:szCs w:val="16"/>
              </w:rPr>
              <w:t xml:space="preserve">говядина </w:t>
            </w:r>
          </w:p>
        </w:tc>
        <w:tc>
          <w:tcPr>
            <w:tcW w:w="71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8,1</w:t>
            </w:r>
          </w:p>
        </w:tc>
        <w:tc>
          <w:tcPr>
            <w:tcW w:w="71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8,2</w:t>
            </w:r>
          </w:p>
        </w:tc>
        <w:tc>
          <w:tcPr>
            <w:tcW w:w="714"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8,6</w:t>
            </w:r>
          </w:p>
        </w:tc>
        <w:tc>
          <w:tcPr>
            <w:tcW w:w="1188"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106,2</w:t>
            </w:r>
          </w:p>
        </w:tc>
      </w:tr>
      <w:tr w:rsidR="00525FF4" w:rsidRPr="00E50498" w:rsidTr="00525FF4">
        <w:tc>
          <w:tcPr>
            <w:tcW w:w="1667" w:type="pct"/>
          </w:tcPr>
          <w:p w:rsidR="00525FF4" w:rsidRPr="00E50498" w:rsidRDefault="00525FF4" w:rsidP="00525FF4">
            <w:pPr>
              <w:spacing w:after="0" w:line="240" w:lineRule="auto"/>
              <w:ind w:left="318"/>
              <w:jc w:val="both"/>
              <w:rPr>
                <w:rFonts w:ascii="Times New Roman" w:hAnsi="Times New Roman"/>
                <w:spacing w:val="-4"/>
                <w:sz w:val="16"/>
                <w:szCs w:val="16"/>
              </w:rPr>
            </w:pPr>
            <w:r w:rsidRPr="00E50498">
              <w:rPr>
                <w:rFonts w:ascii="Times New Roman" w:hAnsi="Times New Roman"/>
                <w:spacing w:val="-4"/>
                <w:sz w:val="16"/>
                <w:szCs w:val="16"/>
              </w:rPr>
              <w:t>мясо птицы</w:t>
            </w:r>
          </w:p>
        </w:tc>
        <w:tc>
          <w:tcPr>
            <w:tcW w:w="71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12,8</w:t>
            </w:r>
          </w:p>
        </w:tc>
        <w:tc>
          <w:tcPr>
            <w:tcW w:w="71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13,1</w:t>
            </w:r>
          </w:p>
        </w:tc>
        <w:tc>
          <w:tcPr>
            <w:tcW w:w="714"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13,3</w:t>
            </w:r>
          </w:p>
        </w:tc>
        <w:tc>
          <w:tcPr>
            <w:tcW w:w="1188"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103,9</w:t>
            </w:r>
          </w:p>
        </w:tc>
      </w:tr>
      <w:tr w:rsidR="00525FF4" w:rsidRPr="00E50498" w:rsidTr="00525FF4">
        <w:tc>
          <w:tcPr>
            <w:tcW w:w="1667" w:type="pct"/>
          </w:tcPr>
          <w:p w:rsidR="00525FF4" w:rsidRPr="00E50498" w:rsidRDefault="00525FF4" w:rsidP="00525FF4">
            <w:pPr>
              <w:spacing w:after="0" w:line="240" w:lineRule="auto"/>
              <w:ind w:left="318"/>
              <w:jc w:val="both"/>
              <w:rPr>
                <w:rFonts w:ascii="Times New Roman" w:hAnsi="Times New Roman"/>
                <w:spacing w:val="-4"/>
                <w:sz w:val="16"/>
                <w:szCs w:val="16"/>
              </w:rPr>
            </w:pPr>
            <w:r w:rsidRPr="00E50498">
              <w:rPr>
                <w:rFonts w:ascii="Times New Roman" w:hAnsi="Times New Roman"/>
                <w:spacing w:val="-4"/>
                <w:sz w:val="16"/>
                <w:szCs w:val="16"/>
              </w:rPr>
              <w:t xml:space="preserve">свинины </w:t>
            </w:r>
          </w:p>
        </w:tc>
        <w:tc>
          <w:tcPr>
            <w:tcW w:w="71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7,3</w:t>
            </w:r>
          </w:p>
        </w:tc>
        <w:tc>
          <w:tcPr>
            <w:tcW w:w="71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7,5</w:t>
            </w:r>
          </w:p>
        </w:tc>
        <w:tc>
          <w:tcPr>
            <w:tcW w:w="714"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7,2</w:t>
            </w:r>
          </w:p>
        </w:tc>
        <w:tc>
          <w:tcPr>
            <w:tcW w:w="1188"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98,6</w:t>
            </w:r>
          </w:p>
        </w:tc>
      </w:tr>
      <w:tr w:rsidR="00525FF4" w:rsidRPr="00E50498" w:rsidTr="00525FF4">
        <w:tc>
          <w:tcPr>
            <w:tcW w:w="1667" w:type="pct"/>
          </w:tcPr>
          <w:p w:rsidR="00525FF4" w:rsidRPr="00E50498" w:rsidRDefault="00525FF4" w:rsidP="00525FF4">
            <w:pPr>
              <w:spacing w:after="0" w:line="240" w:lineRule="auto"/>
              <w:ind w:left="318"/>
              <w:jc w:val="both"/>
              <w:rPr>
                <w:rFonts w:ascii="Times New Roman" w:hAnsi="Times New Roman"/>
                <w:spacing w:val="-4"/>
                <w:sz w:val="16"/>
                <w:szCs w:val="16"/>
              </w:rPr>
            </w:pPr>
            <w:r w:rsidRPr="00E50498">
              <w:rPr>
                <w:rFonts w:ascii="Times New Roman" w:hAnsi="Times New Roman"/>
                <w:spacing w:val="-4"/>
                <w:sz w:val="16"/>
                <w:szCs w:val="16"/>
              </w:rPr>
              <w:t xml:space="preserve">баранина </w:t>
            </w:r>
          </w:p>
        </w:tc>
        <w:tc>
          <w:tcPr>
            <w:tcW w:w="716"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0,7</w:t>
            </w:r>
          </w:p>
        </w:tc>
        <w:tc>
          <w:tcPr>
            <w:tcW w:w="71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0,8</w:t>
            </w:r>
          </w:p>
        </w:tc>
        <w:tc>
          <w:tcPr>
            <w:tcW w:w="714"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0,9</w:t>
            </w:r>
          </w:p>
        </w:tc>
        <w:tc>
          <w:tcPr>
            <w:tcW w:w="1188"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128,6</w:t>
            </w:r>
          </w:p>
        </w:tc>
      </w:tr>
    </w:tbl>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В </w:t>
      </w:r>
      <w:smartTag w:uri="urn:schemas-microsoft-com:office:smarttags" w:element="metricconverter">
        <w:smartTagPr>
          <w:attr w:name="ProductID" w:val="2013 г"/>
        </w:smartTagPr>
        <w:r w:rsidRPr="00222674">
          <w:rPr>
            <w:rFonts w:ascii="Times New Roman" w:hAnsi="Times New Roman"/>
            <w:spacing w:val="-4"/>
            <w:sz w:val="20"/>
            <w:szCs w:val="20"/>
          </w:rPr>
          <w:t>2013 г</w:t>
        </w:r>
      </w:smartTag>
      <w:r>
        <w:rPr>
          <w:rFonts w:ascii="Times New Roman" w:hAnsi="Times New Roman"/>
          <w:spacing w:val="-4"/>
          <w:sz w:val="20"/>
          <w:szCs w:val="20"/>
        </w:rPr>
        <w:t>.</w:t>
      </w:r>
      <w:r w:rsidRPr="00222674">
        <w:rPr>
          <w:rFonts w:ascii="Times New Roman" w:hAnsi="Times New Roman"/>
          <w:spacing w:val="-4"/>
          <w:sz w:val="20"/>
          <w:szCs w:val="20"/>
        </w:rPr>
        <w:t xml:space="preserve"> более медленный рост объемов  торговли мясом по сра</w:t>
      </w:r>
      <w:r w:rsidRPr="00222674">
        <w:rPr>
          <w:rFonts w:ascii="Times New Roman" w:hAnsi="Times New Roman"/>
          <w:spacing w:val="-4"/>
          <w:sz w:val="20"/>
          <w:szCs w:val="20"/>
        </w:rPr>
        <w:t>в</w:t>
      </w:r>
      <w:r w:rsidRPr="00222674">
        <w:rPr>
          <w:rFonts w:ascii="Times New Roman" w:hAnsi="Times New Roman"/>
          <w:spacing w:val="-4"/>
          <w:sz w:val="20"/>
          <w:szCs w:val="20"/>
        </w:rPr>
        <w:t>нению с предыдущими годами в  связи с достаточным собственным производством в ряде  стран-импортеров и сокращением производства в ряде  крупных стран-экспортеров. Мировой экспорт мяса в 2013 году достиг 30,2 млн тонн, то есть вырос на 3,4%  по сравнению с 2011 г</w:t>
      </w:r>
      <w:r w:rsidRPr="00222674">
        <w:rPr>
          <w:rFonts w:ascii="Times New Roman" w:hAnsi="Times New Roman"/>
          <w:spacing w:val="-4"/>
          <w:sz w:val="20"/>
          <w:szCs w:val="20"/>
        </w:rPr>
        <w:t>о</w:t>
      </w:r>
      <w:r w:rsidRPr="00222674">
        <w:rPr>
          <w:rFonts w:ascii="Times New Roman" w:hAnsi="Times New Roman"/>
          <w:spacing w:val="-4"/>
          <w:sz w:val="20"/>
          <w:szCs w:val="20"/>
        </w:rPr>
        <w:t>дом.</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jc w:val="both"/>
        <w:rPr>
          <w:rFonts w:ascii="Times New Roman" w:hAnsi="Times New Roman"/>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222674">
        <w:rPr>
          <w:rFonts w:ascii="Times New Roman" w:hAnsi="Times New Roman"/>
          <w:spacing w:val="-4"/>
          <w:sz w:val="16"/>
          <w:szCs w:val="16"/>
        </w:rPr>
        <w:t xml:space="preserve"> 3 – </w:t>
      </w:r>
      <w:r w:rsidRPr="00222674">
        <w:rPr>
          <w:rFonts w:ascii="Times New Roman" w:hAnsi="Times New Roman"/>
          <w:b/>
          <w:spacing w:val="-4"/>
          <w:sz w:val="16"/>
          <w:szCs w:val="16"/>
        </w:rPr>
        <w:t>Структура мирового экспорта мяса птицы, 2013г.</w:t>
      </w:r>
    </w:p>
    <w:tbl>
      <w:tblPr>
        <w:tblW w:w="47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9"/>
        <w:gridCol w:w="1891"/>
        <w:gridCol w:w="2410"/>
      </w:tblGrid>
      <w:tr w:rsidR="00525FF4" w:rsidRPr="00E50498" w:rsidTr="00525FF4">
        <w:tc>
          <w:tcPr>
            <w:tcW w:w="1279"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Страна</w:t>
            </w:r>
          </w:p>
        </w:tc>
        <w:tc>
          <w:tcPr>
            <w:tcW w:w="1636"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млн. тонн</w:t>
            </w:r>
          </w:p>
        </w:tc>
        <w:tc>
          <w:tcPr>
            <w:tcW w:w="2085"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Удельный вес</w:t>
            </w:r>
          </w:p>
        </w:tc>
      </w:tr>
      <w:tr w:rsidR="00525FF4" w:rsidRPr="00E50498" w:rsidTr="00525FF4">
        <w:tc>
          <w:tcPr>
            <w:tcW w:w="1279" w:type="pct"/>
          </w:tcPr>
          <w:p w:rsidR="00525FF4" w:rsidRPr="00E50498" w:rsidRDefault="00525FF4" w:rsidP="00525FF4">
            <w:pPr>
              <w:tabs>
                <w:tab w:val="left" w:pos="3345"/>
              </w:tabs>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Бразилия</w:t>
            </w:r>
          </w:p>
        </w:tc>
        <w:tc>
          <w:tcPr>
            <w:tcW w:w="1636"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3,5</w:t>
            </w:r>
          </w:p>
        </w:tc>
        <w:tc>
          <w:tcPr>
            <w:tcW w:w="2085"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35,6</w:t>
            </w:r>
          </w:p>
        </w:tc>
      </w:tr>
      <w:tr w:rsidR="00525FF4" w:rsidRPr="00E50498" w:rsidTr="00525FF4">
        <w:tc>
          <w:tcPr>
            <w:tcW w:w="1279" w:type="pct"/>
          </w:tcPr>
          <w:p w:rsidR="00525FF4" w:rsidRPr="00E50498" w:rsidRDefault="00525FF4" w:rsidP="00525FF4">
            <w:pPr>
              <w:tabs>
                <w:tab w:val="left" w:pos="3345"/>
              </w:tabs>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США</w:t>
            </w:r>
          </w:p>
        </w:tc>
        <w:tc>
          <w:tcPr>
            <w:tcW w:w="1636"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3,2</w:t>
            </w:r>
          </w:p>
        </w:tc>
        <w:tc>
          <w:tcPr>
            <w:tcW w:w="2085"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31,4</w:t>
            </w:r>
          </w:p>
        </w:tc>
      </w:tr>
      <w:tr w:rsidR="00525FF4" w:rsidRPr="00E50498" w:rsidTr="00525FF4">
        <w:tc>
          <w:tcPr>
            <w:tcW w:w="1279" w:type="pct"/>
          </w:tcPr>
          <w:p w:rsidR="00525FF4" w:rsidRPr="00E50498" w:rsidRDefault="00525FF4" w:rsidP="00525FF4">
            <w:pPr>
              <w:tabs>
                <w:tab w:val="left" w:pos="3345"/>
              </w:tabs>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ЕС-27</w:t>
            </w:r>
          </w:p>
        </w:tc>
        <w:tc>
          <w:tcPr>
            <w:tcW w:w="1636"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w:t>
            </w:r>
          </w:p>
        </w:tc>
        <w:tc>
          <w:tcPr>
            <w:tcW w:w="2085"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11,1</w:t>
            </w:r>
          </w:p>
        </w:tc>
      </w:tr>
      <w:tr w:rsidR="00525FF4" w:rsidRPr="00E50498" w:rsidTr="00525FF4">
        <w:tc>
          <w:tcPr>
            <w:tcW w:w="1279" w:type="pct"/>
          </w:tcPr>
          <w:p w:rsidR="00525FF4" w:rsidRPr="00E50498" w:rsidRDefault="00525FF4" w:rsidP="00525FF4">
            <w:pPr>
              <w:tabs>
                <w:tab w:val="left" w:pos="3345"/>
              </w:tabs>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Таиланд</w:t>
            </w:r>
          </w:p>
        </w:tc>
        <w:tc>
          <w:tcPr>
            <w:tcW w:w="1636"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0,6</w:t>
            </w:r>
          </w:p>
        </w:tc>
        <w:tc>
          <w:tcPr>
            <w:tcW w:w="2085"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5,8</w:t>
            </w:r>
          </w:p>
        </w:tc>
      </w:tr>
      <w:tr w:rsidR="00525FF4" w:rsidRPr="00E50498" w:rsidTr="00525FF4">
        <w:tc>
          <w:tcPr>
            <w:tcW w:w="1279" w:type="pct"/>
          </w:tcPr>
          <w:p w:rsidR="00525FF4" w:rsidRPr="00E50498" w:rsidRDefault="00525FF4" w:rsidP="00525FF4">
            <w:pPr>
              <w:tabs>
                <w:tab w:val="left" w:pos="3345"/>
              </w:tabs>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Китай</w:t>
            </w:r>
          </w:p>
        </w:tc>
        <w:tc>
          <w:tcPr>
            <w:tcW w:w="1636"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0,4</w:t>
            </w:r>
          </w:p>
        </w:tc>
        <w:tc>
          <w:tcPr>
            <w:tcW w:w="2085"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4,0</w:t>
            </w:r>
          </w:p>
        </w:tc>
      </w:tr>
      <w:tr w:rsidR="00525FF4" w:rsidRPr="00E50498" w:rsidTr="00525FF4">
        <w:tc>
          <w:tcPr>
            <w:tcW w:w="1279" w:type="pct"/>
          </w:tcPr>
          <w:p w:rsidR="00525FF4" w:rsidRPr="00E50498" w:rsidRDefault="00525FF4" w:rsidP="00525FF4">
            <w:pPr>
              <w:tabs>
                <w:tab w:val="left" w:pos="3345"/>
              </w:tabs>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Аргентина</w:t>
            </w:r>
          </w:p>
        </w:tc>
        <w:tc>
          <w:tcPr>
            <w:tcW w:w="1636"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0,285</w:t>
            </w:r>
          </w:p>
        </w:tc>
        <w:tc>
          <w:tcPr>
            <w:tcW w:w="2085"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2,8</w:t>
            </w:r>
          </w:p>
        </w:tc>
      </w:tr>
      <w:tr w:rsidR="00525FF4" w:rsidRPr="00E50498" w:rsidTr="00525FF4">
        <w:tc>
          <w:tcPr>
            <w:tcW w:w="1279" w:type="pct"/>
          </w:tcPr>
          <w:p w:rsidR="00525FF4" w:rsidRPr="00E50498" w:rsidRDefault="00525FF4" w:rsidP="00525FF4">
            <w:pPr>
              <w:tabs>
                <w:tab w:val="left" w:pos="3345"/>
              </w:tabs>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Турция</w:t>
            </w:r>
          </w:p>
        </w:tc>
        <w:tc>
          <w:tcPr>
            <w:tcW w:w="1636"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0,26</w:t>
            </w:r>
          </w:p>
        </w:tc>
        <w:tc>
          <w:tcPr>
            <w:tcW w:w="2085"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2,6</w:t>
            </w:r>
          </w:p>
        </w:tc>
      </w:tr>
      <w:tr w:rsidR="00525FF4" w:rsidRPr="00E50498" w:rsidTr="00525FF4">
        <w:tc>
          <w:tcPr>
            <w:tcW w:w="1279" w:type="pct"/>
          </w:tcPr>
          <w:p w:rsidR="00525FF4" w:rsidRPr="00E50498" w:rsidRDefault="00525FF4" w:rsidP="00525FF4">
            <w:pPr>
              <w:tabs>
                <w:tab w:val="left" w:pos="3345"/>
              </w:tabs>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Канада</w:t>
            </w:r>
          </w:p>
        </w:tc>
        <w:tc>
          <w:tcPr>
            <w:tcW w:w="1636"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0,15</w:t>
            </w:r>
          </w:p>
        </w:tc>
        <w:tc>
          <w:tcPr>
            <w:tcW w:w="2085"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1,5</w:t>
            </w:r>
          </w:p>
        </w:tc>
      </w:tr>
      <w:tr w:rsidR="00525FF4" w:rsidRPr="00E50498" w:rsidTr="00525FF4">
        <w:tc>
          <w:tcPr>
            <w:tcW w:w="1279" w:type="pct"/>
          </w:tcPr>
          <w:p w:rsidR="00525FF4" w:rsidRPr="00E50498" w:rsidRDefault="00525FF4" w:rsidP="00525FF4">
            <w:pPr>
              <w:tabs>
                <w:tab w:val="left" w:pos="3345"/>
              </w:tabs>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Украина</w:t>
            </w:r>
          </w:p>
        </w:tc>
        <w:tc>
          <w:tcPr>
            <w:tcW w:w="1636"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0,12</w:t>
            </w:r>
          </w:p>
        </w:tc>
        <w:tc>
          <w:tcPr>
            <w:tcW w:w="2085"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w:t>
            </w:r>
          </w:p>
        </w:tc>
      </w:tr>
      <w:tr w:rsidR="00525FF4" w:rsidRPr="00E50498" w:rsidTr="00525FF4">
        <w:tc>
          <w:tcPr>
            <w:tcW w:w="1279" w:type="pct"/>
          </w:tcPr>
          <w:p w:rsidR="00525FF4" w:rsidRPr="00E50498" w:rsidRDefault="00525FF4" w:rsidP="00525FF4">
            <w:pPr>
              <w:tabs>
                <w:tab w:val="left" w:pos="3345"/>
              </w:tabs>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Беларусь</w:t>
            </w:r>
          </w:p>
        </w:tc>
        <w:tc>
          <w:tcPr>
            <w:tcW w:w="1636"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0,11</w:t>
            </w:r>
          </w:p>
        </w:tc>
        <w:tc>
          <w:tcPr>
            <w:tcW w:w="2085"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w:t>
            </w:r>
          </w:p>
        </w:tc>
      </w:tr>
      <w:tr w:rsidR="00525FF4" w:rsidRPr="00E50498" w:rsidTr="00525FF4">
        <w:tc>
          <w:tcPr>
            <w:tcW w:w="1279" w:type="pct"/>
          </w:tcPr>
          <w:p w:rsidR="00525FF4" w:rsidRPr="00E50498" w:rsidRDefault="00525FF4" w:rsidP="00525FF4">
            <w:pPr>
              <w:tabs>
                <w:tab w:val="left" w:pos="3345"/>
              </w:tabs>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Чили</w:t>
            </w:r>
          </w:p>
        </w:tc>
        <w:tc>
          <w:tcPr>
            <w:tcW w:w="1636"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0,095</w:t>
            </w:r>
          </w:p>
        </w:tc>
        <w:tc>
          <w:tcPr>
            <w:tcW w:w="2085"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0,9</w:t>
            </w:r>
          </w:p>
        </w:tc>
      </w:tr>
      <w:tr w:rsidR="00525FF4" w:rsidRPr="00E50498" w:rsidTr="00525FF4">
        <w:tc>
          <w:tcPr>
            <w:tcW w:w="1279" w:type="pct"/>
          </w:tcPr>
          <w:p w:rsidR="00525FF4" w:rsidRPr="00E50498" w:rsidRDefault="00525FF4" w:rsidP="00525FF4">
            <w:pPr>
              <w:tabs>
                <w:tab w:val="left" w:pos="3345"/>
              </w:tabs>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РФ</w:t>
            </w:r>
          </w:p>
        </w:tc>
        <w:tc>
          <w:tcPr>
            <w:tcW w:w="1636"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0,055</w:t>
            </w:r>
          </w:p>
        </w:tc>
        <w:tc>
          <w:tcPr>
            <w:tcW w:w="2085"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0,5</w:t>
            </w:r>
          </w:p>
        </w:tc>
      </w:tr>
      <w:tr w:rsidR="00525FF4" w:rsidRPr="00E50498" w:rsidTr="00525FF4">
        <w:tc>
          <w:tcPr>
            <w:tcW w:w="1279" w:type="pct"/>
          </w:tcPr>
          <w:p w:rsidR="00525FF4" w:rsidRPr="00E50498" w:rsidRDefault="00525FF4" w:rsidP="00525FF4">
            <w:pPr>
              <w:tabs>
                <w:tab w:val="left" w:pos="3345"/>
              </w:tabs>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Другие</w:t>
            </w:r>
          </w:p>
        </w:tc>
        <w:tc>
          <w:tcPr>
            <w:tcW w:w="1636"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0,143</w:t>
            </w:r>
          </w:p>
        </w:tc>
        <w:tc>
          <w:tcPr>
            <w:tcW w:w="2085"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w:t>
            </w:r>
          </w:p>
        </w:tc>
      </w:tr>
      <w:tr w:rsidR="00525FF4" w:rsidRPr="00E50498" w:rsidTr="00525FF4">
        <w:tc>
          <w:tcPr>
            <w:tcW w:w="1279" w:type="pct"/>
          </w:tcPr>
          <w:p w:rsidR="00525FF4" w:rsidRPr="00E50498" w:rsidRDefault="00525FF4" w:rsidP="00525FF4">
            <w:pPr>
              <w:tabs>
                <w:tab w:val="left" w:pos="3345"/>
              </w:tabs>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Всего</w:t>
            </w:r>
          </w:p>
        </w:tc>
        <w:tc>
          <w:tcPr>
            <w:tcW w:w="1636"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10,05</w:t>
            </w:r>
          </w:p>
        </w:tc>
        <w:tc>
          <w:tcPr>
            <w:tcW w:w="2085" w:type="pct"/>
          </w:tcPr>
          <w:p w:rsidR="00525FF4" w:rsidRPr="00E50498" w:rsidRDefault="00525FF4" w:rsidP="00525FF4">
            <w:pPr>
              <w:tabs>
                <w:tab w:val="left" w:pos="3345"/>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100</w:t>
            </w:r>
          </w:p>
        </w:tc>
      </w:tr>
    </w:tbl>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Основным экспортером мяса птицы является Бразилия </w:t>
      </w:r>
      <w:r>
        <w:rPr>
          <w:rFonts w:ascii="Times New Roman" w:hAnsi="Times New Roman"/>
          <w:spacing w:val="-4"/>
          <w:sz w:val="20"/>
          <w:szCs w:val="20"/>
        </w:rPr>
        <w:t>–</w:t>
      </w:r>
      <w:r w:rsidRPr="00222674">
        <w:rPr>
          <w:rFonts w:ascii="Times New Roman" w:hAnsi="Times New Roman"/>
          <w:spacing w:val="-4"/>
          <w:sz w:val="20"/>
          <w:szCs w:val="20"/>
        </w:rPr>
        <w:t xml:space="preserve">  35,6 %  от мирового экспорта. На втором месте США  </w:t>
      </w:r>
      <w:r>
        <w:rPr>
          <w:rFonts w:ascii="Times New Roman" w:hAnsi="Times New Roman"/>
          <w:spacing w:val="-4"/>
          <w:sz w:val="20"/>
          <w:szCs w:val="20"/>
        </w:rPr>
        <w:t>–</w:t>
      </w:r>
      <w:r w:rsidRPr="00222674">
        <w:rPr>
          <w:rFonts w:ascii="Times New Roman" w:hAnsi="Times New Roman"/>
          <w:spacing w:val="-4"/>
          <w:sz w:val="20"/>
          <w:szCs w:val="20"/>
        </w:rPr>
        <w:t xml:space="preserve"> </w:t>
      </w:r>
      <w:r>
        <w:rPr>
          <w:rFonts w:ascii="Times New Roman" w:hAnsi="Times New Roman"/>
          <w:spacing w:val="-4"/>
          <w:sz w:val="20"/>
          <w:szCs w:val="20"/>
        </w:rPr>
        <w:t xml:space="preserve"> </w:t>
      </w:r>
      <w:r w:rsidRPr="00222674">
        <w:rPr>
          <w:rFonts w:ascii="Times New Roman" w:hAnsi="Times New Roman"/>
          <w:spacing w:val="-4"/>
          <w:sz w:val="20"/>
          <w:szCs w:val="20"/>
        </w:rPr>
        <w:t xml:space="preserve">3,2 млн тонн. Беларусь занимает 10 место среди стран экспортеров мяса птицы -0,11 млн тонн.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Из приведенных выше таблиц следует, что рынок мяса является перспективным и развивающимся, и темпы роста торговли мясной продукции положительны практически по всем ее видам. Таким обр</w:t>
      </w:r>
      <w:r w:rsidRPr="00222674">
        <w:rPr>
          <w:rFonts w:ascii="Times New Roman" w:hAnsi="Times New Roman"/>
          <w:spacing w:val="-4"/>
          <w:sz w:val="20"/>
          <w:szCs w:val="20"/>
        </w:rPr>
        <w:t>а</w:t>
      </w:r>
      <w:r w:rsidRPr="00222674">
        <w:rPr>
          <w:rFonts w:ascii="Times New Roman" w:hAnsi="Times New Roman"/>
          <w:spacing w:val="-4"/>
          <w:sz w:val="20"/>
          <w:szCs w:val="20"/>
        </w:rPr>
        <w:t>зом, активное участие в нем может стать хорошей возможностью бел</w:t>
      </w:r>
      <w:r w:rsidRPr="00222674">
        <w:rPr>
          <w:rFonts w:ascii="Times New Roman" w:hAnsi="Times New Roman"/>
          <w:spacing w:val="-4"/>
          <w:sz w:val="20"/>
          <w:szCs w:val="20"/>
        </w:rPr>
        <w:t>о</w:t>
      </w:r>
      <w:r w:rsidRPr="00222674">
        <w:rPr>
          <w:rFonts w:ascii="Times New Roman" w:hAnsi="Times New Roman"/>
          <w:spacing w:val="-4"/>
          <w:sz w:val="20"/>
          <w:szCs w:val="20"/>
        </w:rPr>
        <w:t>русского сельского хозяйства для развития экспортной деятельности, что является одним из главных направлений белорусской экономики</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F4A7C" w:rsidRDefault="00525FF4" w:rsidP="00525FF4">
      <w:pPr>
        <w:spacing w:after="0" w:line="240" w:lineRule="auto"/>
        <w:ind w:firstLine="284"/>
        <w:jc w:val="center"/>
        <w:rPr>
          <w:rFonts w:ascii="Times New Roman" w:hAnsi="Times New Roman"/>
          <w:b/>
          <w:spacing w:val="-4"/>
          <w:sz w:val="16"/>
          <w:szCs w:val="16"/>
        </w:rPr>
      </w:pPr>
      <w:r w:rsidRPr="002F4A7C">
        <w:rPr>
          <w:rFonts w:ascii="Times New Roman" w:hAnsi="Times New Roman"/>
          <w:b/>
          <w:spacing w:val="-4"/>
          <w:sz w:val="16"/>
          <w:szCs w:val="16"/>
        </w:rPr>
        <w:t>ЛИТЕРАТУРА</w:t>
      </w:r>
    </w:p>
    <w:p w:rsidR="00525FF4" w:rsidRPr="002F4A7C" w:rsidRDefault="00525FF4" w:rsidP="00525FF4">
      <w:pPr>
        <w:spacing w:after="0" w:line="240" w:lineRule="auto"/>
        <w:ind w:firstLine="284"/>
        <w:jc w:val="both"/>
        <w:rPr>
          <w:rFonts w:ascii="Times New Roman" w:hAnsi="Times New Roman"/>
          <w:b/>
          <w:spacing w:val="-4"/>
          <w:sz w:val="16"/>
          <w:szCs w:val="16"/>
        </w:rPr>
      </w:pPr>
    </w:p>
    <w:p w:rsidR="00525FF4" w:rsidRPr="002F4A7C" w:rsidRDefault="00525FF4" w:rsidP="00C17325">
      <w:pPr>
        <w:pStyle w:val="a4"/>
        <w:numPr>
          <w:ilvl w:val="0"/>
          <w:numId w:val="54"/>
        </w:numPr>
        <w:spacing w:after="0" w:line="240" w:lineRule="auto"/>
        <w:ind w:left="0" w:firstLine="284"/>
        <w:contextualSpacing w:val="0"/>
        <w:jc w:val="both"/>
        <w:rPr>
          <w:rFonts w:ascii="Times New Roman" w:hAnsi="Times New Roman"/>
          <w:spacing w:val="-4"/>
          <w:sz w:val="16"/>
          <w:szCs w:val="16"/>
        </w:rPr>
      </w:pPr>
      <w:r w:rsidRPr="002F4A7C">
        <w:rPr>
          <w:rFonts w:ascii="Times New Roman" w:hAnsi="Times New Roman"/>
          <w:spacing w:val="-4"/>
          <w:sz w:val="16"/>
          <w:szCs w:val="16"/>
        </w:rPr>
        <w:t>Рынок продовольствия и сырья: 9. Мясо / З.М. Ильина [и др.]; под ред. З. М. Ильиной. –  3-е изд., перераб. и доп. –  Минск: Ин-т системных исследований в АПК НАН Беларуси, 2009. –  200 с.</w:t>
      </w:r>
    </w:p>
    <w:p w:rsidR="00525FF4" w:rsidRPr="002F4A7C" w:rsidRDefault="00525FF4" w:rsidP="00C17325">
      <w:pPr>
        <w:pStyle w:val="a4"/>
        <w:numPr>
          <w:ilvl w:val="0"/>
          <w:numId w:val="54"/>
        </w:numPr>
        <w:spacing w:after="0" w:line="240" w:lineRule="auto"/>
        <w:ind w:left="0" w:firstLine="284"/>
        <w:contextualSpacing w:val="0"/>
        <w:jc w:val="both"/>
        <w:rPr>
          <w:rFonts w:ascii="Times New Roman" w:hAnsi="Times New Roman"/>
          <w:spacing w:val="-4"/>
          <w:sz w:val="16"/>
          <w:szCs w:val="16"/>
        </w:rPr>
      </w:pPr>
      <w:r w:rsidRPr="002F4A7C">
        <w:rPr>
          <w:rFonts w:ascii="Times New Roman" w:hAnsi="Times New Roman"/>
          <w:spacing w:val="-4"/>
          <w:sz w:val="16"/>
          <w:szCs w:val="16"/>
        </w:rPr>
        <w:t xml:space="preserve">Мировая экономика: учебник / под ред. А.С. Булатова. –  2-е изд., перераб. и доп. –  М.: Экономистъ, 2008. –  860 с. </w:t>
      </w:r>
    </w:p>
    <w:p w:rsidR="00525FF4" w:rsidRPr="00222674" w:rsidRDefault="00525FF4" w:rsidP="00525FF4">
      <w:pPr>
        <w:spacing w:after="0" w:line="240" w:lineRule="auto"/>
        <w:ind w:firstLine="284"/>
        <w:jc w:val="both"/>
        <w:rPr>
          <w:rFonts w:ascii="Times New Roman" w:hAnsi="Times New Roman"/>
          <w:spacing w:val="-4"/>
          <w:sz w:val="20"/>
          <w:szCs w:val="20"/>
          <w:lang w:val="tk-TM"/>
        </w:rPr>
      </w:pPr>
    </w:p>
    <w:p w:rsidR="00525FF4" w:rsidRPr="002F4A7C" w:rsidRDefault="00525FF4" w:rsidP="00525FF4">
      <w:pPr>
        <w:spacing w:after="0" w:line="240" w:lineRule="auto"/>
        <w:contextualSpacing/>
        <w:rPr>
          <w:rFonts w:ascii="Times New Roman" w:hAnsi="Times New Roman"/>
          <w:spacing w:val="-4"/>
          <w:sz w:val="20"/>
          <w:szCs w:val="20"/>
        </w:rPr>
      </w:pPr>
      <w:r w:rsidRPr="002F4A7C">
        <w:rPr>
          <w:rFonts w:ascii="Times New Roman" w:hAnsi="Times New Roman"/>
          <w:spacing w:val="-4"/>
          <w:sz w:val="20"/>
          <w:szCs w:val="20"/>
        </w:rPr>
        <w:t>УДК 338.512:637.1(476.5)</w:t>
      </w:r>
    </w:p>
    <w:p w:rsidR="00525FF4" w:rsidRPr="00222674" w:rsidRDefault="00525FF4" w:rsidP="00525FF4">
      <w:pPr>
        <w:spacing w:after="0" w:line="240" w:lineRule="auto"/>
        <w:contextualSpacing/>
        <w:rPr>
          <w:rFonts w:ascii="Times New Roman" w:hAnsi="Times New Roman"/>
          <w:spacing w:val="-4"/>
          <w:sz w:val="20"/>
          <w:szCs w:val="20"/>
        </w:rPr>
      </w:pPr>
      <w:r w:rsidRPr="00222674">
        <w:rPr>
          <w:rFonts w:ascii="Times New Roman" w:hAnsi="Times New Roman"/>
          <w:b/>
          <w:spacing w:val="-4"/>
          <w:sz w:val="20"/>
          <w:szCs w:val="20"/>
        </w:rPr>
        <w:t xml:space="preserve">Чачуева А.Г. </w:t>
      </w:r>
      <w:r>
        <w:rPr>
          <w:rFonts w:ascii="Times New Roman" w:hAnsi="Times New Roman"/>
          <w:spacing w:val="-4"/>
          <w:sz w:val="20"/>
          <w:szCs w:val="20"/>
        </w:rPr>
        <w:t>–</w:t>
      </w:r>
      <w:r w:rsidRPr="00222674">
        <w:rPr>
          <w:rFonts w:ascii="Times New Roman" w:hAnsi="Times New Roman"/>
          <w:spacing w:val="-4"/>
          <w:sz w:val="20"/>
          <w:szCs w:val="20"/>
        </w:rPr>
        <w:t xml:space="preserve"> студентка</w:t>
      </w:r>
    </w:p>
    <w:p w:rsidR="00525FF4" w:rsidRPr="00222674" w:rsidRDefault="00525FF4" w:rsidP="00525FF4">
      <w:pPr>
        <w:pStyle w:val="13"/>
        <w:spacing w:line="240" w:lineRule="auto"/>
        <w:ind w:left="0"/>
        <w:jc w:val="center"/>
        <w:rPr>
          <w:rFonts w:ascii="Times New Roman" w:hAnsi="Times New Roman"/>
          <w:b/>
          <w:bCs/>
          <w:spacing w:val="-4"/>
          <w:sz w:val="20"/>
        </w:rPr>
      </w:pPr>
      <w:r w:rsidRPr="00222674">
        <w:rPr>
          <w:rFonts w:ascii="Times New Roman" w:hAnsi="Times New Roman"/>
          <w:b/>
          <w:bCs/>
          <w:spacing w:val="-4"/>
          <w:sz w:val="20"/>
        </w:rPr>
        <w:t xml:space="preserve">ОПРЕДЕЛЕНИЕ ВЛИЯНИЯ ФАКТОРОВ </w:t>
      </w:r>
      <w:r>
        <w:rPr>
          <w:rFonts w:ascii="Times New Roman" w:hAnsi="Times New Roman"/>
          <w:b/>
          <w:bCs/>
          <w:spacing w:val="-4"/>
          <w:sz w:val="20"/>
        </w:rPr>
        <w:br/>
      </w:r>
      <w:r w:rsidRPr="00222674">
        <w:rPr>
          <w:rFonts w:ascii="Times New Roman" w:hAnsi="Times New Roman"/>
          <w:b/>
          <w:bCs/>
          <w:spacing w:val="-4"/>
          <w:sz w:val="20"/>
        </w:rPr>
        <w:t xml:space="preserve">НАСЕБЕСТОИМОСТЬ МОЛОКА </w:t>
      </w:r>
      <w:r>
        <w:rPr>
          <w:rFonts w:ascii="Times New Roman" w:hAnsi="Times New Roman"/>
          <w:b/>
          <w:bCs/>
          <w:spacing w:val="-4"/>
          <w:sz w:val="20"/>
        </w:rPr>
        <w:br/>
      </w:r>
      <w:r w:rsidRPr="00222674">
        <w:rPr>
          <w:rFonts w:ascii="Times New Roman" w:hAnsi="Times New Roman"/>
          <w:b/>
          <w:bCs/>
          <w:spacing w:val="-4"/>
          <w:sz w:val="20"/>
        </w:rPr>
        <w:t>В</w:t>
      </w:r>
      <w:r>
        <w:rPr>
          <w:rFonts w:ascii="Times New Roman" w:hAnsi="Times New Roman"/>
          <w:b/>
          <w:bCs/>
          <w:spacing w:val="-4"/>
          <w:sz w:val="20"/>
        </w:rPr>
        <w:t xml:space="preserve"> </w:t>
      </w:r>
      <w:r w:rsidRPr="00222674">
        <w:rPr>
          <w:rFonts w:ascii="Times New Roman" w:hAnsi="Times New Roman"/>
          <w:b/>
          <w:bCs/>
          <w:spacing w:val="-4"/>
          <w:sz w:val="20"/>
        </w:rPr>
        <w:t>СЕЛЬСКОХОЗЯЙСТВЕННЫХ ПРЕДПРИЯТИЯХ</w:t>
      </w:r>
    </w:p>
    <w:p w:rsidR="00525FF4" w:rsidRPr="00222674" w:rsidRDefault="00525FF4" w:rsidP="00525FF4">
      <w:pPr>
        <w:pStyle w:val="13"/>
        <w:spacing w:line="240" w:lineRule="auto"/>
        <w:ind w:left="0"/>
        <w:jc w:val="center"/>
        <w:rPr>
          <w:rFonts w:ascii="Times New Roman" w:hAnsi="Times New Roman"/>
          <w:b/>
          <w:bCs/>
          <w:spacing w:val="-4"/>
          <w:sz w:val="20"/>
        </w:rPr>
      </w:pPr>
      <w:r w:rsidRPr="00222674">
        <w:rPr>
          <w:rFonts w:ascii="Times New Roman" w:hAnsi="Times New Roman"/>
          <w:b/>
          <w:bCs/>
          <w:spacing w:val="-4"/>
          <w:sz w:val="20"/>
        </w:rPr>
        <w:t>ВИТЕБСКОЙ ОБЛАСТИ</w:t>
      </w:r>
    </w:p>
    <w:p w:rsidR="00525FF4" w:rsidRPr="00222674" w:rsidRDefault="00525FF4" w:rsidP="00525FF4">
      <w:pPr>
        <w:spacing w:after="0" w:line="240" w:lineRule="auto"/>
        <w:rPr>
          <w:rFonts w:ascii="Times New Roman" w:hAnsi="Times New Roman"/>
          <w:b/>
          <w:bCs/>
          <w:spacing w:val="-4"/>
          <w:sz w:val="20"/>
          <w:szCs w:val="20"/>
        </w:rPr>
      </w:pPr>
      <w:r w:rsidRPr="00222674">
        <w:rPr>
          <w:rFonts w:ascii="Times New Roman" w:hAnsi="Times New Roman"/>
          <w:i/>
          <w:iCs/>
          <w:spacing w:val="-4"/>
          <w:sz w:val="20"/>
          <w:szCs w:val="20"/>
        </w:rPr>
        <w:t>Научный руководитель –</w:t>
      </w:r>
      <w:r>
        <w:rPr>
          <w:rFonts w:ascii="Times New Roman" w:hAnsi="Times New Roman"/>
          <w:i/>
          <w:iCs/>
          <w:spacing w:val="-4"/>
          <w:sz w:val="20"/>
          <w:szCs w:val="20"/>
        </w:rPr>
        <w:t xml:space="preserve"> </w:t>
      </w:r>
      <w:r w:rsidRPr="00222674">
        <w:rPr>
          <w:rFonts w:ascii="Times New Roman" w:hAnsi="Times New Roman"/>
          <w:b/>
          <w:i/>
          <w:iCs/>
          <w:spacing w:val="-4"/>
          <w:sz w:val="20"/>
          <w:szCs w:val="20"/>
        </w:rPr>
        <w:t>Старовыборная С. П.</w:t>
      </w:r>
      <w:r w:rsidRPr="00222674">
        <w:rPr>
          <w:rFonts w:ascii="Times New Roman" w:hAnsi="Times New Roman"/>
          <w:i/>
          <w:iCs/>
          <w:spacing w:val="-4"/>
          <w:sz w:val="20"/>
          <w:szCs w:val="20"/>
        </w:rPr>
        <w:t xml:space="preserve"> </w:t>
      </w:r>
      <w:r>
        <w:rPr>
          <w:rFonts w:ascii="Times New Roman" w:hAnsi="Times New Roman"/>
          <w:spacing w:val="-4"/>
          <w:sz w:val="20"/>
          <w:szCs w:val="20"/>
        </w:rPr>
        <w:t>–</w:t>
      </w:r>
      <w:r w:rsidRPr="00222674">
        <w:rPr>
          <w:rFonts w:ascii="Times New Roman" w:hAnsi="Times New Roman"/>
          <w:spacing w:val="-4"/>
          <w:sz w:val="20"/>
          <w:szCs w:val="20"/>
        </w:rPr>
        <w:t xml:space="preserve"> </w:t>
      </w:r>
      <w:r w:rsidRPr="00222674">
        <w:rPr>
          <w:rFonts w:ascii="Times New Roman" w:hAnsi="Times New Roman"/>
          <w:i/>
          <w:iCs/>
          <w:spacing w:val="-4"/>
          <w:sz w:val="20"/>
          <w:szCs w:val="20"/>
        </w:rPr>
        <w:t>ст. преподаватель</w:t>
      </w:r>
    </w:p>
    <w:p w:rsidR="00525FF4" w:rsidRDefault="00525FF4" w:rsidP="00525FF4">
      <w:pPr>
        <w:spacing w:after="0" w:line="240" w:lineRule="auto"/>
        <w:ind w:firstLine="284"/>
        <w:jc w:val="both"/>
        <w:rPr>
          <w:rFonts w:ascii="Times New Roman" w:hAnsi="Times New Roman"/>
          <w:b/>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Насущная задача в молочном скотоводстве на современном этапе – увеличить объемы производства молока, сохранить сложившуюся сп</w:t>
      </w:r>
      <w:r w:rsidRPr="00222674">
        <w:rPr>
          <w:rFonts w:ascii="Times New Roman" w:hAnsi="Times New Roman"/>
          <w:spacing w:val="-4"/>
          <w:sz w:val="20"/>
          <w:szCs w:val="20"/>
        </w:rPr>
        <w:t>е</w:t>
      </w:r>
      <w:r w:rsidRPr="00222674">
        <w:rPr>
          <w:rFonts w:ascii="Times New Roman" w:hAnsi="Times New Roman"/>
          <w:spacing w:val="-4"/>
          <w:sz w:val="20"/>
          <w:szCs w:val="20"/>
        </w:rPr>
        <w:t>циализацию, сократить затраты, особенно кормов, до уровня научно обоснованных норм. В целях дальнейшего развития животноводства предстоит задействовать весь наличный потенциал. Основные пробл</w:t>
      </w:r>
      <w:r w:rsidRPr="00222674">
        <w:rPr>
          <w:rFonts w:ascii="Times New Roman" w:hAnsi="Times New Roman"/>
          <w:spacing w:val="-4"/>
          <w:sz w:val="20"/>
          <w:szCs w:val="20"/>
        </w:rPr>
        <w:t>е</w:t>
      </w:r>
      <w:r w:rsidRPr="00222674">
        <w:rPr>
          <w:rFonts w:ascii="Times New Roman" w:hAnsi="Times New Roman"/>
          <w:spacing w:val="-4"/>
          <w:sz w:val="20"/>
          <w:szCs w:val="20"/>
        </w:rPr>
        <w:t>мы в молочном скотоводстве, которые надлежит решить в ближайшей перспективе - повышение продуктивности скота и повышение качес</w:t>
      </w:r>
      <w:r w:rsidRPr="00222674">
        <w:rPr>
          <w:rFonts w:ascii="Times New Roman" w:hAnsi="Times New Roman"/>
          <w:spacing w:val="-4"/>
          <w:sz w:val="20"/>
          <w:szCs w:val="20"/>
        </w:rPr>
        <w:t>т</w:t>
      </w:r>
      <w:r w:rsidRPr="00222674">
        <w:rPr>
          <w:rFonts w:ascii="Times New Roman" w:hAnsi="Times New Roman"/>
          <w:spacing w:val="-4"/>
          <w:sz w:val="20"/>
          <w:szCs w:val="20"/>
        </w:rPr>
        <w:t>венных параметров выпускаемой продукции.</w:t>
      </w:r>
    </w:p>
    <w:p w:rsidR="00525FF4" w:rsidRPr="00222674" w:rsidRDefault="00525FF4" w:rsidP="00525FF4">
      <w:pPr>
        <w:widowControl w:val="0"/>
        <w:shd w:val="clear" w:color="auto" w:fill="FFFFFF"/>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Данная тема актуальна, потому что производство молока является наиболее рентабельной отраслью, обеспечивающей высокую прибыль. Некоторые страны получают большие прибыли от производства и п</w:t>
      </w:r>
      <w:r w:rsidRPr="00222674">
        <w:rPr>
          <w:rFonts w:ascii="Times New Roman" w:hAnsi="Times New Roman"/>
          <w:spacing w:val="-4"/>
          <w:sz w:val="20"/>
          <w:szCs w:val="20"/>
        </w:rPr>
        <w:t>е</w:t>
      </w:r>
      <w:r w:rsidRPr="00222674">
        <w:rPr>
          <w:rFonts w:ascii="Times New Roman" w:hAnsi="Times New Roman"/>
          <w:spacing w:val="-4"/>
          <w:sz w:val="20"/>
          <w:szCs w:val="20"/>
        </w:rPr>
        <w:t xml:space="preserve">реработки молока. Беларусь имеет все перспективы для достижения уровня этих стран [2]. </w:t>
      </w:r>
    </w:p>
    <w:p w:rsidR="00525FF4" w:rsidRPr="00222674" w:rsidRDefault="00525FF4" w:rsidP="00525FF4">
      <w:pPr>
        <w:widowControl w:val="0"/>
        <w:shd w:val="clear" w:color="auto" w:fill="FFFFFF"/>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Цель работы  </w:t>
      </w:r>
      <w:r>
        <w:rPr>
          <w:rFonts w:ascii="Times New Roman" w:hAnsi="Times New Roman"/>
          <w:spacing w:val="-4"/>
          <w:sz w:val="20"/>
          <w:szCs w:val="20"/>
        </w:rPr>
        <w:t>–</w:t>
      </w:r>
      <w:r w:rsidRPr="00222674">
        <w:rPr>
          <w:rFonts w:ascii="Times New Roman" w:hAnsi="Times New Roman"/>
          <w:spacing w:val="-4"/>
          <w:sz w:val="20"/>
          <w:szCs w:val="20"/>
        </w:rPr>
        <w:t xml:space="preserve"> </w:t>
      </w:r>
      <w:r>
        <w:rPr>
          <w:rFonts w:ascii="Times New Roman" w:hAnsi="Times New Roman"/>
          <w:spacing w:val="-4"/>
          <w:sz w:val="20"/>
          <w:szCs w:val="20"/>
        </w:rPr>
        <w:t>а</w:t>
      </w:r>
      <w:r w:rsidRPr="00222674">
        <w:rPr>
          <w:rFonts w:ascii="Times New Roman" w:hAnsi="Times New Roman"/>
          <w:spacing w:val="-4"/>
          <w:sz w:val="20"/>
          <w:szCs w:val="20"/>
        </w:rPr>
        <w:t>нализ себестоимости молока позволяет изучить развитие сельскохозяйственных предприятий с различной эффективн</w:t>
      </w:r>
      <w:r w:rsidRPr="00222674">
        <w:rPr>
          <w:rFonts w:ascii="Times New Roman" w:hAnsi="Times New Roman"/>
          <w:spacing w:val="-4"/>
          <w:sz w:val="20"/>
          <w:szCs w:val="20"/>
        </w:rPr>
        <w:t>о</w:t>
      </w:r>
      <w:r w:rsidRPr="00222674">
        <w:rPr>
          <w:rFonts w:ascii="Times New Roman" w:hAnsi="Times New Roman"/>
          <w:spacing w:val="-4"/>
          <w:sz w:val="20"/>
          <w:szCs w:val="20"/>
        </w:rPr>
        <w:t>стью производства данного вида продукции.</w:t>
      </w:r>
    </w:p>
    <w:p w:rsidR="00525FF4" w:rsidRPr="00222674" w:rsidRDefault="00525FF4" w:rsidP="00525FF4">
      <w:pPr>
        <w:widowControl w:val="0"/>
        <w:shd w:val="clear" w:color="auto" w:fill="FFFFFF"/>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Материалами для исследований послужили данные бухгалтерской отчетности 219 хозяйств Витебской области за 2012 год. При исслед</w:t>
      </w:r>
      <w:r w:rsidRPr="00222674">
        <w:rPr>
          <w:rFonts w:ascii="Times New Roman" w:hAnsi="Times New Roman"/>
          <w:spacing w:val="-4"/>
          <w:sz w:val="20"/>
          <w:szCs w:val="20"/>
        </w:rPr>
        <w:t>о</w:t>
      </w:r>
      <w:r w:rsidRPr="00222674">
        <w:rPr>
          <w:rFonts w:ascii="Times New Roman" w:hAnsi="Times New Roman"/>
          <w:spacing w:val="-4"/>
          <w:sz w:val="20"/>
          <w:szCs w:val="20"/>
        </w:rPr>
        <w:t>вании применялись приемы сравнения, экономического анализа, мон</w:t>
      </w:r>
      <w:r w:rsidRPr="00222674">
        <w:rPr>
          <w:rFonts w:ascii="Times New Roman" w:hAnsi="Times New Roman"/>
          <w:spacing w:val="-4"/>
          <w:sz w:val="20"/>
          <w:szCs w:val="20"/>
        </w:rPr>
        <w:t>о</w:t>
      </w:r>
      <w:r w:rsidRPr="00222674">
        <w:rPr>
          <w:rFonts w:ascii="Times New Roman" w:hAnsi="Times New Roman"/>
          <w:spacing w:val="-4"/>
          <w:sz w:val="20"/>
          <w:szCs w:val="20"/>
        </w:rPr>
        <w:t>графический и расчётно-конструктивный методы экономических и</w:t>
      </w:r>
      <w:r w:rsidRPr="00222674">
        <w:rPr>
          <w:rFonts w:ascii="Times New Roman" w:hAnsi="Times New Roman"/>
          <w:spacing w:val="-4"/>
          <w:sz w:val="20"/>
          <w:szCs w:val="20"/>
        </w:rPr>
        <w:t>с</w:t>
      </w:r>
      <w:r w:rsidRPr="00222674">
        <w:rPr>
          <w:rFonts w:ascii="Times New Roman" w:hAnsi="Times New Roman"/>
          <w:spacing w:val="-4"/>
          <w:sz w:val="20"/>
          <w:szCs w:val="20"/>
        </w:rPr>
        <w:t>следований.</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Главными показателями развития производства продукции живо</w:t>
      </w:r>
      <w:r w:rsidRPr="00222674">
        <w:rPr>
          <w:rFonts w:ascii="Times New Roman" w:hAnsi="Times New Roman"/>
          <w:spacing w:val="-4"/>
          <w:sz w:val="20"/>
          <w:szCs w:val="20"/>
        </w:rPr>
        <w:t>т</w:t>
      </w:r>
      <w:r w:rsidRPr="00222674">
        <w:rPr>
          <w:rFonts w:ascii="Times New Roman" w:hAnsi="Times New Roman"/>
          <w:spacing w:val="-4"/>
          <w:sz w:val="20"/>
          <w:szCs w:val="20"/>
        </w:rPr>
        <w:t>новодства, в том числе и молока, являются финансовая результати</w:t>
      </w:r>
      <w:r w:rsidRPr="00222674">
        <w:rPr>
          <w:rFonts w:ascii="Times New Roman" w:hAnsi="Times New Roman"/>
          <w:spacing w:val="-4"/>
          <w:sz w:val="20"/>
          <w:szCs w:val="20"/>
        </w:rPr>
        <w:t>в</w:t>
      </w:r>
      <w:r w:rsidRPr="00222674">
        <w:rPr>
          <w:rFonts w:ascii="Times New Roman" w:hAnsi="Times New Roman"/>
          <w:spacing w:val="-4"/>
          <w:sz w:val="20"/>
          <w:szCs w:val="20"/>
        </w:rPr>
        <w:t>ность, конкурентоспособность, увеличение производства высококач</w:t>
      </w:r>
      <w:r w:rsidRPr="00222674">
        <w:rPr>
          <w:rFonts w:ascii="Times New Roman" w:hAnsi="Times New Roman"/>
          <w:spacing w:val="-4"/>
          <w:sz w:val="20"/>
          <w:szCs w:val="20"/>
        </w:rPr>
        <w:t>е</w:t>
      </w:r>
      <w:r w:rsidRPr="00222674">
        <w:rPr>
          <w:rFonts w:ascii="Times New Roman" w:hAnsi="Times New Roman"/>
          <w:spacing w:val="-4"/>
          <w:sz w:val="20"/>
          <w:szCs w:val="20"/>
        </w:rPr>
        <w:t xml:space="preserve">ственной продукции, пользующейся спросом на внутреннем и внешних рынках [3. </w:t>
      </w:r>
      <w:r w:rsidRPr="00222674">
        <w:rPr>
          <w:rFonts w:ascii="Times New Roman" w:hAnsi="Times New Roman"/>
          <w:spacing w:val="-4"/>
          <w:sz w:val="20"/>
          <w:szCs w:val="20"/>
          <w:lang w:val="en-US"/>
        </w:rPr>
        <w:t>c</w:t>
      </w:r>
      <w:r w:rsidRPr="00222674">
        <w:rPr>
          <w:rFonts w:ascii="Times New Roman" w:hAnsi="Times New Roman"/>
          <w:spacing w:val="-4"/>
          <w:sz w:val="20"/>
          <w:szCs w:val="20"/>
        </w:rPr>
        <w:t>. 512].</w:t>
      </w:r>
    </w:p>
    <w:p w:rsidR="00525FF4" w:rsidRPr="00222674" w:rsidRDefault="00525FF4" w:rsidP="00525FF4">
      <w:pPr>
        <w:shd w:val="clear" w:color="auto" w:fill="FFFFFF"/>
        <w:spacing w:after="0" w:line="240" w:lineRule="auto"/>
        <w:ind w:firstLine="284"/>
        <w:jc w:val="both"/>
        <w:rPr>
          <w:rFonts w:ascii="Times New Roman" w:hAnsi="Times New Roman"/>
          <w:spacing w:val="-4"/>
          <w:sz w:val="20"/>
          <w:szCs w:val="20"/>
        </w:rPr>
      </w:pPr>
      <w:r w:rsidRPr="00222674">
        <w:rPr>
          <w:rFonts w:ascii="Times New Roman" w:hAnsi="Times New Roman"/>
          <w:color w:val="000000"/>
          <w:spacing w:val="-4"/>
          <w:sz w:val="20"/>
          <w:szCs w:val="20"/>
        </w:rPr>
        <w:t xml:space="preserve">В первую очередь темпы развития молочного скотоводства и роста его экономической эффективности определяются успехами в создании прочной кормовой базы, благодаря которой животные будут иметь сбалансированное питание с достаточным количеством минеральных веществ и витаминов.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Рост производства кормов является главным условием увеличения поголовья скота и основным фактором развития отрасли, так как без постоянного повышения уровня кормления в сочетании с улучшением качества кормов, совершенствованием структуры рационов и т. д. н</w:t>
      </w:r>
      <w:r w:rsidRPr="00222674">
        <w:rPr>
          <w:rFonts w:ascii="Times New Roman" w:hAnsi="Times New Roman"/>
          <w:spacing w:val="-4"/>
          <w:sz w:val="20"/>
          <w:szCs w:val="20"/>
        </w:rPr>
        <w:t>е</w:t>
      </w:r>
      <w:r w:rsidRPr="00222674">
        <w:rPr>
          <w:rFonts w:ascii="Times New Roman" w:hAnsi="Times New Roman"/>
          <w:spacing w:val="-4"/>
          <w:sz w:val="20"/>
          <w:szCs w:val="20"/>
        </w:rPr>
        <w:t>возможно достигнуть устойчивых темпов роста продуктивности ж</w:t>
      </w:r>
      <w:r w:rsidRPr="00222674">
        <w:rPr>
          <w:rFonts w:ascii="Times New Roman" w:hAnsi="Times New Roman"/>
          <w:spacing w:val="-4"/>
          <w:sz w:val="20"/>
          <w:szCs w:val="20"/>
        </w:rPr>
        <w:t>и</w:t>
      </w:r>
      <w:r w:rsidRPr="00222674">
        <w:rPr>
          <w:rFonts w:ascii="Times New Roman" w:hAnsi="Times New Roman"/>
          <w:spacing w:val="-4"/>
          <w:sz w:val="20"/>
          <w:szCs w:val="20"/>
        </w:rPr>
        <w:t>вотных. Кроме того, необходимо отметить, что перевод животноводс</w:t>
      </w:r>
      <w:r w:rsidRPr="00222674">
        <w:rPr>
          <w:rFonts w:ascii="Times New Roman" w:hAnsi="Times New Roman"/>
          <w:spacing w:val="-4"/>
          <w:sz w:val="20"/>
          <w:szCs w:val="20"/>
        </w:rPr>
        <w:t>т</w:t>
      </w:r>
      <w:r w:rsidRPr="00222674">
        <w:rPr>
          <w:rFonts w:ascii="Times New Roman" w:hAnsi="Times New Roman"/>
          <w:spacing w:val="-4"/>
          <w:sz w:val="20"/>
          <w:szCs w:val="20"/>
        </w:rPr>
        <w:t>ва на индустриальную основу также возможен только в том случае, к</w:t>
      </w:r>
      <w:r w:rsidRPr="00222674">
        <w:rPr>
          <w:rFonts w:ascii="Times New Roman" w:hAnsi="Times New Roman"/>
          <w:spacing w:val="-4"/>
          <w:sz w:val="20"/>
          <w:szCs w:val="20"/>
        </w:rPr>
        <w:t>о</w:t>
      </w:r>
      <w:r w:rsidRPr="00222674">
        <w:rPr>
          <w:rFonts w:ascii="Times New Roman" w:hAnsi="Times New Roman"/>
          <w:spacing w:val="-4"/>
          <w:sz w:val="20"/>
          <w:szCs w:val="20"/>
        </w:rPr>
        <w:t>гда на нее будет переведено и производство кормов. То есть корма должны поступать равномерно, проходить соответствующую подг</w:t>
      </w:r>
      <w:r w:rsidRPr="00222674">
        <w:rPr>
          <w:rFonts w:ascii="Times New Roman" w:hAnsi="Times New Roman"/>
          <w:spacing w:val="-4"/>
          <w:sz w:val="20"/>
          <w:szCs w:val="20"/>
        </w:rPr>
        <w:t>о</w:t>
      </w:r>
      <w:r w:rsidRPr="00222674">
        <w:rPr>
          <w:rFonts w:ascii="Times New Roman" w:hAnsi="Times New Roman"/>
          <w:spacing w:val="-4"/>
          <w:sz w:val="20"/>
          <w:szCs w:val="20"/>
        </w:rPr>
        <w:t>товку к скармливанию, переработку в полноценные гранулы и мон</w:t>
      </w:r>
      <w:r w:rsidRPr="00222674">
        <w:rPr>
          <w:rFonts w:ascii="Times New Roman" w:hAnsi="Times New Roman"/>
          <w:spacing w:val="-4"/>
          <w:sz w:val="20"/>
          <w:szCs w:val="20"/>
        </w:rPr>
        <w:t>о</w:t>
      </w:r>
      <w:r w:rsidRPr="00222674">
        <w:rPr>
          <w:rFonts w:ascii="Times New Roman" w:hAnsi="Times New Roman"/>
          <w:spacing w:val="-4"/>
          <w:sz w:val="20"/>
          <w:szCs w:val="20"/>
        </w:rPr>
        <w:t>корма для использования их в условиях высокой механизации прои</w:t>
      </w:r>
      <w:r w:rsidRPr="00222674">
        <w:rPr>
          <w:rFonts w:ascii="Times New Roman" w:hAnsi="Times New Roman"/>
          <w:spacing w:val="-4"/>
          <w:sz w:val="20"/>
          <w:szCs w:val="20"/>
        </w:rPr>
        <w:t>з</w:t>
      </w:r>
      <w:r w:rsidRPr="00222674">
        <w:rPr>
          <w:rFonts w:ascii="Times New Roman" w:hAnsi="Times New Roman"/>
          <w:spacing w:val="-4"/>
          <w:sz w:val="20"/>
          <w:szCs w:val="20"/>
        </w:rPr>
        <w:t>водственных процессов. При этом стоит задача – не скармливать ни одного килограмма зерна без соответствующей подготовке и обогащ</w:t>
      </w:r>
      <w:r w:rsidRPr="00222674">
        <w:rPr>
          <w:rFonts w:ascii="Times New Roman" w:hAnsi="Times New Roman"/>
          <w:spacing w:val="-4"/>
          <w:sz w:val="20"/>
          <w:szCs w:val="20"/>
        </w:rPr>
        <w:t>е</w:t>
      </w:r>
      <w:r w:rsidRPr="00222674">
        <w:rPr>
          <w:rFonts w:ascii="Times New Roman" w:hAnsi="Times New Roman"/>
          <w:spacing w:val="-4"/>
          <w:sz w:val="20"/>
          <w:szCs w:val="20"/>
        </w:rPr>
        <w:t>ния.</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Чтобы сделать рацион полноценным, хозяйствам необходимы ко</w:t>
      </w:r>
      <w:r w:rsidRPr="00222674">
        <w:rPr>
          <w:rFonts w:ascii="Times New Roman" w:hAnsi="Times New Roman"/>
          <w:spacing w:val="-4"/>
          <w:sz w:val="20"/>
          <w:szCs w:val="20"/>
        </w:rPr>
        <w:t>м</w:t>
      </w:r>
      <w:r w:rsidRPr="00222674">
        <w:rPr>
          <w:rFonts w:ascii="Times New Roman" w:hAnsi="Times New Roman"/>
          <w:spacing w:val="-4"/>
          <w:sz w:val="20"/>
          <w:szCs w:val="20"/>
        </w:rPr>
        <w:t>бикорма и кормовые добавки. Для этого необходимо выращивать свой белок, засевая зернобобовые культуры. Это, по мнению специалистов, позволит на треть снизить дефицит белка. Кроме того, перед хозяйс</w:t>
      </w:r>
      <w:r w:rsidRPr="00222674">
        <w:rPr>
          <w:rFonts w:ascii="Times New Roman" w:hAnsi="Times New Roman"/>
          <w:spacing w:val="-4"/>
          <w:sz w:val="20"/>
          <w:szCs w:val="20"/>
        </w:rPr>
        <w:t>т</w:t>
      </w:r>
      <w:r w:rsidRPr="00222674">
        <w:rPr>
          <w:rFonts w:ascii="Times New Roman" w:hAnsi="Times New Roman"/>
          <w:spacing w:val="-4"/>
          <w:sz w:val="20"/>
          <w:szCs w:val="20"/>
        </w:rPr>
        <w:t>вами поставлена задача работать синхронно с комбикормовыми зав</w:t>
      </w:r>
      <w:r w:rsidRPr="00222674">
        <w:rPr>
          <w:rFonts w:ascii="Times New Roman" w:hAnsi="Times New Roman"/>
          <w:spacing w:val="-4"/>
          <w:sz w:val="20"/>
          <w:szCs w:val="20"/>
        </w:rPr>
        <w:t>о</w:t>
      </w:r>
      <w:r w:rsidRPr="00222674">
        <w:rPr>
          <w:rFonts w:ascii="Times New Roman" w:hAnsi="Times New Roman"/>
          <w:spacing w:val="-4"/>
          <w:sz w:val="20"/>
          <w:szCs w:val="20"/>
        </w:rPr>
        <w:t>дами, обеспечивая их зерном. Это значительно удешевляет комбико</w:t>
      </w:r>
      <w:r w:rsidRPr="00222674">
        <w:rPr>
          <w:rFonts w:ascii="Times New Roman" w:hAnsi="Times New Roman"/>
          <w:spacing w:val="-4"/>
          <w:sz w:val="20"/>
          <w:szCs w:val="20"/>
        </w:rPr>
        <w:t>р</w:t>
      </w:r>
      <w:r w:rsidRPr="00222674">
        <w:rPr>
          <w:rFonts w:ascii="Times New Roman" w:hAnsi="Times New Roman"/>
          <w:spacing w:val="-4"/>
          <w:sz w:val="20"/>
          <w:szCs w:val="20"/>
        </w:rPr>
        <w:t>ма.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Таким образом, основой формирования оптимальных рационов кормления является соблюдение двух главных принципов: минимал</w:t>
      </w:r>
      <w:r w:rsidRPr="00222674">
        <w:rPr>
          <w:rFonts w:ascii="Times New Roman" w:hAnsi="Times New Roman"/>
          <w:spacing w:val="-4"/>
          <w:sz w:val="20"/>
          <w:szCs w:val="20"/>
        </w:rPr>
        <w:t>ь</w:t>
      </w:r>
      <w:r w:rsidRPr="00222674">
        <w:rPr>
          <w:rFonts w:ascii="Times New Roman" w:hAnsi="Times New Roman"/>
          <w:spacing w:val="-4"/>
          <w:sz w:val="20"/>
          <w:szCs w:val="20"/>
        </w:rPr>
        <w:t>ности затрат в расчете на кормовую единицу и оптимальной интенси</w:t>
      </w:r>
      <w:r w:rsidRPr="00222674">
        <w:rPr>
          <w:rFonts w:ascii="Times New Roman" w:hAnsi="Times New Roman"/>
          <w:spacing w:val="-4"/>
          <w:sz w:val="20"/>
          <w:szCs w:val="20"/>
        </w:rPr>
        <w:t>в</w:t>
      </w:r>
      <w:r w:rsidRPr="00222674">
        <w:rPr>
          <w:rFonts w:ascii="Times New Roman" w:hAnsi="Times New Roman"/>
          <w:spacing w:val="-4"/>
          <w:sz w:val="20"/>
          <w:szCs w:val="20"/>
        </w:rPr>
        <w:t>ности кормления. Оптимальная интенсивность кормления определяе</w:t>
      </w:r>
      <w:r w:rsidRPr="00222674">
        <w:rPr>
          <w:rFonts w:ascii="Times New Roman" w:hAnsi="Times New Roman"/>
          <w:spacing w:val="-4"/>
          <w:sz w:val="20"/>
          <w:szCs w:val="20"/>
        </w:rPr>
        <w:t>т</w:t>
      </w:r>
      <w:r w:rsidRPr="00222674">
        <w:rPr>
          <w:rFonts w:ascii="Times New Roman" w:hAnsi="Times New Roman"/>
          <w:spacing w:val="-4"/>
          <w:sz w:val="20"/>
          <w:szCs w:val="20"/>
        </w:rPr>
        <w:t>ся не только и не столько количественно, сколько качественно. Причем качество кормов должно рассматриваться в двух аспектах. С одной стороны, оно определяется по измеряемым показателям, таким как с</w:t>
      </w:r>
      <w:r w:rsidRPr="00222674">
        <w:rPr>
          <w:rFonts w:ascii="Times New Roman" w:hAnsi="Times New Roman"/>
          <w:spacing w:val="-4"/>
          <w:sz w:val="20"/>
          <w:szCs w:val="20"/>
        </w:rPr>
        <w:t>о</w:t>
      </w:r>
      <w:r w:rsidRPr="00222674">
        <w:rPr>
          <w:rFonts w:ascii="Times New Roman" w:hAnsi="Times New Roman"/>
          <w:spacing w:val="-4"/>
          <w:sz w:val="20"/>
          <w:szCs w:val="20"/>
        </w:rPr>
        <w:t>держание витаминов и минеральных веществ, переваримость, стру</w:t>
      </w:r>
      <w:r w:rsidRPr="00222674">
        <w:rPr>
          <w:rFonts w:ascii="Times New Roman" w:hAnsi="Times New Roman"/>
          <w:spacing w:val="-4"/>
          <w:sz w:val="20"/>
          <w:szCs w:val="20"/>
        </w:rPr>
        <w:t>к</w:t>
      </w:r>
      <w:r w:rsidRPr="00222674">
        <w:rPr>
          <w:rFonts w:ascii="Times New Roman" w:hAnsi="Times New Roman"/>
          <w:spacing w:val="-4"/>
          <w:sz w:val="20"/>
          <w:szCs w:val="20"/>
        </w:rPr>
        <w:t>турные составляющие. С другой стороны, оно должно соответствовать потребностям животного в зависимости от стадии его развития и пр</w:t>
      </w:r>
      <w:r w:rsidRPr="00222674">
        <w:rPr>
          <w:rFonts w:ascii="Times New Roman" w:hAnsi="Times New Roman"/>
          <w:spacing w:val="-4"/>
          <w:sz w:val="20"/>
          <w:szCs w:val="20"/>
        </w:rPr>
        <w:t>о</w:t>
      </w:r>
      <w:r w:rsidRPr="00222674">
        <w:rPr>
          <w:rFonts w:ascii="Times New Roman" w:hAnsi="Times New Roman"/>
          <w:spacing w:val="-4"/>
          <w:sz w:val="20"/>
          <w:szCs w:val="20"/>
        </w:rPr>
        <w:t>изводственного периода.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Таким образом, главное условие повышения конкурентоспособн</w:t>
      </w:r>
      <w:r w:rsidRPr="00222674">
        <w:rPr>
          <w:rFonts w:ascii="Times New Roman" w:hAnsi="Times New Roman"/>
          <w:spacing w:val="-4"/>
          <w:sz w:val="20"/>
          <w:szCs w:val="20"/>
        </w:rPr>
        <w:t>о</w:t>
      </w:r>
      <w:r w:rsidRPr="00222674">
        <w:rPr>
          <w:rFonts w:ascii="Times New Roman" w:hAnsi="Times New Roman"/>
          <w:spacing w:val="-4"/>
          <w:sz w:val="20"/>
          <w:szCs w:val="20"/>
        </w:rPr>
        <w:t>сти – рост продуктивности скота. Чем выше надои, тем ниже себесто</w:t>
      </w:r>
      <w:r w:rsidRPr="00222674">
        <w:rPr>
          <w:rFonts w:ascii="Times New Roman" w:hAnsi="Times New Roman"/>
          <w:spacing w:val="-4"/>
          <w:sz w:val="20"/>
          <w:szCs w:val="20"/>
        </w:rPr>
        <w:t>и</w:t>
      </w:r>
      <w:r w:rsidRPr="00222674">
        <w:rPr>
          <w:rFonts w:ascii="Times New Roman" w:hAnsi="Times New Roman"/>
          <w:spacing w:val="-4"/>
          <w:sz w:val="20"/>
          <w:szCs w:val="20"/>
        </w:rPr>
        <w:t>мость. Будущее животноводства не столько за увеличением поголовья скота, сколько за повышением его продуктивности.</w:t>
      </w:r>
    </w:p>
    <w:p w:rsidR="00525FF4" w:rsidRPr="00222674" w:rsidRDefault="00525FF4" w:rsidP="00525FF4">
      <w:pPr>
        <w:pStyle w:val="af1"/>
        <w:ind w:firstLine="284"/>
        <w:jc w:val="both"/>
        <w:rPr>
          <w:rFonts w:ascii="Times New Roman" w:hAnsi="Times New Roman"/>
          <w:spacing w:val="-4"/>
          <w:sz w:val="20"/>
          <w:szCs w:val="20"/>
        </w:rPr>
      </w:pPr>
      <w:r w:rsidRPr="00222674">
        <w:rPr>
          <w:rFonts w:ascii="Times New Roman" w:hAnsi="Times New Roman"/>
          <w:spacing w:val="-4"/>
          <w:sz w:val="20"/>
          <w:szCs w:val="20"/>
        </w:rPr>
        <w:t>Также, наиболее реалистичный путь снижения себестоимости м</w:t>
      </w:r>
      <w:r w:rsidRPr="00222674">
        <w:rPr>
          <w:rFonts w:ascii="Times New Roman" w:hAnsi="Times New Roman"/>
          <w:spacing w:val="-4"/>
          <w:sz w:val="20"/>
          <w:szCs w:val="20"/>
        </w:rPr>
        <w:t>о</w:t>
      </w:r>
      <w:r w:rsidRPr="00222674">
        <w:rPr>
          <w:rFonts w:ascii="Times New Roman" w:hAnsi="Times New Roman"/>
          <w:spacing w:val="-4"/>
          <w:sz w:val="20"/>
          <w:szCs w:val="20"/>
        </w:rPr>
        <w:t>лока на данном этапе развития – максимальное использование генет</w:t>
      </w:r>
      <w:r w:rsidRPr="00222674">
        <w:rPr>
          <w:rFonts w:ascii="Times New Roman" w:hAnsi="Times New Roman"/>
          <w:spacing w:val="-4"/>
          <w:sz w:val="20"/>
          <w:szCs w:val="20"/>
        </w:rPr>
        <w:t>и</w:t>
      </w:r>
      <w:r w:rsidRPr="00222674">
        <w:rPr>
          <w:rFonts w:ascii="Times New Roman" w:hAnsi="Times New Roman"/>
          <w:spacing w:val="-4"/>
          <w:sz w:val="20"/>
          <w:szCs w:val="20"/>
        </w:rPr>
        <w:t>ческого потенциала скота, улучшение условий их содержания, при</w:t>
      </w:r>
      <w:r w:rsidRPr="00222674">
        <w:rPr>
          <w:rFonts w:ascii="Times New Roman" w:hAnsi="Times New Roman"/>
          <w:spacing w:val="-4"/>
          <w:sz w:val="20"/>
          <w:szCs w:val="20"/>
        </w:rPr>
        <w:softHyphen/>
        <w:t>менение малозатратных технологий производства и переработки пр</w:t>
      </w:r>
      <w:r w:rsidRPr="00222674">
        <w:rPr>
          <w:rFonts w:ascii="Times New Roman" w:hAnsi="Times New Roman"/>
          <w:spacing w:val="-4"/>
          <w:sz w:val="20"/>
          <w:szCs w:val="20"/>
        </w:rPr>
        <w:t>о</w:t>
      </w:r>
      <w:r w:rsidRPr="00222674">
        <w:rPr>
          <w:rFonts w:ascii="Times New Roman" w:hAnsi="Times New Roman"/>
          <w:spacing w:val="-4"/>
          <w:sz w:val="20"/>
          <w:szCs w:val="20"/>
        </w:rPr>
        <w:t xml:space="preserve">дукции [1, с. 24-28].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Рассмотрим влияние основных факторов на себестоимость молока  в таблице 1.</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По данным таблицы 1 видно, что в хозяйствах 3-й группы, по сра</w:t>
      </w:r>
      <w:r w:rsidRPr="00222674">
        <w:rPr>
          <w:rFonts w:ascii="Times New Roman" w:hAnsi="Times New Roman"/>
          <w:spacing w:val="-4"/>
          <w:sz w:val="20"/>
          <w:szCs w:val="20"/>
        </w:rPr>
        <w:t>в</w:t>
      </w:r>
      <w:r w:rsidRPr="00222674">
        <w:rPr>
          <w:rFonts w:ascii="Times New Roman" w:hAnsi="Times New Roman"/>
          <w:spacing w:val="-4"/>
          <w:sz w:val="20"/>
          <w:szCs w:val="20"/>
        </w:rPr>
        <w:t>нению с 1-й себестоимости 1 ц молока сократилась на 22,4</w:t>
      </w:r>
      <w:r>
        <w:rPr>
          <w:rFonts w:ascii="Times New Roman" w:hAnsi="Times New Roman"/>
          <w:spacing w:val="-4"/>
          <w:sz w:val="20"/>
          <w:szCs w:val="20"/>
        </w:rPr>
        <w:t xml:space="preserve"> </w:t>
      </w:r>
      <w:r w:rsidRPr="00222674">
        <w:rPr>
          <w:rFonts w:ascii="Times New Roman" w:hAnsi="Times New Roman"/>
          <w:spacing w:val="-4"/>
          <w:sz w:val="20"/>
          <w:szCs w:val="20"/>
        </w:rPr>
        <w:t>%, а рент</w:t>
      </w:r>
      <w:r w:rsidRPr="00222674">
        <w:rPr>
          <w:rFonts w:ascii="Times New Roman" w:hAnsi="Times New Roman"/>
          <w:spacing w:val="-4"/>
          <w:sz w:val="20"/>
          <w:szCs w:val="20"/>
        </w:rPr>
        <w:t>а</w:t>
      </w:r>
      <w:r w:rsidRPr="00222674">
        <w:rPr>
          <w:rFonts w:ascii="Times New Roman" w:hAnsi="Times New Roman"/>
          <w:spacing w:val="-4"/>
          <w:sz w:val="20"/>
          <w:szCs w:val="20"/>
        </w:rPr>
        <w:t>бельность – повысилась на 18,7 п.</w:t>
      </w:r>
      <w:r>
        <w:rPr>
          <w:rFonts w:ascii="Times New Roman" w:hAnsi="Times New Roman"/>
          <w:spacing w:val="-4"/>
          <w:sz w:val="20"/>
          <w:szCs w:val="20"/>
        </w:rPr>
        <w:t xml:space="preserve"> </w:t>
      </w:r>
      <w:r w:rsidRPr="00222674">
        <w:rPr>
          <w:rFonts w:ascii="Times New Roman" w:hAnsi="Times New Roman"/>
          <w:spacing w:val="-4"/>
          <w:sz w:val="20"/>
          <w:szCs w:val="20"/>
        </w:rPr>
        <w:t>п. Это стало возможным за счёт ув</w:t>
      </w:r>
      <w:r w:rsidRPr="00222674">
        <w:rPr>
          <w:rFonts w:ascii="Times New Roman" w:hAnsi="Times New Roman"/>
          <w:spacing w:val="-4"/>
          <w:sz w:val="20"/>
          <w:szCs w:val="20"/>
        </w:rPr>
        <w:t>е</w:t>
      </w:r>
      <w:r w:rsidRPr="00222674">
        <w:rPr>
          <w:rFonts w:ascii="Times New Roman" w:hAnsi="Times New Roman"/>
          <w:spacing w:val="-4"/>
          <w:sz w:val="20"/>
          <w:szCs w:val="20"/>
        </w:rPr>
        <w:t>личения продуктивности животных (на 3,1%), при росте расхода корма на 9,1</w:t>
      </w:r>
      <w:r>
        <w:rPr>
          <w:rFonts w:ascii="Times New Roman" w:hAnsi="Times New Roman"/>
          <w:spacing w:val="-4"/>
          <w:sz w:val="20"/>
          <w:szCs w:val="20"/>
        </w:rPr>
        <w:t xml:space="preserve"> </w:t>
      </w:r>
      <w:r w:rsidRPr="00222674">
        <w:rPr>
          <w:rFonts w:ascii="Times New Roman" w:hAnsi="Times New Roman"/>
          <w:spacing w:val="-4"/>
          <w:sz w:val="20"/>
          <w:szCs w:val="20"/>
        </w:rPr>
        <w:t>% . В рационах животных сокращается доля питательными ко</w:t>
      </w:r>
      <w:r w:rsidRPr="00222674">
        <w:rPr>
          <w:rFonts w:ascii="Times New Roman" w:hAnsi="Times New Roman"/>
          <w:spacing w:val="-4"/>
          <w:sz w:val="20"/>
          <w:szCs w:val="20"/>
        </w:rPr>
        <w:t>н</w:t>
      </w:r>
      <w:r w:rsidRPr="00222674">
        <w:rPr>
          <w:rFonts w:ascii="Times New Roman" w:hAnsi="Times New Roman"/>
          <w:spacing w:val="-4"/>
          <w:sz w:val="20"/>
          <w:szCs w:val="20"/>
        </w:rPr>
        <w:t>центратов (на 8,7 п.</w:t>
      </w:r>
      <w:r>
        <w:rPr>
          <w:rFonts w:ascii="Times New Roman" w:hAnsi="Times New Roman"/>
          <w:spacing w:val="-4"/>
          <w:sz w:val="20"/>
          <w:szCs w:val="20"/>
        </w:rPr>
        <w:t xml:space="preserve"> </w:t>
      </w:r>
      <w:r w:rsidRPr="00222674">
        <w:rPr>
          <w:rFonts w:ascii="Times New Roman" w:hAnsi="Times New Roman"/>
          <w:spacing w:val="-4"/>
          <w:sz w:val="20"/>
          <w:szCs w:val="20"/>
        </w:rPr>
        <w:t>п.) и покупных кормов (на 1,9 п.</w:t>
      </w:r>
      <w:r>
        <w:rPr>
          <w:rFonts w:ascii="Times New Roman" w:hAnsi="Times New Roman"/>
          <w:spacing w:val="-4"/>
          <w:sz w:val="20"/>
          <w:szCs w:val="20"/>
        </w:rPr>
        <w:t xml:space="preserve"> </w:t>
      </w:r>
      <w:r w:rsidRPr="00222674">
        <w:rPr>
          <w:rFonts w:ascii="Times New Roman" w:hAnsi="Times New Roman"/>
          <w:spacing w:val="-4"/>
          <w:sz w:val="20"/>
          <w:szCs w:val="20"/>
        </w:rPr>
        <w:t>п.) При этом цена реализации составила в среднем 276,8 тыс.</w:t>
      </w:r>
      <w:r>
        <w:rPr>
          <w:rFonts w:ascii="Times New Roman" w:hAnsi="Times New Roman"/>
          <w:spacing w:val="-4"/>
          <w:sz w:val="20"/>
          <w:szCs w:val="20"/>
        </w:rPr>
        <w:t xml:space="preserve"> </w:t>
      </w:r>
      <w:r w:rsidRPr="00222674">
        <w:rPr>
          <w:rFonts w:ascii="Times New Roman" w:hAnsi="Times New Roman"/>
          <w:spacing w:val="-4"/>
          <w:sz w:val="20"/>
          <w:szCs w:val="20"/>
        </w:rPr>
        <w:t xml:space="preserve">руб. </w:t>
      </w:r>
    </w:p>
    <w:p w:rsidR="00525FF4" w:rsidRPr="00222674" w:rsidRDefault="00525FF4" w:rsidP="00525FF4">
      <w:pPr>
        <w:spacing w:after="0" w:line="240" w:lineRule="auto"/>
        <w:jc w:val="both"/>
        <w:rPr>
          <w:rFonts w:ascii="Times New Roman" w:hAnsi="Times New Roman"/>
          <w:spacing w:val="-4"/>
          <w:sz w:val="20"/>
          <w:szCs w:val="20"/>
        </w:rPr>
      </w:pPr>
    </w:p>
    <w:p w:rsidR="00525FF4" w:rsidRPr="00222674" w:rsidRDefault="00525FF4" w:rsidP="00525FF4">
      <w:pPr>
        <w:spacing w:after="0" w:line="240" w:lineRule="auto"/>
        <w:jc w:val="both"/>
        <w:rPr>
          <w:rFonts w:ascii="Times New Roman" w:hAnsi="Times New Roman"/>
          <w:b/>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 xml:space="preserve">а </w:t>
      </w:r>
      <w:r w:rsidRPr="00222674">
        <w:rPr>
          <w:rFonts w:ascii="Times New Roman" w:hAnsi="Times New Roman"/>
          <w:spacing w:val="-4"/>
          <w:sz w:val="16"/>
          <w:szCs w:val="16"/>
        </w:rPr>
        <w:t xml:space="preserve">1 –  </w:t>
      </w:r>
      <w:r w:rsidRPr="00222674">
        <w:rPr>
          <w:rFonts w:ascii="Times New Roman" w:hAnsi="Times New Roman"/>
          <w:b/>
          <w:spacing w:val="-4"/>
          <w:sz w:val="16"/>
          <w:szCs w:val="16"/>
        </w:rPr>
        <w:t>Влияние основных факторов на себестоимость производства молока</w:t>
      </w:r>
      <w:r w:rsidRPr="00222674">
        <w:rPr>
          <w:rFonts w:ascii="Times New Roman" w:hAnsi="Times New Roman"/>
          <w:spacing w:val="-4"/>
          <w:sz w:val="16"/>
          <w:szCs w:val="16"/>
        </w:rPr>
        <w:t xml:space="preserve"> </w:t>
      </w:r>
    </w:p>
    <w:tbl>
      <w:tblPr>
        <w:tblW w:w="4769" w:type="pct"/>
        <w:tblInd w:w="108" w:type="dxa"/>
        <w:tblLayout w:type="fixed"/>
        <w:tblCellMar>
          <w:left w:w="62" w:type="dxa"/>
          <w:right w:w="62" w:type="dxa"/>
        </w:tblCellMar>
        <w:tblLook w:val="00A0"/>
      </w:tblPr>
      <w:tblGrid>
        <w:gridCol w:w="2558"/>
        <w:gridCol w:w="664"/>
        <w:gridCol w:w="695"/>
        <w:gridCol w:w="694"/>
        <w:gridCol w:w="525"/>
        <w:gridCol w:w="608"/>
      </w:tblGrid>
      <w:tr w:rsidR="00525FF4" w:rsidRPr="00E50498" w:rsidTr="00525FF4">
        <w:trPr>
          <w:trHeight w:val="20"/>
        </w:trPr>
        <w:tc>
          <w:tcPr>
            <w:tcW w:w="2227" w:type="pct"/>
            <w:vMerge w:val="restar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Показатели</w:t>
            </w:r>
          </w:p>
        </w:tc>
        <w:tc>
          <w:tcPr>
            <w:tcW w:w="1787" w:type="pct"/>
            <w:gridSpan w:val="3"/>
            <w:tcBorders>
              <w:top w:val="single" w:sz="4" w:space="0" w:color="auto"/>
              <w:left w:val="nil"/>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Группы хозяйств по себ</w:t>
            </w:r>
            <w:r w:rsidRPr="00E50498">
              <w:rPr>
                <w:rFonts w:ascii="Times New Roman" w:hAnsi="Times New Roman"/>
                <w:spacing w:val="-4"/>
                <w:sz w:val="16"/>
                <w:szCs w:val="16"/>
              </w:rPr>
              <w:t>е</w:t>
            </w:r>
            <w:r w:rsidRPr="00E50498">
              <w:rPr>
                <w:rFonts w:ascii="Times New Roman" w:hAnsi="Times New Roman"/>
                <w:spacing w:val="-4"/>
                <w:sz w:val="16"/>
                <w:szCs w:val="16"/>
              </w:rPr>
              <w:t>стоимости молока, тыс. руб./ц</w:t>
            </w:r>
          </w:p>
        </w:tc>
        <w:tc>
          <w:tcPr>
            <w:tcW w:w="457" w:type="pct"/>
            <w:vMerge w:val="restar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Итого в сре</w:t>
            </w:r>
            <w:r w:rsidRPr="00E50498">
              <w:rPr>
                <w:rFonts w:ascii="Times New Roman" w:hAnsi="Times New Roman"/>
                <w:spacing w:val="-4"/>
                <w:sz w:val="16"/>
                <w:szCs w:val="16"/>
              </w:rPr>
              <w:t>д</w:t>
            </w:r>
            <w:r w:rsidRPr="00E50498">
              <w:rPr>
                <w:rFonts w:ascii="Times New Roman" w:hAnsi="Times New Roman"/>
                <w:spacing w:val="-4"/>
                <w:sz w:val="16"/>
                <w:szCs w:val="16"/>
              </w:rPr>
              <w:t>нем</w:t>
            </w:r>
          </w:p>
        </w:tc>
        <w:tc>
          <w:tcPr>
            <w:tcW w:w="529" w:type="pct"/>
            <w:vMerge w:val="restar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xml:space="preserve">3-я группа в % к 1-й,  </w:t>
            </w:r>
          </w:p>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п.п.</w:t>
            </w:r>
          </w:p>
        </w:tc>
      </w:tr>
      <w:tr w:rsidR="00525FF4" w:rsidRPr="00E50498" w:rsidTr="00525FF4">
        <w:trPr>
          <w:trHeight w:val="350"/>
        </w:trPr>
        <w:tc>
          <w:tcPr>
            <w:tcW w:w="2227" w:type="pct"/>
            <w:vMerge/>
            <w:tcBorders>
              <w:top w:val="single" w:sz="4" w:space="0" w:color="auto"/>
              <w:left w:val="single" w:sz="4" w:space="0" w:color="auto"/>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1-я группа</w:t>
            </w:r>
          </w:p>
        </w:tc>
        <w:tc>
          <w:tcPr>
            <w:tcW w:w="605" w:type="pc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2-я группа</w:t>
            </w:r>
          </w:p>
        </w:tc>
        <w:tc>
          <w:tcPr>
            <w:tcW w:w="603" w:type="pc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xml:space="preserve">3-я </w:t>
            </w:r>
          </w:p>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группа</w:t>
            </w:r>
          </w:p>
        </w:tc>
        <w:tc>
          <w:tcPr>
            <w:tcW w:w="457" w:type="pct"/>
            <w:vMerge/>
            <w:tcBorders>
              <w:top w:val="single" w:sz="4" w:space="0" w:color="auto"/>
              <w:left w:val="single" w:sz="4" w:space="0" w:color="auto"/>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p>
        </w:tc>
        <w:tc>
          <w:tcPr>
            <w:tcW w:w="529" w:type="pct"/>
            <w:vMerge/>
            <w:tcBorders>
              <w:top w:val="single" w:sz="4" w:space="0" w:color="auto"/>
              <w:left w:val="single" w:sz="4" w:space="0" w:color="auto"/>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p>
        </w:tc>
      </w:tr>
      <w:tr w:rsidR="00525FF4" w:rsidRPr="00E50498" w:rsidTr="00525FF4">
        <w:trPr>
          <w:trHeight w:val="346"/>
        </w:trPr>
        <w:tc>
          <w:tcPr>
            <w:tcW w:w="2227" w:type="pct"/>
            <w:vMerge/>
            <w:tcBorders>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свыше 250,5</w:t>
            </w:r>
          </w:p>
        </w:tc>
        <w:tc>
          <w:tcPr>
            <w:tcW w:w="605" w:type="pc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250,4-230,3</w:t>
            </w:r>
          </w:p>
        </w:tc>
        <w:tc>
          <w:tcPr>
            <w:tcW w:w="603" w:type="pc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до 230,2</w:t>
            </w:r>
          </w:p>
        </w:tc>
        <w:tc>
          <w:tcPr>
            <w:tcW w:w="457" w:type="pct"/>
            <w:vMerge/>
            <w:tcBorders>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p>
        </w:tc>
        <w:tc>
          <w:tcPr>
            <w:tcW w:w="529" w:type="pct"/>
            <w:vMerge/>
            <w:tcBorders>
              <w:left w:val="single" w:sz="4" w:space="0" w:color="auto"/>
              <w:bottom w:val="single" w:sz="4" w:space="0" w:color="000000"/>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p>
        </w:tc>
      </w:tr>
      <w:tr w:rsidR="00525FF4" w:rsidRPr="00E50498" w:rsidTr="00525FF4">
        <w:trPr>
          <w:trHeight w:val="20"/>
        </w:trPr>
        <w:tc>
          <w:tcPr>
            <w:tcW w:w="2227" w:type="pct"/>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Число хозяйств в группе</w:t>
            </w:r>
          </w:p>
        </w:tc>
        <w:tc>
          <w:tcPr>
            <w:tcW w:w="578" w:type="pct"/>
            <w:tcBorders>
              <w:top w:val="single" w:sz="4" w:space="0" w:color="auto"/>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69</w:t>
            </w:r>
          </w:p>
        </w:tc>
        <w:tc>
          <w:tcPr>
            <w:tcW w:w="605" w:type="pct"/>
            <w:tcBorders>
              <w:top w:val="single" w:sz="4" w:space="0" w:color="auto"/>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68</w:t>
            </w:r>
          </w:p>
        </w:tc>
        <w:tc>
          <w:tcPr>
            <w:tcW w:w="603" w:type="pct"/>
            <w:tcBorders>
              <w:top w:val="single" w:sz="4" w:space="0" w:color="auto"/>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79</w:t>
            </w:r>
          </w:p>
        </w:tc>
        <w:tc>
          <w:tcPr>
            <w:tcW w:w="457"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72</w:t>
            </w:r>
          </w:p>
        </w:tc>
        <w:tc>
          <w:tcPr>
            <w:tcW w:w="529"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w:t>
            </w:r>
          </w:p>
        </w:tc>
      </w:tr>
      <w:tr w:rsidR="00525FF4" w:rsidRPr="00E50498" w:rsidTr="00525FF4">
        <w:trPr>
          <w:trHeight w:val="20"/>
        </w:trPr>
        <w:tc>
          <w:tcPr>
            <w:tcW w:w="2227" w:type="pct"/>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lastRenderedPageBreak/>
              <w:t>Себестоимость 1 ц молока, тыс. руб.</w:t>
            </w:r>
          </w:p>
        </w:tc>
        <w:tc>
          <w:tcPr>
            <w:tcW w:w="578"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269,53</w:t>
            </w:r>
          </w:p>
        </w:tc>
        <w:tc>
          <w:tcPr>
            <w:tcW w:w="605"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240,14</w:t>
            </w:r>
          </w:p>
        </w:tc>
        <w:tc>
          <w:tcPr>
            <w:tcW w:w="603"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209,26</w:t>
            </w:r>
          </w:p>
        </w:tc>
        <w:tc>
          <w:tcPr>
            <w:tcW w:w="457"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239,6</w:t>
            </w:r>
          </w:p>
        </w:tc>
        <w:tc>
          <w:tcPr>
            <w:tcW w:w="529"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77,6</w:t>
            </w:r>
          </w:p>
        </w:tc>
      </w:tr>
      <w:tr w:rsidR="00525FF4" w:rsidRPr="00E50498" w:rsidTr="00525FF4">
        <w:trPr>
          <w:trHeight w:val="20"/>
        </w:trPr>
        <w:tc>
          <w:tcPr>
            <w:tcW w:w="2227" w:type="pct"/>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Расход корма на 1 ц молока, ц к.ед.</w:t>
            </w:r>
          </w:p>
        </w:tc>
        <w:tc>
          <w:tcPr>
            <w:tcW w:w="578"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11,69</w:t>
            </w:r>
          </w:p>
        </w:tc>
        <w:tc>
          <w:tcPr>
            <w:tcW w:w="605"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12,34</w:t>
            </w:r>
          </w:p>
        </w:tc>
        <w:tc>
          <w:tcPr>
            <w:tcW w:w="603"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13,27</w:t>
            </w:r>
          </w:p>
        </w:tc>
        <w:tc>
          <w:tcPr>
            <w:tcW w:w="457"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12,55</w:t>
            </w:r>
          </w:p>
        </w:tc>
        <w:tc>
          <w:tcPr>
            <w:tcW w:w="529"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109,1</w:t>
            </w:r>
          </w:p>
        </w:tc>
      </w:tr>
      <w:tr w:rsidR="00525FF4" w:rsidRPr="00E50498" w:rsidTr="00525FF4">
        <w:trPr>
          <w:trHeight w:val="20"/>
        </w:trPr>
        <w:tc>
          <w:tcPr>
            <w:tcW w:w="2227" w:type="pct"/>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Удельный вес покупных кормов, %</w:t>
            </w:r>
          </w:p>
        </w:tc>
        <w:tc>
          <w:tcPr>
            <w:tcW w:w="578"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13,43</w:t>
            </w:r>
          </w:p>
        </w:tc>
        <w:tc>
          <w:tcPr>
            <w:tcW w:w="605"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12,68</w:t>
            </w:r>
          </w:p>
        </w:tc>
        <w:tc>
          <w:tcPr>
            <w:tcW w:w="603"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11,55</w:t>
            </w:r>
          </w:p>
        </w:tc>
        <w:tc>
          <w:tcPr>
            <w:tcW w:w="457"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12,5</w:t>
            </w:r>
          </w:p>
        </w:tc>
        <w:tc>
          <w:tcPr>
            <w:tcW w:w="529"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-1,9</w:t>
            </w:r>
          </w:p>
        </w:tc>
      </w:tr>
      <w:tr w:rsidR="00525FF4" w:rsidRPr="00E50498" w:rsidTr="00525FF4">
        <w:trPr>
          <w:trHeight w:val="20"/>
        </w:trPr>
        <w:tc>
          <w:tcPr>
            <w:tcW w:w="2227" w:type="pct"/>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Удельный вес концентратов, %</w:t>
            </w:r>
          </w:p>
        </w:tc>
        <w:tc>
          <w:tcPr>
            <w:tcW w:w="578"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37,20</w:t>
            </w:r>
          </w:p>
        </w:tc>
        <w:tc>
          <w:tcPr>
            <w:tcW w:w="605"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33,06</w:t>
            </w:r>
          </w:p>
        </w:tc>
        <w:tc>
          <w:tcPr>
            <w:tcW w:w="603"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28,49</w:t>
            </w:r>
          </w:p>
        </w:tc>
        <w:tc>
          <w:tcPr>
            <w:tcW w:w="457"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32,9</w:t>
            </w:r>
          </w:p>
        </w:tc>
        <w:tc>
          <w:tcPr>
            <w:tcW w:w="529"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-8,7</w:t>
            </w:r>
          </w:p>
        </w:tc>
      </w:tr>
      <w:tr w:rsidR="00525FF4" w:rsidRPr="00E50498" w:rsidTr="00525FF4">
        <w:trPr>
          <w:trHeight w:val="20"/>
        </w:trPr>
        <w:tc>
          <w:tcPr>
            <w:tcW w:w="2227" w:type="pct"/>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Затраты труда на 1 ц, чел.-час.</w:t>
            </w:r>
          </w:p>
        </w:tc>
        <w:tc>
          <w:tcPr>
            <w:tcW w:w="578"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4,47</w:t>
            </w:r>
          </w:p>
        </w:tc>
        <w:tc>
          <w:tcPr>
            <w:tcW w:w="605"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3,90</w:t>
            </w:r>
          </w:p>
        </w:tc>
        <w:tc>
          <w:tcPr>
            <w:tcW w:w="603"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3,95</w:t>
            </w:r>
          </w:p>
        </w:tc>
        <w:tc>
          <w:tcPr>
            <w:tcW w:w="457"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4,1</w:t>
            </w:r>
          </w:p>
        </w:tc>
        <w:tc>
          <w:tcPr>
            <w:tcW w:w="529"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88,3</w:t>
            </w:r>
          </w:p>
        </w:tc>
      </w:tr>
      <w:tr w:rsidR="00525FF4" w:rsidRPr="00E50498" w:rsidTr="00525FF4">
        <w:trPr>
          <w:trHeight w:val="20"/>
        </w:trPr>
        <w:tc>
          <w:tcPr>
            <w:tcW w:w="2227" w:type="pct"/>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Оплата 1 чел.-час., млн. руб.</w:t>
            </w:r>
          </w:p>
        </w:tc>
        <w:tc>
          <w:tcPr>
            <w:tcW w:w="578"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17,57</w:t>
            </w:r>
          </w:p>
        </w:tc>
        <w:tc>
          <w:tcPr>
            <w:tcW w:w="605"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18,09</w:t>
            </w:r>
          </w:p>
        </w:tc>
        <w:tc>
          <w:tcPr>
            <w:tcW w:w="603"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16,91</w:t>
            </w:r>
          </w:p>
        </w:tc>
        <w:tc>
          <w:tcPr>
            <w:tcW w:w="457"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17,5</w:t>
            </w:r>
          </w:p>
        </w:tc>
        <w:tc>
          <w:tcPr>
            <w:tcW w:w="529"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96,2</w:t>
            </w:r>
          </w:p>
        </w:tc>
      </w:tr>
      <w:tr w:rsidR="00525FF4" w:rsidRPr="00E50498" w:rsidTr="00525FF4">
        <w:trPr>
          <w:trHeight w:val="20"/>
        </w:trPr>
        <w:tc>
          <w:tcPr>
            <w:tcW w:w="2227" w:type="pct"/>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Среднегодовое поголовье, гол.</w:t>
            </w:r>
          </w:p>
        </w:tc>
        <w:tc>
          <w:tcPr>
            <w:tcW w:w="578"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750</w:t>
            </w:r>
          </w:p>
        </w:tc>
        <w:tc>
          <w:tcPr>
            <w:tcW w:w="605"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774</w:t>
            </w:r>
          </w:p>
        </w:tc>
        <w:tc>
          <w:tcPr>
            <w:tcW w:w="603"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833</w:t>
            </w:r>
          </w:p>
        </w:tc>
        <w:tc>
          <w:tcPr>
            <w:tcW w:w="457"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786,0</w:t>
            </w:r>
          </w:p>
        </w:tc>
        <w:tc>
          <w:tcPr>
            <w:tcW w:w="529"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110,0</w:t>
            </w:r>
          </w:p>
        </w:tc>
      </w:tr>
      <w:tr w:rsidR="00525FF4" w:rsidRPr="00E50498" w:rsidTr="00525FF4">
        <w:trPr>
          <w:trHeight w:val="20"/>
        </w:trPr>
        <w:tc>
          <w:tcPr>
            <w:tcW w:w="2227" w:type="pct"/>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Продуктивность, ц</w:t>
            </w:r>
          </w:p>
        </w:tc>
        <w:tc>
          <w:tcPr>
            <w:tcW w:w="578"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39,0</w:t>
            </w:r>
          </w:p>
        </w:tc>
        <w:tc>
          <w:tcPr>
            <w:tcW w:w="605"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41,9</w:t>
            </w:r>
          </w:p>
        </w:tc>
        <w:tc>
          <w:tcPr>
            <w:tcW w:w="603"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40,2</w:t>
            </w:r>
          </w:p>
        </w:tc>
        <w:tc>
          <w:tcPr>
            <w:tcW w:w="457"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40,4</w:t>
            </w:r>
          </w:p>
        </w:tc>
        <w:tc>
          <w:tcPr>
            <w:tcW w:w="529"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103,1</w:t>
            </w:r>
          </w:p>
        </w:tc>
      </w:tr>
      <w:tr w:rsidR="00525FF4" w:rsidRPr="00E50498" w:rsidTr="00525FF4">
        <w:trPr>
          <w:trHeight w:val="20"/>
        </w:trPr>
        <w:tc>
          <w:tcPr>
            <w:tcW w:w="2227" w:type="pct"/>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Рентабельность, %</w:t>
            </w:r>
          </w:p>
        </w:tc>
        <w:tc>
          <w:tcPr>
            <w:tcW w:w="578"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3,58</w:t>
            </w:r>
          </w:p>
        </w:tc>
        <w:tc>
          <w:tcPr>
            <w:tcW w:w="605"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11,08</w:t>
            </w:r>
          </w:p>
        </w:tc>
        <w:tc>
          <w:tcPr>
            <w:tcW w:w="603"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22,28</w:t>
            </w:r>
          </w:p>
        </w:tc>
        <w:tc>
          <w:tcPr>
            <w:tcW w:w="457"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12,3</w:t>
            </w:r>
          </w:p>
        </w:tc>
        <w:tc>
          <w:tcPr>
            <w:tcW w:w="529" w:type="pct"/>
            <w:tcBorders>
              <w:top w:val="nil"/>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+18,7</w:t>
            </w:r>
          </w:p>
        </w:tc>
      </w:tr>
    </w:tbl>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b/>
          <w:spacing w:val="-4"/>
          <w:sz w:val="20"/>
          <w:szCs w:val="20"/>
        </w:rPr>
        <w:t xml:space="preserve">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b/>
          <w:spacing w:val="-4"/>
          <w:sz w:val="20"/>
          <w:szCs w:val="20"/>
        </w:rPr>
        <w:t>Заключение.</w:t>
      </w:r>
      <w:r w:rsidRPr="00222674">
        <w:rPr>
          <w:rFonts w:ascii="Times New Roman" w:hAnsi="Times New Roman"/>
          <w:spacing w:val="-4"/>
          <w:sz w:val="20"/>
          <w:szCs w:val="20"/>
        </w:rPr>
        <w:t xml:space="preserve"> Значит, предприятиям Витебской области для пов</w:t>
      </w:r>
      <w:r w:rsidRPr="00222674">
        <w:rPr>
          <w:rFonts w:ascii="Times New Roman" w:hAnsi="Times New Roman"/>
          <w:spacing w:val="-4"/>
          <w:sz w:val="20"/>
          <w:szCs w:val="20"/>
        </w:rPr>
        <w:t>ы</w:t>
      </w:r>
      <w:r w:rsidRPr="00222674">
        <w:rPr>
          <w:rFonts w:ascii="Times New Roman" w:hAnsi="Times New Roman"/>
          <w:spacing w:val="-4"/>
          <w:sz w:val="20"/>
          <w:szCs w:val="20"/>
        </w:rPr>
        <w:t>шения себестоимости  молока необходимо стремится к росту проду</w:t>
      </w:r>
      <w:r w:rsidRPr="00222674">
        <w:rPr>
          <w:rFonts w:ascii="Times New Roman" w:hAnsi="Times New Roman"/>
          <w:spacing w:val="-4"/>
          <w:sz w:val="20"/>
          <w:szCs w:val="20"/>
        </w:rPr>
        <w:t>к</w:t>
      </w:r>
      <w:r w:rsidRPr="00222674">
        <w:rPr>
          <w:rFonts w:ascii="Times New Roman" w:hAnsi="Times New Roman"/>
          <w:spacing w:val="-4"/>
          <w:sz w:val="20"/>
          <w:szCs w:val="20"/>
        </w:rPr>
        <w:t>тивности животных  за счёт рационального расхода питательных в</w:t>
      </w:r>
      <w:r w:rsidRPr="00222674">
        <w:rPr>
          <w:rFonts w:ascii="Times New Roman" w:hAnsi="Times New Roman"/>
          <w:spacing w:val="-4"/>
          <w:sz w:val="20"/>
          <w:szCs w:val="20"/>
        </w:rPr>
        <w:t>е</w:t>
      </w:r>
      <w:r w:rsidRPr="00222674">
        <w:rPr>
          <w:rFonts w:ascii="Times New Roman" w:hAnsi="Times New Roman"/>
          <w:spacing w:val="-4"/>
          <w:sz w:val="20"/>
          <w:szCs w:val="20"/>
        </w:rPr>
        <w:t>ществ, концентрированных кормов, уделять внимание материальной стимуляции труда работников молочного скотоводства.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Внедрение высказанных предложений в сельскохозяйственных предприятиях Витебской области позволит существенно повысить эк</w:t>
      </w:r>
      <w:r w:rsidRPr="00222674">
        <w:rPr>
          <w:rFonts w:ascii="Times New Roman" w:hAnsi="Times New Roman"/>
          <w:spacing w:val="-4"/>
          <w:sz w:val="20"/>
          <w:szCs w:val="20"/>
        </w:rPr>
        <w:t>о</w:t>
      </w:r>
      <w:r w:rsidRPr="00222674">
        <w:rPr>
          <w:rFonts w:ascii="Times New Roman" w:hAnsi="Times New Roman"/>
          <w:spacing w:val="-4"/>
          <w:sz w:val="20"/>
          <w:szCs w:val="20"/>
        </w:rPr>
        <w:t>номическую эффективность производства молока.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Для интенсивного ведения производства молока страна располагает достаточными финансовыми, материальными и трудовыми ресурсами, а приоритетное развитие должны получить сельскохозяйственные предприятия, создавшие высокоэффективное товарное производство.</w:t>
      </w:r>
    </w:p>
    <w:p w:rsidR="00525FF4" w:rsidRPr="00222674" w:rsidRDefault="00525FF4" w:rsidP="00525FF4">
      <w:pPr>
        <w:spacing w:after="0" w:line="240" w:lineRule="auto"/>
        <w:ind w:firstLine="284"/>
        <w:jc w:val="center"/>
        <w:rPr>
          <w:rFonts w:ascii="Times New Roman" w:hAnsi="Times New Roman"/>
          <w:b/>
          <w:spacing w:val="-4"/>
          <w:sz w:val="16"/>
          <w:szCs w:val="16"/>
        </w:rPr>
      </w:pPr>
      <w:r w:rsidRPr="00222674">
        <w:rPr>
          <w:rFonts w:ascii="Times New Roman" w:hAnsi="Times New Roman"/>
          <w:b/>
          <w:spacing w:val="-4"/>
          <w:sz w:val="16"/>
          <w:szCs w:val="16"/>
        </w:rPr>
        <w:t>ЛИТЕРАТУРА</w:t>
      </w:r>
    </w:p>
    <w:p w:rsidR="00525FF4" w:rsidRPr="00222674" w:rsidRDefault="00525FF4" w:rsidP="00525FF4">
      <w:pPr>
        <w:spacing w:after="0" w:line="240" w:lineRule="auto"/>
        <w:ind w:firstLine="284"/>
        <w:jc w:val="center"/>
        <w:rPr>
          <w:rFonts w:ascii="Times New Roman" w:hAnsi="Times New Roman"/>
          <w:spacing w:val="-4"/>
          <w:sz w:val="16"/>
          <w:szCs w:val="16"/>
        </w:rPr>
      </w:pPr>
    </w:p>
    <w:p w:rsidR="00525FF4" w:rsidRPr="00222674" w:rsidRDefault="00525FF4" w:rsidP="00C17325">
      <w:pPr>
        <w:pStyle w:val="13"/>
        <w:numPr>
          <w:ilvl w:val="0"/>
          <w:numId w:val="20"/>
        </w:numPr>
        <w:tabs>
          <w:tab w:val="clear" w:pos="708"/>
          <w:tab w:val="left" w:pos="540"/>
        </w:tabs>
        <w:suppressAutoHyphens w:val="0"/>
        <w:spacing w:line="240" w:lineRule="auto"/>
        <w:ind w:left="0" w:firstLine="284"/>
        <w:contextualSpacing/>
        <w:jc w:val="both"/>
        <w:rPr>
          <w:rFonts w:ascii="Times New Roman" w:hAnsi="Times New Roman"/>
          <w:spacing w:val="-4"/>
          <w:sz w:val="16"/>
          <w:szCs w:val="16"/>
        </w:rPr>
      </w:pPr>
      <w:r w:rsidRPr="00222674">
        <w:rPr>
          <w:rFonts w:ascii="Times New Roman" w:hAnsi="Times New Roman"/>
          <w:spacing w:val="-4"/>
          <w:sz w:val="16"/>
          <w:szCs w:val="16"/>
        </w:rPr>
        <w:t>Б у т и н, П. Мясомолочная отрасль нуждается в реструктуризации/ П. Бутин // Белорусская нива. –2012.–№19.</w:t>
      </w:r>
    </w:p>
    <w:p w:rsidR="00525FF4" w:rsidRPr="00222674" w:rsidRDefault="00525FF4" w:rsidP="00C17325">
      <w:pPr>
        <w:numPr>
          <w:ilvl w:val="0"/>
          <w:numId w:val="20"/>
        </w:numPr>
        <w:tabs>
          <w:tab w:val="left" w:pos="220"/>
          <w:tab w:val="left" w:pos="540"/>
          <w:tab w:val="left" w:pos="1210"/>
        </w:tabs>
        <w:spacing w:after="0" w:line="240" w:lineRule="auto"/>
        <w:ind w:left="0" w:firstLine="284"/>
        <w:jc w:val="both"/>
        <w:rPr>
          <w:rFonts w:ascii="Times New Roman" w:hAnsi="Times New Roman"/>
          <w:spacing w:val="-4"/>
          <w:sz w:val="16"/>
          <w:szCs w:val="16"/>
        </w:rPr>
      </w:pPr>
      <w:r w:rsidRPr="00222674">
        <w:rPr>
          <w:rFonts w:ascii="Times New Roman" w:hAnsi="Times New Roman"/>
          <w:spacing w:val="-4"/>
          <w:sz w:val="16"/>
          <w:szCs w:val="16"/>
        </w:rPr>
        <w:t>Животноводство // Министерство  сельского  хозяйства  и  продовольствия  Ре</w:t>
      </w:r>
      <w:r w:rsidRPr="00222674">
        <w:rPr>
          <w:rFonts w:ascii="Times New Roman" w:hAnsi="Times New Roman"/>
          <w:spacing w:val="-4"/>
          <w:sz w:val="16"/>
          <w:szCs w:val="16"/>
        </w:rPr>
        <w:t>с</w:t>
      </w:r>
      <w:r w:rsidRPr="00222674">
        <w:rPr>
          <w:rFonts w:ascii="Times New Roman" w:hAnsi="Times New Roman"/>
          <w:spacing w:val="-4"/>
          <w:sz w:val="16"/>
          <w:szCs w:val="16"/>
        </w:rPr>
        <w:t xml:space="preserve">публики Беларусь [Электронный ресурс]. – 2012. –  Режим доступа: </w:t>
      </w:r>
      <w:hyperlink r:id="rId119" w:history="1">
        <w:r w:rsidRPr="00222674">
          <w:rPr>
            <w:rStyle w:val="a8"/>
            <w:rFonts w:ascii="Times New Roman" w:hAnsi="Times New Roman"/>
            <w:color w:val="000000"/>
            <w:spacing w:val="-4"/>
            <w:sz w:val="16"/>
            <w:szCs w:val="16"/>
          </w:rPr>
          <w:t>http://mshp.minsk.by/structure/branches/livestock/</w:t>
        </w:r>
      </w:hyperlink>
      <w:r w:rsidRPr="00222674">
        <w:rPr>
          <w:rFonts w:ascii="Times New Roman" w:hAnsi="Times New Roman"/>
          <w:spacing w:val="-4"/>
          <w:sz w:val="16"/>
          <w:szCs w:val="16"/>
        </w:rPr>
        <w:t>. –  Дата доступа: 05.09.2012.</w:t>
      </w:r>
    </w:p>
    <w:p w:rsidR="00525FF4" w:rsidRPr="00222674" w:rsidRDefault="00525FF4" w:rsidP="00525FF4">
      <w:pPr>
        <w:tabs>
          <w:tab w:val="left" w:pos="540"/>
        </w:tabs>
        <w:autoSpaceDE w:val="0"/>
        <w:autoSpaceDN w:val="0"/>
        <w:adjustRightInd w:val="0"/>
        <w:spacing w:after="0" w:line="240" w:lineRule="auto"/>
        <w:ind w:firstLine="284"/>
        <w:jc w:val="both"/>
        <w:rPr>
          <w:rFonts w:ascii="Times New Roman" w:hAnsi="Times New Roman"/>
          <w:spacing w:val="-4"/>
          <w:sz w:val="16"/>
          <w:szCs w:val="16"/>
        </w:rPr>
      </w:pPr>
      <w:r w:rsidRPr="00222674">
        <w:rPr>
          <w:rFonts w:ascii="Times New Roman" w:hAnsi="Times New Roman"/>
          <w:spacing w:val="-4"/>
          <w:sz w:val="16"/>
          <w:szCs w:val="16"/>
        </w:rPr>
        <w:t xml:space="preserve">3. Л е щ и л о в с к и й, В. Г. Экономика предприятий и отраслей АПК  : учеб. пособие / В.Г. Лещиловский, В.Г.Гусаков, Е.И. Кивейша // – 2-ое изд., перераб. и доп.- Минск: БГЭУ, 2007. </w:t>
      </w:r>
    </w:p>
    <w:p w:rsidR="00525FF4" w:rsidRPr="00222674" w:rsidRDefault="00525FF4" w:rsidP="00525FF4">
      <w:pPr>
        <w:spacing w:after="0" w:line="240" w:lineRule="auto"/>
        <w:ind w:firstLine="284"/>
        <w:jc w:val="both"/>
        <w:rPr>
          <w:rFonts w:ascii="Times New Roman" w:hAnsi="Times New Roman"/>
          <w:spacing w:val="-4"/>
          <w:sz w:val="20"/>
          <w:szCs w:val="20"/>
          <w:lang w:val="tk-TM"/>
        </w:rPr>
      </w:pPr>
    </w:p>
    <w:p w:rsidR="00525FF4" w:rsidRPr="00222674" w:rsidRDefault="00525FF4" w:rsidP="00525FF4">
      <w:pPr>
        <w:spacing w:after="0" w:line="240" w:lineRule="auto"/>
        <w:ind w:firstLine="284"/>
        <w:jc w:val="both"/>
        <w:rPr>
          <w:rFonts w:ascii="Times New Roman" w:hAnsi="Times New Roman"/>
          <w:spacing w:val="-4"/>
          <w:sz w:val="20"/>
          <w:szCs w:val="20"/>
          <w:lang w:val="tk-TM"/>
        </w:rPr>
      </w:pPr>
    </w:p>
    <w:p w:rsidR="00525FF4" w:rsidRPr="002F4A7C" w:rsidRDefault="00525FF4" w:rsidP="00525FF4">
      <w:pPr>
        <w:spacing w:after="0" w:line="240" w:lineRule="auto"/>
        <w:rPr>
          <w:rFonts w:ascii="Times New Roman" w:hAnsi="Times New Roman"/>
          <w:spacing w:val="-4"/>
          <w:sz w:val="20"/>
          <w:szCs w:val="20"/>
        </w:rPr>
      </w:pPr>
      <w:r w:rsidRPr="002F4A7C">
        <w:rPr>
          <w:rFonts w:ascii="Times New Roman" w:hAnsi="Times New Roman"/>
          <w:spacing w:val="-4"/>
          <w:sz w:val="20"/>
          <w:szCs w:val="20"/>
        </w:rPr>
        <w:t>УДК 636:004.051 (476)</w:t>
      </w:r>
    </w:p>
    <w:p w:rsidR="00525FF4" w:rsidRPr="00222674" w:rsidRDefault="00525FF4" w:rsidP="00525FF4">
      <w:pPr>
        <w:autoSpaceDE w:val="0"/>
        <w:autoSpaceDN w:val="0"/>
        <w:adjustRightInd w:val="0"/>
        <w:spacing w:after="0" w:line="240" w:lineRule="auto"/>
        <w:rPr>
          <w:rFonts w:ascii="Times New Roman" w:hAnsi="Times New Roman"/>
          <w:spacing w:val="-4"/>
          <w:sz w:val="20"/>
          <w:szCs w:val="20"/>
        </w:rPr>
      </w:pPr>
      <w:r w:rsidRPr="00222674">
        <w:rPr>
          <w:rFonts w:ascii="Times New Roman" w:hAnsi="Times New Roman"/>
          <w:b/>
          <w:spacing w:val="-4"/>
          <w:sz w:val="20"/>
          <w:szCs w:val="20"/>
        </w:rPr>
        <w:t xml:space="preserve">Чачуева А.Г. </w:t>
      </w:r>
      <w:r w:rsidRPr="00222674">
        <w:rPr>
          <w:rFonts w:ascii="Times New Roman" w:hAnsi="Times New Roman"/>
          <w:b/>
          <w:i/>
          <w:spacing w:val="-4"/>
          <w:sz w:val="20"/>
          <w:szCs w:val="20"/>
        </w:rPr>
        <w:t xml:space="preserve">– </w:t>
      </w:r>
      <w:r w:rsidRPr="00893E71">
        <w:rPr>
          <w:rFonts w:ascii="Times New Roman" w:hAnsi="Times New Roman"/>
          <w:spacing w:val="-4"/>
          <w:sz w:val="20"/>
          <w:szCs w:val="20"/>
        </w:rPr>
        <w:t>студентка 2 курса</w:t>
      </w:r>
      <w:r w:rsidRPr="00222674">
        <w:rPr>
          <w:rFonts w:ascii="Times New Roman" w:hAnsi="Times New Roman"/>
          <w:spacing w:val="-4"/>
          <w:sz w:val="20"/>
          <w:szCs w:val="20"/>
        </w:rPr>
        <w:t xml:space="preserve"> </w:t>
      </w:r>
    </w:p>
    <w:p w:rsidR="00525FF4" w:rsidRPr="00222674" w:rsidRDefault="00525FF4" w:rsidP="00525FF4">
      <w:pPr>
        <w:autoSpaceDE w:val="0"/>
        <w:autoSpaceDN w:val="0"/>
        <w:adjustRightInd w:val="0"/>
        <w:spacing w:after="0" w:line="240" w:lineRule="auto"/>
        <w:rPr>
          <w:rFonts w:ascii="Times New Roman" w:hAnsi="Times New Roman"/>
          <w:b/>
          <w:bCs/>
          <w:spacing w:val="-4"/>
          <w:sz w:val="20"/>
          <w:szCs w:val="20"/>
        </w:rPr>
      </w:pPr>
      <w:r w:rsidRPr="00222674">
        <w:rPr>
          <w:rFonts w:ascii="Times New Roman" w:hAnsi="Times New Roman"/>
          <w:b/>
          <w:bCs/>
          <w:spacing w:val="-4"/>
          <w:sz w:val="20"/>
          <w:szCs w:val="20"/>
        </w:rPr>
        <w:t>СОВРЕМЕННОЕ СОСТОЯНИЕ И ЭКОНОМИЧЕСКАЯ</w:t>
      </w:r>
    </w:p>
    <w:p w:rsidR="00525FF4" w:rsidRPr="00222674" w:rsidRDefault="00525FF4" w:rsidP="00525FF4">
      <w:pPr>
        <w:autoSpaceDE w:val="0"/>
        <w:autoSpaceDN w:val="0"/>
        <w:adjustRightInd w:val="0"/>
        <w:spacing w:after="0" w:line="240" w:lineRule="auto"/>
        <w:rPr>
          <w:rFonts w:ascii="Times New Roman" w:hAnsi="Times New Roman"/>
          <w:b/>
          <w:bCs/>
          <w:spacing w:val="-4"/>
          <w:sz w:val="20"/>
          <w:szCs w:val="20"/>
        </w:rPr>
      </w:pPr>
      <w:r w:rsidRPr="00222674">
        <w:rPr>
          <w:rFonts w:ascii="Times New Roman" w:hAnsi="Times New Roman"/>
          <w:b/>
          <w:bCs/>
          <w:spacing w:val="-4"/>
          <w:sz w:val="20"/>
          <w:szCs w:val="20"/>
        </w:rPr>
        <w:t>ЭФФЕКТИВНОСТЬ МОЛОЧНОГО СКОТОВОДСТВА В</w:t>
      </w:r>
    </w:p>
    <w:p w:rsidR="00525FF4" w:rsidRPr="00222674" w:rsidRDefault="00525FF4" w:rsidP="00525FF4">
      <w:pPr>
        <w:autoSpaceDE w:val="0"/>
        <w:autoSpaceDN w:val="0"/>
        <w:adjustRightInd w:val="0"/>
        <w:spacing w:after="0" w:line="240" w:lineRule="auto"/>
        <w:rPr>
          <w:rFonts w:ascii="Times New Roman" w:hAnsi="Times New Roman"/>
          <w:b/>
          <w:bCs/>
          <w:spacing w:val="-4"/>
          <w:sz w:val="20"/>
          <w:szCs w:val="20"/>
        </w:rPr>
      </w:pPr>
      <w:r w:rsidRPr="00222674">
        <w:rPr>
          <w:rFonts w:ascii="Times New Roman" w:hAnsi="Times New Roman"/>
          <w:b/>
          <w:bCs/>
          <w:spacing w:val="-4"/>
          <w:sz w:val="20"/>
          <w:szCs w:val="20"/>
        </w:rPr>
        <w:t>РЕСПУБЛИКЕ БЕЛАРУСЬ</w:t>
      </w:r>
    </w:p>
    <w:p w:rsidR="00525FF4" w:rsidRPr="00222674" w:rsidRDefault="00525FF4" w:rsidP="00525FF4">
      <w:pPr>
        <w:pStyle w:val="13"/>
        <w:spacing w:line="240" w:lineRule="auto"/>
        <w:ind w:left="0"/>
        <w:rPr>
          <w:rFonts w:ascii="Times New Roman" w:hAnsi="Times New Roman"/>
          <w:bCs/>
          <w:i/>
          <w:spacing w:val="-4"/>
          <w:sz w:val="20"/>
        </w:rPr>
      </w:pPr>
      <w:r w:rsidRPr="00222674">
        <w:rPr>
          <w:rFonts w:ascii="Times New Roman" w:hAnsi="Times New Roman"/>
          <w:bCs/>
          <w:i/>
          <w:spacing w:val="-4"/>
          <w:sz w:val="20"/>
        </w:rPr>
        <w:t xml:space="preserve">Научный руководитель – </w:t>
      </w:r>
      <w:r w:rsidRPr="00222674">
        <w:rPr>
          <w:rFonts w:ascii="Times New Roman" w:hAnsi="Times New Roman"/>
          <w:b/>
          <w:bCs/>
          <w:i/>
          <w:spacing w:val="-4"/>
          <w:sz w:val="20"/>
        </w:rPr>
        <w:t>Старовыборная С.П.</w:t>
      </w:r>
      <w:r w:rsidRPr="00222674">
        <w:rPr>
          <w:rFonts w:ascii="Times New Roman" w:hAnsi="Times New Roman"/>
          <w:bCs/>
          <w:i/>
          <w:spacing w:val="-4"/>
          <w:sz w:val="20"/>
        </w:rPr>
        <w:t xml:space="preserve"> – ст. преподаватель</w:t>
      </w:r>
    </w:p>
    <w:p w:rsidR="00525FF4" w:rsidRPr="00222674" w:rsidRDefault="00525FF4" w:rsidP="00525FF4">
      <w:pPr>
        <w:autoSpaceDE w:val="0"/>
        <w:autoSpaceDN w:val="0"/>
        <w:adjustRightInd w:val="0"/>
        <w:spacing w:after="0" w:line="240" w:lineRule="auto"/>
        <w:jc w:val="both"/>
        <w:rPr>
          <w:rFonts w:ascii="Times New Roman" w:hAnsi="Times New Roman"/>
          <w:spacing w:val="-4"/>
          <w:sz w:val="20"/>
          <w:szCs w:val="20"/>
        </w:rPr>
      </w:pPr>
    </w:p>
    <w:p w:rsidR="00525FF4" w:rsidRPr="00222674"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АПК Республики Беларусь является крупным межотраслевым фо</w:t>
      </w:r>
      <w:r w:rsidRPr="00222674">
        <w:rPr>
          <w:rFonts w:ascii="Times New Roman" w:hAnsi="Times New Roman"/>
          <w:spacing w:val="-4"/>
          <w:sz w:val="20"/>
          <w:szCs w:val="20"/>
        </w:rPr>
        <w:t>р</w:t>
      </w:r>
      <w:r w:rsidRPr="00222674">
        <w:rPr>
          <w:rFonts w:ascii="Times New Roman" w:hAnsi="Times New Roman"/>
          <w:spacing w:val="-4"/>
          <w:sz w:val="20"/>
          <w:szCs w:val="20"/>
        </w:rPr>
        <w:t>мированием, объединяющим 9 отраслей народного хозяйства респу</w:t>
      </w:r>
      <w:r w:rsidRPr="00222674">
        <w:rPr>
          <w:rFonts w:ascii="Times New Roman" w:hAnsi="Times New Roman"/>
          <w:spacing w:val="-4"/>
          <w:sz w:val="20"/>
          <w:szCs w:val="20"/>
        </w:rPr>
        <w:t>б</w:t>
      </w:r>
      <w:r w:rsidRPr="00222674">
        <w:rPr>
          <w:rFonts w:ascii="Times New Roman" w:hAnsi="Times New Roman"/>
          <w:spacing w:val="-4"/>
          <w:sz w:val="20"/>
          <w:szCs w:val="20"/>
        </w:rPr>
        <w:t>лики. Здесь производится 27</w:t>
      </w:r>
      <w:r>
        <w:rPr>
          <w:rFonts w:ascii="Times New Roman" w:hAnsi="Times New Roman"/>
          <w:spacing w:val="-4"/>
          <w:sz w:val="20"/>
          <w:szCs w:val="20"/>
        </w:rPr>
        <w:t xml:space="preserve"> </w:t>
      </w:r>
      <w:r w:rsidRPr="00222674">
        <w:rPr>
          <w:rFonts w:ascii="Times New Roman" w:hAnsi="Times New Roman"/>
          <w:spacing w:val="-4"/>
          <w:sz w:val="20"/>
          <w:szCs w:val="20"/>
        </w:rPr>
        <w:t>% валовой продукции, на его долю прих</w:t>
      </w:r>
      <w:r w:rsidRPr="00222674">
        <w:rPr>
          <w:rFonts w:ascii="Times New Roman" w:hAnsi="Times New Roman"/>
          <w:spacing w:val="-4"/>
          <w:sz w:val="20"/>
          <w:szCs w:val="20"/>
        </w:rPr>
        <w:t>о</w:t>
      </w:r>
      <w:r w:rsidRPr="00222674">
        <w:rPr>
          <w:rFonts w:ascii="Times New Roman" w:hAnsi="Times New Roman"/>
          <w:spacing w:val="-4"/>
          <w:sz w:val="20"/>
          <w:szCs w:val="20"/>
        </w:rPr>
        <w:t>дится около 22</w:t>
      </w:r>
      <w:r>
        <w:rPr>
          <w:rFonts w:ascii="Times New Roman" w:hAnsi="Times New Roman"/>
          <w:spacing w:val="-4"/>
          <w:sz w:val="20"/>
          <w:szCs w:val="20"/>
        </w:rPr>
        <w:t xml:space="preserve"> </w:t>
      </w:r>
      <w:r w:rsidRPr="00222674">
        <w:rPr>
          <w:rFonts w:ascii="Times New Roman" w:hAnsi="Times New Roman"/>
          <w:spacing w:val="-4"/>
          <w:sz w:val="20"/>
          <w:szCs w:val="20"/>
        </w:rPr>
        <w:t>% основных производственных фондов. В отраслях АПК занято 1,5 млн. человек или 30</w:t>
      </w:r>
      <w:r>
        <w:rPr>
          <w:rFonts w:ascii="Times New Roman" w:hAnsi="Times New Roman"/>
          <w:spacing w:val="-4"/>
          <w:sz w:val="20"/>
          <w:szCs w:val="20"/>
        </w:rPr>
        <w:t xml:space="preserve"> </w:t>
      </w:r>
      <w:r w:rsidRPr="00222674">
        <w:rPr>
          <w:rFonts w:ascii="Times New Roman" w:hAnsi="Times New Roman"/>
          <w:spacing w:val="-4"/>
          <w:sz w:val="20"/>
          <w:szCs w:val="20"/>
        </w:rPr>
        <w:t>% всех работающих в народном хозяйстве. Основным звеном агропромышленного комплекса является сельское хозяйство, оно производит примерно 58</w:t>
      </w:r>
      <w:r>
        <w:rPr>
          <w:rFonts w:ascii="Times New Roman" w:hAnsi="Times New Roman"/>
          <w:spacing w:val="-4"/>
          <w:sz w:val="20"/>
          <w:szCs w:val="20"/>
        </w:rPr>
        <w:t xml:space="preserve"> </w:t>
      </w:r>
      <w:r w:rsidRPr="00222674">
        <w:rPr>
          <w:rFonts w:ascii="Times New Roman" w:hAnsi="Times New Roman"/>
          <w:spacing w:val="-4"/>
          <w:sz w:val="20"/>
          <w:szCs w:val="20"/>
        </w:rPr>
        <w:t>% всей продукции.</w:t>
      </w:r>
    </w:p>
    <w:p w:rsidR="00525FF4" w:rsidRPr="00222674"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 Молочное скотоводство, как одна из главных отраслей животн</w:t>
      </w:r>
      <w:r w:rsidRPr="00222674">
        <w:rPr>
          <w:rFonts w:ascii="Times New Roman" w:hAnsi="Times New Roman"/>
          <w:spacing w:val="-4"/>
          <w:sz w:val="20"/>
          <w:szCs w:val="20"/>
        </w:rPr>
        <w:t>о</w:t>
      </w:r>
      <w:r w:rsidRPr="00222674">
        <w:rPr>
          <w:rFonts w:ascii="Times New Roman" w:hAnsi="Times New Roman"/>
          <w:spacing w:val="-4"/>
          <w:sz w:val="20"/>
          <w:szCs w:val="20"/>
        </w:rPr>
        <w:t>водства в сельском хозяйстве Беларуси, получило сравнительно выс</w:t>
      </w:r>
      <w:r w:rsidRPr="00222674">
        <w:rPr>
          <w:rFonts w:ascii="Times New Roman" w:hAnsi="Times New Roman"/>
          <w:spacing w:val="-4"/>
          <w:sz w:val="20"/>
          <w:szCs w:val="20"/>
        </w:rPr>
        <w:t>о</w:t>
      </w:r>
      <w:r w:rsidRPr="00222674">
        <w:rPr>
          <w:rFonts w:ascii="Times New Roman" w:hAnsi="Times New Roman"/>
          <w:spacing w:val="-4"/>
          <w:sz w:val="20"/>
          <w:szCs w:val="20"/>
        </w:rPr>
        <w:t>кое экономическое развитие. Молочный подкомплекс производит 27% конечной продукции АПК. В общем валовом надое молока на внутр</w:t>
      </w:r>
      <w:r w:rsidRPr="00222674">
        <w:rPr>
          <w:rFonts w:ascii="Times New Roman" w:hAnsi="Times New Roman"/>
          <w:spacing w:val="-4"/>
          <w:sz w:val="20"/>
          <w:szCs w:val="20"/>
        </w:rPr>
        <w:t>и</w:t>
      </w:r>
      <w:r w:rsidRPr="00222674">
        <w:rPr>
          <w:rFonts w:ascii="Times New Roman" w:hAnsi="Times New Roman"/>
          <w:spacing w:val="-4"/>
          <w:sz w:val="20"/>
          <w:szCs w:val="20"/>
        </w:rPr>
        <w:t>хозяйственные нужды используется 15</w:t>
      </w:r>
      <w:r>
        <w:rPr>
          <w:rFonts w:ascii="Times New Roman" w:hAnsi="Times New Roman"/>
          <w:spacing w:val="-4"/>
          <w:sz w:val="20"/>
          <w:szCs w:val="20"/>
        </w:rPr>
        <w:t xml:space="preserve"> </w:t>
      </w:r>
      <w:r w:rsidRPr="00222674">
        <w:rPr>
          <w:rFonts w:ascii="Times New Roman" w:hAnsi="Times New Roman"/>
          <w:spacing w:val="-4"/>
          <w:sz w:val="20"/>
          <w:szCs w:val="20"/>
        </w:rPr>
        <w:t>%. Основная его часть напра</w:t>
      </w:r>
      <w:r w:rsidRPr="00222674">
        <w:rPr>
          <w:rFonts w:ascii="Times New Roman" w:hAnsi="Times New Roman"/>
          <w:spacing w:val="-4"/>
          <w:sz w:val="20"/>
          <w:szCs w:val="20"/>
        </w:rPr>
        <w:t>в</w:t>
      </w:r>
      <w:r w:rsidRPr="00222674">
        <w:rPr>
          <w:rFonts w:ascii="Times New Roman" w:hAnsi="Times New Roman"/>
          <w:spacing w:val="-4"/>
          <w:sz w:val="20"/>
          <w:szCs w:val="20"/>
        </w:rPr>
        <w:t>ляется на промышленную переработку, включая заводскую пастериз</w:t>
      </w:r>
      <w:r w:rsidRPr="00222674">
        <w:rPr>
          <w:rFonts w:ascii="Times New Roman" w:hAnsi="Times New Roman"/>
          <w:spacing w:val="-4"/>
          <w:sz w:val="20"/>
          <w:szCs w:val="20"/>
        </w:rPr>
        <w:t>а</w:t>
      </w:r>
      <w:r w:rsidRPr="00222674">
        <w:rPr>
          <w:rFonts w:ascii="Times New Roman" w:hAnsi="Times New Roman"/>
          <w:spacing w:val="-4"/>
          <w:sz w:val="20"/>
          <w:szCs w:val="20"/>
        </w:rPr>
        <w:t>цию и разлив молока для продажи. В молочном скотоводстве Беларуси потребляется 38</w:t>
      </w:r>
      <w:r>
        <w:rPr>
          <w:rFonts w:ascii="Times New Roman" w:hAnsi="Times New Roman"/>
          <w:spacing w:val="-4"/>
          <w:sz w:val="20"/>
          <w:szCs w:val="20"/>
        </w:rPr>
        <w:t xml:space="preserve"> </w:t>
      </w:r>
      <w:r w:rsidRPr="00222674">
        <w:rPr>
          <w:rFonts w:ascii="Times New Roman" w:hAnsi="Times New Roman"/>
          <w:spacing w:val="-4"/>
          <w:sz w:val="20"/>
          <w:szCs w:val="20"/>
        </w:rPr>
        <w:t>% всех кормовых ресурсов; на его долю приходится около 50</w:t>
      </w:r>
      <w:r>
        <w:rPr>
          <w:rFonts w:ascii="Times New Roman" w:hAnsi="Times New Roman"/>
          <w:spacing w:val="-4"/>
          <w:sz w:val="20"/>
          <w:szCs w:val="20"/>
        </w:rPr>
        <w:t xml:space="preserve"> </w:t>
      </w:r>
      <w:r w:rsidRPr="00222674">
        <w:rPr>
          <w:rFonts w:ascii="Times New Roman" w:hAnsi="Times New Roman"/>
          <w:spacing w:val="-4"/>
          <w:sz w:val="20"/>
          <w:szCs w:val="20"/>
        </w:rPr>
        <w:t>% всех затрат труда и свыше 25</w:t>
      </w:r>
      <w:r>
        <w:rPr>
          <w:rFonts w:ascii="Times New Roman" w:hAnsi="Times New Roman"/>
          <w:spacing w:val="-4"/>
          <w:sz w:val="20"/>
          <w:szCs w:val="20"/>
        </w:rPr>
        <w:t xml:space="preserve"> </w:t>
      </w:r>
      <w:r w:rsidRPr="00222674">
        <w:rPr>
          <w:rFonts w:ascii="Times New Roman" w:hAnsi="Times New Roman"/>
          <w:spacing w:val="-4"/>
          <w:sz w:val="20"/>
          <w:szCs w:val="20"/>
        </w:rPr>
        <w:t>% валовой продукции.</w:t>
      </w:r>
    </w:p>
    <w:p w:rsidR="00525FF4" w:rsidRPr="00222674"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 Основными производителями и поставщиками молока на потреб</w:t>
      </w:r>
      <w:r w:rsidRPr="00222674">
        <w:rPr>
          <w:rFonts w:ascii="Times New Roman" w:hAnsi="Times New Roman"/>
          <w:spacing w:val="-4"/>
          <w:sz w:val="20"/>
          <w:szCs w:val="20"/>
        </w:rPr>
        <w:t>и</w:t>
      </w:r>
      <w:r w:rsidRPr="00222674">
        <w:rPr>
          <w:rFonts w:ascii="Times New Roman" w:hAnsi="Times New Roman"/>
          <w:spacing w:val="-4"/>
          <w:sz w:val="20"/>
          <w:szCs w:val="20"/>
        </w:rPr>
        <w:t>тельский рынок в ближайшее время и в будущем в республике ост</w:t>
      </w:r>
      <w:r w:rsidRPr="00222674">
        <w:rPr>
          <w:rFonts w:ascii="Times New Roman" w:hAnsi="Times New Roman"/>
          <w:spacing w:val="-4"/>
          <w:sz w:val="20"/>
          <w:szCs w:val="20"/>
        </w:rPr>
        <w:t>а</w:t>
      </w:r>
      <w:r w:rsidRPr="00222674">
        <w:rPr>
          <w:rFonts w:ascii="Times New Roman" w:hAnsi="Times New Roman"/>
          <w:spacing w:val="-4"/>
          <w:sz w:val="20"/>
          <w:szCs w:val="20"/>
        </w:rPr>
        <w:t>нутся высокотоварные фермы сельскохозяйственных предприятий. На их долю приходится 60</w:t>
      </w:r>
      <w:r>
        <w:rPr>
          <w:rFonts w:ascii="Times New Roman" w:hAnsi="Times New Roman"/>
          <w:spacing w:val="-4"/>
          <w:sz w:val="20"/>
          <w:szCs w:val="20"/>
        </w:rPr>
        <w:t xml:space="preserve"> </w:t>
      </w:r>
      <w:r w:rsidRPr="00222674">
        <w:rPr>
          <w:rFonts w:ascii="Times New Roman" w:hAnsi="Times New Roman"/>
          <w:spacing w:val="-4"/>
          <w:sz w:val="20"/>
          <w:szCs w:val="20"/>
        </w:rPr>
        <w:t>% общего объема производства молока, на личные подсобные и фермерские хозяйства – 40</w:t>
      </w:r>
      <w:r>
        <w:rPr>
          <w:rFonts w:ascii="Times New Roman" w:hAnsi="Times New Roman"/>
          <w:spacing w:val="-4"/>
          <w:sz w:val="20"/>
          <w:szCs w:val="20"/>
        </w:rPr>
        <w:t xml:space="preserve"> </w:t>
      </w:r>
      <w:r w:rsidRPr="00222674">
        <w:rPr>
          <w:rFonts w:ascii="Times New Roman" w:hAnsi="Times New Roman"/>
          <w:spacing w:val="-4"/>
          <w:sz w:val="20"/>
          <w:szCs w:val="20"/>
        </w:rPr>
        <w:t>%. Внутренняя п</w:t>
      </w:r>
      <w:r w:rsidRPr="00222674">
        <w:rPr>
          <w:rFonts w:ascii="Times New Roman" w:hAnsi="Times New Roman"/>
          <w:spacing w:val="-4"/>
          <w:sz w:val="20"/>
          <w:szCs w:val="20"/>
        </w:rPr>
        <w:t>о</w:t>
      </w:r>
      <w:r w:rsidRPr="00222674">
        <w:rPr>
          <w:rFonts w:ascii="Times New Roman" w:hAnsi="Times New Roman"/>
          <w:spacing w:val="-4"/>
          <w:sz w:val="20"/>
          <w:szCs w:val="20"/>
        </w:rPr>
        <w:t>требность Республики Беларусь в молоке и молочных продуктах с</w:t>
      </w:r>
      <w:r w:rsidRPr="00222674">
        <w:rPr>
          <w:rFonts w:ascii="Times New Roman" w:hAnsi="Times New Roman"/>
          <w:spacing w:val="-4"/>
          <w:sz w:val="20"/>
          <w:szCs w:val="20"/>
        </w:rPr>
        <w:t>о</w:t>
      </w:r>
      <w:r w:rsidRPr="00222674">
        <w:rPr>
          <w:rFonts w:ascii="Times New Roman" w:hAnsi="Times New Roman"/>
          <w:spacing w:val="-4"/>
          <w:sz w:val="20"/>
          <w:szCs w:val="20"/>
        </w:rPr>
        <w:t>ставляет 4,5 млн. т., а с учетом экспортной ориентации – 7–8 млн. т. Потребность в дальнейшем увеличении производства остается акт</w:t>
      </w:r>
      <w:r w:rsidRPr="00222674">
        <w:rPr>
          <w:rFonts w:ascii="Times New Roman" w:hAnsi="Times New Roman"/>
          <w:spacing w:val="-4"/>
          <w:sz w:val="20"/>
          <w:szCs w:val="20"/>
        </w:rPr>
        <w:t>у</w:t>
      </w:r>
      <w:r w:rsidRPr="00222674">
        <w:rPr>
          <w:rFonts w:ascii="Times New Roman" w:hAnsi="Times New Roman"/>
          <w:spacing w:val="-4"/>
          <w:sz w:val="20"/>
          <w:szCs w:val="20"/>
        </w:rPr>
        <w:t>альной, ибо молочные продукты могут быть экспортированы в обмен на технологичное белковое сырье и энергоносители.</w:t>
      </w:r>
    </w:p>
    <w:p w:rsidR="00525FF4" w:rsidRPr="00222674"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   К 2015 г</w:t>
      </w:r>
      <w:r>
        <w:rPr>
          <w:rFonts w:ascii="Times New Roman" w:hAnsi="Times New Roman"/>
          <w:spacing w:val="-4"/>
          <w:sz w:val="20"/>
          <w:szCs w:val="20"/>
        </w:rPr>
        <w:t>.</w:t>
      </w:r>
      <w:r w:rsidRPr="00222674">
        <w:rPr>
          <w:rFonts w:ascii="Times New Roman" w:hAnsi="Times New Roman"/>
          <w:spacing w:val="-4"/>
          <w:sz w:val="20"/>
          <w:szCs w:val="20"/>
        </w:rPr>
        <w:t xml:space="preserve"> белорусский АПК должен увеличить производство м</w:t>
      </w:r>
      <w:r w:rsidRPr="00222674">
        <w:rPr>
          <w:rFonts w:ascii="Times New Roman" w:hAnsi="Times New Roman"/>
          <w:spacing w:val="-4"/>
          <w:sz w:val="20"/>
          <w:szCs w:val="20"/>
        </w:rPr>
        <w:t>о</w:t>
      </w:r>
      <w:r w:rsidRPr="00222674">
        <w:rPr>
          <w:rFonts w:ascii="Times New Roman" w:hAnsi="Times New Roman"/>
          <w:spacing w:val="-4"/>
          <w:sz w:val="20"/>
          <w:szCs w:val="20"/>
        </w:rPr>
        <w:t>лока до 10 млн. т. Сегодня положительная динамика обеспечивается в основном за счет валовых показателей: больше дойное стадо — выше надои. Таким образом, молочное скотоводство имеет резервы роста. Задача на будущее заключается в том, что молочная отрасль Республ</w:t>
      </w:r>
      <w:r w:rsidRPr="00222674">
        <w:rPr>
          <w:rFonts w:ascii="Times New Roman" w:hAnsi="Times New Roman"/>
          <w:spacing w:val="-4"/>
          <w:sz w:val="20"/>
          <w:szCs w:val="20"/>
        </w:rPr>
        <w:t>и</w:t>
      </w:r>
      <w:r w:rsidRPr="00222674">
        <w:rPr>
          <w:rFonts w:ascii="Times New Roman" w:hAnsi="Times New Roman"/>
          <w:spacing w:val="-4"/>
          <w:sz w:val="20"/>
          <w:szCs w:val="20"/>
        </w:rPr>
        <w:t>ки Беларусь должна восстановить свою прежнюю роль в системе сел</w:t>
      </w:r>
      <w:r w:rsidRPr="00222674">
        <w:rPr>
          <w:rFonts w:ascii="Times New Roman" w:hAnsi="Times New Roman"/>
          <w:spacing w:val="-4"/>
          <w:sz w:val="20"/>
          <w:szCs w:val="20"/>
        </w:rPr>
        <w:t>ь</w:t>
      </w:r>
      <w:r w:rsidRPr="00222674">
        <w:rPr>
          <w:rFonts w:ascii="Times New Roman" w:hAnsi="Times New Roman"/>
          <w:spacing w:val="-4"/>
          <w:sz w:val="20"/>
          <w:szCs w:val="20"/>
        </w:rPr>
        <w:t>скохозяйственного производства страны и стать высокорентабельной.</w:t>
      </w:r>
    </w:p>
    <w:p w:rsidR="00525FF4" w:rsidRPr="00222674" w:rsidRDefault="00525FF4" w:rsidP="00525FF4">
      <w:pPr>
        <w:autoSpaceDE w:val="0"/>
        <w:autoSpaceDN w:val="0"/>
        <w:adjustRightInd w:val="0"/>
        <w:spacing w:after="0" w:line="240" w:lineRule="auto"/>
        <w:ind w:firstLine="284"/>
        <w:jc w:val="both"/>
        <w:rPr>
          <w:rFonts w:ascii="Times New Roman" w:hAnsi="Times New Roman"/>
          <w:color w:val="000000"/>
          <w:spacing w:val="-4"/>
          <w:sz w:val="20"/>
          <w:szCs w:val="20"/>
        </w:rPr>
      </w:pPr>
      <w:r w:rsidRPr="00222674">
        <w:rPr>
          <w:rFonts w:ascii="Times New Roman" w:hAnsi="Times New Roman"/>
          <w:spacing w:val="-4"/>
          <w:sz w:val="20"/>
          <w:szCs w:val="20"/>
        </w:rPr>
        <w:t>Основным средством производства в молочном скотоводстве в</w:t>
      </w:r>
      <w:r w:rsidRPr="00222674">
        <w:rPr>
          <w:rFonts w:ascii="Times New Roman" w:hAnsi="Times New Roman"/>
          <w:spacing w:val="-4"/>
          <w:sz w:val="20"/>
          <w:szCs w:val="20"/>
        </w:rPr>
        <w:t>ы</w:t>
      </w:r>
      <w:r w:rsidRPr="00222674">
        <w:rPr>
          <w:rFonts w:ascii="Times New Roman" w:hAnsi="Times New Roman"/>
          <w:spacing w:val="-4"/>
          <w:sz w:val="20"/>
          <w:szCs w:val="20"/>
        </w:rPr>
        <w:t>ступает основное стадо коров, выполняющее как производственную, как и воспроизводственную функции. Дойное стадо потребляет 36</w:t>
      </w:r>
      <w:r>
        <w:rPr>
          <w:rFonts w:ascii="Times New Roman" w:hAnsi="Times New Roman"/>
          <w:spacing w:val="-4"/>
          <w:sz w:val="20"/>
          <w:szCs w:val="20"/>
        </w:rPr>
        <w:t xml:space="preserve"> </w:t>
      </w:r>
      <w:r w:rsidRPr="00222674">
        <w:rPr>
          <w:rFonts w:ascii="Times New Roman" w:hAnsi="Times New Roman"/>
          <w:spacing w:val="-4"/>
          <w:sz w:val="20"/>
          <w:szCs w:val="20"/>
        </w:rPr>
        <w:t>% всех видов кормов, расходуемых в животноводстве, в том числе 24</w:t>
      </w:r>
      <w:r>
        <w:rPr>
          <w:rFonts w:ascii="Times New Roman" w:hAnsi="Times New Roman"/>
          <w:spacing w:val="-4"/>
          <w:sz w:val="20"/>
          <w:szCs w:val="20"/>
        </w:rPr>
        <w:t xml:space="preserve"> </w:t>
      </w:r>
      <w:r w:rsidRPr="00222674">
        <w:rPr>
          <w:rFonts w:ascii="Times New Roman" w:hAnsi="Times New Roman"/>
          <w:spacing w:val="-4"/>
          <w:sz w:val="20"/>
          <w:szCs w:val="20"/>
        </w:rPr>
        <w:t xml:space="preserve">% </w:t>
      </w:r>
      <w:r w:rsidRPr="00222674">
        <w:rPr>
          <w:rFonts w:ascii="Times New Roman" w:hAnsi="Times New Roman"/>
          <w:spacing w:val="-4"/>
          <w:sz w:val="20"/>
          <w:szCs w:val="20"/>
        </w:rPr>
        <w:lastRenderedPageBreak/>
        <w:t>концентрированных. В Беларуси за последние пять лет наблюдалась устойчивая тенденция роста производства и потребления кормовых р</w:t>
      </w:r>
      <w:r w:rsidRPr="00222674">
        <w:rPr>
          <w:rFonts w:ascii="Times New Roman" w:hAnsi="Times New Roman"/>
          <w:spacing w:val="-4"/>
          <w:sz w:val="20"/>
          <w:szCs w:val="20"/>
        </w:rPr>
        <w:t>е</w:t>
      </w:r>
      <w:r w:rsidRPr="00222674">
        <w:rPr>
          <w:rFonts w:ascii="Times New Roman" w:hAnsi="Times New Roman"/>
          <w:spacing w:val="-4"/>
          <w:sz w:val="20"/>
          <w:szCs w:val="20"/>
        </w:rPr>
        <w:t xml:space="preserve">сурсов. </w:t>
      </w:r>
      <w:r w:rsidRPr="00222674">
        <w:rPr>
          <w:rFonts w:ascii="Times New Roman" w:hAnsi="Times New Roman"/>
          <w:color w:val="000000"/>
          <w:spacing w:val="-4"/>
          <w:sz w:val="20"/>
          <w:szCs w:val="20"/>
        </w:rPr>
        <w:t>На 1 декабря 2013 г. в сельскохозяйственных организациях н</w:t>
      </w:r>
      <w:r w:rsidRPr="00222674">
        <w:rPr>
          <w:rFonts w:ascii="Times New Roman" w:hAnsi="Times New Roman"/>
          <w:color w:val="000000"/>
          <w:spacing w:val="-4"/>
          <w:sz w:val="20"/>
          <w:szCs w:val="20"/>
        </w:rPr>
        <w:t>а</w:t>
      </w:r>
      <w:r w:rsidRPr="00222674">
        <w:rPr>
          <w:rFonts w:ascii="Times New Roman" w:hAnsi="Times New Roman"/>
          <w:color w:val="000000"/>
          <w:spacing w:val="-4"/>
          <w:sz w:val="20"/>
          <w:szCs w:val="20"/>
        </w:rPr>
        <w:t>личие кормов всех видов в пересчете на кормовые единицы состав</w:t>
      </w:r>
      <w:r w:rsidRPr="00222674">
        <w:rPr>
          <w:rFonts w:ascii="Times New Roman" w:hAnsi="Times New Roman"/>
          <w:color w:val="000000"/>
          <w:spacing w:val="-4"/>
          <w:sz w:val="20"/>
          <w:szCs w:val="20"/>
        </w:rPr>
        <w:t>и</w:t>
      </w:r>
      <w:r w:rsidRPr="00222674">
        <w:rPr>
          <w:rFonts w:ascii="Times New Roman" w:hAnsi="Times New Roman"/>
          <w:color w:val="000000"/>
          <w:spacing w:val="-4"/>
          <w:sz w:val="20"/>
          <w:szCs w:val="20"/>
        </w:rPr>
        <w:t>ло 8,6 млн. тонн, что на 9,1</w:t>
      </w:r>
      <w:r>
        <w:rPr>
          <w:rFonts w:ascii="Times New Roman" w:hAnsi="Times New Roman"/>
          <w:color w:val="000000"/>
          <w:spacing w:val="-4"/>
          <w:sz w:val="20"/>
          <w:szCs w:val="20"/>
        </w:rPr>
        <w:t xml:space="preserve"> </w:t>
      </w:r>
      <w:r w:rsidRPr="00222674">
        <w:rPr>
          <w:rFonts w:ascii="Times New Roman" w:hAnsi="Times New Roman"/>
          <w:color w:val="000000"/>
          <w:spacing w:val="-4"/>
          <w:sz w:val="20"/>
          <w:szCs w:val="20"/>
        </w:rPr>
        <w:t>% меньше, чем было на соответствующую д</w:t>
      </w:r>
      <w:r w:rsidRPr="00222674">
        <w:rPr>
          <w:rFonts w:ascii="Times New Roman" w:hAnsi="Times New Roman"/>
          <w:color w:val="000000"/>
          <w:spacing w:val="-4"/>
          <w:sz w:val="20"/>
          <w:szCs w:val="20"/>
        </w:rPr>
        <w:t>а</w:t>
      </w:r>
      <w:r w:rsidRPr="00222674">
        <w:rPr>
          <w:rFonts w:ascii="Times New Roman" w:hAnsi="Times New Roman"/>
          <w:color w:val="000000"/>
          <w:spacing w:val="-4"/>
          <w:sz w:val="20"/>
          <w:szCs w:val="20"/>
        </w:rPr>
        <w:t>ту предыдущего года. В целом по республике в расчете на условную голову скота имелось кормов по 18 центнеров кормовых единиц.</w:t>
      </w:r>
    </w:p>
    <w:p w:rsidR="00525FF4" w:rsidRPr="00222674"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 таблице 1 представлена информация о численности поголовья коров за 2010-2012 гг. по Республике Беларусь [1].</w:t>
      </w:r>
    </w:p>
    <w:p w:rsidR="00525FF4" w:rsidRPr="00222674" w:rsidRDefault="00525FF4" w:rsidP="00525FF4">
      <w:pPr>
        <w:autoSpaceDE w:val="0"/>
        <w:autoSpaceDN w:val="0"/>
        <w:adjustRightInd w:val="0"/>
        <w:spacing w:after="0" w:line="240" w:lineRule="auto"/>
        <w:jc w:val="both"/>
        <w:rPr>
          <w:rFonts w:ascii="Times New Roman" w:hAnsi="Times New Roman"/>
          <w:spacing w:val="-4"/>
          <w:sz w:val="20"/>
          <w:szCs w:val="20"/>
        </w:rPr>
      </w:pPr>
    </w:p>
    <w:p w:rsidR="00525FF4" w:rsidRPr="00893E71" w:rsidRDefault="00525FF4" w:rsidP="00525FF4">
      <w:pPr>
        <w:autoSpaceDE w:val="0"/>
        <w:autoSpaceDN w:val="0"/>
        <w:adjustRightInd w:val="0"/>
        <w:spacing w:after="0" w:line="240" w:lineRule="auto"/>
        <w:jc w:val="both"/>
        <w:rPr>
          <w:rFonts w:ascii="Times New Roman" w:hAnsi="Times New Roman"/>
          <w:b/>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893E71">
        <w:rPr>
          <w:rFonts w:ascii="Times New Roman" w:hAnsi="Times New Roman"/>
          <w:spacing w:val="-4"/>
          <w:sz w:val="16"/>
          <w:szCs w:val="16"/>
        </w:rPr>
        <w:t xml:space="preserve"> 1 – </w:t>
      </w:r>
      <w:r w:rsidRPr="00893E71">
        <w:rPr>
          <w:rFonts w:ascii="Times New Roman" w:hAnsi="Times New Roman"/>
          <w:b/>
          <w:spacing w:val="-4"/>
          <w:sz w:val="16"/>
          <w:szCs w:val="16"/>
        </w:rPr>
        <w:t>Численность поголовья коров по категориям хозяйств Республики Беларусь, тыс. гол.</w:t>
      </w:r>
    </w:p>
    <w:tbl>
      <w:tblPr>
        <w:tblW w:w="5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48"/>
        <w:gridCol w:w="540"/>
        <w:gridCol w:w="540"/>
        <w:gridCol w:w="578"/>
        <w:gridCol w:w="932"/>
        <w:gridCol w:w="900"/>
      </w:tblGrid>
      <w:tr w:rsidR="00525FF4" w:rsidRPr="00E50498" w:rsidTr="00525FF4">
        <w:trPr>
          <w:trHeight w:val="296"/>
        </w:trPr>
        <w:tc>
          <w:tcPr>
            <w:tcW w:w="2448" w:type="dxa"/>
            <w:vMerge w:val="restart"/>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Категории</w:t>
            </w:r>
          </w:p>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хозяйств</w:t>
            </w:r>
          </w:p>
        </w:tc>
        <w:tc>
          <w:tcPr>
            <w:tcW w:w="1658" w:type="dxa"/>
            <w:gridSpan w:val="3"/>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Годы</w:t>
            </w:r>
          </w:p>
        </w:tc>
        <w:tc>
          <w:tcPr>
            <w:tcW w:w="932" w:type="dxa"/>
            <w:vMerge w:val="restart"/>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Структура (2012 г.), %</w:t>
            </w:r>
          </w:p>
        </w:tc>
        <w:tc>
          <w:tcPr>
            <w:tcW w:w="900" w:type="dxa"/>
            <w:vMerge w:val="restart"/>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2012 г. к 2010 г., %</w:t>
            </w:r>
          </w:p>
        </w:tc>
      </w:tr>
      <w:tr w:rsidR="00525FF4" w:rsidRPr="00E50498" w:rsidTr="00525FF4">
        <w:tc>
          <w:tcPr>
            <w:tcW w:w="2448" w:type="dxa"/>
            <w:vMerge/>
          </w:tcPr>
          <w:p w:rsidR="00525FF4" w:rsidRPr="00E50498" w:rsidRDefault="00525FF4" w:rsidP="00525FF4">
            <w:pPr>
              <w:autoSpaceDE w:val="0"/>
              <w:autoSpaceDN w:val="0"/>
              <w:adjustRightInd w:val="0"/>
              <w:spacing w:after="0" w:line="240" w:lineRule="auto"/>
              <w:jc w:val="center"/>
              <w:rPr>
                <w:rFonts w:ascii="Times New Roman" w:hAnsi="Times New Roman"/>
                <w:b/>
                <w:spacing w:val="-4"/>
                <w:sz w:val="20"/>
                <w:szCs w:val="20"/>
              </w:rPr>
            </w:pP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2010</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2011</w:t>
            </w:r>
          </w:p>
        </w:tc>
        <w:tc>
          <w:tcPr>
            <w:tcW w:w="578" w:type="dxa"/>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2012</w:t>
            </w:r>
          </w:p>
        </w:tc>
        <w:tc>
          <w:tcPr>
            <w:tcW w:w="932" w:type="dxa"/>
            <w:vMerge/>
          </w:tcPr>
          <w:p w:rsidR="00525FF4" w:rsidRPr="00E50498" w:rsidRDefault="00525FF4" w:rsidP="00525FF4">
            <w:pPr>
              <w:autoSpaceDE w:val="0"/>
              <w:autoSpaceDN w:val="0"/>
              <w:adjustRightInd w:val="0"/>
              <w:spacing w:after="0" w:line="240" w:lineRule="auto"/>
              <w:jc w:val="center"/>
              <w:rPr>
                <w:rFonts w:ascii="Times New Roman" w:hAnsi="Times New Roman"/>
                <w:b/>
                <w:spacing w:val="-4"/>
                <w:sz w:val="20"/>
                <w:szCs w:val="20"/>
              </w:rPr>
            </w:pPr>
          </w:p>
        </w:tc>
        <w:tc>
          <w:tcPr>
            <w:tcW w:w="900" w:type="dxa"/>
            <w:vMerge/>
          </w:tcPr>
          <w:p w:rsidR="00525FF4" w:rsidRPr="00E50498" w:rsidRDefault="00525FF4" w:rsidP="00525FF4">
            <w:pPr>
              <w:autoSpaceDE w:val="0"/>
              <w:autoSpaceDN w:val="0"/>
              <w:adjustRightInd w:val="0"/>
              <w:spacing w:after="0" w:line="240" w:lineRule="auto"/>
              <w:jc w:val="center"/>
              <w:rPr>
                <w:rFonts w:ascii="Times New Roman" w:hAnsi="Times New Roman"/>
                <w:b/>
                <w:spacing w:val="-4"/>
                <w:sz w:val="20"/>
                <w:szCs w:val="20"/>
              </w:rPr>
            </w:pPr>
          </w:p>
        </w:tc>
      </w:tr>
      <w:tr w:rsidR="00525FF4" w:rsidRPr="00E50498" w:rsidTr="00525FF4">
        <w:tc>
          <w:tcPr>
            <w:tcW w:w="2448" w:type="dxa"/>
          </w:tcPr>
          <w:p w:rsidR="00525FF4" w:rsidRPr="00E50498" w:rsidRDefault="00525FF4" w:rsidP="00525FF4">
            <w:pPr>
              <w:autoSpaceDE w:val="0"/>
              <w:autoSpaceDN w:val="0"/>
              <w:adjustRightInd w:val="0"/>
              <w:spacing w:after="0" w:line="240" w:lineRule="auto"/>
              <w:rPr>
                <w:rFonts w:ascii="Times New Roman" w:hAnsi="Times New Roman"/>
                <w:spacing w:val="-4"/>
                <w:sz w:val="16"/>
                <w:szCs w:val="16"/>
              </w:rPr>
            </w:pPr>
            <w:r w:rsidRPr="00E50498">
              <w:rPr>
                <w:rFonts w:ascii="Times New Roman" w:hAnsi="Times New Roman"/>
                <w:spacing w:val="-4"/>
                <w:sz w:val="16"/>
                <w:szCs w:val="16"/>
              </w:rPr>
              <w:t>Хозяйства всех категорий</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1445</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1478</w:t>
            </w:r>
          </w:p>
        </w:tc>
        <w:tc>
          <w:tcPr>
            <w:tcW w:w="578"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1477</w:t>
            </w:r>
          </w:p>
        </w:tc>
        <w:tc>
          <w:tcPr>
            <w:tcW w:w="932"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100</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102,2</w:t>
            </w:r>
          </w:p>
        </w:tc>
      </w:tr>
      <w:tr w:rsidR="00525FF4" w:rsidRPr="00E50498" w:rsidTr="00525FF4">
        <w:tc>
          <w:tcPr>
            <w:tcW w:w="2448" w:type="dxa"/>
          </w:tcPr>
          <w:p w:rsidR="00525FF4" w:rsidRPr="00E50498" w:rsidRDefault="00525FF4" w:rsidP="00525FF4">
            <w:pPr>
              <w:autoSpaceDE w:val="0"/>
              <w:autoSpaceDN w:val="0"/>
              <w:adjustRightInd w:val="0"/>
              <w:spacing w:after="0" w:line="240" w:lineRule="auto"/>
              <w:rPr>
                <w:rFonts w:ascii="Times New Roman" w:hAnsi="Times New Roman"/>
                <w:spacing w:val="-4"/>
                <w:sz w:val="16"/>
                <w:szCs w:val="16"/>
              </w:rPr>
            </w:pPr>
            <w:r w:rsidRPr="00E50498">
              <w:rPr>
                <w:rFonts w:ascii="Times New Roman" w:hAnsi="Times New Roman"/>
                <w:spacing w:val="-4"/>
                <w:sz w:val="16"/>
                <w:szCs w:val="16"/>
              </w:rPr>
              <w:t xml:space="preserve">Сельскохозяйственные </w:t>
            </w:r>
          </w:p>
          <w:p w:rsidR="00525FF4" w:rsidRPr="00E50498" w:rsidRDefault="00525FF4" w:rsidP="00525FF4">
            <w:pPr>
              <w:autoSpaceDE w:val="0"/>
              <w:autoSpaceDN w:val="0"/>
              <w:adjustRightInd w:val="0"/>
              <w:spacing w:after="0" w:line="240" w:lineRule="auto"/>
              <w:rPr>
                <w:rFonts w:ascii="Times New Roman" w:hAnsi="Times New Roman"/>
                <w:spacing w:val="-4"/>
                <w:sz w:val="16"/>
                <w:szCs w:val="16"/>
              </w:rPr>
            </w:pPr>
            <w:r w:rsidRPr="00E50498">
              <w:rPr>
                <w:rFonts w:ascii="Times New Roman" w:hAnsi="Times New Roman"/>
                <w:spacing w:val="-4"/>
                <w:sz w:val="16"/>
                <w:szCs w:val="16"/>
              </w:rPr>
              <w:t>организации</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1240</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1306</w:t>
            </w:r>
          </w:p>
        </w:tc>
        <w:tc>
          <w:tcPr>
            <w:tcW w:w="578"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1344</w:t>
            </w:r>
          </w:p>
        </w:tc>
        <w:tc>
          <w:tcPr>
            <w:tcW w:w="932"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91,0</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108,4</w:t>
            </w:r>
          </w:p>
        </w:tc>
      </w:tr>
      <w:tr w:rsidR="00525FF4" w:rsidRPr="00E50498" w:rsidTr="00525FF4">
        <w:tc>
          <w:tcPr>
            <w:tcW w:w="2448" w:type="dxa"/>
          </w:tcPr>
          <w:p w:rsidR="00525FF4" w:rsidRPr="00E50498" w:rsidRDefault="00525FF4" w:rsidP="00525FF4">
            <w:pPr>
              <w:autoSpaceDE w:val="0"/>
              <w:autoSpaceDN w:val="0"/>
              <w:adjustRightInd w:val="0"/>
              <w:spacing w:after="0" w:line="240" w:lineRule="auto"/>
              <w:rPr>
                <w:rFonts w:ascii="Times New Roman" w:hAnsi="Times New Roman"/>
                <w:spacing w:val="-4"/>
                <w:sz w:val="16"/>
                <w:szCs w:val="16"/>
              </w:rPr>
            </w:pPr>
            <w:r w:rsidRPr="00E50498">
              <w:rPr>
                <w:rFonts w:ascii="Times New Roman" w:hAnsi="Times New Roman"/>
                <w:spacing w:val="-4"/>
                <w:sz w:val="16"/>
                <w:szCs w:val="16"/>
              </w:rPr>
              <w:t>Хозяйства населения</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202</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169</w:t>
            </w:r>
          </w:p>
        </w:tc>
        <w:tc>
          <w:tcPr>
            <w:tcW w:w="578"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130</w:t>
            </w:r>
          </w:p>
        </w:tc>
        <w:tc>
          <w:tcPr>
            <w:tcW w:w="932"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8,8</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64,4</w:t>
            </w:r>
          </w:p>
        </w:tc>
      </w:tr>
      <w:tr w:rsidR="00525FF4" w:rsidRPr="00E50498" w:rsidTr="00525FF4">
        <w:tc>
          <w:tcPr>
            <w:tcW w:w="2448" w:type="dxa"/>
          </w:tcPr>
          <w:p w:rsidR="00525FF4" w:rsidRPr="00E50498" w:rsidRDefault="00525FF4" w:rsidP="00525FF4">
            <w:pPr>
              <w:autoSpaceDE w:val="0"/>
              <w:autoSpaceDN w:val="0"/>
              <w:adjustRightInd w:val="0"/>
              <w:spacing w:after="0" w:line="240" w:lineRule="auto"/>
              <w:rPr>
                <w:rFonts w:ascii="Times New Roman" w:hAnsi="Times New Roman"/>
                <w:spacing w:val="-4"/>
                <w:sz w:val="16"/>
                <w:szCs w:val="16"/>
              </w:rPr>
            </w:pPr>
            <w:r w:rsidRPr="00E50498">
              <w:rPr>
                <w:rFonts w:ascii="Times New Roman" w:hAnsi="Times New Roman"/>
                <w:spacing w:val="-4"/>
                <w:sz w:val="16"/>
                <w:szCs w:val="16"/>
              </w:rPr>
              <w:t>Крестьянские (фермерские) х</w:t>
            </w:r>
            <w:r w:rsidRPr="00E50498">
              <w:rPr>
                <w:rFonts w:ascii="Times New Roman" w:hAnsi="Times New Roman"/>
                <w:spacing w:val="-4"/>
                <w:sz w:val="16"/>
                <w:szCs w:val="16"/>
              </w:rPr>
              <w:t>о</w:t>
            </w:r>
            <w:r w:rsidRPr="00E50498">
              <w:rPr>
                <w:rFonts w:ascii="Times New Roman" w:hAnsi="Times New Roman"/>
                <w:spacing w:val="-4"/>
                <w:sz w:val="16"/>
                <w:szCs w:val="16"/>
              </w:rPr>
              <w:t>зяйства</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3,8</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3,7</w:t>
            </w:r>
          </w:p>
        </w:tc>
        <w:tc>
          <w:tcPr>
            <w:tcW w:w="578"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3,4</w:t>
            </w:r>
          </w:p>
        </w:tc>
        <w:tc>
          <w:tcPr>
            <w:tcW w:w="932"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0,2</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89,5</w:t>
            </w:r>
          </w:p>
        </w:tc>
      </w:tr>
    </w:tbl>
    <w:p w:rsidR="00525FF4" w:rsidRPr="00222674" w:rsidRDefault="00525FF4" w:rsidP="00525FF4">
      <w:pPr>
        <w:autoSpaceDE w:val="0"/>
        <w:autoSpaceDN w:val="0"/>
        <w:adjustRightInd w:val="0"/>
        <w:spacing w:after="0" w:line="240" w:lineRule="auto"/>
        <w:jc w:val="center"/>
        <w:rPr>
          <w:rFonts w:ascii="Times New Roman" w:hAnsi="Times New Roman"/>
          <w:b/>
          <w:spacing w:val="-4"/>
          <w:sz w:val="20"/>
          <w:szCs w:val="20"/>
        </w:rPr>
      </w:pPr>
    </w:p>
    <w:p w:rsidR="00525FF4" w:rsidRPr="00222674"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По данным таблицы 1 видно, что в целом к 2012 г</w:t>
      </w:r>
      <w:r>
        <w:rPr>
          <w:rFonts w:ascii="Times New Roman" w:hAnsi="Times New Roman"/>
          <w:spacing w:val="-4"/>
          <w:sz w:val="20"/>
          <w:szCs w:val="20"/>
        </w:rPr>
        <w:t>.</w:t>
      </w:r>
      <w:r w:rsidRPr="00222674">
        <w:rPr>
          <w:rFonts w:ascii="Times New Roman" w:hAnsi="Times New Roman"/>
          <w:spacing w:val="-4"/>
          <w:sz w:val="20"/>
          <w:szCs w:val="20"/>
        </w:rPr>
        <w:t xml:space="preserve"> численность к</w:t>
      </w:r>
      <w:r w:rsidRPr="00222674">
        <w:rPr>
          <w:rFonts w:ascii="Times New Roman" w:hAnsi="Times New Roman"/>
          <w:spacing w:val="-4"/>
          <w:sz w:val="20"/>
          <w:szCs w:val="20"/>
        </w:rPr>
        <w:t>о</w:t>
      </w:r>
      <w:r w:rsidRPr="00222674">
        <w:rPr>
          <w:rFonts w:ascii="Times New Roman" w:hAnsi="Times New Roman"/>
          <w:spacing w:val="-4"/>
          <w:sz w:val="20"/>
          <w:szCs w:val="20"/>
        </w:rPr>
        <w:t>ров увеличилась на 2,2</w:t>
      </w:r>
      <w:r>
        <w:rPr>
          <w:rFonts w:ascii="Times New Roman" w:hAnsi="Times New Roman"/>
          <w:spacing w:val="-4"/>
          <w:sz w:val="20"/>
          <w:szCs w:val="20"/>
        </w:rPr>
        <w:t xml:space="preserve"> </w:t>
      </w:r>
      <w:r w:rsidRPr="00222674">
        <w:rPr>
          <w:rFonts w:ascii="Times New Roman" w:hAnsi="Times New Roman"/>
          <w:spacing w:val="-4"/>
          <w:sz w:val="20"/>
          <w:szCs w:val="20"/>
        </w:rPr>
        <w:t>%, причём рост (на 8,4</w:t>
      </w:r>
      <w:r>
        <w:rPr>
          <w:rFonts w:ascii="Times New Roman" w:hAnsi="Times New Roman"/>
          <w:spacing w:val="-4"/>
          <w:sz w:val="20"/>
          <w:szCs w:val="20"/>
        </w:rPr>
        <w:t xml:space="preserve"> </w:t>
      </w:r>
      <w:r w:rsidRPr="00222674">
        <w:rPr>
          <w:rFonts w:ascii="Times New Roman" w:hAnsi="Times New Roman"/>
          <w:spacing w:val="-4"/>
          <w:sz w:val="20"/>
          <w:szCs w:val="20"/>
        </w:rPr>
        <w:t>%) наблюдается только по сельскохозяйственным организациям, а у населения и фермерских предприятий – сокращение. Это свидетельствует о направлении укру</w:t>
      </w:r>
      <w:r w:rsidRPr="00222674">
        <w:rPr>
          <w:rFonts w:ascii="Times New Roman" w:hAnsi="Times New Roman"/>
          <w:spacing w:val="-4"/>
          <w:sz w:val="20"/>
          <w:szCs w:val="20"/>
        </w:rPr>
        <w:t>п</w:t>
      </w:r>
      <w:r w:rsidRPr="00222674">
        <w:rPr>
          <w:rFonts w:ascii="Times New Roman" w:hAnsi="Times New Roman"/>
          <w:spacing w:val="-4"/>
          <w:sz w:val="20"/>
          <w:szCs w:val="20"/>
        </w:rPr>
        <w:t>нения и концентрации данной отрасли, т.к. в сельскохозяйственных о</w:t>
      </w:r>
      <w:r w:rsidRPr="00222674">
        <w:rPr>
          <w:rFonts w:ascii="Times New Roman" w:hAnsi="Times New Roman"/>
          <w:spacing w:val="-4"/>
          <w:sz w:val="20"/>
          <w:szCs w:val="20"/>
        </w:rPr>
        <w:t>р</w:t>
      </w:r>
      <w:r w:rsidRPr="00222674">
        <w:rPr>
          <w:rFonts w:ascii="Times New Roman" w:hAnsi="Times New Roman"/>
          <w:spacing w:val="-4"/>
          <w:sz w:val="20"/>
          <w:szCs w:val="20"/>
        </w:rPr>
        <w:t>ганизациях сосредоточено 91</w:t>
      </w:r>
      <w:r>
        <w:rPr>
          <w:rFonts w:ascii="Times New Roman" w:hAnsi="Times New Roman"/>
          <w:spacing w:val="-4"/>
          <w:sz w:val="20"/>
          <w:szCs w:val="20"/>
        </w:rPr>
        <w:t xml:space="preserve"> </w:t>
      </w:r>
      <w:r w:rsidRPr="00222674">
        <w:rPr>
          <w:rFonts w:ascii="Times New Roman" w:hAnsi="Times New Roman"/>
          <w:spacing w:val="-4"/>
          <w:sz w:val="20"/>
          <w:szCs w:val="20"/>
        </w:rPr>
        <w:t xml:space="preserve">% коров. </w:t>
      </w:r>
    </w:p>
    <w:p w:rsidR="00525FF4" w:rsidRPr="001B6F22" w:rsidRDefault="00525FF4" w:rsidP="00525FF4">
      <w:pPr>
        <w:autoSpaceDE w:val="0"/>
        <w:autoSpaceDN w:val="0"/>
        <w:adjustRightInd w:val="0"/>
        <w:spacing w:after="0" w:line="240" w:lineRule="auto"/>
        <w:jc w:val="both"/>
        <w:rPr>
          <w:rFonts w:ascii="Times New Roman" w:hAnsi="Times New Roman"/>
          <w:spacing w:val="-4"/>
          <w:sz w:val="16"/>
          <w:szCs w:val="16"/>
          <w:shd w:val="clear" w:color="auto" w:fill="FFFFFF"/>
        </w:rPr>
      </w:pPr>
    </w:p>
    <w:p w:rsidR="00525FF4" w:rsidRPr="00893E71" w:rsidRDefault="00525FF4" w:rsidP="00525FF4">
      <w:pPr>
        <w:autoSpaceDE w:val="0"/>
        <w:autoSpaceDN w:val="0"/>
        <w:adjustRightInd w:val="0"/>
        <w:spacing w:after="0" w:line="240" w:lineRule="auto"/>
        <w:jc w:val="both"/>
        <w:rPr>
          <w:rFonts w:ascii="Times New Roman" w:hAnsi="Times New Roman"/>
          <w:bCs/>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 xml:space="preserve">а </w:t>
      </w:r>
      <w:r w:rsidRPr="00893E71">
        <w:rPr>
          <w:rFonts w:ascii="Times New Roman" w:hAnsi="Times New Roman"/>
          <w:spacing w:val="-4"/>
          <w:sz w:val="16"/>
          <w:szCs w:val="16"/>
        </w:rPr>
        <w:t xml:space="preserve">2 – </w:t>
      </w:r>
      <w:r w:rsidRPr="00893E71">
        <w:rPr>
          <w:rFonts w:ascii="Times New Roman" w:hAnsi="Times New Roman"/>
          <w:b/>
          <w:bCs/>
          <w:spacing w:val="-8"/>
          <w:sz w:val="16"/>
          <w:szCs w:val="16"/>
        </w:rPr>
        <w:t>Производство молока по категориям хозяйств в Республике Беларусь, тыс. т</w:t>
      </w:r>
    </w:p>
    <w:tbl>
      <w:tblPr>
        <w:tblW w:w="5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48"/>
        <w:gridCol w:w="540"/>
        <w:gridCol w:w="540"/>
        <w:gridCol w:w="578"/>
        <w:gridCol w:w="932"/>
        <w:gridCol w:w="900"/>
      </w:tblGrid>
      <w:tr w:rsidR="00525FF4" w:rsidRPr="00E50498" w:rsidTr="00525FF4">
        <w:trPr>
          <w:trHeight w:val="296"/>
        </w:trPr>
        <w:tc>
          <w:tcPr>
            <w:tcW w:w="2448" w:type="dxa"/>
            <w:vMerge w:val="restart"/>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Категории</w:t>
            </w:r>
          </w:p>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хозяйств</w:t>
            </w:r>
          </w:p>
        </w:tc>
        <w:tc>
          <w:tcPr>
            <w:tcW w:w="1658" w:type="dxa"/>
            <w:gridSpan w:val="3"/>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Годы</w:t>
            </w:r>
          </w:p>
        </w:tc>
        <w:tc>
          <w:tcPr>
            <w:tcW w:w="932" w:type="dxa"/>
            <w:vMerge w:val="restart"/>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Структура (2012 г.), %</w:t>
            </w:r>
          </w:p>
        </w:tc>
        <w:tc>
          <w:tcPr>
            <w:tcW w:w="900" w:type="dxa"/>
            <w:vMerge w:val="restart"/>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2012 г. к 2010 г., %</w:t>
            </w:r>
          </w:p>
        </w:tc>
      </w:tr>
      <w:tr w:rsidR="00525FF4" w:rsidRPr="00E50498" w:rsidTr="00525FF4">
        <w:tc>
          <w:tcPr>
            <w:tcW w:w="2448" w:type="dxa"/>
            <w:vMerge/>
          </w:tcPr>
          <w:p w:rsidR="00525FF4" w:rsidRPr="00E50498" w:rsidRDefault="00525FF4" w:rsidP="00525FF4">
            <w:pPr>
              <w:autoSpaceDE w:val="0"/>
              <w:autoSpaceDN w:val="0"/>
              <w:adjustRightInd w:val="0"/>
              <w:spacing w:after="0" w:line="240" w:lineRule="auto"/>
              <w:jc w:val="center"/>
              <w:rPr>
                <w:rFonts w:ascii="Times New Roman" w:hAnsi="Times New Roman"/>
                <w:b/>
                <w:spacing w:val="-4"/>
                <w:sz w:val="20"/>
                <w:szCs w:val="20"/>
              </w:rPr>
            </w:pP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2010</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2011</w:t>
            </w:r>
          </w:p>
        </w:tc>
        <w:tc>
          <w:tcPr>
            <w:tcW w:w="578" w:type="dxa"/>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2012</w:t>
            </w:r>
          </w:p>
        </w:tc>
        <w:tc>
          <w:tcPr>
            <w:tcW w:w="932" w:type="dxa"/>
            <w:vMerge/>
          </w:tcPr>
          <w:p w:rsidR="00525FF4" w:rsidRPr="00E50498" w:rsidRDefault="00525FF4" w:rsidP="00525FF4">
            <w:pPr>
              <w:autoSpaceDE w:val="0"/>
              <w:autoSpaceDN w:val="0"/>
              <w:adjustRightInd w:val="0"/>
              <w:spacing w:after="0" w:line="240" w:lineRule="auto"/>
              <w:jc w:val="center"/>
              <w:rPr>
                <w:rFonts w:ascii="Times New Roman" w:hAnsi="Times New Roman"/>
                <w:b/>
                <w:spacing w:val="-4"/>
                <w:sz w:val="20"/>
                <w:szCs w:val="20"/>
              </w:rPr>
            </w:pPr>
          </w:p>
        </w:tc>
        <w:tc>
          <w:tcPr>
            <w:tcW w:w="900" w:type="dxa"/>
            <w:vMerge/>
          </w:tcPr>
          <w:p w:rsidR="00525FF4" w:rsidRPr="00E50498" w:rsidRDefault="00525FF4" w:rsidP="00525FF4">
            <w:pPr>
              <w:autoSpaceDE w:val="0"/>
              <w:autoSpaceDN w:val="0"/>
              <w:adjustRightInd w:val="0"/>
              <w:spacing w:after="0" w:line="240" w:lineRule="auto"/>
              <w:jc w:val="center"/>
              <w:rPr>
                <w:rFonts w:ascii="Times New Roman" w:hAnsi="Times New Roman"/>
                <w:b/>
                <w:spacing w:val="-4"/>
                <w:sz w:val="20"/>
                <w:szCs w:val="20"/>
              </w:rPr>
            </w:pPr>
          </w:p>
        </w:tc>
      </w:tr>
      <w:tr w:rsidR="00525FF4" w:rsidRPr="00E50498" w:rsidTr="00525FF4">
        <w:tc>
          <w:tcPr>
            <w:tcW w:w="2448" w:type="dxa"/>
          </w:tcPr>
          <w:p w:rsidR="00525FF4" w:rsidRPr="00E50498" w:rsidRDefault="00525FF4" w:rsidP="00525FF4">
            <w:pPr>
              <w:autoSpaceDE w:val="0"/>
              <w:autoSpaceDN w:val="0"/>
              <w:adjustRightInd w:val="0"/>
              <w:spacing w:after="0" w:line="240" w:lineRule="auto"/>
              <w:rPr>
                <w:rFonts w:ascii="Times New Roman" w:hAnsi="Times New Roman"/>
                <w:spacing w:val="-4"/>
                <w:sz w:val="16"/>
                <w:szCs w:val="16"/>
              </w:rPr>
            </w:pPr>
            <w:r w:rsidRPr="00E50498">
              <w:rPr>
                <w:rFonts w:ascii="Times New Roman" w:hAnsi="Times New Roman"/>
                <w:spacing w:val="-4"/>
                <w:sz w:val="16"/>
                <w:szCs w:val="16"/>
              </w:rPr>
              <w:t>Хозяйства всех категорий</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6577</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6627</w:t>
            </w:r>
          </w:p>
        </w:tc>
        <w:tc>
          <w:tcPr>
            <w:tcW w:w="578"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6504</w:t>
            </w:r>
          </w:p>
        </w:tc>
        <w:tc>
          <w:tcPr>
            <w:tcW w:w="932"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100</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98,9</w:t>
            </w:r>
          </w:p>
        </w:tc>
      </w:tr>
      <w:tr w:rsidR="00525FF4" w:rsidRPr="00E50498" w:rsidTr="00525FF4">
        <w:tc>
          <w:tcPr>
            <w:tcW w:w="2448" w:type="dxa"/>
          </w:tcPr>
          <w:p w:rsidR="00525FF4" w:rsidRPr="00E50498" w:rsidRDefault="00525FF4" w:rsidP="00525FF4">
            <w:pPr>
              <w:autoSpaceDE w:val="0"/>
              <w:autoSpaceDN w:val="0"/>
              <w:adjustRightInd w:val="0"/>
              <w:spacing w:after="0" w:line="240" w:lineRule="auto"/>
              <w:rPr>
                <w:rFonts w:ascii="Times New Roman" w:hAnsi="Times New Roman"/>
                <w:spacing w:val="-4"/>
                <w:sz w:val="16"/>
                <w:szCs w:val="16"/>
              </w:rPr>
            </w:pPr>
            <w:r w:rsidRPr="00E50498">
              <w:rPr>
                <w:rFonts w:ascii="Times New Roman" w:hAnsi="Times New Roman"/>
                <w:spacing w:val="-4"/>
                <w:sz w:val="16"/>
                <w:szCs w:val="16"/>
              </w:rPr>
              <w:t xml:space="preserve">Сельскохозяйственные </w:t>
            </w:r>
          </w:p>
          <w:p w:rsidR="00525FF4" w:rsidRPr="00E50498" w:rsidRDefault="00525FF4" w:rsidP="00525FF4">
            <w:pPr>
              <w:autoSpaceDE w:val="0"/>
              <w:autoSpaceDN w:val="0"/>
              <w:adjustRightInd w:val="0"/>
              <w:spacing w:after="0" w:line="240" w:lineRule="auto"/>
              <w:rPr>
                <w:rFonts w:ascii="Times New Roman" w:hAnsi="Times New Roman"/>
                <w:spacing w:val="-4"/>
                <w:sz w:val="16"/>
                <w:szCs w:val="16"/>
              </w:rPr>
            </w:pPr>
            <w:r w:rsidRPr="00E50498">
              <w:rPr>
                <w:rFonts w:ascii="Times New Roman" w:hAnsi="Times New Roman"/>
                <w:spacing w:val="-4"/>
                <w:sz w:val="16"/>
                <w:szCs w:val="16"/>
              </w:rPr>
              <w:t>организации</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5563</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5734</w:t>
            </w:r>
          </w:p>
        </w:tc>
        <w:tc>
          <w:tcPr>
            <w:tcW w:w="578"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5529</w:t>
            </w:r>
          </w:p>
        </w:tc>
        <w:tc>
          <w:tcPr>
            <w:tcW w:w="932"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85,0</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99,4</w:t>
            </w:r>
          </w:p>
        </w:tc>
      </w:tr>
      <w:tr w:rsidR="00525FF4" w:rsidRPr="00E50498" w:rsidTr="00525FF4">
        <w:tc>
          <w:tcPr>
            <w:tcW w:w="2448" w:type="dxa"/>
          </w:tcPr>
          <w:p w:rsidR="00525FF4" w:rsidRPr="00E50498" w:rsidRDefault="00525FF4" w:rsidP="00525FF4">
            <w:pPr>
              <w:autoSpaceDE w:val="0"/>
              <w:autoSpaceDN w:val="0"/>
              <w:adjustRightInd w:val="0"/>
              <w:spacing w:after="0" w:line="240" w:lineRule="auto"/>
              <w:rPr>
                <w:rFonts w:ascii="Times New Roman" w:hAnsi="Times New Roman"/>
                <w:spacing w:val="-4"/>
                <w:sz w:val="16"/>
                <w:szCs w:val="16"/>
              </w:rPr>
            </w:pPr>
            <w:r w:rsidRPr="00E50498">
              <w:rPr>
                <w:rFonts w:ascii="Times New Roman" w:hAnsi="Times New Roman"/>
                <w:spacing w:val="-4"/>
                <w:sz w:val="16"/>
                <w:szCs w:val="16"/>
              </w:rPr>
              <w:t>Хозяйства населения</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999</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879</w:t>
            </w:r>
          </w:p>
        </w:tc>
        <w:tc>
          <w:tcPr>
            <w:tcW w:w="578"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956</w:t>
            </w:r>
          </w:p>
        </w:tc>
        <w:tc>
          <w:tcPr>
            <w:tcW w:w="932"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14,7</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95,7</w:t>
            </w:r>
          </w:p>
        </w:tc>
      </w:tr>
      <w:tr w:rsidR="00525FF4" w:rsidRPr="00E50498" w:rsidTr="00525FF4">
        <w:tc>
          <w:tcPr>
            <w:tcW w:w="2448" w:type="dxa"/>
          </w:tcPr>
          <w:p w:rsidR="00525FF4" w:rsidRPr="00E50498" w:rsidRDefault="00525FF4" w:rsidP="00525FF4">
            <w:pPr>
              <w:autoSpaceDE w:val="0"/>
              <w:autoSpaceDN w:val="0"/>
              <w:adjustRightInd w:val="0"/>
              <w:spacing w:after="0" w:line="240" w:lineRule="auto"/>
              <w:rPr>
                <w:rFonts w:ascii="Times New Roman" w:hAnsi="Times New Roman"/>
                <w:spacing w:val="-4"/>
                <w:sz w:val="16"/>
                <w:szCs w:val="16"/>
              </w:rPr>
            </w:pPr>
            <w:r w:rsidRPr="00E50498">
              <w:rPr>
                <w:rFonts w:ascii="Times New Roman" w:hAnsi="Times New Roman"/>
                <w:spacing w:val="-4"/>
                <w:sz w:val="16"/>
                <w:szCs w:val="16"/>
              </w:rPr>
              <w:t>Крестьянские (фермерские) х</w:t>
            </w:r>
            <w:r w:rsidRPr="00E50498">
              <w:rPr>
                <w:rFonts w:ascii="Times New Roman" w:hAnsi="Times New Roman"/>
                <w:spacing w:val="-4"/>
                <w:sz w:val="16"/>
                <w:szCs w:val="16"/>
              </w:rPr>
              <w:t>о</w:t>
            </w:r>
            <w:r w:rsidRPr="00E50498">
              <w:rPr>
                <w:rFonts w:ascii="Times New Roman" w:hAnsi="Times New Roman"/>
                <w:spacing w:val="-4"/>
                <w:sz w:val="16"/>
                <w:szCs w:val="16"/>
              </w:rPr>
              <w:t>зяйства</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15</w:t>
            </w:r>
          </w:p>
        </w:tc>
        <w:tc>
          <w:tcPr>
            <w:tcW w:w="540"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14,1</w:t>
            </w:r>
          </w:p>
        </w:tc>
        <w:tc>
          <w:tcPr>
            <w:tcW w:w="578"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19</w:t>
            </w:r>
          </w:p>
        </w:tc>
        <w:tc>
          <w:tcPr>
            <w:tcW w:w="932" w:type="dxa"/>
            <w:vAlign w:val="bottom"/>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0,3</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126,7</w:t>
            </w:r>
          </w:p>
        </w:tc>
      </w:tr>
    </w:tbl>
    <w:p w:rsidR="00525FF4"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p>
    <w:p w:rsidR="00525FF4" w:rsidRPr="00222674"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Проанализировав информацию таблицы 2 можно сделать вывод, что в сельскохозяйственных организациях производится 85</w:t>
      </w:r>
      <w:r>
        <w:rPr>
          <w:rFonts w:ascii="Times New Roman" w:hAnsi="Times New Roman"/>
          <w:spacing w:val="-4"/>
          <w:sz w:val="20"/>
          <w:szCs w:val="20"/>
        </w:rPr>
        <w:t xml:space="preserve"> </w:t>
      </w:r>
      <w:r w:rsidRPr="00222674">
        <w:rPr>
          <w:rFonts w:ascii="Times New Roman" w:hAnsi="Times New Roman"/>
          <w:spacing w:val="-4"/>
          <w:sz w:val="20"/>
          <w:szCs w:val="20"/>
        </w:rPr>
        <w:t>% общего объема молока, и только 15</w:t>
      </w:r>
      <w:r>
        <w:rPr>
          <w:rFonts w:ascii="Times New Roman" w:hAnsi="Times New Roman"/>
          <w:spacing w:val="-4"/>
          <w:sz w:val="20"/>
          <w:szCs w:val="20"/>
        </w:rPr>
        <w:t xml:space="preserve"> </w:t>
      </w:r>
      <w:r w:rsidRPr="00222674">
        <w:rPr>
          <w:rFonts w:ascii="Times New Roman" w:hAnsi="Times New Roman"/>
          <w:spacing w:val="-4"/>
          <w:sz w:val="20"/>
          <w:szCs w:val="20"/>
        </w:rPr>
        <w:t>% приходится на личные  подсобные и кр</w:t>
      </w:r>
      <w:r w:rsidRPr="00222674">
        <w:rPr>
          <w:rFonts w:ascii="Times New Roman" w:hAnsi="Times New Roman"/>
          <w:spacing w:val="-4"/>
          <w:sz w:val="20"/>
          <w:szCs w:val="20"/>
        </w:rPr>
        <w:t>е</w:t>
      </w:r>
      <w:r w:rsidRPr="00222674">
        <w:rPr>
          <w:rFonts w:ascii="Times New Roman" w:hAnsi="Times New Roman"/>
          <w:spacing w:val="-4"/>
          <w:sz w:val="20"/>
          <w:szCs w:val="20"/>
        </w:rPr>
        <w:t>стьянские (фермерские) хозяйства. Негативным является тенденция с</w:t>
      </w:r>
      <w:r w:rsidRPr="00222674">
        <w:rPr>
          <w:rFonts w:ascii="Times New Roman" w:hAnsi="Times New Roman"/>
          <w:spacing w:val="-4"/>
          <w:sz w:val="20"/>
          <w:szCs w:val="20"/>
        </w:rPr>
        <w:t>о</w:t>
      </w:r>
      <w:r w:rsidRPr="00222674">
        <w:rPr>
          <w:rFonts w:ascii="Times New Roman" w:hAnsi="Times New Roman"/>
          <w:spacing w:val="-4"/>
          <w:sz w:val="20"/>
          <w:szCs w:val="20"/>
        </w:rPr>
        <w:t>кращения производства молока в целом на 1,1</w:t>
      </w:r>
      <w:r>
        <w:rPr>
          <w:rFonts w:ascii="Times New Roman" w:hAnsi="Times New Roman"/>
          <w:spacing w:val="-4"/>
          <w:sz w:val="20"/>
          <w:szCs w:val="20"/>
        </w:rPr>
        <w:t xml:space="preserve"> </w:t>
      </w:r>
      <w:r w:rsidRPr="00222674">
        <w:rPr>
          <w:rFonts w:ascii="Times New Roman" w:hAnsi="Times New Roman"/>
          <w:spacing w:val="-4"/>
          <w:sz w:val="20"/>
          <w:szCs w:val="20"/>
        </w:rPr>
        <w:t>%, по сельскохозяйс</w:t>
      </w:r>
      <w:r w:rsidRPr="00222674">
        <w:rPr>
          <w:rFonts w:ascii="Times New Roman" w:hAnsi="Times New Roman"/>
          <w:spacing w:val="-4"/>
          <w:sz w:val="20"/>
          <w:szCs w:val="20"/>
        </w:rPr>
        <w:t>т</w:t>
      </w:r>
      <w:r w:rsidRPr="00222674">
        <w:rPr>
          <w:rFonts w:ascii="Times New Roman" w:hAnsi="Times New Roman"/>
          <w:spacing w:val="-4"/>
          <w:sz w:val="20"/>
          <w:szCs w:val="20"/>
        </w:rPr>
        <w:t>венным предприятиям – на 0,6</w:t>
      </w:r>
      <w:r>
        <w:rPr>
          <w:rFonts w:ascii="Times New Roman" w:hAnsi="Times New Roman"/>
          <w:spacing w:val="-4"/>
          <w:sz w:val="20"/>
          <w:szCs w:val="20"/>
        </w:rPr>
        <w:t xml:space="preserve"> </w:t>
      </w:r>
      <w:r w:rsidRPr="00222674">
        <w:rPr>
          <w:rFonts w:ascii="Times New Roman" w:hAnsi="Times New Roman"/>
          <w:spacing w:val="-4"/>
          <w:sz w:val="20"/>
          <w:szCs w:val="20"/>
        </w:rPr>
        <w:t>%, при росте поголовья  животных. Это свидетельствует об экстенсивном пути развития данной отрасли. О</w:t>
      </w:r>
      <w:r w:rsidRPr="00222674">
        <w:rPr>
          <w:rFonts w:ascii="Times New Roman" w:hAnsi="Times New Roman"/>
          <w:spacing w:val="-4"/>
          <w:sz w:val="20"/>
          <w:szCs w:val="20"/>
        </w:rPr>
        <w:t>б</w:t>
      </w:r>
      <w:r w:rsidRPr="00222674">
        <w:rPr>
          <w:rFonts w:ascii="Times New Roman" w:hAnsi="Times New Roman"/>
          <w:spacing w:val="-4"/>
          <w:sz w:val="20"/>
          <w:szCs w:val="20"/>
        </w:rPr>
        <w:t>ратная ситуация наблюдается по  фермерским хозяйствам, а именно, производство молока выросло на 26,7</w:t>
      </w:r>
      <w:r>
        <w:rPr>
          <w:rFonts w:ascii="Times New Roman" w:hAnsi="Times New Roman"/>
          <w:spacing w:val="-4"/>
          <w:sz w:val="20"/>
          <w:szCs w:val="20"/>
        </w:rPr>
        <w:t xml:space="preserve"> </w:t>
      </w:r>
      <w:r w:rsidRPr="00222674">
        <w:rPr>
          <w:rFonts w:ascii="Times New Roman" w:hAnsi="Times New Roman"/>
          <w:spacing w:val="-4"/>
          <w:sz w:val="20"/>
          <w:szCs w:val="20"/>
        </w:rPr>
        <w:t>% при уменьши количества ж</w:t>
      </w:r>
      <w:r w:rsidRPr="00222674">
        <w:rPr>
          <w:rFonts w:ascii="Times New Roman" w:hAnsi="Times New Roman"/>
          <w:spacing w:val="-4"/>
          <w:sz w:val="20"/>
          <w:szCs w:val="20"/>
        </w:rPr>
        <w:t>и</w:t>
      </w:r>
      <w:r w:rsidRPr="00222674">
        <w:rPr>
          <w:rFonts w:ascii="Times New Roman" w:hAnsi="Times New Roman"/>
          <w:spacing w:val="-4"/>
          <w:sz w:val="20"/>
          <w:szCs w:val="20"/>
        </w:rPr>
        <w:t>вотных более, чем на 10</w:t>
      </w:r>
      <w:r>
        <w:rPr>
          <w:rFonts w:ascii="Times New Roman" w:hAnsi="Times New Roman"/>
          <w:spacing w:val="-4"/>
          <w:sz w:val="20"/>
          <w:szCs w:val="20"/>
        </w:rPr>
        <w:t xml:space="preserve"> </w:t>
      </w:r>
      <w:r w:rsidRPr="00222674">
        <w:rPr>
          <w:rFonts w:ascii="Times New Roman" w:hAnsi="Times New Roman"/>
          <w:spacing w:val="-4"/>
          <w:sz w:val="20"/>
          <w:szCs w:val="20"/>
        </w:rPr>
        <w:t>%.</w:t>
      </w:r>
    </w:p>
    <w:p w:rsidR="00525FF4" w:rsidRPr="00222674"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Молочное скотоводство получило повсеместное развитие с некот</w:t>
      </w:r>
      <w:r w:rsidRPr="00222674">
        <w:rPr>
          <w:rFonts w:ascii="Times New Roman" w:hAnsi="Times New Roman"/>
          <w:spacing w:val="-4"/>
          <w:sz w:val="20"/>
          <w:szCs w:val="20"/>
        </w:rPr>
        <w:t>о</w:t>
      </w:r>
      <w:r w:rsidRPr="00222674">
        <w:rPr>
          <w:rFonts w:ascii="Times New Roman" w:hAnsi="Times New Roman"/>
          <w:spacing w:val="-4"/>
          <w:sz w:val="20"/>
          <w:szCs w:val="20"/>
        </w:rPr>
        <w:t>рой концентрацией его вокруг крупных городов и поселений, а также промышленных центров страны.</w:t>
      </w:r>
    </w:p>
    <w:p w:rsidR="00525FF4" w:rsidRPr="00222674"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 таблице 3 проанализируем производство молока в разрезе обла</w:t>
      </w:r>
      <w:r w:rsidRPr="00222674">
        <w:rPr>
          <w:rFonts w:ascii="Times New Roman" w:hAnsi="Times New Roman"/>
          <w:spacing w:val="-4"/>
          <w:sz w:val="20"/>
          <w:szCs w:val="20"/>
        </w:rPr>
        <w:t>с</w:t>
      </w:r>
      <w:r w:rsidRPr="00222674">
        <w:rPr>
          <w:rFonts w:ascii="Times New Roman" w:hAnsi="Times New Roman"/>
          <w:spacing w:val="-4"/>
          <w:sz w:val="20"/>
          <w:szCs w:val="20"/>
        </w:rPr>
        <w:t>тей республики.</w:t>
      </w:r>
    </w:p>
    <w:p w:rsidR="00525FF4" w:rsidRPr="00222674"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p>
    <w:p w:rsidR="00525FF4" w:rsidRPr="00893E71" w:rsidRDefault="00525FF4" w:rsidP="00525FF4">
      <w:pPr>
        <w:autoSpaceDE w:val="0"/>
        <w:autoSpaceDN w:val="0"/>
        <w:adjustRightInd w:val="0"/>
        <w:spacing w:after="0" w:line="240" w:lineRule="auto"/>
        <w:jc w:val="both"/>
        <w:rPr>
          <w:rFonts w:ascii="Times New Roman" w:hAnsi="Times New Roman"/>
          <w:bCs/>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893E71">
        <w:rPr>
          <w:rFonts w:ascii="Times New Roman" w:hAnsi="Times New Roman"/>
          <w:spacing w:val="-4"/>
          <w:sz w:val="16"/>
          <w:szCs w:val="16"/>
        </w:rPr>
        <w:t xml:space="preserve"> 3 – </w:t>
      </w:r>
      <w:r w:rsidRPr="00893E71">
        <w:rPr>
          <w:rFonts w:ascii="Times New Roman" w:hAnsi="Times New Roman"/>
          <w:b/>
          <w:bCs/>
          <w:spacing w:val="-4"/>
          <w:sz w:val="16"/>
          <w:szCs w:val="16"/>
        </w:rPr>
        <w:t>Производство молока по областям Беларуси, тыс. т</w:t>
      </w:r>
    </w:p>
    <w:tbl>
      <w:tblPr>
        <w:tblW w:w="5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48"/>
        <w:gridCol w:w="540"/>
        <w:gridCol w:w="540"/>
        <w:gridCol w:w="578"/>
        <w:gridCol w:w="932"/>
        <w:gridCol w:w="900"/>
      </w:tblGrid>
      <w:tr w:rsidR="00525FF4" w:rsidRPr="00E50498" w:rsidTr="00525FF4">
        <w:trPr>
          <w:trHeight w:val="296"/>
        </w:trPr>
        <w:tc>
          <w:tcPr>
            <w:tcW w:w="2448" w:type="dxa"/>
            <w:vMerge w:val="restart"/>
            <w:vAlign w:val="center"/>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Показатели</w:t>
            </w:r>
          </w:p>
        </w:tc>
        <w:tc>
          <w:tcPr>
            <w:tcW w:w="1658" w:type="dxa"/>
            <w:gridSpan w:val="3"/>
            <w:vAlign w:val="center"/>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Годы</w:t>
            </w:r>
          </w:p>
        </w:tc>
        <w:tc>
          <w:tcPr>
            <w:tcW w:w="932" w:type="dxa"/>
            <w:vMerge w:val="restart"/>
            <w:vAlign w:val="center"/>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Структура (2012 г.), %</w:t>
            </w:r>
          </w:p>
        </w:tc>
        <w:tc>
          <w:tcPr>
            <w:tcW w:w="900" w:type="dxa"/>
            <w:vMerge w:val="restart"/>
            <w:vAlign w:val="center"/>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2012 г. к 2010 г., %</w:t>
            </w:r>
          </w:p>
        </w:tc>
      </w:tr>
      <w:tr w:rsidR="00525FF4" w:rsidRPr="00E50498" w:rsidTr="00525FF4">
        <w:tc>
          <w:tcPr>
            <w:tcW w:w="2448" w:type="dxa"/>
            <w:vMerge/>
          </w:tcPr>
          <w:p w:rsidR="00525FF4" w:rsidRPr="00E50498" w:rsidRDefault="00525FF4" w:rsidP="00525FF4">
            <w:pPr>
              <w:autoSpaceDE w:val="0"/>
              <w:autoSpaceDN w:val="0"/>
              <w:adjustRightInd w:val="0"/>
              <w:spacing w:after="0" w:line="240" w:lineRule="auto"/>
              <w:jc w:val="center"/>
              <w:rPr>
                <w:rFonts w:ascii="Times New Roman" w:hAnsi="Times New Roman"/>
                <w:b/>
                <w:spacing w:val="-4"/>
                <w:sz w:val="20"/>
                <w:szCs w:val="20"/>
              </w:rPr>
            </w:pP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2010</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2011</w:t>
            </w:r>
          </w:p>
        </w:tc>
        <w:tc>
          <w:tcPr>
            <w:tcW w:w="578" w:type="dxa"/>
          </w:tcPr>
          <w:p w:rsidR="00525FF4" w:rsidRPr="00E50498" w:rsidRDefault="00525FF4" w:rsidP="00525FF4">
            <w:pPr>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2012</w:t>
            </w:r>
          </w:p>
        </w:tc>
        <w:tc>
          <w:tcPr>
            <w:tcW w:w="932" w:type="dxa"/>
            <w:vMerge/>
          </w:tcPr>
          <w:p w:rsidR="00525FF4" w:rsidRPr="00E50498" w:rsidRDefault="00525FF4" w:rsidP="00525FF4">
            <w:pPr>
              <w:autoSpaceDE w:val="0"/>
              <w:autoSpaceDN w:val="0"/>
              <w:adjustRightInd w:val="0"/>
              <w:spacing w:after="0" w:line="240" w:lineRule="auto"/>
              <w:jc w:val="center"/>
              <w:rPr>
                <w:rFonts w:ascii="Times New Roman" w:hAnsi="Times New Roman"/>
                <w:b/>
                <w:spacing w:val="-4"/>
                <w:sz w:val="20"/>
                <w:szCs w:val="20"/>
              </w:rPr>
            </w:pPr>
          </w:p>
        </w:tc>
        <w:tc>
          <w:tcPr>
            <w:tcW w:w="900" w:type="dxa"/>
            <w:vMerge/>
          </w:tcPr>
          <w:p w:rsidR="00525FF4" w:rsidRPr="00E50498" w:rsidRDefault="00525FF4" w:rsidP="00525FF4">
            <w:pPr>
              <w:autoSpaceDE w:val="0"/>
              <w:autoSpaceDN w:val="0"/>
              <w:adjustRightInd w:val="0"/>
              <w:spacing w:after="0" w:line="240" w:lineRule="auto"/>
              <w:jc w:val="center"/>
              <w:rPr>
                <w:rFonts w:ascii="Times New Roman" w:hAnsi="Times New Roman"/>
                <w:b/>
                <w:spacing w:val="-4"/>
                <w:sz w:val="20"/>
                <w:szCs w:val="20"/>
              </w:rPr>
            </w:pPr>
          </w:p>
        </w:tc>
      </w:tr>
      <w:tr w:rsidR="00525FF4" w:rsidRPr="00E50498" w:rsidTr="00525FF4">
        <w:tc>
          <w:tcPr>
            <w:tcW w:w="2448" w:type="dxa"/>
          </w:tcPr>
          <w:p w:rsidR="00525FF4" w:rsidRPr="00E50498" w:rsidRDefault="00525FF4" w:rsidP="00525FF4">
            <w:pPr>
              <w:autoSpaceDE w:val="0"/>
              <w:autoSpaceDN w:val="0"/>
              <w:adjustRightInd w:val="0"/>
              <w:spacing w:after="0" w:line="240" w:lineRule="auto"/>
              <w:rPr>
                <w:rFonts w:ascii="Times New Roman" w:hAnsi="Times New Roman"/>
                <w:bCs/>
                <w:spacing w:val="-4"/>
                <w:sz w:val="16"/>
                <w:szCs w:val="16"/>
              </w:rPr>
            </w:pPr>
            <w:r w:rsidRPr="00E50498">
              <w:rPr>
                <w:rFonts w:ascii="Times New Roman" w:hAnsi="Times New Roman"/>
                <w:bCs/>
                <w:spacing w:val="-4"/>
                <w:sz w:val="16"/>
                <w:szCs w:val="16"/>
              </w:rPr>
              <w:t>Республика Беларусь</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6624</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6500</w:t>
            </w:r>
          </w:p>
        </w:tc>
        <w:tc>
          <w:tcPr>
            <w:tcW w:w="578"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6767</w:t>
            </w:r>
          </w:p>
        </w:tc>
        <w:tc>
          <w:tcPr>
            <w:tcW w:w="932"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100,0</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102,2</w:t>
            </w:r>
          </w:p>
        </w:tc>
      </w:tr>
      <w:tr w:rsidR="00525FF4" w:rsidRPr="00E50498" w:rsidTr="00525FF4">
        <w:tc>
          <w:tcPr>
            <w:tcW w:w="2448" w:type="dxa"/>
          </w:tcPr>
          <w:p w:rsidR="00525FF4" w:rsidRPr="00E50498" w:rsidRDefault="00525FF4" w:rsidP="00525FF4">
            <w:pPr>
              <w:autoSpaceDE w:val="0"/>
              <w:autoSpaceDN w:val="0"/>
              <w:adjustRightInd w:val="0"/>
              <w:spacing w:after="0" w:line="240" w:lineRule="auto"/>
              <w:rPr>
                <w:rFonts w:ascii="Times New Roman" w:hAnsi="Times New Roman"/>
                <w:bCs/>
                <w:spacing w:val="-4"/>
                <w:sz w:val="16"/>
                <w:szCs w:val="16"/>
              </w:rPr>
            </w:pPr>
            <w:r w:rsidRPr="00E50498">
              <w:rPr>
                <w:rFonts w:ascii="Times New Roman" w:hAnsi="Times New Roman"/>
                <w:color w:val="000000"/>
                <w:spacing w:val="-4"/>
                <w:sz w:val="16"/>
                <w:szCs w:val="16"/>
              </w:rPr>
              <w:t>Брестская</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1287</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1312</w:t>
            </w:r>
          </w:p>
        </w:tc>
        <w:tc>
          <w:tcPr>
            <w:tcW w:w="578"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1390</w:t>
            </w:r>
          </w:p>
        </w:tc>
        <w:tc>
          <w:tcPr>
            <w:tcW w:w="932"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20,5</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108,0</w:t>
            </w:r>
          </w:p>
        </w:tc>
      </w:tr>
      <w:tr w:rsidR="00525FF4" w:rsidRPr="00E50498" w:rsidTr="00525FF4">
        <w:tc>
          <w:tcPr>
            <w:tcW w:w="2448" w:type="dxa"/>
          </w:tcPr>
          <w:p w:rsidR="00525FF4" w:rsidRPr="00E50498" w:rsidRDefault="00525FF4" w:rsidP="00525FF4">
            <w:pPr>
              <w:autoSpaceDE w:val="0"/>
              <w:autoSpaceDN w:val="0"/>
              <w:adjustRightInd w:val="0"/>
              <w:spacing w:after="0" w:line="240" w:lineRule="auto"/>
              <w:rPr>
                <w:rFonts w:ascii="Times New Roman" w:hAnsi="Times New Roman"/>
                <w:bCs/>
                <w:spacing w:val="-4"/>
                <w:sz w:val="16"/>
                <w:szCs w:val="16"/>
              </w:rPr>
            </w:pPr>
            <w:r w:rsidRPr="00E50498">
              <w:rPr>
                <w:rFonts w:ascii="Times New Roman" w:hAnsi="Times New Roman"/>
                <w:color w:val="000000"/>
                <w:spacing w:val="-4"/>
                <w:sz w:val="16"/>
                <w:szCs w:val="16"/>
              </w:rPr>
              <w:t>Витебская</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948</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936</w:t>
            </w:r>
          </w:p>
        </w:tc>
        <w:tc>
          <w:tcPr>
            <w:tcW w:w="578"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946</w:t>
            </w:r>
          </w:p>
        </w:tc>
        <w:tc>
          <w:tcPr>
            <w:tcW w:w="932"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14,0</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99,8</w:t>
            </w:r>
          </w:p>
        </w:tc>
      </w:tr>
      <w:tr w:rsidR="00525FF4" w:rsidRPr="00E50498" w:rsidTr="00525FF4">
        <w:tc>
          <w:tcPr>
            <w:tcW w:w="2448" w:type="dxa"/>
          </w:tcPr>
          <w:p w:rsidR="00525FF4" w:rsidRPr="00E50498" w:rsidRDefault="00525FF4" w:rsidP="00525FF4">
            <w:pPr>
              <w:autoSpaceDE w:val="0"/>
              <w:autoSpaceDN w:val="0"/>
              <w:adjustRightInd w:val="0"/>
              <w:spacing w:after="0" w:line="240" w:lineRule="auto"/>
              <w:rPr>
                <w:rFonts w:ascii="Times New Roman" w:hAnsi="Times New Roman"/>
                <w:bCs/>
                <w:spacing w:val="-4"/>
                <w:sz w:val="16"/>
                <w:szCs w:val="16"/>
              </w:rPr>
            </w:pPr>
            <w:r w:rsidRPr="00E50498">
              <w:rPr>
                <w:rFonts w:ascii="Times New Roman" w:hAnsi="Times New Roman"/>
                <w:color w:val="000000"/>
                <w:spacing w:val="-4"/>
                <w:sz w:val="16"/>
                <w:szCs w:val="16"/>
              </w:rPr>
              <w:t>Гомельская</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961</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918</w:t>
            </w:r>
          </w:p>
        </w:tc>
        <w:tc>
          <w:tcPr>
            <w:tcW w:w="578"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964</w:t>
            </w:r>
          </w:p>
        </w:tc>
        <w:tc>
          <w:tcPr>
            <w:tcW w:w="932"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14,2</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100,3</w:t>
            </w:r>
          </w:p>
        </w:tc>
      </w:tr>
      <w:tr w:rsidR="00525FF4" w:rsidRPr="00E50498" w:rsidTr="00525FF4">
        <w:tc>
          <w:tcPr>
            <w:tcW w:w="2448" w:type="dxa"/>
          </w:tcPr>
          <w:p w:rsidR="00525FF4" w:rsidRPr="00E50498" w:rsidRDefault="00525FF4" w:rsidP="00525FF4">
            <w:pPr>
              <w:autoSpaceDE w:val="0"/>
              <w:autoSpaceDN w:val="0"/>
              <w:adjustRightInd w:val="0"/>
              <w:spacing w:after="0" w:line="240" w:lineRule="auto"/>
              <w:rPr>
                <w:rFonts w:ascii="Times New Roman" w:hAnsi="Times New Roman"/>
                <w:bCs/>
                <w:spacing w:val="-4"/>
                <w:sz w:val="16"/>
                <w:szCs w:val="16"/>
              </w:rPr>
            </w:pPr>
            <w:r w:rsidRPr="00E50498">
              <w:rPr>
                <w:rFonts w:ascii="Times New Roman" w:hAnsi="Times New Roman"/>
                <w:color w:val="000000"/>
                <w:spacing w:val="-4"/>
                <w:sz w:val="16"/>
                <w:szCs w:val="16"/>
              </w:rPr>
              <w:t>Гродненская</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1000</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1013</w:t>
            </w:r>
          </w:p>
        </w:tc>
        <w:tc>
          <w:tcPr>
            <w:tcW w:w="578"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1070</w:t>
            </w:r>
          </w:p>
        </w:tc>
        <w:tc>
          <w:tcPr>
            <w:tcW w:w="932"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15,8</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107,0</w:t>
            </w:r>
          </w:p>
        </w:tc>
      </w:tr>
      <w:tr w:rsidR="00525FF4" w:rsidRPr="00E50498" w:rsidTr="00525FF4">
        <w:tc>
          <w:tcPr>
            <w:tcW w:w="2448" w:type="dxa"/>
          </w:tcPr>
          <w:p w:rsidR="00525FF4" w:rsidRPr="00E50498" w:rsidRDefault="00525FF4" w:rsidP="00525FF4">
            <w:pPr>
              <w:autoSpaceDE w:val="0"/>
              <w:autoSpaceDN w:val="0"/>
              <w:adjustRightInd w:val="0"/>
              <w:spacing w:after="0" w:line="240" w:lineRule="auto"/>
              <w:rPr>
                <w:rFonts w:ascii="Times New Roman" w:hAnsi="Times New Roman"/>
                <w:bCs/>
                <w:spacing w:val="-4"/>
                <w:sz w:val="16"/>
                <w:szCs w:val="16"/>
              </w:rPr>
            </w:pPr>
            <w:r w:rsidRPr="00E50498">
              <w:rPr>
                <w:rFonts w:ascii="Times New Roman" w:hAnsi="Times New Roman"/>
                <w:color w:val="000000"/>
                <w:spacing w:val="-4"/>
                <w:sz w:val="16"/>
                <w:szCs w:val="16"/>
              </w:rPr>
              <w:t>Минская</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1605</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1543</w:t>
            </w:r>
          </w:p>
        </w:tc>
        <w:tc>
          <w:tcPr>
            <w:tcW w:w="578"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1598</w:t>
            </w:r>
          </w:p>
        </w:tc>
        <w:tc>
          <w:tcPr>
            <w:tcW w:w="932"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23,6</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99,6</w:t>
            </w:r>
          </w:p>
        </w:tc>
      </w:tr>
      <w:tr w:rsidR="00525FF4" w:rsidRPr="00E50498" w:rsidTr="00525FF4">
        <w:tc>
          <w:tcPr>
            <w:tcW w:w="2448" w:type="dxa"/>
          </w:tcPr>
          <w:p w:rsidR="00525FF4" w:rsidRPr="00E50498" w:rsidRDefault="00525FF4" w:rsidP="00525FF4">
            <w:pPr>
              <w:autoSpaceDE w:val="0"/>
              <w:autoSpaceDN w:val="0"/>
              <w:adjustRightInd w:val="0"/>
              <w:spacing w:after="0" w:line="240" w:lineRule="auto"/>
              <w:rPr>
                <w:rFonts w:ascii="Times New Roman" w:hAnsi="Times New Roman"/>
                <w:bCs/>
                <w:spacing w:val="-4"/>
                <w:sz w:val="16"/>
                <w:szCs w:val="16"/>
              </w:rPr>
            </w:pPr>
            <w:r w:rsidRPr="00E50498">
              <w:rPr>
                <w:rFonts w:ascii="Times New Roman" w:hAnsi="Times New Roman"/>
                <w:color w:val="000000"/>
                <w:spacing w:val="-4"/>
                <w:sz w:val="16"/>
                <w:szCs w:val="16"/>
              </w:rPr>
              <w:t>Могилевская</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823</w:t>
            </w:r>
          </w:p>
        </w:tc>
        <w:tc>
          <w:tcPr>
            <w:tcW w:w="540"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777</w:t>
            </w:r>
          </w:p>
        </w:tc>
        <w:tc>
          <w:tcPr>
            <w:tcW w:w="578" w:type="dxa"/>
          </w:tcPr>
          <w:p w:rsidR="00525FF4" w:rsidRPr="00E50498" w:rsidRDefault="00525FF4" w:rsidP="00525FF4">
            <w:pPr>
              <w:autoSpaceDE w:val="0"/>
              <w:autoSpaceDN w:val="0"/>
              <w:adjustRightInd w:val="0"/>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799</w:t>
            </w:r>
          </w:p>
        </w:tc>
        <w:tc>
          <w:tcPr>
            <w:tcW w:w="932"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11,8</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lang w:eastAsia="ru-RU"/>
              </w:rPr>
            </w:pPr>
            <w:r w:rsidRPr="00E50498">
              <w:rPr>
                <w:rFonts w:ascii="Times New Roman" w:hAnsi="Times New Roman"/>
                <w:spacing w:val="-4"/>
                <w:sz w:val="16"/>
                <w:szCs w:val="16"/>
                <w:lang w:eastAsia="ru-RU"/>
              </w:rPr>
              <w:t>97,1</w:t>
            </w:r>
          </w:p>
        </w:tc>
      </w:tr>
    </w:tbl>
    <w:p w:rsidR="00525FF4" w:rsidRPr="00222674" w:rsidRDefault="00525FF4" w:rsidP="00525FF4">
      <w:pPr>
        <w:autoSpaceDE w:val="0"/>
        <w:autoSpaceDN w:val="0"/>
        <w:adjustRightInd w:val="0"/>
        <w:spacing w:after="0" w:line="240" w:lineRule="auto"/>
        <w:jc w:val="both"/>
        <w:rPr>
          <w:rFonts w:ascii="Times New Roman" w:hAnsi="Times New Roman"/>
          <w:bCs/>
          <w:spacing w:val="-4"/>
          <w:sz w:val="20"/>
          <w:szCs w:val="20"/>
        </w:rPr>
      </w:pPr>
    </w:p>
    <w:p w:rsidR="00525FF4" w:rsidRPr="00222674"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Анализируя данные таблицы 3 можно отметить, что более 20,0% молока производится Минской и Брестской областях, более 14,0% – в Гродненской, Гомельской и Витебской. Наименьшая доля (11,8%) пр</w:t>
      </w:r>
      <w:r w:rsidRPr="00222674">
        <w:rPr>
          <w:rFonts w:ascii="Times New Roman" w:hAnsi="Times New Roman"/>
          <w:spacing w:val="-4"/>
          <w:sz w:val="20"/>
          <w:szCs w:val="20"/>
        </w:rPr>
        <w:t>и</w:t>
      </w:r>
      <w:r w:rsidRPr="00222674">
        <w:rPr>
          <w:rFonts w:ascii="Times New Roman" w:hAnsi="Times New Roman"/>
          <w:spacing w:val="-4"/>
          <w:sz w:val="20"/>
          <w:szCs w:val="20"/>
        </w:rPr>
        <w:t>ходится на Могилёвскую область. При этом, по данной области, а та</w:t>
      </w:r>
      <w:r w:rsidRPr="00222674">
        <w:rPr>
          <w:rFonts w:ascii="Times New Roman" w:hAnsi="Times New Roman"/>
          <w:spacing w:val="-4"/>
          <w:sz w:val="20"/>
          <w:szCs w:val="20"/>
        </w:rPr>
        <w:t>к</w:t>
      </w:r>
      <w:r w:rsidRPr="00222674">
        <w:rPr>
          <w:rFonts w:ascii="Times New Roman" w:hAnsi="Times New Roman"/>
          <w:spacing w:val="-4"/>
          <w:sz w:val="20"/>
          <w:szCs w:val="20"/>
        </w:rPr>
        <w:t>же по Минской и Витебской, наблюдается незначительное сокращение производства молока. Наибольший выход продукции, на 8,0 и7,0% с</w:t>
      </w:r>
      <w:r w:rsidRPr="00222674">
        <w:rPr>
          <w:rFonts w:ascii="Times New Roman" w:hAnsi="Times New Roman"/>
          <w:spacing w:val="-4"/>
          <w:sz w:val="20"/>
          <w:szCs w:val="20"/>
        </w:rPr>
        <w:t>о</w:t>
      </w:r>
      <w:r w:rsidRPr="00222674">
        <w:rPr>
          <w:rFonts w:ascii="Times New Roman" w:hAnsi="Times New Roman"/>
          <w:spacing w:val="-4"/>
          <w:sz w:val="20"/>
          <w:szCs w:val="20"/>
        </w:rPr>
        <w:t>ответственно, прослеживается по Брестской и Гродненской области.</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  Таким образом, отечественные производители имеют большие р</w:t>
      </w:r>
      <w:r w:rsidRPr="00222674">
        <w:rPr>
          <w:rFonts w:ascii="Times New Roman" w:hAnsi="Times New Roman"/>
          <w:spacing w:val="-4"/>
          <w:sz w:val="20"/>
          <w:szCs w:val="20"/>
        </w:rPr>
        <w:t>е</w:t>
      </w:r>
      <w:r w:rsidRPr="00222674">
        <w:rPr>
          <w:rFonts w:ascii="Times New Roman" w:hAnsi="Times New Roman"/>
          <w:spacing w:val="-4"/>
          <w:sz w:val="20"/>
          <w:szCs w:val="20"/>
        </w:rPr>
        <w:t>зервы в области эффективного развития молочного скотоводства и м</w:t>
      </w:r>
      <w:r w:rsidRPr="00222674">
        <w:rPr>
          <w:rFonts w:ascii="Times New Roman" w:hAnsi="Times New Roman"/>
          <w:spacing w:val="-4"/>
          <w:sz w:val="20"/>
          <w:szCs w:val="20"/>
        </w:rPr>
        <w:t>о</w:t>
      </w:r>
      <w:r w:rsidRPr="00222674">
        <w:rPr>
          <w:rFonts w:ascii="Times New Roman" w:hAnsi="Times New Roman"/>
          <w:spacing w:val="-4"/>
          <w:sz w:val="20"/>
          <w:szCs w:val="20"/>
        </w:rPr>
        <w:t>гут значительно улучшить рыночные основы собственной хозяйстве</w:t>
      </w:r>
      <w:r w:rsidRPr="00222674">
        <w:rPr>
          <w:rFonts w:ascii="Times New Roman" w:hAnsi="Times New Roman"/>
          <w:spacing w:val="-4"/>
          <w:sz w:val="20"/>
          <w:szCs w:val="20"/>
        </w:rPr>
        <w:t>н</w:t>
      </w:r>
      <w:r w:rsidRPr="00222674">
        <w:rPr>
          <w:rFonts w:ascii="Times New Roman" w:hAnsi="Times New Roman"/>
          <w:spacing w:val="-4"/>
          <w:sz w:val="20"/>
          <w:szCs w:val="20"/>
        </w:rPr>
        <w:t>ной деятельности.</w:t>
      </w:r>
    </w:p>
    <w:p w:rsidR="00525FF4" w:rsidRPr="00222674" w:rsidRDefault="00525FF4" w:rsidP="00525FF4">
      <w:pPr>
        <w:spacing w:after="0" w:line="240" w:lineRule="auto"/>
        <w:ind w:firstLine="284"/>
        <w:jc w:val="center"/>
        <w:rPr>
          <w:rFonts w:ascii="Times New Roman" w:hAnsi="Times New Roman"/>
          <w:spacing w:val="-4"/>
          <w:sz w:val="20"/>
          <w:szCs w:val="20"/>
        </w:rPr>
      </w:pPr>
    </w:p>
    <w:p w:rsidR="00525FF4" w:rsidRPr="00893E71" w:rsidRDefault="00525FF4" w:rsidP="00525FF4">
      <w:pPr>
        <w:spacing w:after="0" w:line="240" w:lineRule="auto"/>
        <w:ind w:firstLine="284"/>
        <w:jc w:val="center"/>
        <w:rPr>
          <w:rFonts w:ascii="Times New Roman" w:hAnsi="Times New Roman"/>
          <w:b/>
          <w:spacing w:val="-4"/>
          <w:sz w:val="16"/>
          <w:szCs w:val="16"/>
        </w:rPr>
      </w:pPr>
      <w:r w:rsidRPr="00893E71">
        <w:rPr>
          <w:rFonts w:ascii="Times New Roman" w:hAnsi="Times New Roman"/>
          <w:b/>
          <w:spacing w:val="-4"/>
          <w:sz w:val="16"/>
          <w:szCs w:val="16"/>
        </w:rPr>
        <w:t>ЛИТЕРАТУРА</w:t>
      </w:r>
    </w:p>
    <w:p w:rsidR="00525FF4" w:rsidRPr="00893E71" w:rsidRDefault="00525FF4" w:rsidP="00525FF4">
      <w:pPr>
        <w:pStyle w:val="Style8"/>
        <w:widowControl/>
        <w:spacing w:line="240" w:lineRule="auto"/>
        <w:rPr>
          <w:rStyle w:val="FontStyle111"/>
          <w:spacing w:val="-4"/>
          <w:sz w:val="16"/>
          <w:szCs w:val="16"/>
        </w:rPr>
      </w:pPr>
    </w:p>
    <w:p w:rsidR="00525FF4" w:rsidRPr="00893E71" w:rsidRDefault="00525FF4" w:rsidP="00525FF4">
      <w:pPr>
        <w:spacing w:after="0" w:line="240" w:lineRule="auto"/>
        <w:ind w:firstLine="284"/>
        <w:jc w:val="both"/>
        <w:rPr>
          <w:rFonts w:ascii="Times New Roman" w:hAnsi="Times New Roman"/>
          <w:spacing w:val="-4"/>
          <w:sz w:val="16"/>
          <w:szCs w:val="16"/>
        </w:rPr>
      </w:pPr>
      <w:r w:rsidRPr="00893E71">
        <w:rPr>
          <w:rFonts w:ascii="Times New Roman" w:hAnsi="Times New Roman"/>
          <w:spacing w:val="-4"/>
          <w:sz w:val="16"/>
          <w:szCs w:val="16"/>
        </w:rPr>
        <w:t>1. Министерство сельского хозяйства и продовольствия Республики Беларусь [Эле</w:t>
      </w:r>
      <w:r w:rsidRPr="00893E71">
        <w:rPr>
          <w:rFonts w:ascii="Times New Roman" w:hAnsi="Times New Roman"/>
          <w:spacing w:val="-4"/>
          <w:sz w:val="16"/>
          <w:szCs w:val="16"/>
        </w:rPr>
        <w:t>к</w:t>
      </w:r>
      <w:r w:rsidRPr="00893E71">
        <w:rPr>
          <w:rFonts w:ascii="Times New Roman" w:hAnsi="Times New Roman"/>
          <w:spacing w:val="-4"/>
          <w:sz w:val="16"/>
          <w:szCs w:val="16"/>
        </w:rPr>
        <w:t>тронный ресурс] / Министерство сельского хозяйства и продовольствия Республики Бел</w:t>
      </w:r>
      <w:r w:rsidRPr="00893E71">
        <w:rPr>
          <w:rFonts w:ascii="Times New Roman" w:hAnsi="Times New Roman"/>
          <w:spacing w:val="-4"/>
          <w:sz w:val="16"/>
          <w:szCs w:val="16"/>
        </w:rPr>
        <w:t>а</w:t>
      </w:r>
      <w:r w:rsidRPr="00893E71">
        <w:rPr>
          <w:rFonts w:ascii="Times New Roman" w:hAnsi="Times New Roman"/>
          <w:spacing w:val="-4"/>
          <w:sz w:val="16"/>
          <w:szCs w:val="16"/>
        </w:rPr>
        <w:t xml:space="preserve">русь //– Минск , 2013. – Режим доступа: </w:t>
      </w:r>
      <w:hyperlink r:id="rId120" w:history="1">
        <w:r w:rsidRPr="00893E71">
          <w:rPr>
            <w:rStyle w:val="a8"/>
            <w:rFonts w:ascii="Times New Roman" w:hAnsi="Times New Roman"/>
            <w:spacing w:val="-4"/>
            <w:sz w:val="16"/>
            <w:szCs w:val="16"/>
            <w:lang w:val="en-US"/>
          </w:rPr>
          <w:t>http</w:t>
        </w:r>
        <w:r w:rsidRPr="00893E71">
          <w:rPr>
            <w:rStyle w:val="a8"/>
            <w:rFonts w:ascii="Times New Roman" w:hAnsi="Times New Roman"/>
            <w:spacing w:val="-4"/>
            <w:sz w:val="16"/>
            <w:szCs w:val="16"/>
          </w:rPr>
          <w:t>://</w:t>
        </w:r>
        <w:r w:rsidRPr="00893E71">
          <w:rPr>
            <w:rStyle w:val="a8"/>
            <w:rFonts w:ascii="Times New Roman" w:hAnsi="Times New Roman"/>
            <w:spacing w:val="-4"/>
            <w:sz w:val="16"/>
            <w:szCs w:val="16"/>
            <w:lang w:val="en-US"/>
          </w:rPr>
          <w:t>belstat</w:t>
        </w:r>
        <w:r w:rsidRPr="00893E71">
          <w:rPr>
            <w:rStyle w:val="a8"/>
            <w:rFonts w:ascii="Times New Roman" w:hAnsi="Times New Roman"/>
            <w:spacing w:val="-4"/>
            <w:sz w:val="16"/>
            <w:szCs w:val="16"/>
          </w:rPr>
          <w:t>.</w:t>
        </w:r>
        <w:r w:rsidRPr="00893E71">
          <w:rPr>
            <w:rStyle w:val="a8"/>
            <w:rFonts w:ascii="Times New Roman" w:hAnsi="Times New Roman"/>
            <w:spacing w:val="-4"/>
            <w:sz w:val="16"/>
            <w:szCs w:val="16"/>
            <w:lang w:val="en-US"/>
          </w:rPr>
          <w:t>gov</w:t>
        </w:r>
        <w:r w:rsidRPr="00893E71">
          <w:rPr>
            <w:rStyle w:val="a8"/>
            <w:rFonts w:ascii="Times New Roman" w:hAnsi="Times New Roman"/>
            <w:spacing w:val="-4"/>
            <w:sz w:val="16"/>
            <w:szCs w:val="16"/>
          </w:rPr>
          <w:t>.</w:t>
        </w:r>
        <w:r w:rsidRPr="00893E71">
          <w:rPr>
            <w:rStyle w:val="a8"/>
            <w:rFonts w:ascii="Times New Roman" w:hAnsi="Times New Roman"/>
            <w:spacing w:val="-4"/>
            <w:sz w:val="16"/>
            <w:szCs w:val="16"/>
            <w:lang w:val="en-US"/>
          </w:rPr>
          <w:t>by</w:t>
        </w:r>
        <w:r w:rsidRPr="00893E71">
          <w:rPr>
            <w:rStyle w:val="a8"/>
            <w:rFonts w:ascii="Times New Roman" w:hAnsi="Times New Roman"/>
            <w:spacing w:val="-4"/>
            <w:sz w:val="16"/>
            <w:szCs w:val="16"/>
          </w:rPr>
          <w:t>:</w:t>
        </w:r>
      </w:hyperlink>
      <w:r w:rsidRPr="00893E71">
        <w:rPr>
          <w:rFonts w:ascii="Times New Roman" w:hAnsi="Times New Roman"/>
          <w:spacing w:val="-4"/>
          <w:sz w:val="16"/>
          <w:szCs w:val="16"/>
        </w:rPr>
        <w:t xml:space="preserve"> – Дата доступа: 12.01.2014 г.</w:t>
      </w:r>
    </w:p>
    <w:p w:rsidR="00525FF4" w:rsidRPr="00893E71" w:rsidRDefault="00525FF4" w:rsidP="00525FF4">
      <w:pPr>
        <w:spacing w:after="0" w:line="240" w:lineRule="auto"/>
        <w:ind w:firstLine="284"/>
        <w:jc w:val="both"/>
        <w:rPr>
          <w:rFonts w:ascii="Times New Roman" w:hAnsi="Times New Roman"/>
          <w:spacing w:val="-4"/>
          <w:sz w:val="16"/>
          <w:szCs w:val="16"/>
        </w:rPr>
      </w:pPr>
    </w:p>
    <w:p w:rsidR="00525FF4" w:rsidRPr="002F4A7C" w:rsidRDefault="00525FF4" w:rsidP="00525FF4">
      <w:pPr>
        <w:spacing w:after="0" w:line="240" w:lineRule="auto"/>
        <w:contextualSpacing/>
        <w:rPr>
          <w:rFonts w:ascii="Times New Roman" w:hAnsi="Times New Roman"/>
          <w:spacing w:val="-4"/>
          <w:sz w:val="20"/>
          <w:szCs w:val="20"/>
        </w:rPr>
      </w:pPr>
      <w:r w:rsidRPr="002F4A7C">
        <w:rPr>
          <w:rFonts w:ascii="Times New Roman" w:hAnsi="Times New Roman"/>
          <w:spacing w:val="-4"/>
          <w:sz w:val="20"/>
          <w:szCs w:val="20"/>
        </w:rPr>
        <w:t>УДК 637.12(476.5)</w:t>
      </w:r>
    </w:p>
    <w:p w:rsidR="00525FF4" w:rsidRPr="00222674" w:rsidRDefault="00525FF4" w:rsidP="00525FF4">
      <w:pPr>
        <w:spacing w:after="0" w:line="240" w:lineRule="auto"/>
        <w:contextualSpacing/>
        <w:rPr>
          <w:rFonts w:ascii="Times New Roman" w:hAnsi="Times New Roman"/>
          <w:spacing w:val="-4"/>
          <w:sz w:val="20"/>
          <w:szCs w:val="20"/>
        </w:rPr>
      </w:pPr>
      <w:r w:rsidRPr="00222674">
        <w:rPr>
          <w:rFonts w:ascii="Times New Roman" w:hAnsi="Times New Roman"/>
          <w:b/>
          <w:spacing w:val="-4"/>
          <w:sz w:val="20"/>
          <w:szCs w:val="20"/>
        </w:rPr>
        <w:t xml:space="preserve">Чачуева А.Г. </w:t>
      </w:r>
      <w:r>
        <w:rPr>
          <w:rFonts w:ascii="Times New Roman" w:hAnsi="Times New Roman"/>
          <w:spacing w:val="-4"/>
          <w:sz w:val="20"/>
          <w:szCs w:val="20"/>
        </w:rPr>
        <w:t>–</w:t>
      </w:r>
      <w:r w:rsidRPr="00222674">
        <w:rPr>
          <w:rFonts w:ascii="Times New Roman" w:hAnsi="Times New Roman"/>
          <w:spacing w:val="-4"/>
          <w:sz w:val="20"/>
          <w:szCs w:val="20"/>
        </w:rPr>
        <w:t xml:space="preserve"> студентка</w:t>
      </w:r>
    </w:p>
    <w:p w:rsidR="00525FF4" w:rsidRPr="00222674" w:rsidRDefault="00525FF4" w:rsidP="00525FF4">
      <w:pPr>
        <w:pStyle w:val="111"/>
        <w:spacing w:after="0" w:line="240" w:lineRule="auto"/>
        <w:ind w:left="0"/>
        <w:jc w:val="center"/>
        <w:rPr>
          <w:rFonts w:ascii="Times New Roman" w:hAnsi="Times New Roman"/>
          <w:b/>
          <w:bCs/>
          <w:spacing w:val="-4"/>
          <w:sz w:val="20"/>
          <w:szCs w:val="20"/>
        </w:rPr>
      </w:pPr>
      <w:r w:rsidRPr="00222674">
        <w:rPr>
          <w:rFonts w:ascii="Times New Roman" w:hAnsi="Times New Roman"/>
          <w:b/>
          <w:bCs/>
          <w:spacing w:val="-4"/>
          <w:sz w:val="20"/>
          <w:szCs w:val="20"/>
        </w:rPr>
        <w:t>ФАКТОРЫ ПОВЫШЕНИЯ РЕНТАБЕЛЬНОСТИ</w:t>
      </w:r>
    </w:p>
    <w:p w:rsidR="00525FF4" w:rsidRPr="00222674" w:rsidRDefault="00525FF4" w:rsidP="00525FF4">
      <w:pPr>
        <w:pStyle w:val="111"/>
        <w:spacing w:after="0" w:line="240" w:lineRule="auto"/>
        <w:ind w:left="0"/>
        <w:jc w:val="center"/>
        <w:rPr>
          <w:rFonts w:ascii="Times New Roman" w:hAnsi="Times New Roman"/>
          <w:b/>
          <w:bCs/>
          <w:spacing w:val="-4"/>
          <w:sz w:val="20"/>
          <w:szCs w:val="20"/>
        </w:rPr>
      </w:pPr>
      <w:r w:rsidRPr="00222674">
        <w:rPr>
          <w:rFonts w:ascii="Times New Roman" w:hAnsi="Times New Roman"/>
          <w:b/>
          <w:bCs/>
          <w:spacing w:val="-4"/>
          <w:sz w:val="20"/>
          <w:szCs w:val="20"/>
        </w:rPr>
        <w:t>ПРОИЗВОДСТВА МОЛОКА В ОАО «ГЕРОЙ»</w:t>
      </w:r>
    </w:p>
    <w:p w:rsidR="00525FF4" w:rsidRPr="00222674" w:rsidRDefault="00525FF4" w:rsidP="00525FF4">
      <w:pPr>
        <w:spacing w:after="0" w:line="240" w:lineRule="auto"/>
        <w:rPr>
          <w:rFonts w:ascii="Times New Roman" w:hAnsi="Times New Roman"/>
          <w:b/>
          <w:bCs/>
          <w:spacing w:val="-4"/>
          <w:sz w:val="20"/>
          <w:szCs w:val="20"/>
        </w:rPr>
      </w:pPr>
      <w:r w:rsidRPr="00222674">
        <w:rPr>
          <w:rFonts w:ascii="Times New Roman" w:hAnsi="Times New Roman"/>
          <w:i/>
          <w:iCs/>
          <w:spacing w:val="-4"/>
          <w:sz w:val="20"/>
          <w:szCs w:val="20"/>
        </w:rPr>
        <w:t>Научный руководитель –</w:t>
      </w:r>
      <w:r>
        <w:rPr>
          <w:rFonts w:ascii="Times New Roman" w:hAnsi="Times New Roman"/>
          <w:i/>
          <w:iCs/>
          <w:spacing w:val="-4"/>
          <w:sz w:val="20"/>
          <w:szCs w:val="20"/>
        </w:rPr>
        <w:t xml:space="preserve"> </w:t>
      </w:r>
      <w:r w:rsidRPr="00222674">
        <w:rPr>
          <w:rFonts w:ascii="Times New Roman" w:hAnsi="Times New Roman"/>
          <w:b/>
          <w:i/>
          <w:iCs/>
          <w:spacing w:val="-4"/>
          <w:sz w:val="20"/>
          <w:szCs w:val="20"/>
        </w:rPr>
        <w:t>Старовыборная С. П.</w:t>
      </w:r>
      <w:r w:rsidRPr="00222674">
        <w:rPr>
          <w:rFonts w:ascii="Times New Roman" w:hAnsi="Times New Roman"/>
          <w:i/>
          <w:iCs/>
          <w:spacing w:val="-4"/>
          <w:sz w:val="20"/>
          <w:szCs w:val="20"/>
        </w:rPr>
        <w:t xml:space="preserve"> </w:t>
      </w:r>
      <w:r>
        <w:rPr>
          <w:rFonts w:ascii="Times New Roman" w:hAnsi="Times New Roman"/>
          <w:spacing w:val="-4"/>
          <w:sz w:val="20"/>
          <w:szCs w:val="20"/>
        </w:rPr>
        <w:t>–</w:t>
      </w:r>
      <w:r w:rsidRPr="00222674">
        <w:rPr>
          <w:rFonts w:ascii="Times New Roman" w:hAnsi="Times New Roman"/>
          <w:spacing w:val="-4"/>
          <w:sz w:val="20"/>
          <w:szCs w:val="20"/>
        </w:rPr>
        <w:t xml:space="preserve"> </w:t>
      </w:r>
      <w:r w:rsidRPr="00222674">
        <w:rPr>
          <w:rFonts w:ascii="Times New Roman" w:hAnsi="Times New Roman"/>
          <w:i/>
          <w:iCs/>
          <w:spacing w:val="-4"/>
          <w:sz w:val="20"/>
          <w:szCs w:val="20"/>
        </w:rPr>
        <w:t>ст. преподаватель</w:t>
      </w:r>
    </w:p>
    <w:p w:rsidR="00525FF4" w:rsidRPr="00222674" w:rsidRDefault="00525FF4" w:rsidP="00525FF4">
      <w:pPr>
        <w:spacing w:after="0" w:line="240" w:lineRule="auto"/>
        <w:contextualSpacing/>
        <w:rPr>
          <w:rFonts w:ascii="Times New Roman" w:hAnsi="Times New Roman"/>
          <w:spacing w:val="-4"/>
          <w:sz w:val="18"/>
          <w:szCs w:val="18"/>
        </w:rPr>
      </w:pPr>
    </w:p>
    <w:p w:rsidR="00525FF4" w:rsidRPr="00222674" w:rsidRDefault="00525FF4" w:rsidP="00525FF4">
      <w:pPr>
        <w:pStyle w:val="HTML"/>
        <w:ind w:firstLine="284"/>
        <w:jc w:val="both"/>
        <w:rPr>
          <w:rFonts w:ascii="Times New Roman" w:hAnsi="Times New Roman" w:cs="Times New Roman"/>
          <w:spacing w:val="-4"/>
        </w:rPr>
      </w:pPr>
      <w:r w:rsidRPr="00222674">
        <w:rPr>
          <w:rFonts w:ascii="Times New Roman" w:hAnsi="Times New Roman" w:cs="Times New Roman"/>
          <w:spacing w:val="-4"/>
        </w:rPr>
        <w:t>В связи с переходом на рыночную экономику в животноводстве происходят существенные изменения. Резкое подорожание энергон</w:t>
      </w:r>
      <w:r w:rsidRPr="00222674">
        <w:rPr>
          <w:rFonts w:ascii="Times New Roman" w:hAnsi="Times New Roman" w:cs="Times New Roman"/>
          <w:spacing w:val="-4"/>
        </w:rPr>
        <w:t>о</w:t>
      </w:r>
      <w:r w:rsidRPr="00222674">
        <w:rPr>
          <w:rFonts w:ascii="Times New Roman" w:hAnsi="Times New Roman" w:cs="Times New Roman"/>
          <w:spacing w:val="-4"/>
        </w:rPr>
        <w:t>сителей, сельскохозяйственных машин, ветеринарных препаратов, спецодежды, несоответствие в ценах покупаемой продукции корм</w:t>
      </w:r>
      <w:r w:rsidRPr="00222674">
        <w:rPr>
          <w:rFonts w:ascii="Times New Roman" w:hAnsi="Times New Roman" w:cs="Times New Roman"/>
          <w:spacing w:val="-4"/>
        </w:rPr>
        <w:t>о</w:t>
      </w:r>
      <w:r w:rsidRPr="00222674">
        <w:rPr>
          <w:rFonts w:ascii="Times New Roman" w:hAnsi="Times New Roman" w:cs="Times New Roman"/>
          <w:spacing w:val="-4"/>
        </w:rPr>
        <w:t>производства и животноводства, монополизации заготовительных, п</w:t>
      </w:r>
      <w:r w:rsidRPr="00222674">
        <w:rPr>
          <w:rFonts w:ascii="Times New Roman" w:hAnsi="Times New Roman" w:cs="Times New Roman"/>
          <w:spacing w:val="-4"/>
        </w:rPr>
        <w:t>е</w:t>
      </w:r>
      <w:r w:rsidRPr="00222674">
        <w:rPr>
          <w:rFonts w:ascii="Times New Roman" w:hAnsi="Times New Roman" w:cs="Times New Roman"/>
          <w:spacing w:val="-4"/>
        </w:rPr>
        <w:t>рерабатывающих и торговых предприятий, нарушение связей обусл</w:t>
      </w:r>
      <w:r w:rsidRPr="00222674">
        <w:rPr>
          <w:rFonts w:ascii="Times New Roman" w:hAnsi="Times New Roman" w:cs="Times New Roman"/>
          <w:spacing w:val="-4"/>
        </w:rPr>
        <w:t>о</w:t>
      </w:r>
      <w:r w:rsidRPr="00222674">
        <w:rPr>
          <w:rFonts w:ascii="Times New Roman" w:hAnsi="Times New Roman" w:cs="Times New Roman"/>
          <w:spacing w:val="-4"/>
        </w:rPr>
        <w:t>вили негативные явления в отрасли.</w:t>
      </w:r>
    </w:p>
    <w:p w:rsidR="00525FF4" w:rsidRPr="00222674" w:rsidRDefault="00525FF4" w:rsidP="00525FF4">
      <w:pPr>
        <w:pStyle w:val="HTML"/>
        <w:ind w:firstLine="284"/>
        <w:jc w:val="both"/>
        <w:rPr>
          <w:rFonts w:ascii="Times New Roman" w:hAnsi="Times New Roman" w:cs="Times New Roman"/>
          <w:spacing w:val="-4"/>
        </w:rPr>
      </w:pPr>
      <w:r w:rsidRPr="00222674">
        <w:rPr>
          <w:rFonts w:ascii="Times New Roman" w:hAnsi="Times New Roman" w:cs="Times New Roman"/>
          <w:spacing w:val="-4"/>
        </w:rPr>
        <w:t>Поэтому ускорение темпов развития сельского хозяйства и моло</w:t>
      </w:r>
      <w:r w:rsidRPr="00222674">
        <w:rPr>
          <w:rFonts w:ascii="Times New Roman" w:hAnsi="Times New Roman" w:cs="Times New Roman"/>
          <w:spacing w:val="-4"/>
        </w:rPr>
        <w:t>ч</w:t>
      </w:r>
      <w:r w:rsidRPr="00222674">
        <w:rPr>
          <w:rFonts w:ascii="Times New Roman" w:hAnsi="Times New Roman" w:cs="Times New Roman"/>
          <w:spacing w:val="-4"/>
        </w:rPr>
        <w:t>ного скотоводства в том числе, в рыночных условиях во многом зав</w:t>
      </w:r>
      <w:r w:rsidRPr="00222674">
        <w:rPr>
          <w:rFonts w:ascii="Times New Roman" w:hAnsi="Times New Roman" w:cs="Times New Roman"/>
          <w:spacing w:val="-4"/>
        </w:rPr>
        <w:t>и</w:t>
      </w:r>
      <w:r w:rsidRPr="00222674">
        <w:rPr>
          <w:rFonts w:ascii="Times New Roman" w:hAnsi="Times New Roman" w:cs="Times New Roman"/>
          <w:spacing w:val="-4"/>
        </w:rPr>
        <w:t>сит от эффективного использования всех факторов производства, укр</w:t>
      </w:r>
      <w:r w:rsidRPr="00222674">
        <w:rPr>
          <w:rFonts w:ascii="Times New Roman" w:hAnsi="Times New Roman" w:cs="Times New Roman"/>
          <w:spacing w:val="-4"/>
        </w:rPr>
        <w:t>е</w:t>
      </w:r>
      <w:r w:rsidRPr="00222674">
        <w:rPr>
          <w:rFonts w:ascii="Times New Roman" w:hAnsi="Times New Roman" w:cs="Times New Roman"/>
          <w:spacing w:val="-4"/>
        </w:rPr>
        <w:t>пления материально-технической базы предприятий, внедрения дост</w:t>
      </w:r>
      <w:r w:rsidRPr="00222674">
        <w:rPr>
          <w:rFonts w:ascii="Times New Roman" w:hAnsi="Times New Roman" w:cs="Times New Roman"/>
          <w:spacing w:val="-4"/>
        </w:rPr>
        <w:t>и</w:t>
      </w:r>
      <w:r w:rsidRPr="00222674">
        <w:rPr>
          <w:rFonts w:ascii="Times New Roman" w:hAnsi="Times New Roman" w:cs="Times New Roman"/>
          <w:spacing w:val="-4"/>
        </w:rPr>
        <w:t>жений научно-технического прогресса, инноваций и инвестиционной деятельности в отрасли. Рост производства продукции животноводства может быть достигнут либо за счёт увеличения количества применя</w:t>
      </w:r>
      <w:r w:rsidRPr="00222674">
        <w:rPr>
          <w:rFonts w:ascii="Times New Roman" w:hAnsi="Times New Roman" w:cs="Times New Roman"/>
          <w:spacing w:val="-4"/>
        </w:rPr>
        <w:t>е</w:t>
      </w:r>
      <w:r w:rsidRPr="00222674">
        <w:rPr>
          <w:rFonts w:ascii="Times New Roman" w:hAnsi="Times New Roman" w:cs="Times New Roman"/>
          <w:spacing w:val="-4"/>
        </w:rPr>
        <w:t>мых ресурсов, либо за счет повышения эффективности их использов</w:t>
      </w:r>
      <w:r w:rsidRPr="00222674">
        <w:rPr>
          <w:rFonts w:ascii="Times New Roman" w:hAnsi="Times New Roman" w:cs="Times New Roman"/>
          <w:spacing w:val="-4"/>
        </w:rPr>
        <w:t>а</w:t>
      </w:r>
      <w:r w:rsidRPr="00222674">
        <w:rPr>
          <w:rFonts w:ascii="Times New Roman" w:hAnsi="Times New Roman" w:cs="Times New Roman"/>
          <w:spacing w:val="-4"/>
        </w:rPr>
        <w:t xml:space="preserve">ния [3, с. 36–38]. </w:t>
      </w:r>
    </w:p>
    <w:p w:rsidR="00525FF4" w:rsidRPr="00222674" w:rsidRDefault="00525FF4" w:rsidP="00525FF4">
      <w:pPr>
        <w:spacing w:after="0" w:line="240" w:lineRule="auto"/>
        <w:ind w:firstLine="284"/>
        <w:jc w:val="both"/>
        <w:rPr>
          <w:rFonts w:ascii="Times New Roman" w:hAnsi="Times New Roman"/>
          <w:spacing w:val="-4"/>
          <w:sz w:val="20"/>
          <w:szCs w:val="20"/>
        </w:rPr>
      </w:pPr>
      <w:r w:rsidRPr="00893E71">
        <w:rPr>
          <w:rFonts w:ascii="Times New Roman" w:hAnsi="Times New Roman"/>
          <w:spacing w:val="-4"/>
          <w:sz w:val="20"/>
          <w:szCs w:val="20"/>
          <w:lang w:eastAsia="ru-RU"/>
        </w:rPr>
        <w:t xml:space="preserve">Цель работы </w:t>
      </w:r>
      <w:r w:rsidRPr="00222674">
        <w:rPr>
          <w:rFonts w:ascii="Times New Roman" w:hAnsi="Times New Roman"/>
          <w:spacing w:val="-4"/>
          <w:sz w:val="20"/>
          <w:szCs w:val="20"/>
          <w:lang w:eastAsia="ru-RU"/>
        </w:rPr>
        <w:t xml:space="preserve"> </w:t>
      </w:r>
      <w:r>
        <w:rPr>
          <w:rFonts w:ascii="Times New Roman" w:hAnsi="Times New Roman"/>
          <w:spacing w:val="-4"/>
          <w:sz w:val="20"/>
          <w:szCs w:val="20"/>
          <w:lang w:eastAsia="ru-RU"/>
        </w:rPr>
        <w:t>–</w:t>
      </w:r>
      <w:r w:rsidRPr="00222674">
        <w:rPr>
          <w:rFonts w:ascii="Times New Roman" w:hAnsi="Times New Roman"/>
          <w:spacing w:val="-4"/>
          <w:sz w:val="20"/>
          <w:szCs w:val="20"/>
          <w:lang w:eastAsia="ru-RU"/>
        </w:rPr>
        <w:t xml:space="preserve"> </w:t>
      </w:r>
      <w:r>
        <w:rPr>
          <w:rFonts w:ascii="Times New Roman" w:hAnsi="Times New Roman"/>
          <w:spacing w:val="-4"/>
          <w:sz w:val="20"/>
          <w:szCs w:val="20"/>
          <w:lang w:eastAsia="ru-RU"/>
        </w:rPr>
        <w:t xml:space="preserve"> о</w:t>
      </w:r>
      <w:r w:rsidRPr="00222674">
        <w:rPr>
          <w:rFonts w:ascii="Times New Roman" w:hAnsi="Times New Roman"/>
          <w:spacing w:val="-4"/>
          <w:sz w:val="20"/>
          <w:szCs w:val="20"/>
          <w:lang w:eastAsia="ru-RU"/>
        </w:rPr>
        <w:t>бъективная необходимость повышения эконом</w:t>
      </w:r>
      <w:r w:rsidRPr="00222674">
        <w:rPr>
          <w:rFonts w:ascii="Times New Roman" w:hAnsi="Times New Roman"/>
          <w:spacing w:val="-4"/>
          <w:sz w:val="20"/>
          <w:szCs w:val="20"/>
          <w:lang w:eastAsia="ru-RU"/>
        </w:rPr>
        <w:t>и</w:t>
      </w:r>
      <w:r w:rsidRPr="00222674">
        <w:rPr>
          <w:rFonts w:ascii="Times New Roman" w:hAnsi="Times New Roman"/>
          <w:spacing w:val="-4"/>
          <w:sz w:val="20"/>
          <w:szCs w:val="20"/>
          <w:lang w:eastAsia="ru-RU"/>
        </w:rPr>
        <w:t>ческой эффективности молочного скотоводства обусловлена совоку</w:t>
      </w:r>
      <w:r w:rsidRPr="00222674">
        <w:rPr>
          <w:rFonts w:ascii="Times New Roman" w:hAnsi="Times New Roman"/>
          <w:spacing w:val="-4"/>
          <w:sz w:val="20"/>
          <w:szCs w:val="20"/>
          <w:lang w:eastAsia="ru-RU"/>
        </w:rPr>
        <w:t>п</w:t>
      </w:r>
      <w:r w:rsidRPr="00222674">
        <w:rPr>
          <w:rFonts w:ascii="Times New Roman" w:hAnsi="Times New Roman"/>
          <w:spacing w:val="-4"/>
          <w:sz w:val="20"/>
          <w:szCs w:val="20"/>
          <w:lang w:eastAsia="ru-RU"/>
        </w:rPr>
        <w:t>ностью постоянно действующих факторов и рядом особенностей с</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 xml:space="preserve">временного этапа экономического развития страны. </w:t>
      </w:r>
      <w:r w:rsidRPr="00222674">
        <w:rPr>
          <w:rFonts w:ascii="Times New Roman" w:hAnsi="Times New Roman"/>
          <w:spacing w:val="-4"/>
          <w:sz w:val="20"/>
          <w:szCs w:val="20"/>
        </w:rPr>
        <w:t>Анализ рентабел</w:t>
      </w:r>
      <w:r w:rsidRPr="00222674">
        <w:rPr>
          <w:rFonts w:ascii="Times New Roman" w:hAnsi="Times New Roman"/>
          <w:spacing w:val="-4"/>
          <w:sz w:val="20"/>
          <w:szCs w:val="20"/>
        </w:rPr>
        <w:t>ь</w:t>
      </w:r>
      <w:r w:rsidRPr="00222674">
        <w:rPr>
          <w:rFonts w:ascii="Times New Roman" w:hAnsi="Times New Roman"/>
          <w:spacing w:val="-4"/>
          <w:sz w:val="20"/>
          <w:szCs w:val="20"/>
        </w:rPr>
        <w:t>ности молока позволит выявить факторы её повышения в сельскох</w:t>
      </w:r>
      <w:r w:rsidRPr="00222674">
        <w:rPr>
          <w:rFonts w:ascii="Times New Roman" w:hAnsi="Times New Roman"/>
          <w:spacing w:val="-4"/>
          <w:sz w:val="20"/>
          <w:szCs w:val="20"/>
        </w:rPr>
        <w:t>о</w:t>
      </w:r>
      <w:r w:rsidRPr="00222674">
        <w:rPr>
          <w:rFonts w:ascii="Times New Roman" w:hAnsi="Times New Roman"/>
          <w:spacing w:val="-4"/>
          <w:sz w:val="20"/>
          <w:szCs w:val="20"/>
        </w:rPr>
        <w:t>зяйственных предприятиях Витебской области и в ОАО «Герой».</w:t>
      </w:r>
    </w:p>
    <w:p w:rsidR="00525FF4" w:rsidRPr="00222674" w:rsidRDefault="00525FF4" w:rsidP="00525FF4">
      <w:pPr>
        <w:widowControl w:val="0"/>
        <w:shd w:val="clear" w:color="auto" w:fill="FFFFFF"/>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Материалами для исследований послужили данные бухгалтерской отчетности 219 хозяйств Витебской области за 2012 год. При исслед</w:t>
      </w:r>
      <w:r w:rsidRPr="00222674">
        <w:rPr>
          <w:rFonts w:ascii="Times New Roman" w:hAnsi="Times New Roman"/>
          <w:spacing w:val="-4"/>
          <w:sz w:val="20"/>
          <w:szCs w:val="20"/>
        </w:rPr>
        <w:t>о</w:t>
      </w:r>
      <w:r w:rsidRPr="00222674">
        <w:rPr>
          <w:rFonts w:ascii="Times New Roman" w:hAnsi="Times New Roman"/>
          <w:spacing w:val="-4"/>
          <w:sz w:val="20"/>
          <w:szCs w:val="20"/>
        </w:rPr>
        <w:t>вании применялись приемы сравнения, экономического анализа, мон</w:t>
      </w:r>
      <w:r w:rsidRPr="00222674">
        <w:rPr>
          <w:rFonts w:ascii="Times New Roman" w:hAnsi="Times New Roman"/>
          <w:spacing w:val="-4"/>
          <w:sz w:val="20"/>
          <w:szCs w:val="20"/>
        </w:rPr>
        <w:t>о</w:t>
      </w:r>
      <w:r w:rsidRPr="00222674">
        <w:rPr>
          <w:rFonts w:ascii="Times New Roman" w:hAnsi="Times New Roman"/>
          <w:spacing w:val="-4"/>
          <w:sz w:val="20"/>
          <w:szCs w:val="20"/>
        </w:rPr>
        <w:t>графический и статистико-экономический методы исследований.</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rPr>
        <w:lastRenderedPageBreak/>
        <w:t>На современном уровне развития аграрной экономики первост</w:t>
      </w:r>
      <w:r w:rsidRPr="00222674">
        <w:rPr>
          <w:rFonts w:ascii="Times New Roman" w:hAnsi="Times New Roman"/>
          <w:spacing w:val="-4"/>
          <w:sz w:val="20"/>
          <w:szCs w:val="20"/>
        </w:rPr>
        <w:t>е</w:t>
      </w:r>
      <w:r w:rsidRPr="00222674">
        <w:rPr>
          <w:rFonts w:ascii="Times New Roman" w:hAnsi="Times New Roman"/>
          <w:spacing w:val="-4"/>
          <w:sz w:val="20"/>
          <w:szCs w:val="20"/>
        </w:rPr>
        <w:t>пенную значимость приобретает проблема стабилизации и повышения эффективности молочного скотоводства. Это</w:t>
      </w:r>
      <w:r w:rsidRPr="00222674">
        <w:rPr>
          <w:rFonts w:ascii="Times New Roman" w:hAnsi="Times New Roman"/>
          <w:spacing w:val="-4"/>
          <w:sz w:val="20"/>
          <w:szCs w:val="20"/>
          <w:lang w:eastAsia="ru-RU"/>
        </w:rPr>
        <w:t xml:space="preserve"> означает в самом общем виде результативность производственного процесса, соотношение м</w:t>
      </w:r>
      <w:r w:rsidRPr="00222674">
        <w:rPr>
          <w:rFonts w:ascii="Times New Roman" w:hAnsi="Times New Roman"/>
          <w:spacing w:val="-4"/>
          <w:sz w:val="20"/>
          <w:szCs w:val="20"/>
          <w:lang w:eastAsia="ru-RU"/>
        </w:rPr>
        <w:t>е</w:t>
      </w:r>
      <w:r w:rsidRPr="00222674">
        <w:rPr>
          <w:rFonts w:ascii="Times New Roman" w:hAnsi="Times New Roman"/>
          <w:spacing w:val="-4"/>
          <w:sz w:val="20"/>
          <w:szCs w:val="20"/>
          <w:lang w:eastAsia="ru-RU"/>
        </w:rPr>
        <w:t>жду достигнутыми результатами и затратами живого и овеществленн</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го труда, отражающими в свою очередь степень совершенства прои</w:t>
      </w:r>
      <w:r w:rsidRPr="00222674">
        <w:rPr>
          <w:rFonts w:ascii="Times New Roman" w:hAnsi="Times New Roman"/>
          <w:spacing w:val="-4"/>
          <w:sz w:val="20"/>
          <w:szCs w:val="20"/>
          <w:lang w:eastAsia="ru-RU"/>
        </w:rPr>
        <w:t>з</w:t>
      </w:r>
      <w:r w:rsidRPr="00222674">
        <w:rPr>
          <w:rFonts w:ascii="Times New Roman" w:hAnsi="Times New Roman"/>
          <w:spacing w:val="-4"/>
          <w:sz w:val="20"/>
          <w:szCs w:val="20"/>
          <w:lang w:eastAsia="ru-RU"/>
        </w:rPr>
        <w:t xml:space="preserve">водственных ресурсов и эффективность их использования. Успешное решение задач, стоящих перед животноводством, возможно лишь на основе повышения экономической эффективности производства </w:t>
      </w:r>
      <w:r w:rsidRPr="00222674">
        <w:rPr>
          <w:rFonts w:ascii="Times New Roman" w:hAnsi="Times New Roman"/>
          <w:spacing w:val="-4"/>
          <w:sz w:val="20"/>
          <w:szCs w:val="20"/>
        </w:rPr>
        <w:t xml:space="preserve">[2, </w:t>
      </w:r>
      <w:r w:rsidRPr="00222674">
        <w:rPr>
          <w:rFonts w:ascii="Times New Roman" w:hAnsi="Times New Roman"/>
          <w:spacing w:val="-4"/>
          <w:sz w:val="20"/>
          <w:szCs w:val="20"/>
          <w:lang w:val="en-US"/>
        </w:rPr>
        <w:t>c</w:t>
      </w:r>
      <w:r w:rsidRPr="00222674">
        <w:rPr>
          <w:rFonts w:ascii="Times New Roman" w:hAnsi="Times New Roman"/>
          <w:spacing w:val="-4"/>
          <w:sz w:val="20"/>
          <w:szCs w:val="20"/>
        </w:rPr>
        <w:t>. 24–26].</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Экономическая эффективность формируется под воздействием многих и разнообразных факторов и условий. Сложность проблемы повышения экономической эффективности сельскохозяйственного производства состоит в том, что эти факторы действуют не изолир</w:t>
      </w:r>
      <w:r w:rsidRPr="00222674">
        <w:rPr>
          <w:rFonts w:ascii="Times New Roman" w:hAnsi="Times New Roman"/>
          <w:spacing w:val="-4"/>
          <w:sz w:val="20"/>
          <w:szCs w:val="20"/>
        </w:rPr>
        <w:t>о</w:t>
      </w:r>
      <w:r w:rsidRPr="00222674">
        <w:rPr>
          <w:rFonts w:ascii="Times New Roman" w:hAnsi="Times New Roman"/>
          <w:spacing w:val="-4"/>
          <w:sz w:val="20"/>
          <w:szCs w:val="20"/>
        </w:rPr>
        <w:t>ванно, в чистом виде. В реальной действительности они перекрещив</w:t>
      </w:r>
      <w:r w:rsidRPr="00222674">
        <w:rPr>
          <w:rFonts w:ascii="Times New Roman" w:hAnsi="Times New Roman"/>
          <w:spacing w:val="-4"/>
          <w:sz w:val="20"/>
          <w:szCs w:val="20"/>
        </w:rPr>
        <w:t>а</w:t>
      </w:r>
      <w:r w:rsidRPr="00222674">
        <w:rPr>
          <w:rFonts w:ascii="Times New Roman" w:hAnsi="Times New Roman"/>
          <w:spacing w:val="-4"/>
          <w:sz w:val="20"/>
          <w:szCs w:val="20"/>
        </w:rPr>
        <w:t>ются, теснейшим образом взаимообуславливая друг друга.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Но как бы ни совершенны были сами по себе производственные р</w:t>
      </w:r>
      <w:r w:rsidRPr="00222674">
        <w:rPr>
          <w:rFonts w:ascii="Times New Roman" w:hAnsi="Times New Roman"/>
          <w:spacing w:val="-4"/>
          <w:sz w:val="20"/>
          <w:szCs w:val="20"/>
        </w:rPr>
        <w:t>е</w:t>
      </w:r>
      <w:r w:rsidRPr="00222674">
        <w:rPr>
          <w:rFonts w:ascii="Times New Roman" w:hAnsi="Times New Roman"/>
          <w:spacing w:val="-4"/>
          <w:sz w:val="20"/>
          <w:szCs w:val="20"/>
        </w:rPr>
        <w:t>сурсы, экономическая эффективность сельскохозяйственного прои</w:t>
      </w:r>
      <w:r w:rsidRPr="00222674">
        <w:rPr>
          <w:rFonts w:ascii="Times New Roman" w:hAnsi="Times New Roman"/>
          <w:spacing w:val="-4"/>
          <w:sz w:val="20"/>
          <w:szCs w:val="20"/>
        </w:rPr>
        <w:t>з</w:t>
      </w:r>
      <w:r w:rsidRPr="00222674">
        <w:rPr>
          <w:rFonts w:ascii="Times New Roman" w:hAnsi="Times New Roman"/>
          <w:spacing w:val="-4"/>
          <w:sz w:val="20"/>
          <w:szCs w:val="20"/>
        </w:rPr>
        <w:t>водства может быть относительно высокой при условии, что эти ресу</w:t>
      </w:r>
      <w:r w:rsidRPr="00222674">
        <w:rPr>
          <w:rFonts w:ascii="Times New Roman" w:hAnsi="Times New Roman"/>
          <w:spacing w:val="-4"/>
          <w:sz w:val="20"/>
          <w:szCs w:val="20"/>
        </w:rPr>
        <w:t>р</w:t>
      </w:r>
      <w:r w:rsidRPr="00222674">
        <w:rPr>
          <w:rFonts w:ascii="Times New Roman" w:hAnsi="Times New Roman"/>
          <w:spacing w:val="-4"/>
          <w:sz w:val="20"/>
          <w:szCs w:val="20"/>
        </w:rPr>
        <w:t>сы будут использоваться достаточно полно и интенсивно. Производс</w:t>
      </w:r>
      <w:r w:rsidRPr="00222674">
        <w:rPr>
          <w:rFonts w:ascii="Times New Roman" w:hAnsi="Times New Roman"/>
          <w:spacing w:val="-4"/>
          <w:sz w:val="20"/>
          <w:szCs w:val="20"/>
        </w:rPr>
        <w:t>т</w:t>
      </w:r>
      <w:r w:rsidRPr="00222674">
        <w:rPr>
          <w:rFonts w:ascii="Times New Roman" w:hAnsi="Times New Roman"/>
          <w:spacing w:val="-4"/>
          <w:sz w:val="20"/>
          <w:szCs w:val="20"/>
        </w:rPr>
        <w:t>во продукции и затраты на нее зависят не только от качества произво</w:t>
      </w:r>
      <w:r w:rsidRPr="00222674">
        <w:rPr>
          <w:rFonts w:ascii="Times New Roman" w:hAnsi="Times New Roman"/>
          <w:spacing w:val="-4"/>
          <w:sz w:val="20"/>
          <w:szCs w:val="20"/>
        </w:rPr>
        <w:t>д</w:t>
      </w:r>
      <w:r w:rsidRPr="00222674">
        <w:rPr>
          <w:rFonts w:ascii="Times New Roman" w:hAnsi="Times New Roman"/>
          <w:spacing w:val="-4"/>
          <w:sz w:val="20"/>
          <w:szCs w:val="20"/>
        </w:rPr>
        <w:t xml:space="preserve">ственных ресурсов [4, </w:t>
      </w:r>
      <w:r w:rsidRPr="00222674">
        <w:rPr>
          <w:rFonts w:ascii="Times New Roman" w:hAnsi="Times New Roman"/>
          <w:spacing w:val="-4"/>
          <w:sz w:val="20"/>
          <w:szCs w:val="20"/>
          <w:lang w:val="en-US"/>
        </w:rPr>
        <w:t>c</w:t>
      </w:r>
      <w:r w:rsidRPr="00222674">
        <w:rPr>
          <w:rFonts w:ascii="Times New Roman" w:hAnsi="Times New Roman"/>
          <w:spacing w:val="-4"/>
          <w:sz w:val="20"/>
          <w:szCs w:val="20"/>
        </w:rPr>
        <w:t>. 402].</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Рассмотрим влияние основных факторов на рентабельность молока  в таблице 1 [1].</w:t>
      </w:r>
    </w:p>
    <w:p w:rsidR="00525FF4" w:rsidRPr="00222674" w:rsidRDefault="00525FF4" w:rsidP="00525FF4">
      <w:pPr>
        <w:spacing w:after="0" w:line="240" w:lineRule="auto"/>
        <w:jc w:val="both"/>
        <w:rPr>
          <w:rFonts w:ascii="Times New Roman" w:hAnsi="Times New Roman"/>
          <w:spacing w:val="-4"/>
          <w:sz w:val="20"/>
          <w:szCs w:val="20"/>
        </w:rPr>
      </w:pPr>
    </w:p>
    <w:p w:rsidR="00525FF4" w:rsidRPr="00893E71" w:rsidRDefault="00525FF4" w:rsidP="00525FF4">
      <w:pPr>
        <w:spacing w:after="0" w:line="240" w:lineRule="auto"/>
        <w:jc w:val="both"/>
        <w:rPr>
          <w:rFonts w:ascii="Times New Roman" w:hAnsi="Times New Roman"/>
          <w:b/>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893E71">
        <w:rPr>
          <w:rFonts w:ascii="Times New Roman" w:hAnsi="Times New Roman"/>
          <w:spacing w:val="-4"/>
          <w:sz w:val="16"/>
          <w:szCs w:val="16"/>
        </w:rPr>
        <w:t xml:space="preserve"> 1 –  </w:t>
      </w:r>
      <w:r w:rsidRPr="00893E71">
        <w:rPr>
          <w:rFonts w:ascii="Times New Roman" w:hAnsi="Times New Roman"/>
          <w:b/>
          <w:spacing w:val="-4"/>
          <w:sz w:val="16"/>
          <w:szCs w:val="16"/>
        </w:rPr>
        <w:t>Влияние основных факторов на рентабельность, %</w:t>
      </w: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A0"/>
      </w:tblPr>
      <w:tblGrid>
        <w:gridCol w:w="2349"/>
        <w:gridCol w:w="609"/>
        <w:gridCol w:w="638"/>
        <w:gridCol w:w="638"/>
        <w:gridCol w:w="574"/>
        <w:gridCol w:w="521"/>
        <w:gridCol w:w="527"/>
      </w:tblGrid>
      <w:tr w:rsidR="00525FF4" w:rsidRPr="00E50498" w:rsidTr="00525FF4">
        <w:trPr>
          <w:trHeight w:val="20"/>
        </w:trPr>
        <w:tc>
          <w:tcPr>
            <w:tcW w:w="2005" w:type="pct"/>
            <w:vMerge w:val="restar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Показатели</w:t>
            </w:r>
          </w:p>
        </w:tc>
        <w:tc>
          <w:tcPr>
            <w:tcW w:w="1610" w:type="pct"/>
            <w:gridSpan w:val="3"/>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Группы хозяйств по</w:t>
            </w:r>
          </w:p>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xml:space="preserve"> рентабельности, %</w:t>
            </w:r>
          </w:p>
        </w:tc>
        <w:tc>
          <w:tcPr>
            <w:tcW w:w="490" w:type="pct"/>
            <w:vMerge w:val="restar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Итого в сре</w:t>
            </w:r>
            <w:r w:rsidRPr="00E50498">
              <w:rPr>
                <w:rFonts w:ascii="Times New Roman" w:hAnsi="Times New Roman"/>
                <w:spacing w:val="-4"/>
                <w:sz w:val="16"/>
                <w:szCs w:val="16"/>
              </w:rPr>
              <w:t>д</w:t>
            </w:r>
            <w:r w:rsidRPr="00E50498">
              <w:rPr>
                <w:rFonts w:ascii="Times New Roman" w:hAnsi="Times New Roman"/>
                <w:spacing w:val="-4"/>
                <w:sz w:val="16"/>
                <w:szCs w:val="16"/>
              </w:rPr>
              <w:t>нем</w:t>
            </w:r>
          </w:p>
        </w:tc>
        <w:tc>
          <w:tcPr>
            <w:tcW w:w="445" w:type="pct"/>
            <w:vMerge w:val="restar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3-я гру</w:t>
            </w:r>
            <w:r w:rsidRPr="00E50498">
              <w:rPr>
                <w:rFonts w:ascii="Times New Roman" w:hAnsi="Times New Roman"/>
                <w:spacing w:val="-4"/>
                <w:sz w:val="16"/>
                <w:szCs w:val="16"/>
              </w:rPr>
              <w:t>п</w:t>
            </w:r>
            <w:r w:rsidRPr="00E50498">
              <w:rPr>
                <w:rFonts w:ascii="Times New Roman" w:hAnsi="Times New Roman"/>
                <w:spacing w:val="-4"/>
                <w:sz w:val="16"/>
                <w:szCs w:val="16"/>
              </w:rPr>
              <w:t xml:space="preserve">па в % к 1-й,  </w:t>
            </w:r>
          </w:p>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п.п.</w:t>
            </w:r>
          </w:p>
        </w:tc>
        <w:tc>
          <w:tcPr>
            <w:tcW w:w="450" w:type="pct"/>
            <w:vMerge w:val="restar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ОАО «Г</w:t>
            </w:r>
            <w:r w:rsidRPr="00E50498">
              <w:rPr>
                <w:rFonts w:ascii="Times New Roman" w:hAnsi="Times New Roman"/>
                <w:spacing w:val="-4"/>
                <w:sz w:val="16"/>
                <w:szCs w:val="16"/>
              </w:rPr>
              <w:t>е</w:t>
            </w:r>
            <w:r w:rsidRPr="00E50498">
              <w:rPr>
                <w:rFonts w:ascii="Times New Roman" w:hAnsi="Times New Roman"/>
                <w:spacing w:val="-4"/>
                <w:sz w:val="16"/>
                <w:szCs w:val="16"/>
              </w:rPr>
              <w:t>рой»</w:t>
            </w:r>
          </w:p>
        </w:tc>
      </w:tr>
      <w:tr w:rsidR="00525FF4" w:rsidRPr="00E50498" w:rsidTr="00525FF4">
        <w:trPr>
          <w:trHeight w:val="350"/>
        </w:trPr>
        <w:tc>
          <w:tcPr>
            <w:tcW w:w="2005" w:type="pct"/>
            <w:vMerge/>
            <w:vAlign w:val="center"/>
          </w:tcPr>
          <w:p w:rsidR="00525FF4" w:rsidRPr="00E50498" w:rsidRDefault="00525FF4" w:rsidP="00525FF4">
            <w:pPr>
              <w:spacing w:after="0" w:line="240" w:lineRule="auto"/>
              <w:jc w:val="both"/>
              <w:rPr>
                <w:rFonts w:ascii="Times New Roman" w:hAnsi="Times New Roman"/>
                <w:spacing w:val="-4"/>
                <w:sz w:val="16"/>
                <w:szCs w:val="16"/>
              </w:rPr>
            </w:pPr>
          </w:p>
        </w:tc>
        <w:tc>
          <w:tcPr>
            <w:tcW w:w="520"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1-я группа</w:t>
            </w:r>
          </w:p>
        </w:tc>
        <w:tc>
          <w:tcPr>
            <w:tcW w:w="54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2-я группа</w:t>
            </w:r>
          </w:p>
        </w:tc>
        <w:tc>
          <w:tcPr>
            <w:tcW w:w="54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xml:space="preserve">3-я </w:t>
            </w:r>
          </w:p>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группа</w:t>
            </w:r>
          </w:p>
        </w:tc>
        <w:tc>
          <w:tcPr>
            <w:tcW w:w="490" w:type="pct"/>
            <w:vMerge/>
            <w:vAlign w:val="center"/>
          </w:tcPr>
          <w:p w:rsidR="00525FF4" w:rsidRPr="00E50498" w:rsidRDefault="00525FF4" w:rsidP="00525FF4">
            <w:pPr>
              <w:spacing w:after="0" w:line="240" w:lineRule="auto"/>
              <w:jc w:val="center"/>
              <w:rPr>
                <w:rFonts w:ascii="Times New Roman" w:hAnsi="Times New Roman"/>
                <w:spacing w:val="-4"/>
                <w:sz w:val="16"/>
                <w:szCs w:val="16"/>
              </w:rPr>
            </w:pPr>
          </w:p>
        </w:tc>
        <w:tc>
          <w:tcPr>
            <w:tcW w:w="445" w:type="pct"/>
            <w:vMerge/>
            <w:vAlign w:val="center"/>
          </w:tcPr>
          <w:p w:rsidR="00525FF4" w:rsidRPr="00E50498" w:rsidRDefault="00525FF4" w:rsidP="00525FF4">
            <w:pPr>
              <w:spacing w:after="0" w:line="240" w:lineRule="auto"/>
              <w:jc w:val="both"/>
              <w:rPr>
                <w:rFonts w:ascii="Times New Roman" w:hAnsi="Times New Roman"/>
                <w:spacing w:val="-4"/>
                <w:sz w:val="16"/>
                <w:szCs w:val="16"/>
              </w:rPr>
            </w:pPr>
          </w:p>
        </w:tc>
        <w:tc>
          <w:tcPr>
            <w:tcW w:w="450" w:type="pct"/>
            <w:vMerge/>
            <w:vAlign w:val="center"/>
          </w:tcPr>
          <w:p w:rsidR="00525FF4" w:rsidRPr="00E50498" w:rsidRDefault="00525FF4" w:rsidP="00525FF4">
            <w:pPr>
              <w:spacing w:after="0" w:line="240" w:lineRule="auto"/>
              <w:jc w:val="both"/>
              <w:rPr>
                <w:rFonts w:ascii="Times New Roman" w:hAnsi="Times New Roman"/>
                <w:spacing w:val="-4"/>
                <w:sz w:val="16"/>
                <w:szCs w:val="16"/>
              </w:rPr>
            </w:pPr>
          </w:p>
        </w:tc>
      </w:tr>
      <w:tr w:rsidR="00525FF4" w:rsidRPr="00E50498" w:rsidTr="00525FF4">
        <w:trPr>
          <w:trHeight w:val="346"/>
        </w:trPr>
        <w:tc>
          <w:tcPr>
            <w:tcW w:w="2005" w:type="pct"/>
            <w:vMerge/>
            <w:vAlign w:val="center"/>
          </w:tcPr>
          <w:p w:rsidR="00525FF4" w:rsidRPr="00E50498" w:rsidRDefault="00525FF4" w:rsidP="00525FF4">
            <w:pPr>
              <w:spacing w:after="0" w:line="240" w:lineRule="auto"/>
              <w:jc w:val="both"/>
              <w:rPr>
                <w:rFonts w:ascii="Times New Roman" w:hAnsi="Times New Roman"/>
                <w:spacing w:val="-4"/>
                <w:sz w:val="16"/>
                <w:szCs w:val="16"/>
              </w:rPr>
            </w:pPr>
          </w:p>
        </w:tc>
        <w:tc>
          <w:tcPr>
            <w:tcW w:w="520"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до 6,6</w:t>
            </w:r>
          </w:p>
        </w:tc>
        <w:tc>
          <w:tcPr>
            <w:tcW w:w="54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xml:space="preserve">6,7 – 15,0 </w:t>
            </w:r>
          </w:p>
        </w:tc>
        <w:tc>
          <w:tcPr>
            <w:tcW w:w="545" w:type="pc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свыше 15,1</w:t>
            </w:r>
          </w:p>
        </w:tc>
        <w:tc>
          <w:tcPr>
            <w:tcW w:w="490" w:type="pct"/>
            <w:vMerge/>
            <w:vAlign w:val="center"/>
          </w:tcPr>
          <w:p w:rsidR="00525FF4" w:rsidRPr="00E50498" w:rsidRDefault="00525FF4" w:rsidP="00525FF4">
            <w:pPr>
              <w:spacing w:after="0" w:line="240" w:lineRule="auto"/>
              <w:jc w:val="center"/>
              <w:rPr>
                <w:rFonts w:ascii="Times New Roman" w:hAnsi="Times New Roman"/>
                <w:spacing w:val="-4"/>
                <w:sz w:val="16"/>
                <w:szCs w:val="16"/>
              </w:rPr>
            </w:pPr>
          </w:p>
        </w:tc>
        <w:tc>
          <w:tcPr>
            <w:tcW w:w="445" w:type="pct"/>
            <w:vMerge/>
            <w:vAlign w:val="center"/>
          </w:tcPr>
          <w:p w:rsidR="00525FF4" w:rsidRPr="00E50498" w:rsidRDefault="00525FF4" w:rsidP="00525FF4">
            <w:pPr>
              <w:spacing w:after="0" w:line="240" w:lineRule="auto"/>
              <w:jc w:val="both"/>
              <w:rPr>
                <w:rFonts w:ascii="Times New Roman" w:hAnsi="Times New Roman"/>
                <w:spacing w:val="-4"/>
                <w:sz w:val="16"/>
                <w:szCs w:val="16"/>
              </w:rPr>
            </w:pPr>
          </w:p>
        </w:tc>
        <w:tc>
          <w:tcPr>
            <w:tcW w:w="450" w:type="pct"/>
            <w:vMerge/>
            <w:vAlign w:val="center"/>
          </w:tcPr>
          <w:p w:rsidR="00525FF4" w:rsidRPr="00E50498" w:rsidRDefault="00525FF4" w:rsidP="00525FF4">
            <w:pPr>
              <w:spacing w:after="0" w:line="240" w:lineRule="auto"/>
              <w:jc w:val="both"/>
              <w:rPr>
                <w:rFonts w:ascii="Times New Roman" w:hAnsi="Times New Roman"/>
                <w:spacing w:val="-4"/>
                <w:sz w:val="16"/>
                <w:szCs w:val="16"/>
              </w:rPr>
            </w:pPr>
          </w:p>
        </w:tc>
      </w:tr>
      <w:tr w:rsidR="00525FF4" w:rsidRPr="00E50498" w:rsidTr="00525FF4">
        <w:trPr>
          <w:trHeight w:val="20"/>
        </w:trPr>
        <w:tc>
          <w:tcPr>
            <w:tcW w:w="2005" w:type="pct"/>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Число хозяйств в группе</w:t>
            </w:r>
          </w:p>
        </w:tc>
        <w:tc>
          <w:tcPr>
            <w:tcW w:w="520"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69</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68</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79</w:t>
            </w:r>
          </w:p>
        </w:tc>
        <w:tc>
          <w:tcPr>
            <w:tcW w:w="49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72</w:t>
            </w:r>
          </w:p>
        </w:tc>
        <w:tc>
          <w:tcPr>
            <w:tcW w:w="445"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w:t>
            </w:r>
          </w:p>
        </w:tc>
        <w:tc>
          <w:tcPr>
            <w:tcW w:w="45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w:t>
            </w:r>
          </w:p>
        </w:tc>
      </w:tr>
      <w:tr w:rsidR="00525FF4" w:rsidRPr="00E50498" w:rsidTr="00525FF4">
        <w:trPr>
          <w:trHeight w:val="20"/>
        </w:trPr>
        <w:tc>
          <w:tcPr>
            <w:tcW w:w="2005" w:type="pct"/>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Рентабельность, %</w:t>
            </w:r>
          </w:p>
        </w:tc>
        <w:tc>
          <w:tcPr>
            <w:tcW w:w="520"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-0,2</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10,8</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25,7</w:t>
            </w:r>
          </w:p>
        </w:tc>
        <w:tc>
          <w:tcPr>
            <w:tcW w:w="49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12,8</w:t>
            </w:r>
          </w:p>
        </w:tc>
        <w:tc>
          <w:tcPr>
            <w:tcW w:w="445"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+25,5</w:t>
            </w:r>
          </w:p>
        </w:tc>
        <w:tc>
          <w:tcPr>
            <w:tcW w:w="45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5,6</w:t>
            </w:r>
          </w:p>
        </w:tc>
      </w:tr>
      <w:tr w:rsidR="00525FF4" w:rsidRPr="00E50498" w:rsidTr="00525FF4">
        <w:trPr>
          <w:trHeight w:val="20"/>
        </w:trPr>
        <w:tc>
          <w:tcPr>
            <w:tcW w:w="2005" w:type="pct"/>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Себестоимость, тыс. руб./ц</w:t>
            </w:r>
          </w:p>
        </w:tc>
        <w:tc>
          <w:tcPr>
            <w:tcW w:w="520"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260,4</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238,9</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218,2</w:t>
            </w:r>
          </w:p>
        </w:tc>
        <w:tc>
          <w:tcPr>
            <w:tcW w:w="49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238,1</w:t>
            </w:r>
          </w:p>
        </w:tc>
        <w:tc>
          <w:tcPr>
            <w:tcW w:w="445"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83,7</w:t>
            </w:r>
          </w:p>
        </w:tc>
        <w:tc>
          <w:tcPr>
            <w:tcW w:w="45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258,4</w:t>
            </w:r>
          </w:p>
        </w:tc>
      </w:tr>
      <w:tr w:rsidR="00525FF4" w:rsidRPr="00E50498" w:rsidTr="00525FF4">
        <w:trPr>
          <w:trHeight w:val="20"/>
        </w:trPr>
        <w:tc>
          <w:tcPr>
            <w:tcW w:w="2005" w:type="pct"/>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Цена реализации, тыс. руб./ц</w:t>
            </w:r>
          </w:p>
        </w:tc>
        <w:tc>
          <w:tcPr>
            <w:tcW w:w="520"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268,0</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276,3</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285,2</w:t>
            </w:r>
          </w:p>
        </w:tc>
        <w:tc>
          <w:tcPr>
            <w:tcW w:w="49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276,9</w:t>
            </w:r>
          </w:p>
        </w:tc>
        <w:tc>
          <w:tcPr>
            <w:tcW w:w="445"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106,4</w:t>
            </w:r>
          </w:p>
        </w:tc>
        <w:tc>
          <w:tcPr>
            <w:tcW w:w="45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280,1</w:t>
            </w:r>
          </w:p>
        </w:tc>
      </w:tr>
      <w:tr w:rsidR="00525FF4" w:rsidRPr="00E50498" w:rsidTr="00525FF4">
        <w:trPr>
          <w:trHeight w:val="20"/>
        </w:trPr>
        <w:tc>
          <w:tcPr>
            <w:tcW w:w="2005" w:type="pct"/>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Продуктивность, ц</w:t>
            </w:r>
          </w:p>
        </w:tc>
        <w:tc>
          <w:tcPr>
            <w:tcW w:w="520"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40,0</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41,6</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43,1</w:t>
            </w:r>
          </w:p>
        </w:tc>
        <w:tc>
          <w:tcPr>
            <w:tcW w:w="49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40,4</w:t>
            </w:r>
          </w:p>
        </w:tc>
        <w:tc>
          <w:tcPr>
            <w:tcW w:w="445"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107,8</w:t>
            </w:r>
          </w:p>
        </w:tc>
        <w:tc>
          <w:tcPr>
            <w:tcW w:w="45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46,97</w:t>
            </w:r>
          </w:p>
        </w:tc>
      </w:tr>
      <w:tr w:rsidR="00525FF4" w:rsidRPr="00E50498" w:rsidTr="00525FF4">
        <w:trPr>
          <w:trHeight w:val="20"/>
        </w:trPr>
        <w:tc>
          <w:tcPr>
            <w:tcW w:w="2005" w:type="pct"/>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Среднегодовое поголовье, гол.</w:t>
            </w:r>
          </w:p>
        </w:tc>
        <w:tc>
          <w:tcPr>
            <w:tcW w:w="520"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721,1</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763,6</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868,2</w:t>
            </w:r>
          </w:p>
        </w:tc>
        <w:tc>
          <w:tcPr>
            <w:tcW w:w="49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788,6</w:t>
            </w:r>
          </w:p>
        </w:tc>
        <w:tc>
          <w:tcPr>
            <w:tcW w:w="445"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120,4</w:t>
            </w:r>
          </w:p>
        </w:tc>
        <w:tc>
          <w:tcPr>
            <w:tcW w:w="45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452,0</w:t>
            </w:r>
          </w:p>
        </w:tc>
      </w:tr>
      <w:tr w:rsidR="00525FF4" w:rsidRPr="00E50498" w:rsidTr="00525FF4">
        <w:trPr>
          <w:trHeight w:val="20"/>
        </w:trPr>
        <w:tc>
          <w:tcPr>
            <w:tcW w:w="2005" w:type="pct"/>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Удельный вес покупных кормов, %</w:t>
            </w:r>
          </w:p>
        </w:tc>
        <w:tc>
          <w:tcPr>
            <w:tcW w:w="520"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12,2</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13,4</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11,9</w:t>
            </w:r>
          </w:p>
        </w:tc>
        <w:tc>
          <w:tcPr>
            <w:tcW w:w="49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12,5</w:t>
            </w:r>
          </w:p>
        </w:tc>
        <w:tc>
          <w:tcPr>
            <w:tcW w:w="445"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-0,2</w:t>
            </w:r>
          </w:p>
        </w:tc>
        <w:tc>
          <w:tcPr>
            <w:tcW w:w="45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8,6</w:t>
            </w:r>
          </w:p>
        </w:tc>
      </w:tr>
      <w:tr w:rsidR="00525FF4" w:rsidRPr="00E50498" w:rsidTr="00525FF4">
        <w:trPr>
          <w:trHeight w:val="20"/>
        </w:trPr>
        <w:tc>
          <w:tcPr>
            <w:tcW w:w="2005" w:type="pct"/>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lastRenderedPageBreak/>
              <w:t>Удельный вес концентратов, %</w:t>
            </w:r>
          </w:p>
        </w:tc>
        <w:tc>
          <w:tcPr>
            <w:tcW w:w="520"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32,1</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33,2</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32,8</w:t>
            </w:r>
          </w:p>
        </w:tc>
        <w:tc>
          <w:tcPr>
            <w:tcW w:w="49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32,7</w:t>
            </w:r>
          </w:p>
        </w:tc>
        <w:tc>
          <w:tcPr>
            <w:tcW w:w="445"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+0,7</w:t>
            </w:r>
          </w:p>
        </w:tc>
        <w:tc>
          <w:tcPr>
            <w:tcW w:w="45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18,9</w:t>
            </w:r>
          </w:p>
        </w:tc>
      </w:tr>
      <w:tr w:rsidR="00525FF4" w:rsidRPr="00E50498" w:rsidTr="00525FF4">
        <w:trPr>
          <w:trHeight w:val="20"/>
        </w:trPr>
        <w:tc>
          <w:tcPr>
            <w:tcW w:w="2005" w:type="pct"/>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Затраты труда на 1 ц молока, чел.-час.</w:t>
            </w:r>
          </w:p>
        </w:tc>
        <w:tc>
          <w:tcPr>
            <w:tcW w:w="520"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4,8</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3,9</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3,7</w:t>
            </w:r>
          </w:p>
        </w:tc>
        <w:tc>
          <w:tcPr>
            <w:tcW w:w="49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4,1</w:t>
            </w:r>
          </w:p>
        </w:tc>
        <w:tc>
          <w:tcPr>
            <w:tcW w:w="445"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76,3</w:t>
            </w:r>
          </w:p>
        </w:tc>
        <w:tc>
          <w:tcPr>
            <w:tcW w:w="45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3,3</w:t>
            </w:r>
          </w:p>
        </w:tc>
      </w:tr>
      <w:tr w:rsidR="00525FF4" w:rsidRPr="00E50498" w:rsidTr="00525FF4">
        <w:trPr>
          <w:trHeight w:val="20"/>
        </w:trPr>
        <w:tc>
          <w:tcPr>
            <w:tcW w:w="2005" w:type="pct"/>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Оплата 1 чел.-час., млн. руб.</w:t>
            </w:r>
          </w:p>
        </w:tc>
        <w:tc>
          <w:tcPr>
            <w:tcW w:w="520"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16,5</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18,1</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17,9</w:t>
            </w:r>
          </w:p>
        </w:tc>
        <w:tc>
          <w:tcPr>
            <w:tcW w:w="49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17,5</w:t>
            </w:r>
          </w:p>
        </w:tc>
        <w:tc>
          <w:tcPr>
            <w:tcW w:w="445"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108,6</w:t>
            </w:r>
          </w:p>
        </w:tc>
        <w:tc>
          <w:tcPr>
            <w:tcW w:w="45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22,9</w:t>
            </w:r>
          </w:p>
        </w:tc>
      </w:tr>
      <w:tr w:rsidR="00525FF4" w:rsidRPr="00E50498" w:rsidTr="00525FF4">
        <w:trPr>
          <w:trHeight w:val="20"/>
        </w:trPr>
        <w:tc>
          <w:tcPr>
            <w:tcW w:w="2005" w:type="pct"/>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Стоимость кормов, тыс. руб./ц к. ед.</w:t>
            </w:r>
          </w:p>
        </w:tc>
        <w:tc>
          <w:tcPr>
            <w:tcW w:w="520"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260,4</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80,4</w:t>
            </w:r>
          </w:p>
        </w:tc>
        <w:tc>
          <w:tcPr>
            <w:tcW w:w="545" w:type="pct"/>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76,9</w:t>
            </w:r>
          </w:p>
        </w:tc>
        <w:tc>
          <w:tcPr>
            <w:tcW w:w="49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79,8</w:t>
            </w:r>
          </w:p>
        </w:tc>
        <w:tc>
          <w:tcPr>
            <w:tcW w:w="445"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29,5</w:t>
            </w:r>
          </w:p>
        </w:tc>
        <w:tc>
          <w:tcPr>
            <w:tcW w:w="450" w:type="pct"/>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113,4</w:t>
            </w:r>
          </w:p>
        </w:tc>
      </w:tr>
    </w:tbl>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b/>
          <w:spacing w:val="-4"/>
          <w:sz w:val="20"/>
          <w:szCs w:val="20"/>
        </w:rPr>
        <w:t xml:space="preserve">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По данным таблицы 1 видно, что в хозяйствах 3-й группы, по сра</w:t>
      </w:r>
      <w:r w:rsidRPr="00222674">
        <w:rPr>
          <w:rFonts w:ascii="Times New Roman" w:hAnsi="Times New Roman"/>
          <w:spacing w:val="-4"/>
          <w:sz w:val="20"/>
          <w:szCs w:val="20"/>
        </w:rPr>
        <w:t>в</w:t>
      </w:r>
      <w:r w:rsidRPr="00222674">
        <w:rPr>
          <w:rFonts w:ascii="Times New Roman" w:hAnsi="Times New Roman"/>
          <w:spacing w:val="-4"/>
          <w:sz w:val="20"/>
          <w:szCs w:val="20"/>
        </w:rPr>
        <w:t>нению с 1-й, рентабельность молока выше на 25,5 п.п., при сокращении себестоимости на 16,3%. Это стало возможным за счёт увеличения продуктивности коров (на 7,8%), а также рационального использования кормовой базы, т.к. при незначительных колебаниях доли концентр</w:t>
      </w:r>
      <w:r w:rsidRPr="00222674">
        <w:rPr>
          <w:rFonts w:ascii="Times New Roman" w:hAnsi="Times New Roman"/>
          <w:spacing w:val="-4"/>
          <w:sz w:val="20"/>
          <w:szCs w:val="20"/>
        </w:rPr>
        <w:t>и</w:t>
      </w:r>
      <w:r w:rsidRPr="00222674">
        <w:rPr>
          <w:rFonts w:ascii="Times New Roman" w:hAnsi="Times New Roman"/>
          <w:spacing w:val="-4"/>
          <w:sz w:val="20"/>
          <w:szCs w:val="20"/>
        </w:rPr>
        <w:t>рованных и покупных кормов, качество молока улучшилось, что об</w:t>
      </w:r>
      <w:r w:rsidRPr="00222674">
        <w:rPr>
          <w:rFonts w:ascii="Times New Roman" w:hAnsi="Times New Roman"/>
          <w:spacing w:val="-4"/>
          <w:sz w:val="20"/>
          <w:szCs w:val="20"/>
        </w:rPr>
        <w:t>у</w:t>
      </w:r>
      <w:r w:rsidRPr="00222674">
        <w:rPr>
          <w:rFonts w:ascii="Times New Roman" w:hAnsi="Times New Roman"/>
          <w:spacing w:val="-4"/>
          <w:sz w:val="20"/>
          <w:szCs w:val="20"/>
        </w:rPr>
        <w:t>словлено более высокой ценой реализации (на 6,4%). К рентабельному производству привело также расширение размеров отрасли (на 20,4%), а также экономии затрат труда (на 23,7%) при более высокой его опл</w:t>
      </w:r>
      <w:r w:rsidRPr="00222674">
        <w:rPr>
          <w:rFonts w:ascii="Times New Roman" w:hAnsi="Times New Roman"/>
          <w:spacing w:val="-4"/>
          <w:sz w:val="20"/>
          <w:szCs w:val="20"/>
        </w:rPr>
        <w:t>а</w:t>
      </w:r>
      <w:r w:rsidRPr="00222674">
        <w:rPr>
          <w:rFonts w:ascii="Times New Roman" w:hAnsi="Times New Roman"/>
          <w:spacing w:val="-4"/>
          <w:sz w:val="20"/>
          <w:szCs w:val="20"/>
        </w:rPr>
        <w:t>те (на 8,6%). Особо следует отметить, резкое сокращение себестоим</w:t>
      </w:r>
      <w:r w:rsidRPr="00222674">
        <w:rPr>
          <w:rFonts w:ascii="Times New Roman" w:hAnsi="Times New Roman"/>
          <w:spacing w:val="-4"/>
          <w:sz w:val="20"/>
          <w:szCs w:val="20"/>
        </w:rPr>
        <w:t>о</w:t>
      </w:r>
      <w:r w:rsidRPr="00222674">
        <w:rPr>
          <w:rFonts w:ascii="Times New Roman" w:hAnsi="Times New Roman"/>
          <w:spacing w:val="-4"/>
          <w:sz w:val="20"/>
          <w:szCs w:val="20"/>
        </w:rPr>
        <w:t>сти кормов (на 70,5%), что свидетельствует о развитой кормой базе в 3-й группе исследуемых хозяйств.</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ОАО «Герой» относится к 1-й хозяйств. Рентабельность молока на предприятии достаточно низкая (5,6%), по состоянию на 2012 г., и да</w:t>
      </w:r>
      <w:r w:rsidRPr="00222674">
        <w:rPr>
          <w:rFonts w:ascii="Times New Roman" w:hAnsi="Times New Roman"/>
          <w:spacing w:val="-4"/>
          <w:sz w:val="20"/>
          <w:szCs w:val="20"/>
        </w:rPr>
        <w:t>н</w:t>
      </w:r>
      <w:r w:rsidRPr="00222674">
        <w:rPr>
          <w:rFonts w:ascii="Times New Roman" w:hAnsi="Times New Roman"/>
          <w:spacing w:val="-4"/>
          <w:sz w:val="20"/>
          <w:szCs w:val="20"/>
        </w:rPr>
        <w:t>ный показатель меньше, чем в среднем по совокупности почти в 2 раза. Это обусловлено тем, что в хозяйстве высокая себестоимость получа</w:t>
      </w:r>
      <w:r w:rsidRPr="00222674">
        <w:rPr>
          <w:rFonts w:ascii="Times New Roman" w:hAnsi="Times New Roman"/>
          <w:spacing w:val="-4"/>
          <w:sz w:val="20"/>
          <w:szCs w:val="20"/>
        </w:rPr>
        <w:t>е</w:t>
      </w:r>
      <w:r w:rsidRPr="00222674">
        <w:rPr>
          <w:rFonts w:ascii="Times New Roman" w:hAnsi="Times New Roman"/>
          <w:spacing w:val="-4"/>
          <w:sz w:val="20"/>
          <w:szCs w:val="20"/>
        </w:rPr>
        <w:t>мой продукции, в основном за счёт высокой стоимости кормов (113,4 тыс. руб./ц к. ед.), меньшего поголовья животных (452 гол.), а также никой доли высокопитательных концентратов в рационах кормления животных.</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b/>
          <w:spacing w:val="-4"/>
          <w:sz w:val="20"/>
          <w:szCs w:val="20"/>
        </w:rPr>
        <w:t>Заключение.</w:t>
      </w:r>
      <w:r w:rsidRPr="00222674">
        <w:rPr>
          <w:rFonts w:ascii="Times New Roman" w:hAnsi="Times New Roman"/>
          <w:spacing w:val="-4"/>
          <w:sz w:val="20"/>
          <w:szCs w:val="20"/>
        </w:rPr>
        <w:t xml:space="preserve"> Значит, для ОАО «Герой» целесообразно осущес</w:t>
      </w:r>
      <w:r w:rsidRPr="00222674">
        <w:rPr>
          <w:rFonts w:ascii="Times New Roman" w:hAnsi="Times New Roman"/>
          <w:spacing w:val="-4"/>
          <w:sz w:val="20"/>
          <w:szCs w:val="20"/>
        </w:rPr>
        <w:t>т</w:t>
      </w:r>
      <w:r w:rsidRPr="00222674">
        <w:rPr>
          <w:rFonts w:ascii="Times New Roman" w:hAnsi="Times New Roman"/>
          <w:spacing w:val="-4"/>
          <w:sz w:val="20"/>
          <w:szCs w:val="20"/>
        </w:rPr>
        <w:t>вить работу по использованию выявленных резервов повышения ре</w:t>
      </w:r>
      <w:r w:rsidRPr="00222674">
        <w:rPr>
          <w:rFonts w:ascii="Times New Roman" w:hAnsi="Times New Roman"/>
          <w:spacing w:val="-4"/>
          <w:sz w:val="20"/>
          <w:szCs w:val="20"/>
        </w:rPr>
        <w:t>н</w:t>
      </w:r>
      <w:r w:rsidRPr="00222674">
        <w:rPr>
          <w:rFonts w:ascii="Times New Roman" w:hAnsi="Times New Roman"/>
          <w:spacing w:val="-4"/>
          <w:sz w:val="20"/>
          <w:szCs w:val="20"/>
        </w:rPr>
        <w:t>табельности молока  на следующих уровнях:</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spacing w:val="-4"/>
          <w:sz w:val="20"/>
          <w:szCs w:val="20"/>
        </w:rPr>
        <w:t>–</w:t>
      </w:r>
      <w:r w:rsidRPr="00222674">
        <w:rPr>
          <w:rFonts w:ascii="Times New Roman" w:hAnsi="Times New Roman"/>
          <w:spacing w:val="-4"/>
          <w:sz w:val="20"/>
          <w:szCs w:val="20"/>
        </w:rPr>
        <w:t xml:space="preserve"> изменение структуры рациона;</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spacing w:val="-4"/>
          <w:sz w:val="20"/>
          <w:szCs w:val="20"/>
        </w:rPr>
        <w:t>–</w:t>
      </w:r>
      <w:r w:rsidRPr="00222674">
        <w:rPr>
          <w:rFonts w:ascii="Times New Roman" w:hAnsi="Times New Roman"/>
          <w:spacing w:val="-4"/>
          <w:sz w:val="20"/>
          <w:szCs w:val="20"/>
        </w:rPr>
        <w:t xml:space="preserve"> доведение количества концентрированных кормов до научно-обоснованных норм;</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spacing w:val="-4"/>
          <w:sz w:val="20"/>
          <w:szCs w:val="20"/>
        </w:rPr>
        <w:t>–</w:t>
      </w:r>
      <w:r w:rsidRPr="00222674">
        <w:rPr>
          <w:rFonts w:ascii="Times New Roman" w:hAnsi="Times New Roman"/>
          <w:spacing w:val="-4"/>
          <w:sz w:val="20"/>
          <w:szCs w:val="20"/>
        </w:rPr>
        <w:t xml:space="preserve"> повышение уровня кормления за счёт внутренних ресурсов;</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spacing w:val="-4"/>
          <w:sz w:val="20"/>
          <w:szCs w:val="20"/>
        </w:rPr>
        <w:t>–</w:t>
      </w:r>
      <w:r w:rsidRPr="00222674">
        <w:rPr>
          <w:rFonts w:ascii="Times New Roman" w:hAnsi="Times New Roman"/>
          <w:spacing w:val="-4"/>
          <w:sz w:val="20"/>
          <w:szCs w:val="20"/>
        </w:rPr>
        <w:t xml:space="preserve"> улучшение организации труда и условий содержания животных путем повышения уровня организации труда животноводов, обслуж</w:t>
      </w:r>
      <w:r w:rsidRPr="00222674">
        <w:rPr>
          <w:rFonts w:ascii="Times New Roman" w:hAnsi="Times New Roman"/>
          <w:spacing w:val="-4"/>
          <w:sz w:val="20"/>
          <w:szCs w:val="20"/>
        </w:rPr>
        <w:t>и</w:t>
      </w:r>
      <w:r w:rsidRPr="00222674">
        <w:rPr>
          <w:rFonts w:ascii="Times New Roman" w:hAnsi="Times New Roman"/>
          <w:spacing w:val="-4"/>
          <w:sz w:val="20"/>
          <w:szCs w:val="20"/>
        </w:rPr>
        <w:t>вающих молочное стадо коров;</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spacing w:val="-4"/>
          <w:sz w:val="20"/>
          <w:szCs w:val="20"/>
        </w:rPr>
        <w:lastRenderedPageBreak/>
        <w:t>–</w:t>
      </w:r>
      <w:r w:rsidRPr="00222674">
        <w:rPr>
          <w:rFonts w:ascii="Times New Roman" w:hAnsi="Times New Roman"/>
          <w:spacing w:val="-4"/>
          <w:sz w:val="20"/>
          <w:szCs w:val="20"/>
        </w:rPr>
        <w:t xml:space="preserve"> изменение системы премирования работников сельского хозяйс</w:t>
      </w:r>
      <w:r w:rsidRPr="00222674">
        <w:rPr>
          <w:rFonts w:ascii="Times New Roman" w:hAnsi="Times New Roman"/>
          <w:spacing w:val="-4"/>
          <w:sz w:val="20"/>
          <w:szCs w:val="20"/>
        </w:rPr>
        <w:t>т</w:t>
      </w:r>
      <w:r w:rsidRPr="00222674">
        <w:rPr>
          <w:rFonts w:ascii="Times New Roman" w:hAnsi="Times New Roman"/>
          <w:spacing w:val="-4"/>
          <w:sz w:val="20"/>
          <w:szCs w:val="20"/>
        </w:rPr>
        <w:t>ва позволит повысить эффективность системы материального стим</w:t>
      </w:r>
      <w:r w:rsidRPr="00222674">
        <w:rPr>
          <w:rFonts w:ascii="Times New Roman" w:hAnsi="Times New Roman"/>
          <w:spacing w:val="-4"/>
          <w:sz w:val="20"/>
          <w:szCs w:val="20"/>
        </w:rPr>
        <w:t>у</w:t>
      </w:r>
      <w:r w:rsidRPr="00222674">
        <w:rPr>
          <w:rFonts w:ascii="Times New Roman" w:hAnsi="Times New Roman"/>
          <w:spacing w:val="-4"/>
          <w:sz w:val="20"/>
          <w:szCs w:val="20"/>
        </w:rPr>
        <w:t>лирования труда и оптимизировать структуру фонда заработной платы;</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стремление к росту продуктивности животных  за счёт раци</w:t>
      </w:r>
      <w:r w:rsidRPr="00222674">
        <w:rPr>
          <w:rFonts w:ascii="Times New Roman" w:hAnsi="Times New Roman"/>
          <w:spacing w:val="-4"/>
          <w:sz w:val="20"/>
          <w:szCs w:val="20"/>
        </w:rPr>
        <w:t>о</w:t>
      </w:r>
      <w:r w:rsidRPr="00222674">
        <w:rPr>
          <w:rFonts w:ascii="Times New Roman" w:hAnsi="Times New Roman"/>
          <w:spacing w:val="-4"/>
          <w:sz w:val="20"/>
          <w:szCs w:val="20"/>
        </w:rPr>
        <w:t>нального расхода питательных веществ, уделять внимание материал</w:t>
      </w:r>
      <w:r w:rsidRPr="00222674">
        <w:rPr>
          <w:rFonts w:ascii="Times New Roman" w:hAnsi="Times New Roman"/>
          <w:spacing w:val="-4"/>
          <w:sz w:val="20"/>
          <w:szCs w:val="20"/>
        </w:rPr>
        <w:t>ь</w:t>
      </w:r>
      <w:r w:rsidRPr="00222674">
        <w:rPr>
          <w:rFonts w:ascii="Times New Roman" w:hAnsi="Times New Roman"/>
          <w:spacing w:val="-4"/>
          <w:sz w:val="20"/>
          <w:szCs w:val="20"/>
        </w:rPr>
        <w:t>ной стимуляции труда работников молочного скотоводства.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Внедрение высказанных предложений в сельскохозяйственных предприятиях Витебской области позволит существенно повысить эк</w:t>
      </w:r>
      <w:r w:rsidRPr="00222674">
        <w:rPr>
          <w:rFonts w:ascii="Times New Roman" w:hAnsi="Times New Roman"/>
          <w:spacing w:val="-4"/>
          <w:sz w:val="20"/>
          <w:szCs w:val="20"/>
        </w:rPr>
        <w:t>о</w:t>
      </w:r>
      <w:r w:rsidRPr="00222674">
        <w:rPr>
          <w:rFonts w:ascii="Times New Roman" w:hAnsi="Times New Roman"/>
          <w:spacing w:val="-4"/>
          <w:sz w:val="20"/>
          <w:szCs w:val="20"/>
        </w:rPr>
        <w:t>номическую эффективность производства молока.</w:t>
      </w:r>
    </w:p>
    <w:p w:rsidR="00525FF4" w:rsidRPr="00222674" w:rsidRDefault="00525FF4" w:rsidP="00525FF4">
      <w:pPr>
        <w:widowControl w:val="0"/>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ind w:firstLine="284"/>
        <w:jc w:val="center"/>
        <w:rPr>
          <w:rFonts w:ascii="Times New Roman" w:hAnsi="Times New Roman"/>
          <w:b/>
          <w:spacing w:val="-4"/>
          <w:sz w:val="16"/>
          <w:szCs w:val="16"/>
        </w:rPr>
      </w:pPr>
      <w:r w:rsidRPr="00222674">
        <w:rPr>
          <w:rFonts w:ascii="Times New Roman" w:hAnsi="Times New Roman"/>
          <w:b/>
          <w:spacing w:val="-4"/>
          <w:sz w:val="16"/>
          <w:szCs w:val="16"/>
        </w:rPr>
        <w:t>ЛИТЕРАТУРА</w:t>
      </w:r>
    </w:p>
    <w:p w:rsidR="00525FF4" w:rsidRPr="00222674" w:rsidRDefault="00525FF4" w:rsidP="00525FF4">
      <w:pPr>
        <w:spacing w:after="0" w:line="240" w:lineRule="auto"/>
        <w:ind w:firstLine="284"/>
        <w:jc w:val="center"/>
        <w:rPr>
          <w:rFonts w:ascii="Times New Roman" w:hAnsi="Times New Roman"/>
          <w:spacing w:val="-4"/>
          <w:sz w:val="16"/>
          <w:szCs w:val="16"/>
        </w:rPr>
      </w:pPr>
    </w:p>
    <w:p w:rsidR="00525FF4" w:rsidRPr="00222674" w:rsidRDefault="00525FF4" w:rsidP="00C17325">
      <w:pPr>
        <w:pStyle w:val="111"/>
        <w:numPr>
          <w:ilvl w:val="0"/>
          <w:numId w:val="63"/>
        </w:numPr>
        <w:tabs>
          <w:tab w:val="left" w:pos="540"/>
        </w:tabs>
        <w:spacing w:after="0" w:line="240" w:lineRule="auto"/>
        <w:ind w:left="0" w:firstLine="284"/>
        <w:jc w:val="both"/>
        <w:rPr>
          <w:rFonts w:ascii="Times New Roman" w:hAnsi="Times New Roman"/>
          <w:spacing w:val="-4"/>
          <w:sz w:val="16"/>
          <w:szCs w:val="16"/>
        </w:rPr>
      </w:pPr>
      <w:r w:rsidRPr="00222674">
        <w:rPr>
          <w:rFonts w:ascii="Times New Roman" w:hAnsi="Times New Roman"/>
          <w:spacing w:val="-4"/>
          <w:sz w:val="16"/>
          <w:szCs w:val="16"/>
        </w:rPr>
        <w:t>Годовые отчёты сельскохозяйственных предприятий Витебской области за 2012 год.</w:t>
      </w:r>
    </w:p>
    <w:p w:rsidR="00525FF4" w:rsidRPr="00222674" w:rsidRDefault="00525FF4" w:rsidP="00C17325">
      <w:pPr>
        <w:pStyle w:val="111"/>
        <w:numPr>
          <w:ilvl w:val="0"/>
          <w:numId w:val="63"/>
        </w:numPr>
        <w:tabs>
          <w:tab w:val="left" w:pos="540"/>
        </w:tabs>
        <w:spacing w:after="0" w:line="240" w:lineRule="auto"/>
        <w:ind w:left="0" w:firstLine="284"/>
        <w:jc w:val="both"/>
        <w:rPr>
          <w:rFonts w:ascii="Times New Roman" w:hAnsi="Times New Roman"/>
          <w:spacing w:val="-4"/>
          <w:sz w:val="16"/>
          <w:szCs w:val="16"/>
        </w:rPr>
      </w:pPr>
      <w:r w:rsidRPr="00222674">
        <w:rPr>
          <w:rFonts w:ascii="Times New Roman" w:hAnsi="Times New Roman"/>
          <w:spacing w:val="-4"/>
          <w:sz w:val="16"/>
          <w:szCs w:val="16"/>
        </w:rPr>
        <w:t>И</w:t>
      </w:r>
      <w:r>
        <w:rPr>
          <w:rFonts w:ascii="Times New Roman" w:hAnsi="Times New Roman"/>
          <w:spacing w:val="-4"/>
          <w:sz w:val="16"/>
          <w:szCs w:val="16"/>
        </w:rPr>
        <w:t xml:space="preserve"> </w:t>
      </w:r>
      <w:r w:rsidRPr="00222674">
        <w:rPr>
          <w:rFonts w:ascii="Times New Roman" w:hAnsi="Times New Roman"/>
          <w:spacing w:val="-4"/>
          <w:sz w:val="16"/>
          <w:szCs w:val="16"/>
        </w:rPr>
        <w:t>л</w:t>
      </w:r>
      <w:r>
        <w:rPr>
          <w:rFonts w:ascii="Times New Roman" w:hAnsi="Times New Roman"/>
          <w:spacing w:val="-4"/>
          <w:sz w:val="16"/>
          <w:szCs w:val="16"/>
        </w:rPr>
        <w:t xml:space="preserve"> </w:t>
      </w:r>
      <w:r w:rsidRPr="00222674">
        <w:rPr>
          <w:rFonts w:ascii="Times New Roman" w:hAnsi="Times New Roman"/>
          <w:spacing w:val="-4"/>
          <w:sz w:val="16"/>
          <w:szCs w:val="16"/>
        </w:rPr>
        <w:t>ь</w:t>
      </w:r>
      <w:r>
        <w:rPr>
          <w:rFonts w:ascii="Times New Roman" w:hAnsi="Times New Roman"/>
          <w:spacing w:val="-4"/>
          <w:sz w:val="16"/>
          <w:szCs w:val="16"/>
        </w:rPr>
        <w:t xml:space="preserve"> </w:t>
      </w:r>
      <w:r w:rsidRPr="00222674">
        <w:rPr>
          <w:rFonts w:ascii="Times New Roman" w:hAnsi="Times New Roman"/>
          <w:spacing w:val="-4"/>
          <w:sz w:val="16"/>
          <w:szCs w:val="16"/>
        </w:rPr>
        <w:t>ч</w:t>
      </w:r>
      <w:r>
        <w:rPr>
          <w:rFonts w:ascii="Times New Roman" w:hAnsi="Times New Roman"/>
          <w:spacing w:val="-4"/>
          <w:sz w:val="16"/>
          <w:szCs w:val="16"/>
        </w:rPr>
        <w:t xml:space="preserve"> </w:t>
      </w:r>
      <w:r w:rsidRPr="00222674">
        <w:rPr>
          <w:rFonts w:ascii="Times New Roman" w:hAnsi="Times New Roman"/>
          <w:spacing w:val="-4"/>
          <w:sz w:val="16"/>
          <w:szCs w:val="16"/>
        </w:rPr>
        <w:t>е</w:t>
      </w:r>
      <w:r>
        <w:rPr>
          <w:rFonts w:ascii="Times New Roman" w:hAnsi="Times New Roman"/>
          <w:spacing w:val="-4"/>
          <w:sz w:val="16"/>
          <w:szCs w:val="16"/>
        </w:rPr>
        <w:t xml:space="preserve"> </w:t>
      </w:r>
      <w:r w:rsidRPr="00222674">
        <w:rPr>
          <w:rFonts w:ascii="Times New Roman" w:hAnsi="Times New Roman"/>
          <w:spacing w:val="-4"/>
          <w:sz w:val="16"/>
          <w:szCs w:val="16"/>
        </w:rPr>
        <w:t>н</w:t>
      </w:r>
      <w:r>
        <w:rPr>
          <w:rFonts w:ascii="Times New Roman" w:hAnsi="Times New Roman"/>
          <w:spacing w:val="-4"/>
          <w:sz w:val="16"/>
          <w:szCs w:val="16"/>
        </w:rPr>
        <w:t xml:space="preserve"> </w:t>
      </w:r>
      <w:r w:rsidRPr="00222674">
        <w:rPr>
          <w:rFonts w:ascii="Times New Roman" w:hAnsi="Times New Roman"/>
          <w:spacing w:val="-4"/>
          <w:sz w:val="16"/>
          <w:szCs w:val="16"/>
        </w:rPr>
        <w:t>к</w:t>
      </w:r>
      <w:r>
        <w:rPr>
          <w:rFonts w:ascii="Times New Roman" w:hAnsi="Times New Roman"/>
          <w:spacing w:val="-4"/>
          <w:sz w:val="16"/>
          <w:szCs w:val="16"/>
        </w:rPr>
        <w:t xml:space="preserve"> </w:t>
      </w:r>
      <w:r w:rsidRPr="00222674">
        <w:rPr>
          <w:rFonts w:ascii="Times New Roman" w:hAnsi="Times New Roman"/>
          <w:spacing w:val="-4"/>
          <w:sz w:val="16"/>
          <w:szCs w:val="16"/>
        </w:rPr>
        <w:t>о А.</w:t>
      </w:r>
      <w:r>
        <w:rPr>
          <w:rFonts w:ascii="Times New Roman" w:hAnsi="Times New Roman"/>
          <w:spacing w:val="-4"/>
          <w:sz w:val="16"/>
          <w:szCs w:val="16"/>
        </w:rPr>
        <w:t xml:space="preserve"> </w:t>
      </w:r>
      <w:r w:rsidRPr="00222674">
        <w:rPr>
          <w:rFonts w:ascii="Times New Roman" w:hAnsi="Times New Roman"/>
          <w:spacing w:val="-4"/>
          <w:sz w:val="16"/>
          <w:szCs w:val="16"/>
        </w:rPr>
        <w:t>Н. Интенсивные технологии в молочном скотоводстве – резерв повышения его экономической эффективности/А.</w:t>
      </w:r>
      <w:r>
        <w:rPr>
          <w:rFonts w:ascii="Times New Roman" w:hAnsi="Times New Roman"/>
          <w:spacing w:val="-4"/>
          <w:sz w:val="16"/>
          <w:szCs w:val="16"/>
        </w:rPr>
        <w:t xml:space="preserve"> </w:t>
      </w:r>
      <w:r w:rsidRPr="00222674">
        <w:rPr>
          <w:rFonts w:ascii="Times New Roman" w:hAnsi="Times New Roman"/>
          <w:spacing w:val="-4"/>
          <w:sz w:val="16"/>
          <w:szCs w:val="16"/>
        </w:rPr>
        <w:t>Н. Ильченко, Д.</w:t>
      </w:r>
      <w:r>
        <w:rPr>
          <w:rFonts w:ascii="Times New Roman" w:hAnsi="Times New Roman"/>
          <w:spacing w:val="-4"/>
          <w:sz w:val="16"/>
          <w:szCs w:val="16"/>
        </w:rPr>
        <w:t xml:space="preserve"> </w:t>
      </w:r>
      <w:r w:rsidRPr="00222674">
        <w:rPr>
          <w:rFonts w:ascii="Times New Roman" w:hAnsi="Times New Roman"/>
          <w:spacing w:val="-4"/>
          <w:sz w:val="16"/>
          <w:szCs w:val="16"/>
        </w:rPr>
        <w:t>Г. Гвазава//Экономика сельскохозяйственных и перерабатывающих предприятий. 2006. №1. 85 с.</w:t>
      </w:r>
    </w:p>
    <w:p w:rsidR="00525FF4" w:rsidRPr="00222674" w:rsidRDefault="00525FF4" w:rsidP="00C17325">
      <w:pPr>
        <w:pStyle w:val="111"/>
        <w:numPr>
          <w:ilvl w:val="0"/>
          <w:numId w:val="63"/>
        </w:numPr>
        <w:tabs>
          <w:tab w:val="left" w:pos="540"/>
        </w:tabs>
        <w:spacing w:after="0" w:line="240" w:lineRule="auto"/>
        <w:ind w:left="0" w:firstLine="284"/>
        <w:jc w:val="both"/>
        <w:rPr>
          <w:rFonts w:ascii="Times New Roman" w:hAnsi="Times New Roman"/>
          <w:spacing w:val="-4"/>
          <w:sz w:val="16"/>
          <w:szCs w:val="16"/>
        </w:rPr>
      </w:pPr>
      <w:r w:rsidRPr="00222674">
        <w:rPr>
          <w:rFonts w:ascii="Times New Roman" w:hAnsi="Times New Roman"/>
          <w:spacing w:val="-4"/>
          <w:sz w:val="16"/>
          <w:szCs w:val="16"/>
        </w:rPr>
        <w:t>К</w:t>
      </w:r>
      <w:r>
        <w:rPr>
          <w:rFonts w:ascii="Times New Roman" w:hAnsi="Times New Roman"/>
          <w:spacing w:val="-4"/>
          <w:sz w:val="16"/>
          <w:szCs w:val="16"/>
        </w:rPr>
        <w:t xml:space="preserve"> </w:t>
      </w:r>
      <w:r w:rsidRPr="00222674">
        <w:rPr>
          <w:rFonts w:ascii="Times New Roman" w:hAnsi="Times New Roman"/>
          <w:spacing w:val="-4"/>
          <w:sz w:val="16"/>
          <w:szCs w:val="16"/>
        </w:rPr>
        <w:t>о</w:t>
      </w:r>
      <w:r>
        <w:rPr>
          <w:rFonts w:ascii="Times New Roman" w:hAnsi="Times New Roman"/>
          <w:spacing w:val="-4"/>
          <w:sz w:val="16"/>
          <w:szCs w:val="16"/>
        </w:rPr>
        <w:t xml:space="preserve"> </w:t>
      </w:r>
      <w:r w:rsidRPr="00222674">
        <w:rPr>
          <w:rFonts w:ascii="Times New Roman" w:hAnsi="Times New Roman"/>
          <w:spacing w:val="-4"/>
          <w:sz w:val="16"/>
          <w:szCs w:val="16"/>
        </w:rPr>
        <w:t>в</w:t>
      </w:r>
      <w:r>
        <w:rPr>
          <w:rFonts w:ascii="Times New Roman" w:hAnsi="Times New Roman"/>
          <w:spacing w:val="-4"/>
          <w:sz w:val="16"/>
          <w:szCs w:val="16"/>
        </w:rPr>
        <w:t xml:space="preserve"> </w:t>
      </w:r>
      <w:r w:rsidRPr="00222674">
        <w:rPr>
          <w:rFonts w:ascii="Times New Roman" w:hAnsi="Times New Roman"/>
          <w:spacing w:val="-4"/>
          <w:sz w:val="16"/>
          <w:szCs w:val="16"/>
        </w:rPr>
        <w:t>а</w:t>
      </w:r>
      <w:r>
        <w:rPr>
          <w:rFonts w:ascii="Times New Roman" w:hAnsi="Times New Roman"/>
          <w:spacing w:val="-4"/>
          <w:sz w:val="16"/>
          <w:szCs w:val="16"/>
        </w:rPr>
        <w:t xml:space="preserve"> </w:t>
      </w:r>
      <w:r w:rsidRPr="00222674">
        <w:rPr>
          <w:rFonts w:ascii="Times New Roman" w:hAnsi="Times New Roman"/>
          <w:spacing w:val="-4"/>
          <w:sz w:val="16"/>
          <w:szCs w:val="16"/>
        </w:rPr>
        <w:t>л</w:t>
      </w:r>
      <w:r>
        <w:rPr>
          <w:rFonts w:ascii="Times New Roman" w:hAnsi="Times New Roman"/>
          <w:spacing w:val="-4"/>
          <w:sz w:val="16"/>
          <w:szCs w:val="16"/>
        </w:rPr>
        <w:t xml:space="preserve"> </w:t>
      </w:r>
      <w:r w:rsidRPr="00222674">
        <w:rPr>
          <w:rFonts w:ascii="Times New Roman" w:hAnsi="Times New Roman"/>
          <w:spacing w:val="-4"/>
          <w:sz w:val="16"/>
          <w:szCs w:val="16"/>
        </w:rPr>
        <w:t>е</w:t>
      </w:r>
      <w:r>
        <w:rPr>
          <w:rFonts w:ascii="Times New Roman" w:hAnsi="Times New Roman"/>
          <w:spacing w:val="-4"/>
          <w:sz w:val="16"/>
          <w:szCs w:val="16"/>
        </w:rPr>
        <w:t xml:space="preserve"> </w:t>
      </w:r>
      <w:r w:rsidRPr="00222674">
        <w:rPr>
          <w:rFonts w:ascii="Times New Roman" w:hAnsi="Times New Roman"/>
          <w:spacing w:val="-4"/>
          <w:sz w:val="16"/>
          <w:szCs w:val="16"/>
        </w:rPr>
        <w:t>в</w:t>
      </w:r>
      <w:r>
        <w:rPr>
          <w:rFonts w:ascii="Times New Roman" w:hAnsi="Times New Roman"/>
          <w:spacing w:val="-4"/>
          <w:sz w:val="16"/>
          <w:szCs w:val="16"/>
        </w:rPr>
        <w:t xml:space="preserve"> </w:t>
      </w:r>
      <w:r w:rsidRPr="00222674">
        <w:rPr>
          <w:rFonts w:ascii="Times New Roman" w:hAnsi="Times New Roman"/>
          <w:spacing w:val="-4"/>
          <w:sz w:val="16"/>
          <w:szCs w:val="16"/>
        </w:rPr>
        <w:t>с</w:t>
      </w:r>
      <w:r>
        <w:rPr>
          <w:rFonts w:ascii="Times New Roman" w:hAnsi="Times New Roman"/>
          <w:spacing w:val="-4"/>
          <w:sz w:val="16"/>
          <w:szCs w:val="16"/>
        </w:rPr>
        <w:t xml:space="preserve"> </w:t>
      </w:r>
      <w:r w:rsidRPr="00222674">
        <w:rPr>
          <w:rFonts w:ascii="Times New Roman" w:hAnsi="Times New Roman"/>
          <w:spacing w:val="-4"/>
          <w:sz w:val="16"/>
          <w:szCs w:val="16"/>
        </w:rPr>
        <w:t>к</w:t>
      </w:r>
      <w:r>
        <w:rPr>
          <w:rFonts w:ascii="Times New Roman" w:hAnsi="Times New Roman"/>
          <w:spacing w:val="-4"/>
          <w:sz w:val="16"/>
          <w:szCs w:val="16"/>
        </w:rPr>
        <w:t xml:space="preserve"> </w:t>
      </w:r>
      <w:r w:rsidRPr="00222674">
        <w:rPr>
          <w:rFonts w:ascii="Times New Roman" w:hAnsi="Times New Roman"/>
          <w:spacing w:val="-4"/>
          <w:sz w:val="16"/>
          <w:szCs w:val="16"/>
        </w:rPr>
        <w:t>и</w:t>
      </w:r>
      <w:r>
        <w:rPr>
          <w:rFonts w:ascii="Times New Roman" w:hAnsi="Times New Roman"/>
          <w:spacing w:val="-4"/>
          <w:sz w:val="16"/>
          <w:szCs w:val="16"/>
        </w:rPr>
        <w:t xml:space="preserve"> </w:t>
      </w:r>
      <w:r w:rsidRPr="00222674">
        <w:rPr>
          <w:rFonts w:ascii="Times New Roman" w:hAnsi="Times New Roman"/>
          <w:spacing w:val="-4"/>
          <w:sz w:val="16"/>
          <w:szCs w:val="16"/>
        </w:rPr>
        <w:t>й И. Н. Повышение эффективности производства молока путем внедрения прогрессивных технологий/И.Н. Ковалевский, И.А. Ковалевская// Аграрная экономика. 2006.№11. 82 с.</w:t>
      </w:r>
    </w:p>
    <w:p w:rsidR="00525FF4" w:rsidRPr="00222674" w:rsidRDefault="00525FF4" w:rsidP="00525FF4">
      <w:pPr>
        <w:tabs>
          <w:tab w:val="left" w:pos="540"/>
        </w:tabs>
        <w:autoSpaceDE w:val="0"/>
        <w:autoSpaceDN w:val="0"/>
        <w:adjustRightInd w:val="0"/>
        <w:spacing w:after="0" w:line="240" w:lineRule="auto"/>
        <w:ind w:firstLine="284"/>
        <w:jc w:val="both"/>
        <w:rPr>
          <w:rFonts w:ascii="Times New Roman" w:hAnsi="Times New Roman"/>
          <w:spacing w:val="-4"/>
          <w:sz w:val="16"/>
          <w:szCs w:val="16"/>
        </w:rPr>
      </w:pPr>
      <w:r w:rsidRPr="00222674">
        <w:rPr>
          <w:rFonts w:ascii="Times New Roman" w:hAnsi="Times New Roman"/>
          <w:spacing w:val="-4"/>
          <w:sz w:val="16"/>
          <w:szCs w:val="16"/>
        </w:rPr>
        <w:t>4.  Л</w:t>
      </w:r>
      <w:r>
        <w:rPr>
          <w:rFonts w:ascii="Times New Roman" w:hAnsi="Times New Roman"/>
          <w:spacing w:val="-4"/>
          <w:sz w:val="16"/>
          <w:szCs w:val="16"/>
        </w:rPr>
        <w:t xml:space="preserve"> </w:t>
      </w:r>
      <w:r w:rsidRPr="00222674">
        <w:rPr>
          <w:rFonts w:ascii="Times New Roman" w:hAnsi="Times New Roman"/>
          <w:spacing w:val="-4"/>
          <w:sz w:val="16"/>
          <w:szCs w:val="16"/>
        </w:rPr>
        <w:t>е</w:t>
      </w:r>
      <w:r>
        <w:rPr>
          <w:rFonts w:ascii="Times New Roman" w:hAnsi="Times New Roman"/>
          <w:spacing w:val="-4"/>
          <w:sz w:val="16"/>
          <w:szCs w:val="16"/>
        </w:rPr>
        <w:t xml:space="preserve"> </w:t>
      </w:r>
      <w:r w:rsidRPr="00222674">
        <w:rPr>
          <w:rFonts w:ascii="Times New Roman" w:hAnsi="Times New Roman"/>
          <w:spacing w:val="-4"/>
          <w:sz w:val="16"/>
          <w:szCs w:val="16"/>
        </w:rPr>
        <w:t>щ</w:t>
      </w:r>
      <w:r>
        <w:rPr>
          <w:rFonts w:ascii="Times New Roman" w:hAnsi="Times New Roman"/>
          <w:spacing w:val="-4"/>
          <w:sz w:val="16"/>
          <w:szCs w:val="16"/>
        </w:rPr>
        <w:t xml:space="preserve"> </w:t>
      </w:r>
      <w:r w:rsidRPr="00222674">
        <w:rPr>
          <w:rFonts w:ascii="Times New Roman" w:hAnsi="Times New Roman"/>
          <w:spacing w:val="-4"/>
          <w:sz w:val="16"/>
          <w:szCs w:val="16"/>
        </w:rPr>
        <w:t>и</w:t>
      </w:r>
      <w:r>
        <w:rPr>
          <w:rFonts w:ascii="Times New Roman" w:hAnsi="Times New Roman"/>
          <w:spacing w:val="-4"/>
          <w:sz w:val="16"/>
          <w:szCs w:val="16"/>
        </w:rPr>
        <w:t xml:space="preserve"> </w:t>
      </w:r>
      <w:r w:rsidRPr="00222674">
        <w:rPr>
          <w:rFonts w:ascii="Times New Roman" w:hAnsi="Times New Roman"/>
          <w:spacing w:val="-4"/>
          <w:sz w:val="16"/>
          <w:szCs w:val="16"/>
        </w:rPr>
        <w:t>л</w:t>
      </w:r>
      <w:r>
        <w:rPr>
          <w:rFonts w:ascii="Times New Roman" w:hAnsi="Times New Roman"/>
          <w:spacing w:val="-4"/>
          <w:sz w:val="16"/>
          <w:szCs w:val="16"/>
        </w:rPr>
        <w:t xml:space="preserve"> </w:t>
      </w:r>
      <w:r w:rsidRPr="00222674">
        <w:rPr>
          <w:rFonts w:ascii="Times New Roman" w:hAnsi="Times New Roman"/>
          <w:spacing w:val="-4"/>
          <w:sz w:val="16"/>
          <w:szCs w:val="16"/>
        </w:rPr>
        <w:t>о</w:t>
      </w:r>
      <w:r>
        <w:rPr>
          <w:rFonts w:ascii="Times New Roman" w:hAnsi="Times New Roman"/>
          <w:spacing w:val="-4"/>
          <w:sz w:val="16"/>
          <w:szCs w:val="16"/>
        </w:rPr>
        <w:t xml:space="preserve"> </w:t>
      </w:r>
      <w:r w:rsidRPr="00222674">
        <w:rPr>
          <w:rFonts w:ascii="Times New Roman" w:hAnsi="Times New Roman"/>
          <w:spacing w:val="-4"/>
          <w:sz w:val="16"/>
          <w:szCs w:val="16"/>
        </w:rPr>
        <w:t>в</w:t>
      </w:r>
      <w:r>
        <w:rPr>
          <w:rFonts w:ascii="Times New Roman" w:hAnsi="Times New Roman"/>
          <w:spacing w:val="-4"/>
          <w:sz w:val="16"/>
          <w:szCs w:val="16"/>
        </w:rPr>
        <w:t xml:space="preserve"> </w:t>
      </w:r>
      <w:r w:rsidRPr="00222674">
        <w:rPr>
          <w:rFonts w:ascii="Times New Roman" w:hAnsi="Times New Roman"/>
          <w:spacing w:val="-4"/>
          <w:sz w:val="16"/>
          <w:szCs w:val="16"/>
        </w:rPr>
        <w:t>с</w:t>
      </w:r>
      <w:r>
        <w:rPr>
          <w:rFonts w:ascii="Times New Roman" w:hAnsi="Times New Roman"/>
          <w:spacing w:val="-4"/>
          <w:sz w:val="16"/>
          <w:szCs w:val="16"/>
        </w:rPr>
        <w:t xml:space="preserve"> </w:t>
      </w:r>
      <w:r w:rsidRPr="00222674">
        <w:rPr>
          <w:rFonts w:ascii="Times New Roman" w:hAnsi="Times New Roman"/>
          <w:spacing w:val="-4"/>
          <w:sz w:val="16"/>
          <w:szCs w:val="16"/>
        </w:rPr>
        <w:t>к</w:t>
      </w:r>
      <w:r>
        <w:rPr>
          <w:rFonts w:ascii="Times New Roman" w:hAnsi="Times New Roman"/>
          <w:spacing w:val="-4"/>
          <w:sz w:val="16"/>
          <w:szCs w:val="16"/>
        </w:rPr>
        <w:t xml:space="preserve"> </w:t>
      </w:r>
      <w:r w:rsidRPr="00222674">
        <w:rPr>
          <w:rFonts w:ascii="Times New Roman" w:hAnsi="Times New Roman"/>
          <w:spacing w:val="-4"/>
          <w:sz w:val="16"/>
          <w:szCs w:val="16"/>
        </w:rPr>
        <w:t>и</w:t>
      </w:r>
      <w:r>
        <w:rPr>
          <w:rFonts w:ascii="Times New Roman" w:hAnsi="Times New Roman"/>
          <w:spacing w:val="-4"/>
          <w:sz w:val="16"/>
          <w:szCs w:val="16"/>
        </w:rPr>
        <w:t xml:space="preserve"> </w:t>
      </w:r>
      <w:r w:rsidRPr="00222674">
        <w:rPr>
          <w:rFonts w:ascii="Times New Roman" w:hAnsi="Times New Roman"/>
          <w:spacing w:val="-4"/>
          <w:sz w:val="16"/>
          <w:szCs w:val="16"/>
        </w:rPr>
        <w:t>й В. Г. Экономика предприятий и отраслей АПК  : учеб. пособие / В.</w:t>
      </w:r>
      <w:r>
        <w:rPr>
          <w:rFonts w:ascii="Times New Roman" w:hAnsi="Times New Roman"/>
          <w:spacing w:val="-4"/>
          <w:sz w:val="16"/>
          <w:szCs w:val="16"/>
        </w:rPr>
        <w:t xml:space="preserve"> </w:t>
      </w:r>
      <w:r w:rsidRPr="00222674">
        <w:rPr>
          <w:rFonts w:ascii="Times New Roman" w:hAnsi="Times New Roman"/>
          <w:spacing w:val="-4"/>
          <w:sz w:val="16"/>
          <w:szCs w:val="16"/>
        </w:rPr>
        <w:t>Г. Лещиловский, В.</w:t>
      </w:r>
      <w:r>
        <w:rPr>
          <w:rFonts w:ascii="Times New Roman" w:hAnsi="Times New Roman"/>
          <w:spacing w:val="-4"/>
          <w:sz w:val="16"/>
          <w:szCs w:val="16"/>
        </w:rPr>
        <w:t xml:space="preserve"> </w:t>
      </w:r>
      <w:r w:rsidRPr="00222674">
        <w:rPr>
          <w:rFonts w:ascii="Times New Roman" w:hAnsi="Times New Roman"/>
          <w:spacing w:val="-4"/>
          <w:sz w:val="16"/>
          <w:szCs w:val="16"/>
        </w:rPr>
        <w:t>Г.</w:t>
      </w:r>
      <w:r>
        <w:rPr>
          <w:rFonts w:ascii="Times New Roman" w:hAnsi="Times New Roman"/>
          <w:spacing w:val="-4"/>
          <w:sz w:val="16"/>
          <w:szCs w:val="16"/>
        </w:rPr>
        <w:t xml:space="preserve"> </w:t>
      </w:r>
      <w:r w:rsidRPr="00222674">
        <w:rPr>
          <w:rFonts w:ascii="Times New Roman" w:hAnsi="Times New Roman"/>
          <w:spacing w:val="-4"/>
          <w:sz w:val="16"/>
          <w:szCs w:val="16"/>
        </w:rPr>
        <w:t>Гусаков, Е.</w:t>
      </w:r>
      <w:r>
        <w:rPr>
          <w:rFonts w:ascii="Times New Roman" w:hAnsi="Times New Roman"/>
          <w:spacing w:val="-4"/>
          <w:sz w:val="16"/>
          <w:szCs w:val="16"/>
        </w:rPr>
        <w:t xml:space="preserve"> </w:t>
      </w:r>
      <w:r w:rsidRPr="00222674">
        <w:rPr>
          <w:rFonts w:ascii="Times New Roman" w:hAnsi="Times New Roman"/>
          <w:spacing w:val="-4"/>
          <w:sz w:val="16"/>
          <w:szCs w:val="16"/>
        </w:rPr>
        <w:t>И. Кивейша // – 2-ое изд., перераб. и доп.- Минск: БГЭУ, 2007. –359 с.</w:t>
      </w:r>
    </w:p>
    <w:p w:rsidR="00525FF4" w:rsidRPr="00222674" w:rsidRDefault="00525FF4" w:rsidP="00525FF4">
      <w:pPr>
        <w:spacing w:after="0" w:line="240" w:lineRule="auto"/>
        <w:ind w:firstLine="284"/>
        <w:jc w:val="both"/>
        <w:rPr>
          <w:rFonts w:ascii="Times New Roman" w:hAnsi="Times New Roman"/>
          <w:spacing w:val="-4"/>
          <w:sz w:val="20"/>
          <w:szCs w:val="20"/>
          <w:lang w:val="tk-TM"/>
        </w:rPr>
      </w:pPr>
    </w:p>
    <w:p w:rsidR="00525FF4" w:rsidRPr="00FF3C03" w:rsidRDefault="00525FF4" w:rsidP="00525FF4">
      <w:pPr>
        <w:spacing w:after="0" w:line="240" w:lineRule="auto"/>
        <w:contextualSpacing/>
        <w:jc w:val="both"/>
        <w:rPr>
          <w:rFonts w:ascii="Times New Roman" w:hAnsi="Times New Roman"/>
          <w:spacing w:val="-4"/>
          <w:sz w:val="20"/>
          <w:szCs w:val="20"/>
        </w:rPr>
      </w:pPr>
      <w:r w:rsidRPr="00FF3C03">
        <w:rPr>
          <w:rFonts w:ascii="Times New Roman" w:hAnsi="Times New Roman"/>
          <w:spacing w:val="-4"/>
          <w:sz w:val="20"/>
          <w:szCs w:val="20"/>
        </w:rPr>
        <w:t>УДК</w:t>
      </w:r>
      <w:r w:rsidRPr="00DE5CEA">
        <w:rPr>
          <w:rFonts w:ascii="Times New Roman" w:hAnsi="Times New Roman"/>
          <w:spacing w:val="-4"/>
          <w:sz w:val="20"/>
          <w:szCs w:val="20"/>
        </w:rPr>
        <w:t xml:space="preserve"> 339</w:t>
      </w:r>
      <w:r w:rsidRPr="00FF3C03">
        <w:rPr>
          <w:rFonts w:ascii="Times New Roman" w:hAnsi="Times New Roman"/>
          <w:spacing w:val="-4"/>
          <w:sz w:val="20"/>
          <w:szCs w:val="20"/>
        </w:rPr>
        <w:t>.1:791.641 (476)</w:t>
      </w:r>
    </w:p>
    <w:p w:rsidR="00525FF4" w:rsidRPr="00FF3C03" w:rsidRDefault="00525FF4" w:rsidP="00525FF4">
      <w:pPr>
        <w:spacing w:after="0" w:line="240" w:lineRule="auto"/>
        <w:contextualSpacing/>
        <w:jc w:val="both"/>
        <w:rPr>
          <w:rFonts w:ascii="Times New Roman" w:hAnsi="Times New Roman"/>
          <w:spacing w:val="-4"/>
          <w:sz w:val="20"/>
          <w:szCs w:val="20"/>
        </w:rPr>
      </w:pPr>
      <w:r w:rsidRPr="00FF3C03">
        <w:rPr>
          <w:rFonts w:ascii="Times New Roman" w:hAnsi="Times New Roman"/>
          <w:b/>
          <w:spacing w:val="-4"/>
          <w:sz w:val="20"/>
          <w:szCs w:val="20"/>
        </w:rPr>
        <w:t>Чепелова К. Ю.</w:t>
      </w:r>
      <w:r w:rsidRPr="00FF3C03">
        <w:rPr>
          <w:rFonts w:ascii="Times New Roman" w:hAnsi="Times New Roman"/>
          <w:spacing w:val="-4"/>
          <w:sz w:val="20"/>
          <w:szCs w:val="20"/>
        </w:rPr>
        <w:t xml:space="preserve"> – студентка 2 курса</w:t>
      </w:r>
    </w:p>
    <w:p w:rsidR="00525FF4" w:rsidRPr="00FF3C03" w:rsidRDefault="00525FF4" w:rsidP="00525FF4">
      <w:pPr>
        <w:spacing w:after="0" w:line="240" w:lineRule="auto"/>
        <w:contextualSpacing/>
        <w:jc w:val="center"/>
        <w:rPr>
          <w:rFonts w:ascii="Times New Roman" w:hAnsi="Times New Roman"/>
          <w:i/>
          <w:spacing w:val="-4"/>
          <w:sz w:val="20"/>
          <w:szCs w:val="20"/>
        </w:rPr>
      </w:pPr>
      <w:r w:rsidRPr="00FF3C03">
        <w:rPr>
          <w:rFonts w:ascii="Times New Roman" w:hAnsi="Times New Roman"/>
          <w:b/>
          <w:spacing w:val="-4"/>
          <w:sz w:val="20"/>
          <w:szCs w:val="20"/>
        </w:rPr>
        <w:t xml:space="preserve">ТЕНДЕНЦИИ РАЗВИТИЯ РЕКЛАМНОГО РЫНКА </w:t>
      </w:r>
      <w:r w:rsidRPr="00FF3C03">
        <w:rPr>
          <w:rFonts w:ascii="Times New Roman" w:hAnsi="Times New Roman"/>
          <w:b/>
          <w:spacing w:val="-4"/>
          <w:sz w:val="20"/>
          <w:szCs w:val="20"/>
        </w:rPr>
        <w:br/>
        <w:t>РЕСПУБЛИКИ БЕЛАРУСЬ</w:t>
      </w:r>
    </w:p>
    <w:p w:rsidR="00525FF4" w:rsidRPr="00222674" w:rsidRDefault="00525FF4" w:rsidP="00525FF4">
      <w:pPr>
        <w:spacing w:after="0" w:line="240" w:lineRule="auto"/>
        <w:contextualSpacing/>
        <w:jc w:val="both"/>
        <w:rPr>
          <w:rFonts w:ascii="Times New Roman" w:hAnsi="Times New Roman"/>
          <w:spacing w:val="-4"/>
          <w:sz w:val="20"/>
          <w:szCs w:val="20"/>
        </w:rPr>
      </w:pPr>
      <w:r w:rsidRPr="00FF3C03">
        <w:rPr>
          <w:rFonts w:ascii="Times New Roman" w:hAnsi="Times New Roman"/>
          <w:i/>
          <w:spacing w:val="-4"/>
          <w:sz w:val="20"/>
          <w:szCs w:val="20"/>
        </w:rPr>
        <w:t xml:space="preserve">Научный руководитель – </w:t>
      </w:r>
      <w:r w:rsidRPr="00FF3C03">
        <w:rPr>
          <w:rFonts w:ascii="Times New Roman" w:hAnsi="Times New Roman"/>
          <w:b/>
          <w:i/>
          <w:spacing w:val="-4"/>
          <w:sz w:val="20"/>
          <w:szCs w:val="20"/>
        </w:rPr>
        <w:t>Лавриненко О. В.</w:t>
      </w:r>
      <w:r w:rsidRPr="00FF3C03">
        <w:rPr>
          <w:rFonts w:ascii="Times New Roman" w:hAnsi="Times New Roman"/>
          <w:spacing w:val="-4"/>
          <w:sz w:val="20"/>
          <w:szCs w:val="20"/>
        </w:rPr>
        <w:t xml:space="preserve"> – </w:t>
      </w:r>
      <w:r w:rsidRPr="00FF3C03">
        <w:rPr>
          <w:rFonts w:ascii="Times New Roman" w:hAnsi="Times New Roman"/>
          <w:i/>
          <w:spacing w:val="-4"/>
          <w:sz w:val="20"/>
          <w:szCs w:val="20"/>
        </w:rPr>
        <w:t xml:space="preserve"> старший преподаватель</w:t>
      </w:r>
    </w:p>
    <w:p w:rsidR="00525FF4" w:rsidRPr="00222674" w:rsidRDefault="00525FF4" w:rsidP="00525FF4">
      <w:pPr>
        <w:spacing w:after="0" w:line="240" w:lineRule="auto"/>
        <w:ind w:firstLine="284"/>
        <w:contextualSpacing/>
        <w:jc w:val="both"/>
        <w:rPr>
          <w:rFonts w:ascii="Times New Roman" w:hAnsi="Times New Roman"/>
          <w:i/>
          <w:spacing w:val="-4"/>
          <w:sz w:val="20"/>
          <w:szCs w:val="20"/>
        </w:rPr>
      </w:pP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Реклама в первую очередь представляет собой экономическое явл</w:t>
      </w:r>
      <w:r w:rsidRPr="00222674">
        <w:rPr>
          <w:rFonts w:ascii="Times New Roman" w:hAnsi="Times New Roman"/>
          <w:color w:val="000000"/>
          <w:spacing w:val="-4"/>
          <w:sz w:val="20"/>
          <w:szCs w:val="20"/>
          <w:shd w:val="clear" w:color="auto" w:fill="FFFFFF"/>
        </w:rPr>
        <w:t>е</w:t>
      </w:r>
      <w:r w:rsidRPr="00222674">
        <w:rPr>
          <w:rFonts w:ascii="Times New Roman" w:hAnsi="Times New Roman"/>
          <w:color w:val="000000"/>
          <w:spacing w:val="-4"/>
          <w:sz w:val="20"/>
          <w:szCs w:val="20"/>
          <w:shd w:val="clear" w:color="auto" w:fill="FFFFFF"/>
        </w:rPr>
        <w:t>ние, вследствие этого всегда следует четко понимать, как она влияет на рыночные субъекты, на участников отношений в экономике. Она ок</w:t>
      </w:r>
      <w:r w:rsidRPr="00222674">
        <w:rPr>
          <w:rFonts w:ascii="Times New Roman" w:hAnsi="Times New Roman"/>
          <w:color w:val="000000"/>
          <w:spacing w:val="-4"/>
          <w:sz w:val="20"/>
          <w:szCs w:val="20"/>
          <w:shd w:val="clear" w:color="auto" w:fill="FFFFFF"/>
        </w:rPr>
        <w:t>а</w:t>
      </w:r>
      <w:r w:rsidRPr="00222674">
        <w:rPr>
          <w:rFonts w:ascii="Times New Roman" w:hAnsi="Times New Roman"/>
          <w:color w:val="000000"/>
          <w:spacing w:val="-4"/>
          <w:sz w:val="20"/>
          <w:szCs w:val="20"/>
          <w:shd w:val="clear" w:color="auto" w:fill="FFFFFF"/>
        </w:rPr>
        <w:t>зывает влияние не только на производителей, но и на покупателей у</w:t>
      </w:r>
      <w:r w:rsidRPr="00222674">
        <w:rPr>
          <w:rFonts w:ascii="Times New Roman" w:hAnsi="Times New Roman"/>
          <w:color w:val="000000"/>
          <w:spacing w:val="-4"/>
          <w:sz w:val="20"/>
          <w:szCs w:val="20"/>
          <w:shd w:val="clear" w:color="auto" w:fill="FFFFFF"/>
        </w:rPr>
        <w:t>с</w:t>
      </w:r>
      <w:r w:rsidRPr="00222674">
        <w:rPr>
          <w:rFonts w:ascii="Times New Roman" w:hAnsi="Times New Roman"/>
          <w:color w:val="000000"/>
          <w:spacing w:val="-4"/>
          <w:sz w:val="20"/>
          <w:szCs w:val="20"/>
          <w:shd w:val="clear" w:color="auto" w:fill="FFFFFF"/>
        </w:rPr>
        <w:t>луг и товаров.</w:t>
      </w: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Реклама, в ходе развития тенденций к увеличению производства т</w:t>
      </w:r>
      <w:r w:rsidRPr="00222674">
        <w:rPr>
          <w:rFonts w:ascii="Times New Roman" w:hAnsi="Times New Roman"/>
          <w:color w:val="000000"/>
          <w:spacing w:val="-4"/>
          <w:sz w:val="20"/>
          <w:szCs w:val="20"/>
          <w:shd w:val="clear" w:color="auto" w:fill="FFFFFF"/>
        </w:rPr>
        <w:t>о</w:t>
      </w:r>
      <w:r w:rsidRPr="00222674">
        <w:rPr>
          <w:rFonts w:ascii="Times New Roman" w:hAnsi="Times New Roman"/>
          <w:color w:val="000000"/>
          <w:spacing w:val="-4"/>
          <w:sz w:val="20"/>
          <w:szCs w:val="20"/>
          <w:shd w:val="clear" w:color="auto" w:fill="FFFFFF"/>
        </w:rPr>
        <w:t>варов, способствует обеспечению занятости в предпринимательском секторе экономики государства.</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F4A7C">
        <w:rPr>
          <w:rFonts w:ascii="Times New Roman" w:hAnsi="Times New Roman"/>
          <w:spacing w:val="-4"/>
          <w:sz w:val="20"/>
        </w:rPr>
        <w:t>Цель исследования – р</w:t>
      </w:r>
      <w:r w:rsidRPr="00222674">
        <w:rPr>
          <w:rFonts w:ascii="Times New Roman" w:hAnsi="Times New Roman"/>
          <w:spacing w:val="-4"/>
          <w:sz w:val="20"/>
        </w:rPr>
        <w:t>ассмотреть тенденции развития рынка ре</w:t>
      </w:r>
      <w:r w:rsidRPr="00222674">
        <w:rPr>
          <w:rFonts w:ascii="Times New Roman" w:hAnsi="Times New Roman"/>
          <w:spacing w:val="-4"/>
          <w:sz w:val="20"/>
        </w:rPr>
        <w:t>к</w:t>
      </w:r>
      <w:r w:rsidRPr="00222674">
        <w:rPr>
          <w:rFonts w:ascii="Times New Roman" w:hAnsi="Times New Roman"/>
          <w:spacing w:val="-4"/>
          <w:sz w:val="20"/>
        </w:rPr>
        <w:t>ламы Республики Беларусь.</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lastRenderedPageBreak/>
        <w:t>В ходе подготовки статьи был проведен анализ учебной и научной литературы, публикаций периодических изданий и научных исслед</w:t>
      </w:r>
      <w:r w:rsidRPr="00222674">
        <w:rPr>
          <w:rFonts w:ascii="Times New Roman" w:hAnsi="Times New Roman"/>
          <w:spacing w:val="-4"/>
          <w:sz w:val="20"/>
        </w:rPr>
        <w:t>о</w:t>
      </w:r>
      <w:r w:rsidRPr="00222674">
        <w:rPr>
          <w:rFonts w:ascii="Times New Roman" w:hAnsi="Times New Roman"/>
          <w:spacing w:val="-4"/>
          <w:sz w:val="20"/>
        </w:rPr>
        <w:t xml:space="preserve">ваний, статистические материалы.  </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В качестве методов исследования использовались: монографич</w:t>
      </w:r>
      <w:r w:rsidRPr="00222674">
        <w:rPr>
          <w:rFonts w:ascii="Times New Roman" w:hAnsi="Times New Roman"/>
          <w:spacing w:val="-4"/>
          <w:sz w:val="20"/>
        </w:rPr>
        <w:t>е</w:t>
      </w:r>
      <w:r w:rsidRPr="00222674">
        <w:rPr>
          <w:rFonts w:ascii="Times New Roman" w:hAnsi="Times New Roman"/>
          <w:spacing w:val="-4"/>
          <w:sz w:val="20"/>
        </w:rPr>
        <w:t>ский, метод анализа и синтеза и др..</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color w:val="000000"/>
          <w:spacing w:val="-4"/>
          <w:sz w:val="20"/>
          <w:szCs w:val="20"/>
          <w:shd w:val="clear" w:color="auto" w:fill="FFFFFF"/>
        </w:rPr>
        <w:t>Крупнейшими сегментами рекламного рынка являются наружная и телевизионная реклама. На наружную приходится 22</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в общем объ</w:t>
      </w:r>
      <w:r w:rsidRPr="00222674">
        <w:rPr>
          <w:rFonts w:ascii="Times New Roman" w:hAnsi="Times New Roman"/>
          <w:color w:val="000000"/>
          <w:spacing w:val="-4"/>
          <w:sz w:val="20"/>
          <w:szCs w:val="20"/>
          <w:shd w:val="clear" w:color="auto" w:fill="FFFFFF"/>
        </w:rPr>
        <w:t>е</w:t>
      </w:r>
      <w:r w:rsidRPr="00222674">
        <w:rPr>
          <w:rFonts w:ascii="Times New Roman" w:hAnsi="Times New Roman"/>
          <w:color w:val="000000"/>
          <w:spacing w:val="-4"/>
          <w:sz w:val="20"/>
          <w:szCs w:val="20"/>
          <w:shd w:val="clear" w:color="auto" w:fill="FFFFFF"/>
        </w:rPr>
        <w:t xml:space="preserve">ме расходов на рекламу, на телерекламу </w:t>
      </w:r>
      <w:r w:rsidRPr="002F4A7C">
        <w:rPr>
          <w:rFonts w:ascii="Times New Roman" w:hAnsi="Times New Roman"/>
          <w:spacing w:val="-4"/>
          <w:sz w:val="20"/>
        </w:rPr>
        <w:t>–</w:t>
      </w:r>
      <w:r w:rsidRPr="00222674">
        <w:rPr>
          <w:rFonts w:ascii="Times New Roman" w:hAnsi="Times New Roman"/>
          <w:color w:val="000000"/>
          <w:spacing w:val="-4"/>
          <w:sz w:val="20"/>
          <w:szCs w:val="20"/>
          <w:shd w:val="clear" w:color="auto" w:fill="FFFFFF"/>
        </w:rPr>
        <w:t xml:space="preserve"> 20,9</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xml:space="preserve">%. </w:t>
      </w: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Правительство Беларуси в начале 2010 г</w:t>
      </w:r>
      <w:r>
        <w:rPr>
          <w:rFonts w:ascii="Times New Roman" w:hAnsi="Times New Roman"/>
          <w:color w:val="000000"/>
          <w:spacing w:val="-4"/>
          <w:sz w:val="20"/>
          <w:szCs w:val="20"/>
          <w:shd w:val="clear" w:color="auto" w:fill="FFFFFF"/>
        </w:rPr>
        <w:t>.</w:t>
      </w:r>
      <w:r w:rsidRPr="00222674">
        <w:rPr>
          <w:rFonts w:ascii="Times New Roman" w:hAnsi="Times New Roman"/>
          <w:color w:val="000000"/>
          <w:spacing w:val="-4"/>
          <w:sz w:val="20"/>
          <w:szCs w:val="20"/>
          <w:shd w:val="clear" w:color="auto" w:fill="FFFFFF"/>
        </w:rPr>
        <w:t xml:space="preserve"> приняло Концепцию о развитии рекламного бизнеса до 2014 г</w:t>
      </w:r>
      <w:r>
        <w:rPr>
          <w:rFonts w:ascii="Times New Roman" w:hAnsi="Times New Roman"/>
          <w:color w:val="000000"/>
          <w:spacing w:val="-4"/>
          <w:sz w:val="20"/>
          <w:szCs w:val="20"/>
          <w:shd w:val="clear" w:color="auto" w:fill="FFFFFF"/>
        </w:rPr>
        <w:t>.</w:t>
      </w:r>
      <w:r w:rsidRPr="00222674">
        <w:rPr>
          <w:rFonts w:ascii="Times New Roman" w:hAnsi="Times New Roman"/>
          <w:color w:val="000000"/>
          <w:spacing w:val="-4"/>
          <w:sz w:val="20"/>
          <w:szCs w:val="20"/>
          <w:shd w:val="clear" w:color="auto" w:fill="FFFFFF"/>
        </w:rPr>
        <w:t xml:space="preserve"> Она направлена на то, чтобы сформировать в стране высокоэффективный рекламный рынок, создать на нем обстановку открытости, прозрачности, повысить качество и доступность рекламных услуг, а соответственно, качество и эффекти</w:t>
      </w:r>
      <w:r w:rsidRPr="00222674">
        <w:rPr>
          <w:rFonts w:ascii="Times New Roman" w:hAnsi="Times New Roman"/>
          <w:color w:val="000000"/>
          <w:spacing w:val="-4"/>
          <w:sz w:val="20"/>
          <w:szCs w:val="20"/>
          <w:shd w:val="clear" w:color="auto" w:fill="FFFFFF"/>
        </w:rPr>
        <w:t>в</w:t>
      </w:r>
      <w:r w:rsidRPr="00222674">
        <w:rPr>
          <w:rFonts w:ascii="Times New Roman" w:hAnsi="Times New Roman"/>
          <w:color w:val="000000"/>
          <w:spacing w:val="-4"/>
          <w:sz w:val="20"/>
          <w:szCs w:val="20"/>
          <w:shd w:val="clear" w:color="auto" w:fill="FFFFFF"/>
        </w:rPr>
        <w:t>ность самой рекламы.[3]</w:t>
      </w: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Белорусский рекламный рынок в 2013 г</w:t>
      </w:r>
      <w:r>
        <w:rPr>
          <w:rFonts w:ascii="Times New Roman" w:hAnsi="Times New Roman"/>
          <w:color w:val="000000"/>
          <w:spacing w:val="-4"/>
          <w:sz w:val="20"/>
          <w:szCs w:val="20"/>
          <w:shd w:val="clear" w:color="auto" w:fill="FFFFFF"/>
        </w:rPr>
        <w:t>.</w:t>
      </w:r>
      <w:r w:rsidRPr="00222674">
        <w:rPr>
          <w:rFonts w:ascii="Times New Roman" w:hAnsi="Times New Roman"/>
          <w:color w:val="000000"/>
          <w:spacing w:val="-4"/>
          <w:sz w:val="20"/>
          <w:szCs w:val="20"/>
          <w:shd w:val="clear" w:color="auto" w:fill="FFFFFF"/>
        </w:rPr>
        <w:t xml:space="preserve"> показал скачок роста – с 16,5</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до 30,9</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Объем рынка рекламы в прошлом году равнялся 106 млн. долларов, согласно данным ZenithOptimedia.</w:t>
      </w: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Министерство торговли активно привлекает малый бизнес для ок</w:t>
      </w:r>
      <w:r w:rsidRPr="00222674">
        <w:rPr>
          <w:rFonts w:ascii="Times New Roman" w:hAnsi="Times New Roman"/>
          <w:color w:val="000000"/>
          <w:spacing w:val="-4"/>
          <w:sz w:val="20"/>
          <w:szCs w:val="20"/>
          <w:shd w:val="clear" w:color="auto" w:fill="FFFFFF"/>
        </w:rPr>
        <w:t>а</w:t>
      </w:r>
      <w:r w:rsidRPr="00222674">
        <w:rPr>
          <w:rFonts w:ascii="Times New Roman" w:hAnsi="Times New Roman"/>
          <w:color w:val="000000"/>
          <w:spacing w:val="-4"/>
          <w:sz w:val="20"/>
          <w:szCs w:val="20"/>
          <w:shd w:val="clear" w:color="auto" w:fill="FFFFFF"/>
        </w:rPr>
        <w:t>зания помощи белорусским предприятиям по продвижению товара как на западном рынке, так и внутри страны. В помощь производителям государственные органы принимают конкретные меры по повышению реализации продукции. Но предприятия сами должны быть заинтер</w:t>
      </w:r>
      <w:r w:rsidRPr="00222674">
        <w:rPr>
          <w:rFonts w:ascii="Times New Roman" w:hAnsi="Times New Roman"/>
          <w:color w:val="000000"/>
          <w:spacing w:val="-4"/>
          <w:sz w:val="20"/>
          <w:szCs w:val="20"/>
          <w:shd w:val="clear" w:color="auto" w:fill="FFFFFF"/>
        </w:rPr>
        <w:t>е</w:t>
      </w:r>
      <w:r w:rsidRPr="00222674">
        <w:rPr>
          <w:rFonts w:ascii="Times New Roman" w:hAnsi="Times New Roman"/>
          <w:color w:val="000000"/>
          <w:spacing w:val="-4"/>
          <w:sz w:val="20"/>
          <w:szCs w:val="20"/>
          <w:shd w:val="clear" w:color="auto" w:fill="FFFFFF"/>
        </w:rPr>
        <w:t>сованы в создании эффективной рекламной стратегии. Нужно заинт</w:t>
      </w:r>
      <w:r w:rsidRPr="00222674">
        <w:rPr>
          <w:rFonts w:ascii="Times New Roman" w:hAnsi="Times New Roman"/>
          <w:color w:val="000000"/>
          <w:spacing w:val="-4"/>
          <w:sz w:val="20"/>
          <w:szCs w:val="20"/>
          <w:shd w:val="clear" w:color="auto" w:fill="FFFFFF"/>
        </w:rPr>
        <w:t>е</w:t>
      </w:r>
      <w:r w:rsidRPr="00222674">
        <w:rPr>
          <w:rFonts w:ascii="Times New Roman" w:hAnsi="Times New Roman"/>
          <w:color w:val="000000"/>
          <w:spacing w:val="-4"/>
          <w:sz w:val="20"/>
          <w:szCs w:val="20"/>
          <w:shd w:val="clear" w:color="auto" w:fill="FFFFFF"/>
        </w:rPr>
        <w:t>ресовать потребителя, рассказать о достоинствах товара, ведь они есть: белорусские продукты всегда славились своим качеством и надежн</w:t>
      </w:r>
      <w:r w:rsidRPr="00222674">
        <w:rPr>
          <w:rFonts w:ascii="Times New Roman" w:hAnsi="Times New Roman"/>
          <w:color w:val="000000"/>
          <w:spacing w:val="-4"/>
          <w:sz w:val="20"/>
          <w:szCs w:val="20"/>
          <w:shd w:val="clear" w:color="auto" w:fill="FFFFFF"/>
        </w:rPr>
        <w:t>о</w:t>
      </w:r>
      <w:r w:rsidRPr="00222674">
        <w:rPr>
          <w:rFonts w:ascii="Times New Roman" w:hAnsi="Times New Roman"/>
          <w:color w:val="000000"/>
          <w:spacing w:val="-4"/>
          <w:sz w:val="20"/>
          <w:szCs w:val="20"/>
          <w:shd w:val="clear" w:color="auto" w:fill="FFFFFF"/>
        </w:rPr>
        <w:t>стью.[1]</w:t>
      </w: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Белорусский рекламный рынок оценивают как достаточно разв</w:t>
      </w:r>
      <w:r w:rsidRPr="00222674">
        <w:rPr>
          <w:rFonts w:ascii="Times New Roman" w:hAnsi="Times New Roman"/>
          <w:color w:val="000000"/>
          <w:spacing w:val="-4"/>
          <w:sz w:val="20"/>
          <w:szCs w:val="20"/>
          <w:shd w:val="clear" w:color="auto" w:fill="FFFFFF"/>
        </w:rPr>
        <w:t>и</w:t>
      </w:r>
      <w:r w:rsidRPr="00222674">
        <w:rPr>
          <w:rFonts w:ascii="Times New Roman" w:hAnsi="Times New Roman"/>
          <w:color w:val="000000"/>
          <w:spacing w:val="-4"/>
          <w:sz w:val="20"/>
          <w:szCs w:val="20"/>
          <w:shd w:val="clear" w:color="auto" w:fill="FFFFFF"/>
        </w:rPr>
        <w:t>вающийся и динамичный. Хотя это и достаточно молодой рынок, кот</w:t>
      </w:r>
      <w:r w:rsidRPr="00222674">
        <w:rPr>
          <w:rFonts w:ascii="Times New Roman" w:hAnsi="Times New Roman"/>
          <w:color w:val="000000"/>
          <w:spacing w:val="-4"/>
          <w:sz w:val="20"/>
          <w:szCs w:val="20"/>
          <w:shd w:val="clear" w:color="auto" w:fill="FFFFFF"/>
        </w:rPr>
        <w:t>о</w:t>
      </w:r>
      <w:r w:rsidRPr="00222674">
        <w:rPr>
          <w:rFonts w:ascii="Times New Roman" w:hAnsi="Times New Roman"/>
          <w:color w:val="000000"/>
          <w:spacing w:val="-4"/>
          <w:sz w:val="20"/>
          <w:szCs w:val="20"/>
          <w:shd w:val="clear" w:color="auto" w:fill="FFFFFF"/>
        </w:rPr>
        <w:t>рый сформировался за последнее десятилетие</w:t>
      </w: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По данным Национального статистического комитета, в 2012 г</w:t>
      </w:r>
      <w:r>
        <w:rPr>
          <w:rFonts w:ascii="Times New Roman" w:hAnsi="Times New Roman"/>
          <w:color w:val="000000"/>
          <w:spacing w:val="-4"/>
          <w:sz w:val="20"/>
          <w:szCs w:val="20"/>
          <w:shd w:val="clear" w:color="auto" w:fill="FFFFFF"/>
        </w:rPr>
        <w:t>.</w:t>
      </w:r>
      <w:r w:rsidRPr="00222674">
        <w:rPr>
          <w:rFonts w:ascii="Times New Roman" w:hAnsi="Times New Roman"/>
          <w:color w:val="000000"/>
          <w:spacing w:val="-4"/>
          <w:sz w:val="20"/>
          <w:szCs w:val="20"/>
          <w:shd w:val="clear" w:color="auto" w:fill="FFFFFF"/>
        </w:rPr>
        <w:t xml:space="preserve"> в Беларуси насчитывались 673 субъекта хозяйствования, основным в</w:t>
      </w:r>
      <w:r w:rsidRPr="00222674">
        <w:rPr>
          <w:rFonts w:ascii="Times New Roman" w:hAnsi="Times New Roman"/>
          <w:color w:val="000000"/>
          <w:spacing w:val="-4"/>
          <w:sz w:val="20"/>
          <w:szCs w:val="20"/>
          <w:shd w:val="clear" w:color="auto" w:fill="FFFFFF"/>
        </w:rPr>
        <w:t>и</w:t>
      </w:r>
      <w:r w:rsidRPr="00222674">
        <w:rPr>
          <w:rFonts w:ascii="Times New Roman" w:hAnsi="Times New Roman"/>
          <w:color w:val="000000"/>
          <w:spacing w:val="-4"/>
          <w:sz w:val="20"/>
          <w:szCs w:val="20"/>
          <w:shd w:val="clear" w:color="auto" w:fill="FFFFFF"/>
        </w:rPr>
        <w:t xml:space="preserve">дом деятельности которых является реклама </w:t>
      </w:r>
      <w:r w:rsidRPr="002F4A7C">
        <w:rPr>
          <w:rFonts w:ascii="Times New Roman" w:hAnsi="Times New Roman"/>
          <w:spacing w:val="-4"/>
          <w:sz w:val="20"/>
        </w:rPr>
        <w:t>–</w:t>
      </w:r>
      <w:r w:rsidRPr="00222674">
        <w:rPr>
          <w:rFonts w:ascii="Times New Roman" w:hAnsi="Times New Roman"/>
          <w:color w:val="000000"/>
          <w:spacing w:val="-4"/>
          <w:sz w:val="20"/>
          <w:szCs w:val="20"/>
          <w:shd w:val="clear" w:color="auto" w:fill="FFFFFF"/>
        </w:rPr>
        <w:t xml:space="preserve"> на 30 организаций больше, чем в 2011 г. </w:t>
      </w: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На рекламном рынке Беларуси преобладают организации частной формы собственности - почти 94,7</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рекламных агентств. Доля суб</w:t>
      </w:r>
      <w:r w:rsidRPr="00222674">
        <w:rPr>
          <w:rFonts w:ascii="Times New Roman" w:hAnsi="Times New Roman"/>
          <w:color w:val="000000"/>
          <w:spacing w:val="-4"/>
          <w:sz w:val="20"/>
          <w:szCs w:val="20"/>
          <w:shd w:val="clear" w:color="auto" w:fill="FFFFFF"/>
        </w:rPr>
        <w:t>ъ</w:t>
      </w:r>
      <w:r w:rsidRPr="00222674">
        <w:rPr>
          <w:rFonts w:ascii="Times New Roman" w:hAnsi="Times New Roman"/>
          <w:color w:val="000000"/>
          <w:spacing w:val="-4"/>
          <w:sz w:val="20"/>
          <w:szCs w:val="20"/>
          <w:shd w:val="clear" w:color="auto" w:fill="FFFFFF"/>
        </w:rPr>
        <w:t>ектов хозяйствования с государственной формой собственности с</w:t>
      </w:r>
      <w:r w:rsidRPr="00222674">
        <w:rPr>
          <w:rFonts w:ascii="Times New Roman" w:hAnsi="Times New Roman"/>
          <w:color w:val="000000"/>
          <w:spacing w:val="-4"/>
          <w:sz w:val="20"/>
          <w:szCs w:val="20"/>
          <w:shd w:val="clear" w:color="auto" w:fill="FFFFFF"/>
        </w:rPr>
        <w:t>о</w:t>
      </w:r>
      <w:r w:rsidRPr="00222674">
        <w:rPr>
          <w:rFonts w:ascii="Times New Roman" w:hAnsi="Times New Roman"/>
          <w:color w:val="000000"/>
          <w:spacing w:val="-4"/>
          <w:sz w:val="20"/>
          <w:szCs w:val="20"/>
          <w:shd w:val="clear" w:color="auto" w:fill="FFFFFF"/>
        </w:rPr>
        <w:t>ставляет чуть более 1</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с иностранной - около 4</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w:t>
      </w:r>
    </w:p>
    <w:p w:rsidR="00525FF4" w:rsidRPr="00222674" w:rsidRDefault="00525FF4" w:rsidP="00525FF4">
      <w:pPr>
        <w:spacing w:after="0" w:line="240" w:lineRule="auto"/>
        <w:ind w:firstLine="284"/>
        <w:jc w:val="both"/>
        <w:rPr>
          <w:rFonts w:ascii="Times New Roman" w:hAnsi="Times New Roman"/>
          <w:spacing w:val="-4"/>
          <w:sz w:val="20"/>
          <w:szCs w:val="20"/>
          <w:shd w:val="clear" w:color="auto" w:fill="FFFFFF"/>
        </w:rPr>
      </w:pPr>
      <w:r w:rsidRPr="00222674">
        <w:rPr>
          <w:rFonts w:ascii="Times New Roman" w:hAnsi="Times New Roman"/>
          <w:color w:val="000000"/>
          <w:spacing w:val="-4"/>
          <w:sz w:val="20"/>
          <w:szCs w:val="20"/>
          <w:shd w:val="clear" w:color="auto" w:fill="FFFFFF"/>
        </w:rPr>
        <w:lastRenderedPageBreak/>
        <w:t>Выручка рекламных организаций от реализации продукции, работ, услуг в области рекламы в 2012 г</w:t>
      </w:r>
      <w:r>
        <w:rPr>
          <w:rFonts w:ascii="Times New Roman" w:hAnsi="Times New Roman"/>
          <w:color w:val="000000"/>
          <w:spacing w:val="-4"/>
          <w:sz w:val="20"/>
          <w:szCs w:val="20"/>
          <w:shd w:val="clear" w:color="auto" w:fill="FFFFFF"/>
        </w:rPr>
        <w:t>.</w:t>
      </w:r>
      <w:r w:rsidRPr="00222674">
        <w:rPr>
          <w:rFonts w:ascii="Times New Roman" w:hAnsi="Times New Roman"/>
          <w:color w:val="000000"/>
          <w:spacing w:val="-4"/>
          <w:sz w:val="20"/>
          <w:szCs w:val="20"/>
          <w:shd w:val="clear" w:color="auto" w:fill="FFFFFF"/>
        </w:rPr>
        <w:t xml:space="preserve"> увеличилась и составила Br901 млрд., или 219</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к уровню 2011 г</w:t>
      </w:r>
      <w:r>
        <w:rPr>
          <w:rFonts w:ascii="Times New Roman" w:hAnsi="Times New Roman"/>
          <w:color w:val="000000"/>
          <w:spacing w:val="-4"/>
          <w:sz w:val="20"/>
          <w:szCs w:val="20"/>
          <w:shd w:val="clear" w:color="auto" w:fill="FFFFFF"/>
        </w:rPr>
        <w:t>.</w:t>
      </w: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В 2012 г</w:t>
      </w:r>
      <w:r>
        <w:rPr>
          <w:rFonts w:ascii="Times New Roman" w:hAnsi="Times New Roman"/>
          <w:color w:val="000000"/>
          <w:spacing w:val="-4"/>
          <w:sz w:val="20"/>
          <w:szCs w:val="20"/>
          <w:shd w:val="clear" w:color="auto" w:fill="FFFFFF"/>
        </w:rPr>
        <w:t>.</w:t>
      </w:r>
      <w:r w:rsidRPr="00222674">
        <w:rPr>
          <w:rFonts w:ascii="Times New Roman" w:hAnsi="Times New Roman"/>
          <w:color w:val="000000"/>
          <w:spacing w:val="-4"/>
          <w:sz w:val="20"/>
          <w:szCs w:val="20"/>
          <w:shd w:val="clear" w:color="auto" w:fill="FFFFFF"/>
        </w:rPr>
        <w:t xml:space="preserve"> расходы отечественных производителей на рекламу сост</w:t>
      </w:r>
      <w:r w:rsidRPr="00222674">
        <w:rPr>
          <w:rFonts w:ascii="Times New Roman" w:hAnsi="Times New Roman"/>
          <w:color w:val="000000"/>
          <w:spacing w:val="-4"/>
          <w:sz w:val="20"/>
          <w:szCs w:val="20"/>
          <w:shd w:val="clear" w:color="auto" w:fill="FFFFFF"/>
        </w:rPr>
        <w:t>а</w:t>
      </w:r>
      <w:r w:rsidRPr="00222674">
        <w:rPr>
          <w:rFonts w:ascii="Times New Roman" w:hAnsi="Times New Roman"/>
          <w:color w:val="000000"/>
          <w:spacing w:val="-4"/>
          <w:sz w:val="20"/>
          <w:szCs w:val="20"/>
          <w:shd w:val="clear" w:color="auto" w:fill="FFFFFF"/>
        </w:rPr>
        <w:t>вили Br1281,6 млрд., или 199</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к 2011 г</w:t>
      </w:r>
      <w:r>
        <w:rPr>
          <w:rFonts w:ascii="Times New Roman" w:hAnsi="Times New Roman"/>
          <w:color w:val="000000"/>
          <w:spacing w:val="-4"/>
          <w:sz w:val="20"/>
          <w:szCs w:val="20"/>
          <w:shd w:val="clear" w:color="auto" w:fill="FFFFFF"/>
        </w:rPr>
        <w:t>.</w:t>
      </w:r>
      <w:r w:rsidRPr="00222674">
        <w:rPr>
          <w:rFonts w:ascii="Times New Roman" w:hAnsi="Times New Roman"/>
          <w:color w:val="000000"/>
          <w:spacing w:val="-4"/>
          <w:sz w:val="20"/>
          <w:szCs w:val="20"/>
          <w:shd w:val="clear" w:color="auto" w:fill="FFFFFF"/>
        </w:rPr>
        <w:t xml:space="preserve"> Крупнейшими сегментами рекламного рынка являются наружная и телевизионная реклама. На н</w:t>
      </w:r>
      <w:r w:rsidRPr="00222674">
        <w:rPr>
          <w:rFonts w:ascii="Times New Roman" w:hAnsi="Times New Roman"/>
          <w:color w:val="000000"/>
          <w:spacing w:val="-4"/>
          <w:sz w:val="20"/>
          <w:szCs w:val="20"/>
          <w:shd w:val="clear" w:color="auto" w:fill="FFFFFF"/>
        </w:rPr>
        <w:t>а</w:t>
      </w:r>
      <w:r w:rsidRPr="00222674">
        <w:rPr>
          <w:rFonts w:ascii="Times New Roman" w:hAnsi="Times New Roman"/>
          <w:color w:val="000000"/>
          <w:spacing w:val="-4"/>
          <w:sz w:val="20"/>
          <w:szCs w:val="20"/>
          <w:shd w:val="clear" w:color="auto" w:fill="FFFFFF"/>
        </w:rPr>
        <w:t>ружную приходится 22</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в общем объеме расходов на рекламу, на т</w:t>
      </w:r>
      <w:r w:rsidRPr="00222674">
        <w:rPr>
          <w:rFonts w:ascii="Times New Roman" w:hAnsi="Times New Roman"/>
          <w:color w:val="000000"/>
          <w:spacing w:val="-4"/>
          <w:sz w:val="20"/>
          <w:szCs w:val="20"/>
          <w:shd w:val="clear" w:color="auto" w:fill="FFFFFF"/>
        </w:rPr>
        <w:t>е</w:t>
      </w:r>
      <w:r w:rsidRPr="00222674">
        <w:rPr>
          <w:rFonts w:ascii="Times New Roman" w:hAnsi="Times New Roman"/>
          <w:color w:val="000000"/>
          <w:spacing w:val="-4"/>
          <w:sz w:val="20"/>
          <w:szCs w:val="20"/>
          <w:shd w:val="clear" w:color="auto" w:fill="FFFFFF"/>
        </w:rPr>
        <w:t>лерекламу - 20,9</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При этом расходы и на наружную, и на телерекл</w:t>
      </w:r>
      <w:r w:rsidRPr="00222674">
        <w:rPr>
          <w:rFonts w:ascii="Times New Roman" w:hAnsi="Times New Roman"/>
          <w:color w:val="000000"/>
          <w:spacing w:val="-4"/>
          <w:sz w:val="20"/>
          <w:szCs w:val="20"/>
          <w:shd w:val="clear" w:color="auto" w:fill="FFFFFF"/>
        </w:rPr>
        <w:t>а</w:t>
      </w:r>
      <w:r w:rsidRPr="00222674">
        <w:rPr>
          <w:rFonts w:ascii="Times New Roman" w:hAnsi="Times New Roman"/>
          <w:color w:val="000000"/>
          <w:spacing w:val="-4"/>
          <w:sz w:val="20"/>
          <w:szCs w:val="20"/>
          <w:shd w:val="clear" w:color="auto" w:fill="FFFFFF"/>
        </w:rPr>
        <w:t>му возросли и составили соответственно 207</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и 170</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к 2011 г</w:t>
      </w:r>
      <w:r>
        <w:rPr>
          <w:rFonts w:ascii="Times New Roman" w:hAnsi="Times New Roman"/>
          <w:color w:val="000000"/>
          <w:spacing w:val="-4"/>
          <w:sz w:val="20"/>
          <w:szCs w:val="20"/>
          <w:shd w:val="clear" w:color="auto" w:fill="FFFFFF"/>
        </w:rPr>
        <w:t>.</w:t>
      </w:r>
      <w:r w:rsidRPr="00222674">
        <w:rPr>
          <w:rFonts w:ascii="Times New Roman" w:hAnsi="Times New Roman"/>
          <w:color w:val="000000"/>
          <w:spacing w:val="-4"/>
          <w:sz w:val="20"/>
          <w:szCs w:val="20"/>
          <w:shd w:val="clear" w:color="auto" w:fill="FFFFFF"/>
        </w:rPr>
        <w:t xml:space="preserve"> В первом квартале 2013 г</w:t>
      </w:r>
      <w:r>
        <w:rPr>
          <w:rFonts w:ascii="Times New Roman" w:hAnsi="Times New Roman"/>
          <w:color w:val="000000"/>
          <w:spacing w:val="-4"/>
          <w:sz w:val="20"/>
          <w:szCs w:val="20"/>
          <w:shd w:val="clear" w:color="auto" w:fill="FFFFFF"/>
        </w:rPr>
        <w:t>.</w:t>
      </w:r>
      <w:r w:rsidRPr="00222674">
        <w:rPr>
          <w:rFonts w:ascii="Times New Roman" w:hAnsi="Times New Roman"/>
          <w:color w:val="000000"/>
          <w:spacing w:val="-4"/>
          <w:sz w:val="20"/>
          <w:szCs w:val="20"/>
          <w:shd w:val="clear" w:color="auto" w:fill="FFFFFF"/>
        </w:rPr>
        <w:t xml:space="preserve"> расходы рекламодателей на наружную рекламу увеличились на 75</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по отношению к аналогичному периоду 2012 г</w:t>
      </w:r>
      <w:r w:rsidRPr="00222674">
        <w:rPr>
          <w:rFonts w:ascii="Times New Roman" w:hAnsi="Times New Roman"/>
          <w:color w:val="000000"/>
          <w:spacing w:val="-4"/>
          <w:sz w:val="20"/>
          <w:szCs w:val="20"/>
          <w:shd w:val="clear" w:color="auto" w:fill="FFFFFF"/>
        </w:rPr>
        <w:t>о</w:t>
      </w:r>
      <w:r w:rsidRPr="00222674">
        <w:rPr>
          <w:rFonts w:ascii="Times New Roman" w:hAnsi="Times New Roman"/>
          <w:color w:val="000000"/>
          <w:spacing w:val="-4"/>
          <w:sz w:val="20"/>
          <w:szCs w:val="20"/>
          <w:shd w:val="clear" w:color="auto" w:fill="FFFFFF"/>
        </w:rPr>
        <w:t>да.[4]</w:t>
      </w:r>
    </w:p>
    <w:p w:rsidR="00525FF4" w:rsidRPr="00222674" w:rsidRDefault="00525FF4" w:rsidP="00525FF4">
      <w:pPr>
        <w:spacing w:after="0" w:line="240" w:lineRule="auto"/>
        <w:ind w:firstLine="284"/>
        <w:jc w:val="both"/>
        <w:rPr>
          <w:rFonts w:ascii="Times New Roman" w:hAnsi="Times New Roman"/>
          <w:spacing w:val="-4"/>
          <w:sz w:val="20"/>
          <w:szCs w:val="20"/>
          <w:shd w:val="clear" w:color="auto" w:fill="FFFFFF"/>
        </w:rPr>
      </w:pPr>
      <w:r w:rsidRPr="00222674">
        <w:rPr>
          <w:rFonts w:ascii="Times New Roman" w:hAnsi="Times New Roman"/>
          <w:color w:val="000000"/>
          <w:spacing w:val="-4"/>
          <w:sz w:val="20"/>
          <w:szCs w:val="20"/>
          <w:shd w:val="clear" w:color="auto" w:fill="FFFFFF"/>
        </w:rPr>
        <w:t>Рынок наружной рекламы выступает особым сегментом рекламного рынка и является показателем ситуации на нем в целом. Эта реклама оказывает существенное влияние на развитие социально-экономической инфраструктуры населенных пунктов, их художестве</w:t>
      </w:r>
      <w:r w:rsidRPr="00222674">
        <w:rPr>
          <w:rFonts w:ascii="Times New Roman" w:hAnsi="Times New Roman"/>
          <w:color w:val="000000"/>
          <w:spacing w:val="-4"/>
          <w:sz w:val="20"/>
          <w:szCs w:val="20"/>
          <w:shd w:val="clear" w:color="auto" w:fill="FFFFFF"/>
        </w:rPr>
        <w:t>н</w:t>
      </w:r>
      <w:r w:rsidRPr="00222674">
        <w:rPr>
          <w:rFonts w:ascii="Times New Roman" w:hAnsi="Times New Roman"/>
          <w:color w:val="000000"/>
          <w:spacing w:val="-4"/>
          <w:sz w:val="20"/>
          <w:szCs w:val="20"/>
          <w:shd w:val="clear" w:color="auto" w:fill="FFFFFF"/>
        </w:rPr>
        <w:t>но-архитектурное оформление.</w:t>
      </w: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В Беларуси функции операторов наружной рекламы (организаций, предоставляющих собственные рекламные конструкции для размещ</w:t>
      </w:r>
      <w:r w:rsidRPr="00222674">
        <w:rPr>
          <w:rFonts w:ascii="Times New Roman" w:hAnsi="Times New Roman"/>
          <w:color w:val="000000"/>
          <w:spacing w:val="-4"/>
          <w:sz w:val="20"/>
          <w:szCs w:val="20"/>
          <w:shd w:val="clear" w:color="auto" w:fill="FFFFFF"/>
        </w:rPr>
        <w:t>е</w:t>
      </w:r>
      <w:r w:rsidRPr="00222674">
        <w:rPr>
          <w:rFonts w:ascii="Times New Roman" w:hAnsi="Times New Roman"/>
          <w:color w:val="000000"/>
          <w:spacing w:val="-4"/>
          <w:sz w:val="20"/>
          <w:szCs w:val="20"/>
          <w:shd w:val="clear" w:color="auto" w:fill="FFFFFF"/>
        </w:rPr>
        <w:t>ния наружной рекламы третьих лиц - рекламодателей) выполняют 153 организации, 24</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из которых - индивидуальные предприниматели. По состоянию на 1 января 2013 г</w:t>
      </w:r>
      <w:r>
        <w:rPr>
          <w:rFonts w:ascii="Times New Roman" w:hAnsi="Times New Roman"/>
          <w:color w:val="000000"/>
          <w:spacing w:val="-4"/>
          <w:sz w:val="20"/>
          <w:szCs w:val="20"/>
          <w:shd w:val="clear" w:color="auto" w:fill="FFFFFF"/>
        </w:rPr>
        <w:t>.</w:t>
      </w:r>
      <w:r w:rsidRPr="00222674">
        <w:rPr>
          <w:rFonts w:ascii="Times New Roman" w:hAnsi="Times New Roman"/>
          <w:color w:val="000000"/>
          <w:spacing w:val="-4"/>
          <w:sz w:val="20"/>
          <w:szCs w:val="20"/>
          <w:shd w:val="clear" w:color="auto" w:fill="FFFFFF"/>
        </w:rPr>
        <w:t xml:space="preserve"> операторам принадлежало около 10 тыс. полей рекламных конструкций, из которых на долю государственных операторов приходится 12</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xml:space="preserve">%, частных </w:t>
      </w:r>
      <w:r>
        <w:rPr>
          <w:rFonts w:ascii="Times New Roman" w:hAnsi="Times New Roman"/>
          <w:color w:val="000000"/>
          <w:spacing w:val="-4"/>
          <w:sz w:val="20"/>
          <w:szCs w:val="20"/>
          <w:shd w:val="clear" w:color="auto" w:fill="FFFFFF"/>
        </w:rPr>
        <w:t>–</w:t>
      </w:r>
      <w:r w:rsidRPr="00222674">
        <w:rPr>
          <w:rFonts w:ascii="Times New Roman" w:hAnsi="Times New Roman"/>
          <w:color w:val="000000"/>
          <w:spacing w:val="-4"/>
          <w:sz w:val="20"/>
          <w:szCs w:val="20"/>
          <w:shd w:val="clear" w:color="auto" w:fill="FFFFFF"/>
        </w:rPr>
        <w:t xml:space="preserve"> 88</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 Сеть рекламных полей операторов наружной рекламы постоянно растет - по сравнению с 2007 г</w:t>
      </w:r>
      <w:r>
        <w:rPr>
          <w:rFonts w:ascii="Times New Roman" w:hAnsi="Times New Roman"/>
          <w:color w:val="000000"/>
          <w:spacing w:val="-4"/>
          <w:sz w:val="20"/>
          <w:szCs w:val="20"/>
          <w:shd w:val="clear" w:color="auto" w:fill="FFFFFF"/>
        </w:rPr>
        <w:t>.</w:t>
      </w:r>
      <w:r w:rsidRPr="00222674">
        <w:rPr>
          <w:rFonts w:ascii="Times New Roman" w:hAnsi="Times New Roman"/>
          <w:color w:val="000000"/>
          <w:spacing w:val="-4"/>
          <w:sz w:val="20"/>
          <w:szCs w:val="20"/>
          <w:shd w:val="clear" w:color="auto" w:fill="FFFFFF"/>
        </w:rPr>
        <w:t xml:space="preserve"> количество принадлежащих им рекламных конструкций увеличилось почти в три раза.[4]</w:t>
      </w: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Развитие сети наружной рекламы обеспечивается за счет установки рекламных конструкций (щиты, настенные рекламные конструкции, рекламные вывески и др.) не только операторами, но и самими рекл</w:t>
      </w:r>
      <w:r w:rsidRPr="00222674">
        <w:rPr>
          <w:rFonts w:ascii="Times New Roman" w:hAnsi="Times New Roman"/>
          <w:color w:val="000000"/>
          <w:spacing w:val="-4"/>
          <w:sz w:val="20"/>
          <w:szCs w:val="20"/>
          <w:shd w:val="clear" w:color="auto" w:fill="FFFFFF"/>
        </w:rPr>
        <w:t>а</w:t>
      </w:r>
      <w:r w:rsidRPr="00222674">
        <w:rPr>
          <w:rFonts w:ascii="Times New Roman" w:hAnsi="Times New Roman"/>
          <w:color w:val="000000"/>
          <w:spacing w:val="-4"/>
          <w:sz w:val="20"/>
          <w:szCs w:val="20"/>
          <w:shd w:val="clear" w:color="auto" w:fill="FFFFFF"/>
        </w:rPr>
        <w:t>модателями. В данной ситуации никто не доминирует, рынок конк</w:t>
      </w:r>
      <w:r w:rsidRPr="00222674">
        <w:rPr>
          <w:rFonts w:ascii="Times New Roman" w:hAnsi="Times New Roman"/>
          <w:color w:val="000000"/>
          <w:spacing w:val="-4"/>
          <w:sz w:val="20"/>
          <w:szCs w:val="20"/>
          <w:shd w:val="clear" w:color="auto" w:fill="FFFFFF"/>
        </w:rPr>
        <w:t>у</w:t>
      </w:r>
      <w:r w:rsidRPr="00222674">
        <w:rPr>
          <w:rFonts w:ascii="Times New Roman" w:hAnsi="Times New Roman"/>
          <w:color w:val="000000"/>
          <w:spacing w:val="-4"/>
          <w:sz w:val="20"/>
          <w:szCs w:val="20"/>
          <w:shd w:val="clear" w:color="auto" w:fill="FFFFFF"/>
        </w:rPr>
        <w:t>рентен, и наружная реклама может развиваться очень активно. При этом на развитие рынка влияют как количество, так и разнообразие и</w:t>
      </w:r>
      <w:r w:rsidRPr="00222674">
        <w:rPr>
          <w:rFonts w:ascii="Times New Roman" w:hAnsi="Times New Roman"/>
          <w:color w:val="000000"/>
          <w:spacing w:val="-4"/>
          <w:sz w:val="20"/>
          <w:szCs w:val="20"/>
          <w:shd w:val="clear" w:color="auto" w:fill="FFFFFF"/>
        </w:rPr>
        <w:t>с</w:t>
      </w:r>
      <w:r w:rsidRPr="00222674">
        <w:rPr>
          <w:rFonts w:ascii="Times New Roman" w:hAnsi="Times New Roman"/>
          <w:color w:val="000000"/>
          <w:spacing w:val="-4"/>
          <w:sz w:val="20"/>
          <w:szCs w:val="20"/>
          <w:shd w:val="clear" w:color="auto" w:fill="FFFFFF"/>
        </w:rPr>
        <w:t>пользуемых рекламных конструкций.</w:t>
      </w: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Следует обратить внимание на проблему в больших городах, в це</w:t>
      </w:r>
      <w:r w:rsidRPr="00222674">
        <w:rPr>
          <w:rFonts w:ascii="Times New Roman" w:hAnsi="Times New Roman"/>
          <w:color w:val="000000"/>
          <w:spacing w:val="-4"/>
          <w:sz w:val="20"/>
          <w:szCs w:val="20"/>
          <w:shd w:val="clear" w:color="auto" w:fill="FFFFFF"/>
        </w:rPr>
        <w:t>н</w:t>
      </w:r>
      <w:r w:rsidRPr="00222674">
        <w:rPr>
          <w:rFonts w:ascii="Times New Roman" w:hAnsi="Times New Roman"/>
          <w:color w:val="000000"/>
          <w:spacing w:val="-4"/>
          <w:sz w:val="20"/>
          <w:szCs w:val="20"/>
          <w:shd w:val="clear" w:color="auto" w:fill="FFFFFF"/>
        </w:rPr>
        <w:t>тре которых сконцентрированы исторические здания, и их нежелател</w:t>
      </w:r>
      <w:r w:rsidRPr="00222674">
        <w:rPr>
          <w:rFonts w:ascii="Times New Roman" w:hAnsi="Times New Roman"/>
          <w:color w:val="000000"/>
          <w:spacing w:val="-4"/>
          <w:sz w:val="20"/>
          <w:szCs w:val="20"/>
          <w:shd w:val="clear" w:color="auto" w:fill="FFFFFF"/>
        </w:rPr>
        <w:t>ь</w:t>
      </w:r>
      <w:r w:rsidRPr="00222674">
        <w:rPr>
          <w:rFonts w:ascii="Times New Roman" w:hAnsi="Times New Roman"/>
          <w:color w:val="000000"/>
          <w:spacing w:val="-4"/>
          <w:sz w:val="20"/>
          <w:szCs w:val="20"/>
          <w:shd w:val="clear" w:color="auto" w:fill="FFFFFF"/>
        </w:rPr>
        <w:t xml:space="preserve">но закрывать наружной рекламой. Москва сейчас старается полностью </w:t>
      </w:r>
      <w:r w:rsidRPr="00222674">
        <w:rPr>
          <w:rFonts w:ascii="Times New Roman" w:hAnsi="Times New Roman"/>
          <w:color w:val="000000"/>
          <w:spacing w:val="-4"/>
          <w:sz w:val="20"/>
          <w:szCs w:val="20"/>
          <w:shd w:val="clear" w:color="auto" w:fill="FFFFFF"/>
        </w:rPr>
        <w:lastRenderedPageBreak/>
        <w:t xml:space="preserve">центр города очистить. Если взять Париж, Амстердам, и ту же близкую нам по союзной </w:t>
      </w:r>
      <w:r>
        <w:rPr>
          <w:rFonts w:ascii="Times New Roman" w:hAnsi="Times New Roman"/>
          <w:color w:val="000000"/>
          <w:spacing w:val="-4"/>
          <w:sz w:val="20"/>
          <w:szCs w:val="20"/>
          <w:shd w:val="clear" w:color="auto" w:fill="FFFFFF"/>
        </w:rPr>
        <w:t>«</w:t>
      </w:r>
      <w:r w:rsidRPr="00222674">
        <w:rPr>
          <w:rFonts w:ascii="Times New Roman" w:hAnsi="Times New Roman"/>
          <w:color w:val="000000"/>
          <w:spacing w:val="-4"/>
          <w:sz w:val="20"/>
          <w:szCs w:val="20"/>
          <w:shd w:val="clear" w:color="auto" w:fill="FFFFFF"/>
        </w:rPr>
        <w:t>тройке</w:t>
      </w:r>
      <w:r>
        <w:rPr>
          <w:rFonts w:ascii="Times New Roman" w:hAnsi="Times New Roman"/>
          <w:color w:val="000000"/>
          <w:spacing w:val="-4"/>
          <w:sz w:val="20"/>
          <w:szCs w:val="20"/>
          <w:shd w:val="clear" w:color="auto" w:fill="FFFFFF"/>
        </w:rPr>
        <w:t>»</w:t>
      </w:r>
      <w:r w:rsidRPr="00222674">
        <w:rPr>
          <w:rFonts w:ascii="Times New Roman" w:hAnsi="Times New Roman"/>
          <w:color w:val="000000"/>
          <w:spacing w:val="-4"/>
          <w:sz w:val="20"/>
          <w:szCs w:val="20"/>
          <w:shd w:val="clear" w:color="auto" w:fill="FFFFFF"/>
        </w:rPr>
        <w:t xml:space="preserve"> Астану, - в центре там нет рекламы. Прим</w:t>
      </w:r>
      <w:r w:rsidRPr="00222674">
        <w:rPr>
          <w:rFonts w:ascii="Times New Roman" w:hAnsi="Times New Roman"/>
          <w:color w:val="000000"/>
          <w:spacing w:val="-4"/>
          <w:sz w:val="20"/>
          <w:szCs w:val="20"/>
          <w:shd w:val="clear" w:color="auto" w:fill="FFFFFF"/>
        </w:rPr>
        <w:t>е</w:t>
      </w:r>
      <w:r w:rsidRPr="00222674">
        <w:rPr>
          <w:rFonts w:ascii="Times New Roman" w:hAnsi="Times New Roman"/>
          <w:color w:val="000000"/>
          <w:spacing w:val="-4"/>
          <w:sz w:val="20"/>
          <w:szCs w:val="20"/>
          <w:shd w:val="clear" w:color="auto" w:fill="FFFFFF"/>
        </w:rPr>
        <w:t>няется определенный концептуальный подход, законодательно закре</w:t>
      </w:r>
      <w:r w:rsidRPr="00222674">
        <w:rPr>
          <w:rFonts w:ascii="Times New Roman" w:hAnsi="Times New Roman"/>
          <w:color w:val="000000"/>
          <w:spacing w:val="-4"/>
          <w:sz w:val="20"/>
          <w:szCs w:val="20"/>
          <w:shd w:val="clear" w:color="auto" w:fill="FFFFFF"/>
        </w:rPr>
        <w:t>п</w:t>
      </w:r>
      <w:r w:rsidRPr="00222674">
        <w:rPr>
          <w:rFonts w:ascii="Times New Roman" w:hAnsi="Times New Roman"/>
          <w:color w:val="000000"/>
          <w:spacing w:val="-4"/>
          <w:sz w:val="20"/>
          <w:szCs w:val="20"/>
          <w:shd w:val="clear" w:color="auto" w:fill="FFFFFF"/>
        </w:rPr>
        <w:t>лено, каким должен быть облик городов.</w:t>
      </w: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Все это вместе обеспечивает устойчивый рост доходов местных бюджетов (такие доходы являются косвенным показателем ситуации на рынке наружной рекламы). Этот показатель важен, так как посту</w:t>
      </w:r>
      <w:r w:rsidRPr="00222674">
        <w:rPr>
          <w:rFonts w:ascii="Times New Roman" w:hAnsi="Times New Roman"/>
          <w:color w:val="000000"/>
          <w:spacing w:val="-4"/>
          <w:sz w:val="20"/>
          <w:szCs w:val="20"/>
          <w:shd w:val="clear" w:color="auto" w:fill="FFFFFF"/>
        </w:rPr>
        <w:t>п</w:t>
      </w:r>
      <w:r w:rsidRPr="00222674">
        <w:rPr>
          <w:rFonts w:ascii="Times New Roman" w:hAnsi="Times New Roman"/>
          <w:color w:val="000000"/>
          <w:spacing w:val="-4"/>
          <w:sz w:val="20"/>
          <w:szCs w:val="20"/>
          <w:shd w:val="clear" w:color="auto" w:fill="FFFFFF"/>
        </w:rPr>
        <w:t>ления от наружной рекламы заложены в качестве источников финанс</w:t>
      </w:r>
      <w:r w:rsidRPr="00222674">
        <w:rPr>
          <w:rFonts w:ascii="Times New Roman" w:hAnsi="Times New Roman"/>
          <w:color w:val="000000"/>
          <w:spacing w:val="-4"/>
          <w:sz w:val="20"/>
          <w:szCs w:val="20"/>
          <w:shd w:val="clear" w:color="auto" w:fill="FFFFFF"/>
        </w:rPr>
        <w:t>и</w:t>
      </w:r>
      <w:r w:rsidRPr="00222674">
        <w:rPr>
          <w:rFonts w:ascii="Times New Roman" w:hAnsi="Times New Roman"/>
          <w:color w:val="000000"/>
          <w:spacing w:val="-4"/>
          <w:sz w:val="20"/>
          <w:szCs w:val="20"/>
          <w:shd w:val="clear" w:color="auto" w:fill="FFFFFF"/>
        </w:rPr>
        <w:t>рования развития городской инфраструктуры, архитектурных ансам</w:t>
      </w:r>
      <w:r w:rsidRPr="00222674">
        <w:rPr>
          <w:rFonts w:ascii="Times New Roman" w:hAnsi="Times New Roman"/>
          <w:color w:val="000000"/>
          <w:spacing w:val="-4"/>
          <w:sz w:val="20"/>
          <w:szCs w:val="20"/>
          <w:shd w:val="clear" w:color="auto" w:fill="FFFFFF"/>
        </w:rPr>
        <w:t>б</w:t>
      </w:r>
      <w:r w:rsidRPr="00222674">
        <w:rPr>
          <w:rFonts w:ascii="Times New Roman" w:hAnsi="Times New Roman"/>
          <w:color w:val="000000"/>
          <w:spacing w:val="-4"/>
          <w:sz w:val="20"/>
          <w:szCs w:val="20"/>
          <w:shd w:val="clear" w:color="auto" w:fill="FFFFFF"/>
        </w:rPr>
        <w:t>лей. [2]</w:t>
      </w: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В июле 2013 г</w:t>
      </w:r>
      <w:r>
        <w:rPr>
          <w:rFonts w:ascii="Times New Roman" w:hAnsi="Times New Roman"/>
          <w:color w:val="000000"/>
          <w:spacing w:val="-4"/>
          <w:sz w:val="20"/>
          <w:szCs w:val="20"/>
          <w:shd w:val="clear" w:color="auto" w:fill="FFFFFF"/>
        </w:rPr>
        <w:t xml:space="preserve">. </w:t>
      </w:r>
      <w:r w:rsidRPr="00222674">
        <w:rPr>
          <w:rFonts w:ascii="Times New Roman" w:hAnsi="Times New Roman"/>
          <w:color w:val="000000"/>
          <w:spacing w:val="-4"/>
          <w:sz w:val="20"/>
          <w:szCs w:val="20"/>
          <w:shd w:val="clear" w:color="auto" w:fill="FFFFFF"/>
        </w:rPr>
        <w:t>в Беларуси вступили в силу поправки, предусмо</w:t>
      </w:r>
      <w:r w:rsidRPr="00222674">
        <w:rPr>
          <w:rFonts w:ascii="Times New Roman" w:hAnsi="Times New Roman"/>
          <w:color w:val="000000"/>
          <w:spacing w:val="-4"/>
          <w:sz w:val="20"/>
          <w:szCs w:val="20"/>
          <w:shd w:val="clear" w:color="auto" w:fill="FFFFFF"/>
        </w:rPr>
        <w:t>т</w:t>
      </w:r>
      <w:r w:rsidRPr="00222674">
        <w:rPr>
          <w:rFonts w:ascii="Times New Roman" w:hAnsi="Times New Roman"/>
          <w:color w:val="000000"/>
          <w:spacing w:val="-4"/>
          <w:sz w:val="20"/>
          <w:szCs w:val="20"/>
          <w:shd w:val="clear" w:color="auto" w:fill="FFFFFF"/>
        </w:rPr>
        <w:t>ренные новой редакцией закона "О рекламе" от 3 января 2013 года.</w:t>
      </w: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r w:rsidRPr="00222674">
        <w:rPr>
          <w:rFonts w:ascii="Times New Roman" w:hAnsi="Times New Roman"/>
          <w:b/>
          <w:color w:val="000000"/>
          <w:spacing w:val="-4"/>
          <w:sz w:val="20"/>
          <w:szCs w:val="20"/>
          <w:shd w:val="clear" w:color="auto" w:fill="FFFFFF"/>
        </w:rPr>
        <w:t>Заключение.</w:t>
      </w:r>
      <w:r w:rsidRPr="00222674">
        <w:rPr>
          <w:rFonts w:ascii="Times New Roman" w:hAnsi="Times New Roman"/>
          <w:color w:val="000000"/>
          <w:spacing w:val="-4"/>
          <w:sz w:val="20"/>
          <w:szCs w:val="20"/>
          <w:shd w:val="clear" w:color="auto" w:fill="FFFFFF"/>
        </w:rPr>
        <w:t xml:space="preserve"> Принятие закона вызвано необходимостью оптим</w:t>
      </w:r>
      <w:r w:rsidRPr="00222674">
        <w:rPr>
          <w:rFonts w:ascii="Times New Roman" w:hAnsi="Times New Roman"/>
          <w:color w:val="000000"/>
          <w:spacing w:val="-4"/>
          <w:sz w:val="20"/>
          <w:szCs w:val="20"/>
          <w:shd w:val="clear" w:color="auto" w:fill="FFFFFF"/>
        </w:rPr>
        <w:t>и</w:t>
      </w:r>
      <w:r w:rsidRPr="00222674">
        <w:rPr>
          <w:rFonts w:ascii="Times New Roman" w:hAnsi="Times New Roman"/>
          <w:color w:val="000000"/>
          <w:spacing w:val="-4"/>
          <w:sz w:val="20"/>
          <w:szCs w:val="20"/>
          <w:shd w:val="clear" w:color="auto" w:fill="FFFFFF"/>
        </w:rPr>
        <w:t>зации условий для развития рекламного рынка, обеспечения полноты правового регулирования данной сферы деятельности, упрощения а</w:t>
      </w:r>
      <w:r w:rsidRPr="00222674">
        <w:rPr>
          <w:rFonts w:ascii="Times New Roman" w:hAnsi="Times New Roman"/>
          <w:color w:val="000000"/>
          <w:spacing w:val="-4"/>
          <w:sz w:val="20"/>
          <w:szCs w:val="20"/>
          <w:shd w:val="clear" w:color="auto" w:fill="FFFFFF"/>
        </w:rPr>
        <w:t>д</w:t>
      </w:r>
      <w:r w:rsidRPr="00222674">
        <w:rPr>
          <w:rFonts w:ascii="Times New Roman" w:hAnsi="Times New Roman"/>
          <w:color w:val="000000"/>
          <w:spacing w:val="-4"/>
          <w:sz w:val="20"/>
          <w:szCs w:val="20"/>
          <w:shd w:val="clear" w:color="auto" w:fill="FFFFFF"/>
        </w:rPr>
        <w:t>министративных процедур, приведения закона «О рекламе» в соотве</w:t>
      </w:r>
      <w:r w:rsidRPr="00222674">
        <w:rPr>
          <w:rFonts w:ascii="Times New Roman" w:hAnsi="Times New Roman"/>
          <w:color w:val="000000"/>
          <w:spacing w:val="-4"/>
          <w:sz w:val="20"/>
          <w:szCs w:val="20"/>
          <w:shd w:val="clear" w:color="auto" w:fill="FFFFFF"/>
        </w:rPr>
        <w:t>т</w:t>
      </w:r>
      <w:r w:rsidRPr="00222674">
        <w:rPr>
          <w:rFonts w:ascii="Times New Roman" w:hAnsi="Times New Roman"/>
          <w:color w:val="000000"/>
          <w:spacing w:val="-4"/>
          <w:sz w:val="20"/>
          <w:szCs w:val="20"/>
          <w:shd w:val="clear" w:color="auto" w:fill="FFFFFF"/>
        </w:rPr>
        <w:t>ствие с иными законодательными актами, а также урегулирования пр</w:t>
      </w:r>
      <w:r w:rsidRPr="00222674">
        <w:rPr>
          <w:rFonts w:ascii="Times New Roman" w:hAnsi="Times New Roman"/>
          <w:color w:val="000000"/>
          <w:spacing w:val="-4"/>
          <w:sz w:val="20"/>
          <w:szCs w:val="20"/>
          <w:shd w:val="clear" w:color="auto" w:fill="FFFFFF"/>
        </w:rPr>
        <w:t>о</w:t>
      </w:r>
      <w:r w:rsidRPr="00222674">
        <w:rPr>
          <w:rFonts w:ascii="Times New Roman" w:hAnsi="Times New Roman"/>
          <w:color w:val="000000"/>
          <w:spacing w:val="-4"/>
          <w:sz w:val="20"/>
          <w:szCs w:val="20"/>
          <w:shd w:val="clear" w:color="auto" w:fill="FFFFFF"/>
        </w:rPr>
        <w:t>блемных вопросов, выявленных в ходе правоприменительной практ</w:t>
      </w:r>
      <w:r w:rsidRPr="00222674">
        <w:rPr>
          <w:rFonts w:ascii="Times New Roman" w:hAnsi="Times New Roman"/>
          <w:color w:val="000000"/>
          <w:spacing w:val="-4"/>
          <w:sz w:val="20"/>
          <w:szCs w:val="20"/>
          <w:shd w:val="clear" w:color="auto" w:fill="FFFFFF"/>
        </w:rPr>
        <w:t>и</w:t>
      </w:r>
      <w:r w:rsidRPr="00222674">
        <w:rPr>
          <w:rFonts w:ascii="Times New Roman" w:hAnsi="Times New Roman"/>
          <w:color w:val="000000"/>
          <w:spacing w:val="-4"/>
          <w:sz w:val="20"/>
          <w:szCs w:val="20"/>
          <w:shd w:val="clear" w:color="auto" w:fill="FFFFFF"/>
        </w:rPr>
        <w:t>ки.</w:t>
      </w:r>
    </w:p>
    <w:p w:rsidR="00525FF4" w:rsidRPr="00222674" w:rsidRDefault="00525FF4" w:rsidP="00525FF4">
      <w:pPr>
        <w:spacing w:after="0" w:line="240" w:lineRule="auto"/>
        <w:ind w:firstLine="284"/>
        <w:jc w:val="both"/>
        <w:rPr>
          <w:rFonts w:ascii="Times New Roman" w:hAnsi="Times New Roman"/>
          <w:color w:val="000000"/>
          <w:spacing w:val="-4"/>
          <w:sz w:val="20"/>
          <w:szCs w:val="20"/>
          <w:shd w:val="clear" w:color="auto" w:fill="FFFFFF"/>
        </w:rPr>
      </w:pPr>
    </w:p>
    <w:p w:rsidR="00525FF4" w:rsidRPr="002F4A7C" w:rsidRDefault="00525FF4" w:rsidP="00525FF4">
      <w:pPr>
        <w:spacing w:after="0" w:line="240" w:lineRule="auto"/>
        <w:ind w:firstLine="284"/>
        <w:jc w:val="center"/>
        <w:rPr>
          <w:rFonts w:ascii="Times New Roman" w:hAnsi="Times New Roman"/>
          <w:color w:val="000000"/>
          <w:spacing w:val="-4"/>
          <w:sz w:val="16"/>
          <w:szCs w:val="16"/>
          <w:shd w:val="clear" w:color="auto" w:fill="FFFFFF"/>
        </w:rPr>
      </w:pPr>
      <w:r w:rsidRPr="002F4A7C">
        <w:rPr>
          <w:rFonts w:ascii="Times New Roman" w:hAnsi="Times New Roman"/>
          <w:color w:val="000000"/>
          <w:spacing w:val="-4"/>
          <w:sz w:val="16"/>
          <w:szCs w:val="16"/>
          <w:shd w:val="clear" w:color="auto" w:fill="FFFFFF"/>
        </w:rPr>
        <w:t>ЛИТЕРАТУРА</w:t>
      </w:r>
    </w:p>
    <w:p w:rsidR="00525FF4" w:rsidRPr="002F4A7C" w:rsidRDefault="00525FF4" w:rsidP="00525FF4">
      <w:pPr>
        <w:spacing w:after="0" w:line="240" w:lineRule="auto"/>
        <w:ind w:firstLine="284"/>
        <w:jc w:val="both"/>
        <w:rPr>
          <w:rFonts w:ascii="Times New Roman" w:hAnsi="Times New Roman"/>
          <w:color w:val="000000"/>
          <w:spacing w:val="-4"/>
          <w:sz w:val="16"/>
          <w:szCs w:val="16"/>
          <w:shd w:val="clear" w:color="auto" w:fill="FFFFFF"/>
        </w:rPr>
      </w:pPr>
    </w:p>
    <w:p w:rsidR="00525FF4" w:rsidRPr="002F4A7C" w:rsidRDefault="00525FF4" w:rsidP="00C17325">
      <w:pPr>
        <w:pStyle w:val="a4"/>
        <w:numPr>
          <w:ilvl w:val="0"/>
          <w:numId w:val="55"/>
        </w:numPr>
        <w:spacing w:after="0" w:line="240" w:lineRule="auto"/>
        <w:ind w:left="0" w:firstLine="284"/>
        <w:jc w:val="both"/>
        <w:rPr>
          <w:rFonts w:ascii="Times New Roman" w:hAnsi="Times New Roman"/>
          <w:color w:val="000000"/>
          <w:spacing w:val="-4"/>
          <w:sz w:val="16"/>
          <w:szCs w:val="16"/>
        </w:rPr>
      </w:pPr>
      <w:r w:rsidRPr="002F4A7C">
        <w:rPr>
          <w:rFonts w:ascii="Times New Roman" w:hAnsi="Times New Roman"/>
          <w:color w:val="000000"/>
          <w:spacing w:val="-4"/>
          <w:sz w:val="16"/>
          <w:szCs w:val="16"/>
        </w:rPr>
        <w:t>Министерство торговли Республики Беларусь [Электронный ресурс]. Режим доступа: http://www.mintorg.gov.by. Дата доступа: 08.06.2014</w:t>
      </w:r>
    </w:p>
    <w:p w:rsidR="00525FF4" w:rsidRPr="002F4A7C" w:rsidRDefault="00525FF4" w:rsidP="00C17325">
      <w:pPr>
        <w:pStyle w:val="a4"/>
        <w:numPr>
          <w:ilvl w:val="0"/>
          <w:numId w:val="55"/>
        </w:numPr>
        <w:spacing w:after="0" w:line="240" w:lineRule="auto"/>
        <w:ind w:left="0" w:firstLine="284"/>
        <w:jc w:val="both"/>
        <w:rPr>
          <w:rFonts w:ascii="Times New Roman" w:hAnsi="Times New Roman"/>
          <w:color w:val="000000"/>
          <w:spacing w:val="-4"/>
          <w:sz w:val="16"/>
          <w:szCs w:val="16"/>
        </w:rPr>
      </w:pPr>
      <w:r w:rsidRPr="002F4A7C">
        <w:rPr>
          <w:rFonts w:ascii="Times New Roman" w:hAnsi="Times New Roman"/>
          <w:color w:val="000000"/>
          <w:spacing w:val="-4"/>
          <w:sz w:val="16"/>
          <w:szCs w:val="16"/>
        </w:rPr>
        <w:t>Министерство экономики Республики Беларусь [Электронный ресурс]. Режим доступа: http://www.economy.gov.by. Дата доступа: 08.06.2014</w:t>
      </w:r>
    </w:p>
    <w:p w:rsidR="00525FF4" w:rsidRPr="002F4A7C" w:rsidRDefault="00525FF4" w:rsidP="00C17325">
      <w:pPr>
        <w:pStyle w:val="a4"/>
        <w:numPr>
          <w:ilvl w:val="0"/>
          <w:numId w:val="55"/>
        </w:numPr>
        <w:spacing w:after="0" w:line="240" w:lineRule="auto"/>
        <w:ind w:left="0" w:firstLine="284"/>
        <w:jc w:val="both"/>
        <w:rPr>
          <w:rFonts w:ascii="Times New Roman" w:hAnsi="Times New Roman"/>
          <w:color w:val="000000"/>
          <w:spacing w:val="-4"/>
          <w:sz w:val="16"/>
          <w:szCs w:val="16"/>
        </w:rPr>
      </w:pPr>
      <w:r w:rsidRPr="002F4A7C">
        <w:rPr>
          <w:rFonts w:ascii="Times New Roman" w:hAnsi="Times New Roman"/>
          <w:color w:val="000000"/>
          <w:spacing w:val="-4"/>
          <w:sz w:val="16"/>
          <w:szCs w:val="16"/>
        </w:rPr>
        <w:t>Национальный правовой интернет-портал Республики Беларусь [Электронный ресурс]. – Режим доступа: http://www.pravo.by. Дата доступа: 06.06.2014</w:t>
      </w:r>
    </w:p>
    <w:p w:rsidR="00525FF4" w:rsidRPr="002F4A7C" w:rsidRDefault="00525FF4" w:rsidP="00C17325">
      <w:pPr>
        <w:pStyle w:val="a4"/>
        <w:numPr>
          <w:ilvl w:val="0"/>
          <w:numId w:val="55"/>
        </w:numPr>
        <w:spacing w:after="0" w:line="240" w:lineRule="auto"/>
        <w:ind w:left="0" w:firstLine="284"/>
        <w:jc w:val="both"/>
        <w:rPr>
          <w:rFonts w:ascii="Times New Roman" w:hAnsi="Times New Roman"/>
          <w:color w:val="000000"/>
          <w:spacing w:val="-4"/>
          <w:sz w:val="16"/>
          <w:szCs w:val="16"/>
        </w:rPr>
      </w:pPr>
      <w:r w:rsidRPr="002F4A7C">
        <w:rPr>
          <w:rFonts w:ascii="Times New Roman" w:hAnsi="Times New Roman"/>
          <w:color w:val="000000"/>
          <w:spacing w:val="-4"/>
          <w:sz w:val="16"/>
          <w:szCs w:val="16"/>
        </w:rPr>
        <w:t>Национальный статистический комитет Республики Беларусь [Электронный ресурс] -2014. – Режим доступа:  http://www.belstat.gov.by - Дата доступа: 07.06.2014.</w:t>
      </w:r>
    </w:p>
    <w:p w:rsidR="00525FF4" w:rsidRPr="002F4A7C" w:rsidRDefault="00525FF4" w:rsidP="00525FF4">
      <w:pPr>
        <w:spacing w:after="0" w:line="240" w:lineRule="auto"/>
        <w:ind w:firstLine="284"/>
        <w:jc w:val="both"/>
        <w:rPr>
          <w:rFonts w:ascii="Times New Roman" w:hAnsi="Times New Roman"/>
          <w:spacing w:val="-4"/>
          <w:sz w:val="16"/>
          <w:szCs w:val="16"/>
          <w:lang w:val="tk-TM"/>
        </w:rPr>
      </w:pPr>
    </w:p>
    <w:p w:rsidR="00525FF4" w:rsidRPr="00222674" w:rsidRDefault="00525FF4" w:rsidP="00525FF4">
      <w:pPr>
        <w:spacing w:after="0" w:line="240" w:lineRule="auto"/>
        <w:ind w:firstLine="284"/>
        <w:jc w:val="both"/>
        <w:rPr>
          <w:rFonts w:ascii="Times New Roman" w:hAnsi="Times New Roman"/>
          <w:spacing w:val="-4"/>
          <w:sz w:val="20"/>
          <w:szCs w:val="20"/>
          <w:lang w:val="tk-TM"/>
        </w:rPr>
      </w:pPr>
    </w:p>
    <w:p w:rsidR="00525FF4" w:rsidRPr="002F4A7C" w:rsidRDefault="00525FF4" w:rsidP="00525FF4">
      <w:pPr>
        <w:spacing w:after="0" w:line="240" w:lineRule="auto"/>
        <w:rPr>
          <w:rFonts w:ascii="Times New Roman" w:hAnsi="Times New Roman"/>
          <w:spacing w:val="-4"/>
          <w:sz w:val="20"/>
          <w:szCs w:val="20"/>
          <w:lang w:eastAsia="ru-RU"/>
        </w:rPr>
      </w:pPr>
      <w:r w:rsidRPr="002F4A7C">
        <w:rPr>
          <w:rFonts w:ascii="Times New Roman" w:hAnsi="Times New Roman"/>
          <w:spacing w:val="-4"/>
          <w:sz w:val="20"/>
          <w:szCs w:val="20"/>
          <w:lang w:eastAsia="ru-RU"/>
        </w:rPr>
        <w:t>УДК 338:637.1</w:t>
      </w:r>
    </w:p>
    <w:p w:rsidR="00525FF4" w:rsidRPr="00222674" w:rsidRDefault="00525FF4" w:rsidP="00525FF4">
      <w:pPr>
        <w:spacing w:after="0" w:line="240" w:lineRule="auto"/>
        <w:rPr>
          <w:rFonts w:ascii="Times New Roman" w:hAnsi="Times New Roman"/>
          <w:spacing w:val="-4"/>
          <w:sz w:val="20"/>
          <w:szCs w:val="20"/>
          <w:lang w:eastAsia="ru-RU"/>
        </w:rPr>
      </w:pPr>
      <w:r w:rsidRPr="00222674">
        <w:rPr>
          <w:rFonts w:ascii="Times New Roman" w:hAnsi="Times New Roman"/>
          <w:b/>
          <w:spacing w:val="-4"/>
          <w:sz w:val="20"/>
          <w:szCs w:val="20"/>
          <w:lang w:eastAsia="ru-RU"/>
        </w:rPr>
        <w:t>Чепик А. Д.</w:t>
      </w:r>
      <w:r w:rsidRPr="00222674">
        <w:rPr>
          <w:rFonts w:ascii="Times New Roman" w:hAnsi="Times New Roman"/>
          <w:spacing w:val="-4"/>
          <w:sz w:val="20"/>
          <w:szCs w:val="20"/>
          <w:lang w:eastAsia="ru-RU"/>
        </w:rPr>
        <w:t xml:space="preserve"> – </w:t>
      </w:r>
      <w:r w:rsidRPr="00222674">
        <w:rPr>
          <w:rFonts w:ascii="Times New Roman" w:hAnsi="Times New Roman"/>
          <w:i/>
          <w:spacing w:val="-4"/>
          <w:sz w:val="20"/>
          <w:szCs w:val="20"/>
          <w:lang w:eastAsia="ru-RU"/>
        </w:rPr>
        <w:t xml:space="preserve">студентка 2 курса </w:t>
      </w:r>
    </w:p>
    <w:p w:rsidR="00525FF4" w:rsidRPr="00222674" w:rsidRDefault="00525FF4" w:rsidP="00525FF4">
      <w:pPr>
        <w:spacing w:after="0" w:line="240" w:lineRule="auto"/>
        <w:jc w:val="center"/>
        <w:rPr>
          <w:rFonts w:ascii="Times New Roman" w:hAnsi="Times New Roman"/>
          <w:b/>
          <w:spacing w:val="-4"/>
          <w:sz w:val="20"/>
          <w:szCs w:val="20"/>
          <w:lang w:eastAsia="ru-RU"/>
        </w:rPr>
      </w:pPr>
      <w:r w:rsidRPr="00222674">
        <w:rPr>
          <w:rFonts w:ascii="Times New Roman" w:hAnsi="Times New Roman"/>
          <w:b/>
          <w:spacing w:val="-4"/>
          <w:sz w:val="20"/>
          <w:szCs w:val="20"/>
          <w:lang w:eastAsia="ru-RU"/>
        </w:rPr>
        <w:t xml:space="preserve">ОСНОВНЫЕ НАПРАВЛЕНИЯ ПОВЫШЕНИЯ </w:t>
      </w:r>
      <w:r>
        <w:rPr>
          <w:rFonts w:ascii="Times New Roman" w:hAnsi="Times New Roman"/>
          <w:b/>
          <w:spacing w:val="-4"/>
          <w:sz w:val="20"/>
          <w:szCs w:val="20"/>
          <w:lang w:eastAsia="ru-RU"/>
        </w:rPr>
        <w:br/>
      </w:r>
      <w:r w:rsidRPr="00222674">
        <w:rPr>
          <w:rFonts w:ascii="Times New Roman" w:hAnsi="Times New Roman"/>
          <w:b/>
          <w:spacing w:val="-4"/>
          <w:sz w:val="20"/>
          <w:szCs w:val="20"/>
          <w:lang w:eastAsia="ru-RU"/>
        </w:rPr>
        <w:t>ЭКОНОМИЧЕСКОЙ ЭФФЕКТИВНОСТИ ПРОИЗВОДСТВА</w:t>
      </w:r>
      <w:r>
        <w:rPr>
          <w:rFonts w:ascii="Times New Roman" w:hAnsi="Times New Roman"/>
          <w:b/>
          <w:spacing w:val="-4"/>
          <w:sz w:val="20"/>
          <w:szCs w:val="20"/>
          <w:lang w:eastAsia="ru-RU"/>
        </w:rPr>
        <w:br/>
      </w:r>
      <w:r w:rsidRPr="00222674">
        <w:rPr>
          <w:rFonts w:ascii="Times New Roman" w:hAnsi="Times New Roman"/>
          <w:b/>
          <w:spacing w:val="-4"/>
          <w:sz w:val="20"/>
          <w:szCs w:val="20"/>
          <w:lang w:eastAsia="ru-RU"/>
        </w:rPr>
        <w:t xml:space="preserve"> МОЛОКА В РЕСПУБЛИКЕ БЕЛАРУСЬ</w:t>
      </w:r>
    </w:p>
    <w:p w:rsidR="00525FF4" w:rsidRPr="00222674" w:rsidRDefault="00525FF4" w:rsidP="00525FF4">
      <w:pPr>
        <w:spacing w:after="0" w:line="240" w:lineRule="auto"/>
        <w:rPr>
          <w:rFonts w:ascii="Times New Roman" w:hAnsi="Times New Roman"/>
          <w:spacing w:val="-4"/>
          <w:sz w:val="20"/>
          <w:szCs w:val="20"/>
          <w:lang w:eastAsia="ru-RU"/>
        </w:rPr>
      </w:pPr>
      <w:r w:rsidRPr="00222674">
        <w:rPr>
          <w:rFonts w:ascii="Times New Roman" w:hAnsi="Times New Roman"/>
          <w:i/>
          <w:spacing w:val="-4"/>
          <w:sz w:val="20"/>
          <w:szCs w:val="20"/>
          <w:lang w:eastAsia="ru-RU"/>
        </w:rPr>
        <w:t>Научный руководитель –</w:t>
      </w:r>
      <w:r>
        <w:rPr>
          <w:rFonts w:ascii="Times New Roman" w:hAnsi="Times New Roman"/>
          <w:i/>
          <w:spacing w:val="-4"/>
          <w:sz w:val="20"/>
          <w:szCs w:val="20"/>
          <w:lang w:eastAsia="ru-RU"/>
        </w:rPr>
        <w:t xml:space="preserve"> </w:t>
      </w:r>
      <w:r w:rsidRPr="00222674">
        <w:rPr>
          <w:rFonts w:ascii="Times New Roman" w:hAnsi="Times New Roman"/>
          <w:b/>
          <w:i/>
          <w:spacing w:val="-4"/>
          <w:sz w:val="20"/>
          <w:szCs w:val="20"/>
          <w:lang w:eastAsia="ru-RU"/>
        </w:rPr>
        <w:t>Тищенко Т. Н.</w:t>
      </w:r>
      <w:r>
        <w:rPr>
          <w:rFonts w:ascii="Times New Roman" w:hAnsi="Times New Roman"/>
          <w:b/>
          <w:i/>
          <w:spacing w:val="-4"/>
          <w:sz w:val="20"/>
          <w:szCs w:val="20"/>
          <w:lang w:eastAsia="ru-RU"/>
        </w:rPr>
        <w:t xml:space="preserve"> </w:t>
      </w:r>
      <w:r w:rsidRPr="002F4A7C">
        <w:rPr>
          <w:rFonts w:ascii="Times New Roman" w:hAnsi="Times New Roman"/>
          <w:spacing w:val="-4"/>
          <w:sz w:val="20"/>
        </w:rPr>
        <w:t>–</w:t>
      </w:r>
      <w:r>
        <w:rPr>
          <w:rFonts w:ascii="Times New Roman" w:hAnsi="Times New Roman"/>
          <w:spacing w:val="-4"/>
          <w:sz w:val="20"/>
        </w:rPr>
        <w:t xml:space="preserve"> к. э. н., </w:t>
      </w:r>
      <w:r w:rsidRPr="00222674">
        <w:rPr>
          <w:rFonts w:ascii="Times New Roman" w:hAnsi="Times New Roman"/>
          <w:i/>
          <w:spacing w:val="-4"/>
          <w:sz w:val="20"/>
          <w:szCs w:val="20"/>
          <w:lang w:eastAsia="ru-RU"/>
        </w:rPr>
        <w:t xml:space="preserve"> доцент.</w:t>
      </w:r>
    </w:p>
    <w:p w:rsidR="00525FF4" w:rsidRPr="00222674" w:rsidRDefault="00525FF4" w:rsidP="00525FF4">
      <w:pPr>
        <w:spacing w:after="0" w:line="240" w:lineRule="auto"/>
        <w:ind w:firstLine="284"/>
        <w:rPr>
          <w:rFonts w:ascii="Times New Roman" w:hAnsi="Times New Roman"/>
          <w:spacing w:val="-4"/>
          <w:sz w:val="20"/>
          <w:szCs w:val="20"/>
          <w:lang w:eastAsia="ru-RU"/>
        </w:rPr>
      </w:pP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lastRenderedPageBreak/>
        <w:t>Молочный подкомплекс является одним из важнейших элементов продуктовой структуры аграрно-промышленного комплекса Республ</w:t>
      </w:r>
      <w:r w:rsidRPr="00222674">
        <w:rPr>
          <w:rFonts w:ascii="Times New Roman" w:hAnsi="Times New Roman"/>
          <w:spacing w:val="-4"/>
          <w:sz w:val="20"/>
          <w:szCs w:val="20"/>
          <w:lang w:eastAsia="ru-RU"/>
        </w:rPr>
        <w:t>и</w:t>
      </w:r>
      <w:r w:rsidRPr="00222674">
        <w:rPr>
          <w:rFonts w:ascii="Times New Roman" w:hAnsi="Times New Roman"/>
          <w:spacing w:val="-4"/>
          <w:sz w:val="20"/>
          <w:szCs w:val="20"/>
          <w:lang w:eastAsia="ru-RU"/>
        </w:rPr>
        <w:t>ки Беларусь. Он даёт свыше 25</w:t>
      </w:r>
      <w:r>
        <w:rPr>
          <w:rFonts w:ascii="Times New Roman" w:hAnsi="Times New Roman"/>
          <w:spacing w:val="-4"/>
          <w:sz w:val="20"/>
          <w:szCs w:val="20"/>
          <w:lang w:eastAsia="ru-RU"/>
        </w:rPr>
        <w:t xml:space="preserve"> </w:t>
      </w:r>
      <w:r w:rsidRPr="00222674">
        <w:rPr>
          <w:rFonts w:ascii="Times New Roman" w:hAnsi="Times New Roman"/>
          <w:spacing w:val="-4"/>
          <w:sz w:val="20"/>
          <w:szCs w:val="20"/>
          <w:lang w:eastAsia="ru-RU"/>
        </w:rPr>
        <w:t>% валовой продукции сельского хозя</w:t>
      </w:r>
      <w:r w:rsidRPr="00222674">
        <w:rPr>
          <w:rFonts w:ascii="Times New Roman" w:hAnsi="Times New Roman"/>
          <w:spacing w:val="-4"/>
          <w:sz w:val="20"/>
          <w:szCs w:val="20"/>
          <w:lang w:eastAsia="ru-RU"/>
        </w:rPr>
        <w:t>й</w:t>
      </w:r>
      <w:r w:rsidRPr="00222674">
        <w:rPr>
          <w:rFonts w:ascii="Times New Roman" w:hAnsi="Times New Roman"/>
          <w:spacing w:val="-4"/>
          <w:sz w:val="20"/>
          <w:szCs w:val="20"/>
          <w:lang w:eastAsia="ru-RU"/>
        </w:rPr>
        <w:t>ства страны. В структуре товарной продукции животноводства на долю молочного скотоводства приходится более 15</w:t>
      </w:r>
      <w:r>
        <w:rPr>
          <w:rFonts w:ascii="Times New Roman" w:hAnsi="Times New Roman"/>
          <w:spacing w:val="-4"/>
          <w:sz w:val="20"/>
          <w:szCs w:val="20"/>
          <w:lang w:eastAsia="ru-RU"/>
        </w:rPr>
        <w:t xml:space="preserve"> </w:t>
      </w:r>
      <w:r w:rsidRPr="00222674">
        <w:rPr>
          <w:rFonts w:ascii="Times New Roman" w:hAnsi="Times New Roman"/>
          <w:spacing w:val="-4"/>
          <w:sz w:val="20"/>
          <w:szCs w:val="20"/>
          <w:lang w:eastAsia="ru-RU"/>
        </w:rPr>
        <w:t>%. [1]</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Главной целью данной работы является определение основных н</w:t>
      </w:r>
      <w:r w:rsidRPr="00222674">
        <w:rPr>
          <w:rFonts w:ascii="Times New Roman" w:hAnsi="Times New Roman"/>
          <w:spacing w:val="-4"/>
          <w:sz w:val="20"/>
          <w:szCs w:val="20"/>
          <w:lang w:eastAsia="ru-RU"/>
        </w:rPr>
        <w:t>а</w:t>
      </w:r>
      <w:r w:rsidRPr="00222674">
        <w:rPr>
          <w:rFonts w:ascii="Times New Roman" w:hAnsi="Times New Roman"/>
          <w:spacing w:val="-4"/>
          <w:sz w:val="20"/>
          <w:szCs w:val="20"/>
          <w:lang w:eastAsia="ru-RU"/>
        </w:rPr>
        <w:t>правлений повышения экономической эффективности производства молока в Республике Беларусь.</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Объектом исследования выступает молочный подкомплекс Респу</w:t>
      </w:r>
      <w:r w:rsidRPr="00222674">
        <w:rPr>
          <w:rFonts w:ascii="Times New Roman" w:hAnsi="Times New Roman"/>
          <w:spacing w:val="-4"/>
          <w:sz w:val="20"/>
          <w:szCs w:val="20"/>
          <w:lang w:eastAsia="ru-RU"/>
        </w:rPr>
        <w:t>б</w:t>
      </w:r>
      <w:r w:rsidRPr="00222674">
        <w:rPr>
          <w:rFonts w:ascii="Times New Roman" w:hAnsi="Times New Roman"/>
          <w:spacing w:val="-4"/>
          <w:sz w:val="20"/>
          <w:szCs w:val="20"/>
          <w:lang w:eastAsia="ru-RU"/>
        </w:rPr>
        <w:t>лики Беларусь.</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В ходе исследования были использованы следующие методы: ди</w:t>
      </w:r>
      <w:r w:rsidRPr="00222674">
        <w:rPr>
          <w:rFonts w:ascii="Times New Roman" w:hAnsi="Times New Roman"/>
          <w:spacing w:val="-4"/>
          <w:sz w:val="20"/>
          <w:szCs w:val="20"/>
          <w:lang w:eastAsia="ru-RU"/>
        </w:rPr>
        <w:t>а</w:t>
      </w:r>
      <w:r w:rsidRPr="00222674">
        <w:rPr>
          <w:rFonts w:ascii="Times New Roman" w:hAnsi="Times New Roman"/>
          <w:spacing w:val="-4"/>
          <w:sz w:val="20"/>
          <w:szCs w:val="20"/>
          <w:lang w:eastAsia="ru-RU"/>
        </w:rPr>
        <w:t>лектический (для рассмотрения экономических процессов и явлений в динамике); метод анализа (для определения различных факторов, влияющих на экономическую эффективность производства молока).</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По данным национального статистического комитета Республики Беларусь с помощью интенсивных и экстенсивных факторов произво</w:t>
      </w:r>
      <w:r w:rsidRPr="00222674">
        <w:rPr>
          <w:rFonts w:ascii="Times New Roman" w:hAnsi="Times New Roman"/>
          <w:spacing w:val="-4"/>
          <w:sz w:val="20"/>
          <w:szCs w:val="20"/>
          <w:lang w:eastAsia="ru-RU"/>
        </w:rPr>
        <w:t>д</w:t>
      </w:r>
      <w:r w:rsidRPr="00222674">
        <w:rPr>
          <w:rFonts w:ascii="Times New Roman" w:hAnsi="Times New Roman"/>
          <w:spacing w:val="-4"/>
          <w:sz w:val="20"/>
          <w:szCs w:val="20"/>
          <w:lang w:eastAsia="ru-RU"/>
        </w:rPr>
        <w:t>ства в 2011 г. в Республике было произведено 6500 тыс. т. молока, а в 2012 г.–6767 тыс.т. (из них 6164 тыс. т. В сельскохозяйственных орг</w:t>
      </w:r>
      <w:r w:rsidRPr="00222674">
        <w:rPr>
          <w:rFonts w:ascii="Times New Roman" w:hAnsi="Times New Roman"/>
          <w:spacing w:val="-4"/>
          <w:sz w:val="20"/>
          <w:szCs w:val="20"/>
          <w:lang w:eastAsia="ru-RU"/>
        </w:rPr>
        <w:t>а</w:t>
      </w:r>
      <w:r w:rsidRPr="00222674">
        <w:rPr>
          <w:rFonts w:ascii="Times New Roman" w:hAnsi="Times New Roman"/>
          <w:spacing w:val="-4"/>
          <w:sz w:val="20"/>
          <w:szCs w:val="20"/>
          <w:lang w:eastAsia="ru-RU"/>
        </w:rPr>
        <w:t>низациях). При этом средний удой от коровы в 2005г. составлял 3711 кг., а с 2011 г. по 2012 г. увеличился на 159 кг.и составил 4638 кг. Та</w:t>
      </w:r>
      <w:r w:rsidRPr="00222674">
        <w:rPr>
          <w:rFonts w:ascii="Times New Roman" w:hAnsi="Times New Roman"/>
          <w:spacing w:val="-4"/>
          <w:sz w:val="20"/>
          <w:szCs w:val="20"/>
          <w:lang w:eastAsia="ru-RU"/>
        </w:rPr>
        <w:t>к</w:t>
      </w:r>
      <w:r w:rsidRPr="00222674">
        <w:rPr>
          <w:rFonts w:ascii="Times New Roman" w:hAnsi="Times New Roman"/>
          <w:spacing w:val="-4"/>
          <w:sz w:val="20"/>
          <w:szCs w:val="20"/>
          <w:lang w:eastAsia="ru-RU"/>
        </w:rPr>
        <w:t>же наблюдается</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 xml:space="preserve"> незначительный рост поголовья коров: так на начало 2013 г</w:t>
      </w:r>
      <w:r>
        <w:rPr>
          <w:rFonts w:ascii="Times New Roman" w:hAnsi="Times New Roman"/>
          <w:spacing w:val="-4"/>
          <w:sz w:val="20"/>
          <w:szCs w:val="20"/>
          <w:lang w:eastAsia="ru-RU"/>
        </w:rPr>
        <w:t>.</w:t>
      </w:r>
      <w:r w:rsidRPr="00222674">
        <w:rPr>
          <w:rFonts w:ascii="Times New Roman" w:hAnsi="Times New Roman"/>
          <w:spacing w:val="-4"/>
          <w:sz w:val="20"/>
          <w:szCs w:val="20"/>
          <w:lang w:eastAsia="ru-RU"/>
        </w:rPr>
        <w:t xml:space="preserve"> оно составило 1521 тыс. голов, а на начало 2012 г</w:t>
      </w:r>
      <w:r>
        <w:rPr>
          <w:rFonts w:ascii="Times New Roman" w:hAnsi="Times New Roman"/>
          <w:spacing w:val="-4"/>
          <w:sz w:val="20"/>
          <w:szCs w:val="20"/>
          <w:lang w:eastAsia="ru-RU"/>
        </w:rPr>
        <w:t>.</w:t>
      </w:r>
      <w:r w:rsidRPr="00222674">
        <w:rPr>
          <w:rFonts w:ascii="Times New Roman" w:hAnsi="Times New Roman"/>
          <w:spacing w:val="-4"/>
          <w:sz w:val="20"/>
          <w:szCs w:val="20"/>
          <w:lang w:eastAsia="ru-RU"/>
        </w:rPr>
        <w:t xml:space="preserve"> – 1477 тыс. голов</w:t>
      </w:r>
      <w:r>
        <w:rPr>
          <w:rFonts w:ascii="Times New Roman" w:hAnsi="Times New Roman"/>
          <w:spacing w:val="-4"/>
          <w:sz w:val="20"/>
          <w:szCs w:val="20"/>
          <w:lang w:eastAsia="ru-RU"/>
        </w:rPr>
        <w:t xml:space="preserve"> </w:t>
      </w:r>
      <w:r w:rsidRPr="00222674">
        <w:rPr>
          <w:rFonts w:ascii="Times New Roman" w:hAnsi="Times New Roman"/>
          <w:spacing w:val="-4"/>
          <w:sz w:val="20"/>
          <w:szCs w:val="20"/>
          <w:lang w:eastAsia="ru-RU"/>
        </w:rPr>
        <w:t>[2]. Рентабельность молока, реализованного сельскохозяйственными орг</w:t>
      </w:r>
      <w:r w:rsidRPr="00222674">
        <w:rPr>
          <w:rFonts w:ascii="Times New Roman" w:hAnsi="Times New Roman"/>
          <w:spacing w:val="-4"/>
          <w:sz w:val="20"/>
          <w:szCs w:val="20"/>
          <w:lang w:eastAsia="ru-RU"/>
        </w:rPr>
        <w:t>а</w:t>
      </w:r>
      <w:r w:rsidRPr="00222674">
        <w:rPr>
          <w:rFonts w:ascii="Times New Roman" w:hAnsi="Times New Roman"/>
          <w:spacing w:val="-4"/>
          <w:sz w:val="20"/>
          <w:szCs w:val="20"/>
          <w:lang w:eastAsia="ru-RU"/>
        </w:rPr>
        <w:t>низациями в 2005 г. составила 13,8</w:t>
      </w:r>
      <w:r>
        <w:rPr>
          <w:rFonts w:ascii="Times New Roman" w:hAnsi="Times New Roman"/>
          <w:spacing w:val="-4"/>
          <w:sz w:val="20"/>
          <w:szCs w:val="20"/>
          <w:lang w:eastAsia="ru-RU"/>
        </w:rPr>
        <w:t xml:space="preserve"> </w:t>
      </w:r>
      <w:r w:rsidRPr="00222674">
        <w:rPr>
          <w:rFonts w:ascii="Times New Roman" w:hAnsi="Times New Roman"/>
          <w:spacing w:val="-4"/>
          <w:sz w:val="20"/>
          <w:szCs w:val="20"/>
          <w:lang w:eastAsia="ru-RU"/>
        </w:rPr>
        <w:t>%, в 2011 г. –26,3</w:t>
      </w:r>
      <w:r>
        <w:rPr>
          <w:rFonts w:ascii="Times New Roman" w:hAnsi="Times New Roman"/>
          <w:spacing w:val="-4"/>
          <w:sz w:val="20"/>
          <w:szCs w:val="20"/>
          <w:lang w:eastAsia="ru-RU"/>
        </w:rPr>
        <w:t xml:space="preserve"> </w:t>
      </w:r>
      <w:r w:rsidRPr="00222674">
        <w:rPr>
          <w:rFonts w:ascii="Times New Roman" w:hAnsi="Times New Roman"/>
          <w:spacing w:val="-4"/>
          <w:sz w:val="20"/>
          <w:szCs w:val="20"/>
          <w:lang w:eastAsia="ru-RU"/>
        </w:rPr>
        <w:t>%, а в 2012 г.–23,0%.</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Несмотря на положительную динамику, Государственной програ</w:t>
      </w:r>
      <w:r w:rsidRPr="00222674">
        <w:rPr>
          <w:rFonts w:ascii="Times New Roman" w:hAnsi="Times New Roman"/>
          <w:spacing w:val="-4"/>
          <w:sz w:val="20"/>
          <w:szCs w:val="20"/>
          <w:lang w:eastAsia="ru-RU"/>
        </w:rPr>
        <w:t>м</w:t>
      </w:r>
      <w:r w:rsidRPr="00222674">
        <w:rPr>
          <w:rFonts w:ascii="Times New Roman" w:hAnsi="Times New Roman"/>
          <w:spacing w:val="-4"/>
          <w:sz w:val="20"/>
          <w:szCs w:val="20"/>
          <w:lang w:eastAsia="ru-RU"/>
        </w:rPr>
        <w:t>мой устойчивого развития села на 2011–2015 годы было предусмотр</w:t>
      </w:r>
      <w:r w:rsidRPr="00222674">
        <w:rPr>
          <w:rFonts w:ascii="Times New Roman" w:hAnsi="Times New Roman"/>
          <w:spacing w:val="-4"/>
          <w:sz w:val="20"/>
          <w:szCs w:val="20"/>
          <w:lang w:eastAsia="ru-RU"/>
        </w:rPr>
        <w:t>е</w:t>
      </w:r>
      <w:r w:rsidRPr="00222674">
        <w:rPr>
          <w:rFonts w:ascii="Times New Roman" w:hAnsi="Times New Roman"/>
          <w:spacing w:val="-4"/>
          <w:sz w:val="20"/>
          <w:szCs w:val="20"/>
          <w:lang w:eastAsia="ru-RU"/>
        </w:rPr>
        <w:t>но производство молока на уровне 7595 тыс. т. в 2011 г</w:t>
      </w:r>
      <w:r>
        <w:rPr>
          <w:rFonts w:ascii="Times New Roman" w:hAnsi="Times New Roman"/>
          <w:spacing w:val="-4"/>
          <w:sz w:val="20"/>
          <w:szCs w:val="20"/>
          <w:lang w:eastAsia="ru-RU"/>
        </w:rPr>
        <w:t>.</w:t>
      </w:r>
      <w:r w:rsidRPr="00222674">
        <w:rPr>
          <w:rFonts w:ascii="Times New Roman" w:hAnsi="Times New Roman"/>
          <w:spacing w:val="-4"/>
          <w:sz w:val="20"/>
          <w:szCs w:val="20"/>
          <w:lang w:eastAsia="ru-RU"/>
        </w:rPr>
        <w:t xml:space="preserve"> и 8165тыс.т. в 2012 г</w:t>
      </w:r>
      <w:r>
        <w:rPr>
          <w:rFonts w:ascii="Times New Roman" w:hAnsi="Times New Roman"/>
          <w:spacing w:val="-4"/>
          <w:sz w:val="20"/>
          <w:szCs w:val="20"/>
          <w:lang w:eastAsia="ru-RU"/>
        </w:rPr>
        <w:t>.</w:t>
      </w:r>
      <w:r w:rsidRPr="00222674">
        <w:rPr>
          <w:rFonts w:ascii="Times New Roman" w:hAnsi="Times New Roman"/>
          <w:spacing w:val="-4"/>
          <w:sz w:val="20"/>
          <w:szCs w:val="20"/>
          <w:lang w:eastAsia="ru-RU"/>
        </w:rPr>
        <w:t>, что, соответственно, на 16,8</w:t>
      </w:r>
      <w:r>
        <w:rPr>
          <w:rFonts w:ascii="Times New Roman" w:hAnsi="Times New Roman"/>
          <w:spacing w:val="-4"/>
          <w:sz w:val="20"/>
          <w:szCs w:val="20"/>
          <w:lang w:eastAsia="ru-RU"/>
        </w:rPr>
        <w:t xml:space="preserve"> </w:t>
      </w:r>
      <w:r w:rsidRPr="00222674">
        <w:rPr>
          <w:rFonts w:ascii="Times New Roman" w:hAnsi="Times New Roman"/>
          <w:spacing w:val="-4"/>
          <w:sz w:val="20"/>
          <w:szCs w:val="20"/>
          <w:lang w:eastAsia="ru-RU"/>
        </w:rPr>
        <w:t>% и 20,7</w:t>
      </w:r>
      <w:r>
        <w:rPr>
          <w:rFonts w:ascii="Times New Roman" w:hAnsi="Times New Roman"/>
          <w:spacing w:val="-4"/>
          <w:sz w:val="20"/>
          <w:szCs w:val="20"/>
          <w:lang w:eastAsia="ru-RU"/>
        </w:rPr>
        <w:t xml:space="preserve"> </w:t>
      </w:r>
      <w:r w:rsidRPr="00222674">
        <w:rPr>
          <w:rFonts w:ascii="Times New Roman" w:hAnsi="Times New Roman"/>
          <w:spacing w:val="-4"/>
          <w:sz w:val="20"/>
          <w:szCs w:val="20"/>
          <w:lang w:eastAsia="ru-RU"/>
        </w:rPr>
        <w:t>% меньше фактического объёма[2].</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Это говорит о том, что в современных условиях развития молочн</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го скотоводства Республики главной задачей выступает наращивание объёмов производства молока с одновременным повышением эффе</w:t>
      </w:r>
      <w:r w:rsidRPr="00222674">
        <w:rPr>
          <w:rFonts w:ascii="Times New Roman" w:hAnsi="Times New Roman"/>
          <w:spacing w:val="-4"/>
          <w:sz w:val="20"/>
          <w:szCs w:val="20"/>
          <w:lang w:eastAsia="ru-RU"/>
        </w:rPr>
        <w:t>к</w:t>
      </w:r>
      <w:r w:rsidRPr="00222674">
        <w:rPr>
          <w:rFonts w:ascii="Times New Roman" w:hAnsi="Times New Roman"/>
          <w:spacing w:val="-4"/>
          <w:sz w:val="20"/>
          <w:szCs w:val="20"/>
          <w:lang w:eastAsia="ru-RU"/>
        </w:rPr>
        <w:t>тивности его производства. Причём добиваться должных результатов необходимо на базе сельскохозяйственных организаций, так как в сл</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жившейся структуре производства молока в процентах от объёмапр</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lastRenderedPageBreak/>
        <w:t>изводства всех хозяйств преобладают сельскохозяйственные организ</w:t>
      </w:r>
      <w:r w:rsidRPr="00222674">
        <w:rPr>
          <w:rFonts w:ascii="Times New Roman" w:hAnsi="Times New Roman"/>
          <w:spacing w:val="-4"/>
          <w:sz w:val="20"/>
          <w:szCs w:val="20"/>
          <w:lang w:eastAsia="ru-RU"/>
        </w:rPr>
        <w:t>а</w:t>
      </w:r>
      <w:r w:rsidRPr="00222674">
        <w:rPr>
          <w:rFonts w:ascii="Times New Roman" w:hAnsi="Times New Roman"/>
          <w:spacing w:val="-4"/>
          <w:sz w:val="20"/>
          <w:szCs w:val="20"/>
          <w:lang w:eastAsia="ru-RU"/>
        </w:rPr>
        <w:t>ции – они занимают около 90</w:t>
      </w:r>
      <w:r>
        <w:rPr>
          <w:rFonts w:ascii="Times New Roman" w:hAnsi="Times New Roman"/>
          <w:spacing w:val="-4"/>
          <w:sz w:val="20"/>
          <w:szCs w:val="20"/>
          <w:lang w:eastAsia="ru-RU"/>
        </w:rPr>
        <w:t xml:space="preserve"> </w:t>
      </w:r>
      <w:r w:rsidRPr="00222674">
        <w:rPr>
          <w:rFonts w:ascii="Times New Roman" w:hAnsi="Times New Roman"/>
          <w:spacing w:val="-4"/>
          <w:sz w:val="20"/>
          <w:szCs w:val="20"/>
          <w:lang w:eastAsia="ru-RU"/>
        </w:rPr>
        <w:t>%, хозяйства населения – менее 9</w:t>
      </w:r>
      <w:r>
        <w:rPr>
          <w:rFonts w:ascii="Times New Roman" w:hAnsi="Times New Roman"/>
          <w:spacing w:val="-4"/>
          <w:sz w:val="20"/>
          <w:szCs w:val="20"/>
          <w:lang w:eastAsia="ru-RU"/>
        </w:rPr>
        <w:t xml:space="preserve"> </w:t>
      </w:r>
      <w:r w:rsidRPr="00222674">
        <w:rPr>
          <w:rFonts w:ascii="Times New Roman" w:hAnsi="Times New Roman"/>
          <w:spacing w:val="-4"/>
          <w:sz w:val="20"/>
          <w:szCs w:val="20"/>
          <w:lang w:eastAsia="ru-RU"/>
        </w:rPr>
        <w:t>%, а крестьянские (фермерские) хозяйства</w:t>
      </w:r>
      <w:r>
        <w:rPr>
          <w:rFonts w:ascii="Times New Roman" w:hAnsi="Times New Roman"/>
          <w:spacing w:val="-4"/>
          <w:sz w:val="20"/>
          <w:szCs w:val="20"/>
          <w:lang w:eastAsia="ru-RU"/>
        </w:rPr>
        <w:t xml:space="preserve"> </w:t>
      </w:r>
      <w:r w:rsidRPr="00222674">
        <w:rPr>
          <w:rFonts w:ascii="Times New Roman" w:hAnsi="Times New Roman"/>
          <w:spacing w:val="-4"/>
          <w:sz w:val="20"/>
          <w:szCs w:val="20"/>
          <w:lang w:eastAsia="ru-RU"/>
        </w:rPr>
        <w:t>– лишь 0,2</w:t>
      </w:r>
      <w:r>
        <w:rPr>
          <w:rFonts w:ascii="Times New Roman" w:hAnsi="Times New Roman"/>
          <w:spacing w:val="-4"/>
          <w:sz w:val="20"/>
          <w:szCs w:val="20"/>
          <w:lang w:eastAsia="ru-RU"/>
        </w:rPr>
        <w:t xml:space="preserve"> </w:t>
      </w:r>
      <w:r w:rsidRPr="00222674">
        <w:rPr>
          <w:rFonts w:ascii="Times New Roman" w:hAnsi="Times New Roman"/>
          <w:spacing w:val="-4"/>
          <w:sz w:val="20"/>
          <w:szCs w:val="20"/>
          <w:lang w:eastAsia="ru-RU"/>
        </w:rPr>
        <w:t>%. [1]</w:t>
      </w:r>
    </w:p>
    <w:p w:rsidR="00525FF4" w:rsidRPr="00525FF4" w:rsidRDefault="00525FF4" w:rsidP="00525FF4">
      <w:pPr>
        <w:spacing w:after="0" w:line="240" w:lineRule="auto"/>
        <w:ind w:firstLine="284"/>
        <w:jc w:val="both"/>
        <w:rPr>
          <w:rFonts w:ascii="Times New Roman" w:hAnsi="Times New Roman"/>
          <w:spacing w:val="-4"/>
          <w:sz w:val="20"/>
          <w:szCs w:val="20"/>
          <w:lang w:eastAsia="ru-RU"/>
        </w:rPr>
      </w:pPr>
    </w:p>
    <w:p w:rsidR="00525FF4" w:rsidRPr="00525FF4" w:rsidRDefault="00525FF4" w:rsidP="00525FF4">
      <w:pPr>
        <w:spacing w:after="0" w:line="240" w:lineRule="auto"/>
        <w:ind w:firstLine="284"/>
        <w:jc w:val="both"/>
        <w:rPr>
          <w:rFonts w:ascii="Times New Roman" w:hAnsi="Times New Roman"/>
          <w:spacing w:val="-4"/>
          <w:sz w:val="20"/>
          <w:szCs w:val="20"/>
          <w:lang w:eastAsia="ru-RU"/>
        </w:rPr>
      </w:pPr>
    </w:p>
    <w:p w:rsidR="00525FF4" w:rsidRPr="00525FF4" w:rsidRDefault="00525FF4" w:rsidP="00525FF4">
      <w:pPr>
        <w:spacing w:after="0" w:line="240" w:lineRule="auto"/>
        <w:ind w:firstLine="284"/>
        <w:jc w:val="both"/>
        <w:rPr>
          <w:rFonts w:ascii="Times New Roman" w:hAnsi="Times New Roman"/>
          <w:spacing w:val="-4"/>
          <w:sz w:val="20"/>
          <w:szCs w:val="20"/>
          <w:lang w:eastAsia="ru-RU"/>
        </w:rPr>
      </w:pPr>
    </w:p>
    <w:p w:rsidR="00525FF4" w:rsidRPr="00525FF4" w:rsidRDefault="00525FF4" w:rsidP="00525FF4">
      <w:pPr>
        <w:spacing w:after="0" w:line="240" w:lineRule="auto"/>
        <w:ind w:firstLine="284"/>
        <w:jc w:val="both"/>
        <w:rPr>
          <w:rFonts w:ascii="Times New Roman" w:hAnsi="Times New Roman"/>
          <w:spacing w:val="-4"/>
          <w:sz w:val="20"/>
          <w:szCs w:val="20"/>
          <w:lang w:eastAsia="ru-RU"/>
        </w:rPr>
      </w:pPr>
    </w:p>
    <w:p w:rsidR="00525FF4" w:rsidRPr="003B3AE5" w:rsidRDefault="00525FF4" w:rsidP="00525FF4">
      <w:pPr>
        <w:spacing w:after="0" w:line="240" w:lineRule="auto"/>
        <w:ind w:firstLine="284"/>
        <w:jc w:val="both"/>
        <w:rPr>
          <w:rFonts w:ascii="Times New Roman" w:hAnsi="Times New Roman"/>
          <w:spacing w:val="-2"/>
          <w:sz w:val="20"/>
          <w:szCs w:val="20"/>
          <w:lang w:eastAsia="ru-RU"/>
        </w:rPr>
      </w:pPr>
      <w:r w:rsidRPr="003B3AE5">
        <w:rPr>
          <w:rFonts w:ascii="Times New Roman" w:hAnsi="Times New Roman"/>
          <w:spacing w:val="-2"/>
          <w:sz w:val="20"/>
          <w:szCs w:val="20"/>
          <w:lang w:eastAsia="ru-RU"/>
        </w:rPr>
        <w:t>Основой увеличения объёмов и повышения эффективности прои</w:t>
      </w:r>
      <w:r w:rsidRPr="003B3AE5">
        <w:rPr>
          <w:rFonts w:ascii="Times New Roman" w:hAnsi="Times New Roman"/>
          <w:spacing w:val="-2"/>
          <w:sz w:val="20"/>
          <w:szCs w:val="20"/>
          <w:lang w:eastAsia="ru-RU"/>
        </w:rPr>
        <w:t>з</w:t>
      </w:r>
      <w:r w:rsidRPr="003B3AE5">
        <w:rPr>
          <w:rFonts w:ascii="Times New Roman" w:hAnsi="Times New Roman"/>
          <w:spacing w:val="-2"/>
          <w:sz w:val="20"/>
          <w:szCs w:val="20"/>
          <w:lang w:eastAsia="ru-RU"/>
        </w:rPr>
        <w:t>водства молока является интенсивное использование высокопроду</w:t>
      </w:r>
      <w:r w:rsidRPr="003B3AE5">
        <w:rPr>
          <w:rFonts w:ascii="Times New Roman" w:hAnsi="Times New Roman"/>
          <w:spacing w:val="-2"/>
          <w:sz w:val="20"/>
          <w:szCs w:val="20"/>
          <w:lang w:eastAsia="ru-RU"/>
        </w:rPr>
        <w:t>к</w:t>
      </w:r>
      <w:r w:rsidRPr="003B3AE5">
        <w:rPr>
          <w:rFonts w:ascii="Times New Roman" w:hAnsi="Times New Roman"/>
          <w:spacing w:val="-2"/>
          <w:sz w:val="20"/>
          <w:szCs w:val="20"/>
          <w:lang w:eastAsia="ru-RU"/>
        </w:rPr>
        <w:t>тивного скота. Высокоэффективные породы коров молочного н</w:t>
      </w:r>
      <w:r w:rsidRPr="003B3AE5">
        <w:rPr>
          <w:rFonts w:ascii="Times New Roman" w:hAnsi="Times New Roman"/>
          <w:spacing w:val="-2"/>
          <w:sz w:val="20"/>
          <w:szCs w:val="20"/>
          <w:lang w:eastAsia="ru-RU"/>
        </w:rPr>
        <w:t>а</w:t>
      </w:r>
      <w:r w:rsidRPr="003B3AE5">
        <w:rPr>
          <w:rFonts w:ascii="Times New Roman" w:hAnsi="Times New Roman"/>
          <w:spacing w:val="-2"/>
          <w:sz w:val="20"/>
          <w:szCs w:val="20"/>
          <w:lang w:eastAsia="ru-RU"/>
        </w:rPr>
        <w:t>правления являются основополагающим фактором интенсификации молочного подкомплекса, так как качество племенного скота оказ</w:t>
      </w:r>
      <w:r w:rsidRPr="003B3AE5">
        <w:rPr>
          <w:rFonts w:ascii="Times New Roman" w:hAnsi="Times New Roman"/>
          <w:spacing w:val="-2"/>
          <w:sz w:val="20"/>
          <w:szCs w:val="20"/>
          <w:lang w:eastAsia="ru-RU"/>
        </w:rPr>
        <w:t>ы</w:t>
      </w:r>
      <w:r w:rsidRPr="003B3AE5">
        <w:rPr>
          <w:rFonts w:ascii="Times New Roman" w:hAnsi="Times New Roman"/>
          <w:spacing w:val="-2"/>
          <w:sz w:val="20"/>
          <w:szCs w:val="20"/>
          <w:lang w:eastAsia="ru-RU"/>
        </w:rPr>
        <w:t>вает непосредственное влияния на конечные результаты производс</w:t>
      </w:r>
      <w:r w:rsidRPr="003B3AE5">
        <w:rPr>
          <w:rFonts w:ascii="Times New Roman" w:hAnsi="Times New Roman"/>
          <w:spacing w:val="-2"/>
          <w:sz w:val="20"/>
          <w:szCs w:val="20"/>
          <w:lang w:eastAsia="ru-RU"/>
        </w:rPr>
        <w:t>т</w:t>
      </w:r>
      <w:r w:rsidRPr="003B3AE5">
        <w:rPr>
          <w:rFonts w:ascii="Times New Roman" w:hAnsi="Times New Roman"/>
          <w:spacing w:val="-2"/>
          <w:sz w:val="20"/>
          <w:szCs w:val="20"/>
          <w:lang w:eastAsia="ru-RU"/>
        </w:rPr>
        <w:t>ва.</w:t>
      </w:r>
    </w:p>
    <w:p w:rsidR="00525FF4" w:rsidRPr="003B3AE5" w:rsidRDefault="00525FF4" w:rsidP="00525FF4">
      <w:pPr>
        <w:spacing w:after="0" w:line="240" w:lineRule="auto"/>
        <w:ind w:firstLine="284"/>
        <w:jc w:val="both"/>
        <w:rPr>
          <w:rFonts w:ascii="Times New Roman" w:hAnsi="Times New Roman"/>
          <w:spacing w:val="-2"/>
          <w:sz w:val="20"/>
          <w:szCs w:val="20"/>
          <w:lang w:eastAsia="ru-RU"/>
        </w:rPr>
      </w:pPr>
      <w:r w:rsidRPr="003B3AE5">
        <w:rPr>
          <w:rFonts w:ascii="Times New Roman" w:hAnsi="Times New Roman"/>
          <w:spacing w:val="-2"/>
          <w:sz w:val="20"/>
          <w:szCs w:val="20"/>
          <w:lang w:eastAsia="ru-RU"/>
        </w:rPr>
        <w:t>Не маловажными являются и уровень кормления и условия с</w:t>
      </w:r>
      <w:r w:rsidRPr="003B3AE5">
        <w:rPr>
          <w:rFonts w:ascii="Times New Roman" w:hAnsi="Times New Roman"/>
          <w:spacing w:val="-2"/>
          <w:sz w:val="20"/>
          <w:szCs w:val="20"/>
          <w:lang w:eastAsia="ru-RU"/>
        </w:rPr>
        <w:t>о</w:t>
      </w:r>
      <w:r w:rsidRPr="003B3AE5">
        <w:rPr>
          <w:rFonts w:ascii="Times New Roman" w:hAnsi="Times New Roman"/>
          <w:spacing w:val="-2"/>
          <w:sz w:val="20"/>
          <w:szCs w:val="20"/>
          <w:lang w:eastAsia="ru-RU"/>
        </w:rPr>
        <w:t>держания животных, от которых на 65 – 70 % зависит их продукти</w:t>
      </w:r>
      <w:r w:rsidRPr="003B3AE5">
        <w:rPr>
          <w:rFonts w:ascii="Times New Roman" w:hAnsi="Times New Roman"/>
          <w:spacing w:val="-2"/>
          <w:sz w:val="20"/>
          <w:szCs w:val="20"/>
          <w:lang w:eastAsia="ru-RU"/>
        </w:rPr>
        <w:t>в</w:t>
      </w:r>
      <w:r w:rsidRPr="003B3AE5">
        <w:rPr>
          <w:rFonts w:ascii="Times New Roman" w:hAnsi="Times New Roman"/>
          <w:spacing w:val="-2"/>
          <w:sz w:val="20"/>
          <w:szCs w:val="20"/>
          <w:lang w:eastAsia="ru-RU"/>
        </w:rPr>
        <w:t>ность. Низкое качество, дефицит концентрированных кормов, не пр</w:t>
      </w:r>
      <w:r w:rsidRPr="003B3AE5">
        <w:rPr>
          <w:rFonts w:ascii="Times New Roman" w:hAnsi="Times New Roman"/>
          <w:spacing w:val="-2"/>
          <w:sz w:val="20"/>
          <w:szCs w:val="20"/>
          <w:lang w:eastAsia="ru-RU"/>
        </w:rPr>
        <w:t>а</w:t>
      </w:r>
      <w:r w:rsidRPr="003B3AE5">
        <w:rPr>
          <w:rFonts w:ascii="Times New Roman" w:hAnsi="Times New Roman"/>
          <w:spacing w:val="-2"/>
          <w:sz w:val="20"/>
          <w:szCs w:val="20"/>
          <w:lang w:eastAsia="ru-RU"/>
        </w:rPr>
        <w:t>вильно сбалансированные рационы кормления не позволяют реализ</w:t>
      </w:r>
      <w:r w:rsidRPr="003B3AE5">
        <w:rPr>
          <w:rFonts w:ascii="Times New Roman" w:hAnsi="Times New Roman"/>
          <w:spacing w:val="-2"/>
          <w:sz w:val="20"/>
          <w:szCs w:val="20"/>
          <w:lang w:eastAsia="ru-RU"/>
        </w:rPr>
        <w:t>о</w:t>
      </w:r>
      <w:r w:rsidRPr="003B3AE5">
        <w:rPr>
          <w:rFonts w:ascii="Times New Roman" w:hAnsi="Times New Roman"/>
          <w:spacing w:val="-2"/>
          <w:sz w:val="20"/>
          <w:szCs w:val="20"/>
          <w:lang w:eastAsia="ru-RU"/>
        </w:rPr>
        <w:t>вать потенциальные возможности имеющегося молочного скота даже при соблюдении норм расхода кормов на 1 голову. [1]</w:t>
      </w:r>
    </w:p>
    <w:p w:rsidR="00525FF4" w:rsidRPr="003B3AE5" w:rsidRDefault="00525FF4" w:rsidP="00525FF4">
      <w:pPr>
        <w:spacing w:after="0" w:line="240" w:lineRule="auto"/>
        <w:ind w:firstLine="284"/>
        <w:jc w:val="both"/>
        <w:rPr>
          <w:rFonts w:ascii="Times New Roman" w:hAnsi="Times New Roman"/>
          <w:spacing w:val="-2"/>
          <w:sz w:val="20"/>
          <w:szCs w:val="20"/>
          <w:lang w:eastAsia="ru-RU"/>
        </w:rPr>
      </w:pPr>
      <w:r w:rsidRPr="003B3AE5">
        <w:rPr>
          <w:rFonts w:ascii="Times New Roman" w:hAnsi="Times New Roman"/>
          <w:spacing w:val="-2"/>
          <w:sz w:val="20"/>
          <w:szCs w:val="20"/>
          <w:lang w:eastAsia="ru-RU"/>
        </w:rPr>
        <w:t>Экономическая эффективность молочного подкомплекса в какой-то степени зависит и от самостоятельности хозяйствующего субъекта. Не возможность самостоятельно устанавливать закупочные цены на молоко для перерабатывающих предприятий, директивный характер установления размера поголовья молочного стада, не позволяющий произвести рационально обоснованную выбраковку малопродукти</w:t>
      </w:r>
      <w:r w:rsidRPr="003B3AE5">
        <w:rPr>
          <w:rFonts w:ascii="Times New Roman" w:hAnsi="Times New Roman"/>
          <w:spacing w:val="-2"/>
          <w:sz w:val="20"/>
          <w:szCs w:val="20"/>
          <w:lang w:eastAsia="ru-RU"/>
        </w:rPr>
        <w:t>в</w:t>
      </w:r>
      <w:r w:rsidRPr="003B3AE5">
        <w:rPr>
          <w:rFonts w:ascii="Times New Roman" w:hAnsi="Times New Roman"/>
          <w:spacing w:val="-2"/>
          <w:sz w:val="20"/>
          <w:szCs w:val="20"/>
          <w:lang w:eastAsia="ru-RU"/>
        </w:rPr>
        <w:t>ных животных – весомые обстоятельства, также оказывающие вли</w:t>
      </w:r>
      <w:r w:rsidRPr="003B3AE5">
        <w:rPr>
          <w:rFonts w:ascii="Times New Roman" w:hAnsi="Times New Roman"/>
          <w:spacing w:val="-2"/>
          <w:sz w:val="20"/>
          <w:szCs w:val="20"/>
          <w:lang w:eastAsia="ru-RU"/>
        </w:rPr>
        <w:t>я</w:t>
      </w:r>
      <w:r w:rsidRPr="003B3AE5">
        <w:rPr>
          <w:rFonts w:ascii="Times New Roman" w:hAnsi="Times New Roman"/>
          <w:spacing w:val="-2"/>
          <w:sz w:val="20"/>
          <w:szCs w:val="20"/>
          <w:lang w:eastAsia="ru-RU"/>
        </w:rPr>
        <w:t>ние на конечный результат.</w:t>
      </w:r>
    </w:p>
    <w:p w:rsidR="00525FF4" w:rsidRPr="003B3AE5" w:rsidRDefault="00525FF4" w:rsidP="00525FF4">
      <w:pPr>
        <w:spacing w:after="0" w:line="240" w:lineRule="auto"/>
        <w:ind w:firstLine="284"/>
        <w:jc w:val="both"/>
        <w:rPr>
          <w:rFonts w:ascii="Times New Roman" w:hAnsi="Times New Roman"/>
          <w:spacing w:val="-2"/>
          <w:sz w:val="20"/>
          <w:szCs w:val="20"/>
          <w:lang w:eastAsia="ru-RU"/>
        </w:rPr>
      </w:pPr>
      <w:r w:rsidRPr="003B3AE5">
        <w:rPr>
          <w:rFonts w:ascii="Times New Roman" w:hAnsi="Times New Roman"/>
          <w:spacing w:val="-2"/>
          <w:sz w:val="20"/>
          <w:szCs w:val="20"/>
          <w:lang w:eastAsia="ru-RU"/>
        </w:rPr>
        <w:t>В настоящее время основой экономически устойчивого развития молочной отрасли также может выступить применение адаптирова</w:t>
      </w:r>
      <w:r w:rsidRPr="003B3AE5">
        <w:rPr>
          <w:rFonts w:ascii="Times New Roman" w:hAnsi="Times New Roman"/>
          <w:spacing w:val="-2"/>
          <w:sz w:val="20"/>
          <w:szCs w:val="20"/>
          <w:lang w:eastAsia="ru-RU"/>
        </w:rPr>
        <w:t>н</w:t>
      </w:r>
      <w:r w:rsidRPr="003B3AE5">
        <w:rPr>
          <w:rFonts w:ascii="Times New Roman" w:hAnsi="Times New Roman"/>
          <w:spacing w:val="-2"/>
          <w:sz w:val="20"/>
          <w:szCs w:val="20"/>
          <w:lang w:eastAsia="ru-RU"/>
        </w:rPr>
        <w:t>ных под белорусские климатические условия новейших технологий производства молока таких стран как Германия, Дания, Голландия.</w:t>
      </w:r>
    </w:p>
    <w:p w:rsidR="00525FF4" w:rsidRPr="003B3AE5" w:rsidRDefault="00525FF4" w:rsidP="00525FF4">
      <w:pPr>
        <w:spacing w:after="0" w:line="240" w:lineRule="auto"/>
        <w:ind w:firstLine="284"/>
        <w:jc w:val="both"/>
        <w:rPr>
          <w:rFonts w:ascii="Times New Roman" w:hAnsi="Times New Roman"/>
          <w:spacing w:val="-2"/>
          <w:sz w:val="20"/>
          <w:szCs w:val="20"/>
          <w:lang w:eastAsia="ru-RU"/>
        </w:rPr>
      </w:pPr>
      <w:r w:rsidRPr="003B3AE5">
        <w:rPr>
          <w:rFonts w:ascii="Times New Roman" w:hAnsi="Times New Roman"/>
          <w:spacing w:val="-2"/>
          <w:sz w:val="20"/>
          <w:szCs w:val="20"/>
          <w:lang w:eastAsia="ru-RU"/>
        </w:rPr>
        <w:t>Таким образом, используя все возможные резервы повышения эффективности производства молока на современном этапе можно добиться более высоких результатов.</w:t>
      </w:r>
    </w:p>
    <w:p w:rsidR="00525FF4" w:rsidRPr="00525FF4" w:rsidRDefault="00525FF4" w:rsidP="00525FF4">
      <w:pPr>
        <w:spacing w:after="0" w:line="240" w:lineRule="auto"/>
        <w:ind w:firstLine="284"/>
        <w:rPr>
          <w:rFonts w:ascii="Times New Roman" w:hAnsi="Times New Roman"/>
          <w:spacing w:val="-2"/>
          <w:sz w:val="20"/>
          <w:szCs w:val="20"/>
          <w:lang w:eastAsia="ru-RU"/>
        </w:rPr>
      </w:pPr>
    </w:p>
    <w:p w:rsidR="00525FF4" w:rsidRPr="00525FF4" w:rsidRDefault="00525FF4" w:rsidP="00525FF4">
      <w:pPr>
        <w:spacing w:after="0" w:line="240" w:lineRule="auto"/>
        <w:ind w:firstLine="284"/>
        <w:rPr>
          <w:rFonts w:ascii="Times New Roman" w:hAnsi="Times New Roman"/>
          <w:spacing w:val="-2"/>
          <w:sz w:val="20"/>
          <w:szCs w:val="20"/>
          <w:lang w:eastAsia="ru-RU"/>
        </w:rPr>
      </w:pPr>
    </w:p>
    <w:p w:rsidR="00525FF4" w:rsidRPr="003B3AE5" w:rsidRDefault="00525FF4" w:rsidP="00525FF4">
      <w:pPr>
        <w:spacing w:after="0" w:line="240" w:lineRule="auto"/>
        <w:ind w:firstLine="284"/>
        <w:jc w:val="center"/>
        <w:rPr>
          <w:rFonts w:ascii="Times New Roman" w:hAnsi="Times New Roman"/>
          <w:b/>
          <w:spacing w:val="-2"/>
          <w:sz w:val="16"/>
          <w:szCs w:val="16"/>
          <w:lang w:eastAsia="ru-RU"/>
        </w:rPr>
      </w:pPr>
      <w:r w:rsidRPr="003B3AE5">
        <w:rPr>
          <w:rFonts w:ascii="Times New Roman" w:hAnsi="Times New Roman"/>
          <w:b/>
          <w:spacing w:val="-2"/>
          <w:sz w:val="16"/>
          <w:szCs w:val="16"/>
          <w:lang w:eastAsia="ru-RU"/>
        </w:rPr>
        <w:t>ЛИТЕРАТУРА</w:t>
      </w:r>
    </w:p>
    <w:p w:rsidR="00525FF4" w:rsidRPr="003B3AE5" w:rsidRDefault="00525FF4" w:rsidP="00525FF4">
      <w:pPr>
        <w:spacing w:after="0" w:line="240" w:lineRule="auto"/>
        <w:ind w:firstLine="284"/>
        <w:jc w:val="center"/>
        <w:rPr>
          <w:rFonts w:ascii="Times New Roman" w:hAnsi="Times New Roman"/>
          <w:b/>
          <w:spacing w:val="-2"/>
          <w:sz w:val="16"/>
          <w:szCs w:val="16"/>
          <w:lang w:eastAsia="ru-RU"/>
        </w:rPr>
      </w:pPr>
    </w:p>
    <w:p w:rsidR="00525FF4" w:rsidRPr="003B3AE5" w:rsidRDefault="00525FF4" w:rsidP="00C17325">
      <w:pPr>
        <w:pStyle w:val="a4"/>
        <w:numPr>
          <w:ilvl w:val="0"/>
          <w:numId w:val="56"/>
        </w:numPr>
        <w:spacing w:after="0" w:line="240" w:lineRule="auto"/>
        <w:ind w:left="0" w:firstLine="284"/>
        <w:jc w:val="both"/>
        <w:rPr>
          <w:rFonts w:ascii="Times New Roman" w:hAnsi="Times New Roman"/>
          <w:spacing w:val="-2"/>
          <w:sz w:val="16"/>
          <w:szCs w:val="16"/>
          <w:lang w:eastAsia="ru-RU"/>
        </w:rPr>
      </w:pPr>
      <w:r w:rsidRPr="003B3AE5">
        <w:rPr>
          <w:rFonts w:ascii="Times New Roman" w:hAnsi="Times New Roman"/>
          <w:spacing w:val="-2"/>
          <w:sz w:val="16"/>
          <w:szCs w:val="16"/>
          <w:lang w:eastAsia="ru-RU"/>
        </w:rPr>
        <w:t>Л е щ и л о в с к и й, П. В., Л.Ф. Догиля, В.С. Тонковича: Экономика пре</w:t>
      </w:r>
      <w:r w:rsidRPr="003B3AE5">
        <w:rPr>
          <w:rFonts w:ascii="Times New Roman" w:hAnsi="Times New Roman"/>
          <w:spacing w:val="-2"/>
          <w:sz w:val="16"/>
          <w:szCs w:val="16"/>
          <w:lang w:eastAsia="ru-RU"/>
        </w:rPr>
        <w:t>д</w:t>
      </w:r>
      <w:r w:rsidRPr="003B3AE5">
        <w:rPr>
          <w:rFonts w:ascii="Times New Roman" w:hAnsi="Times New Roman"/>
          <w:spacing w:val="-2"/>
          <w:sz w:val="16"/>
          <w:szCs w:val="16"/>
          <w:lang w:eastAsia="ru-RU"/>
        </w:rPr>
        <w:t>приятий и отраслей АПК: учебник под ред.. Мн.: БГЭУ, - 2001 – 575 с.</w:t>
      </w:r>
    </w:p>
    <w:p w:rsidR="00525FF4" w:rsidRPr="003B3AE5" w:rsidRDefault="00525FF4" w:rsidP="00C17325">
      <w:pPr>
        <w:pStyle w:val="a4"/>
        <w:numPr>
          <w:ilvl w:val="0"/>
          <w:numId w:val="56"/>
        </w:numPr>
        <w:spacing w:after="0" w:line="240" w:lineRule="auto"/>
        <w:ind w:left="0" w:firstLine="284"/>
        <w:jc w:val="both"/>
        <w:rPr>
          <w:rFonts w:ascii="Times New Roman" w:hAnsi="Times New Roman"/>
          <w:spacing w:val="-2"/>
          <w:sz w:val="16"/>
          <w:szCs w:val="16"/>
          <w:lang w:eastAsia="ru-RU"/>
        </w:rPr>
      </w:pPr>
      <w:r w:rsidRPr="003B3AE5">
        <w:rPr>
          <w:rFonts w:ascii="Times New Roman" w:hAnsi="Times New Roman"/>
          <w:spacing w:val="-2"/>
          <w:sz w:val="16"/>
          <w:szCs w:val="16"/>
          <w:lang w:eastAsia="ru-RU"/>
        </w:rPr>
        <w:t>Национальный статистический комитет РБ [Электронный ресурс] – Режим доступа: //</w:t>
      </w:r>
      <w:r w:rsidRPr="003B3AE5">
        <w:rPr>
          <w:rFonts w:ascii="Times New Roman" w:hAnsi="Times New Roman"/>
          <w:spacing w:val="-2"/>
          <w:sz w:val="16"/>
          <w:szCs w:val="16"/>
          <w:lang w:val="en-US" w:eastAsia="ru-RU"/>
        </w:rPr>
        <w:t>www</w:t>
      </w:r>
      <w:r w:rsidRPr="003B3AE5">
        <w:rPr>
          <w:rFonts w:ascii="Times New Roman" w:hAnsi="Times New Roman"/>
          <w:spacing w:val="-2"/>
          <w:sz w:val="16"/>
          <w:szCs w:val="16"/>
          <w:lang w:eastAsia="ru-RU"/>
        </w:rPr>
        <w:t>.</w:t>
      </w:r>
      <w:r w:rsidRPr="003B3AE5">
        <w:rPr>
          <w:rFonts w:ascii="Times New Roman" w:hAnsi="Times New Roman"/>
          <w:spacing w:val="-2"/>
          <w:sz w:val="16"/>
          <w:szCs w:val="16"/>
          <w:lang w:val="en-US" w:eastAsia="ru-RU"/>
        </w:rPr>
        <w:t>belstat</w:t>
      </w:r>
      <w:r w:rsidRPr="003B3AE5">
        <w:rPr>
          <w:rFonts w:ascii="Times New Roman" w:hAnsi="Times New Roman"/>
          <w:spacing w:val="-2"/>
          <w:sz w:val="16"/>
          <w:szCs w:val="16"/>
          <w:lang w:eastAsia="ru-RU"/>
        </w:rPr>
        <w:t>.</w:t>
      </w:r>
      <w:r w:rsidRPr="003B3AE5">
        <w:rPr>
          <w:rFonts w:ascii="Times New Roman" w:hAnsi="Times New Roman"/>
          <w:spacing w:val="-2"/>
          <w:sz w:val="16"/>
          <w:szCs w:val="16"/>
          <w:lang w:val="en-US" w:eastAsia="ru-RU"/>
        </w:rPr>
        <w:t>gov</w:t>
      </w:r>
      <w:r w:rsidRPr="003B3AE5">
        <w:rPr>
          <w:rFonts w:ascii="Times New Roman" w:hAnsi="Times New Roman"/>
          <w:spacing w:val="-2"/>
          <w:sz w:val="16"/>
          <w:szCs w:val="16"/>
          <w:lang w:eastAsia="ru-RU"/>
        </w:rPr>
        <w:t>.</w:t>
      </w:r>
      <w:r w:rsidRPr="003B3AE5">
        <w:rPr>
          <w:rFonts w:ascii="Times New Roman" w:hAnsi="Times New Roman"/>
          <w:spacing w:val="-2"/>
          <w:sz w:val="16"/>
          <w:szCs w:val="16"/>
          <w:lang w:val="en-US" w:eastAsia="ru-RU"/>
        </w:rPr>
        <w:t>by</w:t>
      </w:r>
      <w:r w:rsidRPr="003B3AE5">
        <w:rPr>
          <w:rFonts w:ascii="Times New Roman" w:hAnsi="Times New Roman"/>
          <w:spacing w:val="-2"/>
          <w:sz w:val="16"/>
          <w:szCs w:val="16"/>
          <w:lang w:eastAsia="ru-RU"/>
        </w:rPr>
        <w:t xml:space="preserve"> – Дата доступа 20.05.2014 г. </w:t>
      </w:r>
    </w:p>
    <w:p w:rsidR="00525FF4" w:rsidRPr="00525FF4" w:rsidRDefault="00525FF4" w:rsidP="00525FF4">
      <w:pPr>
        <w:spacing w:after="0" w:line="240" w:lineRule="auto"/>
        <w:ind w:firstLine="284"/>
        <w:jc w:val="both"/>
        <w:rPr>
          <w:rFonts w:ascii="Times New Roman" w:hAnsi="Times New Roman"/>
          <w:spacing w:val="-4"/>
          <w:sz w:val="20"/>
          <w:szCs w:val="20"/>
        </w:rPr>
      </w:pPr>
    </w:p>
    <w:p w:rsidR="00525FF4" w:rsidRPr="00525FF4" w:rsidRDefault="00525FF4" w:rsidP="00525FF4">
      <w:pPr>
        <w:spacing w:after="0" w:line="240" w:lineRule="auto"/>
        <w:ind w:firstLine="284"/>
        <w:jc w:val="both"/>
        <w:rPr>
          <w:rFonts w:ascii="Times New Roman" w:hAnsi="Times New Roman"/>
          <w:spacing w:val="-4"/>
          <w:sz w:val="20"/>
          <w:szCs w:val="20"/>
        </w:rPr>
      </w:pPr>
    </w:p>
    <w:p w:rsidR="00525FF4" w:rsidRPr="00525FF4" w:rsidRDefault="00525FF4" w:rsidP="00525FF4">
      <w:pPr>
        <w:spacing w:after="0" w:line="240" w:lineRule="auto"/>
        <w:ind w:firstLine="284"/>
        <w:jc w:val="both"/>
        <w:rPr>
          <w:rFonts w:ascii="Times New Roman" w:hAnsi="Times New Roman"/>
          <w:spacing w:val="-4"/>
          <w:sz w:val="20"/>
          <w:szCs w:val="20"/>
        </w:rPr>
      </w:pPr>
    </w:p>
    <w:p w:rsidR="00525FF4" w:rsidRPr="003B3AE5" w:rsidRDefault="00525FF4" w:rsidP="00525FF4">
      <w:pPr>
        <w:pStyle w:val="af1"/>
        <w:rPr>
          <w:rFonts w:ascii="Times New Roman" w:hAnsi="Times New Roman"/>
          <w:sz w:val="20"/>
          <w:szCs w:val="20"/>
        </w:rPr>
      </w:pPr>
      <w:r w:rsidRPr="003B3AE5">
        <w:rPr>
          <w:rFonts w:ascii="Times New Roman" w:hAnsi="Times New Roman"/>
          <w:sz w:val="20"/>
          <w:szCs w:val="20"/>
        </w:rPr>
        <w:t>УДК 338.5:637.1(476)</w:t>
      </w:r>
    </w:p>
    <w:p w:rsidR="00525FF4" w:rsidRPr="003B3AE5" w:rsidRDefault="00525FF4" w:rsidP="00525FF4">
      <w:pPr>
        <w:pStyle w:val="af1"/>
        <w:rPr>
          <w:rFonts w:ascii="Times New Roman" w:hAnsi="Times New Roman"/>
          <w:sz w:val="20"/>
          <w:szCs w:val="20"/>
        </w:rPr>
      </w:pPr>
      <w:r w:rsidRPr="003B3AE5">
        <w:rPr>
          <w:rFonts w:ascii="Times New Roman" w:hAnsi="Times New Roman"/>
          <w:b/>
          <w:sz w:val="20"/>
          <w:szCs w:val="20"/>
        </w:rPr>
        <w:t>Чепик А. Д.</w:t>
      </w:r>
      <w:r w:rsidRPr="003B3AE5">
        <w:rPr>
          <w:rFonts w:ascii="Times New Roman" w:hAnsi="Times New Roman"/>
          <w:sz w:val="20"/>
          <w:szCs w:val="20"/>
        </w:rPr>
        <w:t xml:space="preserve"> –</w:t>
      </w:r>
      <w:r w:rsidRPr="003B3AE5">
        <w:rPr>
          <w:rFonts w:ascii="Times New Roman" w:hAnsi="Times New Roman"/>
          <w:i/>
          <w:sz w:val="20"/>
          <w:szCs w:val="20"/>
        </w:rPr>
        <w:t xml:space="preserve"> студентка 2 курса </w:t>
      </w:r>
    </w:p>
    <w:p w:rsidR="00525FF4" w:rsidRPr="003B3AE5" w:rsidRDefault="00525FF4" w:rsidP="00525FF4">
      <w:pPr>
        <w:pStyle w:val="af1"/>
        <w:jc w:val="center"/>
        <w:rPr>
          <w:rFonts w:ascii="Times New Roman" w:hAnsi="Times New Roman"/>
          <w:b/>
          <w:caps/>
          <w:sz w:val="20"/>
          <w:szCs w:val="20"/>
        </w:rPr>
      </w:pPr>
      <w:r w:rsidRPr="003B3AE5">
        <w:rPr>
          <w:rFonts w:ascii="Times New Roman" w:hAnsi="Times New Roman"/>
          <w:b/>
          <w:caps/>
          <w:sz w:val="20"/>
          <w:szCs w:val="20"/>
        </w:rPr>
        <w:t xml:space="preserve">Факторы снижения себестоимости молока </w:t>
      </w:r>
      <w:r w:rsidRPr="003B3AE5">
        <w:rPr>
          <w:rFonts w:ascii="Times New Roman" w:hAnsi="Times New Roman"/>
          <w:b/>
          <w:caps/>
          <w:sz w:val="20"/>
          <w:szCs w:val="20"/>
        </w:rPr>
        <w:br/>
        <w:t xml:space="preserve">в УКСП Экспериментальная база «ГлусСк» </w:t>
      </w:r>
      <w:r w:rsidRPr="003B3AE5">
        <w:rPr>
          <w:rFonts w:ascii="Times New Roman" w:hAnsi="Times New Roman"/>
          <w:b/>
          <w:caps/>
          <w:sz w:val="20"/>
          <w:szCs w:val="20"/>
        </w:rPr>
        <w:br/>
      </w:r>
    </w:p>
    <w:p w:rsidR="00525FF4" w:rsidRPr="003B3AE5" w:rsidRDefault="00525FF4" w:rsidP="00525FF4">
      <w:pPr>
        <w:pStyle w:val="af1"/>
        <w:rPr>
          <w:rFonts w:ascii="Times New Roman" w:hAnsi="Times New Roman"/>
          <w:sz w:val="20"/>
          <w:szCs w:val="20"/>
        </w:rPr>
      </w:pPr>
      <w:r w:rsidRPr="003B3AE5">
        <w:rPr>
          <w:rFonts w:ascii="Times New Roman" w:hAnsi="Times New Roman"/>
          <w:i/>
          <w:sz w:val="20"/>
          <w:szCs w:val="20"/>
        </w:rPr>
        <w:t xml:space="preserve">Научный руководитель – </w:t>
      </w:r>
      <w:r w:rsidRPr="003B3AE5">
        <w:rPr>
          <w:rFonts w:ascii="Times New Roman" w:hAnsi="Times New Roman"/>
          <w:b/>
          <w:i/>
          <w:sz w:val="20"/>
          <w:szCs w:val="20"/>
        </w:rPr>
        <w:t>Тищенко Т. Н</w:t>
      </w:r>
      <w:r w:rsidRPr="003B3AE5">
        <w:rPr>
          <w:rFonts w:ascii="Times New Roman" w:hAnsi="Times New Roman"/>
          <w:i/>
          <w:sz w:val="20"/>
          <w:szCs w:val="20"/>
        </w:rPr>
        <w:t>.</w:t>
      </w:r>
      <w:r w:rsidRPr="003B3AE5">
        <w:rPr>
          <w:rFonts w:ascii="Times New Roman" w:hAnsi="Times New Roman"/>
          <w:sz w:val="20"/>
        </w:rPr>
        <w:t xml:space="preserve"> –</w:t>
      </w:r>
      <w:r w:rsidRPr="003B3AE5">
        <w:rPr>
          <w:rFonts w:ascii="Times New Roman" w:hAnsi="Times New Roman"/>
          <w:i/>
          <w:sz w:val="20"/>
          <w:szCs w:val="20"/>
        </w:rPr>
        <w:t xml:space="preserve"> к. э. н., доцент.</w:t>
      </w:r>
    </w:p>
    <w:p w:rsidR="00525FF4" w:rsidRPr="003B3AE5" w:rsidRDefault="00525FF4" w:rsidP="00525FF4">
      <w:pPr>
        <w:pStyle w:val="af1"/>
        <w:ind w:firstLine="284"/>
        <w:rPr>
          <w:rFonts w:ascii="Times New Roman" w:hAnsi="Times New Roman"/>
          <w:sz w:val="20"/>
          <w:szCs w:val="20"/>
        </w:rPr>
      </w:pPr>
    </w:p>
    <w:p w:rsidR="00525FF4" w:rsidRPr="003B3AE5" w:rsidRDefault="00525FF4" w:rsidP="00525FF4">
      <w:pPr>
        <w:pStyle w:val="af1"/>
        <w:ind w:firstLine="284"/>
        <w:jc w:val="both"/>
        <w:rPr>
          <w:rFonts w:ascii="Times New Roman" w:hAnsi="Times New Roman"/>
          <w:sz w:val="20"/>
          <w:szCs w:val="20"/>
        </w:rPr>
      </w:pPr>
      <w:r w:rsidRPr="003B3AE5">
        <w:rPr>
          <w:rFonts w:ascii="Times New Roman" w:hAnsi="Times New Roman"/>
          <w:sz w:val="20"/>
          <w:szCs w:val="20"/>
        </w:rPr>
        <w:t>Молочный подкомплекс – важная составляющая агропромы</w:t>
      </w:r>
      <w:r w:rsidRPr="003B3AE5">
        <w:rPr>
          <w:rFonts w:ascii="Times New Roman" w:hAnsi="Times New Roman"/>
          <w:sz w:val="20"/>
          <w:szCs w:val="20"/>
        </w:rPr>
        <w:t>ш</w:t>
      </w:r>
      <w:r w:rsidRPr="003B3AE5">
        <w:rPr>
          <w:rFonts w:ascii="Times New Roman" w:hAnsi="Times New Roman"/>
          <w:sz w:val="20"/>
          <w:szCs w:val="20"/>
        </w:rPr>
        <w:t>ленного производства Республики Беларусь. Молоко и молочные продукты являются товаром первой необходимости. В связи с этим проблема обеспечения населения этими продовольственными тов</w:t>
      </w:r>
      <w:r w:rsidRPr="003B3AE5">
        <w:rPr>
          <w:rFonts w:ascii="Times New Roman" w:hAnsi="Times New Roman"/>
          <w:sz w:val="20"/>
          <w:szCs w:val="20"/>
        </w:rPr>
        <w:t>а</w:t>
      </w:r>
      <w:r w:rsidRPr="003B3AE5">
        <w:rPr>
          <w:rFonts w:ascii="Times New Roman" w:hAnsi="Times New Roman"/>
          <w:sz w:val="20"/>
          <w:szCs w:val="20"/>
        </w:rPr>
        <w:t>рами весьма актуальна, при этом большое значение имеет реализ</w:t>
      </w:r>
      <w:r w:rsidRPr="003B3AE5">
        <w:rPr>
          <w:rFonts w:ascii="Times New Roman" w:hAnsi="Times New Roman"/>
          <w:sz w:val="20"/>
          <w:szCs w:val="20"/>
        </w:rPr>
        <w:t>а</w:t>
      </w:r>
      <w:r w:rsidRPr="003B3AE5">
        <w:rPr>
          <w:rFonts w:ascii="Times New Roman" w:hAnsi="Times New Roman"/>
          <w:sz w:val="20"/>
          <w:szCs w:val="20"/>
        </w:rPr>
        <w:t>ция по доступным ценам. Однако, производство молока – это сло</w:t>
      </w:r>
      <w:r w:rsidRPr="003B3AE5">
        <w:rPr>
          <w:rFonts w:ascii="Times New Roman" w:hAnsi="Times New Roman"/>
          <w:sz w:val="20"/>
          <w:szCs w:val="20"/>
        </w:rPr>
        <w:t>ж</w:t>
      </w:r>
      <w:r w:rsidRPr="003B3AE5">
        <w:rPr>
          <w:rFonts w:ascii="Times New Roman" w:hAnsi="Times New Roman"/>
          <w:sz w:val="20"/>
          <w:szCs w:val="20"/>
        </w:rPr>
        <w:t>ный процесс, который представляет собой сочетание комплекса м</w:t>
      </w:r>
      <w:r w:rsidRPr="003B3AE5">
        <w:rPr>
          <w:rFonts w:ascii="Times New Roman" w:hAnsi="Times New Roman"/>
          <w:sz w:val="20"/>
          <w:szCs w:val="20"/>
        </w:rPr>
        <w:t>е</w:t>
      </w:r>
      <w:r w:rsidRPr="003B3AE5">
        <w:rPr>
          <w:rFonts w:ascii="Times New Roman" w:hAnsi="Times New Roman"/>
          <w:sz w:val="20"/>
          <w:szCs w:val="20"/>
        </w:rPr>
        <w:t>роприятий и факторов, влияющих на все этапы производственного процесса. И одним из направлений, обеспечивающим такое сочет</w:t>
      </w:r>
      <w:r w:rsidRPr="003B3AE5">
        <w:rPr>
          <w:rFonts w:ascii="Times New Roman" w:hAnsi="Times New Roman"/>
          <w:sz w:val="20"/>
          <w:szCs w:val="20"/>
        </w:rPr>
        <w:t>а</w:t>
      </w:r>
      <w:r w:rsidRPr="003B3AE5">
        <w:rPr>
          <w:rFonts w:ascii="Times New Roman" w:hAnsi="Times New Roman"/>
          <w:sz w:val="20"/>
          <w:szCs w:val="20"/>
        </w:rPr>
        <w:t>ние, является снижение себестоимости производства молока в сел</w:t>
      </w:r>
      <w:r w:rsidRPr="003B3AE5">
        <w:rPr>
          <w:rFonts w:ascii="Times New Roman" w:hAnsi="Times New Roman"/>
          <w:sz w:val="20"/>
          <w:szCs w:val="20"/>
        </w:rPr>
        <w:t>ь</w:t>
      </w:r>
      <w:r w:rsidRPr="003B3AE5">
        <w:rPr>
          <w:rFonts w:ascii="Times New Roman" w:hAnsi="Times New Roman"/>
          <w:sz w:val="20"/>
          <w:szCs w:val="20"/>
        </w:rPr>
        <w:t>скохозяйственных организациях Республики Беларусь. Не являются исключением и хозяйства Могилёвской области, в частности, УКСП Э/Б «Глуск».</w:t>
      </w:r>
    </w:p>
    <w:p w:rsidR="00525FF4" w:rsidRPr="003B3AE5" w:rsidRDefault="00525FF4" w:rsidP="00525FF4">
      <w:pPr>
        <w:pStyle w:val="af1"/>
        <w:ind w:firstLine="284"/>
        <w:jc w:val="both"/>
        <w:rPr>
          <w:rFonts w:ascii="Times New Roman" w:hAnsi="Times New Roman"/>
          <w:sz w:val="20"/>
          <w:szCs w:val="20"/>
        </w:rPr>
      </w:pPr>
      <w:r w:rsidRPr="003B3AE5">
        <w:rPr>
          <w:rFonts w:ascii="Times New Roman" w:hAnsi="Times New Roman"/>
          <w:sz w:val="20"/>
          <w:szCs w:val="20"/>
        </w:rPr>
        <w:t>Основываясь на данных годовых отчетов за 2011 – 2013 годы можно проследить динамику изменения себестоимости производс</w:t>
      </w:r>
      <w:r w:rsidRPr="003B3AE5">
        <w:rPr>
          <w:rFonts w:ascii="Times New Roman" w:hAnsi="Times New Roman"/>
          <w:sz w:val="20"/>
          <w:szCs w:val="20"/>
        </w:rPr>
        <w:t>т</w:t>
      </w:r>
      <w:r w:rsidRPr="003B3AE5">
        <w:rPr>
          <w:rFonts w:ascii="Times New Roman" w:hAnsi="Times New Roman"/>
          <w:sz w:val="20"/>
          <w:szCs w:val="20"/>
        </w:rPr>
        <w:t>ва молока в данном хозяйстве.</w:t>
      </w:r>
    </w:p>
    <w:p w:rsidR="00525FF4" w:rsidRPr="003B3AE5" w:rsidRDefault="00525FF4" w:rsidP="00525FF4">
      <w:pPr>
        <w:pStyle w:val="af1"/>
        <w:ind w:firstLine="284"/>
        <w:jc w:val="both"/>
        <w:rPr>
          <w:rFonts w:ascii="Times New Roman" w:hAnsi="Times New Roman"/>
          <w:sz w:val="20"/>
          <w:szCs w:val="20"/>
        </w:rPr>
      </w:pPr>
      <w:r w:rsidRPr="003B3AE5">
        <w:rPr>
          <w:rFonts w:ascii="Times New Roman" w:hAnsi="Times New Roman"/>
          <w:sz w:val="20"/>
          <w:szCs w:val="20"/>
        </w:rPr>
        <w:t>Из данных таблицы видно, что наибольший удельный вес в структуре затрат на производство молока занимают затраты на ко</w:t>
      </w:r>
      <w:r w:rsidRPr="003B3AE5">
        <w:rPr>
          <w:rFonts w:ascii="Times New Roman" w:hAnsi="Times New Roman"/>
          <w:sz w:val="20"/>
          <w:szCs w:val="20"/>
        </w:rPr>
        <w:t>р</w:t>
      </w:r>
      <w:r w:rsidRPr="003B3AE5">
        <w:rPr>
          <w:rFonts w:ascii="Times New Roman" w:hAnsi="Times New Roman"/>
          <w:sz w:val="20"/>
          <w:szCs w:val="20"/>
        </w:rPr>
        <w:t>ма, которые в 2013 г. составили 4102 млн. руб. Сумма затрат по этой статье зависит в первую очередь от эффективности использования кормов (расход кормов на 1т продукции) и их стоимости. Это и п</w:t>
      </w:r>
      <w:r w:rsidRPr="003B3AE5">
        <w:rPr>
          <w:rFonts w:ascii="Times New Roman" w:hAnsi="Times New Roman"/>
          <w:sz w:val="20"/>
          <w:szCs w:val="20"/>
        </w:rPr>
        <w:t>о</w:t>
      </w:r>
      <w:r w:rsidRPr="003B3AE5">
        <w:rPr>
          <w:rFonts w:ascii="Times New Roman" w:hAnsi="Times New Roman"/>
          <w:sz w:val="20"/>
          <w:szCs w:val="20"/>
        </w:rPr>
        <w:t>нятно: самым высокопродуктивным кормом является концентрир</w:t>
      </w:r>
      <w:r w:rsidRPr="003B3AE5">
        <w:rPr>
          <w:rFonts w:ascii="Times New Roman" w:hAnsi="Times New Roman"/>
          <w:sz w:val="20"/>
          <w:szCs w:val="20"/>
        </w:rPr>
        <w:t>о</w:t>
      </w:r>
      <w:r w:rsidRPr="003B3AE5">
        <w:rPr>
          <w:rFonts w:ascii="Times New Roman" w:hAnsi="Times New Roman"/>
          <w:sz w:val="20"/>
          <w:szCs w:val="20"/>
        </w:rPr>
        <w:t xml:space="preserve">ванный, а стоимость его высока. Достаточно большой удельный вес </w:t>
      </w:r>
      <w:r w:rsidRPr="003B3AE5">
        <w:rPr>
          <w:rFonts w:ascii="Times New Roman" w:hAnsi="Times New Roman"/>
          <w:sz w:val="20"/>
          <w:szCs w:val="20"/>
        </w:rPr>
        <w:lastRenderedPageBreak/>
        <w:t>занимает оплата труда и составила она в 2013 г. 39,8 млн. руб, в то время как в 2011 г. оплата труда в структуре затрат составляла 14,6 млн. руб., так как труд работников ещё недостаточно механизир</w:t>
      </w:r>
      <w:r w:rsidRPr="003B3AE5">
        <w:rPr>
          <w:rFonts w:ascii="Times New Roman" w:hAnsi="Times New Roman"/>
          <w:sz w:val="20"/>
          <w:szCs w:val="20"/>
        </w:rPr>
        <w:t>о</w:t>
      </w:r>
      <w:r w:rsidRPr="003B3AE5">
        <w:rPr>
          <w:rFonts w:ascii="Times New Roman" w:hAnsi="Times New Roman"/>
          <w:sz w:val="20"/>
          <w:szCs w:val="20"/>
        </w:rPr>
        <w:t>ван.</w:t>
      </w:r>
    </w:p>
    <w:p w:rsidR="00525FF4" w:rsidRPr="003B3AE5" w:rsidRDefault="00525FF4" w:rsidP="00525FF4">
      <w:pPr>
        <w:pStyle w:val="af1"/>
        <w:ind w:firstLine="284"/>
        <w:jc w:val="both"/>
        <w:rPr>
          <w:rFonts w:ascii="Times New Roman" w:hAnsi="Times New Roman"/>
          <w:sz w:val="20"/>
          <w:szCs w:val="20"/>
        </w:rPr>
      </w:pPr>
      <w:r w:rsidRPr="003B3AE5">
        <w:rPr>
          <w:rFonts w:ascii="Times New Roman" w:hAnsi="Times New Roman"/>
          <w:sz w:val="20"/>
          <w:szCs w:val="20"/>
        </w:rPr>
        <w:t>Себестоимость единицы продукции, естественно растет, так как оцениваются затраты в текущих ценах конкретного года. В 2013 г. себестоимость 1 т молока составила 6866 тыс. руб., что в 3 раза больше по отношению к 2011 г., в 2011 г. она составляла 2635 тыс. руб.</w:t>
      </w:r>
    </w:p>
    <w:p w:rsidR="00525FF4" w:rsidRPr="003B3AE5" w:rsidRDefault="00525FF4" w:rsidP="00525FF4">
      <w:pPr>
        <w:pStyle w:val="af1"/>
        <w:ind w:firstLine="284"/>
        <w:jc w:val="both"/>
        <w:rPr>
          <w:rFonts w:ascii="Times New Roman" w:hAnsi="Times New Roman"/>
          <w:sz w:val="20"/>
          <w:szCs w:val="20"/>
        </w:rPr>
      </w:pPr>
      <w:r w:rsidRPr="003B3AE5">
        <w:rPr>
          <w:rFonts w:ascii="Times New Roman" w:hAnsi="Times New Roman"/>
          <w:sz w:val="20"/>
          <w:szCs w:val="20"/>
        </w:rPr>
        <w:t>Таким образом, основными источниками резервов снижения с</w:t>
      </w:r>
      <w:r w:rsidRPr="003B3AE5">
        <w:rPr>
          <w:rFonts w:ascii="Times New Roman" w:hAnsi="Times New Roman"/>
          <w:sz w:val="20"/>
          <w:szCs w:val="20"/>
        </w:rPr>
        <w:t>е</w:t>
      </w:r>
      <w:r w:rsidRPr="003B3AE5">
        <w:rPr>
          <w:rFonts w:ascii="Times New Roman" w:hAnsi="Times New Roman"/>
          <w:sz w:val="20"/>
          <w:szCs w:val="20"/>
        </w:rPr>
        <w:t>бестоимости продукции являются:</w:t>
      </w:r>
    </w:p>
    <w:p w:rsidR="00525FF4" w:rsidRPr="003B3AE5" w:rsidRDefault="00525FF4" w:rsidP="00525FF4">
      <w:pPr>
        <w:pStyle w:val="af1"/>
        <w:ind w:firstLine="284"/>
        <w:jc w:val="both"/>
        <w:rPr>
          <w:rFonts w:ascii="Times New Roman" w:hAnsi="Times New Roman"/>
          <w:sz w:val="20"/>
          <w:szCs w:val="20"/>
        </w:rPr>
      </w:pPr>
      <w:r w:rsidRPr="003B3AE5">
        <w:rPr>
          <w:rFonts w:ascii="Times New Roman" w:hAnsi="Times New Roman"/>
          <w:sz w:val="20"/>
        </w:rPr>
        <w:t>–</w:t>
      </w:r>
      <w:r w:rsidRPr="003B3AE5">
        <w:rPr>
          <w:rFonts w:ascii="Times New Roman" w:hAnsi="Times New Roman"/>
          <w:sz w:val="20"/>
          <w:szCs w:val="20"/>
        </w:rPr>
        <w:t xml:space="preserve"> увеличение объёма производства продукции;</w:t>
      </w:r>
    </w:p>
    <w:p w:rsidR="00525FF4" w:rsidRPr="003B3AE5" w:rsidRDefault="00525FF4" w:rsidP="00525FF4">
      <w:pPr>
        <w:pStyle w:val="af1"/>
        <w:ind w:firstLine="284"/>
        <w:jc w:val="both"/>
        <w:rPr>
          <w:rFonts w:ascii="Times New Roman" w:hAnsi="Times New Roman"/>
          <w:sz w:val="20"/>
          <w:szCs w:val="20"/>
        </w:rPr>
      </w:pPr>
      <w:r w:rsidRPr="003B3AE5">
        <w:rPr>
          <w:rFonts w:ascii="Times New Roman" w:hAnsi="Times New Roman"/>
          <w:sz w:val="20"/>
        </w:rPr>
        <w:t>–</w:t>
      </w:r>
      <w:r w:rsidRPr="003B3AE5">
        <w:rPr>
          <w:rFonts w:ascii="Times New Roman" w:hAnsi="Times New Roman"/>
          <w:sz w:val="20"/>
          <w:szCs w:val="20"/>
        </w:rPr>
        <w:t xml:space="preserve"> сокращение затрат на её производство за счёт повышения уровня производительности труда, экономического использования материальных ресурсов, сокращения непроизводительных расходов и потерь.</w:t>
      </w:r>
    </w:p>
    <w:p w:rsidR="00525FF4" w:rsidRPr="003B3AE5" w:rsidRDefault="00525FF4" w:rsidP="00525FF4">
      <w:pPr>
        <w:pStyle w:val="af1"/>
        <w:ind w:firstLine="284"/>
        <w:jc w:val="both"/>
        <w:rPr>
          <w:rFonts w:ascii="Times New Roman" w:hAnsi="Times New Roman"/>
          <w:sz w:val="20"/>
          <w:szCs w:val="20"/>
        </w:rPr>
      </w:pPr>
      <w:r w:rsidRPr="003B3AE5">
        <w:rPr>
          <w:rFonts w:ascii="Times New Roman" w:hAnsi="Times New Roman"/>
          <w:sz w:val="20"/>
          <w:szCs w:val="20"/>
        </w:rPr>
        <w:t>Для снижения себестоимости производимой продукции, необх</w:t>
      </w:r>
      <w:r w:rsidRPr="003B3AE5">
        <w:rPr>
          <w:rFonts w:ascii="Times New Roman" w:hAnsi="Times New Roman"/>
          <w:sz w:val="20"/>
          <w:szCs w:val="20"/>
        </w:rPr>
        <w:t>о</w:t>
      </w:r>
      <w:r w:rsidRPr="003B3AE5">
        <w:rPr>
          <w:rFonts w:ascii="Times New Roman" w:hAnsi="Times New Roman"/>
          <w:sz w:val="20"/>
          <w:szCs w:val="20"/>
        </w:rPr>
        <w:t>димо также реализация следующих мероприятий:</w:t>
      </w:r>
    </w:p>
    <w:p w:rsidR="00525FF4" w:rsidRPr="003B3AE5" w:rsidRDefault="00525FF4" w:rsidP="00525FF4">
      <w:pPr>
        <w:pStyle w:val="af1"/>
        <w:ind w:firstLine="284"/>
        <w:jc w:val="both"/>
        <w:rPr>
          <w:rFonts w:ascii="Times New Roman" w:hAnsi="Times New Roman"/>
          <w:sz w:val="20"/>
          <w:szCs w:val="20"/>
        </w:rPr>
      </w:pPr>
      <w:r w:rsidRPr="003B3AE5">
        <w:rPr>
          <w:rFonts w:ascii="Times New Roman" w:hAnsi="Times New Roman"/>
          <w:sz w:val="20"/>
          <w:szCs w:val="20"/>
        </w:rPr>
        <w:t>– создание прочной кормовой базы.</w:t>
      </w:r>
    </w:p>
    <w:p w:rsidR="00525FF4" w:rsidRPr="003B3AE5" w:rsidRDefault="00525FF4" w:rsidP="00525FF4">
      <w:pPr>
        <w:pStyle w:val="af1"/>
        <w:ind w:firstLine="284"/>
        <w:jc w:val="both"/>
        <w:rPr>
          <w:rFonts w:ascii="Times New Roman" w:hAnsi="Times New Roman"/>
          <w:sz w:val="20"/>
          <w:szCs w:val="20"/>
        </w:rPr>
      </w:pPr>
      <w:r w:rsidRPr="003B3AE5">
        <w:rPr>
          <w:rFonts w:ascii="Times New Roman" w:hAnsi="Times New Roman"/>
          <w:sz w:val="20"/>
          <w:szCs w:val="20"/>
        </w:rPr>
        <w:t>–создание интенсивных высокопродуктивных пастбищ в хозя</w:t>
      </w:r>
      <w:r w:rsidRPr="003B3AE5">
        <w:rPr>
          <w:rFonts w:ascii="Times New Roman" w:hAnsi="Times New Roman"/>
          <w:sz w:val="20"/>
          <w:szCs w:val="20"/>
        </w:rPr>
        <w:t>й</w:t>
      </w:r>
      <w:r w:rsidRPr="003B3AE5">
        <w:rPr>
          <w:rFonts w:ascii="Times New Roman" w:hAnsi="Times New Roman"/>
          <w:sz w:val="20"/>
          <w:szCs w:val="20"/>
        </w:rPr>
        <w:t>стве с более низкими затратами средств труда.</w:t>
      </w:r>
    </w:p>
    <w:p w:rsidR="00525FF4" w:rsidRPr="003B3AE5" w:rsidRDefault="00525FF4" w:rsidP="00525FF4">
      <w:pPr>
        <w:pStyle w:val="af1"/>
        <w:ind w:firstLine="284"/>
        <w:jc w:val="both"/>
        <w:rPr>
          <w:rFonts w:ascii="Times New Roman" w:hAnsi="Times New Roman"/>
          <w:sz w:val="20"/>
          <w:szCs w:val="20"/>
        </w:rPr>
      </w:pPr>
      <w:r w:rsidRPr="003B3AE5">
        <w:rPr>
          <w:rFonts w:ascii="Times New Roman" w:hAnsi="Times New Roman"/>
          <w:sz w:val="20"/>
          <w:szCs w:val="20"/>
        </w:rPr>
        <w:t>– улучшения условий содержания животных.</w:t>
      </w:r>
    </w:p>
    <w:p w:rsidR="00525FF4" w:rsidRPr="003B3AE5" w:rsidRDefault="00525FF4" w:rsidP="00525FF4">
      <w:pPr>
        <w:pStyle w:val="af1"/>
        <w:ind w:firstLine="284"/>
        <w:jc w:val="both"/>
        <w:rPr>
          <w:rFonts w:ascii="Times New Roman" w:hAnsi="Times New Roman"/>
          <w:sz w:val="20"/>
          <w:szCs w:val="20"/>
        </w:rPr>
      </w:pPr>
      <w:r w:rsidRPr="003B3AE5">
        <w:rPr>
          <w:rFonts w:ascii="Times New Roman" w:hAnsi="Times New Roman"/>
          <w:sz w:val="20"/>
          <w:szCs w:val="20"/>
        </w:rPr>
        <w:t>–создание соответствующего ветеринарно-зоотехнического о</w:t>
      </w:r>
      <w:r w:rsidRPr="003B3AE5">
        <w:rPr>
          <w:rFonts w:ascii="Times New Roman" w:hAnsi="Times New Roman"/>
          <w:sz w:val="20"/>
          <w:szCs w:val="20"/>
        </w:rPr>
        <w:t>б</w:t>
      </w:r>
      <w:r w:rsidRPr="003B3AE5">
        <w:rPr>
          <w:rFonts w:ascii="Times New Roman" w:hAnsi="Times New Roman"/>
          <w:sz w:val="20"/>
          <w:szCs w:val="20"/>
        </w:rPr>
        <w:t>служивания.</w:t>
      </w:r>
    </w:p>
    <w:p w:rsidR="00525FF4" w:rsidRPr="00525FF4" w:rsidRDefault="00525FF4" w:rsidP="00525FF4">
      <w:pPr>
        <w:pStyle w:val="af1"/>
        <w:ind w:firstLine="284"/>
        <w:jc w:val="center"/>
        <w:rPr>
          <w:rFonts w:ascii="Times New Roman" w:hAnsi="Times New Roman"/>
          <w:sz w:val="16"/>
          <w:szCs w:val="16"/>
        </w:rPr>
      </w:pPr>
    </w:p>
    <w:p w:rsidR="00525FF4" w:rsidRPr="00525FF4" w:rsidRDefault="00525FF4" w:rsidP="00525FF4">
      <w:pPr>
        <w:pStyle w:val="af1"/>
        <w:ind w:firstLine="284"/>
        <w:jc w:val="center"/>
        <w:rPr>
          <w:rFonts w:ascii="Times New Roman" w:hAnsi="Times New Roman"/>
          <w:sz w:val="16"/>
          <w:szCs w:val="16"/>
        </w:rPr>
      </w:pPr>
    </w:p>
    <w:p w:rsidR="00525FF4" w:rsidRPr="00525FF4" w:rsidRDefault="00525FF4" w:rsidP="00525FF4">
      <w:pPr>
        <w:pStyle w:val="af1"/>
        <w:ind w:firstLine="284"/>
        <w:jc w:val="center"/>
        <w:rPr>
          <w:rFonts w:ascii="Times New Roman" w:hAnsi="Times New Roman"/>
          <w:sz w:val="16"/>
          <w:szCs w:val="16"/>
        </w:rPr>
      </w:pPr>
    </w:p>
    <w:p w:rsidR="00525FF4" w:rsidRPr="003B3AE5" w:rsidRDefault="00525FF4" w:rsidP="00525FF4">
      <w:pPr>
        <w:spacing w:after="0" w:line="240" w:lineRule="auto"/>
        <w:rPr>
          <w:rFonts w:ascii="Times New Roman" w:hAnsi="Times New Roman"/>
          <w:sz w:val="20"/>
          <w:szCs w:val="20"/>
        </w:rPr>
      </w:pPr>
      <w:r w:rsidRPr="003B3AE5">
        <w:rPr>
          <w:rFonts w:ascii="Times New Roman" w:hAnsi="Times New Roman"/>
          <w:sz w:val="20"/>
          <w:szCs w:val="20"/>
        </w:rPr>
        <w:t>УДК [631.155:658.511]:635.21(476.7)</w:t>
      </w:r>
    </w:p>
    <w:p w:rsidR="00525FF4" w:rsidRPr="003B3AE5" w:rsidRDefault="00525FF4" w:rsidP="00525FF4">
      <w:pPr>
        <w:spacing w:after="0" w:line="240" w:lineRule="auto"/>
        <w:rPr>
          <w:rFonts w:ascii="Times New Roman" w:hAnsi="Times New Roman"/>
          <w:sz w:val="20"/>
          <w:szCs w:val="20"/>
        </w:rPr>
      </w:pPr>
      <w:r w:rsidRPr="003B3AE5">
        <w:rPr>
          <w:rFonts w:ascii="Times New Roman" w:hAnsi="Times New Roman"/>
          <w:b/>
          <w:sz w:val="20"/>
          <w:szCs w:val="20"/>
        </w:rPr>
        <w:t>Чугаева Е.В.</w:t>
      </w:r>
      <w:r w:rsidRPr="003B3AE5">
        <w:rPr>
          <w:rFonts w:ascii="Times New Roman" w:hAnsi="Times New Roman"/>
          <w:sz w:val="20"/>
          <w:szCs w:val="20"/>
        </w:rPr>
        <w:t xml:space="preserve"> – </w:t>
      </w:r>
      <w:r w:rsidRPr="003B3AE5">
        <w:rPr>
          <w:rFonts w:ascii="Times New Roman" w:hAnsi="Times New Roman"/>
          <w:i/>
          <w:sz w:val="20"/>
          <w:szCs w:val="20"/>
        </w:rPr>
        <w:t xml:space="preserve">студентка 3 курса </w:t>
      </w:r>
    </w:p>
    <w:p w:rsidR="00525FF4" w:rsidRPr="003B3AE5" w:rsidRDefault="00525FF4" w:rsidP="00525FF4">
      <w:pPr>
        <w:spacing w:after="0" w:line="240" w:lineRule="auto"/>
        <w:jc w:val="center"/>
        <w:rPr>
          <w:rFonts w:ascii="Times New Roman" w:hAnsi="Times New Roman"/>
          <w:b/>
          <w:sz w:val="20"/>
          <w:szCs w:val="20"/>
        </w:rPr>
      </w:pPr>
      <w:r w:rsidRPr="003B3AE5">
        <w:rPr>
          <w:rFonts w:ascii="Times New Roman" w:hAnsi="Times New Roman"/>
          <w:b/>
          <w:sz w:val="20"/>
          <w:szCs w:val="20"/>
        </w:rPr>
        <w:t xml:space="preserve">АНАЛИЗ РАЗВИТИЯ КАРТОФЕЛЕВОДСТВА </w:t>
      </w:r>
      <w:r w:rsidRPr="003B3AE5">
        <w:rPr>
          <w:rFonts w:ascii="Times New Roman" w:hAnsi="Times New Roman"/>
          <w:b/>
          <w:sz w:val="20"/>
          <w:szCs w:val="20"/>
        </w:rPr>
        <w:br/>
        <w:t>В ОАО «АГРО-МОТОЛЬ»</w:t>
      </w:r>
    </w:p>
    <w:p w:rsidR="00525FF4" w:rsidRPr="003B3AE5" w:rsidRDefault="00525FF4" w:rsidP="00525FF4">
      <w:pPr>
        <w:spacing w:after="0" w:line="240" w:lineRule="auto"/>
        <w:rPr>
          <w:rFonts w:ascii="Times New Roman" w:hAnsi="Times New Roman"/>
          <w:b/>
          <w:sz w:val="20"/>
          <w:szCs w:val="20"/>
        </w:rPr>
      </w:pPr>
      <w:r w:rsidRPr="003B3AE5">
        <w:rPr>
          <w:rFonts w:ascii="Times New Roman" w:hAnsi="Times New Roman"/>
          <w:i/>
          <w:sz w:val="20"/>
          <w:szCs w:val="20"/>
        </w:rPr>
        <w:t>Научный руководитель</w:t>
      </w:r>
      <w:r w:rsidRPr="003B3AE5">
        <w:rPr>
          <w:rFonts w:ascii="Times New Roman" w:hAnsi="Times New Roman"/>
          <w:sz w:val="20"/>
          <w:szCs w:val="20"/>
        </w:rPr>
        <w:t xml:space="preserve"> – </w:t>
      </w:r>
      <w:r w:rsidRPr="003B3AE5">
        <w:rPr>
          <w:rFonts w:ascii="Times New Roman" w:hAnsi="Times New Roman"/>
          <w:b/>
          <w:sz w:val="20"/>
          <w:szCs w:val="20"/>
        </w:rPr>
        <w:t>Кольчевская О.П.</w:t>
      </w:r>
      <w:r w:rsidRPr="003B3AE5">
        <w:rPr>
          <w:rFonts w:ascii="Times New Roman" w:hAnsi="Times New Roman"/>
          <w:sz w:val="20"/>
        </w:rPr>
        <w:t xml:space="preserve"> – </w:t>
      </w:r>
      <w:r w:rsidRPr="003B3AE5">
        <w:rPr>
          <w:rFonts w:ascii="Times New Roman" w:hAnsi="Times New Roman"/>
          <w:i/>
          <w:sz w:val="20"/>
          <w:szCs w:val="20"/>
        </w:rPr>
        <w:t>к. э. н., доцент</w:t>
      </w:r>
    </w:p>
    <w:p w:rsidR="00525FF4" w:rsidRPr="003B3AE5" w:rsidRDefault="00525FF4" w:rsidP="00525FF4">
      <w:pPr>
        <w:spacing w:after="0" w:line="240" w:lineRule="auto"/>
        <w:ind w:firstLine="284"/>
        <w:rPr>
          <w:rFonts w:ascii="Times New Roman" w:hAnsi="Times New Roman"/>
          <w:b/>
          <w:sz w:val="20"/>
          <w:szCs w:val="20"/>
        </w:rPr>
      </w:pPr>
    </w:p>
    <w:p w:rsidR="00525FF4" w:rsidRPr="003B3AE5" w:rsidRDefault="00525FF4" w:rsidP="00525FF4">
      <w:pPr>
        <w:spacing w:after="0" w:line="240" w:lineRule="auto"/>
        <w:ind w:firstLine="284"/>
        <w:jc w:val="both"/>
        <w:rPr>
          <w:rFonts w:ascii="Times New Roman" w:hAnsi="Times New Roman"/>
          <w:sz w:val="20"/>
          <w:szCs w:val="20"/>
        </w:rPr>
      </w:pPr>
      <w:r w:rsidRPr="003B3AE5">
        <w:rPr>
          <w:rFonts w:ascii="Times New Roman" w:hAnsi="Times New Roman"/>
          <w:sz w:val="20"/>
          <w:szCs w:val="20"/>
        </w:rPr>
        <w:t>Картофель в хозяйстве является одной из ведущих отраслей. Сортовой состав представлен материалом отечественной и зарубе</w:t>
      </w:r>
      <w:r w:rsidRPr="003B3AE5">
        <w:rPr>
          <w:rFonts w:ascii="Times New Roman" w:hAnsi="Times New Roman"/>
          <w:sz w:val="20"/>
          <w:szCs w:val="20"/>
        </w:rPr>
        <w:t>ж</w:t>
      </w:r>
      <w:r w:rsidRPr="003B3AE5">
        <w:rPr>
          <w:rFonts w:ascii="Times New Roman" w:hAnsi="Times New Roman"/>
          <w:sz w:val="20"/>
          <w:szCs w:val="20"/>
        </w:rPr>
        <w:t>ной селекциеи. Всего в производстве находится свыше 20 сортов. Современные картофелехранилища позволяют сохранить качес</w:t>
      </w:r>
      <w:r w:rsidRPr="003B3AE5">
        <w:rPr>
          <w:rFonts w:ascii="Times New Roman" w:hAnsi="Times New Roman"/>
          <w:sz w:val="20"/>
          <w:szCs w:val="20"/>
        </w:rPr>
        <w:t>т</w:t>
      </w:r>
      <w:r w:rsidRPr="003B3AE5">
        <w:rPr>
          <w:rFonts w:ascii="Times New Roman" w:hAnsi="Times New Roman"/>
          <w:sz w:val="20"/>
          <w:szCs w:val="20"/>
        </w:rPr>
        <w:lastRenderedPageBreak/>
        <w:t xml:space="preserve">венную продукцию и вести ее реализацию за пределы республики в зимний период. В 2013 г. собрано более 10000 тонн. </w:t>
      </w:r>
    </w:p>
    <w:p w:rsidR="00525FF4" w:rsidRPr="003B3AE5" w:rsidRDefault="00525FF4" w:rsidP="00525FF4">
      <w:pPr>
        <w:spacing w:after="0" w:line="240" w:lineRule="auto"/>
        <w:ind w:firstLine="284"/>
        <w:jc w:val="both"/>
        <w:rPr>
          <w:rFonts w:ascii="Times New Roman" w:hAnsi="Times New Roman"/>
          <w:sz w:val="20"/>
          <w:szCs w:val="20"/>
        </w:rPr>
      </w:pPr>
      <w:r w:rsidRPr="003B3AE5">
        <w:rPr>
          <w:rFonts w:ascii="Times New Roman" w:hAnsi="Times New Roman"/>
          <w:sz w:val="20"/>
          <w:szCs w:val="20"/>
        </w:rPr>
        <w:t>Для оценки значимости производства картофеля в экономике предприятия необходимо рассмотреть и оценить размеры и удел</w:t>
      </w:r>
      <w:r w:rsidRPr="003B3AE5">
        <w:rPr>
          <w:rFonts w:ascii="Times New Roman" w:hAnsi="Times New Roman"/>
          <w:sz w:val="20"/>
          <w:szCs w:val="20"/>
        </w:rPr>
        <w:t>ь</w:t>
      </w:r>
      <w:r w:rsidRPr="003B3AE5">
        <w:rPr>
          <w:rFonts w:ascii="Times New Roman" w:hAnsi="Times New Roman"/>
          <w:sz w:val="20"/>
          <w:szCs w:val="20"/>
        </w:rPr>
        <w:t>ный вес отрасли в структуре валовой и товарной продукции, стру</w:t>
      </w:r>
      <w:r w:rsidRPr="003B3AE5">
        <w:rPr>
          <w:rFonts w:ascii="Times New Roman" w:hAnsi="Times New Roman"/>
          <w:sz w:val="20"/>
          <w:szCs w:val="20"/>
        </w:rPr>
        <w:t>к</w:t>
      </w:r>
      <w:r w:rsidRPr="003B3AE5">
        <w:rPr>
          <w:rFonts w:ascii="Times New Roman" w:hAnsi="Times New Roman"/>
          <w:sz w:val="20"/>
          <w:szCs w:val="20"/>
        </w:rPr>
        <w:t>туре посевных площадей и прочие показатели (таблица 1).</w:t>
      </w:r>
    </w:p>
    <w:p w:rsidR="00525FF4" w:rsidRPr="003B3AE5" w:rsidRDefault="00525FF4" w:rsidP="00525FF4">
      <w:pPr>
        <w:spacing w:after="0" w:line="240" w:lineRule="auto"/>
        <w:ind w:firstLine="284"/>
        <w:jc w:val="both"/>
        <w:rPr>
          <w:rFonts w:ascii="Times New Roman" w:hAnsi="Times New Roman"/>
          <w:sz w:val="20"/>
          <w:szCs w:val="20"/>
        </w:rPr>
      </w:pPr>
    </w:p>
    <w:p w:rsidR="00525FF4" w:rsidRPr="003B3AE5" w:rsidRDefault="00525FF4" w:rsidP="00525FF4">
      <w:pPr>
        <w:spacing w:after="0" w:line="240" w:lineRule="auto"/>
        <w:jc w:val="both"/>
        <w:rPr>
          <w:rFonts w:ascii="Times New Roman" w:hAnsi="Times New Roman"/>
          <w:sz w:val="16"/>
          <w:szCs w:val="16"/>
        </w:rPr>
      </w:pPr>
      <w:r w:rsidRPr="003B3AE5">
        <w:rPr>
          <w:rFonts w:ascii="Times New Roman" w:hAnsi="Times New Roman"/>
          <w:sz w:val="16"/>
          <w:szCs w:val="16"/>
          <w:shd w:val="clear" w:color="auto" w:fill="FFFFFF"/>
        </w:rPr>
        <w:t xml:space="preserve">Т а б л и ц а </w:t>
      </w:r>
      <w:r w:rsidRPr="003B3AE5">
        <w:rPr>
          <w:rFonts w:ascii="Times New Roman" w:hAnsi="Times New Roman"/>
          <w:sz w:val="16"/>
          <w:szCs w:val="16"/>
        </w:rPr>
        <w:t xml:space="preserve">1 – </w:t>
      </w:r>
      <w:r w:rsidRPr="003B3AE5">
        <w:rPr>
          <w:rFonts w:ascii="Times New Roman" w:hAnsi="Times New Roman"/>
          <w:b/>
          <w:sz w:val="16"/>
          <w:szCs w:val="16"/>
        </w:rPr>
        <w:t>Основные показатели производства картофеля в ОАО «Агро-Мотоль»</w:t>
      </w:r>
    </w:p>
    <w:tbl>
      <w:tblPr>
        <w:tblW w:w="6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754"/>
        <w:gridCol w:w="709"/>
        <w:gridCol w:w="709"/>
      </w:tblGrid>
      <w:tr w:rsidR="00525FF4" w:rsidRPr="003B3AE5" w:rsidTr="00525FF4">
        <w:trPr>
          <w:trHeight w:val="20"/>
        </w:trPr>
        <w:tc>
          <w:tcPr>
            <w:tcW w:w="3828" w:type="dxa"/>
            <w:vAlign w:val="center"/>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Показатели</w:t>
            </w:r>
          </w:p>
        </w:tc>
        <w:tc>
          <w:tcPr>
            <w:tcW w:w="754" w:type="dxa"/>
            <w:vAlign w:val="center"/>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2010г.</w:t>
            </w:r>
          </w:p>
        </w:tc>
        <w:tc>
          <w:tcPr>
            <w:tcW w:w="709" w:type="dxa"/>
            <w:vAlign w:val="center"/>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2011г.</w:t>
            </w:r>
          </w:p>
        </w:tc>
        <w:tc>
          <w:tcPr>
            <w:tcW w:w="709" w:type="dxa"/>
            <w:vAlign w:val="center"/>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2012г.</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1. Размер посевных площадей, всего, га</w:t>
            </w:r>
          </w:p>
        </w:tc>
        <w:tc>
          <w:tcPr>
            <w:tcW w:w="754"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6040</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6409</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6260</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В том числе под картофелем, га</w:t>
            </w:r>
          </w:p>
        </w:tc>
        <w:tc>
          <w:tcPr>
            <w:tcW w:w="754"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322</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343</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389</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В том числе картофеля, %</w:t>
            </w:r>
          </w:p>
        </w:tc>
        <w:tc>
          <w:tcPr>
            <w:tcW w:w="754"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5,33</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5,35</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6,21</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2. Отработано работниками, занятыми во всех о</w:t>
            </w:r>
            <w:r w:rsidRPr="003B3AE5">
              <w:rPr>
                <w:rFonts w:ascii="Times New Roman" w:hAnsi="Times New Roman"/>
                <w:color w:val="000000"/>
                <w:sz w:val="16"/>
                <w:szCs w:val="16"/>
                <w:lang w:eastAsia="ru-RU"/>
              </w:rPr>
              <w:t>т</w:t>
            </w:r>
            <w:r w:rsidRPr="003B3AE5">
              <w:rPr>
                <w:rFonts w:ascii="Times New Roman" w:hAnsi="Times New Roman"/>
                <w:color w:val="000000"/>
                <w:sz w:val="16"/>
                <w:szCs w:val="16"/>
                <w:lang w:eastAsia="ru-RU"/>
              </w:rPr>
              <w:t>раслях хозяйства, всего, тыс. чел.-час.</w:t>
            </w:r>
          </w:p>
        </w:tc>
        <w:tc>
          <w:tcPr>
            <w:tcW w:w="754"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244</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221</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214</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В том числе в картофелеводстве, тыс. чел.-час.</w:t>
            </w:r>
          </w:p>
        </w:tc>
        <w:tc>
          <w:tcPr>
            <w:tcW w:w="754" w:type="dxa"/>
            <w:noWrap/>
            <w:vAlign w:val="bottom"/>
          </w:tcPr>
          <w:p w:rsidR="00525FF4" w:rsidRPr="003B3AE5" w:rsidRDefault="00525FF4" w:rsidP="00525FF4">
            <w:pPr>
              <w:spacing w:after="0" w:line="240" w:lineRule="auto"/>
              <w:jc w:val="center"/>
              <w:rPr>
                <w:rFonts w:ascii="Times New Roman" w:hAnsi="Times New Roman"/>
                <w:bCs/>
                <w:color w:val="000000"/>
                <w:sz w:val="16"/>
                <w:szCs w:val="16"/>
                <w:lang w:eastAsia="ru-RU"/>
              </w:rPr>
            </w:pPr>
            <w:r w:rsidRPr="003B3AE5">
              <w:rPr>
                <w:rFonts w:ascii="Times New Roman" w:hAnsi="Times New Roman"/>
                <w:bCs/>
                <w:color w:val="000000"/>
                <w:sz w:val="16"/>
                <w:szCs w:val="16"/>
                <w:lang w:eastAsia="ru-RU"/>
              </w:rPr>
              <w:t>84</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46</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43</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3. Полная себестоимость проданной продукции, всего млн. руб.</w:t>
            </w:r>
          </w:p>
        </w:tc>
        <w:tc>
          <w:tcPr>
            <w:tcW w:w="754"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25 532</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35759</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68624</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В том числе картофеля, млн. руб.</w:t>
            </w:r>
          </w:p>
        </w:tc>
        <w:tc>
          <w:tcPr>
            <w:tcW w:w="754"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3 927</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6337</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8596</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Удельный вес в структуре  себестоимости, %</w:t>
            </w:r>
          </w:p>
        </w:tc>
        <w:tc>
          <w:tcPr>
            <w:tcW w:w="754"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15,38</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17,72</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12,53</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 xml:space="preserve">4. Выручено от реализации продукции, всего, млн. руб. </w:t>
            </w:r>
          </w:p>
        </w:tc>
        <w:tc>
          <w:tcPr>
            <w:tcW w:w="754"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30 537</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49756</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95699</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В том числе картофеля, млн. руб.</w:t>
            </w:r>
          </w:p>
        </w:tc>
        <w:tc>
          <w:tcPr>
            <w:tcW w:w="754"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7 313</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10046</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11255</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Удельный вес в структуре выручки, %</w:t>
            </w:r>
          </w:p>
        </w:tc>
        <w:tc>
          <w:tcPr>
            <w:tcW w:w="754"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23,95</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20,19</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11,76</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5. Прибыль от реализации, всего, млн. руб.</w:t>
            </w:r>
          </w:p>
        </w:tc>
        <w:tc>
          <w:tcPr>
            <w:tcW w:w="754"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5005</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13997</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27075</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В том числе от реализации картофеля, млн. руб.</w:t>
            </w:r>
          </w:p>
        </w:tc>
        <w:tc>
          <w:tcPr>
            <w:tcW w:w="754"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3 386</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3709</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2659</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Удельный вес в структуре  прибыли, %</w:t>
            </w:r>
          </w:p>
        </w:tc>
        <w:tc>
          <w:tcPr>
            <w:tcW w:w="754"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67,65</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26,50</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9,82</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6. Уровень рентабельности производства, %</w:t>
            </w:r>
          </w:p>
        </w:tc>
        <w:tc>
          <w:tcPr>
            <w:tcW w:w="754"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19,60</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39,14</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39,45</w:t>
            </w:r>
          </w:p>
        </w:tc>
      </w:tr>
      <w:tr w:rsidR="00525FF4" w:rsidRPr="003B3AE5" w:rsidTr="00525FF4">
        <w:trPr>
          <w:trHeight w:val="20"/>
        </w:trPr>
        <w:tc>
          <w:tcPr>
            <w:tcW w:w="3828"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В том числе картофелеводства, %</w:t>
            </w:r>
          </w:p>
        </w:tc>
        <w:tc>
          <w:tcPr>
            <w:tcW w:w="754"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86,22</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58,53</w:t>
            </w:r>
          </w:p>
        </w:tc>
        <w:tc>
          <w:tcPr>
            <w:tcW w:w="709"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30,93</w:t>
            </w:r>
          </w:p>
        </w:tc>
      </w:tr>
    </w:tbl>
    <w:p w:rsidR="00525FF4" w:rsidRPr="003B3AE5" w:rsidRDefault="00525FF4" w:rsidP="00525FF4">
      <w:pPr>
        <w:spacing w:after="0" w:line="240" w:lineRule="auto"/>
        <w:ind w:firstLine="284"/>
        <w:jc w:val="both"/>
        <w:rPr>
          <w:rFonts w:ascii="Times New Roman" w:hAnsi="Times New Roman"/>
          <w:sz w:val="16"/>
          <w:szCs w:val="16"/>
        </w:rPr>
      </w:pPr>
      <w:r w:rsidRPr="003B3AE5">
        <w:rPr>
          <w:rFonts w:ascii="Times New Roman" w:hAnsi="Times New Roman"/>
          <w:sz w:val="16"/>
          <w:szCs w:val="16"/>
        </w:rPr>
        <w:t>Источник: данные годовых отчетов предприятия за 2010-2012 гг.</w:t>
      </w:r>
    </w:p>
    <w:p w:rsidR="00525FF4" w:rsidRPr="003B3AE5" w:rsidRDefault="00525FF4" w:rsidP="00525FF4">
      <w:pPr>
        <w:spacing w:after="0" w:line="240" w:lineRule="auto"/>
        <w:ind w:firstLine="567"/>
        <w:jc w:val="both"/>
        <w:rPr>
          <w:rFonts w:ascii="Times New Roman" w:hAnsi="Times New Roman"/>
          <w:sz w:val="16"/>
          <w:szCs w:val="16"/>
        </w:rPr>
      </w:pPr>
    </w:p>
    <w:p w:rsidR="00525FF4" w:rsidRPr="003B3AE5" w:rsidRDefault="00525FF4" w:rsidP="00525FF4">
      <w:pPr>
        <w:spacing w:after="0" w:line="240" w:lineRule="auto"/>
        <w:ind w:firstLine="284"/>
        <w:jc w:val="both"/>
        <w:rPr>
          <w:rFonts w:ascii="Times New Roman" w:hAnsi="Times New Roman"/>
          <w:sz w:val="20"/>
          <w:szCs w:val="20"/>
        </w:rPr>
      </w:pPr>
      <w:r w:rsidRPr="003B3AE5">
        <w:rPr>
          <w:rFonts w:ascii="Times New Roman" w:hAnsi="Times New Roman"/>
          <w:sz w:val="20"/>
          <w:szCs w:val="20"/>
        </w:rPr>
        <w:t>Таким образом, в себестоимости реализованной продукции себ</w:t>
      </w:r>
      <w:r w:rsidRPr="003B3AE5">
        <w:rPr>
          <w:rFonts w:ascii="Times New Roman" w:hAnsi="Times New Roman"/>
          <w:sz w:val="20"/>
          <w:szCs w:val="20"/>
        </w:rPr>
        <w:t>е</w:t>
      </w:r>
      <w:r w:rsidRPr="003B3AE5">
        <w:rPr>
          <w:rFonts w:ascii="Times New Roman" w:hAnsi="Times New Roman"/>
          <w:sz w:val="20"/>
          <w:szCs w:val="20"/>
        </w:rPr>
        <w:t>стоимость картофеля занимает 12 – 17 %, в выручке от реализации продукции доля картофеля 20 – 24 %, производство картофеля в ОАО «Агро-Мотоль» рентабельно.</w:t>
      </w:r>
    </w:p>
    <w:p w:rsidR="00525FF4" w:rsidRPr="003B3AE5" w:rsidRDefault="00525FF4" w:rsidP="00525FF4">
      <w:pPr>
        <w:spacing w:after="0" w:line="240" w:lineRule="auto"/>
        <w:ind w:firstLine="284"/>
        <w:jc w:val="both"/>
        <w:rPr>
          <w:rFonts w:ascii="Times New Roman" w:hAnsi="Times New Roman"/>
          <w:sz w:val="20"/>
          <w:szCs w:val="20"/>
        </w:rPr>
      </w:pPr>
      <w:r w:rsidRPr="003B3AE5">
        <w:rPr>
          <w:rFonts w:ascii="Times New Roman" w:hAnsi="Times New Roman"/>
          <w:sz w:val="20"/>
          <w:szCs w:val="20"/>
        </w:rPr>
        <w:t>Для оценки экономической эффективности производства карт</w:t>
      </w:r>
      <w:r w:rsidRPr="003B3AE5">
        <w:rPr>
          <w:rFonts w:ascii="Times New Roman" w:hAnsi="Times New Roman"/>
          <w:sz w:val="20"/>
          <w:szCs w:val="20"/>
        </w:rPr>
        <w:t>о</w:t>
      </w:r>
      <w:r w:rsidRPr="003B3AE5">
        <w:rPr>
          <w:rFonts w:ascii="Times New Roman" w:hAnsi="Times New Roman"/>
          <w:sz w:val="20"/>
          <w:szCs w:val="20"/>
        </w:rPr>
        <w:t>феля необходимо рассмотреть ряд  показателей в динамике: ур</w:t>
      </w:r>
      <w:r w:rsidRPr="003B3AE5">
        <w:rPr>
          <w:rFonts w:ascii="Times New Roman" w:hAnsi="Times New Roman"/>
          <w:sz w:val="20"/>
          <w:szCs w:val="20"/>
        </w:rPr>
        <w:t>о</w:t>
      </w:r>
      <w:r w:rsidRPr="003B3AE5">
        <w:rPr>
          <w:rFonts w:ascii="Times New Roman" w:hAnsi="Times New Roman"/>
          <w:sz w:val="20"/>
          <w:szCs w:val="20"/>
        </w:rPr>
        <w:t>жайность, затраты труда и себестоимость единицы продукции, ур</w:t>
      </w:r>
      <w:r w:rsidRPr="003B3AE5">
        <w:rPr>
          <w:rFonts w:ascii="Times New Roman" w:hAnsi="Times New Roman"/>
          <w:sz w:val="20"/>
          <w:szCs w:val="20"/>
        </w:rPr>
        <w:t>о</w:t>
      </w:r>
      <w:r w:rsidRPr="003B3AE5">
        <w:rPr>
          <w:rFonts w:ascii="Times New Roman" w:hAnsi="Times New Roman"/>
          <w:sz w:val="20"/>
          <w:szCs w:val="20"/>
        </w:rPr>
        <w:t>вень рентабельности производства картофеля. Эта информация представлена в таблице 2.</w:t>
      </w:r>
    </w:p>
    <w:p w:rsidR="00525FF4" w:rsidRPr="003B3AE5" w:rsidRDefault="00525FF4" w:rsidP="00525FF4">
      <w:pPr>
        <w:spacing w:after="0" w:line="240" w:lineRule="auto"/>
        <w:ind w:firstLine="284"/>
        <w:jc w:val="both"/>
        <w:rPr>
          <w:rFonts w:ascii="Times New Roman" w:hAnsi="Times New Roman"/>
          <w:sz w:val="20"/>
          <w:szCs w:val="20"/>
        </w:rPr>
      </w:pPr>
    </w:p>
    <w:p w:rsidR="00525FF4" w:rsidRPr="003B3AE5" w:rsidRDefault="00525FF4" w:rsidP="00525FF4">
      <w:pPr>
        <w:spacing w:after="0" w:line="240" w:lineRule="auto"/>
        <w:jc w:val="both"/>
        <w:rPr>
          <w:rFonts w:ascii="Times New Roman" w:hAnsi="Times New Roman"/>
          <w:sz w:val="16"/>
          <w:szCs w:val="16"/>
        </w:rPr>
      </w:pPr>
      <w:r w:rsidRPr="003B3AE5">
        <w:rPr>
          <w:rFonts w:ascii="Times New Roman" w:hAnsi="Times New Roman"/>
          <w:sz w:val="16"/>
          <w:szCs w:val="16"/>
          <w:shd w:val="clear" w:color="auto" w:fill="FFFFFF"/>
        </w:rPr>
        <w:lastRenderedPageBreak/>
        <w:t xml:space="preserve">Т а б л и ц а </w:t>
      </w:r>
      <w:r w:rsidRPr="003B3AE5">
        <w:rPr>
          <w:rFonts w:ascii="Times New Roman" w:hAnsi="Times New Roman"/>
          <w:sz w:val="16"/>
          <w:szCs w:val="16"/>
        </w:rPr>
        <w:t xml:space="preserve">2 </w:t>
      </w:r>
      <w:r w:rsidRPr="003B3AE5">
        <w:rPr>
          <w:rFonts w:ascii="Times New Roman" w:hAnsi="Times New Roman"/>
          <w:sz w:val="20"/>
        </w:rPr>
        <w:t>–</w:t>
      </w:r>
      <w:r w:rsidRPr="003B3AE5">
        <w:rPr>
          <w:rFonts w:ascii="Times New Roman" w:hAnsi="Times New Roman"/>
          <w:sz w:val="16"/>
          <w:szCs w:val="16"/>
        </w:rPr>
        <w:t xml:space="preserve"> </w:t>
      </w:r>
      <w:r w:rsidRPr="003B3AE5">
        <w:rPr>
          <w:rFonts w:ascii="Times New Roman" w:hAnsi="Times New Roman"/>
          <w:b/>
          <w:sz w:val="16"/>
          <w:szCs w:val="16"/>
        </w:rPr>
        <w:t>Эффективность производства картофеля в ОАО «Агро-Мотоль»</w:t>
      </w:r>
    </w:p>
    <w:tbl>
      <w:tblPr>
        <w:tblW w:w="5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6"/>
        <w:gridCol w:w="816"/>
        <w:gridCol w:w="816"/>
        <w:gridCol w:w="736"/>
        <w:gridCol w:w="723"/>
      </w:tblGrid>
      <w:tr w:rsidR="00525FF4" w:rsidRPr="003B3AE5" w:rsidTr="00525FF4">
        <w:trPr>
          <w:trHeight w:val="20"/>
        </w:trPr>
        <w:tc>
          <w:tcPr>
            <w:tcW w:w="2746" w:type="dxa"/>
            <w:vAlign w:val="center"/>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Показатели</w:t>
            </w:r>
          </w:p>
        </w:tc>
        <w:tc>
          <w:tcPr>
            <w:tcW w:w="816" w:type="dxa"/>
            <w:noWrap/>
            <w:vAlign w:val="center"/>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2010 г.</w:t>
            </w:r>
          </w:p>
        </w:tc>
        <w:tc>
          <w:tcPr>
            <w:tcW w:w="816" w:type="dxa"/>
            <w:vAlign w:val="center"/>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2011г.</w:t>
            </w:r>
          </w:p>
        </w:tc>
        <w:tc>
          <w:tcPr>
            <w:tcW w:w="736" w:type="dxa"/>
            <w:vAlign w:val="center"/>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2012г.</w:t>
            </w:r>
          </w:p>
        </w:tc>
        <w:tc>
          <w:tcPr>
            <w:tcW w:w="723" w:type="dxa"/>
            <w:vAlign w:val="center"/>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2012г. в % к 2011г.</w:t>
            </w:r>
          </w:p>
        </w:tc>
      </w:tr>
      <w:tr w:rsidR="00525FF4" w:rsidRPr="003B3AE5" w:rsidTr="00525FF4">
        <w:trPr>
          <w:trHeight w:val="20"/>
        </w:trPr>
        <w:tc>
          <w:tcPr>
            <w:tcW w:w="2746" w:type="dxa"/>
            <w:vAlign w:val="center"/>
          </w:tcPr>
          <w:p w:rsidR="00525FF4" w:rsidRPr="003B3AE5" w:rsidRDefault="00525FF4" w:rsidP="00525FF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2</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3</w:t>
            </w:r>
          </w:p>
        </w:tc>
        <w:tc>
          <w:tcPr>
            <w:tcW w:w="73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4</w:t>
            </w:r>
          </w:p>
        </w:tc>
        <w:tc>
          <w:tcPr>
            <w:tcW w:w="723"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5</w:t>
            </w:r>
          </w:p>
        </w:tc>
      </w:tr>
      <w:tr w:rsidR="00525FF4" w:rsidRPr="003B3AE5" w:rsidTr="00525FF4">
        <w:trPr>
          <w:trHeight w:val="20"/>
        </w:trPr>
        <w:tc>
          <w:tcPr>
            <w:tcW w:w="2746"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Уровень производства картофеля, ц</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2261,39</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2658,17</w:t>
            </w:r>
          </w:p>
        </w:tc>
        <w:tc>
          <w:tcPr>
            <w:tcW w:w="73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2873,01</w:t>
            </w:r>
          </w:p>
        </w:tc>
        <w:tc>
          <w:tcPr>
            <w:tcW w:w="723"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127,04</w:t>
            </w:r>
          </w:p>
        </w:tc>
      </w:tr>
      <w:tr w:rsidR="00525FF4" w:rsidRPr="003B3AE5" w:rsidTr="00525FF4">
        <w:trPr>
          <w:trHeight w:val="20"/>
        </w:trPr>
        <w:tc>
          <w:tcPr>
            <w:tcW w:w="2746"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Урожайность, ц/га</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346,9</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380,2</w:t>
            </w:r>
          </w:p>
        </w:tc>
        <w:tc>
          <w:tcPr>
            <w:tcW w:w="73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362,3</w:t>
            </w:r>
          </w:p>
        </w:tc>
        <w:tc>
          <w:tcPr>
            <w:tcW w:w="723"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104,44</w:t>
            </w:r>
          </w:p>
        </w:tc>
      </w:tr>
      <w:tr w:rsidR="00525FF4" w:rsidRPr="003B3AE5" w:rsidTr="00525FF4">
        <w:trPr>
          <w:trHeight w:val="20"/>
        </w:trPr>
        <w:tc>
          <w:tcPr>
            <w:tcW w:w="2746"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Затраты труда на 1 ц, чел.-час.</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0,75</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0,35</w:t>
            </w:r>
          </w:p>
        </w:tc>
        <w:tc>
          <w:tcPr>
            <w:tcW w:w="73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0,31</w:t>
            </w:r>
          </w:p>
        </w:tc>
        <w:tc>
          <w:tcPr>
            <w:tcW w:w="723"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41,33</w:t>
            </w:r>
          </w:p>
        </w:tc>
      </w:tr>
    </w:tbl>
    <w:p w:rsidR="00525FF4" w:rsidRDefault="00525FF4" w:rsidP="00525FF4">
      <w:pPr>
        <w:spacing w:after="0" w:line="240" w:lineRule="auto"/>
        <w:ind w:firstLine="284"/>
        <w:jc w:val="right"/>
        <w:rPr>
          <w:rFonts w:ascii="Times New Roman" w:hAnsi="Times New Roman"/>
          <w:sz w:val="16"/>
          <w:szCs w:val="16"/>
        </w:rPr>
      </w:pPr>
    </w:p>
    <w:p w:rsidR="00525FF4" w:rsidRDefault="00525FF4" w:rsidP="00525FF4">
      <w:pPr>
        <w:spacing w:after="0" w:line="240" w:lineRule="auto"/>
        <w:ind w:firstLine="284"/>
        <w:jc w:val="right"/>
        <w:rPr>
          <w:rFonts w:ascii="Times New Roman" w:hAnsi="Times New Roman"/>
          <w:sz w:val="16"/>
          <w:szCs w:val="16"/>
        </w:rPr>
      </w:pPr>
      <w:r>
        <w:rPr>
          <w:rFonts w:ascii="Times New Roman" w:hAnsi="Times New Roman"/>
          <w:sz w:val="16"/>
          <w:szCs w:val="16"/>
        </w:rPr>
        <w:t>Окончание таблицы 2.</w:t>
      </w:r>
    </w:p>
    <w:tbl>
      <w:tblPr>
        <w:tblW w:w="58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6"/>
        <w:gridCol w:w="816"/>
        <w:gridCol w:w="816"/>
        <w:gridCol w:w="736"/>
        <w:gridCol w:w="723"/>
      </w:tblGrid>
      <w:tr w:rsidR="00525FF4" w:rsidRPr="003B3AE5" w:rsidTr="00525FF4">
        <w:trPr>
          <w:trHeight w:val="20"/>
        </w:trPr>
        <w:tc>
          <w:tcPr>
            <w:tcW w:w="2746" w:type="dxa"/>
            <w:vAlign w:val="center"/>
          </w:tcPr>
          <w:p w:rsidR="00525FF4" w:rsidRPr="003B3AE5" w:rsidRDefault="00525FF4" w:rsidP="00525FF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1</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2</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3</w:t>
            </w:r>
          </w:p>
        </w:tc>
        <w:tc>
          <w:tcPr>
            <w:tcW w:w="73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4</w:t>
            </w:r>
          </w:p>
        </w:tc>
        <w:tc>
          <w:tcPr>
            <w:tcW w:w="723"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Pr>
                <w:rFonts w:ascii="Times New Roman" w:hAnsi="Times New Roman"/>
                <w:color w:val="000000"/>
                <w:sz w:val="16"/>
                <w:szCs w:val="16"/>
                <w:lang w:eastAsia="ru-RU"/>
              </w:rPr>
              <w:t>5</w:t>
            </w:r>
          </w:p>
        </w:tc>
      </w:tr>
      <w:tr w:rsidR="00525FF4" w:rsidRPr="003B3AE5" w:rsidTr="00525FF4">
        <w:trPr>
          <w:trHeight w:val="20"/>
        </w:trPr>
        <w:tc>
          <w:tcPr>
            <w:tcW w:w="2746"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Производственная себестоимость 1ц, тыс. руб.</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35,9</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64,7</w:t>
            </w:r>
          </w:p>
        </w:tc>
        <w:tc>
          <w:tcPr>
            <w:tcW w:w="73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64,4</w:t>
            </w:r>
          </w:p>
        </w:tc>
        <w:tc>
          <w:tcPr>
            <w:tcW w:w="723"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179,39</w:t>
            </w:r>
          </w:p>
        </w:tc>
      </w:tr>
      <w:tr w:rsidR="00525FF4" w:rsidRPr="003B3AE5" w:rsidTr="00525FF4">
        <w:trPr>
          <w:trHeight w:val="20"/>
        </w:trPr>
        <w:tc>
          <w:tcPr>
            <w:tcW w:w="2746"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Цена реализации 1ц, тыс. руб.</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65,48</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77,03</w:t>
            </w:r>
          </w:p>
        </w:tc>
        <w:tc>
          <w:tcPr>
            <w:tcW w:w="73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79,85</w:t>
            </w:r>
          </w:p>
        </w:tc>
        <w:tc>
          <w:tcPr>
            <w:tcW w:w="723"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121,95</w:t>
            </w:r>
          </w:p>
        </w:tc>
      </w:tr>
      <w:tr w:rsidR="00525FF4" w:rsidRPr="003B3AE5" w:rsidTr="00525FF4">
        <w:trPr>
          <w:trHeight w:val="20"/>
        </w:trPr>
        <w:tc>
          <w:tcPr>
            <w:tcW w:w="2746"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Прибыль на 1 га площади посадок, тыс. руб.</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10515,53</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10813,41</w:t>
            </w:r>
          </w:p>
        </w:tc>
        <w:tc>
          <w:tcPr>
            <w:tcW w:w="73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6835,48</w:t>
            </w:r>
          </w:p>
        </w:tc>
        <w:tc>
          <w:tcPr>
            <w:tcW w:w="723"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65,00</w:t>
            </w:r>
          </w:p>
        </w:tc>
      </w:tr>
      <w:tr w:rsidR="00525FF4" w:rsidRPr="003B3AE5" w:rsidTr="00525FF4">
        <w:trPr>
          <w:trHeight w:val="20"/>
        </w:trPr>
        <w:tc>
          <w:tcPr>
            <w:tcW w:w="2746" w:type="dxa"/>
            <w:vAlign w:val="center"/>
          </w:tcPr>
          <w:p w:rsidR="00525FF4" w:rsidRPr="003B3AE5" w:rsidRDefault="00525FF4" w:rsidP="00525FF4">
            <w:pPr>
              <w:spacing w:after="0" w:line="240" w:lineRule="auto"/>
              <w:rPr>
                <w:rFonts w:ascii="Times New Roman" w:hAnsi="Times New Roman"/>
                <w:color w:val="000000"/>
                <w:sz w:val="16"/>
                <w:szCs w:val="16"/>
                <w:lang w:eastAsia="ru-RU"/>
              </w:rPr>
            </w:pPr>
            <w:r w:rsidRPr="003B3AE5">
              <w:rPr>
                <w:rFonts w:ascii="Times New Roman" w:hAnsi="Times New Roman"/>
                <w:color w:val="000000"/>
                <w:sz w:val="16"/>
                <w:szCs w:val="16"/>
                <w:lang w:eastAsia="ru-RU"/>
              </w:rPr>
              <w:t>Уровень рентабельности, %</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86,22</w:t>
            </w:r>
          </w:p>
        </w:tc>
        <w:tc>
          <w:tcPr>
            <w:tcW w:w="81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58,53</w:t>
            </w:r>
          </w:p>
        </w:tc>
        <w:tc>
          <w:tcPr>
            <w:tcW w:w="736"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30,93</w:t>
            </w:r>
          </w:p>
        </w:tc>
        <w:tc>
          <w:tcPr>
            <w:tcW w:w="723" w:type="dxa"/>
            <w:noWrap/>
            <w:vAlign w:val="bottom"/>
          </w:tcPr>
          <w:p w:rsidR="00525FF4" w:rsidRPr="003B3AE5" w:rsidRDefault="00525FF4" w:rsidP="00525FF4">
            <w:pPr>
              <w:spacing w:after="0" w:line="240" w:lineRule="auto"/>
              <w:jc w:val="center"/>
              <w:rPr>
                <w:rFonts w:ascii="Times New Roman" w:hAnsi="Times New Roman"/>
                <w:color w:val="000000"/>
                <w:sz w:val="16"/>
                <w:szCs w:val="16"/>
                <w:lang w:eastAsia="ru-RU"/>
              </w:rPr>
            </w:pPr>
            <w:r w:rsidRPr="003B3AE5">
              <w:rPr>
                <w:rFonts w:ascii="Times New Roman" w:hAnsi="Times New Roman"/>
                <w:color w:val="000000"/>
                <w:sz w:val="16"/>
                <w:szCs w:val="16"/>
                <w:lang w:eastAsia="ru-RU"/>
              </w:rPr>
              <w:t>35,87</w:t>
            </w:r>
          </w:p>
        </w:tc>
      </w:tr>
    </w:tbl>
    <w:p w:rsidR="00525FF4" w:rsidRDefault="00525FF4" w:rsidP="00525FF4">
      <w:pPr>
        <w:spacing w:after="0" w:line="240" w:lineRule="auto"/>
        <w:ind w:firstLine="284"/>
        <w:jc w:val="both"/>
        <w:rPr>
          <w:rFonts w:ascii="Times New Roman" w:hAnsi="Times New Roman"/>
          <w:sz w:val="16"/>
          <w:szCs w:val="16"/>
        </w:rPr>
      </w:pPr>
    </w:p>
    <w:p w:rsidR="00525FF4" w:rsidRPr="003B3AE5" w:rsidRDefault="00525FF4" w:rsidP="00525FF4">
      <w:pPr>
        <w:spacing w:after="0" w:line="240" w:lineRule="auto"/>
        <w:ind w:firstLine="284"/>
        <w:jc w:val="both"/>
        <w:rPr>
          <w:rFonts w:ascii="Times New Roman" w:hAnsi="Times New Roman"/>
          <w:sz w:val="16"/>
          <w:szCs w:val="16"/>
        </w:rPr>
      </w:pPr>
      <w:r w:rsidRPr="003B3AE5">
        <w:rPr>
          <w:rFonts w:ascii="Times New Roman" w:hAnsi="Times New Roman"/>
          <w:sz w:val="16"/>
          <w:szCs w:val="16"/>
        </w:rPr>
        <w:t>Источник: данные годовых отчетов предприятия за 2010-2012 гг.</w:t>
      </w:r>
    </w:p>
    <w:p w:rsidR="00525FF4" w:rsidRPr="003B3AE5" w:rsidRDefault="00525FF4" w:rsidP="00525FF4">
      <w:pPr>
        <w:spacing w:after="0" w:line="240" w:lineRule="auto"/>
        <w:ind w:firstLine="284"/>
        <w:jc w:val="both"/>
        <w:rPr>
          <w:rFonts w:ascii="Times New Roman" w:hAnsi="Times New Roman"/>
          <w:sz w:val="20"/>
          <w:szCs w:val="20"/>
        </w:rPr>
      </w:pPr>
    </w:p>
    <w:p w:rsidR="00525FF4" w:rsidRPr="003B3AE5" w:rsidRDefault="00525FF4" w:rsidP="00525FF4">
      <w:pPr>
        <w:spacing w:after="0" w:line="240" w:lineRule="auto"/>
        <w:ind w:firstLine="284"/>
        <w:jc w:val="both"/>
        <w:rPr>
          <w:rFonts w:ascii="Times New Roman" w:hAnsi="Times New Roman"/>
          <w:sz w:val="20"/>
          <w:szCs w:val="20"/>
        </w:rPr>
      </w:pPr>
      <w:r w:rsidRPr="003B3AE5">
        <w:rPr>
          <w:rFonts w:ascii="Times New Roman" w:hAnsi="Times New Roman"/>
          <w:sz w:val="20"/>
          <w:szCs w:val="20"/>
        </w:rPr>
        <w:t>Таким образом, анализ состояния производства картофеля в ОАО «Агро-Мотоль» позволяет сделать вывод, что на предприятии:</w:t>
      </w:r>
    </w:p>
    <w:p w:rsidR="00525FF4" w:rsidRPr="003B3AE5" w:rsidRDefault="00525FF4" w:rsidP="00C17325">
      <w:pPr>
        <w:pStyle w:val="a4"/>
        <w:numPr>
          <w:ilvl w:val="0"/>
          <w:numId w:val="64"/>
        </w:numPr>
        <w:tabs>
          <w:tab w:val="left" w:pos="567"/>
        </w:tabs>
        <w:spacing w:after="0" w:line="240" w:lineRule="auto"/>
        <w:ind w:left="0" w:firstLine="284"/>
        <w:jc w:val="both"/>
        <w:rPr>
          <w:rFonts w:ascii="Times New Roman" w:hAnsi="Times New Roman"/>
          <w:sz w:val="20"/>
          <w:szCs w:val="20"/>
        </w:rPr>
      </w:pPr>
      <w:r w:rsidRPr="003B3AE5">
        <w:rPr>
          <w:rFonts w:ascii="Times New Roman" w:hAnsi="Times New Roman"/>
          <w:sz w:val="20"/>
          <w:szCs w:val="20"/>
        </w:rPr>
        <w:t>снизилась трудоемкость производства;</w:t>
      </w:r>
    </w:p>
    <w:p w:rsidR="00525FF4" w:rsidRPr="003B3AE5" w:rsidRDefault="00525FF4" w:rsidP="00C17325">
      <w:pPr>
        <w:pStyle w:val="a4"/>
        <w:numPr>
          <w:ilvl w:val="0"/>
          <w:numId w:val="64"/>
        </w:numPr>
        <w:tabs>
          <w:tab w:val="left" w:pos="567"/>
        </w:tabs>
        <w:spacing w:after="0" w:line="240" w:lineRule="auto"/>
        <w:ind w:left="0" w:firstLine="284"/>
        <w:jc w:val="both"/>
        <w:rPr>
          <w:rFonts w:ascii="Times New Roman" w:hAnsi="Times New Roman"/>
          <w:sz w:val="20"/>
          <w:szCs w:val="20"/>
        </w:rPr>
      </w:pPr>
      <w:r w:rsidRPr="003B3AE5">
        <w:rPr>
          <w:rFonts w:ascii="Times New Roman" w:hAnsi="Times New Roman"/>
          <w:sz w:val="20"/>
          <w:szCs w:val="20"/>
        </w:rPr>
        <w:t>цена реализации возрастает менее интенсивно, чем произво</w:t>
      </w:r>
      <w:r w:rsidRPr="003B3AE5">
        <w:rPr>
          <w:rFonts w:ascii="Times New Roman" w:hAnsi="Times New Roman"/>
          <w:sz w:val="20"/>
          <w:szCs w:val="20"/>
        </w:rPr>
        <w:t>д</w:t>
      </w:r>
      <w:r w:rsidRPr="003B3AE5">
        <w:rPr>
          <w:rFonts w:ascii="Times New Roman" w:hAnsi="Times New Roman"/>
          <w:sz w:val="20"/>
          <w:szCs w:val="20"/>
        </w:rPr>
        <w:t>ственная себестоимость, что не дает возможности хозяйству ст</w:t>
      </w:r>
      <w:r w:rsidRPr="003B3AE5">
        <w:rPr>
          <w:rFonts w:ascii="Times New Roman" w:hAnsi="Times New Roman"/>
          <w:sz w:val="20"/>
          <w:szCs w:val="20"/>
        </w:rPr>
        <w:t>а</w:t>
      </w:r>
      <w:r w:rsidRPr="003B3AE5">
        <w:rPr>
          <w:rFonts w:ascii="Times New Roman" w:hAnsi="Times New Roman"/>
          <w:sz w:val="20"/>
          <w:szCs w:val="20"/>
        </w:rPr>
        <w:t>бильно увеличивать прибыль от производства данной продукции;</w:t>
      </w:r>
    </w:p>
    <w:p w:rsidR="00525FF4" w:rsidRPr="003B3AE5" w:rsidRDefault="00525FF4" w:rsidP="00C17325">
      <w:pPr>
        <w:pStyle w:val="a4"/>
        <w:numPr>
          <w:ilvl w:val="0"/>
          <w:numId w:val="64"/>
        </w:numPr>
        <w:tabs>
          <w:tab w:val="left" w:pos="567"/>
        </w:tabs>
        <w:spacing w:after="0" w:line="240" w:lineRule="auto"/>
        <w:ind w:left="0" w:firstLine="284"/>
        <w:jc w:val="both"/>
        <w:rPr>
          <w:rFonts w:ascii="Times New Roman" w:hAnsi="Times New Roman"/>
          <w:sz w:val="20"/>
          <w:szCs w:val="20"/>
        </w:rPr>
      </w:pPr>
      <w:r w:rsidRPr="003B3AE5">
        <w:rPr>
          <w:rFonts w:ascii="Times New Roman" w:hAnsi="Times New Roman"/>
          <w:sz w:val="20"/>
          <w:szCs w:val="20"/>
        </w:rPr>
        <w:t>уровень рентабельности составляет 30,93%, то есть мер</w:t>
      </w:r>
      <w:r w:rsidRPr="003B3AE5">
        <w:rPr>
          <w:rFonts w:ascii="Times New Roman" w:hAnsi="Times New Roman"/>
          <w:sz w:val="20"/>
          <w:szCs w:val="20"/>
        </w:rPr>
        <w:t>о</w:t>
      </w:r>
      <w:r w:rsidRPr="003B3AE5">
        <w:rPr>
          <w:rFonts w:ascii="Times New Roman" w:hAnsi="Times New Roman"/>
          <w:sz w:val="20"/>
          <w:szCs w:val="20"/>
        </w:rPr>
        <w:t>приятия по интенсификации производства картофеля дают опред</w:t>
      </w:r>
      <w:r w:rsidRPr="003B3AE5">
        <w:rPr>
          <w:rFonts w:ascii="Times New Roman" w:hAnsi="Times New Roman"/>
          <w:sz w:val="20"/>
          <w:szCs w:val="20"/>
        </w:rPr>
        <w:t>е</w:t>
      </w:r>
      <w:r w:rsidRPr="003B3AE5">
        <w:rPr>
          <w:rFonts w:ascii="Times New Roman" w:hAnsi="Times New Roman"/>
          <w:sz w:val="20"/>
          <w:szCs w:val="20"/>
        </w:rPr>
        <w:t>ленный эффект.</w:t>
      </w:r>
    </w:p>
    <w:p w:rsidR="00525FF4" w:rsidRPr="003B3AE5" w:rsidRDefault="00525FF4" w:rsidP="00525FF4">
      <w:pPr>
        <w:spacing w:after="0" w:line="240" w:lineRule="auto"/>
        <w:ind w:firstLine="284"/>
        <w:jc w:val="both"/>
        <w:rPr>
          <w:rFonts w:ascii="Times New Roman" w:hAnsi="Times New Roman"/>
          <w:sz w:val="20"/>
          <w:szCs w:val="20"/>
        </w:rPr>
      </w:pPr>
      <w:r w:rsidRPr="003B3AE5">
        <w:rPr>
          <w:rFonts w:ascii="Times New Roman" w:hAnsi="Times New Roman"/>
          <w:sz w:val="20"/>
          <w:szCs w:val="20"/>
        </w:rPr>
        <w:t>В целом можно сказать, что деятельность ОАО «Агро-Мотоль» достаточно эффективно организовывает процесс производства ка</w:t>
      </w:r>
      <w:r w:rsidRPr="003B3AE5">
        <w:rPr>
          <w:rFonts w:ascii="Times New Roman" w:hAnsi="Times New Roman"/>
          <w:sz w:val="20"/>
          <w:szCs w:val="20"/>
        </w:rPr>
        <w:t>р</w:t>
      </w:r>
      <w:r w:rsidRPr="003B3AE5">
        <w:rPr>
          <w:rFonts w:ascii="Times New Roman" w:hAnsi="Times New Roman"/>
          <w:sz w:val="20"/>
          <w:szCs w:val="20"/>
        </w:rPr>
        <w:t>тофеля.</w:t>
      </w:r>
    </w:p>
    <w:p w:rsidR="00525FF4" w:rsidRDefault="00525FF4" w:rsidP="00525FF4">
      <w:pPr>
        <w:spacing w:after="0" w:line="240" w:lineRule="auto"/>
        <w:ind w:firstLine="284"/>
        <w:jc w:val="both"/>
        <w:rPr>
          <w:rFonts w:ascii="Times New Roman" w:hAnsi="Times New Roman"/>
          <w:sz w:val="20"/>
          <w:szCs w:val="20"/>
          <w:lang w:val="tk-TM"/>
        </w:rPr>
      </w:pPr>
    </w:p>
    <w:p w:rsidR="00525FF4" w:rsidRPr="003B3AE5" w:rsidRDefault="00525FF4" w:rsidP="00525FF4">
      <w:pPr>
        <w:spacing w:after="0" w:line="240" w:lineRule="auto"/>
        <w:ind w:firstLine="284"/>
        <w:jc w:val="both"/>
        <w:rPr>
          <w:rFonts w:ascii="Times New Roman" w:hAnsi="Times New Roman"/>
          <w:sz w:val="20"/>
          <w:szCs w:val="20"/>
          <w:lang w:val="tk-TM"/>
        </w:rPr>
      </w:pPr>
    </w:p>
    <w:p w:rsidR="00525FF4" w:rsidRPr="009C778E" w:rsidRDefault="00525FF4" w:rsidP="00525FF4">
      <w:pPr>
        <w:spacing w:after="0" w:line="240" w:lineRule="auto"/>
        <w:rPr>
          <w:rFonts w:ascii="Times New Roman" w:hAnsi="Times New Roman"/>
          <w:spacing w:val="-4"/>
          <w:sz w:val="20"/>
          <w:szCs w:val="20"/>
        </w:rPr>
      </w:pPr>
      <w:r w:rsidRPr="009C778E">
        <w:rPr>
          <w:rFonts w:ascii="Times New Roman" w:hAnsi="Times New Roman"/>
          <w:spacing w:val="-4"/>
          <w:sz w:val="20"/>
          <w:szCs w:val="20"/>
        </w:rPr>
        <w:t>УДК 635.21 (476)</w:t>
      </w:r>
    </w:p>
    <w:p w:rsidR="00525FF4" w:rsidRPr="00222674" w:rsidRDefault="00525FF4" w:rsidP="00525FF4">
      <w:pPr>
        <w:spacing w:after="0" w:line="240" w:lineRule="auto"/>
        <w:rPr>
          <w:rFonts w:ascii="Times New Roman" w:hAnsi="Times New Roman"/>
          <w:spacing w:val="-4"/>
          <w:sz w:val="20"/>
          <w:szCs w:val="20"/>
        </w:rPr>
      </w:pPr>
      <w:r w:rsidRPr="00222674">
        <w:rPr>
          <w:rFonts w:ascii="Times New Roman" w:hAnsi="Times New Roman"/>
          <w:b/>
          <w:spacing w:val="-4"/>
          <w:sz w:val="20"/>
          <w:szCs w:val="20"/>
        </w:rPr>
        <w:t>Чугаева Е.В.</w:t>
      </w:r>
      <w:r w:rsidRPr="00222674">
        <w:rPr>
          <w:rFonts w:ascii="Times New Roman" w:hAnsi="Times New Roman"/>
          <w:spacing w:val="-4"/>
          <w:sz w:val="20"/>
          <w:szCs w:val="20"/>
        </w:rPr>
        <w:t xml:space="preserve"> – </w:t>
      </w:r>
      <w:r w:rsidRPr="00222674">
        <w:rPr>
          <w:rFonts w:ascii="Times New Roman" w:hAnsi="Times New Roman"/>
          <w:i/>
          <w:spacing w:val="-4"/>
          <w:sz w:val="20"/>
          <w:szCs w:val="20"/>
        </w:rPr>
        <w:t>студентка 3 курса экономического факультета</w:t>
      </w:r>
    </w:p>
    <w:p w:rsidR="00525FF4" w:rsidRPr="00222674" w:rsidRDefault="00525FF4" w:rsidP="00525FF4">
      <w:pPr>
        <w:spacing w:after="0" w:line="240" w:lineRule="auto"/>
        <w:jc w:val="center"/>
        <w:rPr>
          <w:rFonts w:ascii="Times New Roman" w:hAnsi="Times New Roman"/>
          <w:b/>
          <w:spacing w:val="-4"/>
          <w:sz w:val="20"/>
          <w:szCs w:val="20"/>
        </w:rPr>
      </w:pPr>
      <w:r w:rsidRPr="00222674">
        <w:rPr>
          <w:rFonts w:ascii="Times New Roman" w:hAnsi="Times New Roman"/>
          <w:b/>
          <w:spacing w:val="-4"/>
          <w:sz w:val="20"/>
          <w:szCs w:val="20"/>
        </w:rPr>
        <w:t xml:space="preserve">СОВРЕМЕННОЕ СОСТОЯНИЕ ПРОИЗВОДСТВА </w:t>
      </w:r>
      <w:r>
        <w:rPr>
          <w:rFonts w:ascii="Times New Roman" w:hAnsi="Times New Roman"/>
          <w:b/>
          <w:spacing w:val="-4"/>
          <w:sz w:val="20"/>
          <w:szCs w:val="20"/>
        </w:rPr>
        <w:br/>
      </w:r>
      <w:r w:rsidRPr="00222674">
        <w:rPr>
          <w:rFonts w:ascii="Times New Roman" w:hAnsi="Times New Roman"/>
          <w:b/>
          <w:spacing w:val="-4"/>
          <w:sz w:val="20"/>
          <w:szCs w:val="20"/>
        </w:rPr>
        <w:t>КАРТОФЕЛЯ В РЕСПУБЛИКЕ БЕЛАРУСЬ</w:t>
      </w:r>
    </w:p>
    <w:p w:rsidR="00525FF4" w:rsidRPr="00222674" w:rsidRDefault="00525FF4" w:rsidP="00525FF4">
      <w:pPr>
        <w:spacing w:after="0" w:line="240" w:lineRule="auto"/>
        <w:rPr>
          <w:rFonts w:ascii="Times New Roman" w:hAnsi="Times New Roman"/>
          <w:b/>
          <w:spacing w:val="-4"/>
          <w:sz w:val="20"/>
          <w:szCs w:val="20"/>
        </w:rPr>
      </w:pPr>
      <w:r w:rsidRPr="00222674">
        <w:rPr>
          <w:rFonts w:ascii="Times New Roman" w:hAnsi="Times New Roman"/>
          <w:i/>
          <w:spacing w:val="-4"/>
          <w:sz w:val="20"/>
          <w:szCs w:val="20"/>
        </w:rPr>
        <w:t>Научный руководитель</w:t>
      </w:r>
      <w:r w:rsidRPr="00222674">
        <w:rPr>
          <w:rFonts w:ascii="Times New Roman" w:hAnsi="Times New Roman"/>
          <w:spacing w:val="-4"/>
          <w:sz w:val="20"/>
          <w:szCs w:val="20"/>
        </w:rPr>
        <w:t xml:space="preserve"> – </w:t>
      </w:r>
      <w:r w:rsidRPr="00222674">
        <w:rPr>
          <w:rFonts w:ascii="Times New Roman" w:hAnsi="Times New Roman"/>
          <w:b/>
          <w:spacing w:val="-4"/>
          <w:sz w:val="20"/>
          <w:szCs w:val="20"/>
        </w:rPr>
        <w:t>Кольчевская О.П.</w:t>
      </w:r>
      <w:r>
        <w:rPr>
          <w:rFonts w:ascii="Times New Roman" w:hAnsi="Times New Roman"/>
          <w:b/>
          <w:spacing w:val="-4"/>
          <w:sz w:val="20"/>
          <w:szCs w:val="20"/>
        </w:rPr>
        <w:t xml:space="preserve"> </w:t>
      </w:r>
      <w:r w:rsidRPr="002F4A7C">
        <w:rPr>
          <w:rFonts w:ascii="Times New Roman" w:hAnsi="Times New Roman"/>
          <w:spacing w:val="-4"/>
          <w:sz w:val="20"/>
        </w:rPr>
        <w:t>–</w:t>
      </w:r>
      <w:r>
        <w:rPr>
          <w:rFonts w:ascii="Times New Roman" w:hAnsi="Times New Roman"/>
          <w:spacing w:val="-4"/>
          <w:sz w:val="20"/>
        </w:rPr>
        <w:t xml:space="preserve"> </w:t>
      </w:r>
      <w:r w:rsidRPr="00222674">
        <w:rPr>
          <w:rFonts w:ascii="Times New Roman" w:hAnsi="Times New Roman"/>
          <w:b/>
          <w:spacing w:val="-4"/>
          <w:sz w:val="20"/>
          <w:szCs w:val="20"/>
        </w:rPr>
        <w:t xml:space="preserve"> </w:t>
      </w:r>
      <w:r w:rsidRPr="00222674">
        <w:rPr>
          <w:rFonts w:ascii="Times New Roman" w:hAnsi="Times New Roman"/>
          <w:i/>
          <w:spacing w:val="-4"/>
          <w:sz w:val="20"/>
          <w:szCs w:val="20"/>
        </w:rPr>
        <w:t>к. э. н., доцент</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К 2015 г</w:t>
      </w:r>
      <w:r>
        <w:rPr>
          <w:rFonts w:ascii="Times New Roman" w:hAnsi="Times New Roman"/>
          <w:spacing w:val="-4"/>
          <w:sz w:val="20"/>
          <w:szCs w:val="20"/>
        </w:rPr>
        <w:t>.</w:t>
      </w:r>
      <w:r w:rsidRPr="00222674">
        <w:rPr>
          <w:rFonts w:ascii="Times New Roman" w:hAnsi="Times New Roman"/>
          <w:spacing w:val="-4"/>
          <w:sz w:val="20"/>
          <w:szCs w:val="20"/>
        </w:rPr>
        <w:t xml:space="preserve"> площади посадки и объемы производства картофеля в сельскохозяйственных и других организациях, включая крестьянские (фермерские) хозяйства планируются на уровне 63 тыс. гектаров и 1884 тыс. тонн.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Объемы производства картофеля позволят в полной мере обесп</w:t>
      </w:r>
      <w:r w:rsidRPr="00222674">
        <w:rPr>
          <w:rFonts w:ascii="Times New Roman" w:hAnsi="Times New Roman"/>
          <w:spacing w:val="-4"/>
          <w:sz w:val="20"/>
          <w:szCs w:val="20"/>
        </w:rPr>
        <w:t>е</w:t>
      </w:r>
      <w:r w:rsidRPr="00222674">
        <w:rPr>
          <w:rFonts w:ascii="Times New Roman" w:hAnsi="Times New Roman"/>
          <w:spacing w:val="-4"/>
          <w:sz w:val="20"/>
          <w:szCs w:val="20"/>
        </w:rPr>
        <w:t>чить внутренние потребности республики (семена, промышленная п</w:t>
      </w:r>
      <w:r w:rsidRPr="00222674">
        <w:rPr>
          <w:rFonts w:ascii="Times New Roman" w:hAnsi="Times New Roman"/>
          <w:spacing w:val="-4"/>
          <w:sz w:val="20"/>
          <w:szCs w:val="20"/>
        </w:rPr>
        <w:t>е</w:t>
      </w:r>
      <w:r w:rsidRPr="00222674">
        <w:rPr>
          <w:rFonts w:ascii="Times New Roman" w:hAnsi="Times New Roman"/>
          <w:spacing w:val="-4"/>
          <w:sz w:val="20"/>
          <w:szCs w:val="20"/>
        </w:rPr>
        <w:t>реработка, закладка в стабилизационные фонды) и экспортные поста</w:t>
      </w:r>
      <w:r w:rsidRPr="00222674">
        <w:rPr>
          <w:rFonts w:ascii="Times New Roman" w:hAnsi="Times New Roman"/>
          <w:spacing w:val="-4"/>
          <w:sz w:val="20"/>
          <w:szCs w:val="20"/>
        </w:rPr>
        <w:t>в</w:t>
      </w:r>
      <w:r w:rsidRPr="00222674">
        <w:rPr>
          <w:rFonts w:ascii="Times New Roman" w:hAnsi="Times New Roman"/>
          <w:spacing w:val="-4"/>
          <w:sz w:val="20"/>
          <w:szCs w:val="20"/>
        </w:rPr>
        <w:t>ки картофеля в объеме не менее 1 млн. тонн. Общий объем произво</w:t>
      </w:r>
      <w:r w:rsidRPr="00222674">
        <w:rPr>
          <w:rFonts w:ascii="Times New Roman" w:hAnsi="Times New Roman"/>
          <w:spacing w:val="-4"/>
          <w:sz w:val="20"/>
          <w:szCs w:val="20"/>
        </w:rPr>
        <w:t>д</w:t>
      </w:r>
      <w:r w:rsidRPr="00222674">
        <w:rPr>
          <w:rFonts w:ascii="Times New Roman" w:hAnsi="Times New Roman"/>
          <w:spacing w:val="-4"/>
          <w:sz w:val="20"/>
          <w:szCs w:val="20"/>
        </w:rPr>
        <w:t>ства картофеля в крупнотоварных организациях по областям должен достигнуть 1,6 млн. тонн.</w:t>
      </w:r>
    </w:p>
    <w:p w:rsidR="00525FF4" w:rsidRDefault="00525FF4" w:rsidP="00525FF4">
      <w:pPr>
        <w:pStyle w:val="a4"/>
        <w:spacing w:after="0" w:line="240" w:lineRule="auto"/>
        <w:ind w:left="0" w:firstLine="284"/>
        <w:jc w:val="both"/>
        <w:rPr>
          <w:rFonts w:ascii="Times New Roman" w:hAnsi="Times New Roman"/>
          <w:spacing w:val="-4"/>
          <w:sz w:val="20"/>
          <w:szCs w:val="20"/>
        </w:rPr>
      </w:pPr>
      <w:r w:rsidRPr="00222674">
        <w:rPr>
          <w:rFonts w:ascii="Times New Roman" w:hAnsi="Times New Roman"/>
          <w:spacing w:val="-4"/>
          <w:sz w:val="20"/>
          <w:szCs w:val="20"/>
        </w:rPr>
        <w:t>В Республике Беларусь имеются благоприятные условия для выр</w:t>
      </w:r>
      <w:r w:rsidRPr="00222674">
        <w:rPr>
          <w:rFonts w:ascii="Times New Roman" w:hAnsi="Times New Roman"/>
          <w:spacing w:val="-4"/>
          <w:sz w:val="20"/>
          <w:szCs w:val="20"/>
        </w:rPr>
        <w:t>а</w:t>
      </w:r>
      <w:r w:rsidRPr="00222674">
        <w:rPr>
          <w:rFonts w:ascii="Times New Roman" w:hAnsi="Times New Roman"/>
          <w:spacing w:val="-4"/>
          <w:sz w:val="20"/>
          <w:szCs w:val="20"/>
        </w:rPr>
        <w:t>щивания картофеля: оптимальные почвенно-климатические условия, определенная материально-технической база, научное обеспечение, большая востребованность урожая на внутреннем и на внешнем ры</w:t>
      </w:r>
      <w:r w:rsidRPr="00222674">
        <w:rPr>
          <w:rFonts w:ascii="Times New Roman" w:hAnsi="Times New Roman"/>
          <w:spacing w:val="-4"/>
          <w:sz w:val="20"/>
          <w:szCs w:val="20"/>
        </w:rPr>
        <w:t>н</w:t>
      </w:r>
      <w:r w:rsidRPr="00222674">
        <w:rPr>
          <w:rFonts w:ascii="Times New Roman" w:hAnsi="Times New Roman"/>
          <w:spacing w:val="-4"/>
          <w:sz w:val="20"/>
          <w:szCs w:val="20"/>
        </w:rPr>
        <w:t>ках [1].</w:t>
      </w:r>
    </w:p>
    <w:p w:rsidR="00525FF4" w:rsidRPr="009C778E" w:rsidRDefault="00525FF4" w:rsidP="00525FF4">
      <w:pPr>
        <w:pStyle w:val="a4"/>
        <w:spacing w:after="0" w:line="240" w:lineRule="auto"/>
        <w:ind w:left="0" w:firstLine="284"/>
        <w:jc w:val="both"/>
        <w:rPr>
          <w:rFonts w:ascii="Times New Roman" w:hAnsi="Times New Roman"/>
          <w:spacing w:val="-4"/>
          <w:sz w:val="20"/>
          <w:szCs w:val="20"/>
        </w:rPr>
      </w:pPr>
    </w:p>
    <w:p w:rsidR="00525FF4" w:rsidRPr="009C778E" w:rsidRDefault="00525FF4" w:rsidP="00525FF4">
      <w:pPr>
        <w:spacing w:after="0" w:line="240" w:lineRule="auto"/>
        <w:jc w:val="both"/>
        <w:rPr>
          <w:rFonts w:ascii="Times New Roman" w:hAnsi="Times New Roman"/>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 xml:space="preserve">а </w:t>
      </w:r>
      <w:r w:rsidRPr="009C778E">
        <w:rPr>
          <w:rFonts w:ascii="Times New Roman" w:hAnsi="Times New Roman"/>
          <w:spacing w:val="-4"/>
          <w:sz w:val="16"/>
          <w:szCs w:val="16"/>
        </w:rPr>
        <w:t xml:space="preserve">1 – </w:t>
      </w:r>
      <w:r w:rsidRPr="009C778E">
        <w:rPr>
          <w:rFonts w:ascii="Times New Roman" w:hAnsi="Times New Roman"/>
          <w:b/>
          <w:spacing w:val="-4"/>
          <w:sz w:val="16"/>
          <w:szCs w:val="16"/>
        </w:rPr>
        <w:t>Валовой сбор картофеля в РБ (тыс. тонн)</w:t>
      </w:r>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567"/>
        <w:gridCol w:w="567"/>
        <w:gridCol w:w="567"/>
        <w:gridCol w:w="567"/>
        <w:gridCol w:w="567"/>
        <w:gridCol w:w="567"/>
        <w:gridCol w:w="567"/>
        <w:gridCol w:w="709"/>
      </w:tblGrid>
      <w:tr w:rsidR="00525FF4" w:rsidRPr="00E50498" w:rsidTr="00525FF4">
        <w:tc>
          <w:tcPr>
            <w:tcW w:w="1134" w:type="dxa"/>
            <w:tcBorders>
              <w:top w:val="single" w:sz="4" w:space="0" w:color="auto"/>
              <w:left w:val="single" w:sz="4" w:space="0" w:color="auto"/>
              <w:bottom w:val="single" w:sz="4" w:space="0" w:color="auto"/>
              <w:right w:val="single" w:sz="4" w:space="0" w:color="auto"/>
              <w:tr2bl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 xml:space="preserve">                               </w:t>
            </w:r>
          </w:p>
          <w:p w:rsidR="00525FF4" w:rsidRPr="00E50498" w:rsidRDefault="00525FF4" w:rsidP="00525FF4">
            <w:pPr>
              <w:spacing w:after="0" w:line="240" w:lineRule="auto"/>
              <w:jc w:val="both"/>
              <w:rPr>
                <w:rFonts w:ascii="Times New Roman" w:hAnsi="Times New Roman"/>
                <w:spacing w:val="-4"/>
                <w:sz w:val="16"/>
                <w:szCs w:val="16"/>
              </w:rPr>
            </w:pPr>
            <w:r>
              <w:rPr>
                <w:rFonts w:ascii="Times New Roman" w:hAnsi="Times New Roman"/>
                <w:spacing w:val="-4"/>
                <w:sz w:val="16"/>
                <w:szCs w:val="16"/>
              </w:rPr>
              <w:t>Область</w:t>
            </w:r>
          </w:p>
          <w:p w:rsidR="00525FF4" w:rsidRPr="00E50498" w:rsidRDefault="00525FF4" w:rsidP="00525FF4">
            <w:pPr>
              <w:spacing w:after="0" w:line="240" w:lineRule="auto"/>
              <w:jc w:val="both"/>
              <w:rPr>
                <w:rFonts w:ascii="Times New Roman" w:hAnsi="Times New Roman"/>
                <w:spacing w:val="-4"/>
                <w:sz w:val="16"/>
                <w:szCs w:val="16"/>
              </w:rPr>
            </w:pPr>
          </w:p>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 xml:space="preserve">                 Год</w:t>
            </w:r>
          </w:p>
        </w:tc>
        <w:tc>
          <w:tcPr>
            <w:tcW w:w="567" w:type="dxa"/>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rPr>
              <w:t>200</w:t>
            </w:r>
            <w:r w:rsidRPr="00E50498">
              <w:rPr>
                <w:rFonts w:ascii="Times New Roman" w:hAnsi="Times New Roman"/>
                <w:spacing w:val="-4"/>
                <w:sz w:val="16"/>
                <w:szCs w:val="16"/>
                <w:lang w:val="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rPr>
              <w:t>200</w:t>
            </w:r>
            <w:r w:rsidRPr="00E50498">
              <w:rPr>
                <w:rFonts w:ascii="Times New Roman" w:hAnsi="Times New Roman"/>
                <w:spacing w:val="-4"/>
                <w:sz w:val="16"/>
                <w:szCs w:val="16"/>
                <w:lang w:val="en-US"/>
              </w:rPr>
              <w:t>7</w:t>
            </w:r>
          </w:p>
        </w:tc>
        <w:tc>
          <w:tcPr>
            <w:tcW w:w="567" w:type="dxa"/>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rPr>
              <w:t>200</w:t>
            </w:r>
            <w:r w:rsidRPr="00E50498">
              <w:rPr>
                <w:rFonts w:ascii="Times New Roman" w:hAnsi="Times New Roman"/>
                <w:spacing w:val="-4"/>
                <w:sz w:val="16"/>
                <w:szCs w:val="16"/>
                <w:lang w:val="en-US"/>
              </w:rPr>
              <w:t>9</w:t>
            </w:r>
          </w:p>
        </w:tc>
        <w:tc>
          <w:tcPr>
            <w:tcW w:w="567" w:type="dxa"/>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rPr>
              <w:t>20</w:t>
            </w:r>
            <w:r w:rsidRPr="00E50498">
              <w:rPr>
                <w:rFonts w:ascii="Times New Roman" w:hAnsi="Times New Roman"/>
                <w:spacing w:val="-4"/>
                <w:sz w:val="16"/>
                <w:szCs w:val="16"/>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rPr>
              <w:t>201</w:t>
            </w:r>
            <w:r w:rsidRPr="00E50498">
              <w:rPr>
                <w:rFonts w:ascii="Times New Roman" w:hAnsi="Times New Roman"/>
                <w:spacing w:val="-4"/>
                <w:sz w:val="16"/>
                <w:szCs w:val="16"/>
                <w:lang w:val="en-US"/>
              </w:rPr>
              <w:t>1</w:t>
            </w:r>
          </w:p>
        </w:tc>
        <w:tc>
          <w:tcPr>
            <w:tcW w:w="567" w:type="dxa"/>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rPr>
              <w:t>201</w:t>
            </w:r>
            <w:r w:rsidRPr="00E50498">
              <w:rPr>
                <w:rFonts w:ascii="Times New Roman" w:hAnsi="Times New Roman"/>
                <w:spacing w:val="-4"/>
                <w:sz w:val="16"/>
                <w:szCs w:val="16"/>
                <w:lang w:val="en-US"/>
              </w:rPr>
              <w:t>2</w:t>
            </w:r>
          </w:p>
        </w:tc>
        <w:tc>
          <w:tcPr>
            <w:tcW w:w="567" w:type="dxa"/>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lang w:val="en-US"/>
              </w:rPr>
              <w:t>2013</w:t>
            </w:r>
          </w:p>
        </w:tc>
        <w:tc>
          <w:tcPr>
            <w:tcW w:w="709"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lang w:val="en-US"/>
              </w:rPr>
              <w:t xml:space="preserve">2013 </w:t>
            </w:r>
            <w:r w:rsidRPr="00E50498">
              <w:rPr>
                <w:rFonts w:ascii="Times New Roman" w:hAnsi="Times New Roman"/>
                <w:spacing w:val="-4"/>
                <w:sz w:val="16"/>
                <w:szCs w:val="16"/>
              </w:rPr>
              <w:t>г. В % к 20</w:t>
            </w:r>
            <w:r w:rsidRPr="00E50498">
              <w:rPr>
                <w:rFonts w:ascii="Times New Roman" w:hAnsi="Times New Roman"/>
                <w:spacing w:val="-4"/>
                <w:sz w:val="16"/>
                <w:szCs w:val="16"/>
                <w:lang w:val="en-US"/>
              </w:rPr>
              <w:t>1</w:t>
            </w:r>
            <w:r w:rsidRPr="00E50498">
              <w:rPr>
                <w:rFonts w:ascii="Times New Roman" w:hAnsi="Times New Roman"/>
                <w:spacing w:val="-4"/>
                <w:sz w:val="16"/>
                <w:szCs w:val="16"/>
              </w:rPr>
              <w:t>1 г.</w:t>
            </w:r>
          </w:p>
        </w:tc>
      </w:tr>
      <w:tr w:rsidR="00525FF4" w:rsidRPr="00E50498" w:rsidTr="00525FF4">
        <w:tc>
          <w:tcPr>
            <w:tcW w:w="1134"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 xml:space="preserve">Всего </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9902</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8329</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8749</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7125</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rPr>
              <w:t>7831</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rPr>
              <w:t>7</w:t>
            </w:r>
            <w:r w:rsidRPr="00E50498">
              <w:rPr>
                <w:rFonts w:ascii="Times New Roman" w:hAnsi="Times New Roman"/>
                <w:spacing w:val="-4"/>
                <w:sz w:val="16"/>
                <w:szCs w:val="16"/>
                <w:lang w:val="en-US"/>
              </w:rPr>
              <w:t>148</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lang w:val="en-US"/>
              </w:rPr>
              <w:t>6911</w:t>
            </w:r>
          </w:p>
        </w:tc>
        <w:tc>
          <w:tcPr>
            <w:tcW w:w="709"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96,9</w:t>
            </w:r>
          </w:p>
        </w:tc>
      </w:tr>
      <w:tr w:rsidR="00525FF4" w:rsidRPr="00E50498" w:rsidTr="00525FF4">
        <w:tc>
          <w:tcPr>
            <w:tcW w:w="1134"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Брестская</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1733</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1413</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1486</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1136</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1416</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1507</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lang w:val="en-US"/>
              </w:rPr>
              <w:t>1512</w:t>
            </w:r>
          </w:p>
        </w:tc>
        <w:tc>
          <w:tcPr>
            <w:tcW w:w="709"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133,1</w:t>
            </w:r>
          </w:p>
        </w:tc>
      </w:tr>
      <w:tr w:rsidR="00525FF4" w:rsidRPr="00E50498" w:rsidTr="00525FF4">
        <w:tc>
          <w:tcPr>
            <w:tcW w:w="1134"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Витебская</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1180</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1123</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1216</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831</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964</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lang w:val="en-US"/>
              </w:rPr>
              <w:t>617</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lang w:val="en-US"/>
              </w:rPr>
              <w:t>527</w:t>
            </w:r>
          </w:p>
        </w:tc>
        <w:tc>
          <w:tcPr>
            <w:tcW w:w="709"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63,4</w:t>
            </w:r>
          </w:p>
        </w:tc>
      </w:tr>
      <w:tr w:rsidR="00525FF4" w:rsidRPr="00E50498" w:rsidTr="00525FF4">
        <w:tc>
          <w:tcPr>
            <w:tcW w:w="1134"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Гомельская</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1450</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1413</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1484</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1366</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1211</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1022</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lang w:val="en-US"/>
              </w:rPr>
              <w:t>1017</w:t>
            </w:r>
          </w:p>
        </w:tc>
        <w:tc>
          <w:tcPr>
            <w:tcW w:w="709"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74,4</w:t>
            </w:r>
          </w:p>
        </w:tc>
      </w:tr>
      <w:tr w:rsidR="00525FF4" w:rsidRPr="00E50498" w:rsidTr="00525FF4">
        <w:tc>
          <w:tcPr>
            <w:tcW w:w="1134"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Гродненская</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1602</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1195</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1356</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1128</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1256</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1321</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lang w:val="en-US"/>
              </w:rPr>
              <w:t>1276</w:t>
            </w:r>
          </w:p>
        </w:tc>
        <w:tc>
          <w:tcPr>
            <w:tcW w:w="709"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113,1</w:t>
            </w:r>
          </w:p>
        </w:tc>
      </w:tr>
      <w:tr w:rsidR="00525FF4" w:rsidRPr="00E50498" w:rsidTr="00525FF4">
        <w:tc>
          <w:tcPr>
            <w:tcW w:w="1134"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Минская</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2757</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1977</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2013</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1564</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1892</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lang w:val="en-US"/>
              </w:rPr>
              <w:t>1942</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lang w:val="en-US"/>
              </w:rPr>
              <w:t>1835</w:t>
            </w:r>
          </w:p>
        </w:tc>
        <w:tc>
          <w:tcPr>
            <w:tcW w:w="709"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117,3</w:t>
            </w:r>
          </w:p>
        </w:tc>
      </w:tr>
      <w:tr w:rsidR="00525FF4" w:rsidRPr="00E50498" w:rsidTr="00525FF4">
        <w:tc>
          <w:tcPr>
            <w:tcW w:w="1134"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Могилевская</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1180</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1208</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1194</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1100</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1092</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lang w:val="en-US"/>
              </w:rPr>
              <w:t>739</w:t>
            </w:r>
          </w:p>
        </w:tc>
        <w:tc>
          <w:tcPr>
            <w:tcW w:w="567"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lang w:val="en-US"/>
              </w:rPr>
            </w:pPr>
            <w:r w:rsidRPr="00E50498">
              <w:rPr>
                <w:rFonts w:ascii="Times New Roman" w:hAnsi="Times New Roman"/>
                <w:spacing w:val="-4"/>
                <w:sz w:val="16"/>
                <w:szCs w:val="16"/>
                <w:lang w:val="en-US"/>
              </w:rPr>
              <w:t>745</w:t>
            </w:r>
          </w:p>
        </w:tc>
        <w:tc>
          <w:tcPr>
            <w:tcW w:w="709"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67,7</w:t>
            </w:r>
          </w:p>
        </w:tc>
      </w:tr>
    </w:tbl>
    <w:p w:rsidR="00525FF4" w:rsidRPr="009C778E" w:rsidRDefault="00525FF4" w:rsidP="00525FF4">
      <w:pPr>
        <w:autoSpaceDE w:val="0"/>
        <w:autoSpaceDN w:val="0"/>
        <w:adjustRightInd w:val="0"/>
        <w:spacing w:after="0" w:line="240" w:lineRule="auto"/>
        <w:ind w:firstLine="284"/>
        <w:jc w:val="both"/>
        <w:rPr>
          <w:rFonts w:ascii="Times New Roman" w:hAnsi="Times New Roman"/>
          <w:spacing w:val="-4"/>
          <w:sz w:val="16"/>
          <w:szCs w:val="16"/>
        </w:rPr>
      </w:pPr>
      <w:r w:rsidRPr="009C778E">
        <w:rPr>
          <w:rFonts w:ascii="Times New Roman" w:hAnsi="Times New Roman"/>
          <w:spacing w:val="-4"/>
          <w:sz w:val="16"/>
          <w:szCs w:val="16"/>
        </w:rPr>
        <w:t>Источник [1, с. 40-45]</w:t>
      </w:r>
    </w:p>
    <w:p w:rsidR="00525FF4" w:rsidRPr="00222674" w:rsidRDefault="00525FF4" w:rsidP="00525FF4">
      <w:pPr>
        <w:autoSpaceDE w:val="0"/>
        <w:autoSpaceDN w:val="0"/>
        <w:adjustRightInd w:val="0"/>
        <w:spacing w:after="0" w:line="240" w:lineRule="auto"/>
        <w:ind w:firstLine="284"/>
        <w:jc w:val="both"/>
        <w:rPr>
          <w:rFonts w:ascii="Times New Roman" w:hAnsi="Times New Roman"/>
          <w:spacing w:val="-4"/>
          <w:sz w:val="20"/>
          <w:szCs w:val="20"/>
        </w:rPr>
      </w:pPr>
    </w:p>
    <w:p w:rsidR="00525FF4" w:rsidRPr="003B3AE5" w:rsidRDefault="00525FF4" w:rsidP="00525FF4">
      <w:pPr>
        <w:pStyle w:val="a4"/>
        <w:spacing w:after="0" w:line="240" w:lineRule="auto"/>
        <w:ind w:left="0" w:firstLine="284"/>
        <w:jc w:val="both"/>
        <w:rPr>
          <w:rFonts w:ascii="Times New Roman" w:hAnsi="Times New Roman"/>
          <w:spacing w:val="-6"/>
          <w:sz w:val="20"/>
          <w:szCs w:val="20"/>
        </w:rPr>
      </w:pPr>
      <w:r w:rsidRPr="003B3AE5">
        <w:rPr>
          <w:rFonts w:ascii="Times New Roman" w:hAnsi="Times New Roman"/>
          <w:spacing w:val="-6"/>
          <w:sz w:val="20"/>
          <w:szCs w:val="20"/>
        </w:rPr>
        <w:t>Анализируя данные таблицы можно сделать вывод о том, что вал</w:t>
      </w:r>
      <w:r w:rsidRPr="003B3AE5">
        <w:rPr>
          <w:rFonts w:ascii="Times New Roman" w:hAnsi="Times New Roman"/>
          <w:spacing w:val="-6"/>
          <w:sz w:val="20"/>
          <w:szCs w:val="20"/>
        </w:rPr>
        <w:t>о</w:t>
      </w:r>
      <w:r w:rsidRPr="003B3AE5">
        <w:rPr>
          <w:rFonts w:ascii="Times New Roman" w:hAnsi="Times New Roman"/>
          <w:spacing w:val="-6"/>
          <w:sz w:val="20"/>
          <w:szCs w:val="20"/>
        </w:rPr>
        <w:t>вой сбор картофеля в Республике Беларусь уменьшился в 2013 году по сравнению с 2010 годом на 3,1% или на 237 тыс. тонн. Это связано с тем что 85 % всей площади посадки картофеля сконцентрировано у насел</w:t>
      </w:r>
      <w:r w:rsidRPr="003B3AE5">
        <w:rPr>
          <w:rFonts w:ascii="Times New Roman" w:hAnsi="Times New Roman"/>
          <w:spacing w:val="-6"/>
          <w:sz w:val="20"/>
          <w:szCs w:val="20"/>
        </w:rPr>
        <w:t>е</w:t>
      </w:r>
      <w:r w:rsidRPr="003B3AE5">
        <w:rPr>
          <w:rFonts w:ascii="Times New Roman" w:hAnsi="Times New Roman"/>
          <w:spacing w:val="-6"/>
          <w:sz w:val="20"/>
          <w:szCs w:val="20"/>
        </w:rPr>
        <w:t>ния, где ежегодно наблюдается тенденция снижения посадок картофеля.</w:t>
      </w:r>
    </w:p>
    <w:p w:rsidR="00525FF4" w:rsidRPr="003B3AE5" w:rsidRDefault="00525FF4" w:rsidP="00525FF4">
      <w:pPr>
        <w:spacing w:after="0" w:line="240" w:lineRule="auto"/>
        <w:ind w:firstLine="284"/>
        <w:jc w:val="both"/>
        <w:rPr>
          <w:rFonts w:ascii="Times New Roman" w:hAnsi="Times New Roman"/>
          <w:spacing w:val="-6"/>
          <w:sz w:val="20"/>
          <w:szCs w:val="20"/>
        </w:rPr>
      </w:pPr>
      <w:r w:rsidRPr="003B3AE5">
        <w:rPr>
          <w:rFonts w:ascii="Times New Roman" w:hAnsi="Times New Roman"/>
          <w:spacing w:val="-6"/>
          <w:sz w:val="20"/>
          <w:szCs w:val="20"/>
        </w:rPr>
        <w:t>Значительной проблемой в отрасли является низкий уровень качества семенного материала продовольственного картофеля и сырья для пр</w:t>
      </w:r>
      <w:r w:rsidRPr="003B3AE5">
        <w:rPr>
          <w:rFonts w:ascii="Times New Roman" w:hAnsi="Times New Roman"/>
          <w:spacing w:val="-6"/>
          <w:sz w:val="20"/>
          <w:szCs w:val="20"/>
        </w:rPr>
        <w:t>о</w:t>
      </w:r>
      <w:r w:rsidRPr="003B3AE5">
        <w:rPr>
          <w:rFonts w:ascii="Times New Roman" w:hAnsi="Times New Roman"/>
          <w:spacing w:val="-6"/>
          <w:sz w:val="20"/>
          <w:szCs w:val="20"/>
        </w:rPr>
        <w:t>мышленной переработки. Требует решения вопрос о повышении конк</w:t>
      </w:r>
      <w:r w:rsidRPr="003B3AE5">
        <w:rPr>
          <w:rFonts w:ascii="Times New Roman" w:hAnsi="Times New Roman"/>
          <w:spacing w:val="-6"/>
          <w:sz w:val="20"/>
          <w:szCs w:val="20"/>
        </w:rPr>
        <w:t>у</w:t>
      </w:r>
      <w:r w:rsidRPr="003B3AE5">
        <w:rPr>
          <w:rFonts w:ascii="Times New Roman" w:hAnsi="Times New Roman"/>
          <w:spacing w:val="-6"/>
          <w:sz w:val="20"/>
          <w:szCs w:val="20"/>
        </w:rPr>
        <w:t>рентоспособности продовольственного и семенного картофеля на вну</w:t>
      </w:r>
      <w:r w:rsidRPr="003B3AE5">
        <w:rPr>
          <w:rFonts w:ascii="Times New Roman" w:hAnsi="Times New Roman"/>
          <w:spacing w:val="-6"/>
          <w:sz w:val="20"/>
          <w:szCs w:val="20"/>
        </w:rPr>
        <w:t>т</w:t>
      </w:r>
      <w:r w:rsidRPr="003B3AE5">
        <w:rPr>
          <w:rFonts w:ascii="Times New Roman" w:hAnsi="Times New Roman"/>
          <w:spacing w:val="-6"/>
          <w:sz w:val="20"/>
          <w:szCs w:val="20"/>
        </w:rPr>
        <w:t>реннем и внешних рынках</w:t>
      </w:r>
    </w:p>
    <w:p w:rsidR="00525FF4" w:rsidRPr="003B3AE5" w:rsidRDefault="00525FF4" w:rsidP="00525FF4">
      <w:pPr>
        <w:spacing w:after="0" w:line="240" w:lineRule="auto"/>
        <w:ind w:firstLine="284"/>
        <w:jc w:val="both"/>
        <w:rPr>
          <w:rFonts w:ascii="Times New Roman" w:hAnsi="Times New Roman"/>
          <w:spacing w:val="-6"/>
          <w:sz w:val="20"/>
          <w:szCs w:val="20"/>
        </w:rPr>
      </w:pPr>
      <w:r w:rsidRPr="003B3AE5">
        <w:rPr>
          <w:rFonts w:ascii="Times New Roman" w:hAnsi="Times New Roman"/>
          <w:spacing w:val="-6"/>
          <w:sz w:val="20"/>
          <w:szCs w:val="20"/>
        </w:rPr>
        <w:lastRenderedPageBreak/>
        <w:t>Помимо этого, существующая девятилетняя схема производства с</w:t>
      </w:r>
      <w:r w:rsidRPr="003B3AE5">
        <w:rPr>
          <w:rFonts w:ascii="Times New Roman" w:hAnsi="Times New Roman"/>
          <w:spacing w:val="-6"/>
          <w:sz w:val="20"/>
          <w:szCs w:val="20"/>
        </w:rPr>
        <w:t>е</w:t>
      </w:r>
      <w:r w:rsidRPr="003B3AE5">
        <w:rPr>
          <w:rFonts w:ascii="Times New Roman" w:hAnsi="Times New Roman"/>
          <w:spacing w:val="-6"/>
          <w:sz w:val="20"/>
          <w:szCs w:val="20"/>
        </w:rPr>
        <w:t>менного картофеля не обеспечивает сохранение «эффекта оздоровления семян» в товарных посадках, так как уже на ранней стадии размножения картофель из-за своих биологических особенностей накапливает бол</w:t>
      </w:r>
      <w:r w:rsidRPr="003B3AE5">
        <w:rPr>
          <w:rFonts w:ascii="Times New Roman" w:hAnsi="Times New Roman"/>
          <w:spacing w:val="-6"/>
          <w:sz w:val="20"/>
          <w:szCs w:val="20"/>
        </w:rPr>
        <w:t>ь</w:t>
      </w:r>
      <w:r w:rsidRPr="003B3AE5">
        <w:rPr>
          <w:rFonts w:ascii="Times New Roman" w:hAnsi="Times New Roman"/>
          <w:spacing w:val="-6"/>
          <w:sz w:val="20"/>
          <w:szCs w:val="20"/>
        </w:rPr>
        <w:t>шое количество инфекции.</w:t>
      </w:r>
    </w:p>
    <w:p w:rsidR="00525FF4" w:rsidRPr="003B3AE5" w:rsidRDefault="00525FF4" w:rsidP="00525FF4">
      <w:pPr>
        <w:spacing w:after="0" w:line="240" w:lineRule="auto"/>
        <w:ind w:firstLine="284"/>
        <w:jc w:val="both"/>
        <w:rPr>
          <w:rFonts w:ascii="Times New Roman" w:hAnsi="Times New Roman"/>
          <w:spacing w:val="-6"/>
          <w:sz w:val="20"/>
          <w:szCs w:val="20"/>
        </w:rPr>
      </w:pPr>
      <w:r w:rsidRPr="003B3AE5">
        <w:rPr>
          <w:rFonts w:ascii="Times New Roman" w:hAnsi="Times New Roman"/>
          <w:spacing w:val="-6"/>
          <w:sz w:val="20"/>
          <w:szCs w:val="20"/>
        </w:rPr>
        <w:t>Усовершенствованная система семеноводства предусматривает ко</w:t>
      </w:r>
      <w:r w:rsidRPr="003B3AE5">
        <w:rPr>
          <w:rFonts w:ascii="Times New Roman" w:hAnsi="Times New Roman"/>
          <w:spacing w:val="-6"/>
          <w:sz w:val="20"/>
          <w:szCs w:val="20"/>
        </w:rPr>
        <w:t>н</w:t>
      </w:r>
      <w:r w:rsidRPr="003B3AE5">
        <w:rPr>
          <w:rFonts w:ascii="Times New Roman" w:hAnsi="Times New Roman"/>
          <w:spacing w:val="-6"/>
          <w:sz w:val="20"/>
          <w:szCs w:val="20"/>
        </w:rPr>
        <w:t>центрацию производства семян картофеля в семеноводческих организ</w:t>
      </w:r>
      <w:r w:rsidRPr="003B3AE5">
        <w:rPr>
          <w:rFonts w:ascii="Times New Roman" w:hAnsi="Times New Roman"/>
          <w:spacing w:val="-6"/>
          <w:sz w:val="20"/>
          <w:szCs w:val="20"/>
        </w:rPr>
        <w:t>а</w:t>
      </w:r>
      <w:r w:rsidRPr="003B3AE5">
        <w:rPr>
          <w:rFonts w:ascii="Times New Roman" w:hAnsi="Times New Roman"/>
          <w:spacing w:val="-6"/>
          <w:sz w:val="20"/>
          <w:szCs w:val="20"/>
        </w:rPr>
        <w:t>циях, полную сертификацию семян на всех этапах их производства, п</w:t>
      </w:r>
      <w:r w:rsidRPr="003B3AE5">
        <w:rPr>
          <w:rFonts w:ascii="Times New Roman" w:hAnsi="Times New Roman"/>
          <w:spacing w:val="-6"/>
          <w:sz w:val="20"/>
          <w:szCs w:val="20"/>
        </w:rPr>
        <w:t>о</w:t>
      </w:r>
      <w:r w:rsidRPr="003B3AE5">
        <w:rPr>
          <w:rFonts w:ascii="Times New Roman" w:hAnsi="Times New Roman"/>
          <w:spacing w:val="-6"/>
          <w:sz w:val="20"/>
          <w:szCs w:val="20"/>
        </w:rPr>
        <w:t>вышение репродукционного состава товарных посадок с третьей до пе</w:t>
      </w:r>
      <w:r w:rsidRPr="003B3AE5">
        <w:rPr>
          <w:rFonts w:ascii="Times New Roman" w:hAnsi="Times New Roman"/>
          <w:spacing w:val="-6"/>
          <w:sz w:val="20"/>
          <w:szCs w:val="20"/>
        </w:rPr>
        <w:t>р</w:t>
      </w:r>
      <w:r w:rsidRPr="003B3AE5">
        <w:rPr>
          <w:rFonts w:ascii="Times New Roman" w:hAnsi="Times New Roman"/>
          <w:spacing w:val="-6"/>
          <w:sz w:val="20"/>
          <w:szCs w:val="20"/>
        </w:rPr>
        <w:t>вой репродукции.</w:t>
      </w:r>
    </w:p>
    <w:p w:rsidR="00525FF4" w:rsidRPr="003B3AE5" w:rsidRDefault="00525FF4" w:rsidP="00525FF4">
      <w:pPr>
        <w:spacing w:after="0" w:line="240" w:lineRule="auto"/>
        <w:ind w:firstLine="284"/>
        <w:jc w:val="both"/>
        <w:rPr>
          <w:rFonts w:ascii="Times New Roman" w:hAnsi="Times New Roman"/>
          <w:spacing w:val="-6"/>
          <w:sz w:val="20"/>
          <w:szCs w:val="20"/>
        </w:rPr>
      </w:pPr>
      <w:r w:rsidRPr="003B3AE5">
        <w:rPr>
          <w:rFonts w:ascii="Times New Roman" w:hAnsi="Times New Roman"/>
          <w:spacing w:val="-6"/>
          <w:sz w:val="20"/>
          <w:szCs w:val="20"/>
        </w:rPr>
        <w:t>Для повышения качества посадочного материала картофеля высших репродукций предусматриваются строительство, реконструкция, моде</w:t>
      </w:r>
      <w:r w:rsidRPr="003B3AE5">
        <w:rPr>
          <w:rFonts w:ascii="Times New Roman" w:hAnsi="Times New Roman"/>
          <w:spacing w:val="-6"/>
          <w:sz w:val="20"/>
          <w:szCs w:val="20"/>
        </w:rPr>
        <w:t>р</w:t>
      </w:r>
      <w:r w:rsidRPr="003B3AE5">
        <w:rPr>
          <w:rFonts w:ascii="Times New Roman" w:hAnsi="Times New Roman"/>
          <w:spacing w:val="-6"/>
          <w:sz w:val="20"/>
          <w:szCs w:val="20"/>
        </w:rPr>
        <w:t>низация, укрепление материально-технической базы научных и иных о</w:t>
      </w:r>
      <w:r w:rsidRPr="003B3AE5">
        <w:rPr>
          <w:rFonts w:ascii="Times New Roman" w:hAnsi="Times New Roman"/>
          <w:spacing w:val="-6"/>
          <w:sz w:val="20"/>
          <w:szCs w:val="20"/>
        </w:rPr>
        <w:t>р</w:t>
      </w:r>
      <w:r w:rsidRPr="003B3AE5">
        <w:rPr>
          <w:rFonts w:ascii="Times New Roman" w:hAnsi="Times New Roman"/>
          <w:spacing w:val="-6"/>
          <w:sz w:val="20"/>
          <w:szCs w:val="20"/>
        </w:rPr>
        <w:t>ганизаций по производству семенного материала картофеля высших р</w:t>
      </w:r>
      <w:r w:rsidRPr="003B3AE5">
        <w:rPr>
          <w:rFonts w:ascii="Times New Roman" w:hAnsi="Times New Roman"/>
          <w:spacing w:val="-6"/>
          <w:sz w:val="20"/>
          <w:szCs w:val="20"/>
        </w:rPr>
        <w:t>е</w:t>
      </w:r>
      <w:r w:rsidRPr="003B3AE5">
        <w:rPr>
          <w:rFonts w:ascii="Times New Roman" w:hAnsi="Times New Roman"/>
          <w:spacing w:val="-6"/>
          <w:sz w:val="20"/>
          <w:szCs w:val="20"/>
        </w:rPr>
        <w:t>продукций.</w:t>
      </w:r>
    </w:p>
    <w:p w:rsidR="00525FF4" w:rsidRPr="003B3AE5" w:rsidRDefault="00525FF4" w:rsidP="00525FF4">
      <w:pPr>
        <w:spacing w:after="0" w:line="240" w:lineRule="auto"/>
        <w:ind w:firstLine="284"/>
        <w:jc w:val="both"/>
        <w:rPr>
          <w:rFonts w:ascii="Times New Roman" w:hAnsi="Times New Roman"/>
          <w:spacing w:val="-6"/>
          <w:sz w:val="20"/>
          <w:szCs w:val="20"/>
        </w:rPr>
      </w:pPr>
      <w:r w:rsidRPr="003B3AE5">
        <w:rPr>
          <w:rFonts w:ascii="Times New Roman" w:hAnsi="Times New Roman"/>
          <w:spacing w:val="-6"/>
          <w:sz w:val="20"/>
          <w:szCs w:val="20"/>
        </w:rPr>
        <w:t>Применение данной системы позволит к 2016 году повысить проду</w:t>
      </w:r>
      <w:r w:rsidRPr="003B3AE5">
        <w:rPr>
          <w:rFonts w:ascii="Times New Roman" w:hAnsi="Times New Roman"/>
          <w:spacing w:val="-6"/>
          <w:sz w:val="20"/>
          <w:szCs w:val="20"/>
        </w:rPr>
        <w:t>к</w:t>
      </w:r>
      <w:r w:rsidRPr="003B3AE5">
        <w:rPr>
          <w:rFonts w:ascii="Times New Roman" w:hAnsi="Times New Roman"/>
          <w:spacing w:val="-6"/>
          <w:sz w:val="20"/>
          <w:szCs w:val="20"/>
        </w:rPr>
        <w:t>тивность товарных посадок до 30 %, значительно ускорить внедрение новых сортов в производство (20 % в структуре семян), увеличить еж</w:t>
      </w:r>
      <w:r w:rsidRPr="003B3AE5">
        <w:rPr>
          <w:rFonts w:ascii="Times New Roman" w:hAnsi="Times New Roman"/>
          <w:spacing w:val="-6"/>
          <w:sz w:val="20"/>
          <w:szCs w:val="20"/>
        </w:rPr>
        <w:t>е</w:t>
      </w:r>
      <w:r w:rsidRPr="003B3AE5">
        <w:rPr>
          <w:rFonts w:ascii="Times New Roman" w:hAnsi="Times New Roman"/>
          <w:spacing w:val="-6"/>
          <w:sz w:val="20"/>
          <w:szCs w:val="20"/>
        </w:rPr>
        <w:t>годные экспортные поставки семян до 50 тыс. тонн и обеспечить посту</w:t>
      </w:r>
      <w:r w:rsidRPr="003B3AE5">
        <w:rPr>
          <w:rFonts w:ascii="Times New Roman" w:hAnsi="Times New Roman"/>
          <w:spacing w:val="-6"/>
          <w:sz w:val="20"/>
          <w:szCs w:val="20"/>
        </w:rPr>
        <w:t>п</w:t>
      </w:r>
      <w:r w:rsidRPr="003B3AE5">
        <w:rPr>
          <w:rFonts w:ascii="Times New Roman" w:hAnsi="Times New Roman"/>
          <w:spacing w:val="-6"/>
          <w:sz w:val="20"/>
          <w:szCs w:val="20"/>
        </w:rPr>
        <w:t>ление в республику валюты в объеме 40–45 млн. долларов США.</w:t>
      </w:r>
    </w:p>
    <w:p w:rsidR="00525FF4" w:rsidRPr="003B3AE5" w:rsidRDefault="00525FF4" w:rsidP="00525FF4">
      <w:pPr>
        <w:spacing w:after="0" w:line="240" w:lineRule="auto"/>
        <w:ind w:firstLine="284"/>
        <w:jc w:val="both"/>
        <w:rPr>
          <w:rFonts w:ascii="Times New Roman" w:hAnsi="Times New Roman"/>
          <w:spacing w:val="-6"/>
          <w:sz w:val="20"/>
          <w:szCs w:val="20"/>
        </w:rPr>
      </w:pPr>
      <w:r w:rsidRPr="003B3AE5">
        <w:rPr>
          <w:rFonts w:ascii="Times New Roman" w:hAnsi="Times New Roman"/>
          <w:spacing w:val="-6"/>
          <w:sz w:val="20"/>
          <w:szCs w:val="20"/>
        </w:rPr>
        <w:t>Имеющиеся в настоящее время мощности по хранению картофеля не в полном объеме удовлетворяют потребность организаций в картофел</w:t>
      </w:r>
      <w:r w:rsidRPr="003B3AE5">
        <w:rPr>
          <w:rFonts w:ascii="Times New Roman" w:hAnsi="Times New Roman"/>
          <w:spacing w:val="-6"/>
          <w:sz w:val="20"/>
          <w:szCs w:val="20"/>
        </w:rPr>
        <w:t>е</w:t>
      </w:r>
      <w:r w:rsidRPr="003B3AE5">
        <w:rPr>
          <w:rFonts w:ascii="Times New Roman" w:hAnsi="Times New Roman"/>
          <w:spacing w:val="-6"/>
          <w:sz w:val="20"/>
          <w:szCs w:val="20"/>
        </w:rPr>
        <w:t>хранилищах, а также требуют оснащения оборудованием вентилиров</w:t>
      </w:r>
      <w:r w:rsidRPr="003B3AE5">
        <w:rPr>
          <w:rFonts w:ascii="Times New Roman" w:hAnsi="Times New Roman"/>
          <w:spacing w:val="-6"/>
          <w:sz w:val="20"/>
          <w:szCs w:val="20"/>
        </w:rPr>
        <w:t>а</w:t>
      </w:r>
      <w:r w:rsidRPr="003B3AE5">
        <w:rPr>
          <w:rFonts w:ascii="Times New Roman" w:hAnsi="Times New Roman"/>
          <w:spacing w:val="-6"/>
          <w:sz w:val="20"/>
          <w:szCs w:val="20"/>
        </w:rPr>
        <w:t>ния и поддержания микроклимата. Ежегодно значительная часть выр</w:t>
      </w:r>
      <w:r w:rsidRPr="003B3AE5">
        <w:rPr>
          <w:rFonts w:ascii="Times New Roman" w:hAnsi="Times New Roman"/>
          <w:spacing w:val="-6"/>
          <w:sz w:val="20"/>
          <w:szCs w:val="20"/>
        </w:rPr>
        <w:t>а</w:t>
      </w:r>
      <w:r w:rsidRPr="003B3AE5">
        <w:rPr>
          <w:rFonts w:ascii="Times New Roman" w:hAnsi="Times New Roman"/>
          <w:spacing w:val="-6"/>
          <w:sz w:val="20"/>
          <w:szCs w:val="20"/>
        </w:rPr>
        <w:t>щенного урожая размещается на хранение в буртах, потери (при нар</w:t>
      </w:r>
      <w:r w:rsidRPr="003B3AE5">
        <w:rPr>
          <w:rFonts w:ascii="Times New Roman" w:hAnsi="Times New Roman"/>
          <w:spacing w:val="-6"/>
          <w:sz w:val="20"/>
          <w:szCs w:val="20"/>
        </w:rPr>
        <w:t>у</w:t>
      </w:r>
      <w:r w:rsidRPr="003B3AE5">
        <w:rPr>
          <w:rFonts w:ascii="Times New Roman" w:hAnsi="Times New Roman"/>
          <w:spacing w:val="-6"/>
          <w:sz w:val="20"/>
          <w:szCs w:val="20"/>
        </w:rPr>
        <w:t>шении технологии закладки) могут достигать 30–40 %.</w:t>
      </w:r>
    </w:p>
    <w:p w:rsidR="00525FF4" w:rsidRPr="003B3AE5" w:rsidRDefault="00525FF4" w:rsidP="00525FF4">
      <w:pPr>
        <w:spacing w:after="0" w:line="240" w:lineRule="auto"/>
        <w:ind w:firstLine="284"/>
        <w:jc w:val="both"/>
        <w:rPr>
          <w:rFonts w:ascii="Times New Roman" w:hAnsi="Times New Roman"/>
          <w:spacing w:val="-6"/>
          <w:sz w:val="20"/>
          <w:szCs w:val="20"/>
        </w:rPr>
      </w:pPr>
      <w:r w:rsidRPr="003B3AE5">
        <w:rPr>
          <w:rFonts w:ascii="Times New Roman" w:hAnsi="Times New Roman"/>
          <w:spacing w:val="-6"/>
          <w:sz w:val="20"/>
          <w:szCs w:val="20"/>
        </w:rPr>
        <w:t>Строительство картофелехранилищ позволит обеспечить сохра</w:t>
      </w:r>
      <w:r w:rsidRPr="003B3AE5">
        <w:rPr>
          <w:rFonts w:ascii="Times New Roman" w:hAnsi="Times New Roman"/>
          <w:spacing w:val="-6"/>
          <w:sz w:val="20"/>
          <w:szCs w:val="20"/>
        </w:rPr>
        <w:t>н</w:t>
      </w:r>
      <w:r w:rsidRPr="003B3AE5">
        <w:rPr>
          <w:rFonts w:ascii="Times New Roman" w:hAnsi="Times New Roman"/>
          <w:spacing w:val="-6"/>
          <w:sz w:val="20"/>
          <w:szCs w:val="20"/>
        </w:rPr>
        <w:t>ность выращенного урожая и получить дополнительно не менее 180–240 тыс. руб. на одну тонну картофеля, заложенного на хранение в картоф</w:t>
      </w:r>
      <w:r w:rsidRPr="003B3AE5">
        <w:rPr>
          <w:rFonts w:ascii="Times New Roman" w:hAnsi="Times New Roman"/>
          <w:spacing w:val="-6"/>
          <w:sz w:val="20"/>
          <w:szCs w:val="20"/>
        </w:rPr>
        <w:t>е</w:t>
      </w:r>
      <w:r w:rsidRPr="003B3AE5">
        <w:rPr>
          <w:rFonts w:ascii="Times New Roman" w:hAnsi="Times New Roman"/>
          <w:spacing w:val="-6"/>
          <w:sz w:val="20"/>
          <w:szCs w:val="20"/>
        </w:rPr>
        <w:t>лехранилища.</w:t>
      </w:r>
    </w:p>
    <w:p w:rsidR="00525FF4" w:rsidRPr="003B3AE5" w:rsidRDefault="00525FF4" w:rsidP="00525FF4">
      <w:pPr>
        <w:spacing w:after="0" w:line="240" w:lineRule="auto"/>
        <w:ind w:firstLine="284"/>
        <w:jc w:val="both"/>
        <w:rPr>
          <w:rFonts w:ascii="Times New Roman" w:hAnsi="Times New Roman"/>
          <w:spacing w:val="-6"/>
          <w:sz w:val="20"/>
          <w:szCs w:val="20"/>
        </w:rPr>
      </w:pPr>
      <w:r w:rsidRPr="003B3AE5">
        <w:rPr>
          <w:rFonts w:ascii="Times New Roman" w:hAnsi="Times New Roman"/>
          <w:spacing w:val="-6"/>
          <w:sz w:val="20"/>
          <w:szCs w:val="20"/>
        </w:rPr>
        <w:t>В целях комплексного развития картофелеводства в республике пр</w:t>
      </w:r>
      <w:r w:rsidRPr="003B3AE5">
        <w:rPr>
          <w:rFonts w:ascii="Times New Roman" w:hAnsi="Times New Roman"/>
          <w:spacing w:val="-6"/>
          <w:sz w:val="20"/>
          <w:szCs w:val="20"/>
        </w:rPr>
        <w:t>е</w:t>
      </w:r>
      <w:r w:rsidRPr="003B3AE5">
        <w:rPr>
          <w:rFonts w:ascii="Times New Roman" w:hAnsi="Times New Roman"/>
          <w:spacing w:val="-6"/>
          <w:sz w:val="20"/>
          <w:szCs w:val="20"/>
        </w:rPr>
        <w:t>дусмотрено создание 16 интеграционных комплексов на базе крупных организаций, включающих строительство картофелехранилищ, приобр</w:t>
      </w:r>
      <w:r w:rsidRPr="003B3AE5">
        <w:rPr>
          <w:rFonts w:ascii="Times New Roman" w:hAnsi="Times New Roman"/>
          <w:spacing w:val="-6"/>
          <w:sz w:val="20"/>
          <w:szCs w:val="20"/>
        </w:rPr>
        <w:t>е</w:t>
      </w:r>
      <w:r w:rsidRPr="003B3AE5">
        <w:rPr>
          <w:rFonts w:ascii="Times New Roman" w:hAnsi="Times New Roman"/>
          <w:spacing w:val="-6"/>
          <w:sz w:val="20"/>
          <w:szCs w:val="20"/>
        </w:rPr>
        <w:t>тение различных специализированных линий по доработке картофеля и производству полуфабрикатов и имеющих площадь посадки картофеля не менее 250 гектаров в каждой (или собственную сырьевую зону).</w:t>
      </w:r>
    </w:p>
    <w:p w:rsidR="00525FF4" w:rsidRPr="003B3AE5" w:rsidRDefault="00525FF4" w:rsidP="00525FF4">
      <w:pPr>
        <w:spacing w:after="0" w:line="240" w:lineRule="auto"/>
        <w:ind w:firstLine="284"/>
        <w:jc w:val="both"/>
        <w:rPr>
          <w:rFonts w:ascii="Times New Roman" w:hAnsi="Times New Roman"/>
          <w:spacing w:val="-6"/>
          <w:sz w:val="20"/>
          <w:szCs w:val="20"/>
        </w:rPr>
      </w:pPr>
      <w:r w:rsidRPr="003B3AE5">
        <w:rPr>
          <w:rFonts w:ascii="Times New Roman" w:hAnsi="Times New Roman"/>
          <w:spacing w:val="-6"/>
          <w:sz w:val="20"/>
          <w:szCs w:val="20"/>
        </w:rPr>
        <w:lastRenderedPageBreak/>
        <w:t>Создание интеграционных комплексов по производству, хранению, переработке и реализации картофеля, продуктов из картофеля с фина</w:t>
      </w:r>
      <w:r w:rsidRPr="003B3AE5">
        <w:rPr>
          <w:rFonts w:ascii="Times New Roman" w:hAnsi="Times New Roman"/>
          <w:spacing w:val="-6"/>
          <w:sz w:val="20"/>
          <w:szCs w:val="20"/>
        </w:rPr>
        <w:t>н</w:t>
      </w:r>
      <w:r w:rsidRPr="003B3AE5">
        <w:rPr>
          <w:rFonts w:ascii="Times New Roman" w:hAnsi="Times New Roman"/>
          <w:spacing w:val="-6"/>
          <w:sz w:val="20"/>
          <w:szCs w:val="20"/>
        </w:rPr>
        <w:t>сированием позволит повысить качество картофеля, используемого на продовольственные и технические цели, обеспечить выпуск разнообра</w:t>
      </w:r>
      <w:r w:rsidRPr="003B3AE5">
        <w:rPr>
          <w:rFonts w:ascii="Times New Roman" w:hAnsi="Times New Roman"/>
          <w:spacing w:val="-6"/>
          <w:sz w:val="20"/>
          <w:szCs w:val="20"/>
        </w:rPr>
        <w:t>з</w:t>
      </w:r>
      <w:r w:rsidRPr="003B3AE5">
        <w:rPr>
          <w:rFonts w:ascii="Times New Roman" w:hAnsi="Times New Roman"/>
          <w:spacing w:val="-6"/>
          <w:sz w:val="20"/>
          <w:szCs w:val="20"/>
        </w:rPr>
        <w:t>ной продукции из картофеля, минимизировать его отходы при произво</w:t>
      </w:r>
      <w:r w:rsidRPr="003B3AE5">
        <w:rPr>
          <w:rFonts w:ascii="Times New Roman" w:hAnsi="Times New Roman"/>
          <w:spacing w:val="-6"/>
          <w:sz w:val="20"/>
          <w:szCs w:val="20"/>
        </w:rPr>
        <w:t>д</w:t>
      </w:r>
      <w:r w:rsidRPr="003B3AE5">
        <w:rPr>
          <w:rFonts w:ascii="Times New Roman" w:hAnsi="Times New Roman"/>
          <w:spacing w:val="-6"/>
          <w:sz w:val="20"/>
          <w:szCs w:val="20"/>
        </w:rPr>
        <w:t>стве и сократить импорт продуктов из картофеля.</w:t>
      </w:r>
    </w:p>
    <w:p w:rsidR="00525FF4" w:rsidRPr="003B3AE5" w:rsidRDefault="00525FF4" w:rsidP="00525FF4">
      <w:pPr>
        <w:spacing w:after="0" w:line="240" w:lineRule="auto"/>
        <w:ind w:firstLine="284"/>
        <w:jc w:val="both"/>
        <w:rPr>
          <w:rFonts w:ascii="Times New Roman" w:hAnsi="Times New Roman"/>
          <w:spacing w:val="-6"/>
          <w:sz w:val="20"/>
          <w:szCs w:val="20"/>
        </w:rPr>
      </w:pPr>
      <w:r w:rsidRPr="003B3AE5">
        <w:rPr>
          <w:rFonts w:ascii="Times New Roman" w:hAnsi="Times New Roman"/>
          <w:spacing w:val="-6"/>
          <w:sz w:val="20"/>
          <w:szCs w:val="20"/>
        </w:rPr>
        <w:t>В созданных комплексах предполагается выпуск более 60 % прои</w:t>
      </w:r>
      <w:r w:rsidRPr="003B3AE5">
        <w:rPr>
          <w:rFonts w:ascii="Times New Roman" w:hAnsi="Times New Roman"/>
          <w:spacing w:val="-6"/>
          <w:sz w:val="20"/>
          <w:szCs w:val="20"/>
        </w:rPr>
        <w:t>з</w:t>
      </w:r>
      <w:r w:rsidRPr="003B3AE5">
        <w:rPr>
          <w:rFonts w:ascii="Times New Roman" w:hAnsi="Times New Roman"/>
          <w:spacing w:val="-6"/>
          <w:sz w:val="20"/>
          <w:szCs w:val="20"/>
        </w:rPr>
        <w:t>водимого в республике крахмала, 100 % сухого картофельного пюре, модифицированных крахмалов, 80 % различных видов замороженных продуктов из картофеля и картофельных чипсов. Выращивание картоф</w:t>
      </w:r>
      <w:r w:rsidRPr="003B3AE5">
        <w:rPr>
          <w:rFonts w:ascii="Times New Roman" w:hAnsi="Times New Roman"/>
          <w:spacing w:val="-6"/>
          <w:sz w:val="20"/>
          <w:szCs w:val="20"/>
        </w:rPr>
        <w:t>е</w:t>
      </w:r>
      <w:r w:rsidRPr="003B3AE5">
        <w:rPr>
          <w:rFonts w:ascii="Times New Roman" w:hAnsi="Times New Roman"/>
          <w:spacing w:val="-6"/>
          <w:sz w:val="20"/>
          <w:szCs w:val="20"/>
        </w:rPr>
        <w:t>ля с определенными качественными показателями под выпуск конкре</w:t>
      </w:r>
      <w:r w:rsidRPr="003B3AE5">
        <w:rPr>
          <w:rFonts w:ascii="Times New Roman" w:hAnsi="Times New Roman"/>
          <w:spacing w:val="-6"/>
          <w:sz w:val="20"/>
          <w:szCs w:val="20"/>
        </w:rPr>
        <w:t>т</w:t>
      </w:r>
      <w:r w:rsidRPr="003B3AE5">
        <w:rPr>
          <w:rFonts w:ascii="Times New Roman" w:hAnsi="Times New Roman"/>
          <w:spacing w:val="-6"/>
          <w:sz w:val="20"/>
          <w:szCs w:val="20"/>
        </w:rPr>
        <w:t>ного вида продуктов позволит производить конкурентоспособную по цене продукцию[2, с.15].</w:t>
      </w:r>
    </w:p>
    <w:p w:rsidR="00525FF4" w:rsidRPr="003B3AE5" w:rsidRDefault="00525FF4" w:rsidP="00525FF4">
      <w:pPr>
        <w:spacing w:after="0" w:line="240" w:lineRule="auto"/>
        <w:ind w:firstLine="284"/>
        <w:jc w:val="both"/>
        <w:rPr>
          <w:rFonts w:ascii="Times New Roman" w:hAnsi="Times New Roman"/>
          <w:spacing w:val="-6"/>
          <w:sz w:val="20"/>
          <w:szCs w:val="20"/>
        </w:rPr>
      </w:pPr>
      <w:r w:rsidRPr="003B3AE5">
        <w:rPr>
          <w:rFonts w:ascii="Times New Roman" w:hAnsi="Times New Roman"/>
          <w:spacing w:val="-6"/>
          <w:sz w:val="20"/>
          <w:szCs w:val="20"/>
        </w:rPr>
        <w:t>Современные производственные мощности по выпуску крахмала п</w:t>
      </w:r>
      <w:r w:rsidRPr="003B3AE5">
        <w:rPr>
          <w:rFonts w:ascii="Times New Roman" w:hAnsi="Times New Roman"/>
          <w:spacing w:val="-6"/>
          <w:sz w:val="20"/>
          <w:szCs w:val="20"/>
        </w:rPr>
        <w:t>о</w:t>
      </w:r>
      <w:r w:rsidRPr="003B3AE5">
        <w:rPr>
          <w:rFonts w:ascii="Times New Roman" w:hAnsi="Times New Roman"/>
          <w:spacing w:val="-6"/>
          <w:sz w:val="20"/>
          <w:szCs w:val="20"/>
        </w:rPr>
        <w:t>зволяют полностью обеспечить потребность республики – 10 тыс. тонн в год. В 2015 году производство крахмала организациями республики с</w:t>
      </w:r>
      <w:r w:rsidRPr="003B3AE5">
        <w:rPr>
          <w:rFonts w:ascii="Times New Roman" w:hAnsi="Times New Roman"/>
          <w:spacing w:val="-6"/>
          <w:sz w:val="20"/>
          <w:szCs w:val="20"/>
        </w:rPr>
        <w:t>о</w:t>
      </w:r>
      <w:r w:rsidRPr="003B3AE5">
        <w:rPr>
          <w:rFonts w:ascii="Times New Roman" w:hAnsi="Times New Roman"/>
          <w:spacing w:val="-6"/>
          <w:sz w:val="20"/>
          <w:szCs w:val="20"/>
        </w:rPr>
        <w:t>ставит 17,2 тыс. тонн.</w:t>
      </w:r>
    </w:p>
    <w:p w:rsidR="00525FF4" w:rsidRPr="003B3AE5" w:rsidRDefault="00525FF4" w:rsidP="00525FF4">
      <w:pPr>
        <w:spacing w:after="0" w:line="240" w:lineRule="auto"/>
        <w:ind w:firstLine="284"/>
        <w:jc w:val="both"/>
        <w:rPr>
          <w:rFonts w:ascii="Times New Roman" w:hAnsi="Times New Roman"/>
          <w:spacing w:val="-6"/>
          <w:sz w:val="20"/>
          <w:szCs w:val="20"/>
        </w:rPr>
      </w:pPr>
      <w:r w:rsidRPr="003B3AE5">
        <w:rPr>
          <w:rFonts w:ascii="Times New Roman" w:hAnsi="Times New Roman"/>
          <w:spacing w:val="-6"/>
          <w:sz w:val="20"/>
          <w:szCs w:val="20"/>
        </w:rPr>
        <w:t>В то же время в Беларусь импортируется широкий ассортимент пр</w:t>
      </w:r>
      <w:r w:rsidRPr="003B3AE5">
        <w:rPr>
          <w:rFonts w:ascii="Times New Roman" w:hAnsi="Times New Roman"/>
          <w:spacing w:val="-6"/>
          <w:sz w:val="20"/>
          <w:szCs w:val="20"/>
        </w:rPr>
        <w:t>о</w:t>
      </w:r>
      <w:r w:rsidRPr="003B3AE5">
        <w:rPr>
          <w:rFonts w:ascii="Times New Roman" w:hAnsi="Times New Roman"/>
          <w:spacing w:val="-6"/>
          <w:sz w:val="20"/>
          <w:szCs w:val="20"/>
        </w:rPr>
        <w:t>дуктов из картофеля: картофельные чипсы, сухое картофельное пюре, быстрозамороженный картофель, различные виды модифицированного крахмала.</w:t>
      </w:r>
    </w:p>
    <w:p w:rsidR="00525FF4" w:rsidRPr="003B3AE5" w:rsidRDefault="00525FF4" w:rsidP="00525FF4">
      <w:pPr>
        <w:spacing w:after="0" w:line="240" w:lineRule="auto"/>
        <w:ind w:firstLine="284"/>
        <w:jc w:val="both"/>
        <w:rPr>
          <w:rFonts w:ascii="Times New Roman" w:hAnsi="Times New Roman"/>
          <w:spacing w:val="-6"/>
          <w:sz w:val="20"/>
          <w:szCs w:val="20"/>
        </w:rPr>
      </w:pPr>
      <w:r w:rsidRPr="003B3AE5">
        <w:rPr>
          <w:rFonts w:ascii="Times New Roman" w:hAnsi="Times New Roman"/>
          <w:spacing w:val="-6"/>
          <w:sz w:val="20"/>
          <w:szCs w:val="20"/>
        </w:rPr>
        <w:t>Поставка картофеля и продуктов его переработки на экспорт позв</w:t>
      </w:r>
      <w:r w:rsidRPr="003B3AE5">
        <w:rPr>
          <w:rFonts w:ascii="Times New Roman" w:hAnsi="Times New Roman"/>
          <w:spacing w:val="-6"/>
          <w:sz w:val="20"/>
          <w:szCs w:val="20"/>
        </w:rPr>
        <w:t>о</w:t>
      </w:r>
      <w:r w:rsidRPr="003B3AE5">
        <w:rPr>
          <w:rFonts w:ascii="Times New Roman" w:hAnsi="Times New Roman"/>
          <w:spacing w:val="-6"/>
          <w:sz w:val="20"/>
          <w:szCs w:val="20"/>
        </w:rPr>
        <w:t>лит привлечь в республику около 430 млн. долларов США.</w:t>
      </w:r>
    </w:p>
    <w:p w:rsidR="00525FF4" w:rsidRPr="003B3AE5" w:rsidRDefault="00525FF4" w:rsidP="00525FF4">
      <w:pPr>
        <w:spacing w:after="0" w:line="240" w:lineRule="auto"/>
        <w:ind w:firstLine="284"/>
        <w:jc w:val="both"/>
        <w:rPr>
          <w:rFonts w:ascii="Times New Roman" w:hAnsi="Times New Roman"/>
          <w:spacing w:val="-6"/>
          <w:sz w:val="20"/>
          <w:szCs w:val="20"/>
        </w:rPr>
      </w:pPr>
      <w:r w:rsidRPr="003B3AE5">
        <w:rPr>
          <w:rFonts w:ascii="Times New Roman" w:hAnsi="Times New Roman"/>
          <w:spacing w:val="-6"/>
          <w:sz w:val="20"/>
          <w:szCs w:val="20"/>
        </w:rPr>
        <w:t>Таким образом, реализация мероприятий по развитию картофелево</w:t>
      </w:r>
      <w:r w:rsidRPr="003B3AE5">
        <w:rPr>
          <w:rFonts w:ascii="Times New Roman" w:hAnsi="Times New Roman"/>
          <w:spacing w:val="-6"/>
          <w:sz w:val="20"/>
          <w:szCs w:val="20"/>
        </w:rPr>
        <w:t>д</w:t>
      </w:r>
      <w:r w:rsidRPr="003B3AE5">
        <w:rPr>
          <w:rFonts w:ascii="Times New Roman" w:hAnsi="Times New Roman"/>
          <w:spacing w:val="-6"/>
          <w:sz w:val="20"/>
          <w:szCs w:val="20"/>
        </w:rPr>
        <w:t>ства в Республике Беларусь позволит к 2015 году:</w:t>
      </w:r>
    </w:p>
    <w:p w:rsidR="00525FF4" w:rsidRPr="003B3AE5" w:rsidRDefault="00525FF4" w:rsidP="00C17325">
      <w:pPr>
        <w:pStyle w:val="a4"/>
        <w:numPr>
          <w:ilvl w:val="0"/>
          <w:numId w:val="65"/>
        </w:numPr>
        <w:spacing w:after="0" w:line="240" w:lineRule="auto"/>
        <w:ind w:left="0" w:firstLine="284"/>
        <w:jc w:val="both"/>
        <w:rPr>
          <w:rFonts w:ascii="Times New Roman" w:hAnsi="Times New Roman"/>
          <w:spacing w:val="-6"/>
          <w:sz w:val="20"/>
          <w:szCs w:val="20"/>
        </w:rPr>
      </w:pPr>
      <w:r w:rsidRPr="003B3AE5">
        <w:rPr>
          <w:rFonts w:ascii="Times New Roman" w:hAnsi="Times New Roman"/>
          <w:spacing w:val="-6"/>
          <w:sz w:val="20"/>
          <w:szCs w:val="20"/>
        </w:rPr>
        <w:t>стабилизировать площадь посадки картофеля и производить картофель различного целевого назначения в сельскохозяйственных и других организациях;</w:t>
      </w:r>
    </w:p>
    <w:p w:rsidR="00525FF4" w:rsidRPr="003B3AE5" w:rsidRDefault="00525FF4" w:rsidP="00C17325">
      <w:pPr>
        <w:pStyle w:val="a4"/>
        <w:numPr>
          <w:ilvl w:val="0"/>
          <w:numId w:val="65"/>
        </w:numPr>
        <w:spacing w:after="0" w:line="240" w:lineRule="auto"/>
        <w:ind w:left="0" w:firstLine="284"/>
        <w:jc w:val="both"/>
        <w:rPr>
          <w:rFonts w:ascii="Times New Roman" w:hAnsi="Times New Roman"/>
          <w:spacing w:val="-6"/>
          <w:sz w:val="20"/>
          <w:szCs w:val="20"/>
        </w:rPr>
      </w:pPr>
      <w:r w:rsidRPr="003B3AE5">
        <w:rPr>
          <w:rFonts w:ascii="Times New Roman" w:hAnsi="Times New Roman"/>
          <w:spacing w:val="-6"/>
          <w:sz w:val="20"/>
          <w:szCs w:val="20"/>
        </w:rPr>
        <w:t>ежегодно (начиная с 2016 года) осуществлять посадку картоф</w:t>
      </w:r>
      <w:r w:rsidRPr="003B3AE5">
        <w:rPr>
          <w:rFonts w:ascii="Times New Roman" w:hAnsi="Times New Roman"/>
          <w:spacing w:val="-6"/>
          <w:sz w:val="20"/>
          <w:szCs w:val="20"/>
        </w:rPr>
        <w:t>е</w:t>
      </w:r>
      <w:r w:rsidRPr="003B3AE5">
        <w:rPr>
          <w:rFonts w:ascii="Times New Roman" w:hAnsi="Times New Roman"/>
          <w:spacing w:val="-6"/>
          <w:sz w:val="20"/>
          <w:szCs w:val="20"/>
        </w:rPr>
        <w:t>ля в товарных посадках семенами не ниже элитных;</w:t>
      </w:r>
    </w:p>
    <w:p w:rsidR="00525FF4" w:rsidRPr="003B3AE5" w:rsidRDefault="00525FF4" w:rsidP="00C17325">
      <w:pPr>
        <w:pStyle w:val="a4"/>
        <w:numPr>
          <w:ilvl w:val="0"/>
          <w:numId w:val="65"/>
        </w:numPr>
        <w:spacing w:after="0" w:line="240" w:lineRule="auto"/>
        <w:ind w:left="0" w:firstLine="284"/>
        <w:jc w:val="both"/>
        <w:rPr>
          <w:rFonts w:ascii="Times New Roman" w:hAnsi="Times New Roman"/>
          <w:spacing w:val="-6"/>
          <w:sz w:val="20"/>
          <w:szCs w:val="20"/>
        </w:rPr>
      </w:pPr>
      <w:r w:rsidRPr="003B3AE5">
        <w:rPr>
          <w:rFonts w:ascii="Times New Roman" w:hAnsi="Times New Roman"/>
          <w:spacing w:val="-6"/>
          <w:sz w:val="20"/>
          <w:szCs w:val="20"/>
        </w:rPr>
        <w:t>создать новые высокотехнологичные производства переработки картофеля и сократить импорт в республику продуктов из картофеля;</w:t>
      </w:r>
    </w:p>
    <w:p w:rsidR="00525FF4" w:rsidRPr="003B3AE5" w:rsidRDefault="00525FF4" w:rsidP="00C17325">
      <w:pPr>
        <w:pStyle w:val="a4"/>
        <w:numPr>
          <w:ilvl w:val="0"/>
          <w:numId w:val="65"/>
        </w:numPr>
        <w:spacing w:after="0" w:line="240" w:lineRule="auto"/>
        <w:ind w:left="0" w:firstLine="284"/>
        <w:jc w:val="both"/>
        <w:rPr>
          <w:rFonts w:ascii="Times New Roman" w:hAnsi="Times New Roman"/>
          <w:spacing w:val="-6"/>
          <w:sz w:val="20"/>
          <w:szCs w:val="20"/>
        </w:rPr>
      </w:pPr>
      <w:r w:rsidRPr="003B3AE5">
        <w:rPr>
          <w:rFonts w:ascii="Times New Roman" w:hAnsi="Times New Roman"/>
          <w:spacing w:val="-6"/>
          <w:sz w:val="20"/>
          <w:szCs w:val="20"/>
        </w:rPr>
        <w:t>создать в каждой области интеграционные комплексы по прои</w:t>
      </w:r>
      <w:r w:rsidRPr="003B3AE5">
        <w:rPr>
          <w:rFonts w:ascii="Times New Roman" w:hAnsi="Times New Roman"/>
          <w:spacing w:val="-6"/>
          <w:sz w:val="20"/>
          <w:szCs w:val="20"/>
        </w:rPr>
        <w:t>з</w:t>
      </w:r>
      <w:r w:rsidRPr="003B3AE5">
        <w:rPr>
          <w:rFonts w:ascii="Times New Roman" w:hAnsi="Times New Roman"/>
          <w:spacing w:val="-6"/>
          <w:sz w:val="20"/>
          <w:szCs w:val="20"/>
        </w:rPr>
        <w:t>водству, хранению, переработке и реализации картофеля, продуктов его переработки.</w:t>
      </w:r>
    </w:p>
    <w:p w:rsidR="00525FF4" w:rsidRPr="003B3AE5" w:rsidRDefault="00525FF4" w:rsidP="00525FF4">
      <w:pPr>
        <w:spacing w:after="0" w:line="240" w:lineRule="auto"/>
        <w:jc w:val="both"/>
        <w:rPr>
          <w:rFonts w:ascii="Times New Roman" w:hAnsi="Times New Roman"/>
          <w:spacing w:val="-6"/>
          <w:sz w:val="20"/>
          <w:szCs w:val="20"/>
        </w:rPr>
      </w:pPr>
    </w:p>
    <w:p w:rsidR="00525FF4" w:rsidRPr="003B3AE5" w:rsidRDefault="00525FF4" w:rsidP="00525FF4">
      <w:pPr>
        <w:pStyle w:val="a4"/>
        <w:spacing w:after="0" w:line="240" w:lineRule="auto"/>
        <w:ind w:left="0"/>
        <w:jc w:val="center"/>
        <w:rPr>
          <w:rFonts w:ascii="Times New Roman" w:hAnsi="Times New Roman"/>
          <w:b/>
          <w:spacing w:val="-6"/>
          <w:sz w:val="16"/>
          <w:szCs w:val="16"/>
        </w:rPr>
      </w:pPr>
      <w:r w:rsidRPr="003B3AE5">
        <w:rPr>
          <w:rFonts w:ascii="Times New Roman" w:hAnsi="Times New Roman"/>
          <w:b/>
          <w:spacing w:val="-6"/>
          <w:sz w:val="16"/>
          <w:szCs w:val="16"/>
        </w:rPr>
        <w:t>ЛИТЕРАТУРА</w:t>
      </w:r>
    </w:p>
    <w:p w:rsidR="00525FF4" w:rsidRPr="003B3AE5" w:rsidRDefault="00525FF4" w:rsidP="00525FF4">
      <w:pPr>
        <w:pStyle w:val="a4"/>
        <w:spacing w:after="0" w:line="240" w:lineRule="auto"/>
        <w:ind w:left="0"/>
        <w:jc w:val="center"/>
        <w:rPr>
          <w:rFonts w:ascii="Times New Roman" w:hAnsi="Times New Roman"/>
          <w:b/>
          <w:spacing w:val="-6"/>
          <w:sz w:val="16"/>
          <w:szCs w:val="16"/>
        </w:rPr>
      </w:pPr>
    </w:p>
    <w:p w:rsidR="00525FF4" w:rsidRPr="003B3AE5" w:rsidRDefault="00525FF4" w:rsidP="00525FF4">
      <w:pPr>
        <w:autoSpaceDE w:val="0"/>
        <w:autoSpaceDN w:val="0"/>
        <w:adjustRightInd w:val="0"/>
        <w:spacing w:after="0" w:line="240" w:lineRule="auto"/>
        <w:ind w:firstLine="284"/>
        <w:jc w:val="both"/>
        <w:rPr>
          <w:rFonts w:ascii="Times New Roman" w:hAnsi="Times New Roman"/>
          <w:spacing w:val="-6"/>
          <w:sz w:val="16"/>
          <w:szCs w:val="16"/>
        </w:rPr>
      </w:pPr>
      <w:r w:rsidRPr="003B3AE5">
        <w:rPr>
          <w:rFonts w:ascii="Times New Roman" w:hAnsi="Times New Roman"/>
          <w:spacing w:val="-6"/>
          <w:sz w:val="16"/>
          <w:szCs w:val="16"/>
        </w:rPr>
        <w:lastRenderedPageBreak/>
        <w:t>1)</w:t>
      </w:r>
      <w:r w:rsidRPr="003B3AE5">
        <w:rPr>
          <w:rFonts w:ascii="Times New Roman" w:hAnsi="Times New Roman"/>
          <w:b/>
          <w:spacing w:val="-6"/>
          <w:sz w:val="16"/>
          <w:szCs w:val="16"/>
        </w:rPr>
        <w:t xml:space="preserve"> </w:t>
      </w:r>
      <w:r w:rsidRPr="003B3AE5">
        <w:rPr>
          <w:rFonts w:ascii="Times New Roman" w:hAnsi="Times New Roman"/>
          <w:spacing w:val="-6"/>
          <w:sz w:val="16"/>
          <w:szCs w:val="16"/>
        </w:rPr>
        <w:t>К р ы л о в, С. А. День картофельного поля – 2012/ С.А. Крылов// Наше сельское х</w:t>
      </w:r>
      <w:r w:rsidRPr="003B3AE5">
        <w:rPr>
          <w:rFonts w:ascii="Times New Roman" w:hAnsi="Times New Roman"/>
          <w:spacing w:val="-6"/>
          <w:sz w:val="16"/>
          <w:szCs w:val="16"/>
        </w:rPr>
        <w:t>о</w:t>
      </w:r>
      <w:r w:rsidRPr="003B3AE5">
        <w:rPr>
          <w:rFonts w:ascii="Times New Roman" w:hAnsi="Times New Roman"/>
          <w:spacing w:val="-6"/>
          <w:sz w:val="16"/>
          <w:szCs w:val="16"/>
        </w:rPr>
        <w:t>зяйство. – 2013. - № 9 – С.40-45.</w:t>
      </w:r>
    </w:p>
    <w:p w:rsidR="00525FF4" w:rsidRDefault="00525FF4" w:rsidP="00525FF4">
      <w:pPr>
        <w:spacing w:after="0" w:line="240" w:lineRule="auto"/>
        <w:ind w:firstLine="284"/>
        <w:jc w:val="both"/>
        <w:rPr>
          <w:rFonts w:ascii="Times New Roman" w:hAnsi="Times New Roman"/>
          <w:spacing w:val="-6"/>
          <w:sz w:val="16"/>
          <w:szCs w:val="16"/>
        </w:rPr>
      </w:pPr>
      <w:r w:rsidRPr="003B3AE5">
        <w:rPr>
          <w:rFonts w:ascii="Times New Roman" w:hAnsi="Times New Roman"/>
          <w:spacing w:val="-6"/>
          <w:sz w:val="16"/>
          <w:szCs w:val="16"/>
        </w:rPr>
        <w:t>2)Программа развития картофелеводства в Республике Беларусь на 2011-2015гг. [Эле</w:t>
      </w:r>
      <w:r w:rsidRPr="003B3AE5">
        <w:rPr>
          <w:rFonts w:ascii="Times New Roman" w:hAnsi="Times New Roman"/>
          <w:spacing w:val="-6"/>
          <w:sz w:val="16"/>
          <w:szCs w:val="16"/>
        </w:rPr>
        <w:t>к</w:t>
      </w:r>
      <w:r w:rsidRPr="003B3AE5">
        <w:rPr>
          <w:rFonts w:ascii="Times New Roman" w:hAnsi="Times New Roman"/>
          <w:spacing w:val="-6"/>
          <w:sz w:val="16"/>
          <w:szCs w:val="16"/>
        </w:rPr>
        <w:t xml:space="preserve">тронный ресурс]. – Режим доступа: </w:t>
      </w:r>
      <w:hyperlink r:id="rId121" w:history="1">
        <w:r w:rsidRPr="003B3AE5">
          <w:rPr>
            <w:rStyle w:val="a8"/>
            <w:rFonts w:ascii="Times New Roman" w:hAnsi="Times New Roman"/>
            <w:spacing w:val="-6"/>
            <w:sz w:val="16"/>
            <w:szCs w:val="16"/>
          </w:rPr>
          <w:t>http://mshp.minsk.by/programms/ ed65fa463097e67e.html</w:t>
        </w:r>
      </w:hyperlink>
      <w:r w:rsidRPr="003B3AE5">
        <w:rPr>
          <w:rFonts w:ascii="Times New Roman" w:hAnsi="Times New Roman"/>
          <w:spacing w:val="-6"/>
          <w:sz w:val="16"/>
          <w:szCs w:val="16"/>
        </w:rPr>
        <w:t>. - Дата доступа: 20.03.2013г.</w:t>
      </w:r>
    </w:p>
    <w:p w:rsidR="00525FF4" w:rsidRDefault="00525FF4" w:rsidP="00525FF4">
      <w:pPr>
        <w:spacing w:after="0" w:line="240" w:lineRule="auto"/>
        <w:ind w:firstLine="284"/>
        <w:jc w:val="both"/>
        <w:rPr>
          <w:rFonts w:ascii="Times New Roman" w:hAnsi="Times New Roman"/>
          <w:spacing w:val="-6"/>
          <w:sz w:val="16"/>
          <w:szCs w:val="16"/>
        </w:rPr>
      </w:pP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9C778E" w:rsidRDefault="00525FF4" w:rsidP="00525FF4">
      <w:pPr>
        <w:spacing w:after="0" w:line="240" w:lineRule="auto"/>
        <w:contextualSpacing/>
        <w:rPr>
          <w:rFonts w:ascii="Times New Roman" w:hAnsi="Times New Roman"/>
          <w:spacing w:val="-4"/>
          <w:sz w:val="20"/>
          <w:szCs w:val="20"/>
        </w:rPr>
      </w:pPr>
      <w:r w:rsidRPr="009C778E">
        <w:rPr>
          <w:rFonts w:ascii="Times New Roman" w:hAnsi="Times New Roman"/>
          <w:spacing w:val="-4"/>
          <w:sz w:val="20"/>
          <w:szCs w:val="20"/>
        </w:rPr>
        <w:t>УДК 631.16:658.155:635.1/.8(476.4)</w:t>
      </w:r>
    </w:p>
    <w:p w:rsidR="00525FF4" w:rsidRPr="00222674" w:rsidRDefault="00525FF4" w:rsidP="00525FF4">
      <w:pPr>
        <w:spacing w:after="0" w:line="240" w:lineRule="auto"/>
        <w:contextualSpacing/>
        <w:rPr>
          <w:rFonts w:ascii="Times New Roman" w:hAnsi="Times New Roman"/>
          <w:spacing w:val="-4"/>
          <w:sz w:val="20"/>
          <w:szCs w:val="20"/>
        </w:rPr>
      </w:pPr>
      <w:r w:rsidRPr="00222674">
        <w:rPr>
          <w:rFonts w:ascii="Times New Roman" w:hAnsi="Times New Roman"/>
          <w:b/>
          <w:spacing w:val="-4"/>
          <w:sz w:val="20"/>
          <w:szCs w:val="20"/>
        </w:rPr>
        <w:t>Шатило</w:t>
      </w:r>
      <w:r w:rsidRPr="00222674">
        <w:rPr>
          <w:rFonts w:ascii="Times New Roman" w:hAnsi="Times New Roman"/>
          <w:spacing w:val="-4"/>
          <w:sz w:val="20"/>
          <w:szCs w:val="20"/>
        </w:rPr>
        <w:t xml:space="preserve"> </w:t>
      </w:r>
      <w:r w:rsidRPr="00222674">
        <w:rPr>
          <w:rFonts w:ascii="Times New Roman" w:hAnsi="Times New Roman"/>
          <w:b/>
          <w:spacing w:val="-4"/>
          <w:sz w:val="20"/>
          <w:szCs w:val="20"/>
        </w:rPr>
        <w:t xml:space="preserve">В.С. </w:t>
      </w:r>
      <w:r w:rsidRPr="002F4A7C">
        <w:rPr>
          <w:rFonts w:ascii="Times New Roman" w:hAnsi="Times New Roman"/>
          <w:spacing w:val="-4"/>
          <w:sz w:val="20"/>
        </w:rPr>
        <w:t>–</w:t>
      </w:r>
      <w:r>
        <w:rPr>
          <w:rFonts w:ascii="Times New Roman" w:hAnsi="Times New Roman"/>
          <w:spacing w:val="-4"/>
          <w:sz w:val="20"/>
        </w:rPr>
        <w:t xml:space="preserve"> </w:t>
      </w:r>
      <w:r w:rsidRPr="00222674">
        <w:rPr>
          <w:rFonts w:ascii="Times New Roman" w:hAnsi="Times New Roman"/>
          <w:spacing w:val="-4"/>
          <w:sz w:val="20"/>
          <w:szCs w:val="20"/>
        </w:rPr>
        <w:t>студентка</w:t>
      </w:r>
    </w:p>
    <w:p w:rsidR="00525FF4" w:rsidRPr="00222674" w:rsidRDefault="00525FF4" w:rsidP="00525FF4">
      <w:pPr>
        <w:spacing w:after="0" w:line="240" w:lineRule="auto"/>
        <w:jc w:val="center"/>
        <w:rPr>
          <w:rFonts w:ascii="Times New Roman" w:hAnsi="Times New Roman"/>
          <w:b/>
          <w:spacing w:val="-4"/>
          <w:sz w:val="20"/>
          <w:szCs w:val="20"/>
        </w:rPr>
      </w:pPr>
      <w:r w:rsidRPr="00222674">
        <w:rPr>
          <w:rFonts w:ascii="Times New Roman" w:hAnsi="Times New Roman"/>
          <w:b/>
          <w:spacing w:val="-4"/>
          <w:sz w:val="20"/>
          <w:szCs w:val="20"/>
        </w:rPr>
        <w:t>ПОДХОДЫ К ОПРЕДЕЛЕНИЮ ПУТЕЙ ПОВЫШЕНИЯ</w:t>
      </w:r>
      <w:r>
        <w:rPr>
          <w:rFonts w:ascii="Times New Roman" w:hAnsi="Times New Roman"/>
          <w:b/>
          <w:spacing w:val="-4"/>
          <w:sz w:val="20"/>
          <w:szCs w:val="20"/>
        </w:rPr>
        <w:t xml:space="preserve"> </w:t>
      </w:r>
      <w:r>
        <w:rPr>
          <w:rFonts w:ascii="Times New Roman" w:hAnsi="Times New Roman"/>
          <w:b/>
          <w:spacing w:val="-4"/>
          <w:sz w:val="20"/>
          <w:szCs w:val="20"/>
        </w:rPr>
        <w:br/>
      </w:r>
      <w:r w:rsidRPr="00222674">
        <w:rPr>
          <w:rFonts w:ascii="Times New Roman" w:hAnsi="Times New Roman"/>
          <w:b/>
          <w:spacing w:val="-4"/>
          <w:sz w:val="20"/>
          <w:szCs w:val="20"/>
        </w:rPr>
        <w:t xml:space="preserve">РЕНТАБЕЛЬНОСТИ ОВОЩЕЙ </w:t>
      </w:r>
      <w:r>
        <w:rPr>
          <w:rFonts w:ascii="Times New Roman" w:hAnsi="Times New Roman"/>
          <w:b/>
          <w:spacing w:val="-4"/>
          <w:sz w:val="20"/>
          <w:szCs w:val="20"/>
        </w:rPr>
        <w:br/>
      </w:r>
      <w:r w:rsidRPr="00222674">
        <w:rPr>
          <w:rFonts w:ascii="Times New Roman" w:hAnsi="Times New Roman"/>
          <w:b/>
          <w:spacing w:val="-4"/>
          <w:sz w:val="20"/>
          <w:szCs w:val="20"/>
        </w:rPr>
        <w:t>В</w:t>
      </w:r>
      <w:r>
        <w:rPr>
          <w:rFonts w:ascii="Times New Roman" w:hAnsi="Times New Roman"/>
          <w:b/>
          <w:spacing w:val="-4"/>
          <w:sz w:val="20"/>
          <w:szCs w:val="20"/>
        </w:rPr>
        <w:t xml:space="preserve"> </w:t>
      </w:r>
      <w:r w:rsidRPr="00222674">
        <w:rPr>
          <w:rFonts w:ascii="Times New Roman" w:hAnsi="Times New Roman"/>
          <w:b/>
          <w:spacing w:val="-4"/>
          <w:sz w:val="20"/>
          <w:szCs w:val="20"/>
        </w:rPr>
        <w:t>ОАО «СОВХОЗ КИСЕЛЕВИЧИ»</w:t>
      </w:r>
    </w:p>
    <w:p w:rsidR="00525FF4" w:rsidRPr="00222674" w:rsidRDefault="00525FF4" w:rsidP="00525FF4">
      <w:pPr>
        <w:spacing w:after="0" w:line="240" w:lineRule="auto"/>
        <w:rPr>
          <w:rFonts w:ascii="Times New Roman" w:hAnsi="Times New Roman"/>
          <w:b/>
          <w:bCs/>
          <w:spacing w:val="-4"/>
          <w:sz w:val="20"/>
          <w:szCs w:val="20"/>
        </w:rPr>
      </w:pPr>
      <w:r w:rsidRPr="00222674">
        <w:rPr>
          <w:rFonts w:ascii="Times New Roman" w:hAnsi="Times New Roman"/>
          <w:i/>
          <w:iCs/>
          <w:spacing w:val="-4"/>
          <w:sz w:val="20"/>
          <w:szCs w:val="20"/>
        </w:rPr>
        <w:t>Научный руководитель –</w:t>
      </w:r>
      <w:r w:rsidRPr="00222674">
        <w:rPr>
          <w:rFonts w:ascii="Times New Roman" w:hAnsi="Times New Roman"/>
          <w:b/>
          <w:i/>
          <w:iCs/>
          <w:spacing w:val="-4"/>
          <w:sz w:val="20"/>
          <w:szCs w:val="20"/>
        </w:rPr>
        <w:t>Старовыборная С. П.</w:t>
      </w:r>
      <w:r w:rsidRPr="009C778E">
        <w:rPr>
          <w:rFonts w:ascii="Times New Roman" w:hAnsi="Times New Roman"/>
          <w:spacing w:val="-4"/>
          <w:sz w:val="20"/>
        </w:rPr>
        <w:t xml:space="preserve"> </w:t>
      </w:r>
      <w:r w:rsidRPr="002F4A7C">
        <w:rPr>
          <w:rFonts w:ascii="Times New Roman" w:hAnsi="Times New Roman"/>
          <w:spacing w:val="-4"/>
          <w:sz w:val="20"/>
        </w:rPr>
        <w:t>–</w:t>
      </w:r>
      <w:r w:rsidRPr="00222674">
        <w:rPr>
          <w:rFonts w:ascii="Times New Roman" w:hAnsi="Times New Roman"/>
          <w:i/>
          <w:iCs/>
          <w:spacing w:val="-4"/>
          <w:sz w:val="20"/>
          <w:szCs w:val="20"/>
        </w:rPr>
        <w:t xml:space="preserve"> ст. преподаватель</w:t>
      </w:r>
    </w:p>
    <w:p w:rsidR="00525FF4" w:rsidRPr="00222674" w:rsidRDefault="00525FF4" w:rsidP="00525FF4">
      <w:pPr>
        <w:spacing w:after="0" w:line="240" w:lineRule="auto"/>
        <w:contextualSpacing/>
        <w:jc w:val="both"/>
        <w:rPr>
          <w:rFonts w:ascii="Times New Roman" w:hAnsi="Times New Roman"/>
          <w:spacing w:val="-4"/>
          <w:sz w:val="20"/>
          <w:szCs w:val="20"/>
        </w:rPr>
      </w:pPr>
    </w:p>
    <w:p w:rsidR="00525FF4" w:rsidRPr="00222674" w:rsidRDefault="00525FF4" w:rsidP="00525FF4">
      <w:pPr>
        <w:widowControl w:val="0"/>
        <w:shd w:val="clear" w:color="auto" w:fill="FFFFFF"/>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Овощеводство </w:t>
      </w:r>
      <w:r w:rsidRPr="002F4A7C">
        <w:rPr>
          <w:rFonts w:ascii="Times New Roman" w:hAnsi="Times New Roman"/>
          <w:spacing w:val="-4"/>
          <w:sz w:val="20"/>
        </w:rPr>
        <w:t>–</w:t>
      </w:r>
      <w:r w:rsidRPr="00222674">
        <w:rPr>
          <w:rFonts w:ascii="Times New Roman" w:hAnsi="Times New Roman"/>
          <w:spacing w:val="-4"/>
          <w:sz w:val="20"/>
          <w:szCs w:val="20"/>
        </w:rPr>
        <w:t xml:space="preserve"> одна из отраслей сельского хозяйства, где в совр</w:t>
      </w:r>
      <w:r w:rsidRPr="00222674">
        <w:rPr>
          <w:rFonts w:ascii="Times New Roman" w:hAnsi="Times New Roman"/>
          <w:spacing w:val="-4"/>
          <w:sz w:val="20"/>
          <w:szCs w:val="20"/>
        </w:rPr>
        <w:t>е</w:t>
      </w:r>
      <w:r w:rsidRPr="00222674">
        <w:rPr>
          <w:rFonts w:ascii="Times New Roman" w:hAnsi="Times New Roman"/>
          <w:spacing w:val="-4"/>
          <w:sz w:val="20"/>
          <w:szCs w:val="20"/>
        </w:rPr>
        <w:t>менных условиях в большей мере, чем в других сферах аграрного се</w:t>
      </w:r>
      <w:r w:rsidRPr="00222674">
        <w:rPr>
          <w:rFonts w:ascii="Times New Roman" w:hAnsi="Times New Roman"/>
          <w:spacing w:val="-4"/>
          <w:sz w:val="20"/>
          <w:szCs w:val="20"/>
        </w:rPr>
        <w:t>к</w:t>
      </w:r>
      <w:r w:rsidRPr="00222674">
        <w:rPr>
          <w:rFonts w:ascii="Times New Roman" w:hAnsi="Times New Roman"/>
          <w:spacing w:val="-4"/>
          <w:sz w:val="20"/>
          <w:szCs w:val="20"/>
        </w:rPr>
        <w:t>тора, во взаимоотношениях с предприятиями и организациями овощ</w:t>
      </w:r>
      <w:r w:rsidRPr="00222674">
        <w:rPr>
          <w:rFonts w:ascii="Times New Roman" w:hAnsi="Times New Roman"/>
          <w:spacing w:val="-4"/>
          <w:sz w:val="20"/>
          <w:szCs w:val="20"/>
        </w:rPr>
        <w:t>е</w:t>
      </w:r>
      <w:r w:rsidRPr="00222674">
        <w:rPr>
          <w:rFonts w:ascii="Times New Roman" w:hAnsi="Times New Roman"/>
          <w:spacing w:val="-4"/>
          <w:sz w:val="20"/>
          <w:szCs w:val="20"/>
        </w:rPr>
        <w:t>продуктового подком</w:t>
      </w:r>
      <w:r w:rsidRPr="00222674">
        <w:rPr>
          <w:rFonts w:ascii="Times New Roman" w:hAnsi="Times New Roman"/>
          <w:spacing w:val="-4"/>
          <w:sz w:val="20"/>
          <w:szCs w:val="20"/>
        </w:rPr>
        <w:softHyphen/>
        <w:t>плекса формируются и действуют рыночные м</w:t>
      </w:r>
      <w:r w:rsidRPr="00222674">
        <w:rPr>
          <w:rFonts w:ascii="Times New Roman" w:hAnsi="Times New Roman"/>
          <w:spacing w:val="-4"/>
          <w:sz w:val="20"/>
          <w:szCs w:val="20"/>
        </w:rPr>
        <w:t>е</w:t>
      </w:r>
      <w:r w:rsidRPr="00222674">
        <w:rPr>
          <w:rFonts w:ascii="Times New Roman" w:hAnsi="Times New Roman"/>
          <w:spacing w:val="-4"/>
          <w:sz w:val="20"/>
          <w:szCs w:val="20"/>
        </w:rPr>
        <w:t>ханизмы: договорные цены, контрактная система; развиваются проце</w:t>
      </w:r>
      <w:r w:rsidRPr="00222674">
        <w:rPr>
          <w:rFonts w:ascii="Times New Roman" w:hAnsi="Times New Roman"/>
          <w:spacing w:val="-4"/>
          <w:sz w:val="20"/>
          <w:szCs w:val="20"/>
        </w:rPr>
        <w:t>с</w:t>
      </w:r>
      <w:r w:rsidRPr="00222674">
        <w:rPr>
          <w:rFonts w:ascii="Times New Roman" w:hAnsi="Times New Roman"/>
          <w:spacing w:val="-4"/>
          <w:sz w:val="20"/>
          <w:szCs w:val="20"/>
        </w:rPr>
        <w:t>сы интеграции и кооперации, отдель</w:t>
      </w:r>
      <w:r w:rsidRPr="00222674">
        <w:rPr>
          <w:rFonts w:ascii="Times New Roman" w:hAnsi="Times New Roman"/>
          <w:spacing w:val="-4"/>
          <w:sz w:val="20"/>
          <w:szCs w:val="20"/>
        </w:rPr>
        <w:softHyphen/>
        <w:t>ные специализированные хозяйс</w:t>
      </w:r>
      <w:r w:rsidRPr="00222674">
        <w:rPr>
          <w:rFonts w:ascii="Times New Roman" w:hAnsi="Times New Roman"/>
          <w:spacing w:val="-4"/>
          <w:sz w:val="20"/>
          <w:szCs w:val="20"/>
        </w:rPr>
        <w:t>т</w:t>
      </w:r>
      <w:r w:rsidRPr="00222674">
        <w:rPr>
          <w:rFonts w:ascii="Times New Roman" w:hAnsi="Times New Roman"/>
          <w:spacing w:val="-4"/>
          <w:sz w:val="20"/>
          <w:szCs w:val="20"/>
        </w:rPr>
        <w:t>вующие субъекты, прежде всего тепличные комбинаты, осуществляют производственную деятельность на промышленной основе в условиях самоокупаемости и самофинансирования и т. д. В условиях рыночных отношений сельскохозяйственные товаропроизводители столкнулись с более сильными в конкурентном отношении и консолидированными сферами переработки и торговли, которые при отсутствии развитой рыночной инфраструктуры превратились в локальных монополистов, использующих свое положение для занижения закупочных и завыш</w:t>
      </w:r>
      <w:r w:rsidRPr="00222674">
        <w:rPr>
          <w:rFonts w:ascii="Times New Roman" w:hAnsi="Times New Roman"/>
          <w:spacing w:val="-4"/>
          <w:sz w:val="20"/>
          <w:szCs w:val="20"/>
        </w:rPr>
        <w:t>е</w:t>
      </w:r>
      <w:r w:rsidRPr="00222674">
        <w:rPr>
          <w:rFonts w:ascii="Times New Roman" w:hAnsi="Times New Roman"/>
          <w:spacing w:val="-4"/>
          <w:sz w:val="20"/>
          <w:szCs w:val="20"/>
        </w:rPr>
        <w:t>ния розничных цен, задержки оплаты за принятую продукцию.</w:t>
      </w:r>
    </w:p>
    <w:p w:rsidR="00525FF4" w:rsidRPr="00222674" w:rsidRDefault="00525FF4" w:rsidP="00525FF4">
      <w:pPr>
        <w:spacing w:after="0" w:line="240" w:lineRule="auto"/>
        <w:ind w:firstLine="284"/>
        <w:jc w:val="both"/>
        <w:rPr>
          <w:rFonts w:ascii="Times New Roman" w:hAnsi="Times New Roman"/>
          <w:spacing w:val="-4"/>
          <w:sz w:val="20"/>
          <w:szCs w:val="20"/>
        </w:rPr>
      </w:pPr>
      <w:r w:rsidRPr="00361A9A">
        <w:rPr>
          <w:rFonts w:ascii="Times New Roman" w:hAnsi="Times New Roman"/>
          <w:spacing w:val="-4"/>
          <w:sz w:val="20"/>
          <w:szCs w:val="20"/>
        </w:rPr>
        <w:t xml:space="preserve">Цель работы </w:t>
      </w:r>
      <w:r w:rsidRPr="00361A9A">
        <w:rPr>
          <w:rFonts w:ascii="Times New Roman" w:hAnsi="Times New Roman"/>
          <w:spacing w:val="-4"/>
          <w:sz w:val="20"/>
        </w:rPr>
        <w:t>–</w:t>
      </w:r>
      <w:r>
        <w:rPr>
          <w:rFonts w:ascii="Times New Roman" w:hAnsi="Times New Roman"/>
          <w:spacing w:val="-4"/>
          <w:sz w:val="20"/>
        </w:rPr>
        <w:t xml:space="preserve"> р</w:t>
      </w:r>
      <w:r w:rsidRPr="00222674">
        <w:rPr>
          <w:rFonts w:ascii="Times New Roman" w:hAnsi="Times New Roman"/>
          <w:spacing w:val="-4"/>
          <w:sz w:val="20"/>
          <w:szCs w:val="20"/>
        </w:rPr>
        <w:t>ентабельности производства овощей открытого грунта в ОАО «Совхоз Киселевичи» рассматривается с целью опред</w:t>
      </w:r>
      <w:r w:rsidRPr="00222674">
        <w:rPr>
          <w:rFonts w:ascii="Times New Roman" w:hAnsi="Times New Roman"/>
          <w:spacing w:val="-4"/>
          <w:sz w:val="20"/>
          <w:szCs w:val="20"/>
        </w:rPr>
        <w:t>е</w:t>
      </w:r>
      <w:r w:rsidRPr="00222674">
        <w:rPr>
          <w:rFonts w:ascii="Times New Roman" w:hAnsi="Times New Roman"/>
          <w:spacing w:val="-4"/>
          <w:sz w:val="20"/>
          <w:szCs w:val="20"/>
        </w:rPr>
        <w:t>ления влияющих на нее факторов и путей повышения.</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Материалами для исследований послужили данные бухгалтерской отчетности предприятия ОАО «Совхоз Киселевичи» и 24 хозяйств М</w:t>
      </w:r>
      <w:r w:rsidRPr="00222674">
        <w:rPr>
          <w:rFonts w:ascii="Times New Roman" w:hAnsi="Times New Roman"/>
          <w:spacing w:val="-4"/>
          <w:sz w:val="20"/>
          <w:szCs w:val="20"/>
        </w:rPr>
        <w:t>о</w:t>
      </w:r>
      <w:r w:rsidRPr="00222674">
        <w:rPr>
          <w:rFonts w:ascii="Times New Roman" w:hAnsi="Times New Roman"/>
          <w:spacing w:val="-4"/>
          <w:sz w:val="20"/>
          <w:szCs w:val="20"/>
        </w:rPr>
        <w:t>гилёвской области за 2012 год, занимающихся производством овощей. При исследовании применялись приемы сравнения, экономического анализа, монографический и расчётно-конструктивный методы экон</w:t>
      </w:r>
      <w:r w:rsidRPr="00222674">
        <w:rPr>
          <w:rFonts w:ascii="Times New Roman" w:hAnsi="Times New Roman"/>
          <w:spacing w:val="-4"/>
          <w:sz w:val="20"/>
          <w:szCs w:val="20"/>
        </w:rPr>
        <w:t>о</w:t>
      </w:r>
      <w:r w:rsidRPr="00222674">
        <w:rPr>
          <w:rFonts w:ascii="Times New Roman" w:hAnsi="Times New Roman"/>
          <w:spacing w:val="-4"/>
          <w:sz w:val="20"/>
          <w:szCs w:val="20"/>
        </w:rPr>
        <w:t>мических исследований.</w:t>
      </w:r>
    </w:p>
    <w:p w:rsidR="00525FF4" w:rsidRPr="00222674" w:rsidRDefault="00525FF4" w:rsidP="00525FF4">
      <w:pPr>
        <w:widowControl w:val="0"/>
        <w:shd w:val="clear" w:color="auto" w:fill="FFFFFF"/>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Овощеводство, с его многообразием культур, по сравнению с др</w:t>
      </w:r>
      <w:r w:rsidRPr="00222674">
        <w:rPr>
          <w:rFonts w:ascii="Times New Roman" w:hAnsi="Times New Roman"/>
          <w:spacing w:val="-4"/>
          <w:sz w:val="20"/>
          <w:szCs w:val="20"/>
        </w:rPr>
        <w:t>у</w:t>
      </w:r>
      <w:r w:rsidRPr="00222674">
        <w:rPr>
          <w:rFonts w:ascii="Times New Roman" w:hAnsi="Times New Roman"/>
          <w:spacing w:val="-4"/>
          <w:sz w:val="20"/>
          <w:szCs w:val="20"/>
        </w:rPr>
        <w:lastRenderedPageBreak/>
        <w:t>гими отраслями, больше подвержено воздействию погодных аномалий, что вызывает варьирование объемов производства овощей в целом и по видам. Продукция отличается широким ассортиментом, качественной неоднородностью. Ее поступление характеризуется сезонными разл</w:t>
      </w:r>
      <w:r w:rsidRPr="00222674">
        <w:rPr>
          <w:rFonts w:ascii="Times New Roman" w:hAnsi="Times New Roman"/>
          <w:spacing w:val="-4"/>
          <w:sz w:val="20"/>
          <w:szCs w:val="20"/>
        </w:rPr>
        <w:t>и</w:t>
      </w:r>
      <w:r w:rsidRPr="00222674">
        <w:rPr>
          <w:rFonts w:ascii="Times New Roman" w:hAnsi="Times New Roman"/>
          <w:spacing w:val="-4"/>
          <w:sz w:val="20"/>
          <w:szCs w:val="20"/>
        </w:rPr>
        <w:t>чиями в объемах товаропотоков, несовпадением времени спроса и предложения. Многие потребительские свойства продукции сохран</w:t>
      </w:r>
      <w:r w:rsidRPr="00222674">
        <w:rPr>
          <w:rFonts w:ascii="Times New Roman" w:hAnsi="Times New Roman"/>
          <w:spacing w:val="-4"/>
          <w:sz w:val="20"/>
          <w:szCs w:val="20"/>
        </w:rPr>
        <w:t>я</w:t>
      </w:r>
      <w:r w:rsidRPr="00222674">
        <w:rPr>
          <w:rFonts w:ascii="Times New Roman" w:hAnsi="Times New Roman"/>
          <w:spacing w:val="-4"/>
          <w:sz w:val="20"/>
          <w:szCs w:val="20"/>
        </w:rPr>
        <w:t>ются непродолжительное время.</w:t>
      </w:r>
    </w:p>
    <w:p w:rsidR="00525FF4" w:rsidRPr="00222674" w:rsidRDefault="00525FF4" w:rsidP="00525FF4">
      <w:pPr>
        <w:widowControl w:val="0"/>
        <w:shd w:val="clear" w:color="auto" w:fill="FFFFFF"/>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Но на современном этапе отрасль ведется на уровне огородничества при недостаточной интенсивности производства и переработки, огр</w:t>
      </w:r>
      <w:r w:rsidRPr="00222674">
        <w:rPr>
          <w:rFonts w:ascii="Times New Roman" w:hAnsi="Times New Roman"/>
          <w:spacing w:val="-4"/>
          <w:sz w:val="20"/>
          <w:szCs w:val="20"/>
        </w:rPr>
        <w:t>а</w:t>
      </w:r>
      <w:r w:rsidRPr="00222674">
        <w:rPr>
          <w:rFonts w:ascii="Times New Roman" w:hAnsi="Times New Roman"/>
          <w:spacing w:val="-4"/>
          <w:sz w:val="20"/>
          <w:szCs w:val="20"/>
        </w:rPr>
        <w:t>ниченном наборе культур, а соответственно и узком ассортименте пр</w:t>
      </w:r>
      <w:r w:rsidRPr="00222674">
        <w:rPr>
          <w:rFonts w:ascii="Times New Roman" w:hAnsi="Times New Roman"/>
          <w:spacing w:val="-4"/>
          <w:sz w:val="20"/>
          <w:szCs w:val="20"/>
        </w:rPr>
        <w:t>о</w:t>
      </w:r>
      <w:r w:rsidRPr="00222674">
        <w:rPr>
          <w:rFonts w:ascii="Times New Roman" w:hAnsi="Times New Roman"/>
          <w:spacing w:val="-4"/>
          <w:sz w:val="20"/>
          <w:szCs w:val="20"/>
        </w:rPr>
        <w:t>дукции, а также при низкой ее товарности. Все эти особенности оказ</w:t>
      </w:r>
      <w:r w:rsidRPr="00222674">
        <w:rPr>
          <w:rFonts w:ascii="Times New Roman" w:hAnsi="Times New Roman"/>
          <w:spacing w:val="-4"/>
          <w:sz w:val="20"/>
          <w:szCs w:val="20"/>
        </w:rPr>
        <w:t>ы</w:t>
      </w:r>
      <w:r w:rsidRPr="00222674">
        <w:rPr>
          <w:rFonts w:ascii="Times New Roman" w:hAnsi="Times New Roman"/>
          <w:spacing w:val="-4"/>
          <w:sz w:val="20"/>
          <w:szCs w:val="20"/>
        </w:rPr>
        <w:t>вают существенное влияние, как на организацию отрасли, так и на формирование рыночного предложения и функцио</w:t>
      </w:r>
      <w:r w:rsidRPr="00222674">
        <w:rPr>
          <w:rFonts w:ascii="Times New Roman" w:hAnsi="Times New Roman"/>
          <w:spacing w:val="-4"/>
          <w:sz w:val="20"/>
          <w:szCs w:val="20"/>
        </w:rPr>
        <w:softHyphen/>
        <w:t>нирования рынка овощной продукции в целом.</w:t>
      </w:r>
    </w:p>
    <w:p w:rsidR="00525FF4" w:rsidRPr="00222674" w:rsidRDefault="00525FF4" w:rsidP="00525FF4">
      <w:pPr>
        <w:pStyle w:val="a6"/>
        <w:spacing w:before="0" w:beforeAutospacing="0" w:after="0" w:afterAutospacing="0"/>
        <w:ind w:firstLine="284"/>
        <w:jc w:val="both"/>
        <w:rPr>
          <w:spacing w:val="-4"/>
          <w:sz w:val="20"/>
          <w:szCs w:val="20"/>
        </w:rPr>
      </w:pPr>
      <w:r w:rsidRPr="00222674">
        <w:rPr>
          <w:spacing w:val="-4"/>
          <w:sz w:val="20"/>
          <w:szCs w:val="20"/>
        </w:rPr>
        <w:t>Оценку экономической эффективности производства продукции овощеводства проводят с помощью системы натуральных и стоимос</w:t>
      </w:r>
      <w:r w:rsidRPr="00222674">
        <w:rPr>
          <w:spacing w:val="-4"/>
          <w:sz w:val="20"/>
          <w:szCs w:val="20"/>
        </w:rPr>
        <w:t>т</w:t>
      </w:r>
      <w:r w:rsidRPr="00222674">
        <w:rPr>
          <w:spacing w:val="-4"/>
          <w:sz w:val="20"/>
          <w:szCs w:val="20"/>
        </w:rPr>
        <w:t xml:space="preserve">ных показателей. </w:t>
      </w:r>
    </w:p>
    <w:p w:rsidR="00525FF4" w:rsidRPr="00222674" w:rsidRDefault="00525FF4" w:rsidP="00525FF4">
      <w:pPr>
        <w:pStyle w:val="a6"/>
        <w:spacing w:before="0" w:beforeAutospacing="0" w:after="0" w:afterAutospacing="0"/>
        <w:ind w:firstLine="284"/>
        <w:jc w:val="both"/>
        <w:rPr>
          <w:spacing w:val="-4"/>
          <w:sz w:val="20"/>
          <w:szCs w:val="20"/>
        </w:rPr>
      </w:pPr>
      <w:r w:rsidRPr="00222674">
        <w:rPr>
          <w:spacing w:val="-4"/>
          <w:sz w:val="20"/>
          <w:szCs w:val="20"/>
        </w:rPr>
        <w:t xml:space="preserve">Рассмотрим изменение рентабельности овощей открытого грунта по группам исследуемых предприятий в таблице 1. </w:t>
      </w:r>
    </w:p>
    <w:p w:rsidR="00525FF4" w:rsidRPr="00222674" w:rsidRDefault="00525FF4" w:rsidP="00525FF4">
      <w:pPr>
        <w:pStyle w:val="a9"/>
        <w:ind w:firstLine="284"/>
        <w:rPr>
          <w:b/>
          <w:spacing w:val="-4"/>
        </w:rPr>
      </w:pPr>
    </w:p>
    <w:p w:rsidR="00525FF4" w:rsidRPr="00361A9A" w:rsidRDefault="00525FF4" w:rsidP="00525FF4">
      <w:pPr>
        <w:widowControl w:val="0"/>
        <w:spacing w:after="0" w:line="240" w:lineRule="auto"/>
        <w:rPr>
          <w:rFonts w:ascii="Times New Roman" w:hAnsi="Times New Roman"/>
          <w:b/>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 xml:space="preserve">а </w:t>
      </w:r>
      <w:r w:rsidRPr="00361A9A">
        <w:rPr>
          <w:rFonts w:ascii="Times New Roman" w:hAnsi="Times New Roman"/>
          <w:spacing w:val="-4"/>
          <w:sz w:val="16"/>
          <w:szCs w:val="16"/>
        </w:rPr>
        <w:t xml:space="preserve">1 – </w:t>
      </w:r>
      <w:r w:rsidRPr="00361A9A">
        <w:rPr>
          <w:rFonts w:ascii="Times New Roman" w:hAnsi="Times New Roman"/>
          <w:b/>
          <w:spacing w:val="-4"/>
          <w:sz w:val="16"/>
          <w:szCs w:val="16"/>
        </w:rPr>
        <w:t xml:space="preserve">Группировка по рентабельности </w:t>
      </w:r>
      <w:r w:rsidRPr="00361A9A">
        <w:rPr>
          <w:rFonts w:ascii="Times New Roman" w:hAnsi="Times New Roman"/>
          <w:b/>
          <w:bCs/>
          <w:spacing w:val="-4"/>
          <w:sz w:val="16"/>
          <w:szCs w:val="16"/>
        </w:rPr>
        <w:t>овощей открытого грунта</w:t>
      </w:r>
      <w:r w:rsidRPr="00361A9A">
        <w:rPr>
          <w:rFonts w:ascii="Times New Roman" w:hAnsi="Times New Roman"/>
          <w:b/>
          <w:spacing w:val="-4"/>
          <w:sz w:val="16"/>
          <w:szCs w:val="16"/>
        </w:rPr>
        <w:t xml:space="preserve"> и факт</w:t>
      </w:r>
      <w:r w:rsidRPr="00361A9A">
        <w:rPr>
          <w:rFonts w:ascii="Times New Roman" w:hAnsi="Times New Roman"/>
          <w:b/>
          <w:spacing w:val="-4"/>
          <w:sz w:val="16"/>
          <w:szCs w:val="16"/>
        </w:rPr>
        <w:t>о</w:t>
      </w:r>
      <w:r w:rsidRPr="00361A9A">
        <w:rPr>
          <w:rFonts w:ascii="Times New Roman" w:hAnsi="Times New Roman"/>
          <w:b/>
          <w:spacing w:val="-4"/>
          <w:sz w:val="16"/>
          <w:szCs w:val="16"/>
        </w:rPr>
        <w:t xml:space="preserve">ры её формирования </w:t>
      </w:r>
    </w:p>
    <w:tbl>
      <w:tblPr>
        <w:tblW w:w="5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720"/>
        <w:gridCol w:w="720"/>
        <w:gridCol w:w="720"/>
        <w:gridCol w:w="720"/>
        <w:gridCol w:w="720"/>
        <w:gridCol w:w="720"/>
      </w:tblGrid>
      <w:tr w:rsidR="00525FF4" w:rsidRPr="00E50498" w:rsidTr="00525FF4">
        <w:tc>
          <w:tcPr>
            <w:tcW w:w="1560" w:type="dxa"/>
            <w:vMerge w:val="restar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Показатели</w:t>
            </w:r>
          </w:p>
        </w:tc>
        <w:tc>
          <w:tcPr>
            <w:tcW w:w="2160" w:type="dxa"/>
            <w:gridSpan w:val="3"/>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Группы хозяйств по</w:t>
            </w:r>
          </w:p>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рентабельности, %</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Итого в сре</w:t>
            </w:r>
            <w:r w:rsidRPr="00E50498">
              <w:rPr>
                <w:rFonts w:ascii="Times New Roman" w:hAnsi="Times New Roman"/>
                <w:spacing w:val="-4"/>
                <w:sz w:val="16"/>
                <w:szCs w:val="16"/>
              </w:rPr>
              <w:t>д</w:t>
            </w:r>
            <w:r w:rsidRPr="00E50498">
              <w:rPr>
                <w:rFonts w:ascii="Times New Roman" w:hAnsi="Times New Roman"/>
                <w:spacing w:val="-4"/>
                <w:sz w:val="16"/>
                <w:szCs w:val="16"/>
              </w:rPr>
              <w:t>нем</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3-я группа в % к 1-й,</w:t>
            </w:r>
          </w:p>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п.п.</w:t>
            </w:r>
          </w:p>
          <w:p w:rsidR="00525FF4" w:rsidRPr="00E50498" w:rsidRDefault="00525FF4" w:rsidP="00525FF4">
            <w:pPr>
              <w:spacing w:after="0" w:line="240" w:lineRule="auto"/>
              <w:jc w:val="center"/>
              <w:rPr>
                <w:rFonts w:ascii="Times New Roman" w:hAnsi="Times New Roman"/>
                <w:spacing w:val="-4"/>
                <w:sz w:val="16"/>
                <w:szCs w:val="16"/>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ОАО «Со</w:t>
            </w:r>
            <w:r w:rsidRPr="00E50498">
              <w:rPr>
                <w:rFonts w:ascii="Times New Roman" w:hAnsi="Times New Roman"/>
                <w:spacing w:val="-4"/>
                <w:sz w:val="16"/>
                <w:szCs w:val="16"/>
              </w:rPr>
              <w:t>в</w:t>
            </w:r>
            <w:r w:rsidRPr="00E50498">
              <w:rPr>
                <w:rFonts w:ascii="Times New Roman" w:hAnsi="Times New Roman"/>
                <w:spacing w:val="-4"/>
                <w:sz w:val="16"/>
                <w:szCs w:val="16"/>
              </w:rPr>
              <w:t>хоз «Кис</w:t>
            </w:r>
            <w:r w:rsidRPr="00E50498">
              <w:rPr>
                <w:rFonts w:ascii="Times New Roman" w:hAnsi="Times New Roman"/>
                <w:spacing w:val="-4"/>
                <w:sz w:val="16"/>
                <w:szCs w:val="16"/>
              </w:rPr>
              <w:t>е</w:t>
            </w:r>
            <w:r w:rsidRPr="00E50498">
              <w:rPr>
                <w:rFonts w:ascii="Times New Roman" w:hAnsi="Times New Roman"/>
                <w:spacing w:val="-4"/>
                <w:sz w:val="16"/>
                <w:szCs w:val="16"/>
              </w:rPr>
              <w:t>лев</w:t>
            </w:r>
            <w:r w:rsidRPr="00E50498">
              <w:rPr>
                <w:rFonts w:ascii="Times New Roman" w:hAnsi="Times New Roman"/>
                <w:spacing w:val="-4"/>
                <w:sz w:val="16"/>
                <w:szCs w:val="16"/>
              </w:rPr>
              <w:t>и</w:t>
            </w:r>
            <w:r w:rsidRPr="00E50498">
              <w:rPr>
                <w:rFonts w:ascii="Times New Roman" w:hAnsi="Times New Roman"/>
                <w:spacing w:val="-4"/>
                <w:sz w:val="16"/>
                <w:szCs w:val="16"/>
              </w:rPr>
              <w:t>чи»</w:t>
            </w:r>
          </w:p>
        </w:tc>
      </w:tr>
      <w:tr w:rsidR="00525FF4" w:rsidRPr="00E50498" w:rsidTr="00525FF4">
        <w:trPr>
          <w:trHeight w:val="274"/>
        </w:trPr>
        <w:tc>
          <w:tcPr>
            <w:tcW w:w="1560" w:type="dxa"/>
            <w:vMerge/>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1-я</w:t>
            </w:r>
          </w:p>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группа</w:t>
            </w:r>
          </w:p>
        </w:tc>
        <w:tc>
          <w:tcPr>
            <w:tcW w:w="720" w:type="dxa"/>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2-я</w:t>
            </w:r>
          </w:p>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группа</w:t>
            </w:r>
          </w:p>
        </w:tc>
        <w:tc>
          <w:tcPr>
            <w:tcW w:w="720" w:type="dxa"/>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3-я</w:t>
            </w:r>
          </w:p>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группа</w:t>
            </w:r>
          </w:p>
        </w:tc>
        <w:tc>
          <w:tcPr>
            <w:tcW w:w="720" w:type="dxa"/>
            <w:vMerge/>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p>
        </w:tc>
        <w:tc>
          <w:tcPr>
            <w:tcW w:w="720" w:type="dxa"/>
            <w:vMerge/>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p>
        </w:tc>
        <w:tc>
          <w:tcPr>
            <w:tcW w:w="720" w:type="dxa"/>
            <w:vMerge/>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p>
        </w:tc>
      </w:tr>
      <w:tr w:rsidR="00525FF4" w:rsidRPr="00E50498" w:rsidTr="00525FF4">
        <w:trPr>
          <w:trHeight w:val="274"/>
        </w:trPr>
        <w:tc>
          <w:tcPr>
            <w:tcW w:w="1560" w:type="dxa"/>
            <w:vMerge/>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p>
        </w:tc>
        <w:tc>
          <w:tcPr>
            <w:tcW w:w="720" w:type="dxa"/>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до 0,0</w:t>
            </w:r>
          </w:p>
        </w:tc>
        <w:tc>
          <w:tcPr>
            <w:tcW w:w="720" w:type="dxa"/>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0,0 – 15,8</w:t>
            </w:r>
          </w:p>
        </w:tc>
        <w:tc>
          <w:tcPr>
            <w:tcW w:w="720" w:type="dxa"/>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свыше 15,8</w:t>
            </w:r>
          </w:p>
        </w:tc>
        <w:tc>
          <w:tcPr>
            <w:tcW w:w="720" w:type="dxa"/>
            <w:vMerge/>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p>
        </w:tc>
        <w:tc>
          <w:tcPr>
            <w:tcW w:w="720" w:type="dxa"/>
            <w:vMerge/>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p>
        </w:tc>
        <w:tc>
          <w:tcPr>
            <w:tcW w:w="720" w:type="dxa"/>
            <w:vMerge/>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Число хозяйств в группе</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Рентабельность, %</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-31,46</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3,68</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49,32</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5,72</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+80,8</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-24,44</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 xml:space="preserve">Себестоимость, </w:t>
            </w:r>
          </w:p>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тыс. руб./ц</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112,49</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65,84</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109,53</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97,90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97,4</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280,0</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 xml:space="preserve">Затраты труда, </w:t>
            </w:r>
          </w:p>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чел.-час./ц</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3,81</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9,64</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1,89</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4,87</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49,7</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10,73</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 xml:space="preserve">Оплата 1 чел.-ч., </w:t>
            </w:r>
          </w:p>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тыс. руб.</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13,41</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6,86</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11,1</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10,90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82,8</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8,14</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Урожайность, ц/га</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152,78</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134,86</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236,5</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175,46</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154,8</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87</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 xml:space="preserve">Цена реализации, </w:t>
            </w:r>
          </w:p>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тыс. руб.</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96</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95,3</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149,6</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113,66</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155,8</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248,8</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Балл пашни, балл</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31,7</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33,1</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31,52</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110,3</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31,2</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lastRenderedPageBreak/>
              <w:t>Площадь, га</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18,11</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8,88</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94,38</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40,80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521,1</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15</w:t>
            </w:r>
          </w:p>
        </w:tc>
      </w:tr>
    </w:tbl>
    <w:p w:rsidR="00525FF4" w:rsidRPr="003B3AE5" w:rsidRDefault="00525FF4" w:rsidP="00525FF4">
      <w:pPr>
        <w:widowControl w:val="0"/>
        <w:spacing w:after="0" w:line="240" w:lineRule="auto"/>
        <w:ind w:firstLine="284"/>
        <w:jc w:val="both"/>
        <w:rPr>
          <w:rFonts w:ascii="Times New Roman" w:hAnsi="Times New Roman"/>
          <w:spacing w:val="-2"/>
          <w:sz w:val="20"/>
          <w:szCs w:val="20"/>
        </w:rPr>
      </w:pPr>
    </w:p>
    <w:p w:rsidR="00525FF4" w:rsidRPr="003B3AE5" w:rsidRDefault="00525FF4" w:rsidP="00525FF4">
      <w:pPr>
        <w:widowControl w:val="0"/>
        <w:spacing w:after="0" w:line="240" w:lineRule="auto"/>
        <w:ind w:firstLine="284"/>
        <w:jc w:val="both"/>
        <w:rPr>
          <w:rFonts w:ascii="Times New Roman" w:hAnsi="Times New Roman"/>
          <w:spacing w:val="-2"/>
          <w:sz w:val="20"/>
          <w:szCs w:val="20"/>
        </w:rPr>
      </w:pPr>
      <w:r w:rsidRPr="003B3AE5">
        <w:rPr>
          <w:rFonts w:ascii="Times New Roman" w:hAnsi="Times New Roman"/>
          <w:spacing w:val="-2"/>
          <w:sz w:val="20"/>
          <w:szCs w:val="20"/>
        </w:rPr>
        <w:t>По данным таблицы 1 видно, что на уровень рентабельности ок</w:t>
      </w:r>
      <w:r w:rsidRPr="003B3AE5">
        <w:rPr>
          <w:rFonts w:ascii="Times New Roman" w:hAnsi="Times New Roman"/>
          <w:spacing w:val="-2"/>
          <w:sz w:val="20"/>
          <w:szCs w:val="20"/>
        </w:rPr>
        <w:t>а</w:t>
      </w:r>
      <w:r w:rsidRPr="003B3AE5">
        <w:rPr>
          <w:rFonts w:ascii="Times New Roman" w:hAnsi="Times New Roman"/>
          <w:spacing w:val="-2"/>
          <w:sz w:val="20"/>
          <w:szCs w:val="20"/>
        </w:rPr>
        <w:t>зывает влияние концентрация посевных площадей (посевная площадь в 3-й группе в 5,21 раза больше, чем в 1-й), балл пашни (33,1 балла против 20). За счет использования специализированной техники для предприятий 3-й группы характерны более низкие затраты труда, чем в двух других группах (1,89 чел.-час./ц). Также следует отметить, что в хозяйствах 3-й группы по сравнению с 1-й группой, где рентабел</w:t>
      </w:r>
      <w:r w:rsidRPr="003B3AE5">
        <w:rPr>
          <w:rFonts w:ascii="Times New Roman" w:hAnsi="Times New Roman"/>
          <w:spacing w:val="-2"/>
          <w:sz w:val="20"/>
          <w:szCs w:val="20"/>
        </w:rPr>
        <w:t>ь</w:t>
      </w:r>
      <w:r w:rsidRPr="003B3AE5">
        <w:rPr>
          <w:rFonts w:ascii="Times New Roman" w:hAnsi="Times New Roman"/>
          <w:spacing w:val="-2"/>
          <w:sz w:val="20"/>
          <w:szCs w:val="20"/>
        </w:rPr>
        <w:t xml:space="preserve">ность </w:t>
      </w:r>
      <w:r w:rsidRPr="003B3AE5">
        <w:rPr>
          <w:rFonts w:ascii="Times New Roman" w:hAnsi="Times New Roman"/>
          <w:bCs/>
          <w:spacing w:val="-2"/>
          <w:sz w:val="20"/>
          <w:szCs w:val="20"/>
        </w:rPr>
        <w:t>овощей открытого грунта</w:t>
      </w:r>
      <w:r w:rsidRPr="003B3AE5">
        <w:rPr>
          <w:rFonts w:ascii="Times New Roman" w:hAnsi="Times New Roman"/>
          <w:spacing w:val="-2"/>
          <w:sz w:val="20"/>
          <w:szCs w:val="20"/>
        </w:rPr>
        <w:t xml:space="preserve"> выше на 80,8 п.п., больше урожа</w:t>
      </w:r>
      <w:r w:rsidRPr="003B3AE5">
        <w:rPr>
          <w:rFonts w:ascii="Times New Roman" w:hAnsi="Times New Roman"/>
          <w:spacing w:val="-2"/>
          <w:sz w:val="20"/>
          <w:szCs w:val="20"/>
        </w:rPr>
        <w:t>й</w:t>
      </w:r>
      <w:r w:rsidRPr="003B3AE5">
        <w:rPr>
          <w:rFonts w:ascii="Times New Roman" w:hAnsi="Times New Roman"/>
          <w:spacing w:val="-2"/>
          <w:sz w:val="20"/>
          <w:szCs w:val="20"/>
        </w:rPr>
        <w:t xml:space="preserve">ность на 54,8%. </w:t>
      </w:r>
    </w:p>
    <w:p w:rsidR="00525FF4" w:rsidRPr="003B3AE5" w:rsidRDefault="00525FF4" w:rsidP="00525FF4">
      <w:pPr>
        <w:widowControl w:val="0"/>
        <w:spacing w:after="0" w:line="240" w:lineRule="auto"/>
        <w:ind w:firstLine="284"/>
        <w:jc w:val="both"/>
        <w:rPr>
          <w:rFonts w:ascii="Times New Roman" w:hAnsi="Times New Roman"/>
          <w:spacing w:val="-2"/>
          <w:sz w:val="20"/>
          <w:szCs w:val="20"/>
        </w:rPr>
      </w:pPr>
      <w:r w:rsidRPr="003B3AE5">
        <w:rPr>
          <w:rFonts w:ascii="Times New Roman" w:hAnsi="Times New Roman"/>
          <w:spacing w:val="-2"/>
          <w:sz w:val="20"/>
          <w:szCs w:val="20"/>
        </w:rPr>
        <w:t>ОАО «Совхоз Киселевичи» вошло в 1-ю группу. В хозяйстве ни</w:t>
      </w:r>
      <w:r w:rsidRPr="003B3AE5">
        <w:rPr>
          <w:rFonts w:ascii="Times New Roman" w:hAnsi="Times New Roman"/>
          <w:spacing w:val="-2"/>
          <w:sz w:val="20"/>
          <w:szCs w:val="20"/>
        </w:rPr>
        <w:t>з</w:t>
      </w:r>
      <w:r w:rsidRPr="003B3AE5">
        <w:rPr>
          <w:rFonts w:ascii="Times New Roman" w:hAnsi="Times New Roman"/>
          <w:spacing w:val="-2"/>
          <w:sz w:val="20"/>
          <w:szCs w:val="20"/>
        </w:rPr>
        <w:t>кая рентабельность производства, значение которой в 2012 году с</w:t>
      </w:r>
      <w:r w:rsidRPr="003B3AE5">
        <w:rPr>
          <w:rFonts w:ascii="Times New Roman" w:hAnsi="Times New Roman"/>
          <w:spacing w:val="-2"/>
          <w:sz w:val="20"/>
          <w:szCs w:val="20"/>
        </w:rPr>
        <w:t>о</w:t>
      </w:r>
      <w:r w:rsidRPr="003B3AE5">
        <w:rPr>
          <w:rFonts w:ascii="Times New Roman" w:hAnsi="Times New Roman"/>
          <w:spacing w:val="-2"/>
          <w:sz w:val="20"/>
          <w:szCs w:val="20"/>
        </w:rPr>
        <w:t>ставило -24,44%.  Значит, руководству предприятия следует уделить внимание внедрению современных интенсивных технологий прои</w:t>
      </w:r>
      <w:r w:rsidRPr="003B3AE5">
        <w:rPr>
          <w:rFonts w:ascii="Times New Roman" w:hAnsi="Times New Roman"/>
          <w:spacing w:val="-2"/>
          <w:sz w:val="20"/>
          <w:szCs w:val="20"/>
        </w:rPr>
        <w:t>з</w:t>
      </w:r>
      <w:r w:rsidRPr="003B3AE5">
        <w:rPr>
          <w:rFonts w:ascii="Times New Roman" w:hAnsi="Times New Roman"/>
          <w:spacing w:val="-2"/>
          <w:sz w:val="20"/>
          <w:szCs w:val="20"/>
        </w:rPr>
        <w:t>водства, основанных на комплексной механизации всех производс</w:t>
      </w:r>
      <w:r w:rsidRPr="003B3AE5">
        <w:rPr>
          <w:rFonts w:ascii="Times New Roman" w:hAnsi="Times New Roman"/>
          <w:spacing w:val="-2"/>
          <w:sz w:val="20"/>
          <w:szCs w:val="20"/>
        </w:rPr>
        <w:t>т</w:t>
      </w:r>
      <w:r w:rsidRPr="003B3AE5">
        <w:rPr>
          <w:rFonts w:ascii="Times New Roman" w:hAnsi="Times New Roman"/>
          <w:spacing w:val="-2"/>
          <w:sz w:val="20"/>
          <w:szCs w:val="20"/>
        </w:rPr>
        <w:t>венных процессов, рациональной организация труда, рациональному использованию минеральных и органических удобрений, химических и биологических средств защиты растений, использованию район</w:t>
      </w:r>
      <w:r w:rsidRPr="003B3AE5">
        <w:rPr>
          <w:rFonts w:ascii="Times New Roman" w:hAnsi="Times New Roman"/>
          <w:spacing w:val="-2"/>
          <w:sz w:val="20"/>
          <w:szCs w:val="20"/>
        </w:rPr>
        <w:t>и</w:t>
      </w:r>
      <w:r w:rsidRPr="003B3AE5">
        <w:rPr>
          <w:rFonts w:ascii="Times New Roman" w:hAnsi="Times New Roman"/>
          <w:spacing w:val="-2"/>
          <w:sz w:val="20"/>
          <w:szCs w:val="20"/>
        </w:rPr>
        <w:t>рованных сортов с высоким биологическим потенциалом урожайн</w:t>
      </w:r>
      <w:r w:rsidRPr="003B3AE5">
        <w:rPr>
          <w:rFonts w:ascii="Times New Roman" w:hAnsi="Times New Roman"/>
          <w:spacing w:val="-2"/>
          <w:sz w:val="20"/>
          <w:szCs w:val="20"/>
        </w:rPr>
        <w:t>о</w:t>
      </w:r>
      <w:r w:rsidRPr="003B3AE5">
        <w:rPr>
          <w:rFonts w:ascii="Times New Roman" w:hAnsi="Times New Roman"/>
          <w:spacing w:val="-2"/>
          <w:sz w:val="20"/>
          <w:szCs w:val="20"/>
        </w:rPr>
        <w:t>сти.</w:t>
      </w:r>
    </w:p>
    <w:p w:rsidR="00525FF4" w:rsidRPr="003B3AE5" w:rsidRDefault="00525FF4" w:rsidP="00525FF4">
      <w:pPr>
        <w:widowControl w:val="0"/>
        <w:spacing w:after="0" w:line="240" w:lineRule="auto"/>
        <w:ind w:firstLine="284"/>
        <w:jc w:val="both"/>
        <w:rPr>
          <w:rFonts w:ascii="Times New Roman" w:hAnsi="Times New Roman"/>
          <w:spacing w:val="-2"/>
          <w:sz w:val="20"/>
          <w:szCs w:val="20"/>
        </w:rPr>
      </w:pPr>
      <w:r w:rsidRPr="003B3AE5">
        <w:rPr>
          <w:rFonts w:ascii="Times New Roman" w:hAnsi="Times New Roman"/>
          <w:b/>
          <w:spacing w:val="-2"/>
          <w:sz w:val="20"/>
          <w:szCs w:val="20"/>
        </w:rPr>
        <w:t xml:space="preserve">Заключение. </w:t>
      </w:r>
      <w:r w:rsidRPr="003B3AE5">
        <w:rPr>
          <w:rFonts w:ascii="Times New Roman" w:hAnsi="Times New Roman"/>
          <w:spacing w:val="-2"/>
          <w:sz w:val="20"/>
          <w:szCs w:val="20"/>
        </w:rPr>
        <w:t>Проведенные исследования позволили выявить, что овощная отрасль Республики Беларусь имеет все предпосылки для обеспечения страны необходимым количеством овощей и их выс</w:t>
      </w:r>
      <w:r w:rsidRPr="003B3AE5">
        <w:rPr>
          <w:rFonts w:ascii="Times New Roman" w:hAnsi="Times New Roman"/>
          <w:spacing w:val="-2"/>
          <w:sz w:val="20"/>
          <w:szCs w:val="20"/>
        </w:rPr>
        <w:t>о</w:t>
      </w:r>
      <w:r w:rsidRPr="003B3AE5">
        <w:rPr>
          <w:rFonts w:ascii="Times New Roman" w:hAnsi="Times New Roman"/>
          <w:spacing w:val="-2"/>
          <w:sz w:val="20"/>
          <w:szCs w:val="20"/>
        </w:rPr>
        <w:t>кую окупаемость.</w:t>
      </w:r>
    </w:p>
    <w:p w:rsidR="00525FF4" w:rsidRPr="003B3AE5" w:rsidRDefault="00525FF4" w:rsidP="00525FF4">
      <w:pPr>
        <w:widowControl w:val="0"/>
        <w:shd w:val="clear" w:color="auto" w:fill="FFFFFF"/>
        <w:spacing w:after="0" w:line="240" w:lineRule="auto"/>
        <w:ind w:firstLine="284"/>
        <w:jc w:val="both"/>
        <w:rPr>
          <w:rFonts w:ascii="Times New Roman" w:hAnsi="Times New Roman"/>
          <w:spacing w:val="-2"/>
          <w:sz w:val="20"/>
          <w:szCs w:val="20"/>
        </w:rPr>
      </w:pPr>
      <w:r w:rsidRPr="003B3AE5">
        <w:rPr>
          <w:rFonts w:ascii="Times New Roman" w:hAnsi="Times New Roman"/>
          <w:spacing w:val="-2"/>
          <w:sz w:val="20"/>
          <w:szCs w:val="20"/>
        </w:rPr>
        <w:t>Значит, для повышения экономической эффективности произво</w:t>
      </w:r>
      <w:r w:rsidRPr="003B3AE5">
        <w:rPr>
          <w:rFonts w:ascii="Times New Roman" w:hAnsi="Times New Roman"/>
          <w:spacing w:val="-2"/>
          <w:sz w:val="20"/>
          <w:szCs w:val="20"/>
        </w:rPr>
        <w:t>д</w:t>
      </w:r>
      <w:r w:rsidRPr="003B3AE5">
        <w:rPr>
          <w:rFonts w:ascii="Times New Roman" w:hAnsi="Times New Roman"/>
          <w:spacing w:val="-2"/>
          <w:sz w:val="20"/>
          <w:szCs w:val="20"/>
        </w:rPr>
        <w:t>ства и реа</w:t>
      </w:r>
      <w:r w:rsidRPr="003B3AE5">
        <w:rPr>
          <w:rFonts w:ascii="Times New Roman" w:hAnsi="Times New Roman"/>
          <w:spacing w:val="-2"/>
          <w:sz w:val="20"/>
          <w:szCs w:val="20"/>
        </w:rPr>
        <w:softHyphen/>
        <w:t>лизации овощей открытого грунта необходимо:</w:t>
      </w:r>
    </w:p>
    <w:p w:rsidR="00525FF4" w:rsidRPr="003B3AE5" w:rsidRDefault="00525FF4" w:rsidP="00525FF4">
      <w:pPr>
        <w:widowControl w:val="0"/>
        <w:shd w:val="clear" w:color="auto" w:fill="FFFFFF"/>
        <w:spacing w:after="0" w:line="240" w:lineRule="auto"/>
        <w:ind w:firstLine="284"/>
        <w:jc w:val="both"/>
        <w:rPr>
          <w:rFonts w:ascii="Times New Roman" w:hAnsi="Times New Roman"/>
          <w:spacing w:val="-2"/>
          <w:sz w:val="20"/>
          <w:szCs w:val="20"/>
        </w:rPr>
      </w:pPr>
      <w:r w:rsidRPr="003B3AE5">
        <w:rPr>
          <w:rFonts w:ascii="Times New Roman" w:hAnsi="Times New Roman"/>
          <w:spacing w:val="-2"/>
          <w:sz w:val="20"/>
          <w:szCs w:val="20"/>
        </w:rPr>
        <w:t>1. Совершенствовать технологии в овощеводстве по следующим направлениям:</w:t>
      </w:r>
    </w:p>
    <w:p w:rsidR="00525FF4" w:rsidRPr="003B3AE5" w:rsidRDefault="00525FF4" w:rsidP="00C17325">
      <w:pPr>
        <w:widowControl w:val="0"/>
        <w:numPr>
          <w:ilvl w:val="0"/>
          <w:numId w:val="57"/>
        </w:numPr>
        <w:shd w:val="clear" w:color="auto" w:fill="FFFFFF"/>
        <w:tabs>
          <w:tab w:val="left" w:pos="567"/>
        </w:tabs>
        <w:autoSpaceDE w:val="0"/>
        <w:autoSpaceDN w:val="0"/>
        <w:adjustRightInd w:val="0"/>
        <w:spacing w:after="0" w:line="240" w:lineRule="auto"/>
        <w:ind w:firstLine="284"/>
        <w:jc w:val="both"/>
        <w:rPr>
          <w:rFonts w:ascii="Times New Roman" w:hAnsi="Times New Roman"/>
          <w:spacing w:val="-2"/>
          <w:sz w:val="20"/>
          <w:szCs w:val="20"/>
        </w:rPr>
      </w:pPr>
      <w:r w:rsidRPr="003B3AE5">
        <w:rPr>
          <w:rFonts w:ascii="Times New Roman" w:hAnsi="Times New Roman"/>
          <w:spacing w:val="-2"/>
          <w:sz w:val="20"/>
          <w:szCs w:val="20"/>
        </w:rPr>
        <w:t>создать высокоурожайные сорта с хорошими вкусовыми и те</w:t>
      </w:r>
      <w:r w:rsidRPr="003B3AE5">
        <w:rPr>
          <w:rFonts w:ascii="Times New Roman" w:hAnsi="Times New Roman"/>
          <w:spacing w:val="-2"/>
          <w:sz w:val="20"/>
          <w:szCs w:val="20"/>
        </w:rPr>
        <w:t>х</w:t>
      </w:r>
      <w:r w:rsidRPr="003B3AE5">
        <w:rPr>
          <w:rFonts w:ascii="Times New Roman" w:hAnsi="Times New Roman"/>
          <w:spacing w:val="-2"/>
          <w:sz w:val="20"/>
          <w:szCs w:val="20"/>
        </w:rPr>
        <w:t>но</w:t>
      </w:r>
      <w:r w:rsidRPr="003B3AE5">
        <w:rPr>
          <w:rFonts w:ascii="Times New Roman" w:hAnsi="Times New Roman"/>
          <w:spacing w:val="-2"/>
          <w:sz w:val="20"/>
          <w:szCs w:val="20"/>
        </w:rPr>
        <w:softHyphen/>
        <w:t>логическими качествами, устойчивых к болезням, пригодных к м</w:t>
      </w:r>
      <w:r w:rsidRPr="003B3AE5">
        <w:rPr>
          <w:rFonts w:ascii="Times New Roman" w:hAnsi="Times New Roman"/>
          <w:spacing w:val="-2"/>
          <w:sz w:val="20"/>
          <w:szCs w:val="20"/>
        </w:rPr>
        <w:t>е</w:t>
      </w:r>
      <w:r w:rsidRPr="003B3AE5">
        <w:rPr>
          <w:rFonts w:ascii="Times New Roman" w:hAnsi="Times New Roman"/>
          <w:spacing w:val="-2"/>
          <w:sz w:val="20"/>
          <w:szCs w:val="20"/>
        </w:rPr>
        <w:t>ха</w:t>
      </w:r>
      <w:r w:rsidRPr="003B3AE5">
        <w:rPr>
          <w:rFonts w:ascii="Times New Roman" w:hAnsi="Times New Roman"/>
          <w:spacing w:val="-2"/>
          <w:sz w:val="20"/>
          <w:szCs w:val="20"/>
        </w:rPr>
        <w:softHyphen/>
        <w:t>низированному возделыванию</w:t>
      </w:r>
    </w:p>
    <w:p w:rsidR="00525FF4" w:rsidRPr="003B3AE5" w:rsidRDefault="00525FF4" w:rsidP="00C17325">
      <w:pPr>
        <w:widowControl w:val="0"/>
        <w:numPr>
          <w:ilvl w:val="0"/>
          <w:numId w:val="58"/>
        </w:numPr>
        <w:shd w:val="clear" w:color="auto" w:fill="FFFFFF"/>
        <w:tabs>
          <w:tab w:val="left" w:pos="482"/>
        </w:tabs>
        <w:autoSpaceDE w:val="0"/>
        <w:autoSpaceDN w:val="0"/>
        <w:adjustRightInd w:val="0"/>
        <w:spacing w:after="0" w:line="240" w:lineRule="auto"/>
        <w:ind w:firstLine="284"/>
        <w:jc w:val="both"/>
        <w:rPr>
          <w:rFonts w:ascii="Times New Roman" w:hAnsi="Times New Roman"/>
          <w:spacing w:val="-2"/>
          <w:sz w:val="20"/>
          <w:szCs w:val="20"/>
        </w:rPr>
      </w:pPr>
      <w:r w:rsidRPr="003B3AE5">
        <w:rPr>
          <w:rFonts w:ascii="Times New Roman" w:hAnsi="Times New Roman"/>
          <w:spacing w:val="-2"/>
          <w:sz w:val="20"/>
          <w:szCs w:val="20"/>
        </w:rPr>
        <w:t>расширить применение макро- и микроудобрений при внеко</w:t>
      </w:r>
      <w:r w:rsidRPr="003B3AE5">
        <w:rPr>
          <w:rFonts w:ascii="Times New Roman" w:hAnsi="Times New Roman"/>
          <w:spacing w:val="-2"/>
          <w:sz w:val="20"/>
          <w:szCs w:val="20"/>
        </w:rPr>
        <w:t>р</w:t>
      </w:r>
      <w:r w:rsidRPr="003B3AE5">
        <w:rPr>
          <w:rFonts w:ascii="Times New Roman" w:hAnsi="Times New Roman"/>
          <w:spacing w:val="-2"/>
          <w:sz w:val="20"/>
          <w:szCs w:val="20"/>
        </w:rPr>
        <w:t>невой подкормке овощных культур, регуляторов роста;</w:t>
      </w:r>
    </w:p>
    <w:p w:rsidR="00525FF4" w:rsidRPr="003B3AE5" w:rsidRDefault="00525FF4" w:rsidP="00C17325">
      <w:pPr>
        <w:widowControl w:val="0"/>
        <w:numPr>
          <w:ilvl w:val="0"/>
          <w:numId w:val="58"/>
        </w:numPr>
        <w:shd w:val="clear" w:color="auto" w:fill="FFFFFF"/>
        <w:tabs>
          <w:tab w:val="left" w:pos="482"/>
        </w:tabs>
        <w:autoSpaceDE w:val="0"/>
        <w:autoSpaceDN w:val="0"/>
        <w:adjustRightInd w:val="0"/>
        <w:spacing w:after="0" w:line="240" w:lineRule="auto"/>
        <w:ind w:firstLine="284"/>
        <w:jc w:val="both"/>
        <w:rPr>
          <w:rFonts w:ascii="Times New Roman" w:hAnsi="Times New Roman"/>
          <w:spacing w:val="-2"/>
          <w:sz w:val="20"/>
          <w:szCs w:val="20"/>
        </w:rPr>
      </w:pPr>
      <w:r w:rsidRPr="003B3AE5">
        <w:rPr>
          <w:rFonts w:ascii="Times New Roman" w:hAnsi="Times New Roman"/>
          <w:spacing w:val="-2"/>
          <w:sz w:val="20"/>
          <w:szCs w:val="20"/>
        </w:rPr>
        <w:t>производство овощей защищенного грунта перевести на мал</w:t>
      </w:r>
      <w:r w:rsidRPr="003B3AE5">
        <w:rPr>
          <w:rFonts w:ascii="Times New Roman" w:hAnsi="Times New Roman"/>
          <w:spacing w:val="-2"/>
          <w:sz w:val="20"/>
          <w:szCs w:val="20"/>
        </w:rPr>
        <w:t>о</w:t>
      </w:r>
      <w:r w:rsidRPr="003B3AE5">
        <w:rPr>
          <w:rFonts w:ascii="Times New Roman" w:hAnsi="Times New Roman"/>
          <w:spacing w:val="-2"/>
          <w:sz w:val="20"/>
          <w:szCs w:val="20"/>
        </w:rPr>
        <w:t>объёмные технологии.</w:t>
      </w:r>
    </w:p>
    <w:p w:rsidR="00525FF4" w:rsidRPr="003B3AE5" w:rsidRDefault="00525FF4" w:rsidP="00C17325">
      <w:pPr>
        <w:widowControl w:val="0"/>
        <w:numPr>
          <w:ilvl w:val="0"/>
          <w:numId w:val="59"/>
        </w:numPr>
        <w:shd w:val="clear" w:color="auto" w:fill="FFFFFF"/>
        <w:tabs>
          <w:tab w:val="left" w:pos="511"/>
        </w:tabs>
        <w:autoSpaceDE w:val="0"/>
        <w:autoSpaceDN w:val="0"/>
        <w:adjustRightInd w:val="0"/>
        <w:spacing w:after="0" w:line="240" w:lineRule="auto"/>
        <w:ind w:firstLine="284"/>
        <w:jc w:val="both"/>
        <w:rPr>
          <w:rFonts w:ascii="Times New Roman" w:hAnsi="Times New Roman"/>
          <w:spacing w:val="-2"/>
          <w:sz w:val="20"/>
          <w:szCs w:val="20"/>
        </w:rPr>
      </w:pPr>
      <w:r w:rsidRPr="003B3AE5">
        <w:rPr>
          <w:rFonts w:ascii="Times New Roman" w:hAnsi="Times New Roman"/>
          <w:spacing w:val="-2"/>
          <w:sz w:val="20"/>
          <w:szCs w:val="20"/>
        </w:rPr>
        <w:t xml:space="preserve"> Оснастить овощеводческие хозяйства специализированной техникой, преимущественно отечественной, обеспечивающей ко</w:t>
      </w:r>
      <w:r w:rsidRPr="003B3AE5">
        <w:rPr>
          <w:rFonts w:ascii="Times New Roman" w:hAnsi="Times New Roman"/>
          <w:spacing w:val="-2"/>
          <w:sz w:val="20"/>
          <w:szCs w:val="20"/>
        </w:rPr>
        <w:t>м</w:t>
      </w:r>
      <w:r w:rsidRPr="003B3AE5">
        <w:rPr>
          <w:rFonts w:ascii="Times New Roman" w:hAnsi="Times New Roman"/>
          <w:spacing w:val="-2"/>
          <w:sz w:val="20"/>
          <w:szCs w:val="20"/>
        </w:rPr>
        <w:lastRenderedPageBreak/>
        <w:t>плексную механизацию всех технологических процессов производс</w:t>
      </w:r>
      <w:r w:rsidRPr="003B3AE5">
        <w:rPr>
          <w:rFonts w:ascii="Times New Roman" w:hAnsi="Times New Roman"/>
          <w:spacing w:val="-2"/>
          <w:sz w:val="20"/>
          <w:szCs w:val="20"/>
        </w:rPr>
        <w:t>т</w:t>
      </w:r>
      <w:r w:rsidRPr="003B3AE5">
        <w:rPr>
          <w:rFonts w:ascii="Times New Roman" w:hAnsi="Times New Roman"/>
          <w:spacing w:val="-2"/>
          <w:sz w:val="20"/>
          <w:szCs w:val="20"/>
        </w:rPr>
        <w:t xml:space="preserve">ва овощных культур и снижение трудозатрат в 2-3 раза. </w:t>
      </w:r>
    </w:p>
    <w:p w:rsidR="00525FF4" w:rsidRPr="003B3AE5" w:rsidRDefault="00525FF4" w:rsidP="00C17325">
      <w:pPr>
        <w:widowControl w:val="0"/>
        <w:numPr>
          <w:ilvl w:val="0"/>
          <w:numId w:val="59"/>
        </w:numPr>
        <w:shd w:val="clear" w:color="auto" w:fill="FFFFFF"/>
        <w:tabs>
          <w:tab w:val="left" w:pos="511"/>
        </w:tabs>
        <w:autoSpaceDE w:val="0"/>
        <w:autoSpaceDN w:val="0"/>
        <w:adjustRightInd w:val="0"/>
        <w:spacing w:after="0" w:line="240" w:lineRule="auto"/>
        <w:ind w:firstLine="284"/>
        <w:jc w:val="both"/>
        <w:rPr>
          <w:rFonts w:ascii="Times New Roman" w:hAnsi="Times New Roman"/>
          <w:spacing w:val="-2"/>
          <w:sz w:val="20"/>
          <w:szCs w:val="20"/>
        </w:rPr>
      </w:pPr>
      <w:r w:rsidRPr="003B3AE5">
        <w:rPr>
          <w:rFonts w:ascii="Times New Roman" w:hAnsi="Times New Roman"/>
          <w:spacing w:val="-2"/>
          <w:sz w:val="20"/>
          <w:szCs w:val="20"/>
        </w:rPr>
        <w:t>Наличие различных каналов сбыта овощей, чтобы каждый това</w:t>
      </w:r>
      <w:r w:rsidRPr="003B3AE5">
        <w:rPr>
          <w:rFonts w:ascii="Times New Roman" w:hAnsi="Times New Roman"/>
          <w:spacing w:val="-2"/>
          <w:sz w:val="20"/>
          <w:szCs w:val="20"/>
        </w:rPr>
        <w:softHyphen/>
        <w:t>ропроизводитель имел возможность выбора продукции по ценам, у</w:t>
      </w:r>
      <w:r w:rsidRPr="003B3AE5">
        <w:rPr>
          <w:rFonts w:ascii="Times New Roman" w:hAnsi="Times New Roman"/>
          <w:spacing w:val="-2"/>
          <w:sz w:val="20"/>
          <w:szCs w:val="20"/>
        </w:rPr>
        <w:t>с</w:t>
      </w:r>
      <w:r w:rsidRPr="003B3AE5">
        <w:rPr>
          <w:rFonts w:ascii="Times New Roman" w:hAnsi="Times New Roman"/>
          <w:spacing w:val="-2"/>
          <w:sz w:val="20"/>
          <w:szCs w:val="20"/>
        </w:rPr>
        <w:t>ловиям доставки и т.д. В отличие от других видов для рынка ов</w:t>
      </w:r>
      <w:r w:rsidRPr="003B3AE5">
        <w:rPr>
          <w:rFonts w:ascii="Times New Roman" w:hAnsi="Times New Roman"/>
          <w:spacing w:val="-2"/>
          <w:sz w:val="20"/>
          <w:szCs w:val="20"/>
        </w:rPr>
        <w:t>о</w:t>
      </w:r>
      <w:r w:rsidRPr="003B3AE5">
        <w:rPr>
          <w:rFonts w:ascii="Times New Roman" w:hAnsi="Times New Roman"/>
          <w:spacing w:val="-2"/>
          <w:sz w:val="20"/>
          <w:szCs w:val="20"/>
        </w:rPr>
        <w:t xml:space="preserve">щей наиболее важно установить эффективную связь по единой цепочке "производство - заготовка - хранение - реализация продукции". </w:t>
      </w:r>
    </w:p>
    <w:p w:rsidR="00525FF4" w:rsidRPr="003B3AE5" w:rsidRDefault="00525FF4" w:rsidP="00C17325">
      <w:pPr>
        <w:widowControl w:val="0"/>
        <w:numPr>
          <w:ilvl w:val="0"/>
          <w:numId w:val="59"/>
        </w:numPr>
        <w:shd w:val="clear" w:color="auto" w:fill="FFFFFF"/>
        <w:tabs>
          <w:tab w:val="left" w:pos="511"/>
        </w:tabs>
        <w:autoSpaceDE w:val="0"/>
        <w:autoSpaceDN w:val="0"/>
        <w:adjustRightInd w:val="0"/>
        <w:spacing w:after="0" w:line="240" w:lineRule="auto"/>
        <w:ind w:firstLine="284"/>
        <w:jc w:val="both"/>
        <w:rPr>
          <w:rFonts w:ascii="Times New Roman" w:hAnsi="Times New Roman"/>
          <w:spacing w:val="-2"/>
          <w:sz w:val="20"/>
          <w:szCs w:val="20"/>
        </w:rPr>
      </w:pPr>
      <w:r w:rsidRPr="003B3AE5">
        <w:rPr>
          <w:rFonts w:ascii="Times New Roman" w:hAnsi="Times New Roman"/>
          <w:spacing w:val="-2"/>
          <w:sz w:val="20"/>
          <w:szCs w:val="20"/>
        </w:rPr>
        <w:t>Организационно-экономический механизм закупок продукции предприятиями и организациями государственной формы собстве</w:t>
      </w:r>
      <w:r w:rsidRPr="003B3AE5">
        <w:rPr>
          <w:rFonts w:ascii="Times New Roman" w:hAnsi="Times New Roman"/>
          <w:spacing w:val="-2"/>
          <w:sz w:val="20"/>
          <w:szCs w:val="20"/>
        </w:rPr>
        <w:t>н</w:t>
      </w:r>
      <w:r w:rsidRPr="003B3AE5">
        <w:rPr>
          <w:rFonts w:ascii="Times New Roman" w:hAnsi="Times New Roman"/>
          <w:spacing w:val="-2"/>
          <w:sz w:val="20"/>
          <w:szCs w:val="20"/>
        </w:rPr>
        <w:t>ности необходимо адаптировать к рыночным условиям, которые о</w:t>
      </w:r>
      <w:r w:rsidRPr="003B3AE5">
        <w:rPr>
          <w:rFonts w:ascii="Times New Roman" w:hAnsi="Times New Roman"/>
          <w:spacing w:val="-2"/>
          <w:sz w:val="20"/>
          <w:szCs w:val="20"/>
        </w:rPr>
        <w:t>с</w:t>
      </w:r>
      <w:r w:rsidRPr="003B3AE5">
        <w:rPr>
          <w:rFonts w:ascii="Times New Roman" w:hAnsi="Times New Roman"/>
          <w:spacing w:val="-2"/>
          <w:sz w:val="20"/>
          <w:szCs w:val="20"/>
        </w:rPr>
        <w:t>новываются на принципах контракта или материальной ответстве</w:t>
      </w:r>
      <w:r w:rsidRPr="003B3AE5">
        <w:rPr>
          <w:rFonts w:ascii="Times New Roman" w:hAnsi="Times New Roman"/>
          <w:spacing w:val="-2"/>
          <w:sz w:val="20"/>
          <w:szCs w:val="20"/>
        </w:rPr>
        <w:t>н</w:t>
      </w:r>
      <w:r w:rsidRPr="003B3AE5">
        <w:rPr>
          <w:rFonts w:ascii="Times New Roman" w:hAnsi="Times New Roman"/>
          <w:spacing w:val="-2"/>
          <w:sz w:val="20"/>
          <w:szCs w:val="20"/>
        </w:rPr>
        <w:t>ности товаре производителей.</w:t>
      </w:r>
    </w:p>
    <w:p w:rsidR="00525FF4" w:rsidRPr="003B3AE5" w:rsidRDefault="00525FF4" w:rsidP="00C17325">
      <w:pPr>
        <w:widowControl w:val="0"/>
        <w:numPr>
          <w:ilvl w:val="0"/>
          <w:numId w:val="59"/>
        </w:numPr>
        <w:shd w:val="clear" w:color="auto" w:fill="FFFFFF"/>
        <w:tabs>
          <w:tab w:val="left" w:pos="511"/>
        </w:tabs>
        <w:autoSpaceDE w:val="0"/>
        <w:autoSpaceDN w:val="0"/>
        <w:adjustRightInd w:val="0"/>
        <w:spacing w:after="0" w:line="240" w:lineRule="auto"/>
        <w:ind w:firstLine="284"/>
        <w:jc w:val="both"/>
        <w:rPr>
          <w:rFonts w:ascii="Times New Roman" w:hAnsi="Times New Roman"/>
          <w:spacing w:val="-2"/>
          <w:sz w:val="20"/>
          <w:szCs w:val="20"/>
        </w:rPr>
      </w:pPr>
      <w:r w:rsidRPr="003B3AE5">
        <w:rPr>
          <w:rFonts w:ascii="Times New Roman" w:hAnsi="Times New Roman"/>
          <w:spacing w:val="-2"/>
          <w:sz w:val="20"/>
          <w:szCs w:val="20"/>
        </w:rPr>
        <w:t xml:space="preserve"> Содействие государства в решении вопросов научно-технического прогресса в овощеводстве, осуществление государс</w:t>
      </w:r>
      <w:r w:rsidRPr="003B3AE5">
        <w:rPr>
          <w:rFonts w:ascii="Times New Roman" w:hAnsi="Times New Roman"/>
          <w:spacing w:val="-2"/>
          <w:sz w:val="20"/>
          <w:szCs w:val="20"/>
        </w:rPr>
        <w:t>т</w:t>
      </w:r>
      <w:r w:rsidRPr="003B3AE5">
        <w:rPr>
          <w:rFonts w:ascii="Times New Roman" w:hAnsi="Times New Roman"/>
          <w:spacing w:val="-2"/>
          <w:sz w:val="20"/>
          <w:szCs w:val="20"/>
        </w:rPr>
        <w:t>венного контроля за качеством овощей и реализуемых семян, пищ</w:t>
      </w:r>
      <w:r w:rsidRPr="003B3AE5">
        <w:rPr>
          <w:rFonts w:ascii="Times New Roman" w:hAnsi="Times New Roman"/>
          <w:spacing w:val="-2"/>
          <w:sz w:val="20"/>
          <w:szCs w:val="20"/>
        </w:rPr>
        <w:t>е</w:t>
      </w:r>
      <w:r w:rsidRPr="003B3AE5">
        <w:rPr>
          <w:rFonts w:ascii="Times New Roman" w:hAnsi="Times New Roman"/>
          <w:spacing w:val="-2"/>
          <w:sz w:val="20"/>
          <w:szCs w:val="20"/>
        </w:rPr>
        <w:t>вой безопасностью продукции, проведение карантинной инспекции.</w:t>
      </w:r>
    </w:p>
    <w:p w:rsidR="00525FF4" w:rsidRPr="003B3AE5" w:rsidRDefault="00525FF4" w:rsidP="00525FF4">
      <w:pPr>
        <w:widowControl w:val="0"/>
        <w:shd w:val="clear" w:color="auto" w:fill="FFFFFF"/>
        <w:spacing w:after="0" w:line="240" w:lineRule="auto"/>
        <w:ind w:firstLine="284"/>
        <w:jc w:val="both"/>
        <w:rPr>
          <w:rFonts w:ascii="Times New Roman" w:hAnsi="Times New Roman"/>
          <w:b/>
          <w:spacing w:val="-2"/>
          <w:sz w:val="20"/>
          <w:szCs w:val="20"/>
        </w:rPr>
      </w:pPr>
      <w:r w:rsidRPr="003B3AE5">
        <w:rPr>
          <w:rFonts w:ascii="Times New Roman" w:hAnsi="Times New Roman"/>
          <w:spacing w:val="-2"/>
          <w:sz w:val="20"/>
          <w:szCs w:val="20"/>
        </w:rPr>
        <w:t>Таим образом, для повышения экономической эффективности производства и реализации овощей в Республике Беларусь необход</w:t>
      </w:r>
      <w:r w:rsidRPr="003B3AE5">
        <w:rPr>
          <w:rFonts w:ascii="Times New Roman" w:hAnsi="Times New Roman"/>
          <w:spacing w:val="-2"/>
          <w:sz w:val="20"/>
          <w:szCs w:val="20"/>
        </w:rPr>
        <w:t>и</w:t>
      </w:r>
      <w:r w:rsidRPr="003B3AE5">
        <w:rPr>
          <w:rFonts w:ascii="Times New Roman" w:hAnsi="Times New Roman"/>
          <w:spacing w:val="-2"/>
          <w:sz w:val="20"/>
          <w:szCs w:val="20"/>
        </w:rPr>
        <w:t>мо проделать комплекс мероприятий от внедрения современных те</w:t>
      </w:r>
      <w:r w:rsidRPr="003B3AE5">
        <w:rPr>
          <w:rFonts w:ascii="Times New Roman" w:hAnsi="Times New Roman"/>
          <w:spacing w:val="-2"/>
          <w:sz w:val="20"/>
          <w:szCs w:val="20"/>
        </w:rPr>
        <w:t>х</w:t>
      </w:r>
      <w:r w:rsidRPr="003B3AE5">
        <w:rPr>
          <w:rFonts w:ascii="Times New Roman" w:hAnsi="Times New Roman"/>
          <w:spacing w:val="-2"/>
          <w:sz w:val="20"/>
          <w:szCs w:val="20"/>
        </w:rPr>
        <w:t>нологий до развития системы маркетинга в овощеводстве.</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3B3AE5" w:rsidRDefault="00525FF4" w:rsidP="00525FF4">
      <w:pPr>
        <w:spacing w:after="0" w:line="240" w:lineRule="auto"/>
        <w:rPr>
          <w:rFonts w:ascii="Times New Roman" w:hAnsi="Times New Roman"/>
          <w:sz w:val="20"/>
          <w:szCs w:val="20"/>
        </w:rPr>
      </w:pPr>
      <w:r w:rsidRPr="003B3AE5">
        <w:rPr>
          <w:rFonts w:ascii="Times New Roman" w:hAnsi="Times New Roman"/>
          <w:sz w:val="20"/>
          <w:szCs w:val="20"/>
        </w:rPr>
        <w:t>УДК 338.439.4:633.491(476)</w:t>
      </w:r>
    </w:p>
    <w:p w:rsidR="00525FF4" w:rsidRPr="003B3AE5" w:rsidRDefault="00525FF4" w:rsidP="00525FF4">
      <w:pPr>
        <w:spacing w:after="0" w:line="240" w:lineRule="auto"/>
        <w:rPr>
          <w:rFonts w:ascii="Times New Roman" w:hAnsi="Times New Roman"/>
          <w:b/>
          <w:sz w:val="20"/>
          <w:szCs w:val="20"/>
        </w:rPr>
      </w:pPr>
      <w:r w:rsidRPr="003B3AE5">
        <w:rPr>
          <w:rFonts w:ascii="Times New Roman" w:hAnsi="Times New Roman"/>
          <w:b/>
          <w:sz w:val="20"/>
          <w:szCs w:val="20"/>
        </w:rPr>
        <w:t xml:space="preserve">Шатило В. С. – </w:t>
      </w:r>
      <w:r w:rsidRPr="003B3AE5">
        <w:rPr>
          <w:rFonts w:ascii="Times New Roman" w:hAnsi="Times New Roman"/>
          <w:sz w:val="20"/>
          <w:szCs w:val="20"/>
        </w:rPr>
        <w:t>студентка</w:t>
      </w:r>
    </w:p>
    <w:p w:rsidR="00525FF4" w:rsidRPr="003B3AE5" w:rsidRDefault="00525FF4" w:rsidP="00525FF4">
      <w:pPr>
        <w:spacing w:after="0" w:line="240" w:lineRule="auto"/>
        <w:jc w:val="center"/>
        <w:rPr>
          <w:rFonts w:ascii="Times New Roman" w:hAnsi="Times New Roman"/>
          <w:b/>
          <w:sz w:val="20"/>
        </w:rPr>
      </w:pPr>
      <w:r w:rsidRPr="003B3AE5">
        <w:rPr>
          <w:rFonts w:ascii="Times New Roman" w:hAnsi="Times New Roman"/>
          <w:b/>
          <w:sz w:val="20"/>
        </w:rPr>
        <w:t>СОВРЕМЕННЫЙ УРОВЕНЬ КАРТОФЕЛЕВОДСТВА</w:t>
      </w:r>
    </w:p>
    <w:p w:rsidR="00525FF4" w:rsidRPr="003B3AE5" w:rsidRDefault="00525FF4" w:rsidP="00525FF4">
      <w:pPr>
        <w:spacing w:after="0" w:line="240" w:lineRule="auto"/>
        <w:jc w:val="center"/>
        <w:rPr>
          <w:rFonts w:ascii="Times New Roman" w:hAnsi="Times New Roman"/>
          <w:b/>
          <w:sz w:val="20"/>
        </w:rPr>
      </w:pPr>
      <w:r w:rsidRPr="003B3AE5">
        <w:rPr>
          <w:rFonts w:ascii="Times New Roman" w:hAnsi="Times New Roman"/>
          <w:b/>
          <w:sz w:val="20"/>
        </w:rPr>
        <w:t>В СЕЛЬСКОХОЗЯЙСТВЕННЫХ ОРГАНИЗАЦИЯХ</w:t>
      </w:r>
    </w:p>
    <w:p w:rsidR="00525FF4" w:rsidRPr="003B3AE5" w:rsidRDefault="00525FF4" w:rsidP="00525FF4">
      <w:pPr>
        <w:spacing w:after="0" w:line="240" w:lineRule="auto"/>
        <w:jc w:val="center"/>
        <w:rPr>
          <w:rFonts w:ascii="Times New Roman" w:hAnsi="Times New Roman"/>
          <w:b/>
          <w:sz w:val="20"/>
        </w:rPr>
      </w:pPr>
      <w:r w:rsidRPr="003B3AE5">
        <w:rPr>
          <w:rFonts w:ascii="Times New Roman" w:hAnsi="Times New Roman"/>
          <w:b/>
          <w:sz w:val="20"/>
        </w:rPr>
        <w:t>РЕСПУБЛИКИ БЕЛАРУСЬ</w:t>
      </w:r>
    </w:p>
    <w:p w:rsidR="00525FF4" w:rsidRPr="003B3AE5" w:rsidRDefault="00525FF4" w:rsidP="00525FF4">
      <w:pPr>
        <w:spacing w:after="0" w:line="240" w:lineRule="auto"/>
        <w:rPr>
          <w:rFonts w:ascii="Times New Roman" w:hAnsi="Times New Roman"/>
          <w:b/>
          <w:bCs/>
          <w:sz w:val="20"/>
          <w:szCs w:val="20"/>
        </w:rPr>
      </w:pPr>
      <w:r w:rsidRPr="003B3AE5">
        <w:rPr>
          <w:rFonts w:ascii="Times New Roman" w:hAnsi="Times New Roman"/>
          <w:i/>
          <w:iCs/>
          <w:sz w:val="20"/>
          <w:szCs w:val="20"/>
        </w:rPr>
        <w:t>Научный руководитель –</w:t>
      </w:r>
      <w:r w:rsidRPr="003B3AE5">
        <w:rPr>
          <w:rFonts w:ascii="Times New Roman" w:hAnsi="Times New Roman"/>
          <w:b/>
          <w:i/>
          <w:iCs/>
          <w:sz w:val="20"/>
          <w:szCs w:val="20"/>
        </w:rPr>
        <w:t>Старовыборная С. П.</w:t>
      </w:r>
      <w:r w:rsidRPr="003B3AE5">
        <w:rPr>
          <w:rFonts w:ascii="Times New Roman" w:hAnsi="Times New Roman"/>
          <w:sz w:val="20"/>
        </w:rPr>
        <w:t xml:space="preserve"> –</w:t>
      </w:r>
      <w:r w:rsidRPr="003B3AE5">
        <w:rPr>
          <w:rFonts w:ascii="Times New Roman" w:hAnsi="Times New Roman"/>
          <w:i/>
          <w:iCs/>
          <w:sz w:val="20"/>
          <w:szCs w:val="20"/>
        </w:rPr>
        <w:t xml:space="preserve"> ст. преподаватель</w:t>
      </w:r>
    </w:p>
    <w:p w:rsidR="00525FF4" w:rsidRPr="003B3AE5" w:rsidRDefault="00525FF4" w:rsidP="00525FF4">
      <w:pPr>
        <w:spacing w:after="0" w:line="240" w:lineRule="auto"/>
        <w:ind w:firstLine="284"/>
        <w:contextualSpacing/>
        <w:rPr>
          <w:rFonts w:ascii="Times New Roman" w:hAnsi="Times New Roman"/>
          <w:sz w:val="20"/>
        </w:rPr>
      </w:pPr>
    </w:p>
    <w:p w:rsidR="00525FF4" w:rsidRPr="003B3AE5" w:rsidRDefault="00525FF4" w:rsidP="00525FF4">
      <w:pPr>
        <w:spacing w:after="0" w:line="240" w:lineRule="auto"/>
        <w:ind w:firstLine="284"/>
        <w:contextualSpacing/>
        <w:jc w:val="both"/>
        <w:rPr>
          <w:rFonts w:ascii="Times New Roman" w:hAnsi="Times New Roman"/>
          <w:sz w:val="20"/>
        </w:rPr>
      </w:pPr>
      <w:r w:rsidRPr="003B3AE5">
        <w:rPr>
          <w:rFonts w:ascii="Times New Roman" w:hAnsi="Times New Roman"/>
          <w:sz w:val="20"/>
        </w:rPr>
        <w:t>Рынок картофеля Беларуси как структурное звено продуктовых рынков имеет специфические особенности, определяемые низкой товарностью и недостаточной развитостью прямого спроса.</w:t>
      </w:r>
    </w:p>
    <w:p w:rsidR="00525FF4" w:rsidRPr="003B3AE5" w:rsidRDefault="00525FF4" w:rsidP="00525FF4">
      <w:pPr>
        <w:spacing w:after="0" w:line="240" w:lineRule="auto"/>
        <w:ind w:firstLine="284"/>
        <w:contextualSpacing/>
        <w:jc w:val="both"/>
        <w:rPr>
          <w:rFonts w:ascii="Times New Roman" w:hAnsi="Times New Roman"/>
          <w:sz w:val="20"/>
        </w:rPr>
      </w:pPr>
      <w:r w:rsidRPr="003B3AE5">
        <w:rPr>
          <w:rFonts w:ascii="Times New Roman" w:hAnsi="Times New Roman"/>
          <w:sz w:val="20"/>
        </w:rPr>
        <w:t>Республика является одним из ведущих производителей и п</w:t>
      </w:r>
      <w:r w:rsidRPr="003B3AE5">
        <w:rPr>
          <w:rFonts w:ascii="Times New Roman" w:hAnsi="Times New Roman"/>
          <w:sz w:val="20"/>
        </w:rPr>
        <w:t>о</w:t>
      </w:r>
      <w:r w:rsidRPr="003B3AE5">
        <w:rPr>
          <w:rFonts w:ascii="Times New Roman" w:hAnsi="Times New Roman"/>
          <w:sz w:val="20"/>
        </w:rPr>
        <w:t xml:space="preserve">ставщиков картофеля. На ее долю приходится 4 - 6 % ежегодного мирового объема производства клубней, а среди стран СНГ – 13 - 15 %. В прошлые годы за пределы республики вывозилось до 450 - 500 тыс. т продовольственных и 200 - 250 тыс. т семенных клубней. В </w:t>
      </w:r>
      <w:r w:rsidRPr="003B3AE5">
        <w:rPr>
          <w:rFonts w:ascii="Times New Roman" w:hAnsi="Times New Roman"/>
          <w:sz w:val="20"/>
        </w:rPr>
        <w:lastRenderedPageBreak/>
        <w:t>настоящее время отрасль выполняет социальную функцию, при низкой ее товарности население занято самообеспечением картоф</w:t>
      </w:r>
      <w:r w:rsidRPr="003B3AE5">
        <w:rPr>
          <w:rFonts w:ascii="Times New Roman" w:hAnsi="Times New Roman"/>
          <w:sz w:val="20"/>
        </w:rPr>
        <w:t>е</w:t>
      </w:r>
      <w:r w:rsidRPr="003B3AE5">
        <w:rPr>
          <w:rFonts w:ascii="Times New Roman" w:hAnsi="Times New Roman"/>
          <w:sz w:val="20"/>
        </w:rPr>
        <w:t>лем.</w:t>
      </w:r>
    </w:p>
    <w:p w:rsidR="00525FF4" w:rsidRPr="003B3AE5" w:rsidRDefault="00525FF4" w:rsidP="00525FF4">
      <w:pPr>
        <w:spacing w:after="0" w:line="240" w:lineRule="auto"/>
        <w:ind w:firstLine="284"/>
        <w:contextualSpacing/>
        <w:jc w:val="both"/>
        <w:rPr>
          <w:rFonts w:ascii="Times New Roman" w:hAnsi="Times New Roman"/>
          <w:sz w:val="20"/>
        </w:rPr>
      </w:pPr>
      <w:r w:rsidRPr="003B3AE5">
        <w:rPr>
          <w:rFonts w:ascii="Times New Roman" w:hAnsi="Times New Roman"/>
          <w:sz w:val="20"/>
        </w:rPr>
        <w:t>Республика Беларусь отличается высоким уровнем производства картофеля. Вместе с тем, при относительной стабильности и выс</w:t>
      </w:r>
      <w:r w:rsidRPr="003B3AE5">
        <w:rPr>
          <w:rFonts w:ascii="Times New Roman" w:hAnsi="Times New Roman"/>
          <w:sz w:val="20"/>
        </w:rPr>
        <w:t>о</w:t>
      </w:r>
      <w:r w:rsidRPr="003B3AE5">
        <w:rPr>
          <w:rFonts w:ascii="Times New Roman" w:hAnsi="Times New Roman"/>
          <w:sz w:val="20"/>
        </w:rPr>
        <w:t>ком уровне производства, формирование рынка картофеля по ряду причин остается проблематичным.</w:t>
      </w:r>
    </w:p>
    <w:p w:rsidR="00525FF4" w:rsidRPr="003B3AE5" w:rsidRDefault="00525FF4" w:rsidP="00525FF4">
      <w:pPr>
        <w:spacing w:after="0" w:line="240" w:lineRule="auto"/>
        <w:ind w:firstLine="284"/>
        <w:contextualSpacing/>
        <w:rPr>
          <w:rFonts w:ascii="Times New Roman" w:hAnsi="Times New Roman"/>
          <w:sz w:val="20"/>
        </w:rPr>
      </w:pPr>
    </w:p>
    <w:p w:rsidR="00525FF4" w:rsidRPr="003B3AE5" w:rsidRDefault="00525FF4" w:rsidP="00525FF4">
      <w:pPr>
        <w:spacing w:after="0" w:line="240" w:lineRule="auto"/>
        <w:contextualSpacing/>
        <w:rPr>
          <w:rFonts w:ascii="Times New Roman" w:hAnsi="Times New Roman"/>
          <w:b/>
          <w:sz w:val="16"/>
          <w:szCs w:val="16"/>
        </w:rPr>
      </w:pPr>
      <w:r w:rsidRPr="003B3AE5">
        <w:rPr>
          <w:rFonts w:ascii="Times New Roman" w:hAnsi="Times New Roman"/>
          <w:sz w:val="16"/>
          <w:szCs w:val="16"/>
          <w:shd w:val="clear" w:color="auto" w:fill="FFFFFF"/>
        </w:rPr>
        <w:t xml:space="preserve">Т а б л и ц а </w:t>
      </w:r>
      <w:r w:rsidRPr="003B3AE5">
        <w:rPr>
          <w:rFonts w:ascii="Times New Roman" w:hAnsi="Times New Roman"/>
          <w:sz w:val="16"/>
          <w:szCs w:val="16"/>
        </w:rPr>
        <w:t>1 –</w:t>
      </w:r>
      <w:r w:rsidRPr="003B3AE5">
        <w:rPr>
          <w:rFonts w:ascii="Times New Roman" w:hAnsi="Times New Roman"/>
          <w:b/>
          <w:sz w:val="16"/>
          <w:szCs w:val="16"/>
        </w:rPr>
        <w:t xml:space="preserve"> Эффективность производства картофеля в сельскохозяйстве</w:t>
      </w:r>
      <w:r w:rsidRPr="003B3AE5">
        <w:rPr>
          <w:rFonts w:ascii="Times New Roman" w:hAnsi="Times New Roman"/>
          <w:b/>
          <w:sz w:val="16"/>
          <w:szCs w:val="16"/>
        </w:rPr>
        <w:t>н</w:t>
      </w:r>
      <w:r w:rsidRPr="003B3AE5">
        <w:rPr>
          <w:rFonts w:ascii="Times New Roman" w:hAnsi="Times New Roman"/>
          <w:b/>
          <w:sz w:val="16"/>
          <w:szCs w:val="16"/>
        </w:rPr>
        <w:t>ных организациях</w:t>
      </w:r>
    </w:p>
    <w:tbl>
      <w:tblPr>
        <w:tblW w:w="48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10"/>
        <w:gridCol w:w="683"/>
        <w:gridCol w:w="684"/>
        <w:gridCol w:w="688"/>
        <w:gridCol w:w="674"/>
        <w:gridCol w:w="684"/>
        <w:gridCol w:w="687"/>
      </w:tblGrid>
      <w:tr w:rsidR="00525FF4" w:rsidRPr="003B3AE5" w:rsidTr="00525FF4">
        <w:tc>
          <w:tcPr>
            <w:tcW w:w="1531" w:type="pct"/>
            <w:vMerge w:val="restar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Показатели</w:t>
            </w:r>
          </w:p>
        </w:tc>
        <w:tc>
          <w:tcPr>
            <w:tcW w:w="3469" w:type="pct"/>
            <w:gridSpan w:val="6"/>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 xml:space="preserve">Годы </w:t>
            </w:r>
          </w:p>
        </w:tc>
      </w:tr>
      <w:tr w:rsidR="00525FF4" w:rsidRPr="003B3AE5" w:rsidTr="00525FF4">
        <w:tc>
          <w:tcPr>
            <w:tcW w:w="1531" w:type="pct"/>
            <w:vMerge/>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2005</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2008</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2009</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2010</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2011</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2012</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r w:rsidRPr="003B3AE5">
              <w:rPr>
                <w:rFonts w:ascii="Times New Roman" w:hAnsi="Times New Roman"/>
                <w:sz w:val="16"/>
                <w:szCs w:val="16"/>
              </w:rPr>
              <w:t>Посевные площади картофеля в с.х. орг</w:t>
            </w:r>
            <w:r w:rsidRPr="003B3AE5">
              <w:rPr>
                <w:rFonts w:ascii="Times New Roman" w:hAnsi="Times New Roman"/>
                <w:sz w:val="16"/>
                <w:szCs w:val="16"/>
              </w:rPr>
              <w:t>а</w:t>
            </w:r>
            <w:r w:rsidRPr="003B3AE5">
              <w:rPr>
                <w:rFonts w:ascii="Times New Roman" w:hAnsi="Times New Roman"/>
                <w:sz w:val="16"/>
                <w:szCs w:val="16"/>
              </w:rPr>
              <w:t xml:space="preserve">низациях, тыс. га. </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46</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49</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51</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51</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59</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55</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r w:rsidRPr="003B3AE5">
              <w:rPr>
                <w:rFonts w:ascii="Times New Roman" w:hAnsi="Times New Roman"/>
                <w:i/>
                <w:sz w:val="16"/>
                <w:szCs w:val="16"/>
              </w:rPr>
              <w:t>Валовый сбор карт</w:t>
            </w:r>
            <w:r w:rsidRPr="003B3AE5">
              <w:rPr>
                <w:rFonts w:ascii="Times New Roman" w:hAnsi="Times New Roman"/>
                <w:i/>
                <w:sz w:val="16"/>
                <w:szCs w:val="16"/>
              </w:rPr>
              <w:t>о</w:t>
            </w:r>
            <w:r w:rsidRPr="003B3AE5">
              <w:rPr>
                <w:rFonts w:ascii="Times New Roman" w:hAnsi="Times New Roman"/>
                <w:i/>
                <w:sz w:val="16"/>
                <w:szCs w:val="16"/>
              </w:rPr>
              <w:t>феля</w:t>
            </w:r>
            <w:r w:rsidRPr="003B3AE5">
              <w:rPr>
                <w:rFonts w:ascii="Times New Roman" w:hAnsi="Times New Roman"/>
                <w:sz w:val="16"/>
                <w:szCs w:val="16"/>
              </w:rPr>
              <w:t>, тыс. т.</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606</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972</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726</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873</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1211</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1240</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r w:rsidRPr="003B3AE5">
              <w:rPr>
                <w:rFonts w:ascii="Times New Roman" w:hAnsi="Times New Roman"/>
                <w:sz w:val="16"/>
                <w:szCs w:val="16"/>
              </w:rPr>
              <w:t>Брестская область</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98,7</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154,0</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125,7</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177,5</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193,7</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239,2</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r w:rsidRPr="003B3AE5">
              <w:rPr>
                <w:rFonts w:ascii="Times New Roman" w:hAnsi="Times New Roman"/>
                <w:sz w:val="16"/>
                <w:szCs w:val="16"/>
              </w:rPr>
              <w:t>Витебская область</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48,6</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85,7</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62,2</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68,7</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124,2</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86,4</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r w:rsidRPr="003B3AE5">
              <w:rPr>
                <w:rFonts w:ascii="Times New Roman" w:hAnsi="Times New Roman"/>
                <w:sz w:val="16"/>
                <w:szCs w:val="16"/>
              </w:rPr>
              <w:t>Гомельская область</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137,2</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218,7</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200,4</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152,2</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226,0</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212,7</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r w:rsidRPr="003B3AE5">
              <w:rPr>
                <w:rFonts w:ascii="Times New Roman" w:hAnsi="Times New Roman"/>
                <w:sz w:val="16"/>
                <w:szCs w:val="16"/>
              </w:rPr>
              <w:t>Гродненская область</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97,4</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139,1</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99,4</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127,8</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169,1</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205,4</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r w:rsidRPr="003B3AE5">
              <w:rPr>
                <w:rFonts w:ascii="Times New Roman" w:hAnsi="Times New Roman"/>
                <w:sz w:val="16"/>
                <w:szCs w:val="16"/>
              </w:rPr>
              <w:t>Минская область</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161,9</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285,3</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165,2</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275,7</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356,6</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360,5</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r w:rsidRPr="003B3AE5">
              <w:rPr>
                <w:rFonts w:ascii="Times New Roman" w:hAnsi="Times New Roman"/>
                <w:sz w:val="16"/>
                <w:szCs w:val="16"/>
              </w:rPr>
              <w:t>Могилевская область</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61,9</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88,8</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73,4</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70,9</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141,5</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136,0</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r w:rsidRPr="003B3AE5">
              <w:rPr>
                <w:rFonts w:ascii="Times New Roman" w:hAnsi="Times New Roman"/>
                <w:i/>
                <w:sz w:val="16"/>
                <w:szCs w:val="16"/>
              </w:rPr>
              <w:t>Урожайность карт</w:t>
            </w:r>
            <w:r w:rsidRPr="003B3AE5">
              <w:rPr>
                <w:rFonts w:ascii="Times New Roman" w:hAnsi="Times New Roman"/>
                <w:i/>
                <w:sz w:val="16"/>
                <w:szCs w:val="16"/>
              </w:rPr>
              <w:t>о</w:t>
            </w:r>
            <w:r w:rsidRPr="003B3AE5">
              <w:rPr>
                <w:rFonts w:ascii="Times New Roman" w:hAnsi="Times New Roman"/>
                <w:i/>
                <w:sz w:val="16"/>
                <w:szCs w:val="16"/>
              </w:rPr>
              <w:t>феля,</w:t>
            </w:r>
            <w:r w:rsidRPr="003B3AE5">
              <w:rPr>
                <w:rFonts w:ascii="Times New Roman" w:hAnsi="Times New Roman"/>
                <w:sz w:val="16"/>
                <w:szCs w:val="16"/>
              </w:rPr>
              <w:t xml:space="preserve"> ц/га</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146</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205</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159</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186</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215</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235</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r w:rsidRPr="003B3AE5">
              <w:rPr>
                <w:rFonts w:ascii="Times New Roman" w:hAnsi="Times New Roman"/>
                <w:sz w:val="16"/>
                <w:szCs w:val="16"/>
              </w:rPr>
              <w:t>Брестская область</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151</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203</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149</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201</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202</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232</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r w:rsidRPr="003B3AE5">
              <w:rPr>
                <w:rFonts w:ascii="Times New Roman" w:hAnsi="Times New Roman"/>
                <w:sz w:val="16"/>
                <w:szCs w:val="16"/>
              </w:rPr>
              <w:t>Витебская область</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103</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169</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128</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137</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196</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187</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r w:rsidRPr="003B3AE5">
              <w:rPr>
                <w:rFonts w:ascii="Times New Roman" w:hAnsi="Times New Roman"/>
                <w:sz w:val="16"/>
                <w:szCs w:val="16"/>
              </w:rPr>
              <w:t>Гомельская область</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142</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196</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181</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140</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189</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206</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r w:rsidRPr="003B3AE5">
              <w:rPr>
                <w:rFonts w:ascii="Times New Roman" w:hAnsi="Times New Roman"/>
                <w:sz w:val="16"/>
                <w:szCs w:val="16"/>
              </w:rPr>
              <w:t>Гродненская область</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195</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237</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205</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248</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246</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291</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r w:rsidRPr="003B3AE5">
              <w:rPr>
                <w:rFonts w:ascii="Times New Roman" w:hAnsi="Times New Roman"/>
                <w:sz w:val="16"/>
                <w:szCs w:val="16"/>
              </w:rPr>
              <w:t>Минская область</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137</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207</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129</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206</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217</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241</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sz w:val="16"/>
                <w:szCs w:val="16"/>
              </w:rPr>
            </w:pPr>
            <w:r w:rsidRPr="003B3AE5">
              <w:rPr>
                <w:rFonts w:ascii="Times New Roman" w:hAnsi="Times New Roman"/>
                <w:sz w:val="16"/>
                <w:szCs w:val="16"/>
              </w:rPr>
              <w:t>Могилевская область</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165</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235</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205</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195</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270</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245</w:t>
            </w:r>
          </w:p>
        </w:tc>
      </w:tr>
      <w:tr w:rsidR="00525FF4" w:rsidRPr="003B3AE5" w:rsidTr="00525FF4">
        <w:tc>
          <w:tcPr>
            <w:tcW w:w="1531" w:type="pct"/>
            <w:tcBorders>
              <w:top w:val="single" w:sz="4" w:space="0" w:color="auto"/>
              <w:left w:val="single" w:sz="4" w:space="0" w:color="auto"/>
              <w:bottom w:val="single" w:sz="4" w:space="0" w:color="auto"/>
              <w:right w:val="single" w:sz="4" w:space="0" w:color="auto"/>
            </w:tcBorders>
          </w:tcPr>
          <w:p w:rsidR="00525FF4" w:rsidRPr="003B3AE5" w:rsidRDefault="00525FF4" w:rsidP="00525FF4">
            <w:pPr>
              <w:spacing w:after="0" w:line="240" w:lineRule="auto"/>
              <w:contextualSpacing/>
              <w:rPr>
                <w:rFonts w:ascii="Times New Roman" w:hAnsi="Times New Roman"/>
                <w:i/>
                <w:sz w:val="16"/>
                <w:szCs w:val="16"/>
              </w:rPr>
            </w:pPr>
            <w:r w:rsidRPr="003B3AE5">
              <w:rPr>
                <w:rFonts w:ascii="Times New Roman" w:hAnsi="Times New Roman"/>
                <w:i/>
                <w:sz w:val="16"/>
                <w:szCs w:val="16"/>
              </w:rPr>
              <w:t>Рентабельность ка</w:t>
            </w:r>
            <w:r w:rsidRPr="003B3AE5">
              <w:rPr>
                <w:rFonts w:ascii="Times New Roman" w:hAnsi="Times New Roman"/>
                <w:i/>
                <w:sz w:val="16"/>
                <w:szCs w:val="16"/>
              </w:rPr>
              <w:t>р</w:t>
            </w:r>
            <w:r w:rsidRPr="003B3AE5">
              <w:rPr>
                <w:rFonts w:ascii="Times New Roman" w:hAnsi="Times New Roman"/>
                <w:i/>
                <w:sz w:val="16"/>
                <w:szCs w:val="16"/>
              </w:rPr>
              <w:t xml:space="preserve">тофеля проданного с/х организациями </w:t>
            </w:r>
          </w:p>
        </w:tc>
        <w:tc>
          <w:tcPr>
            <w:tcW w:w="578"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4,2</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4,8</w:t>
            </w:r>
          </w:p>
        </w:tc>
        <w:tc>
          <w:tcPr>
            <w:tcW w:w="582"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15,7</w:t>
            </w:r>
          </w:p>
        </w:tc>
        <w:tc>
          <w:tcPr>
            <w:tcW w:w="570"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58,6</w:t>
            </w:r>
          </w:p>
        </w:tc>
        <w:tc>
          <w:tcPr>
            <w:tcW w:w="579"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22,2</w:t>
            </w:r>
          </w:p>
        </w:tc>
        <w:tc>
          <w:tcPr>
            <w:tcW w:w="581" w:type="pct"/>
            <w:tcBorders>
              <w:top w:val="single" w:sz="4" w:space="0" w:color="auto"/>
              <w:left w:val="single" w:sz="4" w:space="0" w:color="auto"/>
              <w:bottom w:val="single" w:sz="4" w:space="0" w:color="auto"/>
              <w:right w:val="single" w:sz="4" w:space="0" w:color="auto"/>
            </w:tcBorders>
            <w:vAlign w:val="center"/>
          </w:tcPr>
          <w:p w:rsidR="00525FF4" w:rsidRPr="003B3AE5" w:rsidRDefault="00525FF4" w:rsidP="00525FF4">
            <w:pPr>
              <w:spacing w:after="0" w:line="240" w:lineRule="auto"/>
              <w:contextualSpacing/>
              <w:jc w:val="center"/>
              <w:rPr>
                <w:rFonts w:ascii="Times New Roman" w:hAnsi="Times New Roman"/>
                <w:sz w:val="16"/>
                <w:szCs w:val="16"/>
              </w:rPr>
            </w:pPr>
            <w:r w:rsidRPr="003B3AE5">
              <w:rPr>
                <w:rFonts w:ascii="Times New Roman" w:hAnsi="Times New Roman"/>
                <w:sz w:val="16"/>
                <w:szCs w:val="16"/>
              </w:rPr>
              <w:t>-11,6</w:t>
            </w:r>
          </w:p>
        </w:tc>
      </w:tr>
    </w:tbl>
    <w:p w:rsidR="00525FF4" w:rsidRPr="003B3AE5" w:rsidRDefault="00525FF4" w:rsidP="00525FF4">
      <w:pPr>
        <w:spacing w:after="0" w:line="240" w:lineRule="auto"/>
        <w:contextualSpacing/>
        <w:rPr>
          <w:rFonts w:ascii="Times New Roman" w:hAnsi="Times New Roman"/>
          <w:sz w:val="16"/>
          <w:szCs w:val="16"/>
        </w:rPr>
      </w:pPr>
    </w:p>
    <w:p w:rsidR="00525FF4" w:rsidRPr="003B3AE5" w:rsidRDefault="00525FF4" w:rsidP="00525FF4">
      <w:pPr>
        <w:spacing w:after="0" w:line="240" w:lineRule="auto"/>
        <w:ind w:firstLine="284"/>
        <w:contextualSpacing/>
        <w:jc w:val="both"/>
        <w:rPr>
          <w:rFonts w:ascii="Times New Roman" w:hAnsi="Times New Roman"/>
          <w:sz w:val="20"/>
        </w:rPr>
      </w:pPr>
      <w:r w:rsidRPr="003B3AE5">
        <w:rPr>
          <w:rFonts w:ascii="Times New Roman" w:hAnsi="Times New Roman"/>
          <w:sz w:val="20"/>
        </w:rPr>
        <w:t>В 2012 г. урожайность картофеля в организациях составила 235 ц/га, что на 20 ц/га больше предыдущего года и на 47,8% больше уровня 2009 г. Наиболее высокая урожайность в Гродненской о</w:t>
      </w:r>
      <w:r w:rsidRPr="003B3AE5">
        <w:rPr>
          <w:rFonts w:ascii="Times New Roman" w:hAnsi="Times New Roman"/>
          <w:sz w:val="20"/>
        </w:rPr>
        <w:t>б</w:t>
      </w:r>
      <w:r w:rsidRPr="003B3AE5">
        <w:rPr>
          <w:rFonts w:ascii="Times New Roman" w:hAnsi="Times New Roman"/>
          <w:sz w:val="20"/>
        </w:rPr>
        <w:t xml:space="preserve">ласти – в среднем 291 ц/га. </w:t>
      </w:r>
    </w:p>
    <w:p w:rsidR="00525FF4" w:rsidRPr="003B3AE5" w:rsidRDefault="00525FF4" w:rsidP="00525FF4">
      <w:pPr>
        <w:spacing w:after="0" w:line="240" w:lineRule="auto"/>
        <w:ind w:firstLine="284"/>
        <w:contextualSpacing/>
        <w:jc w:val="both"/>
        <w:rPr>
          <w:rFonts w:ascii="Times New Roman" w:hAnsi="Times New Roman"/>
          <w:sz w:val="20"/>
        </w:rPr>
      </w:pPr>
      <w:r w:rsidRPr="003B3AE5">
        <w:rPr>
          <w:rFonts w:ascii="Times New Roman" w:hAnsi="Times New Roman"/>
          <w:sz w:val="20"/>
        </w:rPr>
        <w:t xml:space="preserve">Валовой сбор картофеля в сельскохозяйственных организациях составил 1240 тыс. тонн, что на 70,8% выше уровня 2009 г. В табл. 2 отражены наибольшие объемы производства (более 20 тыс т) по </w:t>
      </w:r>
    </w:p>
    <w:p w:rsidR="00525FF4" w:rsidRPr="003B3AE5" w:rsidRDefault="00525FF4" w:rsidP="00525FF4">
      <w:pPr>
        <w:spacing w:after="0" w:line="240" w:lineRule="auto"/>
        <w:contextualSpacing/>
        <w:jc w:val="both"/>
        <w:rPr>
          <w:rFonts w:ascii="Times New Roman" w:hAnsi="Times New Roman"/>
          <w:sz w:val="16"/>
          <w:szCs w:val="16"/>
        </w:rPr>
      </w:pPr>
    </w:p>
    <w:p w:rsidR="00525FF4" w:rsidRDefault="00525FF4" w:rsidP="00525FF4">
      <w:pPr>
        <w:spacing w:after="0" w:line="240" w:lineRule="auto"/>
        <w:contextualSpacing/>
        <w:jc w:val="both"/>
        <w:rPr>
          <w:rFonts w:ascii="Times New Roman" w:hAnsi="Times New Roman"/>
          <w:sz w:val="16"/>
          <w:szCs w:val="16"/>
          <w:shd w:val="clear" w:color="auto" w:fill="FFFFFF"/>
        </w:rPr>
      </w:pPr>
    </w:p>
    <w:p w:rsidR="00525FF4" w:rsidRDefault="00525FF4" w:rsidP="00525FF4">
      <w:pPr>
        <w:spacing w:after="0" w:line="240" w:lineRule="auto"/>
        <w:contextualSpacing/>
        <w:jc w:val="both"/>
        <w:rPr>
          <w:rFonts w:ascii="Times New Roman" w:hAnsi="Times New Roman"/>
          <w:sz w:val="16"/>
          <w:szCs w:val="16"/>
          <w:shd w:val="clear" w:color="auto" w:fill="FFFFFF"/>
        </w:rPr>
      </w:pPr>
    </w:p>
    <w:p w:rsidR="00525FF4" w:rsidRDefault="00525FF4" w:rsidP="00525FF4">
      <w:pPr>
        <w:spacing w:after="0" w:line="240" w:lineRule="auto"/>
        <w:contextualSpacing/>
        <w:jc w:val="both"/>
        <w:rPr>
          <w:rFonts w:ascii="Times New Roman" w:hAnsi="Times New Roman"/>
          <w:sz w:val="16"/>
          <w:szCs w:val="16"/>
          <w:shd w:val="clear" w:color="auto" w:fill="FFFFFF"/>
        </w:rPr>
      </w:pPr>
    </w:p>
    <w:p w:rsidR="00525FF4" w:rsidRPr="00B7589F" w:rsidRDefault="00525FF4" w:rsidP="00525FF4">
      <w:pPr>
        <w:spacing w:after="0" w:line="240" w:lineRule="auto"/>
        <w:contextualSpacing/>
        <w:jc w:val="both"/>
        <w:rPr>
          <w:rFonts w:ascii="Times New Roman" w:hAnsi="Times New Roman"/>
          <w:b/>
          <w:spacing w:val="2"/>
          <w:sz w:val="16"/>
          <w:szCs w:val="16"/>
        </w:rPr>
      </w:pPr>
      <w:r w:rsidRPr="00B7589F">
        <w:rPr>
          <w:rFonts w:ascii="Times New Roman" w:hAnsi="Times New Roman"/>
          <w:spacing w:val="2"/>
          <w:sz w:val="16"/>
          <w:szCs w:val="16"/>
          <w:shd w:val="clear" w:color="auto" w:fill="FFFFFF"/>
        </w:rPr>
        <w:t>Т а б л и ц а</w:t>
      </w:r>
      <w:r w:rsidRPr="00B7589F">
        <w:rPr>
          <w:rFonts w:ascii="Times New Roman" w:hAnsi="Times New Roman"/>
          <w:spacing w:val="2"/>
          <w:sz w:val="16"/>
          <w:szCs w:val="16"/>
        </w:rPr>
        <w:t xml:space="preserve"> 2 – </w:t>
      </w:r>
      <w:r w:rsidRPr="00B7589F">
        <w:rPr>
          <w:rFonts w:ascii="Times New Roman" w:hAnsi="Times New Roman"/>
          <w:b/>
          <w:spacing w:val="2"/>
          <w:sz w:val="16"/>
          <w:szCs w:val="16"/>
        </w:rPr>
        <w:t xml:space="preserve">Районы с наибольшими объемами производства картофеля в с.-х. организациях и с наибольшей урожайностью </w:t>
      </w:r>
    </w:p>
    <w:tbl>
      <w:tblPr>
        <w:tblW w:w="48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786"/>
        <w:gridCol w:w="851"/>
        <w:gridCol w:w="708"/>
        <w:gridCol w:w="709"/>
        <w:gridCol w:w="771"/>
      </w:tblGrid>
      <w:tr w:rsidR="00525FF4" w:rsidRPr="00B7589F" w:rsidTr="00525FF4">
        <w:trPr>
          <w:trHeight w:val="577"/>
        </w:trPr>
        <w:tc>
          <w:tcPr>
            <w:tcW w:w="1769" w:type="pct"/>
            <w:vMerge w:val="restar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Район (область)</w:t>
            </w:r>
          </w:p>
        </w:tc>
        <w:tc>
          <w:tcPr>
            <w:tcW w:w="1383" w:type="pct"/>
            <w:gridSpan w:val="2"/>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 xml:space="preserve">Валовой сбор </w:t>
            </w:r>
          </w:p>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картофеля, тонн</w:t>
            </w:r>
          </w:p>
        </w:tc>
        <w:tc>
          <w:tcPr>
            <w:tcW w:w="1848" w:type="pct"/>
            <w:gridSpan w:val="3"/>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Урожайность, ц/га</w:t>
            </w:r>
          </w:p>
        </w:tc>
      </w:tr>
      <w:tr w:rsidR="00525FF4" w:rsidRPr="00B7589F" w:rsidTr="00525FF4">
        <w:trPr>
          <w:trHeight w:val="415"/>
        </w:trPr>
        <w:tc>
          <w:tcPr>
            <w:tcW w:w="1769" w:type="pct"/>
            <w:vMerge/>
          </w:tcPr>
          <w:p w:rsidR="00525FF4" w:rsidRPr="00B7589F" w:rsidRDefault="00525FF4" w:rsidP="00525FF4">
            <w:pPr>
              <w:spacing w:after="0" w:line="240" w:lineRule="auto"/>
              <w:contextualSpacing/>
              <w:rPr>
                <w:rFonts w:ascii="Times New Roman" w:hAnsi="Times New Roman"/>
                <w:spacing w:val="2"/>
                <w:sz w:val="16"/>
                <w:szCs w:val="16"/>
              </w:rPr>
            </w:pP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2011 г.</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2012 г.</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2005 г.</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2011 г.</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2012 г.</w:t>
            </w:r>
          </w:p>
        </w:tc>
      </w:tr>
      <w:tr w:rsidR="00525FF4" w:rsidRPr="00B7589F" w:rsidTr="00525FF4">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Берестовицкий /Гродненская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9470</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12341</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269</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279</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406</w:t>
            </w:r>
          </w:p>
        </w:tc>
      </w:tr>
      <w:tr w:rsidR="00525FF4" w:rsidRPr="00B7589F" w:rsidTr="00525FF4">
        <w:trPr>
          <w:trHeight w:val="264"/>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Гродненский /Гродненская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6507</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5479</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300</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370</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402</w:t>
            </w:r>
          </w:p>
        </w:tc>
      </w:tr>
      <w:tr w:rsidR="00525FF4" w:rsidRPr="00B7589F" w:rsidTr="00525FF4">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Островецкий / Гродне</w:t>
            </w:r>
            <w:r w:rsidRPr="00B7589F">
              <w:rPr>
                <w:rFonts w:ascii="Times New Roman" w:hAnsi="Times New Roman"/>
                <w:spacing w:val="2"/>
                <w:sz w:val="16"/>
                <w:szCs w:val="16"/>
              </w:rPr>
              <w:t>н</w:t>
            </w:r>
            <w:r w:rsidRPr="00B7589F">
              <w:rPr>
                <w:rFonts w:ascii="Times New Roman" w:hAnsi="Times New Roman"/>
                <w:spacing w:val="2"/>
                <w:sz w:val="16"/>
                <w:szCs w:val="16"/>
              </w:rPr>
              <w:t>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5059</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8832</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139</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253</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384</w:t>
            </w:r>
          </w:p>
        </w:tc>
      </w:tr>
      <w:tr w:rsidR="00525FF4" w:rsidRPr="00B7589F" w:rsidTr="00525FF4">
        <w:trPr>
          <w:trHeight w:val="227"/>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Бобруйский / Могиле</w:t>
            </w:r>
            <w:r w:rsidRPr="00B7589F">
              <w:rPr>
                <w:rFonts w:ascii="Times New Roman" w:hAnsi="Times New Roman"/>
                <w:spacing w:val="2"/>
                <w:sz w:val="16"/>
                <w:szCs w:val="16"/>
              </w:rPr>
              <w:t>в</w:t>
            </w:r>
            <w:r w:rsidRPr="00B7589F">
              <w:rPr>
                <w:rFonts w:ascii="Times New Roman" w:hAnsi="Times New Roman"/>
                <w:spacing w:val="2"/>
                <w:sz w:val="16"/>
                <w:szCs w:val="16"/>
              </w:rPr>
              <w:t>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40302</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37272</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260</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362</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358</w:t>
            </w:r>
          </w:p>
        </w:tc>
      </w:tr>
      <w:tr w:rsidR="00525FF4" w:rsidRPr="00B7589F" w:rsidTr="00525FF4">
        <w:trPr>
          <w:trHeight w:val="227"/>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Минский / Минская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35655</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43774</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181</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273</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334</w:t>
            </w:r>
          </w:p>
        </w:tc>
      </w:tr>
      <w:tr w:rsidR="00525FF4" w:rsidRPr="00B7589F" w:rsidTr="00525FF4">
        <w:trPr>
          <w:trHeight w:val="227"/>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Несвижский /Минская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9668</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9211</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268</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255</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326</w:t>
            </w:r>
          </w:p>
        </w:tc>
      </w:tr>
      <w:tr w:rsidR="00525FF4" w:rsidRPr="00B7589F" w:rsidTr="00525FF4">
        <w:trPr>
          <w:trHeight w:val="227"/>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Шкловский /Могилевская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7986</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8522</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118</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353</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325</w:t>
            </w:r>
          </w:p>
        </w:tc>
      </w:tr>
      <w:tr w:rsidR="00525FF4" w:rsidRPr="00B7589F" w:rsidTr="00525FF4">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Волковысский / Гродне</w:t>
            </w:r>
            <w:r w:rsidRPr="00B7589F">
              <w:rPr>
                <w:rFonts w:ascii="Times New Roman" w:hAnsi="Times New Roman"/>
                <w:spacing w:val="2"/>
                <w:sz w:val="16"/>
                <w:szCs w:val="16"/>
              </w:rPr>
              <w:t>н</w:t>
            </w:r>
            <w:r w:rsidRPr="00B7589F">
              <w:rPr>
                <w:rFonts w:ascii="Times New Roman" w:hAnsi="Times New Roman"/>
                <w:spacing w:val="2"/>
                <w:sz w:val="16"/>
                <w:szCs w:val="16"/>
              </w:rPr>
              <w:t>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9316</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10284</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228</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338</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321</w:t>
            </w:r>
          </w:p>
        </w:tc>
      </w:tr>
      <w:tr w:rsidR="00525FF4" w:rsidRPr="00B7589F" w:rsidTr="00525FF4">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Толочинский / Витебская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28552</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23998</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148</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452</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316</w:t>
            </w:r>
          </w:p>
        </w:tc>
      </w:tr>
      <w:tr w:rsidR="00525FF4" w:rsidRPr="00B7589F" w:rsidTr="00525FF4">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Свислочский / Гродне</w:t>
            </w:r>
            <w:r w:rsidRPr="00B7589F">
              <w:rPr>
                <w:rFonts w:ascii="Times New Roman" w:hAnsi="Times New Roman"/>
                <w:spacing w:val="2"/>
                <w:sz w:val="16"/>
                <w:szCs w:val="16"/>
              </w:rPr>
              <w:t>н</w:t>
            </w:r>
            <w:r w:rsidRPr="00B7589F">
              <w:rPr>
                <w:rFonts w:ascii="Times New Roman" w:hAnsi="Times New Roman"/>
                <w:spacing w:val="2"/>
                <w:sz w:val="16"/>
                <w:szCs w:val="16"/>
              </w:rPr>
              <w:t>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3451</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4697</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178</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191</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307</w:t>
            </w:r>
          </w:p>
        </w:tc>
      </w:tr>
      <w:tr w:rsidR="00525FF4" w:rsidRPr="00B7589F" w:rsidTr="00525FF4">
        <w:trPr>
          <w:trHeight w:val="227"/>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Щучинский / Гродненская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22192</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21999</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233</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359</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307</w:t>
            </w:r>
          </w:p>
        </w:tc>
      </w:tr>
      <w:tr w:rsidR="00525FF4" w:rsidRPr="00B7589F" w:rsidTr="00525FF4">
        <w:trPr>
          <w:trHeight w:val="227"/>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Клецкий / Минская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22727</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22631</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203</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258</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304</w:t>
            </w:r>
          </w:p>
        </w:tc>
      </w:tr>
      <w:tr w:rsidR="00525FF4" w:rsidRPr="00B7589F" w:rsidTr="00525FF4">
        <w:trPr>
          <w:trHeight w:val="227"/>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Каменецкий /Брестская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16010</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21379</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171</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218</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304</w:t>
            </w:r>
          </w:p>
        </w:tc>
      </w:tr>
      <w:tr w:rsidR="00525FF4" w:rsidRPr="00B7589F" w:rsidTr="00525FF4">
        <w:trPr>
          <w:trHeight w:val="227"/>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Зельвенский /Гродненская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4189</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6390</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220</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200</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303</w:t>
            </w:r>
          </w:p>
        </w:tc>
      </w:tr>
      <w:tr w:rsidR="00525FF4" w:rsidRPr="00B7589F" w:rsidTr="00525FF4">
        <w:trPr>
          <w:trHeight w:val="227"/>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Вороновский Гродненская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27432</w:t>
            </w:r>
          </w:p>
        </w:tc>
        <w:tc>
          <w:tcPr>
            <w:tcW w:w="719" w:type="pct"/>
            <w:vAlign w:val="center"/>
          </w:tcPr>
          <w:p w:rsidR="00525FF4" w:rsidRPr="00B7589F" w:rsidRDefault="00525FF4" w:rsidP="00525FF4">
            <w:pPr>
              <w:spacing w:after="0" w:line="240" w:lineRule="auto"/>
              <w:contextualSpacing/>
              <w:jc w:val="center"/>
              <w:rPr>
                <w:rFonts w:ascii="Times New Roman" w:hAnsi="Times New Roman"/>
                <w:i/>
                <w:spacing w:val="2"/>
                <w:sz w:val="16"/>
                <w:szCs w:val="16"/>
              </w:rPr>
            </w:pPr>
            <w:r w:rsidRPr="00B7589F">
              <w:rPr>
                <w:rFonts w:ascii="Times New Roman" w:hAnsi="Times New Roman"/>
                <w:i/>
                <w:spacing w:val="2"/>
                <w:sz w:val="16"/>
                <w:szCs w:val="16"/>
              </w:rPr>
              <w:t>35010</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213</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244</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297</w:t>
            </w:r>
          </w:p>
        </w:tc>
      </w:tr>
      <w:tr w:rsidR="00525FF4" w:rsidRPr="00B7589F" w:rsidTr="00525FF4">
        <w:trPr>
          <w:trHeight w:val="227"/>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Дятловский Гродненская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12614</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16636</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183</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245</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297</w:t>
            </w:r>
          </w:p>
        </w:tc>
      </w:tr>
      <w:tr w:rsidR="00525FF4" w:rsidRPr="00B7589F" w:rsidTr="00525FF4">
        <w:trPr>
          <w:trHeight w:val="227"/>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Лидский /Гродненская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12244</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18700</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176</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240</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291</w:t>
            </w:r>
          </w:p>
        </w:tc>
      </w:tr>
      <w:tr w:rsidR="00525FF4" w:rsidRPr="00B7589F" w:rsidTr="00525FF4">
        <w:trPr>
          <w:trHeight w:val="227"/>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Ивановский /Брестская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28648</w:t>
            </w:r>
          </w:p>
        </w:tc>
        <w:tc>
          <w:tcPr>
            <w:tcW w:w="719" w:type="pct"/>
            <w:vAlign w:val="center"/>
          </w:tcPr>
          <w:p w:rsidR="00525FF4" w:rsidRPr="00B7589F" w:rsidRDefault="00525FF4" w:rsidP="00525FF4">
            <w:pPr>
              <w:spacing w:after="0" w:line="240" w:lineRule="auto"/>
              <w:contextualSpacing/>
              <w:jc w:val="center"/>
              <w:rPr>
                <w:rFonts w:ascii="Times New Roman" w:hAnsi="Times New Roman"/>
                <w:i/>
                <w:spacing w:val="2"/>
                <w:sz w:val="16"/>
                <w:szCs w:val="16"/>
              </w:rPr>
            </w:pPr>
            <w:r w:rsidRPr="00B7589F">
              <w:rPr>
                <w:rFonts w:ascii="Times New Roman" w:hAnsi="Times New Roman"/>
                <w:i/>
                <w:spacing w:val="2"/>
                <w:sz w:val="16"/>
                <w:szCs w:val="16"/>
              </w:rPr>
              <w:t>36246</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161</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259</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287</w:t>
            </w:r>
          </w:p>
        </w:tc>
      </w:tr>
      <w:tr w:rsidR="00525FF4" w:rsidRPr="00B7589F" w:rsidTr="00525FF4">
        <w:trPr>
          <w:trHeight w:val="227"/>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Слуцкий / Минская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32145</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28398</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213</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253</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283</w:t>
            </w:r>
          </w:p>
        </w:tc>
      </w:tr>
      <w:tr w:rsidR="00525FF4" w:rsidRPr="00B7589F" w:rsidTr="00525FF4">
        <w:trPr>
          <w:trHeight w:val="227"/>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Копыльский / Минская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31777</w:t>
            </w:r>
          </w:p>
        </w:tc>
        <w:tc>
          <w:tcPr>
            <w:tcW w:w="71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31655</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176</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277</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277</w:t>
            </w:r>
          </w:p>
        </w:tc>
      </w:tr>
      <w:tr w:rsidR="00525FF4" w:rsidRPr="00B7589F" w:rsidTr="00525FF4">
        <w:trPr>
          <w:trHeight w:val="227"/>
        </w:trPr>
        <w:tc>
          <w:tcPr>
            <w:tcW w:w="1769"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Пружанский /Брестская</w:t>
            </w:r>
          </w:p>
        </w:tc>
        <w:tc>
          <w:tcPr>
            <w:tcW w:w="664"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28140</w:t>
            </w:r>
          </w:p>
        </w:tc>
        <w:tc>
          <w:tcPr>
            <w:tcW w:w="719" w:type="pct"/>
            <w:vAlign w:val="center"/>
          </w:tcPr>
          <w:p w:rsidR="00525FF4" w:rsidRPr="00B7589F" w:rsidRDefault="00525FF4" w:rsidP="00525FF4">
            <w:pPr>
              <w:spacing w:after="0" w:line="240" w:lineRule="auto"/>
              <w:contextualSpacing/>
              <w:jc w:val="center"/>
              <w:rPr>
                <w:rFonts w:ascii="Times New Roman" w:hAnsi="Times New Roman"/>
                <w:i/>
                <w:spacing w:val="2"/>
                <w:sz w:val="16"/>
                <w:szCs w:val="16"/>
              </w:rPr>
            </w:pPr>
            <w:r w:rsidRPr="00B7589F">
              <w:rPr>
                <w:rFonts w:ascii="Times New Roman" w:hAnsi="Times New Roman"/>
                <w:i/>
                <w:spacing w:val="2"/>
                <w:sz w:val="16"/>
                <w:szCs w:val="16"/>
              </w:rPr>
              <w:t>34949</w:t>
            </w:r>
          </w:p>
        </w:tc>
        <w:tc>
          <w:tcPr>
            <w:tcW w:w="598"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192</w:t>
            </w:r>
          </w:p>
        </w:tc>
        <w:tc>
          <w:tcPr>
            <w:tcW w:w="599"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228</w:t>
            </w:r>
          </w:p>
        </w:tc>
        <w:tc>
          <w:tcPr>
            <w:tcW w:w="65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259</w:t>
            </w:r>
          </w:p>
        </w:tc>
      </w:tr>
    </w:tbl>
    <w:p w:rsidR="00525FF4" w:rsidRPr="00B7589F" w:rsidRDefault="00525FF4" w:rsidP="00525FF4">
      <w:pPr>
        <w:spacing w:after="0" w:line="240" w:lineRule="auto"/>
        <w:ind w:firstLine="284"/>
        <w:contextualSpacing/>
        <w:jc w:val="both"/>
        <w:rPr>
          <w:rFonts w:ascii="Times New Roman" w:hAnsi="Times New Roman"/>
          <w:spacing w:val="2"/>
          <w:sz w:val="20"/>
        </w:rPr>
      </w:pPr>
    </w:p>
    <w:p w:rsidR="00525FF4" w:rsidRPr="00B7589F" w:rsidRDefault="00525FF4" w:rsidP="00525FF4">
      <w:pPr>
        <w:spacing w:after="0" w:line="240" w:lineRule="auto"/>
        <w:ind w:firstLine="284"/>
        <w:contextualSpacing/>
        <w:jc w:val="both"/>
        <w:rPr>
          <w:rFonts w:ascii="Times New Roman" w:hAnsi="Times New Roman"/>
          <w:spacing w:val="2"/>
          <w:sz w:val="20"/>
        </w:rPr>
      </w:pPr>
      <w:r w:rsidRPr="00B7589F">
        <w:rPr>
          <w:rFonts w:ascii="Times New Roman" w:hAnsi="Times New Roman"/>
          <w:spacing w:val="2"/>
          <w:sz w:val="20"/>
        </w:rPr>
        <w:t>Наибольшее количество картофеля собирают в Минском ра</w:t>
      </w:r>
      <w:r w:rsidRPr="00B7589F">
        <w:rPr>
          <w:rFonts w:ascii="Times New Roman" w:hAnsi="Times New Roman"/>
          <w:spacing w:val="2"/>
          <w:sz w:val="20"/>
        </w:rPr>
        <w:t>й</w:t>
      </w:r>
      <w:r w:rsidRPr="00B7589F">
        <w:rPr>
          <w:rFonts w:ascii="Times New Roman" w:hAnsi="Times New Roman"/>
          <w:spacing w:val="2"/>
          <w:sz w:val="20"/>
        </w:rPr>
        <w:t>оне (43774 т), Бобруйском, Ивановском, Пружанском и Вороно</w:t>
      </w:r>
      <w:r w:rsidRPr="00B7589F">
        <w:rPr>
          <w:rFonts w:ascii="Times New Roman" w:hAnsi="Times New Roman"/>
          <w:spacing w:val="2"/>
          <w:sz w:val="20"/>
        </w:rPr>
        <w:t>в</w:t>
      </w:r>
      <w:r w:rsidRPr="00B7589F">
        <w:rPr>
          <w:rFonts w:ascii="Times New Roman" w:hAnsi="Times New Roman"/>
          <w:spacing w:val="2"/>
          <w:sz w:val="20"/>
        </w:rPr>
        <w:lastRenderedPageBreak/>
        <w:t>ском (35 тыс. тонн и более). Наивысшую урожайность имеют Б</w:t>
      </w:r>
      <w:r w:rsidRPr="00B7589F">
        <w:rPr>
          <w:rFonts w:ascii="Times New Roman" w:hAnsi="Times New Roman"/>
          <w:spacing w:val="2"/>
          <w:sz w:val="20"/>
        </w:rPr>
        <w:t>е</w:t>
      </w:r>
      <w:r w:rsidRPr="00B7589F">
        <w:rPr>
          <w:rFonts w:ascii="Times New Roman" w:hAnsi="Times New Roman"/>
          <w:spacing w:val="2"/>
          <w:sz w:val="20"/>
        </w:rPr>
        <w:t>рестовицкий район – 406 ц/га и Гродненский – 402 ц/га.</w:t>
      </w:r>
    </w:p>
    <w:p w:rsidR="00525FF4" w:rsidRPr="00B7589F" w:rsidRDefault="00525FF4" w:rsidP="00525FF4">
      <w:pPr>
        <w:spacing w:after="0" w:line="240" w:lineRule="auto"/>
        <w:ind w:firstLine="284"/>
        <w:contextualSpacing/>
        <w:jc w:val="both"/>
        <w:rPr>
          <w:rFonts w:ascii="Times New Roman" w:hAnsi="Times New Roman"/>
          <w:spacing w:val="2"/>
          <w:sz w:val="20"/>
        </w:rPr>
      </w:pPr>
      <w:r w:rsidRPr="00B7589F">
        <w:rPr>
          <w:rFonts w:ascii="Times New Roman" w:hAnsi="Times New Roman"/>
          <w:spacing w:val="2"/>
          <w:sz w:val="20"/>
        </w:rPr>
        <w:t xml:space="preserve"> Следует отметить значительный рост урожайности картофеля по отношению к уровню 2005 г. Это объясняется совершенствов</w:t>
      </w:r>
      <w:r w:rsidRPr="00B7589F">
        <w:rPr>
          <w:rFonts w:ascii="Times New Roman" w:hAnsi="Times New Roman"/>
          <w:spacing w:val="2"/>
          <w:sz w:val="20"/>
        </w:rPr>
        <w:t>а</w:t>
      </w:r>
      <w:r w:rsidRPr="00B7589F">
        <w:rPr>
          <w:rFonts w:ascii="Times New Roman" w:hAnsi="Times New Roman"/>
          <w:spacing w:val="2"/>
          <w:sz w:val="20"/>
        </w:rPr>
        <w:t>нием технологии выращивания картофеля, повышением доз вн</w:t>
      </w:r>
      <w:r w:rsidRPr="00B7589F">
        <w:rPr>
          <w:rFonts w:ascii="Times New Roman" w:hAnsi="Times New Roman"/>
          <w:spacing w:val="2"/>
          <w:sz w:val="20"/>
        </w:rPr>
        <w:t>о</w:t>
      </w:r>
      <w:r w:rsidRPr="00B7589F">
        <w:rPr>
          <w:rFonts w:ascii="Times New Roman" w:hAnsi="Times New Roman"/>
          <w:spacing w:val="2"/>
          <w:sz w:val="20"/>
        </w:rPr>
        <w:t>симых удобрений, использованием новых высокоурожайных со</w:t>
      </w:r>
      <w:r w:rsidRPr="00B7589F">
        <w:rPr>
          <w:rFonts w:ascii="Times New Roman" w:hAnsi="Times New Roman"/>
          <w:spacing w:val="2"/>
          <w:sz w:val="20"/>
        </w:rPr>
        <w:t>р</w:t>
      </w:r>
      <w:r w:rsidRPr="00B7589F">
        <w:rPr>
          <w:rFonts w:ascii="Times New Roman" w:hAnsi="Times New Roman"/>
          <w:spacing w:val="2"/>
          <w:sz w:val="20"/>
        </w:rPr>
        <w:t>тов.</w:t>
      </w:r>
    </w:p>
    <w:p w:rsidR="00525FF4" w:rsidRPr="00B7589F" w:rsidRDefault="00525FF4" w:rsidP="00525FF4">
      <w:pPr>
        <w:spacing w:after="0" w:line="240" w:lineRule="auto"/>
        <w:ind w:firstLine="284"/>
        <w:contextualSpacing/>
        <w:jc w:val="both"/>
        <w:rPr>
          <w:rFonts w:ascii="Times New Roman" w:hAnsi="Times New Roman"/>
          <w:spacing w:val="2"/>
          <w:sz w:val="20"/>
          <w:szCs w:val="20"/>
        </w:rPr>
      </w:pPr>
      <w:r w:rsidRPr="00B7589F">
        <w:rPr>
          <w:rFonts w:ascii="Times New Roman" w:hAnsi="Times New Roman"/>
          <w:spacing w:val="2"/>
          <w:sz w:val="20"/>
        </w:rPr>
        <w:t xml:space="preserve"> Наибольшую отдачу от вносимых удобрений получают хозя</w:t>
      </w:r>
      <w:r w:rsidRPr="00B7589F">
        <w:rPr>
          <w:rFonts w:ascii="Times New Roman" w:hAnsi="Times New Roman"/>
          <w:spacing w:val="2"/>
          <w:sz w:val="20"/>
        </w:rPr>
        <w:t>й</w:t>
      </w:r>
      <w:r w:rsidRPr="00B7589F">
        <w:rPr>
          <w:rFonts w:ascii="Times New Roman" w:hAnsi="Times New Roman"/>
          <w:spacing w:val="2"/>
          <w:sz w:val="20"/>
        </w:rPr>
        <w:t>ства Гродненской области – в расчете на 1 кг NPK получено 0,81 ц/га картофеля, наименьшую отдачу – в Витебской области – 0,51 ц/га в расчете на1 кг NPK (Таблица 3).</w:t>
      </w:r>
    </w:p>
    <w:p w:rsidR="00525FF4" w:rsidRPr="00B7589F" w:rsidRDefault="00525FF4" w:rsidP="00525FF4">
      <w:pPr>
        <w:spacing w:after="0" w:line="240" w:lineRule="auto"/>
        <w:ind w:firstLine="284"/>
        <w:contextualSpacing/>
        <w:jc w:val="both"/>
        <w:rPr>
          <w:rFonts w:ascii="Times New Roman" w:hAnsi="Times New Roman"/>
          <w:spacing w:val="2"/>
          <w:sz w:val="16"/>
          <w:szCs w:val="16"/>
        </w:rPr>
      </w:pPr>
    </w:p>
    <w:p w:rsidR="00525FF4" w:rsidRPr="00B7589F" w:rsidRDefault="00525FF4" w:rsidP="00525FF4">
      <w:pPr>
        <w:spacing w:after="0" w:line="240" w:lineRule="auto"/>
        <w:contextualSpacing/>
        <w:jc w:val="both"/>
        <w:rPr>
          <w:rFonts w:ascii="Times New Roman" w:hAnsi="Times New Roman"/>
          <w:spacing w:val="2"/>
          <w:sz w:val="16"/>
          <w:szCs w:val="16"/>
        </w:rPr>
      </w:pPr>
      <w:r w:rsidRPr="00B7589F">
        <w:rPr>
          <w:rFonts w:ascii="Times New Roman" w:hAnsi="Times New Roman"/>
          <w:spacing w:val="2"/>
          <w:sz w:val="16"/>
          <w:szCs w:val="16"/>
          <w:shd w:val="clear" w:color="auto" w:fill="FFFFFF"/>
        </w:rPr>
        <w:t>Т а б л и ц а</w:t>
      </w:r>
      <w:r w:rsidRPr="00B7589F">
        <w:rPr>
          <w:rFonts w:ascii="Times New Roman" w:hAnsi="Times New Roman"/>
          <w:spacing w:val="2"/>
          <w:sz w:val="16"/>
          <w:szCs w:val="16"/>
        </w:rPr>
        <w:t xml:space="preserve"> 3 – </w:t>
      </w:r>
      <w:r w:rsidRPr="00B7589F">
        <w:rPr>
          <w:rFonts w:ascii="Times New Roman" w:hAnsi="Times New Roman"/>
          <w:b/>
          <w:spacing w:val="2"/>
          <w:sz w:val="16"/>
          <w:szCs w:val="16"/>
        </w:rPr>
        <w:t>Внесение минеральных удобрений в расчете на 1 га, кг д. в.</w:t>
      </w:r>
    </w:p>
    <w:tbl>
      <w:tblPr>
        <w:tblW w:w="48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8"/>
        <w:gridCol w:w="683"/>
        <w:gridCol w:w="684"/>
        <w:gridCol w:w="688"/>
        <w:gridCol w:w="674"/>
        <w:gridCol w:w="684"/>
        <w:gridCol w:w="688"/>
      </w:tblGrid>
      <w:tr w:rsidR="00525FF4" w:rsidRPr="00B7589F" w:rsidTr="00525FF4">
        <w:trPr>
          <w:trHeight w:val="366"/>
        </w:trPr>
        <w:tc>
          <w:tcPr>
            <w:tcW w:w="1512" w:type="pct"/>
            <w:vMerge w:val="restar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Области</w:t>
            </w:r>
          </w:p>
        </w:tc>
        <w:tc>
          <w:tcPr>
            <w:tcW w:w="3488" w:type="pct"/>
            <w:gridSpan w:val="6"/>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Годы</w:t>
            </w:r>
          </w:p>
        </w:tc>
      </w:tr>
      <w:tr w:rsidR="00525FF4" w:rsidRPr="00B7589F" w:rsidTr="00525FF4">
        <w:trPr>
          <w:trHeight w:val="286"/>
        </w:trPr>
        <w:tc>
          <w:tcPr>
            <w:tcW w:w="1512" w:type="pct"/>
            <w:vMerge/>
          </w:tcPr>
          <w:p w:rsidR="00525FF4" w:rsidRPr="00B7589F" w:rsidRDefault="00525FF4" w:rsidP="00525FF4">
            <w:pPr>
              <w:spacing w:after="0" w:line="240" w:lineRule="auto"/>
              <w:contextualSpacing/>
              <w:rPr>
                <w:rFonts w:ascii="Times New Roman" w:hAnsi="Times New Roman"/>
                <w:spacing w:val="2"/>
                <w:sz w:val="16"/>
                <w:szCs w:val="16"/>
              </w:rPr>
            </w:pPr>
          </w:p>
        </w:tc>
        <w:tc>
          <w:tcPr>
            <w:tcW w:w="58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2005</w:t>
            </w:r>
          </w:p>
        </w:tc>
        <w:tc>
          <w:tcPr>
            <w:tcW w:w="582"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2008</w:t>
            </w:r>
          </w:p>
        </w:tc>
        <w:tc>
          <w:tcPr>
            <w:tcW w:w="585"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2009</w:t>
            </w:r>
          </w:p>
        </w:tc>
        <w:tc>
          <w:tcPr>
            <w:tcW w:w="573"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2010</w:t>
            </w:r>
          </w:p>
        </w:tc>
        <w:tc>
          <w:tcPr>
            <w:tcW w:w="582"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2011</w:t>
            </w:r>
          </w:p>
        </w:tc>
        <w:tc>
          <w:tcPr>
            <w:tcW w:w="585"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2012</w:t>
            </w:r>
          </w:p>
        </w:tc>
      </w:tr>
      <w:tr w:rsidR="00525FF4" w:rsidRPr="00B7589F" w:rsidTr="00525FF4">
        <w:trPr>
          <w:trHeight w:val="227"/>
        </w:trPr>
        <w:tc>
          <w:tcPr>
            <w:tcW w:w="1512"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Брестская</w:t>
            </w:r>
          </w:p>
        </w:tc>
        <w:tc>
          <w:tcPr>
            <w:tcW w:w="58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268</w:t>
            </w:r>
          </w:p>
        </w:tc>
        <w:tc>
          <w:tcPr>
            <w:tcW w:w="582"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288</w:t>
            </w:r>
          </w:p>
        </w:tc>
        <w:tc>
          <w:tcPr>
            <w:tcW w:w="585"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313</w:t>
            </w:r>
          </w:p>
        </w:tc>
        <w:tc>
          <w:tcPr>
            <w:tcW w:w="573"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342</w:t>
            </w:r>
          </w:p>
        </w:tc>
        <w:tc>
          <w:tcPr>
            <w:tcW w:w="582"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349</w:t>
            </w:r>
          </w:p>
        </w:tc>
        <w:tc>
          <w:tcPr>
            <w:tcW w:w="585"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313</w:t>
            </w:r>
          </w:p>
        </w:tc>
      </w:tr>
      <w:tr w:rsidR="00525FF4" w:rsidRPr="00B7589F" w:rsidTr="00525FF4">
        <w:trPr>
          <w:trHeight w:val="227"/>
        </w:trPr>
        <w:tc>
          <w:tcPr>
            <w:tcW w:w="1512"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Витебская</w:t>
            </w:r>
          </w:p>
        </w:tc>
        <w:tc>
          <w:tcPr>
            <w:tcW w:w="58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231</w:t>
            </w:r>
          </w:p>
        </w:tc>
        <w:tc>
          <w:tcPr>
            <w:tcW w:w="582"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309</w:t>
            </w:r>
          </w:p>
        </w:tc>
        <w:tc>
          <w:tcPr>
            <w:tcW w:w="585"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313</w:t>
            </w:r>
          </w:p>
        </w:tc>
        <w:tc>
          <w:tcPr>
            <w:tcW w:w="573"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338</w:t>
            </w:r>
          </w:p>
        </w:tc>
        <w:tc>
          <w:tcPr>
            <w:tcW w:w="582"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352</w:t>
            </w:r>
          </w:p>
        </w:tc>
        <w:tc>
          <w:tcPr>
            <w:tcW w:w="585"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368</w:t>
            </w:r>
          </w:p>
        </w:tc>
      </w:tr>
      <w:tr w:rsidR="00525FF4" w:rsidRPr="00B7589F" w:rsidTr="00525FF4">
        <w:trPr>
          <w:trHeight w:val="227"/>
        </w:trPr>
        <w:tc>
          <w:tcPr>
            <w:tcW w:w="1512"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Гомельская</w:t>
            </w:r>
          </w:p>
        </w:tc>
        <w:tc>
          <w:tcPr>
            <w:tcW w:w="58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267</w:t>
            </w:r>
          </w:p>
        </w:tc>
        <w:tc>
          <w:tcPr>
            <w:tcW w:w="582"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281</w:t>
            </w:r>
          </w:p>
        </w:tc>
        <w:tc>
          <w:tcPr>
            <w:tcW w:w="585"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312</w:t>
            </w:r>
          </w:p>
        </w:tc>
        <w:tc>
          <w:tcPr>
            <w:tcW w:w="573"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304</w:t>
            </w:r>
          </w:p>
        </w:tc>
        <w:tc>
          <w:tcPr>
            <w:tcW w:w="582"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320</w:t>
            </w:r>
          </w:p>
        </w:tc>
        <w:tc>
          <w:tcPr>
            <w:tcW w:w="585"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282</w:t>
            </w:r>
          </w:p>
        </w:tc>
      </w:tr>
      <w:tr w:rsidR="00525FF4" w:rsidRPr="00B7589F" w:rsidTr="00525FF4">
        <w:trPr>
          <w:trHeight w:val="227"/>
        </w:trPr>
        <w:tc>
          <w:tcPr>
            <w:tcW w:w="1512"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Гродненская</w:t>
            </w:r>
          </w:p>
        </w:tc>
        <w:tc>
          <w:tcPr>
            <w:tcW w:w="58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316</w:t>
            </w:r>
          </w:p>
        </w:tc>
        <w:tc>
          <w:tcPr>
            <w:tcW w:w="582"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340</w:t>
            </w:r>
          </w:p>
        </w:tc>
        <w:tc>
          <w:tcPr>
            <w:tcW w:w="585"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377</w:t>
            </w:r>
          </w:p>
        </w:tc>
        <w:tc>
          <w:tcPr>
            <w:tcW w:w="573"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347</w:t>
            </w:r>
          </w:p>
        </w:tc>
        <w:tc>
          <w:tcPr>
            <w:tcW w:w="582"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359</w:t>
            </w:r>
          </w:p>
        </w:tc>
        <w:tc>
          <w:tcPr>
            <w:tcW w:w="585"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359</w:t>
            </w:r>
          </w:p>
        </w:tc>
      </w:tr>
      <w:tr w:rsidR="00525FF4" w:rsidRPr="00B7589F" w:rsidTr="00525FF4">
        <w:trPr>
          <w:trHeight w:val="227"/>
        </w:trPr>
        <w:tc>
          <w:tcPr>
            <w:tcW w:w="1512"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Минская</w:t>
            </w:r>
          </w:p>
        </w:tc>
        <w:tc>
          <w:tcPr>
            <w:tcW w:w="58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302</w:t>
            </w:r>
          </w:p>
        </w:tc>
        <w:tc>
          <w:tcPr>
            <w:tcW w:w="582"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329</w:t>
            </w:r>
          </w:p>
        </w:tc>
        <w:tc>
          <w:tcPr>
            <w:tcW w:w="585"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333</w:t>
            </w:r>
          </w:p>
        </w:tc>
        <w:tc>
          <w:tcPr>
            <w:tcW w:w="573"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330</w:t>
            </w:r>
          </w:p>
        </w:tc>
        <w:tc>
          <w:tcPr>
            <w:tcW w:w="582"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378</w:t>
            </w:r>
          </w:p>
        </w:tc>
        <w:tc>
          <w:tcPr>
            <w:tcW w:w="585"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355</w:t>
            </w:r>
          </w:p>
        </w:tc>
      </w:tr>
      <w:tr w:rsidR="00525FF4" w:rsidRPr="00B7589F" w:rsidTr="00525FF4">
        <w:trPr>
          <w:trHeight w:val="227"/>
        </w:trPr>
        <w:tc>
          <w:tcPr>
            <w:tcW w:w="1512" w:type="pct"/>
          </w:tcPr>
          <w:p w:rsidR="00525FF4" w:rsidRPr="00B7589F" w:rsidRDefault="00525FF4" w:rsidP="00525FF4">
            <w:pPr>
              <w:spacing w:after="0" w:line="240" w:lineRule="auto"/>
              <w:contextualSpacing/>
              <w:rPr>
                <w:rFonts w:ascii="Times New Roman" w:hAnsi="Times New Roman"/>
                <w:spacing w:val="2"/>
                <w:sz w:val="16"/>
                <w:szCs w:val="16"/>
              </w:rPr>
            </w:pPr>
            <w:r w:rsidRPr="00B7589F">
              <w:rPr>
                <w:rFonts w:ascii="Times New Roman" w:hAnsi="Times New Roman"/>
                <w:spacing w:val="2"/>
                <w:sz w:val="16"/>
                <w:szCs w:val="16"/>
              </w:rPr>
              <w:t>Могилевская</w:t>
            </w:r>
          </w:p>
        </w:tc>
        <w:tc>
          <w:tcPr>
            <w:tcW w:w="581"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279</w:t>
            </w:r>
          </w:p>
        </w:tc>
        <w:tc>
          <w:tcPr>
            <w:tcW w:w="582"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382</w:t>
            </w:r>
          </w:p>
        </w:tc>
        <w:tc>
          <w:tcPr>
            <w:tcW w:w="585"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385</w:t>
            </w:r>
          </w:p>
        </w:tc>
        <w:tc>
          <w:tcPr>
            <w:tcW w:w="573"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388</w:t>
            </w:r>
          </w:p>
        </w:tc>
        <w:tc>
          <w:tcPr>
            <w:tcW w:w="582"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389</w:t>
            </w:r>
          </w:p>
        </w:tc>
        <w:tc>
          <w:tcPr>
            <w:tcW w:w="585" w:type="pct"/>
            <w:vAlign w:val="center"/>
          </w:tcPr>
          <w:p w:rsidR="00525FF4" w:rsidRPr="00B7589F" w:rsidRDefault="00525FF4" w:rsidP="00525FF4">
            <w:pPr>
              <w:spacing w:after="0" w:line="240" w:lineRule="auto"/>
              <w:contextualSpacing/>
              <w:jc w:val="center"/>
              <w:rPr>
                <w:rFonts w:ascii="Times New Roman" w:hAnsi="Times New Roman"/>
                <w:spacing w:val="2"/>
                <w:sz w:val="16"/>
                <w:szCs w:val="16"/>
              </w:rPr>
            </w:pPr>
            <w:r w:rsidRPr="00B7589F">
              <w:rPr>
                <w:rFonts w:ascii="Times New Roman" w:hAnsi="Times New Roman"/>
                <w:spacing w:val="2"/>
                <w:sz w:val="16"/>
                <w:szCs w:val="16"/>
              </w:rPr>
              <w:t>345</w:t>
            </w:r>
          </w:p>
        </w:tc>
      </w:tr>
    </w:tbl>
    <w:p w:rsidR="00525FF4" w:rsidRPr="00B7589F" w:rsidRDefault="00525FF4" w:rsidP="00525FF4">
      <w:pPr>
        <w:spacing w:after="0" w:line="240" w:lineRule="auto"/>
        <w:ind w:firstLine="284"/>
        <w:contextualSpacing/>
        <w:jc w:val="both"/>
        <w:rPr>
          <w:rFonts w:ascii="Times New Roman" w:hAnsi="Times New Roman"/>
          <w:spacing w:val="2"/>
          <w:sz w:val="20"/>
        </w:rPr>
      </w:pPr>
    </w:p>
    <w:p w:rsidR="00525FF4" w:rsidRPr="00B7589F" w:rsidRDefault="00525FF4" w:rsidP="00525FF4">
      <w:pPr>
        <w:spacing w:after="0" w:line="240" w:lineRule="auto"/>
        <w:ind w:firstLine="284"/>
        <w:jc w:val="both"/>
        <w:rPr>
          <w:rFonts w:ascii="Times New Roman" w:hAnsi="Times New Roman"/>
          <w:spacing w:val="2"/>
          <w:sz w:val="20"/>
          <w:szCs w:val="20"/>
        </w:rPr>
      </w:pPr>
      <w:r w:rsidRPr="00B7589F">
        <w:rPr>
          <w:rFonts w:ascii="Times New Roman" w:hAnsi="Times New Roman"/>
          <w:spacing w:val="2"/>
          <w:sz w:val="20"/>
          <w:szCs w:val="20"/>
        </w:rPr>
        <w:t>Самую высокую урожайность картофеля в 2012 году в Мог</w:t>
      </w:r>
      <w:r w:rsidRPr="00B7589F">
        <w:rPr>
          <w:rFonts w:ascii="Times New Roman" w:hAnsi="Times New Roman"/>
          <w:spacing w:val="2"/>
          <w:sz w:val="20"/>
          <w:szCs w:val="20"/>
        </w:rPr>
        <w:t>и</w:t>
      </w:r>
      <w:r w:rsidRPr="00B7589F">
        <w:rPr>
          <w:rFonts w:ascii="Times New Roman" w:hAnsi="Times New Roman"/>
          <w:spacing w:val="2"/>
          <w:sz w:val="20"/>
          <w:szCs w:val="20"/>
        </w:rPr>
        <w:t>левской области получили аграрии СПК «Гигант» Бобруйского района. Средняя урожайность картофеля в хозяйстве составляет 465 ц/га. Во многом благодаря этим высоким показателям Бобру</w:t>
      </w:r>
      <w:r w:rsidRPr="00B7589F">
        <w:rPr>
          <w:rFonts w:ascii="Times New Roman" w:hAnsi="Times New Roman"/>
          <w:spacing w:val="2"/>
          <w:sz w:val="20"/>
          <w:szCs w:val="20"/>
        </w:rPr>
        <w:t>й</w:t>
      </w:r>
      <w:r w:rsidRPr="00B7589F">
        <w:rPr>
          <w:rFonts w:ascii="Times New Roman" w:hAnsi="Times New Roman"/>
          <w:spacing w:val="2"/>
          <w:sz w:val="20"/>
          <w:szCs w:val="20"/>
        </w:rPr>
        <w:t xml:space="preserve">ский район в безусловных лидерах по валовому производству и урожайности картофеля. Высокоурожайными сортами в хозяйстве являются белорусский «бриз», который дает урожайность около 400 ц/га, и голландский «ред скарлет» – 550 ц/га. </w:t>
      </w:r>
    </w:p>
    <w:p w:rsidR="00525FF4" w:rsidRPr="00B7589F" w:rsidRDefault="00525FF4" w:rsidP="00525FF4">
      <w:pPr>
        <w:spacing w:after="0" w:line="240" w:lineRule="auto"/>
        <w:ind w:firstLine="284"/>
        <w:jc w:val="both"/>
        <w:rPr>
          <w:rFonts w:ascii="Times New Roman" w:hAnsi="Times New Roman"/>
          <w:spacing w:val="2"/>
          <w:sz w:val="20"/>
          <w:szCs w:val="20"/>
        </w:rPr>
      </w:pPr>
      <w:r w:rsidRPr="00B7589F">
        <w:rPr>
          <w:rFonts w:ascii="Times New Roman" w:hAnsi="Times New Roman"/>
          <w:spacing w:val="2"/>
          <w:sz w:val="20"/>
          <w:szCs w:val="20"/>
        </w:rPr>
        <w:t>Товарное картофелеводство характеризуется высокой эконом</w:t>
      </w:r>
      <w:r w:rsidRPr="00B7589F">
        <w:rPr>
          <w:rFonts w:ascii="Times New Roman" w:hAnsi="Times New Roman"/>
          <w:spacing w:val="2"/>
          <w:sz w:val="20"/>
          <w:szCs w:val="20"/>
        </w:rPr>
        <w:t>и</w:t>
      </w:r>
      <w:r w:rsidRPr="00B7589F">
        <w:rPr>
          <w:rFonts w:ascii="Times New Roman" w:hAnsi="Times New Roman"/>
          <w:spacing w:val="2"/>
          <w:sz w:val="20"/>
          <w:szCs w:val="20"/>
        </w:rPr>
        <w:t>ческой эффективностью. В хозяйствах с высокой урожайностью ее производство рентабельно. Вместе с тем выращивание картофеля требует больших материальных и трудовых затрат. Чтобы его в</w:t>
      </w:r>
      <w:r w:rsidRPr="00B7589F">
        <w:rPr>
          <w:rFonts w:ascii="Times New Roman" w:hAnsi="Times New Roman"/>
          <w:spacing w:val="2"/>
          <w:sz w:val="20"/>
          <w:szCs w:val="20"/>
        </w:rPr>
        <w:t>ы</w:t>
      </w:r>
      <w:r w:rsidRPr="00B7589F">
        <w:rPr>
          <w:rFonts w:ascii="Times New Roman" w:hAnsi="Times New Roman"/>
          <w:spacing w:val="2"/>
          <w:sz w:val="20"/>
          <w:szCs w:val="20"/>
        </w:rPr>
        <w:t xml:space="preserve">ращивание приносило хозяйству хорошую прибыль, необходимо получать 300 ц/га и более качественной товарной продукции, что </w:t>
      </w:r>
      <w:r w:rsidRPr="00B7589F">
        <w:rPr>
          <w:rFonts w:ascii="Times New Roman" w:hAnsi="Times New Roman"/>
          <w:spacing w:val="2"/>
          <w:sz w:val="20"/>
          <w:szCs w:val="20"/>
        </w:rPr>
        <w:lastRenderedPageBreak/>
        <w:t>возможно лишь при строгом соблюдении технологических треб</w:t>
      </w:r>
      <w:r w:rsidRPr="00B7589F">
        <w:rPr>
          <w:rFonts w:ascii="Times New Roman" w:hAnsi="Times New Roman"/>
          <w:spacing w:val="2"/>
          <w:sz w:val="20"/>
          <w:szCs w:val="20"/>
        </w:rPr>
        <w:t>о</w:t>
      </w:r>
      <w:r w:rsidRPr="00B7589F">
        <w:rPr>
          <w:rFonts w:ascii="Times New Roman" w:hAnsi="Times New Roman"/>
          <w:spacing w:val="2"/>
          <w:sz w:val="20"/>
          <w:szCs w:val="20"/>
        </w:rPr>
        <w:t>ваний.</w:t>
      </w:r>
    </w:p>
    <w:p w:rsidR="00525FF4" w:rsidRPr="00B7589F" w:rsidRDefault="00525FF4" w:rsidP="00525FF4">
      <w:pPr>
        <w:spacing w:after="0" w:line="240" w:lineRule="auto"/>
        <w:ind w:firstLine="284"/>
        <w:jc w:val="both"/>
        <w:rPr>
          <w:rFonts w:ascii="Times New Roman" w:hAnsi="Times New Roman"/>
          <w:spacing w:val="2"/>
          <w:sz w:val="20"/>
          <w:szCs w:val="20"/>
        </w:rPr>
      </w:pPr>
    </w:p>
    <w:p w:rsidR="00525FF4" w:rsidRPr="00B7589F" w:rsidRDefault="00525FF4" w:rsidP="00525FF4">
      <w:pPr>
        <w:spacing w:after="0" w:line="240" w:lineRule="auto"/>
        <w:contextualSpacing/>
        <w:rPr>
          <w:rFonts w:ascii="Times New Roman" w:hAnsi="Times New Roman"/>
          <w:spacing w:val="-6"/>
          <w:sz w:val="20"/>
          <w:szCs w:val="20"/>
        </w:rPr>
      </w:pPr>
      <w:r w:rsidRPr="00B7589F">
        <w:rPr>
          <w:rFonts w:ascii="Times New Roman" w:hAnsi="Times New Roman"/>
          <w:spacing w:val="-6"/>
          <w:sz w:val="20"/>
          <w:szCs w:val="20"/>
        </w:rPr>
        <w:t>УДК 635.1/.8:631.559(476.4)</w:t>
      </w:r>
    </w:p>
    <w:p w:rsidR="00525FF4" w:rsidRPr="00B7589F" w:rsidRDefault="00525FF4" w:rsidP="00525FF4">
      <w:pPr>
        <w:spacing w:after="0" w:line="240" w:lineRule="auto"/>
        <w:contextualSpacing/>
        <w:rPr>
          <w:rFonts w:ascii="Times New Roman" w:hAnsi="Times New Roman"/>
          <w:spacing w:val="-6"/>
          <w:sz w:val="20"/>
          <w:szCs w:val="20"/>
        </w:rPr>
      </w:pPr>
      <w:r w:rsidRPr="00B7589F">
        <w:rPr>
          <w:rFonts w:ascii="Times New Roman" w:hAnsi="Times New Roman"/>
          <w:b/>
          <w:spacing w:val="-6"/>
          <w:sz w:val="20"/>
          <w:szCs w:val="20"/>
        </w:rPr>
        <w:t>Шатило</w:t>
      </w:r>
      <w:r w:rsidRPr="00B7589F">
        <w:rPr>
          <w:rFonts w:ascii="Times New Roman" w:hAnsi="Times New Roman"/>
          <w:spacing w:val="-6"/>
          <w:sz w:val="20"/>
          <w:szCs w:val="20"/>
        </w:rPr>
        <w:t xml:space="preserve"> </w:t>
      </w:r>
      <w:r w:rsidRPr="00B7589F">
        <w:rPr>
          <w:rFonts w:ascii="Times New Roman" w:hAnsi="Times New Roman"/>
          <w:b/>
          <w:spacing w:val="-6"/>
          <w:sz w:val="20"/>
          <w:szCs w:val="20"/>
        </w:rPr>
        <w:t xml:space="preserve">В.С. </w:t>
      </w:r>
      <w:r w:rsidRPr="00B7589F">
        <w:rPr>
          <w:rFonts w:ascii="Times New Roman" w:hAnsi="Times New Roman"/>
          <w:spacing w:val="-6"/>
          <w:sz w:val="20"/>
          <w:szCs w:val="20"/>
        </w:rPr>
        <w:t>студентка</w:t>
      </w:r>
    </w:p>
    <w:p w:rsidR="00525FF4" w:rsidRPr="00B7589F" w:rsidRDefault="00525FF4" w:rsidP="00525FF4">
      <w:pPr>
        <w:spacing w:after="0" w:line="240" w:lineRule="auto"/>
        <w:jc w:val="center"/>
        <w:rPr>
          <w:rFonts w:ascii="Times New Roman" w:hAnsi="Times New Roman"/>
          <w:b/>
          <w:spacing w:val="-6"/>
          <w:sz w:val="20"/>
          <w:szCs w:val="20"/>
        </w:rPr>
      </w:pPr>
      <w:r w:rsidRPr="00B7589F">
        <w:rPr>
          <w:rFonts w:ascii="Times New Roman" w:hAnsi="Times New Roman"/>
          <w:b/>
          <w:spacing w:val="-6"/>
          <w:sz w:val="20"/>
          <w:szCs w:val="20"/>
        </w:rPr>
        <w:t>СТАТИСТИКО-ЭКОНОМИЧЕСКОЕ ИССЛЕДОВАНИЕ</w:t>
      </w:r>
    </w:p>
    <w:p w:rsidR="00525FF4" w:rsidRPr="00B7589F" w:rsidRDefault="00525FF4" w:rsidP="00525FF4">
      <w:pPr>
        <w:spacing w:after="0" w:line="240" w:lineRule="auto"/>
        <w:jc w:val="center"/>
        <w:rPr>
          <w:rFonts w:ascii="Times New Roman" w:hAnsi="Times New Roman"/>
          <w:b/>
          <w:spacing w:val="-6"/>
          <w:sz w:val="20"/>
          <w:szCs w:val="20"/>
        </w:rPr>
      </w:pPr>
      <w:r w:rsidRPr="00B7589F">
        <w:rPr>
          <w:rFonts w:ascii="Times New Roman" w:hAnsi="Times New Roman"/>
          <w:b/>
          <w:spacing w:val="-6"/>
          <w:sz w:val="20"/>
          <w:szCs w:val="20"/>
        </w:rPr>
        <w:t>ПОВЫШЕНИЯ УРОЖАЙНОСТИ ОВОЩЕЙ ОТКРЫТОГО</w:t>
      </w:r>
    </w:p>
    <w:p w:rsidR="00525FF4" w:rsidRPr="00B7589F" w:rsidRDefault="00525FF4" w:rsidP="00525FF4">
      <w:pPr>
        <w:spacing w:after="0" w:line="240" w:lineRule="auto"/>
        <w:jc w:val="center"/>
        <w:rPr>
          <w:rFonts w:ascii="Times New Roman" w:hAnsi="Times New Roman"/>
          <w:b/>
          <w:spacing w:val="-6"/>
          <w:sz w:val="20"/>
          <w:szCs w:val="20"/>
        </w:rPr>
      </w:pPr>
      <w:r w:rsidRPr="00B7589F">
        <w:rPr>
          <w:rFonts w:ascii="Times New Roman" w:hAnsi="Times New Roman"/>
          <w:b/>
          <w:spacing w:val="-6"/>
          <w:sz w:val="20"/>
          <w:szCs w:val="20"/>
        </w:rPr>
        <w:t>ГРУНТА В ОАО «СОВХОЗ КИСЕЛЕВИЧИ»</w:t>
      </w:r>
    </w:p>
    <w:p w:rsidR="00525FF4" w:rsidRPr="00B7589F" w:rsidRDefault="00525FF4" w:rsidP="00525FF4">
      <w:pPr>
        <w:spacing w:after="0" w:line="240" w:lineRule="auto"/>
        <w:rPr>
          <w:rFonts w:ascii="Times New Roman" w:hAnsi="Times New Roman"/>
          <w:b/>
          <w:bCs/>
          <w:spacing w:val="-6"/>
          <w:sz w:val="20"/>
          <w:szCs w:val="20"/>
        </w:rPr>
      </w:pPr>
      <w:r w:rsidRPr="00B7589F">
        <w:rPr>
          <w:rFonts w:ascii="Times New Roman" w:hAnsi="Times New Roman"/>
          <w:i/>
          <w:iCs/>
          <w:spacing w:val="-6"/>
          <w:sz w:val="20"/>
          <w:szCs w:val="20"/>
        </w:rPr>
        <w:t>Научный руководитель –</w:t>
      </w:r>
      <w:r w:rsidRPr="00B7589F">
        <w:rPr>
          <w:rFonts w:ascii="Times New Roman" w:hAnsi="Times New Roman"/>
          <w:b/>
          <w:i/>
          <w:iCs/>
          <w:spacing w:val="-6"/>
          <w:sz w:val="20"/>
          <w:szCs w:val="20"/>
        </w:rPr>
        <w:t>Старовыборная С. П.</w:t>
      </w:r>
      <w:r w:rsidRPr="00B7589F">
        <w:rPr>
          <w:rFonts w:ascii="Times New Roman" w:hAnsi="Times New Roman"/>
          <w:i/>
          <w:iCs/>
          <w:spacing w:val="-6"/>
          <w:sz w:val="20"/>
          <w:szCs w:val="20"/>
        </w:rPr>
        <w:t xml:space="preserve"> </w:t>
      </w:r>
      <w:r w:rsidRPr="00B7589F">
        <w:rPr>
          <w:rFonts w:ascii="Times New Roman" w:hAnsi="Times New Roman"/>
          <w:spacing w:val="-6"/>
          <w:sz w:val="20"/>
        </w:rPr>
        <w:t xml:space="preserve">– </w:t>
      </w:r>
      <w:r w:rsidRPr="00B7589F">
        <w:rPr>
          <w:rFonts w:ascii="Times New Roman" w:hAnsi="Times New Roman"/>
          <w:i/>
          <w:iCs/>
          <w:spacing w:val="-6"/>
          <w:sz w:val="20"/>
          <w:szCs w:val="20"/>
        </w:rPr>
        <w:t>ст. преподаватель</w:t>
      </w:r>
    </w:p>
    <w:p w:rsidR="00525FF4" w:rsidRPr="00B7589F" w:rsidRDefault="00525FF4" w:rsidP="00525FF4">
      <w:pPr>
        <w:spacing w:after="0" w:line="240" w:lineRule="auto"/>
        <w:ind w:firstLine="284"/>
        <w:contextualSpacing/>
        <w:jc w:val="both"/>
        <w:rPr>
          <w:rFonts w:ascii="Times New Roman" w:hAnsi="Times New Roman"/>
          <w:spacing w:val="-6"/>
          <w:sz w:val="20"/>
          <w:szCs w:val="20"/>
        </w:rPr>
      </w:pPr>
    </w:p>
    <w:p w:rsidR="00525FF4" w:rsidRPr="00B7589F" w:rsidRDefault="00525FF4" w:rsidP="00525FF4">
      <w:pPr>
        <w:pStyle w:val="a6"/>
        <w:spacing w:before="0" w:beforeAutospacing="0" w:after="0" w:afterAutospacing="0"/>
        <w:ind w:firstLine="284"/>
        <w:jc w:val="both"/>
        <w:rPr>
          <w:spacing w:val="-6"/>
          <w:sz w:val="20"/>
          <w:szCs w:val="20"/>
        </w:rPr>
      </w:pPr>
      <w:r w:rsidRPr="00B7589F">
        <w:rPr>
          <w:spacing w:val="-6"/>
          <w:sz w:val="20"/>
          <w:szCs w:val="20"/>
        </w:rPr>
        <w:t>Овощеводство, как отрасль сельского хозяйства имеет свои отлич</w:t>
      </w:r>
      <w:r w:rsidRPr="00B7589F">
        <w:rPr>
          <w:spacing w:val="-6"/>
          <w:sz w:val="20"/>
          <w:szCs w:val="20"/>
        </w:rPr>
        <w:t>и</w:t>
      </w:r>
      <w:r w:rsidRPr="00B7589F">
        <w:rPr>
          <w:spacing w:val="-6"/>
          <w:sz w:val="20"/>
          <w:szCs w:val="20"/>
        </w:rPr>
        <w:t>тельные особенности, которые необходимо учитывать при размещении овощных культур, планировании и распределении материально-технических ресурсов, эффективном выращивании овощей в различных природно-климатических условиях.</w:t>
      </w:r>
    </w:p>
    <w:p w:rsidR="00525FF4" w:rsidRPr="00B7589F" w:rsidRDefault="00525FF4" w:rsidP="00525FF4">
      <w:pPr>
        <w:spacing w:after="0" w:line="240" w:lineRule="auto"/>
        <w:ind w:firstLine="284"/>
        <w:jc w:val="both"/>
        <w:rPr>
          <w:rFonts w:ascii="Times New Roman" w:hAnsi="Times New Roman"/>
          <w:spacing w:val="-6"/>
          <w:sz w:val="20"/>
          <w:szCs w:val="20"/>
          <w:lang w:eastAsia="ru-RU"/>
        </w:rPr>
      </w:pPr>
      <w:r w:rsidRPr="00B7589F">
        <w:rPr>
          <w:rFonts w:ascii="Times New Roman" w:hAnsi="Times New Roman"/>
          <w:spacing w:val="-6"/>
          <w:sz w:val="20"/>
          <w:szCs w:val="20"/>
          <w:lang w:eastAsia="ru-RU"/>
        </w:rPr>
        <w:t>Выращивание высоких и стабильных урожаев овощных культур до</w:t>
      </w:r>
      <w:r w:rsidRPr="00B7589F">
        <w:rPr>
          <w:rFonts w:ascii="Times New Roman" w:hAnsi="Times New Roman"/>
          <w:spacing w:val="-6"/>
          <w:sz w:val="20"/>
          <w:szCs w:val="20"/>
          <w:lang w:eastAsia="ru-RU"/>
        </w:rPr>
        <w:t>с</w:t>
      </w:r>
      <w:r w:rsidRPr="00B7589F">
        <w:rPr>
          <w:rFonts w:ascii="Times New Roman" w:hAnsi="Times New Roman"/>
          <w:spacing w:val="-6"/>
          <w:sz w:val="20"/>
          <w:szCs w:val="20"/>
          <w:lang w:eastAsia="ru-RU"/>
        </w:rPr>
        <w:t>тигается за счёт рациональной обработки почв, внесения оптимальных доз органических и минеральных удобрений.</w:t>
      </w:r>
    </w:p>
    <w:p w:rsidR="00525FF4" w:rsidRPr="00B7589F" w:rsidRDefault="00525FF4" w:rsidP="00525FF4">
      <w:pPr>
        <w:spacing w:after="0" w:line="240" w:lineRule="auto"/>
        <w:ind w:firstLine="284"/>
        <w:jc w:val="both"/>
        <w:rPr>
          <w:rFonts w:ascii="Times New Roman" w:hAnsi="Times New Roman"/>
          <w:spacing w:val="-6"/>
          <w:sz w:val="20"/>
          <w:szCs w:val="20"/>
          <w:lang w:eastAsia="ru-RU"/>
        </w:rPr>
      </w:pPr>
      <w:r w:rsidRPr="00B7589F">
        <w:rPr>
          <w:rFonts w:ascii="Times New Roman" w:hAnsi="Times New Roman"/>
          <w:spacing w:val="-6"/>
          <w:sz w:val="20"/>
          <w:szCs w:val="20"/>
          <w:lang w:eastAsia="ru-RU"/>
        </w:rPr>
        <w:t>Однако не следует забывать, что урожайность овощных культур при внесении минеральных удобрений повышается до определённого уро</w:t>
      </w:r>
      <w:r w:rsidRPr="00B7589F">
        <w:rPr>
          <w:rFonts w:ascii="Times New Roman" w:hAnsi="Times New Roman"/>
          <w:spacing w:val="-6"/>
          <w:sz w:val="20"/>
          <w:szCs w:val="20"/>
          <w:lang w:eastAsia="ru-RU"/>
        </w:rPr>
        <w:t>в</w:t>
      </w:r>
      <w:r w:rsidRPr="00B7589F">
        <w:rPr>
          <w:rFonts w:ascii="Times New Roman" w:hAnsi="Times New Roman"/>
          <w:spacing w:val="-6"/>
          <w:sz w:val="20"/>
          <w:szCs w:val="20"/>
          <w:lang w:eastAsia="ru-RU"/>
        </w:rPr>
        <w:t>ня. Эффективное использование земли, средств производства, трудовых и финансовых ресурсов во многом зависит от внедрения научно обосн</w:t>
      </w:r>
      <w:r w:rsidRPr="00B7589F">
        <w:rPr>
          <w:rFonts w:ascii="Times New Roman" w:hAnsi="Times New Roman"/>
          <w:spacing w:val="-6"/>
          <w:sz w:val="20"/>
          <w:szCs w:val="20"/>
          <w:lang w:eastAsia="ru-RU"/>
        </w:rPr>
        <w:t>о</w:t>
      </w:r>
      <w:r w:rsidRPr="00B7589F">
        <w:rPr>
          <w:rFonts w:ascii="Times New Roman" w:hAnsi="Times New Roman"/>
          <w:spacing w:val="-6"/>
          <w:sz w:val="20"/>
          <w:szCs w:val="20"/>
          <w:lang w:eastAsia="ru-RU"/>
        </w:rPr>
        <w:t>ванных овощных и овощекормовых севооборотов, внесения органич</w:t>
      </w:r>
      <w:r w:rsidRPr="00B7589F">
        <w:rPr>
          <w:rFonts w:ascii="Times New Roman" w:hAnsi="Times New Roman"/>
          <w:spacing w:val="-6"/>
          <w:sz w:val="20"/>
          <w:szCs w:val="20"/>
          <w:lang w:eastAsia="ru-RU"/>
        </w:rPr>
        <w:t>е</w:t>
      </w:r>
      <w:r w:rsidRPr="00B7589F">
        <w:rPr>
          <w:rFonts w:ascii="Times New Roman" w:hAnsi="Times New Roman"/>
          <w:spacing w:val="-6"/>
          <w:sz w:val="20"/>
          <w:szCs w:val="20"/>
          <w:lang w:eastAsia="ru-RU"/>
        </w:rPr>
        <w:t>ских удобрений, которые являются главным средством повышения би</w:t>
      </w:r>
      <w:r w:rsidRPr="00B7589F">
        <w:rPr>
          <w:rFonts w:ascii="Times New Roman" w:hAnsi="Times New Roman"/>
          <w:spacing w:val="-6"/>
          <w:sz w:val="20"/>
          <w:szCs w:val="20"/>
          <w:lang w:eastAsia="ru-RU"/>
        </w:rPr>
        <w:t>о</w:t>
      </w:r>
      <w:r w:rsidRPr="00B7589F">
        <w:rPr>
          <w:rFonts w:ascii="Times New Roman" w:hAnsi="Times New Roman"/>
          <w:spacing w:val="-6"/>
          <w:sz w:val="20"/>
          <w:szCs w:val="20"/>
          <w:lang w:eastAsia="ru-RU"/>
        </w:rPr>
        <w:t xml:space="preserve">логической активности почвы [1, </w:t>
      </w:r>
      <w:r w:rsidRPr="00B7589F">
        <w:rPr>
          <w:rFonts w:ascii="Times New Roman" w:hAnsi="Times New Roman"/>
          <w:spacing w:val="-6"/>
          <w:sz w:val="20"/>
          <w:szCs w:val="20"/>
          <w:lang w:val="en-US" w:eastAsia="ru-RU"/>
        </w:rPr>
        <w:t>c</w:t>
      </w:r>
      <w:r w:rsidRPr="00B7589F">
        <w:rPr>
          <w:rFonts w:ascii="Times New Roman" w:hAnsi="Times New Roman"/>
          <w:spacing w:val="-6"/>
          <w:sz w:val="20"/>
          <w:szCs w:val="20"/>
          <w:lang w:eastAsia="ru-RU"/>
        </w:rPr>
        <w:t xml:space="preserve">. 7-8]. </w:t>
      </w:r>
    </w:p>
    <w:p w:rsidR="00525FF4" w:rsidRPr="00B7589F" w:rsidRDefault="00525FF4" w:rsidP="00525FF4">
      <w:pPr>
        <w:pStyle w:val="a6"/>
        <w:spacing w:before="0" w:beforeAutospacing="0" w:after="0" w:afterAutospacing="0"/>
        <w:ind w:firstLine="284"/>
        <w:jc w:val="both"/>
        <w:rPr>
          <w:spacing w:val="-6"/>
          <w:sz w:val="20"/>
          <w:szCs w:val="20"/>
        </w:rPr>
      </w:pPr>
      <w:r w:rsidRPr="00B7589F">
        <w:rPr>
          <w:spacing w:val="-6"/>
          <w:sz w:val="20"/>
          <w:szCs w:val="20"/>
        </w:rPr>
        <w:t xml:space="preserve">Цель работы </w:t>
      </w:r>
      <w:r w:rsidRPr="00B7589F">
        <w:rPr>
          <w:spacing w:val="-6"/>
          <w:sz w:val="20"/>
        </w:rPr>
        <w:t>– н</w:t>
      </w:r>
      <w:r w:rsidRPr="00B7589F">
        <w:rPr>
          <w:spacing w:val="-6"/>
          <w:sz w:val="20"/>
          <w:szCs w:val="20"/>
        </w:rPr>
        <w:t>а основании анализа деятельности предприятий М</w:t>
      </w:r>
      <w:r w:rsidRPr="00B7589F">
        <w:rPr>
          <w:spacing w:val="-6"/>
          <w:sz w:val="20"/>
          <w:szCs w:val="20"/>
        </w:rPr>
        <w:t>о</w:t>
      </w:r>
      <w:r w:rsidRPr="00B7589F">
        <w:rPr>
          <w:spacing w:val="-6"/>
          <w:sz w:val="20"/>
          <w:szCs w:val="20"/>
        </w:rPr>
        <w:t>гилёвской области предложить конкретные рекомендации и меропри</w:t>
      </w:r>
      <w:r w:rsidRPr="00B7589F">
        <w:rPr>
          <w:spacing w:val="-6"/>
          <w:sz w:val="20"/>
          <w:szCs w:val="20"/>
        </w:rPr>
        <w:t>я</w:t>
      </w:r>
      <w:r w:rsidRPr="00B7589F">
        <w:rPr>
          <w:spacing w:val="-6"/>
          <w:sz w:val="20"/>
          <w:szCs w:val="20"/>
        </w:rPr>
        <w:t>тия по повышению урожайности овощей открытого грунта в ОАО «Со</w:t>
      </w:r>
      <w:r w:rsidRPr="00B7589F">
        <w:rPr>
          <w:spacing w:val="-6"/>
          <w:sz w:val="20"/>
          <w:szCs w:val="20"/>
        </w:rPr>
        <w:t>в</w:t>
      </w:r>
      <w:r w:rsidRPr="00B7589F">
        <w:rPr>
          <w:spacing w:val="-6"/>
          <w:sz w:val="20"/>
          <w:szCs w:val="20"/>
        </w:rPr>
        <w:t xml:space="preserve">хоз Киселевичи». </w:t>
      </w:r>
    </w:p>
    <w:p w:rsidR="00525FF4" w:rsidRPr="00B7589F" w:rsidRDefault="00525FF4" w:rsidP="00525FF4">
      <w:pPr>
        <w:spacing w:after="0" w:line="240" w:lineRule="auto"/>
        <w:ind w:firstLine="284"/>
        <w:jc w:val="both"/>
        <w:rPr>
          <w:rFonts w:ascii="Times New Roman" w:hAnsi="Times New Roman"/>
          <w:spacing w:val="-6"/>
          <w:sz w:val="20"/>
          <w:szCs w:val="20"/>
        </w:rPr>
      </w:pPr>
      <w:r w:rsidRPr="00B7589F">
        <w:rPr>
          <w:rFonts w:ascii="Times New Roman" w:hAnsi="Times New Roman"/>
          <w:spacing w:val="-6"/>
          <w:sz w:val="20"/>
          <w:szCs w:val="20"/>
        </w:rPr>
        <w:t>Материалами для исследований послужили данные годовых отчётов 24 сельскохозяйственных предприятий Могилёвской области, и, в том числе, ОАО «Совхоз Киселевичи» за 2012 год. В работе применялся ст</w:t>
      </w:r>
      <w:r w:rsidRPr="00B7589F">
        <w:rPr>
          <w:rFonts w:ascii="Times New Roman" w:hAnsi="Times New Roman"/>
          <w:spacing w:val="-6"/>
          <w:sz w:val="20"/>
          <w:szCs w:val="20"/>
        </w:rPr>
        <w:t>а</w:t>
      </w:r>
      <w:r w:rsidRPr="00B7589F">
        <w:rPr>
          <w:rFonts w:ascii="Times New Roman" w:hAnsi="Times New Roman"/>
          <w:spacing w:val="-6"/>
          <w:sz w:val="20"/>
          <w:szCs w:val="20"/>
        </w:rPr>
        <w:t>тистико-экономический метод экономических исследований, метод эк</w:t>
      </w:r>
      <w:r w:rsidRPr="00B7589F">
        <w:rPr>
          <w:rFonts w:ascii="Times New Roman" w:hAnsi="Times New Roman"/>
          <w:spacing w:val="-6"/>
          <w:sz w:val="20"/>
          <w:szCs w:val="20"/>
        </w:rPr>
        <w:t>о</w:t>
      </w:r>
      <w:r w:rsidRPr="00B7589F">
        <w:rPr>
          <w:rFonts w:ascii="Times New Roman" w:hAnsi="Times New Roman"/>
          <w:spacing w:val="-6"/>
          <w:sz w:val="20"/>
          <w:szCs w:val="20"/>
        </w:rPr>
        <w:t>номического анализа, сравнительный анализ, анализ относительных п</w:t>
      </w:r>
      <w:r w:rsidRPr="00B7589F">
        <w:rPr>
          <w:rFonts w:ascii="Times New Roman" w:hAnsi="Times New Roman"/>
          <w:spacing w:val="-6"/>
          <w:sz w:val="20"/>
          <w:szCs w:val="20"/>
        </w:rPr>
        <w:t>о</w:t>
      </w:r>
      <w:r w:rsidRPr="00B7589F">
        <w:rPr>
          <w:rFonts w:ascii="Times New Roman" w:hAnsi="Times New Roman"/>
          <w:spacing w:val="-6"/>
          <w:sz w:val="20"/>
          <w:szCs w:val="20"/>
        </w:rPr>
        <w:t>казателей.</w:t>
      </w:r>
    </w:p>
    <w:p w:rsidR="00525FF4" w:rsidRPr="00B7589F" w:rsidRDefault="00525FF4" w:rsidP="00525FF4">
      <w:pPr>
        <w:pStyle w:val="a6"/>
        <w:spacing w:before="0" w:beforeAutospacing="0" w:after="0" w:afterAutospacing="0"/>
        <w:ind w:firstLine="284"/>
        <w:jc w:val="both"/>
        <w:rPr>
          <w:spacing w:val="-6"/>
          <w:sz w:val="20"/>
          <w:szCs w:val="20"/>
        </w:rPr>
      </w:pPr>
      <w:r w:rsidRPr="00B7589F">
        <w:rPr>
          <w:spacing w:val="-6"/>
          <w:sz w:val="20"/>
          <w:szCs w:val="20"/>
        </w:rPr>
        <w:lastRenderedPageBreak/>
        <w:t xml:space="preserve">Важным условием повышения эффективности отрасли овощеводства является рост урожайности овощных культур и снижение материально-денежных затрат на производство и реализацию овощной продукции. </w:t>
      </w:r>
    </w:p>
    <w:p w:rsidR="00525FF4" w:rsidRPr="00B7589F" w:rsidRDefault="00525FF4" w:rsidP="00525FF4">
      <w:pPr>
        <w:pStyle w:val="a6"/>
        <w:spacing w:before="0" w:beforeAutospacing="0" w:after="0" w:afterAutospacing="0"/>
        <w:ind w:firstLine="284"/>
        <w:jc w:val="both"/>
        <w:rPr>
          <w:spacing w:val="-6"/>
          <w:sz w:val="20"/>
          <w:szCs w:val="20"/>
        </w:rPr>
      </w:pPr>
      <w:r w:rsidRPr="00B7589F">
        <w:rPr>
          <w:spacing w:val="-6"/>
          <w:sz w:val="20"/>
          <w:szCs w:val="20"/>
        </w:rPr>
        <w:t>Повышение урожайности – главный путь увеличения производства овощей открытого грунта. Решающая роль принадлежит подбору пос</w:t>
      </w:r>
      <w:r w:rsidRPr="00B7589F">
        <w:rPr>
          <w:spacing w:val="-6"/>
          <w:sz w:val="20"/>
          <w:szCs w:val="20"/>
        </w:rPr>
        <w:t>а</w:t>
      </w:r>
      <w:r w:rsidRPr="00B7589F">
        <w:rPr>
          <w:spacing w:val="-6"/>
          <w:sz w:val="20"/>
          <w:szCs w:val="20"/>
        </w:rPr>
        <w:t>дочного и семенного материала. Выбор его определяется природно-климатическими условиями в хозяйстве, наличием агротехники и спр</w:t>
      </w:r>
      <w:r w:rsidRPr="00B7589F">
        <w:rPr>
          <w:spacing w:val="-6"/>
          <w:sz w:val="20"/>
          <w:szCs w:val="20"/>
        </w:rPr>
        <w:t>о</w:t>
      </w:r>
      <w:r w:rsidRPr="00B7589F">
        <w:rPr>
          <w:spacing w:val="-6"/>
          <w:sz w:val="20"/>
          <w:szCs w:val="20"/>
        </w:rPr>
        <w:t>сом на тот или иной сорт, вид овощей.</w:t>
      </w:r>
    </w:p>
    <w:p w:rsidR="00525FF4" w:rsidRPr="00B7589F" w:rsidRDefault="00525FF4" w:rsidP="00525FF4">
      <w:pPr>
        <w:widowControl w:val="0"/>
        <w:tabs>
          <w:tab w:val="left" w:pos="345"/>
        </w:tabs>
        <w:spacing w:after="0" w:line="240" w:lineRule="auto"/>
        <w:ind w:firstLine="284"/>
        <w:jc w:val="both"/>
        <w:rPr>
          <w:rFonts w:ascii="Times New Roman" w:hAnsi="Times New Roman"/>
          <w:spacing w:val="-6"/>
          <w:sz w:val="20"/>
          <w:szCs w:val="20"/>
        </w:rPr>
      </w:pPr>
      <w:r w:rsidRPr="00B7589F">
        <w:rPr>
          <w:rFonts w:ascii="Times New Roman" w:hAnsi="Times New Roman"/>
          <w:spacing w:val="-6"/>
          <w:sz w:val="20"/>
          <w:szCs w:val="20"/>
        </w:rPr>
        <w:t>Урожайность овощных культур может быть повышена за счет по</w:t>
      </w:r>
      <w:r w:rsidRPr="00B7589F">
        <w:rPr>
          <w:rFonts w:ascii="Times New Roman" w:hAnsi="Times New Roman"/>
          <w:spacing w:val="-6"/>
          <w:sz w:val="20"/>
          <w:szCs w:val="20"/>
        </w:rPr>
        <w:t>д</w:t>
      </w:r>
      <w:r w:rsidRPr="00B7589F">
        <w:rPr>
          <w:rFonts w:ascii="Times New Roman" w:hAnsi="Times New Roman"/>
          <w:spacing w:val="-6"/>
          <w:sz w:val="20"/>
          <w:szCs w:val="20"/>
        </w:rPr>
        <w:t>бора высокопродуктивных сортов и гибридов овощных культур, сове</w:t>
      </w:r>
      <w:r w:rsidRPr="00B7589F">
        <w:rPr>
          <w:rFonts w:ascii="Times New Roman" w:hAnsi="Times New Roman"/>
          <w:spacing w:val="-6"/>
          <w:sz w:val="20"/>
          <w:szCs w:val="20"/>
        </w:rPr>
        <w:t>р</w:t>
      </w:r>
      <w:r w:rsidRPr="00B7589F">
        <w:rPr>
          <w:rFonts w:ascii="Times New Roman" w:hAnsi="Times New Roman"/>
          <w:spacing w:val="-6"/>
          <w:sz w:val="20"/>
          <w:szCs w:val="20"/>
        </w:rPr>
        <w:t>шенствование структуры посевов, размещение овощеводства на орош</w:t>
      </w:r>
      <w:r w:rsidRPr="00B7589F">
        <w:rPr>
          <w:rFonts w:ascii="Times New Roman" w:hAnsi="Times New Roman"/>
          <w:spacing w:val="-6"/>
          <w:sz w:val="20"/>
          <w:szCs w:val="20"/>
        </w:rPr>
        <w:t>е</w:t>
      </w:r>
      <w:r w:rsidRPr="00B7589F">
        <w:rPr>
          <w:rFonts w:ascii="Times New Roman" w:hAnsi="Times New Roman"/>
          <w:spacing w:val="-6"/>
          <w:sz w:val="20"/>
          <w:szCs w:val="20"/>
        </w:rPr>
        <w:t>нии, внедрение индустриальных технологий возделывания и уборки овощей. Научные разработки показывают, что внедрение в отрасли би</w:t>
      </w:r>
      <w:r w:rsidRPr="00B7589F">
        <w:rPr>
          <w:rFonts w:ascii="Times New Roman" w:hAnsi="Times New Roman"/>
          <w:spacing w:val="-6"/>
          <w:sz w:val="20"/>
          <w:szCs w:val="20"/>
        </w:rPr>
        <w:t>о</w:t>
      </w:r>
      <w:r w:rsidRPr="00B7589F">
        <w:rPr>
          <w:rFonts w:ascii="Times New Roman" w:hAnsi="Times New Roman"/>
          <w:spacing w:val="-6"/>
          <w:sz w:val="20"/>
          <w:szCs w:val="20"/>
        </w:rPr>
        <w:t>логических севооборотов, минимальной обработки почвы, органо-биологических систем удобрений позволяет перейти на адаптивное ов</w:t>
      </w:r>
      <w:r w:rsidRPr="00B7589F">
        <w:rPr>
          <w:rFonts w:ascii="Times New Roman" w:hAnsi="Times New Roman"/>
          <w:spacing w:val="-6"/>
          <w:sz w:val="20"/>
          <w:szCs w:val="20"/>
        </w:rPr>
        <w:t>о</w:t>
      </w:r>
      <w:r w:rsidRPr="00B7589F">
        <w:rPr>
          <w:rFonts w:ascii="Times New Roman" w:hAnsi="Times New Roman"/>
          <w:spacing w:val="-6"/>
          <w:sz w:val="20"/>
          <w:szCs w:val="20"/>
        </w:rPr>
        <w:t>щеводство и получить более качественную продукцию. Овощные кул</w:t>
      </w:r>
      <w:r w:rsidRPr="00B7589F">
        <w:rPr>
          <w:rFonts w:ascii="Times New Roman" w:hAnsi="Times New Roman"/>
          <w:spacing w:val="-6"/>
          <w:sz w:val="20"/>
          <w:szCs w:val="20"/>
        </w:rPr>
        <w:t>ь</w:t>
      </w:r>
      <w:r w:rsidRPr="00B7589F">
        <w:rPr>
          <w:rFonts w:ascii="Times New Roman" w:hAnsi="Times New Roman"/>
          <w:spacing w:val="-6"/>
          <w:sz w:val="20"/>
          <w:szCs w:val="20"/>
        </w:rPr>
        <w:t>туры весьма отзывчивы на органические и минеральные удобрения, средства химической и биологической защиты растений [2, с. 11].</w:t>
      </w:r>
    </w:p>
    <w:p w:rsidR="00525FF4" w:rsidRPr="00B7589F" w:rsidRDefault="00525FF4" w:rsidP="00525FF4">
      <w:pPr>
        <w:widowControl w:val="0"/>
        <w:spacing w:after="0" w:line="240" w:lineRule="auto"/>
        <w:ind w:firstLine="284"/>
        <w:jc w:val="both"/>
        <w:rPr>
          <w:rFonts w:ascii="Times New Roman" w:hAnsi="Times New Roman"/>
          <w:spacing w:val="-6"/>
          <w:sz w:val="20"/>
          <w:szCs w:val="20"/>
        </w:rPr>
      </w:pPr>
      <w:r w:rsidRPr="00B7589F">
        <w:rPr>
          <w:rFonts w:ascii="Times New Roman" w:hAnsi="Times New Roman"/>
          <w:spacing w:val="-6"/>
          <w:sz w:val="20"/>
          <w:szCs w:val="20"/>
        </w:rPr>
        <w:t>Изучим влияние основных факторов на урожайность овощей откр</w:t>
      </w:r>
      <w:r w:rsidRPr="00B7589F">
        <w:rPr>
          <w:rFonts w:ascii="Times New Roman" w:hAnsi="Times New Roman"/>
          <w:spacing w:val="-6"/>
          <w:sz w:val="20"/>
          <w:szCs w:val="20"/>
        </w:rPr>
        <w:t>ы</w:t>
      </w:r>
      <w:r w:rsidRPr="00B7589F">
        <w:rPr>
          <w:rFonts w:ascii="Times New Roman" w:hAnsi="Times New Roman"/>
          <w:spacing w:val="-6"/>
          <w:sz w:val="20"/>
          <w:szCs w:val="20"/>
        </w:rPr>
        <w:t>того грунта в таблице 1.</w:t>
      </w:r>
    </w:p>
    <w:p w:rsidR="00525FF4" w:rsidRPr="00B7589F" w:rsidRDefault="00525FF4" w:rsidP="00525FF4">
      <w:pPr>
        <w:widowControl w:val="0"/>
        <w:spacing w:after="0" w:line="240" w:lineRule="auto"/>
        <w:ind w:firstLine="284"/>
        <w:jc w:val="both"/>
        <w:rPr>
          <w:rFonts w:ascii="Times New Roman" w:hAnsi="Times New Roman"/>
          <w:spacing w:val="-6"/>
          <w:sz w:val="20"/>
          <w:szCs w:val="20"/>
        </w:rPr>
      </w:pPr>
    </w:p>
    <w:p w:rsidR="00525FF4" w:rsidRDefault="00525FF4" w:rsidP="00525FF4">
      <w:pPr>
        <w:widowControl w:val="0"/>
        <w:spacing w:after="0" w:line="240" w:lineRule="auto"/>
        <w:jc w:val="both"/>
        <w:rPr>
          <w:rFonts w:ascii="Times New Roman" w:hAnsi="Times New Roman"/>
          <w:b/>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361A9A">
        <w:rPr>
          <w:rFonts w:ascii="Times New Roman" w:hAnsi="Times New Roman"/>
          <w:spacing w:val="-4"/>
          <w:sz w:val="16"/>
          <w:szCs w:val="16"/>
        </w:rPr>
        <w:t xml:space="preserve"> 1 – </w:t>
      </w:r>
      <w:r w:rsidRPr="00361A9A">
        <w:rPr>
          <w:rFonts w:ascii="Times New Roman" w:hAnsi="Times New Roman"/>
          <w:b/>
          <w:spacing w:val="-4"/>
          <w:sz w:val="16"/>
          <w:szCs w:val="16"/>
        </w:rPr>
        <w:t>Группировк</w:t>
      </w:r>
    </w:p>
    <w:p w:rsidR="00525FF4" w:rsidRPr="00361A9A" w:rsidRDefault="00525FF4" w:rsidP="00525FF4">
      <w:pPr>
        <w:widowControl w:val="0"/>
        <w:spacing w:after="0" w:line="240" w:lineRule="auto"/>
        <w:jc w:val="both"/>
        <w:rPr>
          <w:rFonts w:ascii="Times New Roman" w:hAnsi="Times New Roman"/>
          <w:spacing w:val="-4"/>
          <w:sz w:val="16"/>
          <w:szCs w:val="16"/>
        </w:rPr>
      </w:pPr>
      <w:r w:rsidRPr="00361A9A">
        <w:rPr>
          <w:rFonts w:ascii="Times New Roman" w:hAnsi="Times New Roman"/>
          <w:b/>
          <w:spacing w:val="-4"/>
          <w:sz w:val="16"/>
          <w:szCs w:val="16"/>
        </w:rPr>
        <w:t>а по урожайности овощей открытого грунта</w:t>
      </w:r>
    </w:p>
    <w:tbl>
      <w:tblPr>
        <w:tblW w:w="5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720"/>
        <w:gridCol w:w="720"/>
        <w:gridCol w:w="720"/>
        <w:gridCol w:w="720"/>
        <w:gridCol w:w="720"/>
        <w:gridCol w:w="720"/>
      </w:tblGrid>
      <w:tr w:rsidR="00525FF4" w:rsidRPr="00E50498" w:rsidTr="00525FF4">
        <w:tc>
          <w:tcPr>
            <w:tcW w:w="1560" w:type="dxa"/>
            <w:vMerge w:val="restart"/>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Показатели</w:t>
            </w:r>
          </w:p>
        </w:tc>
        <w:tc>
          <w:tcPr>
            <w:tcW w:w="2160" w:type="dxa"/>
            <w:gridSpan w:val="3"/>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Группы хозяйств по урожайн</w:t>
            </w:r>
            <w:r w:rsidRPr="00B7589F">
              <w:rPr>
                <w:rFonts w:ascii="Times New Roman" w:hAnsi="Times New Roman"/>
                <w:spacing w:val="-4"/>
                <w:sz w:val="15"/>
                <w:szCs w:val="15"/>
              </w:rPr>
              <w:t>о</w:t>
            </w:r>
            <w:r w:rsidRPr="00B7589F">
              <w:rPr>
                <w:rFonts w:ascii="Times New Roman" w:hAnsi="Times New Roman"/>
                <w:spacing w:val="-4"/>
                <w:sz w:val="15"/>
                <w:szCs w:val="15"/>
              </w:rPr>
              <w:t>сти, ц/га</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Итого в среднем</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3-я группа в % к 1-й,</w:t>
            </w:r>
          </w:p>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 п.п.</w:t>
            </w:r>
          </w:p>
          <w:p w:rsidR="00525FF4" w:rsidRPr="00B7589F" w:rsidRDefault="00525FF4" w:rsidP="00525FF4">
            <w:pPr>
              <w:spacing w:after="0" w:line="240" w:lineRule="auto"/>
              <w:jc w:val="center"/>
              <w:rPr>
                <w:rFonts w:ascii="Times New Roman" w:hAnsi="Times New Roman"/>
                <w:spacing w:val="-4"/>
                <w:sz w:val="15"/>
                <w:szCs w:val="15"/>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ОАО «Совхоз «Кис</w:t>
            </w:r>
            <w:r w:rsidRPr="00B7589F">
              <w:rPr>
                <w:rFonts w:ascii="Times New Roman" w:hAnsi="Times New Roman"/>
                <w:spacing w:val="-4"/>
                <w:sz w:val="15"/>
                <w:szCs w:val="15"/>
              </w:rPr>
              <w:t>е</w:t>
            </w:r>
            <w:r w:rsidRPr="00B7589F">
              <w:rPr>
                <w:rFonts w:ascii="Times New Roman" w:hAnsi="Times New Roman"/>
                <w:spacing w:val="-4"/>
                <w:sz w:val="15"/>
                <w:szCs w:val="15"/>
              </w:rPr>
              <w:t>левичи»</w:t>
            </w:r>
          </w:p>
        </w:tc>
      </w:tr>
      <w:tr w:rsidR="00525FF4" w:rsidRPr="00E50498" w:rsidTr="00525FF4">
        <w:trPr>
          <w:trHeight w:val="274"/>
        </w:trPr>
        <w:tc>
          <w:tcPr>
            <w:tcW w:w="1560" w:type="dxa"/>
            <w:vMerge/>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p>
        </w:tc>
        <w:tc>
          <w:tcPr>
            <w:tcW w:w="72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1-я</w:t>
            </w:r>
          </w:p>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группа</w:t>
            </w:r>
          </w:p>
        </w:tc>
        <w:tc>
          <w:tcPr>
            <w:tcW w:w="72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2-я</w:t>
            </w:r>
          </w:p>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группа</w:t>
            </w:r>
          </w:p>
        </w:tc>
        <w:tc>
          <w:tcPr>
            <w:tcW w:w="72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3-я</w:t>
            </w:r>
          </w:p>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группа</w:t>
            </w:r>
          </w:p>
        </w:tc>
        <w:tc>
          <w:tcPr>
            <w:tcW w:w="720" w:type="dxa"/>
            <w:vMerge/>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p>
        </w:tc>
      </w:tr>
      <w:tr w:rsidR="00525FF4" w:rsidRPr="00E50498" w:rsidTr="00525FF4">
        <w:trPr>
          <w:trHeight w:val="274"/>
        </w:trPr>
        <w:tc>
          <w:tcPr>
            <w:tcW w:w="1560" w:type="dxa"/>
            <w:vMerge/>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p>
        </w:tc>
        <w:tc>
          <w:tcPr>
            <w:tcW w:w="72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До 100</w:t>
            </w:r>
          </w:p>
        </w:tc>
        <w:tc>
          <w:tcPr>
            <w:tcW w:w="72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101–260</w:t>
            </w:r>
          </w:p>
        </w:tc>
        <w:tc>
          <w:tcPr>
            <w:tcW w:w="72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свыше 261</w:t>
            </w:r>
          </w:p>
        </w:tc>
        <w:tc>
          <w:tcPr>
            <w:tcW w:w="720" w:type="dxa"/>
            <w:vMerge/>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r w:rsidRPr="00B7589F">
              <w:rPr>
                <w:rFonts w:ascii="Times New Roman" w:hAnsi="Times New Roman"/>
                <w:spacing w:val="-4"/>
                <w:sz w:val="15"/>
                <w:szCs w:val="15"/>
              </w:rPr>
              <w:t xml:space="preserve">Число хозяйств </w:t>
            </w:r>
          </w:p>
          <w:p w:rsidR="00525FF4" w:rsidRPr="00B7589F" w:rsidRDefault="00525FF4" w:rsidP="00525FF4">
            <w:pPr>
              <w:spacing w:after="0" w:line="240" w:lineRule="auto"/>
              <w:jc w:val="both"/>
              <w:rPr>
                <w:rFonts w:ascii="Times New Roman" w:hAnsi="Times New Roman"/>
                <w:spacing w:val="-4"/>
                <w:sz w:val="15"/>
                <w:szCs w:val="15"/>
              </w:rPr>
            </w:pPr>
            <w:r w:rsidRPr="00B7589F">
              <w:rPr>
                <w:rFonts w:ascii="Times New Roman" w:hAnsi="Times New Roman"/>
                <w:spacing w:val="-4"/>
                <w:sz w:val="15"/>
                <w:szCs w:val="15"/>
              </w:rPr>
              <w:t>в группе</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9</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5</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r w:rsidRPr="00B7589F">
              <w:rPr>
                <w:rFonts w:ascii="Times New Roman" w:hAnsi="Times New Roman"/>
                <w:spacing w:val="-4"/>
                <w:sz w:val="15"/>
                <w:szCs w:val="15"/>
              </w:rPr>
              <w:t>Урожайность, ц/га</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71,44</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234,75</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334,40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175,46</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468,1</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87,0</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r w:rsidRPr="00B7589F">
              <w:rPr>
                <w:rFonts w:ascii="Times New Roman" w:hAnsi="Times New Roman"/>
                <w:spacing w:val="-4"/>
                <w:sz w:val="15"/>
                <w:szCs w:val="15"/>
              </w:rPr>
              <w:t>Балл пашни, балл</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30,68</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33,60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38,06</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31,52</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124,1</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31,20</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r w:rsidRPr="00B7589F">
              <w:rPr>
                <w:rFonts w:ascii="Times New Roman" w:hAnsi="Times New Roman"/>
                <w:spacing w:val="-4"/>
                <w:sz w:val="15"/>
                <w:szCs w:val="15"/>
              </w:rPr>
              <w:t>Площадь, га</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11,33</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11,0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58,60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40,80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517,1</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15,0</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r w:rsidRPr="00B7589F">
              <w:rPr>
                <w:rFonts w:ascii="Times New Roman" w:hAnsi="Times New Roman"/>
                <w:spacing w:val="-4"/>
                <w:sz w:val="15"/>
                <w:szCs w:val="15"/>
              </w:rPr>
              <w:t>Затраты труда,</w:t>
            </w:r>
          </w:p>
          <w:p w:rsidR="00525FF4" w:rsidRPr="00B7589F" w:rsidRDefault="00525FF4" w:rsidP="00525FF4">
            <w:pPr>
              <w:spacing w:after="0" w:line="240" w:lineRule="auto"/>
              <w:jc w:val="both"/>
              <w:rPr>
                <w:rFonts w:ascii="Times New Roman" w:hAnsi="Times New Roman"/>
                <w:spacing w:val="-4"/>
                <w:sz w:val="15"/>
                <w:szCs w:val="15"/>
              </w:rPr>
            </w:pPr>
            <w:r w:rsidRPr="00B7589F">
              <w:rPr>
                <w:rFonts w:ascii="Times New Roman" w:hAnsi="Times New Roman"/>
                <w:spacing w:val="-4"/>
                <w:sz w:val="15"/>
                <w:szCs w:val="15"/>
              </w:rPr>
              <w:t xml:space="preserve"> чел.-час./ц</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9,13</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2,27</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2,90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4,87</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31,7</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10,73</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r w:rsidRPr="00B7589F">
              <w:rPr>
                <w:rFonts w:ascii="Times New Roman" w:hAnsi="Times New Roman"/>
                <w:spacing w:val="-4"/>
                <w:sz w:val="15"/>
                <w:szCs w:val="15"/>
              </w:rPr>
              <w:t xml:space="preserve">Оплата 1 чел.-ч., </w:t>
            </w:r>
          </w:p>
          <w:p w:rsidR="00525FF4" w:rsidRPr="00B7589F" w:rsidRDefault="00525FF4" w:rsidP="00525FF4">
            <w:pPr>
              <w:spacing w:after="0" w:line="240" w:lineRule="auto"/>
              <w:jc w:val="both"/>
              <w:rPr>
                <w:rFonts w:ascii="Times New Roman" w:hAnsi="Times New Roman"/>
                <w:spacing w:val="-4"/>
                <w:sz w:val="15"/>
                <w:szCs w:val="15"/>
              </w:rPr>
            </w:pPr>
            <w:r w:rsidRPr="00B7589F">
              <w:rPr>
                <w:rFonts w:ascii="Times New Roman" w:hAnsi="Times New Roman"/>
                <w:spacing w:val="-4"/>
                <w:sz w:val="15"/>
                <w:szCs w:val="15"/>
              </w:rPr>
              <w:t>тыс. руб.</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6,74</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9,81</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18,63</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10,90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276,4</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8,14</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r w:rsidRPr="00B7589F">
              <w:rPr>
                <w:rFonts w:ascii="Times New Roman" w:hAnsi="Times New Roman"/>
                <w:spacing w:val="-4"/>
                <w:sz w:val="15"/>
                <w:szCs w:val="15"/>
              </w:rPr>
              <w:t>Удельный вес затрат на удобрения, %</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34,80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34,16</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14,93</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24,52</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-19,9</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10,03</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r w:rsidRPr="00B7589F">
              <w:rPr>
                <w:rFonts w:ascii="Times New Roman" w:hAnsi="Times New Roman"/>
                <w:spacing w:val="-4"/>
                <w:sz w:val="15"/>
                <w:szCs w:val="15"/>
              </w:rPr>
              <w:t>Удельный вес затрат на ОПФ, %</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6,20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2,66</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10,27</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5,94</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+4,1</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11,61</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r w:rsidRPr="00B7589F">
              <w:rPr>
                <w:rFonts w:ascii="Times New Roman" w:hAnsi="Times New Roman"/>
                <w:spacing w:val="-4"/>
                <w:sz w:val="15"/>
                <w:szCs w:val="15"/>
              </w:rPr>
              <w:lastRenderedPageBreak/>
              <w:t>Цена реализации,</w:t>
            </w:r>
          </w:p>
          <w:p w:rsidR="00525FF4" w:rsidRPr="00B7589F" w:rsidRDefault="00525FF4" w:rsidP="00525FF4">
            <w:pPr>
              <w:spacing w:after="0" w:line="240" w:lineRule="auto"/>
              <w:jc w:val="both"/>
              <w:rPr>
                <w:rFonts w:ascii="Times New Roman" w:hAnsi="Times New Roman"/>
                <w:spacing w:val="-4"/>
                <w:sz w:val="15"/>
                <w:szCs w:val="15"/>
              </w:rPr>
            </w:pPr>
            <w:r w:rsidRPr="00B7589F">
              <w:rPr>
                <w:rFonts w:ascii="Times New Roman" w:hAnsi="Times New Roman"/>
                <w:spacing w:val="-4"/>
                <w:sz w:val="15"/>
                <w:szCs w:val="15"/>
              </w:rPr>
              <w:t xml:space="preserve"> тыс. руб.</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137,23</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98,54</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123,26</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113,66</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89,8</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248,78</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r w:rsidRPr="00B7589F">
              <w:rPr>
                <w:rFonts w:ascii="Times New Roman" w:hAnsi="Times New Roman"/>
                <w:spacing w:val="-4"/>
                <w:sz w:val="15"/>
                <w:szCs w:val="15"/>
              </w:rPr>
              <w:t>Себестоимость, тыс. руб./ц</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121,20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67,05</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67,05</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97,90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79,4</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11,61</w:t>
            </w:r>
          </w:p>
        </w:tc>
      </w:tr>
      <w:tr w:rsidR="00525FF4" w:rsidRPr="00E50498" w:rsidTr="00525FF4">
        <w:tc>
          <w:tcPr>
            <w:tcW w:w="1560" w:type="dxa"/>
            <w:tcBorders>
              <w:top w:val="single" w:sz="4" w:space="0" w:color="auto"/>
              <w:left w:val="single" w:sz="4" w:space="0" w:color="auto"/>
              <w:bottom w:val="single" w:sz="4" w:space="0" w:color="auto"/>
              <w:right w:val="single" w:sz="4" w:space="0" w:color="auto"/>
            </w:tcBorders>
            <w:vAlign w:val="center"/>
          </w:tcPr>
          <w:p w:rsidR="00525FF4" w:rsidRPr="00B7589F" w:rsidRDefault="00525FF4" w:rsidP="00525FF4">
            <w:pPr>
              <w:spacing w:after="0" w:line="240" w:lineRule="auto"/>
              <w:jc w:val="both"/>
              <w:rPr>
                <w:rFonts w:ascii="Times New Roman" w:hAnsi="Times New Roman"/>
                <w:spacing w:val="-4"/>
                <w:sz w:val="15"/>
                <w:szCs w:val="15"/>
              </w:rPr>
            </w:pPr>
            <w:r w:rsidRPr="00B7589F">
              <w:rPr>
                <w:rFonts w:ascii="Times New Roman" w:hAnsi="Times New Roman"/>
                <w:spacing w:val="-4"/>
                <w:sz w:val="15"/>
                <w:szCs w:val="15"/>
              </w:rPr>
              <w:t>Рентабельность, %</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-8,86</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18,28</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24,80</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5,72</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+33,7</w:t>
            </w:r>
          </w:p>
        </w:tc>
        <w:tc>
          <w:tcPr>
            <w:tcW w:w="720" w:type="dxa"/>
            <w:tcBorders>
              <w:top w:val="single" w:sz="4" w:space="0" w:color="auto"/>
              <w:left w:val="single" w:sz="4" w:space="0" w:color="auto"/>
              <w:bottom w:val="single" w:sz="4" w:space="0" w:color="auto"/>
              <w:right w:val="single" w:sz="4" w:space="0" w:color="auto"/>
            </w:tcBorders>
            <w:vAlign w:val="bottom"/>
          </w:tcPr>
          <w:p w:rsidR="00525FF4" w:rsidRPr="00B7589F" w:rsidRDefault="00525FF4" w:rsidP="00525FF4">
            <w:pPr>
              <w:spacing w:after="0" w:line="240" w:lineRule="auto"/>
              <w:jc w:val="center"/>
              <w:rPr>
                <w:rFonts w:ascii="Times New Roman" w:hAnsi="Times New Roman"/>
                <w:spacing w:val="-4"/>
                <w:sz w:val="15"/>
                <w:szCs w:val="15"/>
              </w:rPr>
            </w:pPr>
            <w:r w:rsidRPr="00B7589F">
              <w:rPr>
                <w:rFonts w:ascii="Times New Roman" w:hAnsi="Times New Roman"/>
                <w:spacing w:val="-4"/>
                <w:sz w:val="15"/>
                <w:szCs w:val="15"/>
              </w:rPr>
              <w:t>-24,44</w:t>
            </w:r>
          </w:p>
        </w:tc>
      </w:tr>
    </w:tbl>
    <w:p w:rsidR="00525FF4" w:rsidRPr="00222674" w:rsidRDefault="00525FF4" w:rsidP="00525FF4">
      <w:pPr>
        <w:widowControl w:val="0"/>
        <w:spacing w:after="0" w:line="240" w:lineRule="auto"/>
        <w:ind w:firstLine="284"/>
        <w:jc w:val="both"/>
        <w:rPr>
          <w:rFonts w:ascii="Times New Roman" w:hAnsi="Times New Roman"/>
          <w:spacing w:val="-4"/>
          <w:sz w:val="20"/>
          <w:szCs w:val="20"/>
        </w:rPr>
      </w:pPr>
    </w:p>
    <w:p w:rsidR="00525FF4" w:rsidRPr="003B3AE5" w:rsidRDefault="00525FF4" w:rsidP="00525FF4">
      <w:pPr>
        <w:widowControl w:val="0"/>
        <w:spacing w:after="0" w:line="240" w:lineRule="auto"/>
        <w:ind w:firstLine="284"/>
        <w:jc w:val="both"/>
        <w:rPr>
          <w:rFonts w:ascii="Times New Roman" w:hAnsi="Times New Roman"/>
          <w:spacing w:val="2"/>
          <w:sz w:val="20"/>
          <w:szCs w:val="20"/>
        </w:rPr>
      </w:pPr>
      <w:r w:rsidRPr="003B3AE5">
        <w:rPr>
          <w:rFonts w:ascii="Times New Roman" w:hAnsi="Times New Roman"/>
          <w:spacing w:val="2"/>
          <w:sz w:val="20"/>
          <w:szCs w:val="20"/>
        </w:rPr>
        <w:t>Из данных таблицы 1 видим, что с ростом урожайности овощей открытого грунта в хозяйствах 3-й группы по сравнению с 1-й в 4,68 раза, себестоимость получаемой продукции сокращается на 20,6 %, а рентабельность увеличивается на 33,7 п. п. Это обусло</w:t>
      </w:r>
      <w:r w:rsidRPr="003B3AE5">
        <w:rPr>
          <w:rFonts w:ascii="Times New Roman" w:hAnsi="Times New Roman"/>
          <w:spacing w:val="2"/>
          <w:sz w:val="20"/>
          <w:szCs w:val="20"/>
        </w:rPr>
        <w:t>в</w:t>
      </w:r>
      <w:r w:rsidRPr="003B3AE5">
        <w:rPr>
          <w:rFonts w:ascii="Times New Roman" w:hAnsi="Times New Roman"/>
          <w:spacing w:val="2"/>
          <w:sz w:val="20"/>
          <w:szCs w:val="20"/>
        </w:rPr>
        <w:t>лено тем, что высоких урожаев хозяйства добились за счёт расш</w:t>
      </w:r>
      <w:r w:rsidRPr="003B3AE5">
        <w:rPr>
          <w:rFonts w:ascii="Times New Roman" w:hAnsi="Times New Roman"/>
          <w:spacing w:val="2"/>
          <w:sz w:val="20"/>
          <w:szCs w:val="20"/>
        </w:rPr>
        <w:t>и</w:t>
      </w:r>
      <w:r w:rsidRPr="003B3AE5">
        <w:rPr>
          <w:rFonts w:ascii="Times New Roman" w:hAnsi="Times New Roman"/>
          <w:spacing w:val="2"/>
          <w:sz w:val="20"/>
          <w:szCs w:val="20"/>
        </w:rPr>
        <w:t>ренного производства овощей –  рост посевов составил 417,1 %. При этом значительно сокращаются затраты труда (на 68,3 %) при росте его оплаты, что свидетельствует о материальном стимулир</w:t>
      </w:r>
      <w:r w:rsidRPr="003B3AE5">
        <w:rPr>
          <w:rFonts w:ascii="Times New Roman" w:hAnsi="Times New Roman"/>
          <w:spacing w:val="2"/>
          <w:sz w:val="20"/>
          <w:szCs w:val="20"/>
        </w:rPr>
        <w:t>о</w:t>
      </w:r>
      <w:r w:rsidRPr="003B3AE5">
        <w:rPr>
          <w:rFonts w:ascii="Times New Roman" w:hAnsi="Times New Roman"/>
          <w:spacing w:val="2"/>
          <w:sz w:val="20"/>
          <w:szCs w:val="20"/>
        </w:rPr>
        <w:t>вании труда работников овощеводства. Также росту сбора спосо</w:t>
      </w:r>
      <w:r w:rsidRPr="003B3AE5">
        <w:rPr>
          <w:rFonts w:ascii="Times New Roman" w:hAnsi="Times New Roman"/>
          <w:spacing w:val="2"/>
          <w:sz w:val="20"/>
          <w:szCs w:val="20"/>
        </w:rPr>
        <w:t>б</w:t>
      </w:r>
      <w:r w:rsidRPr="003B3AE5">
        <w:rPr>
          <w:rFonts w:ascii="Times New Roman" w:hAnsi="Times New Roman"/>
          <w:spacing w:val="2"/>
          <w:sz w:val="20"/>
          <w:szCs w:val="20"/>
        </w:rPr>
        <w:t>ствовал более высокий балл пашни (на 24,06 %) и рациональное использования минеральных удобрений, т.к. доля затрат на них ниже на 19,9 п. п.</w:t>
      </w:r>
    </w:p>
    <w:p w:rsidR="00525FF4" w:rsidRPr="003B3AE5" w:rsidRDefault="00525FF4" w:rsidP="00525FF4">
      <w:pPr>
        <w:widowControl w:val="0"/>
        <w:spacing w:after="0" w:line="240" w:lineRule="auto"/>
        <w:ind w:firstLine="284"/>
        <w:jc w:val="both"/>
        <w:rPr>
          <w:rFonts w:ascii="Times New Roman" w:hAnsi="Times New Roman"/>
          <w:spacing w:val="2"/>
          <w:sz w:val="20"/>
          <w:szCs w:val="20"/>
        </w:rPr>
      </w:pPr>
      <w:r w:rsidRPr="003B3AE5">
        <w:rPr>
          <w:rFonts w:ascii="Times New Roman" w:hAnsi="Times New Roman"/>
          <w:spacing w:val="2"/>
          <w:sz w:val="20"/>
          <w:szCs w:val="20"/>
        </w:rPr>
        <w:t>ОАО «Совхоз Киселевичи » относится к 1-й группе хозяйств с низкими показателями по совокупности. Для хозяйства остаётся актуальным вопрос повышения урожайности овощей, уровень к</w:t>
      </w:r>
      <w:r w:rsidRPr="003B3AE5">
        <w:rPr>
          <w:rFonts w:ascii="Times New Roman" w:hAnsi="Times New Roman"/>
          <w:spacing w:val="2"/>
          <w:sz w:val="20"/>
          <w:szCs w:val="20"/>
        </w:rPr>
        <w:t>о</w:t>
      </w:r>
      <w:r w:rsidRPr="003B3AE5">
        <w:rPr>
          <w:rFonts w:ascii="Times New Roman" w:hAnsi="Times New Roman"/>
          <w:spacing w:val="2"/>
          <w:sz w:val="20"/>
          <w:szCs w:val="20"/>
        </w:rPr>
        <w:t>торой в 2012 году составил 87,0 ц/га, что значительно ниже сре</w:t>
      </w:r>
      <w:r w:rsidRPr="003B3AE5">
        <w:rPr>
          <w:rFonts w:ascii="Times New Roman" w:hAnsi="Times New Roman"/>
          <w:spacing w:val="2"/>
          <w:sz w:val="20"/>
          <w:szCs w:val="20"/>
        </w:rPr>
        <w:t>д</w:t>
      </w:r>
      <w:r w:rsidRPr="003B3AE5">
        <w:rPr>
          <w:rFonts w:ascii="Times New Roman" w:hAnsi="Times New Roman"/>
          <w:spacing w:val="2"/>
          <w:sz w:val="20"/>
          <w:szCs w:val="20"/>
        </w:rPr>
        <w:t>него значения по выборке. Таким образом, основным резервом увеличения производства продукции овощеводства является рост урожайности, который может быть обеспечено за счет применение высокопродуктивных сортов и гибридов овощных культур, раци</w:t>
      </w:r>
      <w:r w:rsidRPr="003B3AE5">
        <w:rPr>
          <w:rFonts w:ascii="Times New Roman" w:hAnsi="Times New Roman"/>
          <w:spacing w:val="2"/>
          <w:sz w:val="20"/>
          <w:szCs w:val="20"/>
        </w:rPr>
        <w:t>о</w:t>
      </w:r>
      <w:r w:rsidRPr="003B3AE5">
        <w:rPr>
          <w:rFonts w:ascii="Times New Roman" w:hAnsi="Times New Roman"/>
          <w:spacing w:val="2"/>
          <w:sz w:val="20"/>
          <w:szCs w:val="20"/>
        </w:rPr>
        <w:t>нального внесения удобрений, и, как следствие повышения их окупаемости, размещение посевов овощных культур на плодоро</w:t>
      </w:r>
      <w:r w:rsidRPr="003B3AE5">
        <w:rPr>
          <w:rFonts w:ascii="Times New Roman" w:hAnsi="Times New Roman"/>
          <w:spacing w:val="2"/>
          <w:sz w:val="20"/>
          <w:szCs w:val="20"/>
        </w:rPr>
        <w:t>д</w:t>
      </w:r>
      <w:r w:rsidRPr="003B3AE5">
        <w:rPr>
          <w:rFonts w:ascii="Times New Roman" w:hAnsi="Times New Roman"/>
          <w:spacing w:val="2"/>
          <w:sz w:val="20"/>
          <w:szCs w:val="20"/>
        </w:rPr>
        <w:t>ных и орошаемых землях, повышение уровня механизации, углу</w:t>
      </w:r>
      <w:r w:rsidRPr="003B3AE5">
        <w:rPr>
          <w:rFonts w:ascii="Times New Roman" w:hAnsi="Times New Roman"/>
          <w:spacing w:val="2"/>
          <w:sz w:val="20"/>
          <w:szCs w:val="20"/>
        </w:rPr>
        <w:t>б</w:t>
      </w:r>
      <w:r w:rsidRPr="003B3AE5">
        <w:rPr>
          <w:rFonts w:ascii="Times New Roman" w:hAnsi="Times New Roman"/>
          <w:spacing w:val="2"/>
          <w:sz w:val="20"/>
          <w:szCs w:val="20"/>
        </w:rPr>
        <w:t>ление специализации и развитие концентрации овощеводства с</w:t>
      </w:r>
      <w:r w:rsidRPr="003B3AE5">
        <w:rPr>
          <w:rFonts w:ascii="Times New Roman" w:hAnsi="Times New Roman"/>
          <w:spacing w:val="2"/>
          <w:sz w:val="20"/>
          <w:szCs w:val="20"/>
        </w:rPr>
        <w:t>о</w:t>
      </w:r>
      <w:r w:rsidRPr="003B3AE5">
        <w:rPr>
          <w:rFonts w:ascii="Times New Roman" w:hAnsi="Times New Roman"/>
          <w:spacing w:val="2"/>
          <w:sz w:val="20"/>
          <w:szCs w:val="20"/>
        </w:rPr>
        <w:t>кращение затрат на семена и посадочный материал, на оплату тр</w:t>
      </w:r>
      <w:r w:rsidRPr="003B3AE5">
        <w:rPr>
          <w:rFonts w:ascii="Times New Roman" w:hAnsi="Times New Roman"/>
          <w:spacing w:val="2"/>
          <w:sz w:val="20"/>
          <w:szCs w:val="20"/>
        </w:rPr>
        <w:t>у</w:t>
      </w:r>
      <w:r w:rsidRPr="003B3AE5">
        <w:rPr>
          <w:rFonts w:ascii="Times New Roman" w:hAnsi="Times New Roman"/>
          <w:spacing w:val="2"/>
          <w:sz w:val="20"/>
          <w:szCs w:val="20"/>
        </w:rPr>
        <w:t>да и материальные ресурсы.</w:t>
      </w:r>
    </w:p>
    <w:p w:rsidR="00525FF4" w:rsidRPr="003B3AE5" w:rsidRDefault="00525FF4" w:rsidP="00525FF4">
      <w:pPr>
        <w:widowControl w:val="0"/>
        <w:spacing w:after="0" w:line="240" w:lineRule="auto"/>
        <w:ind w:firstLine="284"/>
        <w:jc w:val="both"/>
        <w:rPr>
          <w:rFonts w:ascii="Times New Roman" w:hAnsi="Times New Roman"/>
          <w:spacing w:val="2"/>
          <w:sz w:val="20"/>
          <w:szCs w:val="20"/>
        </w:rPr>
      </w:pPr>
      <w:r w:rsidRPr="003B3AE5">
        <w:rPr>
          <w:rFonts w:ascii="Times New Roman" w:hAnsi="Times New Roman"/>
          <w:b/>
          <w:spacing w:val="2"/>
          <w:sz w:val="20"/>
          <w:szCs w:val="20"/>
        </w:rPr>
        <w:t xml:space="preserve">Заключение. </w:t>
      </w:r>
      <w:r w:rsidRPr="003B3AE5">
        <w:rPr>
          <w:rFonts w:ascii="Times New Roman" w:hAnsi="Times New Roman"/>
          <w:spacing w:val="2"/>
          <w:sz w:val="20"/>
          <w:szCs w:val="20"/>
        </w:rPr>
        <w:t>Анализ проведённых расчётов показал, что пути увеличения сборов овощей состоят в следующем:</w:t>
      </w:r>
    </w:p>
    <w:p w:rsidR="00525FF4" w:rsidRPr="003B3AE5" w:rsidRDefault="00525FF4" w:rsidP="00C17325">
      <w:pPr>
        <w:numPr>
          <w:ilvl w:val="0"/>
          <w:numId w:val="61"/>
        </w:numPr>
        <w:tabs>
          <w:tab w:val="clear" w:pos="1004"/>
          <w:tab w:val="num" w:pos="540"/>
        </w:tabs>
        <w:spacing w:after="0" w:line="240" w:lineRule="auto"/>
        <w:ind w:left="0" w:firstLine="284"/>
        <w:jc w:val="both"/>
        <w:rPr>
          <w:rFonts w:ascii="Times New Roman" w:hAnsi="Times New Roman"/>
          <w:spacing w:val="2"/>
          <w:sz w:val="20"/>
          <w:szCs w:val="20"/>
        </w:rPr>
      </w:pPr>
      <w:r w:rsidRPr="003B3AE5">
        <w:rPr>
          <w:rFonts w:ascii="Times New Roman" w:hAnsi="Times New Roman"/>
          <w:spacing w:val="2"/>
          <w:sz w:val="20"/>
          <w:szCs w:val="20"/>
        </w:rPr>
        <w:t>применение высокопродуктивных сортов и гибридов ово</w:t>
      </w:r>
      <w:r w:rsidRPr="003B3AE5">
        <w:rPr>
          <w:rFonts w:ascii="Times New Roman" w:hAnsi="Times New Roman"/>
          <w:spacing w:val="2"/>
          <w:sz w:val="20"/>
          <w:szCs w:val="20"/>
        </w:rPr>
        <w:t>щ</w:t>
      </w:r>
      <w:r w:rsidRPr="003B3AE5">
        <w:rPr>
          <w:rFonts w:ascii="Times New Roman" w:hAnsi="Times New Roman"/>
          <w:spacing w:val="2"/>
          <w:sz w:val="20"/>
          <w:szCs w:val="20"/>
        </w:rPr>
        <w:t>ных культур;</w:t>
      </w:r>
    </w:p>
    <w:p w:rsidR="00525FF4" w:rsidRPr="003B3AE5" w:rsidRDefault="00525FF4" w:rsidP="00C17325">
      <w:pPr>
        <w:numPr>
          <w:ilvl w:val="0"/>
          <w:numId w:val="61"/>
        </w:numPr>
        <w:tabs>
          <w:tab w:val="clear" w:pos="1004"/>
          <w:tab w:val="num" w:pos="540"/>
        </w:tabs>
        <w:spacing w:after="0" w:line="240" w:lineRule="auto"/>
        <w:ind w:left="0" w:firstLine="284"/>
        <w:jc w:val="both"/>
        <w:rPr>
          <w:rFonts w:ascii="Times New Roman" w:hAnsi="Times New Roman"/>
          <w:spacing w:val="2"/>
          <w:sz w:val="20"/>
          <w:szCs w:val="20"/>
        </w:rPr>
      </w:pPr>
      <w:r w:rsidRPr="003B3AE5">
        <w:rPr>
          <w:rFonts w:ascii="Times New Roman" w:hAnsi="Times New Roman"/>
          <w:spacing w:val="2"/>
          <w:sz w:val="20"/>
          <w:szCs w:val="20"/>
        </w:rPr>
        <w:t>внесение органических и минеральных удобрений;</w:t>
      </w:r>
    </w:p>
    <w:p w:rsidR="00525FF4" w:rsidRPr="003B3AE5" w:rsidRDefault="00525FF4" w:rsidP="00C17325">
      <w:pPr>
        <w:numPr>
          <w:ilvl w:val="0"/>
          <w:numId w:val="61"/>
        </w:numPr>
        <w:tabs>
          <w:tab w:val="clear" w:pos="1004"/>
          <w:tab w:val="num" w:pos="540"/>
        </w:tabs>
        <w:spacing w:after="0" w:line="240" w:lineRule="auto"/>
        <w:ind w:left="0" w:firstLine="284"/>
        <w:jc w:val="both"/>
        <w:rPr>
          <w:rFonts w:ascii="Times New Roman" w:hAnsi="Times New Roman"/>
          <w:spacing w:val="2"/>
          <w:sz w:val="20"/>
          <w:szCs w:val="20"/>
        </w:rPr>
      </w:pPr>
      <w:r w:rsidRPr="003B3AE5">
        <w:rPr>
          <w:rFonts w:ascii="Times New Roman" w:hAnsi="Times New Roman"/>
          <w:spacing w:val="2"/>
          <w:sz w:val="20"/>
          <w:szCs w:val="20"/>
        </w:rPr>
        <w:t>использование химических и биологических средств защиты растений от вредителей и болезней;</w:t>
      </w:r>
    </w:p>
    <w:p w:rsidR="00525FF4" w:rsidRPr="003B3AE5" w:rsidRDefault="00525FF4" w:rsidP="00C17325">
      <w:pPr>
        <w:numPr>
          <w:ilvl w:val="0"/>
          <w:numId w:val="61"/>
        </w:numPr>
        <w:tabs>
          <w:tab w:val="clear" w:pos="1004"/>
          <w:tab w:val="num" w:pos="540"/>
        </w:tabs>
        <w:spacing w:after="0" w:line="240" w:lineRule="auto"/>
        <w:ind w:left="0" w:firstLine="284"/>
        <w:jc w:val="both"/>
        <w:rPr>
          <w:rFonts w:ascii="Times New Roman" w:hAnsi="Times New Roman"/>
          <w:spacing w:val="2"/>
          <w:sz w:val="20"/>
          <w:szCs w:val="20"/>
        </w:rPr>
      </w:pPr>
      <w:r w:rsidRPr="003B3AE5">
        <w:rPr>
          <w:rFonts w:ascii="Times New Roman" w:hAnsi="Times New Roman"/>
          <w:spacing w:val="2"/>
          <w:sz w:val="20"/>
          <w:szCs w:val="20"/>
        </w:rPr>
        <w:lastRenderedPageBreak/>
        <w:t>размещение посевов овощных культур на плодородных и орошаемых землях.</w:t>
      </w:r>
    </w:p>
    <w:p w:rsidR="00525FF4" w:rsidRPr="003B3AE5" w:rsidRDefault="00525FF4" w:rsidP="00C17325">
      <w:pPr>
        <w:numPr>
          <w:ilvl w:val="0"/>
          <w:numId w:val="61"/>
        </w:numPr>
        <w:tabs>
          <w:tab w:val="clear" w:pos="1004"/>
          <w:tab w:val="num" w:pos="540"/>
        </w:tabs>
        <w:spacing w:after="0" w:line="240" w:lineRule="auto"/>
        <w:ind w:left="0" w:firstLine="284"/>
        <w:jc w:val="both"/>
        <w:rPr>
          <w:rFonts w:ascii="Times New Roman" w:hAnsi="Times New Roman"/>
          <w:spacing w:val="2"/>
          <w:sz w:val="20"/>
          <w:szCs w:val="20"/>
        </w:rPr>
      </w:pPr>
      <w:r w:rsidRPr="003B3AE5">
        <w:rPr>
          <w:rFonts w:ascii="Times New Roman" w:hAnsi="Times New Roman"/>
          <w:spacing w:val="2"/>
          <w:sz w:val="20"/>
          <w:szCs w:val="20"/>
        </w:rPr>
        <w:t>внедрение индустриальных технологий возделывания и уборки овощей;</w:t>
      </w:r>
    </w:p>
    <w:p w:rsidR="00525FF4" w:rsidRPr="003B3AE5" w:rsidRDefault="00525FF4" w:rsidP="00C17325">
      <w:pPr>
        <w:numPr>
          <w:ilvl w:val="0"/>
          <w:numId w:val="61"/>
        </w:numPr>
        <w:tabs>
          <w:tab w:val="clear" w:pos="1004"/>
          <w:tab w:val="num" w:pos="540"/>
        </w:tabs>
        <w:spacing w:after="0" w:line="240" w:lineRule="auto"/>
        <w:ind w:left="0" w:firstLine="284"/>
        <w:jc w:val="both"/>
        <w:rPr>
          <w:rFonts w:ascii="Times New Roman" w:hAnsi="Times New Roman"/>
          <w:spacing w:val="2"/>
          <w:sz w:val="20"/>
          <w:szCs w:val="20"/>
        </w:rPr>
      </w:pPr>
      <w:r w:rsidRPr="003B3AE5">
        <w:rPr>
          <w:rFonts w:ascii="Times New Roman" w:hAnsi="Times New Roman"/>
          <w:spacing w:val="2"/>
          <w:sz w:val="20"/>
          <w:szCs w:val="20"/>
        </w:rPr>
        <w:t>повышение уровня механизации;</w:t>
      </w:r>
    </w:p>
    <w:p w:rsidR="00525FF4" w:rsidRPr="003B3AE5" w:rsidRDefault="00525FF4" w:rsidP="00C17325">
      <w:pPr>
        <w:numPr>
          <w:ilvl w:val="0"/>
          <w:numId w:val="61"/>
        </w:numPr>
        <w:tabs>
          <w:tab w:val="clear" w:pos="1004"/>
          <w:tab w:val="num" w:pos="540"/>
        </w:tabs>
        <w:spacing w:after="0" w:line="240" w:lineRule="auto"/>
        <w:ind w:left="0" w:firstLine="284"/>
        <w:jc w:val="both"/>
        <w:rPr>
          <w:rFonts w:ascii="Times New Roman" w:hAnsi="Times New Roman"/>
          <w:spacing w:val="2"/>
          <w:sz w:val="20"/>
          <w:szCs w:val="20"/>
        </w:rPr>
      </w:pPr>
      <w:r w:rsidRPr="003B3AE5">
        <w:rPr>
          <w:rFonts w:ascii="Times New Roman" w:hAnsi="Times New Roman"/>
          <w:spacing w:val="2"/>
          <w:sz w:val="20"/>
          <w:szCs w:val="20"/>
        </w:rPr>
        <w:t>использование прогрессивных форм организации труда.</w:t>
      </w:r>
    </w:p>
    <w:p w:rsidR="00525FF4" w:rsidRPr="003B3AE5" w:rsidRDefault="00525FF4" w:rsidP="00C17325">
      <w:pPr>
        <w:numPr>
          <w:ilvl w:val="0"/>
          <w:numId w:val="61"/>
        </w:numPr>
        <w:tabs>
          <w:tab w:val="clear" w:pos="1004"/>
          <w:tab w:val="num" w:pos="540"/>
        </w:tabs>
        <w:spacing w:after="0" w:line="240" w:lineRule="auto"/>
        <w:ind w:left="0" w:firstLine="284"/>
        <w:jc w:val="both"/>
        <w:rPr>
          <w:rFonts w:ascii="Times New Roman" w:hAnsi="Times New Roman"/>
          <w:spacing w:val="2"/>
          <w:sz w:val="20"/>
          <w:szCs w:val="20"/>
        </w:rPr>
      </w:pPr>
      <w:r w:rsidRPr="003B3AE5">
        <w:rPr>
          <w:rFonts w:ascii="Times New Roman" w:hAnsi="Times New Roman"/>
          <w:spacing w:val="2"/>
          <w:sz w:val="20"/>
          <w:szCs w:val="20"/>
        </w:rPr>
        <w:t>углубление специализации и развитие концентрации овощ</w:t>
      </w:r>
      <w:r w:rsidRPr="003B3AE5">
        <w:rPr>
          <w:rFonts w:ascii="Times New Roman" w:hAnsi="Times New Roman"/>
          <w:spacing w:val="2"/>
          <w:sz w:val="20"/>
          <w:szCs w:val="20"/>
        </w:rPr>
        <w:t>е</w:t>
      </w:r>
      <w:r w:rsidRPr="003B3AE5">
        <w:rPr>
          <w:rFonts w:ascii="Times New Roman" w:hAnsi="Times New Roman"/>
          <w:spacing w:val="2"/>
          <w:sz w:val="20"/>
          <w:szCs w:val="20"/>
        </w:rPr>
        <w:t>водства;</w:t>
      </w:r>
    </w:p>
    <w:p w:rsidR="00525FF4" w:rsidRPr="003B3AE5" w:rsidRDefault="00525FF4" w:rsidP="00C17325">
      <w:pPr>
        <w:numPr>
          <w:ilvl w:val="0"/>
          <w:numId w:val="61"/>
        </w:numPr>
        <w:tabs>
          <w:tab w:val="clear" w:pos="1004"/>
          <w:tab w:val="num" w:pos="540"/>
        </w:tabs>
        <w:spacing w:after="0" w:line="240" w:lineRule="auto"/>
        <w:ind w:left="0" w:firstLine="284"/>
        <w:jc w:val="both"/>
        <w:rPr>
          <w:rFonts w:ascii="Times New Roman" w:hAnsi="Times New Roman"/>
          <w:spacing w:val="2"/>
          <w:sz w:val="20"/>
          <w:szCs w:val="20"/>
        </w:rPr>
      </w:pPr>
      <w:r w:rsidRPr="003B3AE5">
        <w:rPr>
          <w:rFonts w:ascii="Times New Roman" w:hAnsi="Times New Roman"/>
          <w:spacing w:val="2"/>
          <w:sz w:val="20"/>
          <w:szCs w:val="20"/>
        </w:rPr>
        <w:t>сочетание производства овощей в открытом и защищенном грунте;</w:t>
      </w:r>
    </w:p>
    <w:p w:rsidR="00525FF4" w:rsidRPr="003B3AE5" w:rsidRDefault="00525FF4" w:rsidP="00C17325">
      <w:pPr>
        <w:numPr>
          <w:ilvl w:val="0"/>
          <w:numId w:val="61"/>
        </w:numPr>
        <w:tabs>
          <w:tab w:val="clear" w:pos="1004"/>
          <w:tab w:val="num" w:pos="540"/>
        </w:tabs>
        <w:spacing w:after="0" w:line="240" w:lineRule="auto"/>
        <w:ind w:left="0" w:firstLine="284"/>
        <w:jc w:val="both"/>
        <w:rPr>
          <w:rFonts w:ascii="Times New Roman" w:hAnsi="Times New Roman"/>
          <w:spacing w:val="2"/>
          <w:sz w:val="20"/>
          <w:szCs w:val="20"/>
        </w:rPr>
      </w:pPr>
      <w:r w:rsidRPr="003B3AE5">
        <w:rPr>
          <w:rFonts w:ascii="Times New Roman" w:hAnsi="Times New Roman"/>
          <w:spacing w:val="2"/>
          <w:sz w:val="20"/>
          <w:szCs w:val="20"/>
        </w:rPr>
        <w:t>сокращение затрат на семена и посадочный материал, на оплату труда и материальные ресурсы;</w:t>
      </w:r>
    </w:p>
    <w:p w:rsidR="00525FF4" w:rsidRPr="003B3AE5" w:rsidRDefault="00525FF4" w:rsidP="00C17325">
      <w:pPr>
        <w:numPr>
          <w:ilvl w:val="0"/>
          <w:numId w:val="61"/>
        </w:numPr>
        <w:tabs>
          <w:tab w:val="clear" w:pos="1004"/>
          <w:tab w:val="num" w:pos="540"/>
        </w:tabs>
        <w:spacing w:after="0" w:line="240" w:lineRule="auto"/>
        <w:ind w:left="0" w:firstLine="284"/>
        <w:jc w:val="both"/>
        <w:rPr>
          <w:rFonts w:ascii="Times New Roman" w:hAnsi="Times New Roman"/>
          <w:spacing w:val="2"/>
          <w:sz w:val="20"/>
          <w:szCs w:val="20"/>
        </w:rPr>
      </w:pPr>
      <w:r w:rsidRPr="003B3AE5">
        <w:rPr>
          <w:rFonts w:ascii="Times New Roman" w:hAnsi="Times New Roman"/>
          <w:spacing w:val="2"/>
          <w:sz w:val="20"/>
          <w:szCs w:val="20"/>
        </w:rPr>
        <w:t>совершенствование материального стимулирования труда.</w:t>
      </w:r>
    </w:p>
    <w:p w:rsidR="00525FF4" w:rsidRPr="003B3AE5" w:rsidRDefault="00525FF4" w:rsidP="00525FF4">
      <w:pPr>
        <w:spacing w:after="0" w:line="240" w:lineRule="auto"/>
        <w:ind w:firstLine="284"/>
        <w:jc w:val="center"/>
        <w:rPr>
          <w:rFonts w:ascii="Times New Roman" w:hAnsi="Times New Roman"/>
          <w:b/>
          <w:spacing w:val="2"/>
          <w:sz w:val="16"/>
          <w:szCs w:val="16"/>
        </w:rPr>
      </w:pPr>
    </w:p>
    <w:p w:rsidR="00525FF4" w:rsidRPr="003B3AE5" w:rsidRDefault="00525FF4" w:rsidP="00525FF4">
      <w:pPr>
        <w:spacing w:after="0" w:line="240" w:lineRule="auto"/>
        <w:ind w:firstLine="284"/>
        <w:jc w:val="center"/>
        <w:rPr>
          <w:rFonts w:ascii="Times New Roman" w:hAnsi="Times New Roman"/>
          <w:b/>
          <w:spacing w:val="2"/>
          <w:sz w:val="16"/>
          <w:szCs w:val="16"/>
        </w:rPr>
      </w:pPr>
      <w:r w:rsidRPr="003B3AE5">
        <w:rPr>
          <w:rFonts w:ascii="Times New Roman" w:hAnsi="Times New Roman"/>
          <w:b/>
          <w:spacing w:val="2"/>
          <w:sz w:val="16"/>
          <w:szCs w:val="16"/>
        </w:rPr>
        <w:t>ЛИТЕРАТУРА</w:t>
      </w:r>
    </w:p>
    <w:p w:rsidR="00525FF4" w:rsidRPr="003B3AE5" w:rsidRDefault="00525FF4" w:rsidP="00525FF4">
      <w:pPr>
        <w:spacing w:after="0" w:line="240" w:lineRule="auto"/>
        <w:ind w:firstLine="284"/>
        <w:jc w:val="both"/>
        <w:rPr>
          <w:rFonts w:ascii="Times New Roman" w:hAnsi="Times New Roman"/>
          <w:spacing w:val="2"/>
          <w:sz w:val="16"/>
          <w:szCs w:val="16"/>
        </w:rPr>
      </w:pPr>
    </w:p>
    <w:p w:rsidR="00525FF4" w:rsidRPr="003B3AE5" w:rsidRDefault="00525FF4" w:rsidP="00C17325">
      <w:pPr>
        <w:numPr>
          <w:ilvl w:val="0"/>
          <w:numId w:val="60"/>
        </w:numPr>
        <w:tabs>
          <w:tab w:val="clear" w:pos="720"/>
          <w:tab w:val="num" w:pos="540"/>
        </w:tabs>
        <w:spacing w:after="0" w:line="240" w:lineRule="auto"/>
        <w:ind w:left="0" w:firstLine="284"/>
        <w:jc w:val="both"/>
        <w:rPr>
          <w:rFonts w:ascii="Times New Roman" w:hAnsi="Times New Roman"/>
          <w:spacing w:val="2"/>
          <w:sz w:val="16"/>
          <w:szCs w:val="16"/>
        </w:rPr>
      </w:pPr>
      <w:r w:rsidRPr="003B3AE5">
        <w:rPr>
          <w:rFonts w:ascii="Times New Roman" w:hAnsi="Times New Roman"/>
          <w:spacing w:val="2"/>
          <w:sz w:val="16"/>
          <w:szCs w:val="16"/>
        </w:rPr>
        <w:t xml:space="preserve">А у т к о А. А. Современные приоритеты развития овощеводства Беларуси / А.А.Аутко, Г.И.Гануш, А.Г.Белоусов // Белорусское сельское хозяйство. -2004. -№8. -С.42. </w:t>
      </w:r>
    </w:p>
    <w:p w:rsidR="00525FF4" w:rsidRPr="003B3AE5" w:rsidRDefault="00525FF4" w:rsidP="00C17325">
      <w:pPr>
        <w:numPr>
          <w:ilvl w:val="0"/>
          <w:numId w:val="60"/>
        </w:numPr>
        <w:tabs>
          <w:tab w:val="clear" w:pos="720"/>
          <w:tab w:val="num" w:pos="540"/>
        </w:tabs>
        <w:spacing w:after="0" w:line="240" w:lineRule="auto"/>
        <w:ind w:left="0" w:firstLine="284"/>
        <w:jc w:val="both"/>
        <w:rPr>
          <w:rFonts w:ascii="Times New Roman" w:hAnsi="Times New Roman"/>
          <w:spacing w:val="2"/>
          <w:sz w:val="16"/>
          <w:szCs w:val="16"/>
        </w:rPr>
      </w:pPr>
      <w:r w:rsidRPr="003B3AE5">
        <w:rPr>
          <w:rFonts w:ascii="Times New Roman" w:hAnsi="Times New Roman"/>
          <w:spacing w:val="2"/>
          <w:sz w:val="16"/>
          <w:szCs w:val="16"/>
        </w:rPr>
        <w:t>Г о р б а т о в с к и й А. В. Резервы повышения эффективности производс</w:t>
      </w:r>
      <w:r w:rsidRPr="003B3AE5">
        <w:rPr>
          <w:rFonts w:ascii="Times New Roman" w:hAnsi="Times New Roman"/>
          <w:spacing w:val="2"/>
          <w:sz w:val="16"/>
          <w:szCs w:val="16"/>
        </w:rPr>
        <w:t>т</w:t>
      </w:r>
      <w:r w:rsidRPr="003B3AE5">
        <w:rPr>
          <w:rFonts w:ascii="Times New Roman" w:hAnsi="Times New Roman"/>
          <w:spacing w:val="2"/>
          <w:sz w:val="16"/>
          <w:szCs w:val="16"/>
        </w:rPr>
        <w:t>ва овощей в сельхозпредприятиях Беларуси: Рекомендации / Институт аграрной экономики НАН РБ -Мн.:, 2003. –32с.</w:t>
      </w:r>
    </w:p>
    <w:p w:rsidR="00525FF4" w:rsidRPr="003B3AE5" w:rsidRDefault="00525FF4" w:rsidP="00525FF4">
      <w:pPr>
        <w:spacing w:after="0" w:line="240" w:lineRule="auto"/>
        <w:ind w:firstLine="284"/>
        <w:jc w:val="both"/>
        <w:rPr>
          <w:rFonts w:ascii="Times New Roman" w:hAnsi="Times New Roman"/>
          <w:spacing w:val="-6"/>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361A9A" w:rsidRDefault="00525FF4" w:rsidP="00525FF4">
      <w:pPr>
        <w:spacing w:after="0" w:line="240" w:lineRule="auto"/>
        <w:rPr>
          <w:rFonts w:ascii="Times New Roman" w:hAnsi="Times New Roman"/>
          <w:spacing w:val="-4"/>
          <w:sz w:val="20"/>
          <w:szCs w:val="20"/>
        </w:rPr>
      </w:pPr>
      <w:r w:rsidRPr="00361A9A">
        <w:rPr>
          <w:rFonts w:ascii="Times New Roman" w:hAnsi="Times New Roman"/>
          <w:spacing w:val="-4"/>
          <w:sz w:val="20"/>
          <w:szCs w:val="20"/>
        </w:rPr>
        <w:t>УДК 338.439.4:633.491(476)</w:t>
      </w:r>
    </w:p>
    <w:p w:rsidR="00525FF4" w:rsidRPr="00222674" w:rsidRDefault="00525FF4" w:rsidP="00525FF4">
      <w:pPr>
        <w:spacing w:after="0" w:line="240" w:lineRule="auto"/>
        <w:rPr>
          <w:rFonts w:ascii="Times New Roman" w:hAnsi="Times New Roman"/>
          <w:b/>
          <w:spacing w:val="-4"/>
          <w:sz w:val="20"/>
          <w:szCs w:val="20"/>
        </w:rPr>
      </w:pPr>
      <w:r w:rsidRPr="00222674">
        <w:rPr>
          <w:rFonts w:ascii="Times New Roman" w:hAnsi="Times New Roman"/>
          <w:b/>
          <w:spacing w:val="-4"/>
          <w:sz w:val="20"/>
          <w:szCs w:val="20"/>
        </w:rPr>
        <w:t xml:space="preserve">Шатило В. С. – </w:t>
      </w:r>
      <w:r w:rsidRPr="00361A9A">
        <w:rPr>
          <w:rFonts w:ascii="Times New Roman" w:hAnsi="Times New Roman"/>
          <w:spacing w:val="-4"/>
          <w:sz w:val="20"/>
          <w:szCs w:val="20"/>
        </w:rPr>
        <w:t>студентка</w:t>
      </w:r>
    </w:p>
    <w:p w:rsidR="00525FF4" w:rsidRPr="00222674" w:rsidRDefault="00525FF4" w:rsidP="00525FF4">
      <w:pPr>
        <w:spacing w:after="0" w:line="240" w:lineRule="auto"/>
        <w:jc w:val="center"/>
        <w:rPr>
          <w:rFonts w:ascii="Times New Roman" w:hAnsi="Times New Roman"/>
          <w:b/>
          <w:spacing w:val="-4"/>
          <w:sz w:val="20"/>
          <w:szCs w:val="20"/>
        </w:rPr>
      </w:pPr>
      <w:r w:rsidRPr="00222674">
        <w:rPr>
          <w:rFonts w:ascii="Times New Roman" w:hAnsi="Times New Roman"/>
          <w:b/>
          <w:spacing w:val="-4"/>
          <w:sz w:val="20"/>
          <w:szCs w:val="20"/>
        </w:rPr>
        <w:t>УРОВЕНЬ И ЭФФЕКТИВНОСТЬ СПЕЦИАЛИЗАЦИИ</w:t>
      </w:r>
    </w:p>
    <w:p w:rsidR="00525FF4" w:rsidRPr="00222674" w:rsidRDefault="00525FF4" w:rsidP="00525FF4">
      <w:pPr>
        <w:spacing w:after="0" w:line="240" w:lineRule="auto"/>
        <w:jc w:val="center"/>
        <w:rPr>
          <w:rFonts w:ascii="Times New Roman" w:hAnsi="Times New Roman"/>
          <w:b/>
          <w:spacing w:val="-4"/>
          <w:sz w:val="20"/>
          <w:szCs w:val="20"/>
        </w:rPr>
      </w:pPr>
      <w:r w:rsidRPr="00222674">
        <w:rPr>
          <w:rFonts w:ascii="Times New Roman" w:hAnsi="Times New Roman"/>
          <w:b/>
          <w:spacing w:val="-4"/>
          <w:sz w:val="20"/>
          <w:szCs w:val="20"/>
        </w:rPr>
        <w:t>СПК «ГИГАНТ» БОБРУЙСКОГО РАЙОНА</w:t>
      </w:r>
    </w:p>
    <w:p w:rsidR="00525FF4" w:rsidRPr="00222674" w:rsidRDefault="00525FF4" w:rsidP="00525FF4">
      <w:pPr>
        <w:spacing w:after="0" w:line="240" w:lineRule="auto"/>
        <w:rPr>
          <w:rFonts w:ascii="Times New Roman" w:hAnsi="Times New Roman"/>
          <w:b/>
          <w:bCs/>
          <w:spacing w:val="-4"/>
          <w:sz w:val="20"/>
          <w:szCs w:val="20"/>
        </w:rPr>
      </w:pPr>
      <w:r w:rsidRPr="00222674">
        <w:rPr>
          <w:rFonts w:ascii="Times New Roman" w:hAnsi="Times New Roman"/>
          <w:i/>
          <w:iCs/>
          <w:spacing w:val="-4"/>
          <w:sz w:val="20"/>
          <w:szCs w:val="20"/>
        </w:rPr>
        <w:t>Научный руководитель –</w:t>
      </w:r>
      <w:r w:rsidRPr="00222674">
        <w:rPr>
          <w:rFonts w:ascii="Times New Roman" w:hAnsi="Times New Roman"/>
          <w:b/>
          <w:i/>
          <w:iCs/>
          <w:spacing w:val="-4"/>
          <w:sz w:val="20"/>
          <w:szCs w:val="20"/>
        </w:rPr>
        <w:t>Старовыборная С. П.</w:t>
      </w:r>
      <w:r>
        <w:rPr>
          <w:rFonts w:ascii="Times New Roman" w:hAnsi="Times New Roman"/>
          <w:b/>
          <w:i/>
          <w:iCs/>
          <w:spacing w:val="-4"/>
          <w:sz w:val="20"/>
          <w:szCs w:val="20"/>
        </w:rPr>
        <w:t xml:space="preserve"> </w:t>
      </w:r>
      <w:r w:rsidRPr="002F4A7C">
        <w:rPr>
          <w:rFonts w:ascii="Times New Roman" w:hAnsi="Times New Roman"/>
          <w:spacing w:val="-4"/>
          <w:sz w:val="20"/>
        </w:rPr>
        <w:t>–</w:t>
      </w:r>
      <w:r w:rsidRPr="00222674">
        <w:rPr>
          <w:rFonts w:ascii="Times New Roman" w:hAnsi="Times New Roman"/>
          <w:i/>
          <w:iCs/>
          <w:spacing w:val="-4"/>
          <w:sz w:val="20"/>
          <w:szCs w:val="20"/>
        </w:rPr>
        <w:t xml:space="preserve"> ст. преподаватель</w:t>
      </w:r>
    </w:p>
    <w:p w:rsidR="00525FF4" w:rsidRPr="00222674" w:rsidRDefault="00525FF4" w:rsidP="00525FF4">
      <w:pPr>
        <w:spacing w:after="0" w:line="240" w:lineRule="auto"/>
        <w:contextualSpacing/>
        <w:jc w:val="both"/>
        <w:rPr>
          <w:rFonts w:ascii="Times New Roman" w:hAnsi="Times New Roman"/>
          <w:b/>
          <w:spacing w:val="-4"/>
          <w:sz w:val="20"/>
        </w:rPr>
      </w:pPr>
    </w:p>
    <w:p w:rsidR="00525FF4" w:rsidRPr="00222674" w:rsidRDefault="00525FF4" w:rsidP="00525FF4">
      <w:pPr>
        <w:spacing w:after="0" w:line="240" w:lineRule="auto"/>
        <w:ind w:firstLine="284"/>
        <w:contextualSpacing/>
        <w:jc w:val="both"/>
        <w:rPr>
          <w:rFonts w:ascii="Times New Roman" w:hAnsi="Times New Roman"/>
          <w:spacing w:val="-4"/>
          <w:sz w:val="20"/>
          <w:szCs w:val="28"/>
        </w:rPr>
      </w:pPr>
      <w:r w:rsidRPr="00222674">
        <w:rPr>
          <w:rFonts w:ascii="Times New Roman" w:hAnsi="Times New Roman"/>
          <w:spacing w:val="-4"/>
          <w:sz w:val="20"/>
          <w:szCs w:val="28"/>
        </w:rPr>
        <w:t>Сельскохозяйственный производственный кооператив «Гигант» з</w:t>
      </w:r>
      <w:r w:rsidRPr="00222674">
        <w:rPr>
          <w:rFonts w:ascii="Times New Roman" w:hAnsi="Times New Roman"/>
          <w:spacing w:val="-4"/>
          <w:sz w:val="20"/>
          <w:szCs w:val="28"/>
        </w:rPr>
        <w:t>а</w:t>
      </w:r>
      <w:r w:rsidRPr="00222674">
        <w:rPr>
          <w:rFonts w:ascii="Times New Roman" w:hAnsi="Times New Roman"/>
          <w:spacing w:val="-4"/>
          <w:sz w:val="20"/>
          <w:szCs w:val="28"/>
        </w:rPr>
        <w:t>регистрирован 15 мая 2003 года решением Могилевского областного исполнительного комитета №11-19.</w:t>
      </w:r>
    </w:p>
    <w:p w:rsidR="00525FF4" w:rsidRPr="00222674" w:rsidRDefault="00525FF4" w:rsidP="00525FF4">
      <w:pPr>
        <w:spacing w:after="0" w:line="240" w:lineRule="auto"/>
        <w:ind w:firstLine="284"/>
        <w:contextualSpacing/>
        <w:jc w:val="both"/>
        <w:rPr>
          <w:rFonts w:ascii="Times New Roman" w:hAnsi="Times New Roman"/>
          <w:spacing w:val="-4"/>
          <w:sz w:val="20"/>
          <w:szCs w:val="28"/>
        </w:rPr>
      </w:pPr>
      <w:r w:rsidRPr="00222674">
        <w:rPr>
          <w:rFonts w:ascii="Times New Roman" w:hAnsi="Times New Roman"/>
          <w:bCs/>
          <w:spacing w:val="-4"/>
          <w:sz w:val="20"/>
          <w:szCs w:val="28"/>
        </w:rPr>
        <w:t>Сельскохозяйственный производственный кооператив «Гигант»</w:t>
      </w:r>
      <w:r w:rsidRPr="00222674">
        <w:rPr>
          <w:rFonts w:ascii="Times New Roman" w:hAnsi="Times New Roman"/>
          <w:spacing w:val="-4"/>
          <w:sz w:val="20"/>
          <w:szCs w:val="28"/>
        </w:rPr>
        <w:t xml:space="preserve"> Бобруйского района Могилевской области расположен в 22 км от г. Бобруйска. Основными покупателями продукциями являются ОАО «Бабушкина крынка», Могилевский,  Бобруйский мясокомбинат. </w:t>
      </w:r>
    </w:p>
    <w:p w:rsidR="00525FF4" w:rsidRPr="00222674" w:rsidRDefault="00525FF4" w:rsidP="00525FF4">
      <w:pPr>
        <w:spacing w:after="0" w:line="240" w:lineRule="auto"/>
        <w:ind w:firstLine="284"/>
        <w:contextualSpacing/>
        <w:jc w:val="both"/>
        <w:rPr>
          <w:rFonts w:ascii="Times New Roman" w:hAnsi="Times New Roman"/>
          <w:spacing w:val="-4"/>
          <w:sz w:val="20"/>
          <w:szCs w:val="28"/>
        </w:rPr>
      </w:pPr>
      <w:r w:rsidRPr="00222674">
        <w:rPr>
          <w:rFonts w:ascii="Times New Roman" w:hAnsi="Times New Roman"/>
          <w:spacing w:val="-4"/>
          <w:sz w:val="20"/>
          <w:szCs w:val="28"/>
        </w:rPr>
        <w:lastRenderedPageBreak/>
        <w:t>Общая земельная площадь предприятия составляет 6350 га, сел</w:t>
      </w:r>
      <w:r w:rsidRPr="00222674">
        <w:rPr>
          <w:rFonts w:ascii="Times New Roman" w:hAnsi="Times New Roman"/>
          <w:spacing w:val="-4"/>
          <w:sz w:val="20"/>
          <w:szCs w:val="28"/>
        </w:rPr>
        <w:t>ь</w:t>
      </w:r>
      <w:r w:rsidRPr="00222674">
        <w:rPr>
          <w:rFonts w:ascii="Times New Roman" w:hAnsi="Times New Roman"/>
          <w:spacing w:val="-4"/>
          <w:sz w:val="20"/>
          <w:szCs w:val="28"/>
        </w:rPr>
        <w:t>скохозяйственных угодий – 6186 га, в том числе пашни 4703 га. Ур</w:t>
      </w:r>
      <w:r w:rsidRPr="00222674">
        <w:rPr>
          <w:rFonts w:ascii="Times New Roman" w:hAnsi="Times New Roman"/>
          <w:spacing w:val="-4"/>
          <w:sz w:val="20"/>
          <w:szCs w:val="28"/>
        </w:rPr>
        <w:t>о</w:t>
      </w:r>
      <w:r w:rsidRPr="00222674">
        <w:rPr>
          <w:rFonts w:ascii="Times New Roman" w:hAnsi="Times New Roman"/>
          <w:spacing w:val="-4"/>
          <w:sz w:val="20"/>
          <w:szCs w:val="28"/>
        </w:rPr>
        <w:t xml:space="preserve">вень распаханности составляет 76%.  </w:t>
      </w:r>
    </w:p>
    <w:p w:rsidR="00525FF4" w:rsidRPr="00222674" w:rsidRDefault="00525FF4" w:rsidP="00525FF4">
      <w:pPr>
        <w:spacing w:after="0" w:line="240" w:lineRule="auto"/>
        <w:ind w:firstLine="284"/>
        <w:contextualSpacing/>
        <w:jc w:val="both"/>
        <w:rPr>
          <w:rFonts w:ascii="Times New Roman" w:hAnsi="Times New Roman"/>
          <w:spacing w:val="-4"/>
          <w:sz w:val="20"/>
          <w:szCs w:val="28"/>
        </w:rPr>
      </w:pPr>
      <w:r w:rsidRPr="00222674">
        <w:rPr>
          <w:rFonts w:ascii="Times New Roman" w:hAnsi="Times New Roman"/>
          <w:spacing w:val="-4"/>
          <w:sz w:val="20"/>
          <w:szCs w:val="28"/>
        </w:rPr>
        <w:t>Хозяйство специализируется на производстве молока, мяса КРС и с</w:t>
      </w:r>
      <w:r w:rsidRPr="00222674">
        <w:rPr>
          <w:rFonts w:ascii="Times New Roman" w:hAnsi="Times New Roman"/>
          <w:bCs/>
          <w:spacing w:val="-4"/>
          <w:sz w:val="20"/>
          <w:szCs w:val="28"/>
        </w:rPr>
        <w:t>виней, выращивании</w:t>
      </w:r>
      <w:r w:rsidRPr="00222674">
        <w:rPr>
          <w:rFonts w:ascii="Times New Roman" w:hAnsi="Times New Roman"/>
          <w:spacing w:val="-4"/>
          <w:sz w:val="20"/>
          <w:szCs w:val="28"/>
        </w:rPr>
        <w:t xml:space="preserve"> зерновых культур и картофеля.</w:t>
      </w:r>
    </w:p>
    <w:p w:rsidR="00525FF4" w:rsidRPr="00222674" w:rsidRDefault="00525FF4" w:rsidP="00525FF4">
      <w:pPr>
        <w:spacing w:after="0" w:line="240" w:lineRule="auto"/>
        <w:ind w:firstLine="284"/>
        <w:contextualSpacing/>
        <w:jc w:val="both"/>
        <w:rPr>
          <w:rFonts w:ascii="Times New Roman" w:hAnsi="Times New Roman"/>
          <w:spacing w:val="-4"/>
          <w:sz w:val="20"/>
          <w:szCs w:val="28"/>
        </w:rPr>
      </w:pPr>
      <w:r w:rsidRPr="00222674">
        <w:rPr>
          <w:rFonts w:ascii="Times New Roman" w:hAnsi="Times New Roman"/>
          <w:spacing w:val="-4"/>
          <w:sz w:val="20"/>
          <w:szCs w:val="28"/>
        </w:rPr>
        <w:t>В</w:t>
      </w:r>
      <w:r w:rsidRPr="00222674">
        <w:rPr>
          <w:rFonts w:ascii="Times New Roman" w:hAnsi="Times New Roman"/>
          <w:bCs/>
          <w:spacing w:val="-4"/>
          <w:sz w:val="20"/>
          <w:szCs w:val="28"/>
        </w:rPr>
        <w:t xml:space="preserve"> состав</w:t>
      </w:r>
      <w:r w:rsidRPr="00222674">
        <w:rPr>
          <w:rFonts w:ascii="Times New Roman" w:hAnsi="Times New Roman"/>
          <w:spacing w:val="-4"/>
          <w:sz w:val="20"/>
          <w:szCs w:val="28"/>
        </w:rPr>
        <w:t xml:space="preserve"> СПК</w:t>
      </w:r>
      <w:r w:rsidRPr="00222674">
        <w:rPr>
          <w:rFonts w:ascii="Times New Roman" w:hAnsi="Times New Roman"/>
          <w:bCs/>
          <w:spacing w:val="-4"/>
          <w:sz w:val="20"/>
          <w:szCs w:val="28"/>
        </w:rPr>
        <w:t xml:space="preserve"> «Гигант»</w:t>
      </w:r>
      <w:r w:rsidRPr="00222674">
        <w:rPr>
          <w:rFonts w:ascii="Times New Roman" w:hAnsi="Times New Roman"/>
          <w:spacing w:val="-4"/>
          <w:sz w:val="20"/>
          <w:szCs w:val="28"/>
        </w:rPr>
        <w:t xml:space="preserve"> входят 2 производственных</w:t>
      </w:r>
      <w:r w:rsidRPr="00222674">
        <w:rPr>
          <w:rFonts w:ascii="Times New Roman" w:hAnsi="Times New Roman"/>
          <w:bCs/>
          <w:spacing w:val="-4"/>
          <w:sz w:val="20"/>
          <w:szCs w:val="28"/>
        </w:rPr>
        <w:t xml:space="preserve"> участка</w:t>
      </w:r>
      <w:r w:rsidRPr="00222674">
        <w:rPr>
          <w:rFonts w:ascii="Times New Roman" w:hAnsi="Times New Roman"/>
          <w:spacing w:val="-4"/>
          <w:sz w:val="20"/>
          <w:szCs w:val="28"/>
        </w:rPr>
        <w:t xml:space="preserve"> в ра</w:t>
      </w:r>
      <w:r w:rsidRPr="00222674">
        <w:rPr>
          <w:rFonts w:ascii="Times New Roman" w:hAnsi="Times New Roman"/>
          <w:spacing w:val="-4"/>
          <w:sz w:val="20"/>
          <w:szCs w:val="28"/>
        </w:rPr>
        <w:t>с</w:t>
      </w:r>
      <w:r w:rsidRPr="00222674">
        <w:rPr>
          <w:rFonts w:ascii="Times New Roman" w:hAnsi="Times New Roman"/>
          <w:spacing w:val="-4"/>
          <w:sz w:val="20"/>
          <w:szCs w:val="28"/>
        </w:rPr>
        <w:t>тениеводстве, в животноводстве – 8 животноводческих ферм 1 моло</w:t>
      </w:r>
      <w:r w:rsidRPr="00222674">
        <w:rPr>
          <w:rFonts w:ascii="Times New Roman" w:hAnsi="Times New Roman"/>
          <w:spacing w:val="-4"/>
          <w:sz w:val="20"/>
          <w:szCs w:val="28"/>
        </w:rPr>
        <w:t>ч</w:t>
      </w:r>
      <w:r w:rsidRPr="00222674">
        <w:rPr>
          <w:rFonts w:ascii="Times New Roman" w:hAnsi="Times New Roman"/>
          <w:spacing w:val="-4"/>
          <w:sz w:val="20"/>
          <w:szCs w:val="28"/>
        </w:rPr>
        <w:t>но-товарный комплекс.</w:t>
      </w:r>
    </w:p>
    <w:p w:rsidR="00525FF4" w:rsidRPr="00222674" w:rsidRDefault="00525FF4" w:rsidP="00525FF4">
      <w:pPr>
        <w:spacing w:after="0" w:line="240" w:lineRule="auto"/>
        <w:contextualSpacing/>
        <w:jc w:val="center"/>
        <w:rPr>
          <w:rFonts w:ascii="Times New Roman" w:hAnsi="Times New Roman"/>
          <w:b/>
          <w:spacing w:val="-4"/>
          <w:sz w:val="24"/>
          <w:szCs w:val="24"/>
        </w:rPr>
      </w:pPr>
    </w:p>
    <w:p w:rsidR="00525FF4" w:rsidRPr="00361A9A" w:rsidRDefault="00525FF4" w:rsidP="00525FF4">
      <w:pPr>
        <w:spacing w:after="0" w:line="240" w:lineRule="auto"/>
        <w:contextualSpacing/>
        <w:rPr>
          <w:rFonts w:ascii="Times New Roman" w:hAnsi="Times New Roman"/>
          <w:b/>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 xml:space="preserve">а </w:t>
      </w:r>
      <w:r w:rsidRPr="00361A9A">
        <w:rPr>
          <w:rFonts w:ascii="Times New Roman" w:hAnsi="Times New Roman"/>
          <w:spacing w:val="-4"/>
          <w:sz w:val="16"/>
          <w:szCs w:val="16"/>
        </w:rPr>
        <w:t>1 –</w:t>
      </w:r>
      <w:r w:rsidRPr="00361A9A">
        <w:rPr>
          <w:rFonts w:ascii="Times New Roman" w:hAnsi="Times New Roman"/>
          <w:b/>
          <w:spacing w:val="-4"/>
          <w:sz w:val="16"/>
          <w:szCs w:val="16"/>
        </w:rPr>
        <w:t xml:space="preserve"> Основные показатели специализации СПК «Гигант»</w:t>
      </w:r>
    </w:p>
    <w:tbl>
      <w:tblPr>
        <w:tblW w:w="5954" w:type="dxa"/>
        <w:tblInd w:w="108" w:type="dxa"/>
        <w:tblLook w:val="00A0"/>
      </w:tblPr>
      <w:tblGrid>
        <w:gridCol w:w="2024"/>
        <w:gridCol w:w="953"/>
        <w:gridCol w:w="992"/>
        <w:gridCol w:w="992"/>
        <w:gridCol w:w="993"/>
      </w:tblGrid>
      <w:tr w:rsidR="00525FF4" w:rsidRPr="00E50498" w:rsidTr="00525FF4">
        <w:trPr>
          <w:trHeight w:val="156"/>
        </w:trPr>
        <w:tc>
          <w:tcPr>
            <w:tcW w:w="2024" w:type="dxa"/>
            <w:vMerge w:val="restart"/>
            <w:tcBorders>
              <w:top w:val="single" w:sz="8" w:space="0" w:color="auto"/>
              <w:left w:val="single" w:sz="8" w:space="0" w:color="auto"/>
              <w:bottom w:val="single" w:sz="8" w:space="0" w:color="000000"/>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bCs/>
                <w:iCs/>
                <w:color w:val="000000"/>
                <w:spacing w:val="-4"/>
                <w:sz w:val="16"/>
                <w:szCs w:val="16"/>
              </w:rPr>
            </w:pPr>
            <w:r w:rsidRPr="00E50498">
              <w:rPr>
                <w:rFonts w:ascii="Times New Roman" w:hAnsi="Times New Roman"/>
                <w:bCs/>
                <w:iCs/>
                <w:color w:val="000000"/>
                <w:spacing w:val="-4"/>
                <w:sz w:val="16"/>
                <w:szCs w:val="16"/>
              </w:rPr>
              <w:t>Вид продукции</w:t>
            </w:r>
          </w:p>
        </w:tc>
        <w:tc>
          <w:tcPr>
            <w:tcW w:w="1945" w:type="dxa"/>
            <w:gridSpan w:val="2"/>
            <w:tcBorders>
              <w:top w:val="single" w:sz="8" w:space="0" w:color="auto"/>
              <w:left w:val="nil"/>
              <w:bottom w:val="single" w:sz="8" w:space="0" w:color="auto"/>
              <w:right w:val="single" w:sz="8" w:space="0" w:color="000000"/>
            </w:tcBorders>
            <w:vAlign w:val="center"/>
          </w:tcPr>
          <w:p w:rsidR="00525FF4" w:rsidRPr="00E50498" w:rsidRDefault="00525FF4" w:rsidP="00525FF4">
            <w:pPr>
              <w:spacing w:after="0" w:line="240" w:lineRule="auto"/>
              <w:contextualSpacing/>
              <w:jc w:val="center"/>
              <w:rPr>
                <w:rFonts w:ascii="Times New Roman" w:hAnsi="Times New Roman"/>
                <w:bCs/>
                <w:iCs/>
                <w:color w:val="000000"/>
                <w:spacing w:val="-4"/>
                <w:sz w:val="16"/>
                <w:szCs w:val="16"/>
              </w:rPr>
            </w:pPr>
            <w:r w:rsidRPr="00E50498">
              <w:rPr>
                <w:rFonts w:ascii="Times New Roman" w:hAnsi="Times New Roman"/>
                <w:bCs/>
                <w:iCs/>
                <w:color w:val="000000"/>
                <w:spacing w:val="-4"/>
                <w:sz w:val="16"/>
                <w:szCs w:val="16"/>
              </w:rPr>
              <w:t xml:space="preserve">2011 г. </w:t>
            </w:r>
          </w:p>
        </w:tc>
        <w:tc>
          <w:tcPr>
            <w:tcW w:w="1985" w:type="dxa"/>
            <w:gridSpan w:val="2"/>
            <w:tcBorders>
              <w:top w:val="single" w:sz="8" w:space="0" w:color="auto"/>
              <w:left w:val="nil"/>
              <w:bottom w:val="single" w:sz="8" w:space="0" w:color="auto"/>
              <w:right w:val="single" w:sz="8" w:space="0" w:color="000000"/>
            </w:tcBorders>
            <w:vAlign w:val="center"/>
          </w:tcPr>
          <w:p w:rsidR="00525FF4" w:rsidRPr="00E50498" w:rsidRDefault="00525FF4" w:rsidP="00525FF4">
            <w:pPr>
              <w:spacing w:after="0" w:line="240" w:lineRule="auto"/>
              <w:contextualSpacing/>
              <w:jc w:val="center"/>
              <w:rPr>
                <w:rFonts w:ascii="Times New Roman" w:hAnsi="Times New Roman"/>
                <w:bCs/>
                <w:iCs/>
                <w:color w:val="000000"/>
                <w:spacing w:val="-4"/>
                <w:sz w:val="16"/>
                <w:szCs w:val="16"/>
              </w:rPr>
            </w:pPr>
            <w:r w:rsidRPr="00E50498">
              <w:rPr>
                <w:rFonts w:ascii="Times New Roman" w:hAnsi="Times New Roman"/>
                <w:bCs/>
                <w:iCs/>
                <w:color w:val="000000"/>
                <w:spacing w:val="-4"/>
                <w:sz w:val="16"/>
                <w:szCs w:val="16"/>
              </w:rPr>
              <w:t>2012 г.</w:t>
            </w:r>
          </w:p>
        </w:tc>
      </w:tr>
      <w:tr w:rsidR="00525FF4" w:rsidRPr="00E50498" w:rsidTr="00525FF4">
        <w:trPr>
          <w:trHeight w:val="134"/>
        </w:trPr>
        <w:tc>
          <w:tcPr>
            <w:tcW w:w="2024" w:type="dxa"/>
            <w:vMerge/>
            <w:tcBorders>
              <w:top w:val="single" w:sz="8" w:space="0" w:color="auto"/>
              <w:left w:val="single" w:sz="8" w:space="0" w:color="auto"/>
              <w:bottom w:val="single" w:sz="8" w:space="0" w:color="000000"/>
              <w:right w:val="single" w:sz="8" w:space="0" w:color="auto"/>
            </w:tcBorders>
            <w:vAlign w:val="center"/>
          </w:tcPr>
          <w:p w:rsidR="00525FF4" w:rsidRPr="00E50498" w:rsidRDefault="00525FF4" w:rsidP="00525FF4">
            <w:pPr>
              <w:spacing w:after="0" w:line="240" w:lineRule="auto"/>
              <w:contextualSpacing/>
              <w:rPr>
                <w:rFonts w:ascii="Times New Roman" w:hAnsi="Times New Roman"/>
                <w:bCs/>
                <w:iCs/>
                <w:color w:val="000000"/>
                <w:spacing w:val="-4"/>
                <w:sz w:val="16"/>
                <w:szCs w:val="16"/>
              </w:rPr>
            </w:pPr>
          </w:p>
        </w:tc>
        <w:tc>
          <w:tcPr>
            <w:tcW w:w="953"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bCs/>
                <w:iCs/>
                <w:color w:val="000000"/>
                <w:spacing w:val="-4"/>
                <w:sz w:val="16"/>
                <w:szCs w:val="16"/>
              </w:rPr>
            </w:pPr>
            <w:r w:rsidRPr="00E50498">
              <w:rPr>
                <w:rFonts w:ascii="Times New Roman" w:hAnsi="Times New Roman"/>
                <w:bCs/>
                <w:iCs/>
                <w:color w:val="000000"/>
                <w:spacing w:val="-4"/>
                <w:sz w:val="16"/>
                <w:szCs w:val="16"/>
              </w:rPr>
              <w:t>сумма, млн. руб.</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bCs/>
                <w:iCs/>
                <w:color w:val="000000"/>
                <w:spacing w:val="-4"/>
                <w:sz w:val="16"/>
                <w:szCs w:val="16"/>
              </w:rPr>
            </w:pPr>
            <w:r w:rsidRPr="00E50498">
              <w:rPr>
                <w:rFonts w:ascii="Times New Roman" w:hAnsi="Times New Roman"/>
                <w:bCs/>
                <w:iCs/>
                <w:color w:val="000000"/>
                <w:spacing w:val="-4"/>
                <w:sz w:val="16"/>
                <w:szCs w:val="16"/>
              </w:rPr>
              <w:t>в % к итогу</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bCs/>
                <w:iCs/>
                <w:color w:val="000000"/>
                <w:spacing w:val="-4"/>
                <w:sz w:val="16"/>
                <w:szCs w:val="16"/>
              </w:rPr>
            </w:pPr>
            <w:r w:rsidRPr="00E50498">
              <w:rPr>
                <w:rFonts w:ascii="Times New Roman" w:hAnsi="Times New Roman"/>
                <w:bCs/>
                <w:iCs/>
                <w:color w:val="000000"/>
                <w:spacing w:val="-4"/>
                <w:sz w:val="16"/>
                <w:szCs w:val="16"/>
              </w:rPr>
              <w:t xml:space="preserve">сумма, </w:t>
            </w:r>
          </w:p>
          <w:p w:rsidR="00525FF4" w:rsidRPr="00E50498" w:rsidRDefault="00525FF4" w:rsidP="00525FF4">
            <w:pPr>
              <w:spacing w:after="0" w:line="240" w:lineRule="auto"/>
              <w:contextualSpacing/>
              <w:jc w:val="center"/>
              <w:rPr>
                <w:rFonts w:ascii="Times New Roman" w:hAnsi="Times New Roman"/>
                <w:bCs/>
                <w:iCs/>
                <w:color w:val="000000"/>
                <w:spacing w:val="-4"/>
                <w:sz w:val="16"/>
                <w:szCs w:val="16"/>
              </w:rPr>
            </w:pPr>
            <w:r w:rsidRPr="00E50498">
              <w:rPr>
                <w:rFonts w:ascii="Times New Roman" w:hAnsi="Times New Roman"/>
                <w:bCs/>
                <w:iCs/>
                <w:color w:val="000000"/>
                <w:spacing w:val="-4"/>
                <w:sz w:val="16"/>
                <w:szCs w:val="16"/>
              </w:rPr>
              <w:t>млн. руб.</w:t>
            </w:r>
          </w:p>
        </w:tc>
        <w:tc>
          <w:tcPr>
            <w:tcW w:w="993"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bCs/>
                <w:iCs/>
                <w:color w:val="000000"/>
                <w:spacing w:val="-4"/>
                <w:sz w:val="16"/>
                <w:szCs w:val="16"/>
              </w:rPr>
            </w:pPr>
            <w:r w:rsidRPr="00E50498">
              <w:rPr>
                <w:rFonts w:ascii="Times New Roman" w:hAnsi="Times New Roman"/>
                <w:bCs/>
                <w:iCs/>
                <w:color w:val="000000"/>
                <w:spacing w:val="-4"/>
                <w:sz w:val="16"/>
                <w:szCs w:val="16"/>
              </w:rPr>
              <w:t>в % к итогу</w:t>
            </w:r>
          </w:p>
        </w:tc>
      </w:tr>
      <w:tr w:rsidR="00525FF4" w:rsidRPr="00E50498" w:rsidTr="00525FF4">
        <w:trPr>
          <w:trHeight w:val="69"/>
        </w:trPr>
        <w:tc>
          <w:tcPr>
            <w:tcW w:w="2024"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color w:val="000000"/>
                <w:spacing w:val="-4"/>
                <w:sz w:val="16"/>
                <w:szCs w:val="16"/>
              </w:rPr>
            </w:pPr>
            <w:r w:rsidRPr="00E50498">
              <w:rPr>
                <w:rFonts w:ascii="Times New Roman" w:hAnsi="Times New Roman"/>
                <w:color w:val="000000"/>
                <w:spacing w:val="-4"/>
                <w:sz w:val="16"/>
                <w:szCs w:val="16"/>
              </w:rPr>
              <w:t>Зерно</w:t>
            </w:r>
          </w:p>
        </w:tc>
        <w:tc>
          <w:tcPr>
            <w:tcW w:w="953"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11223</w:t>
            </w:r>
          </w:p>
        </w:tc>
        <w:tc>
          <w:tcPr>
            <w:tcW w:w="992"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17,0</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6390,3</w:t>
            </w:r>
          </w:p>
        </w:tc>
        <w:tc>
          <w:tcPr>
            <w:tcW w:w="993"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10,3</w:t>
            </w:r>
          </w:p>
        </w:tc>
      </w:tr>
      <w:tr w:rsidR="00525FF4" w:rsidRPr="00E50498" w:rsidTr="00525FF4">
        <w:trPr>
          <w:trHeight w:val="69"/>
        </w:trPr>
        <w:tc>
          <w:tcPr>
            <w:tcW w:w="2024"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color w:val="000000"/>
                <w:spacing w:val="-4"/>
                <w:sz w:val="16"/>
                <w:szCs w:val="16"/>
              </w:rPr>
            </w:pPr>
            <w:r w:rsidRPr="00E50498">
              <w:rPr>
                <w:rFonts w:ascii="Times New Roman" w:hAnsi="Times New Roman"/>
                <w:color w:val="000000"/>
                <w:spacing w:val="-4"/>
                <w:sz w:val="16"/>
                <w:szCs w:val="16"/>
              </w:rPr>
              <w:t>Картофель</w:t>
            </w:r>
          </w:p>
        </w:tc>
        <w:tc>
          <w:tcPr>
            <w:tcW w:w="953"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7465</w:t>
            </w:r>
          </w:p>
        </w:tc>
        <w:tc>
          <w:tcPr>
            <w:tcW w:w="992"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11,3</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20027,2</w:t>
            </w:r>
          </w:p>
        </w:tc>
        <w:tc>
          <w:tcPr>
            <w:tcW w:w="993"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32,3</w:t>
            </w:r>
          </w:p>
        </w:tc>
      </w:tr>
      <w:tr w:rsidR="00525FF4" w:rsidRPr="00E50498" w:rsidTr="00525FF4">
        <w:trPr>
          <w:trHeight w:val="69"/>
        </w:trPr>
        <w:tc>
          <w:tcPr>
            <w:tcW w:w="2024"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color w:val="000000"/>
                <w:spacing w:val="-4"/>
                <w:sz w:val="16"/>
                <w:szCs w:val="16"/>
              </w:rPr>
            </w:pPr>
            <w:r w:rsidRPr="00E50498">
              <w:rPr>
                <w:rFonts w:ascii="Times New Roman" w:hAnsi="Times New Roman"/>
                <w:color w:val="000000"/>
                <w:spacing w:val="-4"/>
                <w:sz w:val="16"/>
                <w:szCs w:val="16"/>
              </w:rPr>
              <w:t>Рапс</w:t>
            </w:r>
          </w:p>
        </w:tc>
        <w:tc>
          <w:tcPr>
            <w:tcW w:w="953"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2999</w:t>
            </w:r>
          </w:p>
        </w:tc>
        <w:tc>
          <w:tcPr>
            <w:tcW w:w="992"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4,5</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1703,2</w:t>
            </w:r>
          </w:p>
        </w:tc>
        <w:tc>
          <w:tcPr>
            <w:tcW w:w="993"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2,7</w:t>
            </w:r>
          </w:p>
        </w:tc>
      </w:tr>
      <w:tr w:rsidR="00525FF4" w:rsidRPr="00E50498" w:rsidTr="00525FF4">
        <w:trPr>
          <w:trHeight w:val="69"/>
        </w:trPr>
        <w:tc>
          <w:tcPr>
            <w:tcW w:w="2024"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color w:val="000000"/>
                <w:spacing w:val="-4"/>
                <w:sz w:val="16"/>
                <w:szCs w:val="16"/>
              </w:rPr>
            </w:pPr>
            <w:r w:rsidRPr="00E50498">
              <w:rPr>
                <w:rFonts w:ascii="Times New Roman" w:hAnsi="Times New Roman"/>
                <w:color w:val="000000"/>
                <w:spacing w:val="-4"/>
                <w:sz w:val="16"/>
                <w:szCs w:val="16"/>
              </w:rPr>
              <w:t>Кукуруза на зерно</w:t>
            </w:r>
          </w:p>
        </w:tc>
        <w:tc>
          <w:tcPr>
            <w:tcW w:w="953"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2579</w:t>
            </w:r>
          </w:p>
        </w:tc>
        <w:tc>
          <w:tcPr>
            <w:tcW w:w="992"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3,9</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4830,7</w:t>
            </w:r>
          </w:p>
        </w:tc>
        <w:tc>
          <w:tcPr>
            <w:tcW w:w="993"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7,8</w:t>
            </w:r>
          </w:p>
        </w:tc>
      </w:tr>
      <w:tr w:rsidR="00525FF4" w:rsidRPr="00E50498" w:rsidTr="00525FF4">
        <w:trPr>
          <w:trHeight w:val="69"/>
        </w:trPr>
        <w:tc>
          <w:tcPr>
            <w:tcW w:w="2024"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color w:val="000000"/>
                <w:spacing w:val="-4"/>
                <w:sz w:val="16"/>
                <w:szCs w:val="16"/>
              </w:rPr>
            </w:pPr>
            <w:r w:rsidRPr="00E50498">
              <w:rPr>
                <w:rFonts w:ascii="Times New Roman" w:hAnsi="Times New Roman"/>
                <w:color w:val="000000"/>
                <w:spacing w:val="-4"/>
                <w:sz w:val="16"/>
                <w:szCs w:val="16"/>
              </w:rPr>
              <w:t>Молоко</w:t>
            </w:r>
          </w:p>
        </w:tc>
        <w:tc>
          <w:tcPr>
            <w:tcW w:w="953"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15649</w:t>
            </w:r>
          </w:p>
        </w:tc>
        <w:tc>
          <w:tcPr>
            <w:tcW w:w="992"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23,7</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9638,74</w:t>
            </w:r>
          </w:p>
        </w:tc>
        <w:tc>
          <w:tcPr>
            <w:tcW w:w="993"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15,5</w:t>
            </w:r>
          </w:p>
        </w:tc>
      </w:tr>
      <w:tr w:rsidR="00525FF4" w:rsidRPr="00E50498" w:rsidTr="00525FF4">
        <w:trPr>
          <w:trHeight w:val="69"/>
        </w:trPr>
        <w:tc>
          <w:tcPr>
            <w:tcW w:w="2024"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color w:val="000000"/>
                <w:spacing w:val="-4"/>
                <w:sz w:val="16"/>
                <w:szCs w:val="16"/>
              </w:rPr>
            </w:pPr>
            <w:r w:rsidRPr="00E50498">
              <w:rPr>
                <w:rFonts w:ascii="Times New Roman" w:hAnsi="Times New Roman"/>
                <w:color w:val="000000"/>
                <w:spacing w:val="-4"/>
                <w:sz w:val="16"/>
                <w:szCs w:val="16"/>
              </w:rPr>
              <w:t xml:space="preserve"> КРС на мясо</w:t>
            </w:r>
          </w:p>
        </w:tc>
        <w:tc>
          <w:tcPr>
            <w:tcW w:w="953"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7313</w:t>
            </w:r>
          </w:p>
        </w:tc>
        <w:tc>
          <w:tcPr>
            <w:tcW w:w="992"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11,1</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7168,6</w:t>
            </w:r>
          </w:p>
        </w:tc>
        <w:tc>
          <w:tcPr>
            <w:tcW w:w="993"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11,6</w:t>
            </w:r>
          </w:p>
        </w:tc>
      </w:tr>
      <w:tr w:rsidR="00525FF4" w:rsidRPr="00E50498" w:rsidTr="00525FF4">
        <w:trPr>
          <w:trHeight w:val="69"/>
        </w:trPr>
        <w:tc>
          <w:tcPr>
            <w:tcW w:w="2024"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color w:val="000000"/>
                <w:spacing w:val="-4"/>
                <w:sz w:val="16"/>
                <w:szCs w:val="16"/>
              </w:rPr>
            </w:pPr>
            <w:r w:rsidRPr="00E50498">
              <w:rPr>
                <w:rFonts w:ascii="Times New Roman" w:hAnsi="Times New Roman"/>
                <w:color w:val="000000"/>
                <w:spacing w:val="-4"/>
                <w:sz w:val="16"/>
                <w:szCs w:val="16"/>
              </w:rPr>
              <w:t>Свиньи на мясо</w:t>
            </w:r>
          </w:p>
        </w:tc>
        <w:tc>
          <w:tcPr>
            <w:tcW w:w="953"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5921</w:t>
            </w:r>
          </w:p>
        </w:tc>
        <w:tc>
          <w:tcPr>
            <w:tcW w:w="992"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9,0</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4770,5</w:t>
            </w:r>
          </w:p>
        </w:tc>
        <w:tc>
          <w:tcPr>
            <w:tcW w:w="993"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7,7</w:t>
            </w:r>
          </w:p>
        </w:tc>
      </w:tr>
      <w:tr w:rsidR="00525FF4" w:rsidRPr="00E50498" w:rsidTr="00525FF4">
        <w:trPr>
          <w:trHeight w:val="69"/>
        </w:trPr>
        <w:tc>
          <w:tcPr>
            <w:tcW w:w="2024"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bCs/>
                <w:color w:val="000000"/>
                <w:spacing w:val="-4"/>
                <w:sz w:val="16"/>
                <w:szCs w:val="16"/>
              </w:rPr>
            </w:pPr>
            <w:r w:rsidRPr="00E50498">
              <w:rPr>
                <w:rFonts w:ascii="Times New Roman" w:hAnsi="Times New Roman"/>
                <w:bCs/>
                <w:color w:val="000000"/>
                <w:spacing w:val="-4"/>
                <w:sz w:val="16"/>
                <w:szCs w:val="16"/>
              </w:rPr>
              <w:t>Итого</w:t>
            </w:r>
          </w:p>
        </w:tc>
        <w:tc>
          <w:tcPr>
            <w:tcW w:w="953"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bCs/>
                <w:color w:val="000000"/>
                <w:spacing w:val="-4"/>
                <w:sz w:val="16"/>
                <w:szCs w:val="16"/>
              </w:rPr>
            </w:pPr>
            <w:r w:rsidRPr="00E50498">
              <w:rPr>
                <w:rFonts w:ascii="Times New Roman" w:hAnsi="Times New Roman"/>
                <w:bCs/>
                <w:color w:val="000000"/>
                <w:spacing w:val="-4"/>
                <w:sz w:val="16"/>
                <w:szCs w:val="16"/>
              </w:rPr>
              <w:t>65962</w:t>
            </w:r>
          </w:p>
        </w:tc>
        <w:tc>
          <w:tcPr>
            <w:tcW w:w="992"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100</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bCs/>
                <w:color w:val="000000"/>
                <w:spacing w:val="-4"/>
                <w:sz w:val="16"/>
                <w:szCs w:val="16"/>
              </w:rPr>
            </w:pPr>
            <w:r w:rsidRPr="00E50498">
              <w:rPr>
                <w:rFonts w:ascii="Times New Roman" w:hAnsi="Times New Roman"/>
                <w:bCs/>
                <w:color w:val="000000"/>
                <w:spacing w:val="-4"/>
                <w:sz w:val="16"/>
                <w:szCs w:val="16"/>
              </w:rPr>
              <w:t>62032</w:t>
            </w:r>
          </w:p>
        </w:tc>
        <w:tc>
          <w:tcPr>
            <w:tcW w:w="993" w:type="dxa"/>
            <w:tcBorders>
              <w:top w:val="nil"/>
              <w:left w:val="nil"/>
              <w:bottom w:val="single" w:sz="8" w:space="0" w:color="auto"/>
              <w:right w:val="single" w:sz="8" w:space="0" w:color="auto"/>
            </w:tcBorders>
            <w:vAlign w:val="bottom"/>
          </w:tcPr>
          <w:p w:rsidR="00525FF4" w:rsidRPr="00E50498" w:rsidRDefault="00525FF4" w:rsidP="00525FF4">
            <w:pPr>
              <w:spacing w:after="0" w:line="240" w:lineRule="auto"/>
              <w:contextualSpacing/>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100</w:t>
            </w:r>
          </w:p>
        </w:tc>
      </w:tr>
    </w:tbl>
    <w:p w:rsidR="00525FF4" w:rsidRPr="00222674" w:rsidRDefault="00525FF4" w:rsidP="00525FF4">
      <w:pPr>
        <w:spacing w:after="0" w:line="240" w:lineRule="auto"/>
        <w:ind w:firstLine="284"/>
        <w:contextualSpacing/>
        <w:jc w:val="both"/>
        <w:rPr>
          <w:rFonts w:ascii="Times New Roman" w:hAnsi="Times New Roman"/>
          <w:spacing w:val="-4"/>
          <w:sz w:val="24"/>
          <w:szCs w:val="24"/>
        </w:rPr>
      </w:pP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В структуре выручки от реализации продукции СПК «Гигант» 32,3% приходится на картофель, далее молоко – 15,5</w:t>
      </w:r>
      <w:r>
        <w:rPr>
          <w:rFonts w:ascii="Times New Roman" w:hAnsi="Times New Roman"/>
          <w:spacing w:val="-4"/>
          <w:sz w:val="20"/>
        </w:rPr>
        <w:t xml:space="preserve"> </w:t>
      </w:r>
      <w:r w:rsidRPr="00222674">
        <w:rPr>
          <w:rFonts w:ascii="Times New Roman" w:hAnsi="Times New Roman"/>
          <w:spacing w:val="-4"/>
          <w:sz w:val="20"/>
        </w:rPr>
        <w:t>%, реализация КРС составляет 11,6</w:t>
      </w:r>
      <w:r>
        <w:rPr>
          <w:rFonts w:ascii="Times New Roman" w:hAnsi="Times New Roman"/>
          <w:spacing w:val="-4"/>
          <w:sz w:val="20"/>
        </w:rPr>
        <w:t xml:space="preserve"> </w:t>
      </w:r>
      <w:r w:rsidRPr="00222674">
        <w:rPr>
          <w:rFonts w:ascii="Times New Roman" w:hAnsi="Times New Roman"/>
          <w:spacing w:val="-4"/>
          <w:sz w:val="20"/>
        </w:rPr>
        <w:t>%, зерно (включая кукурузу) – 18,1%.</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Таким образом, предприятие специализируется на выращивании картофеля и молочно-мясном скотоводстве.</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Предприятие имеет следующую структуру посевных площадей: зерновые занимают 35,2</w:t>
      </w:r>
      <w:r>
        <w:rPr>
          <w:rFonts w:ascii="Times New Roman" w:hAnsi="Times New Roman"/>
          <w:spacing w:val="-4"/>
          <w:sz w:val="20"/>
        </w:rPr>
        <w:t xml:space="preserve"> </w:t>
      </w:r>
      <w:r w:rsidRPr="00222674">
        <w:rPr>
          <w:rFonts w:ascii="Times New Roman" w:hAnsi="Times New Roman"/>
          <w:spacing w:val="-4"/>
          <w:sz w:val="20"/>
        </w:rPr>
        <w:t>%, картофель 13,7</w:t>
      </w:r>
      <w:r>
        <w:rPr>
          <w:rFonts w:ascii="Times New Roman" w:hAnsi="Times New Roman"/>
          <w:spacing w:val="-4"/>
          <w:sz w:val="20"/>
        </w:rPr>
        <w:t xml:space="preserve"> </w:t>
      </w:r>
      <w:r w:rsidRPr="00222674">
        <w:rPr>
          <w:rFonts w:ascii="Times New Roman" w:hAnsi="Times New Roman"/>
          <w:spacing w:val="-4"/>
          <w:sz w:val="20"/>
        </w:rPr>
        <w:t>%, рапс – 4,9</w:t>
      </w:r>
      <w:r>
        <w:rPr>
          <w:rFonts w:ascii="Times New Roman" w:hAnsi="Times New Roman"/>
          <w:spacing w:val="-4"/>
          <w:sz w:val="20"/>
        </w:rPr>
        <w:t xml:space="preserve"> </w:t>
      </w:r>
      <w:r w:rsidRPr="00222674">
        <w:rPr>
          <w:rFonts w:ascii="Times New Roman" w:hAnsi="Times New Roman"/>
          <w:spacing w:val="-4"/>
          <w:sz w:val="20"/>
        </w:rPr>
        <w:t>%, кукуруза на зерно – 12,8</w:t>
      </w:r>
      <w:r>
        <w:rPr>
          <w:rFonts w:ascii="Times New Roman" w:hAnsi="Times New Roman"/>
          <w:spacing w:val="-4"/>
          <w:sz w:val="20"/>
        </w:rPr>
        <w:t xml:space="preserve"> </w:t>
      </w:r>
      <w:r w:rsidRPr="00222674">
        <w:rPr>
          <w:rFonts w:ascii="Times New Roman" w:hAnsi="Times New Roman"/>
          <w:spacing w:val="-4"/>
          <w:sz w:val="20"/>
        </w:rPr>
        <w:t>%, многолетние и однолетние травы – 30,6</w:t>
      </w:r>
      <w:r>
        <w:rPr>
          <w:rFonts w:ascii="Times New Roman" w:hAnsi="Times New Roman"/>
          <w:spacing w:val="-4"/>
          <w:sz w:val="20"/>
        </w:rPr>
        <w:t xml:space="preserve"> </w:t>
      </w:r>
      <w:r w:rsidRPr="00222674">
        <w:rPr>
          <w:rFonts w:ascii="Times New Roman" w:hAnsi="Times New Roman"/>
          <w:spacing w:val="-4"/>
          <w:sz w:val="20"/>
        </w:rPr>
        <w:t xml:space="preserve">% (табл.2). </w:t>
      </w:r>
    </w:p>
    <w:p w:rsidR="00525FF4" w:rsidRPr="00222674" w:rsidRDefault="00525FF4" w:rsidP="00525FF4">
      <w:pPr>
        <w:spacing w:after="0" w:line="240" w:lineRule="auto"/>
        <w:ind w:firstLine="284"/>
        <w:contextualSpacing/>
        <w:jc w:val="both"/>
        <w:rPr>
          <w:rFonts w:ascii="Times New Roman" w:hAnsi="Times New Roman"/>
          <w:spacing w:val="-4"/>
          <w:sz w:val="24"/>
          <w:szCs w:val="24"/>
        </w:rPr>
      </w:pPr>
    </w:p>
    <w:p w:rsidR="00525FF4" w:rsidRPr="00361A9A" w:rsidRDefault="00525FF4" w:rsidP="00525FF4">
      <w:pPr>
        <w:spacing w:after="0" w:line="240" w:lineRule="auto"/>
        <w:contextualSpacing/>
        <w:rPr>
          <w:rFonts w:ascii="Times New Roman" w:hAnsi="Times New Roman"/>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361A9A">
        <w:rPr>
          <w:rFonts w:ascii="Times New Roman" w:hAnsi="Times New Roman"/>
          <w:spacing w:val="-4"/>
          <w:sz w:val="16"/>
          <w:szCs w:val="16"/>
        </w:rPr>
        <w:t xml:space="preserve"> 2 – </w:t>
      </w:r>
      <w:r w:rsidRPr="00361A9A">
        <w:rPr>
          <w:rFonts w:ascii="Times New Roman" w:hAnsi="Times New Roman"/>
          <w:b/>
          <w:spacing w:val="-4"/>
          <w:sz w:val="16"/>
          <w:szCs w:val="16"/>
        </w:rPr>
        <w:t>Размер и структура посевных площадей</w:t>
      </w:r>
    </w:p>
    <w:tbl>
      <w:tblPr>
        <w:tblW w:w="5921" w:type="dxa"/>
        <w:tblInd w:w="108" w:type="dxa"/>
        <w:tblLayout w:type="fixed"/>
        <w:tblLook w:val="00A0"/>
      </w:tblPr>
      <w:tblGrid>
        <w:gridCol w:w="2518"/>
        <w:gridCol w:w="851"/>
        <w:gridCol w:w="992"/>
        <w:gridCol w:w="851"/>
        <w:gridCol w:w="709"/>
      </w:tblGrid>
      <w:tr w:rsidR="00525FF4" w:rsidRPr="00E50498" w:rsidTr="00525FF4">
        <w:trPr>
          <w:trHeight w:val="239"/>
        </w:trPr>
        <w:tc>
          <w:tcPr>
            <w:tcW w:w="2518" w:type="dxa"/>
            <w:vMerge w:val="restart"/>
            <w:tcBorders>
              <w:top w:val="single" w:sz="8" w:space="0" w:color="auto"/>
              <w:left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bCs/>
                <w:spacing w:val="-4"/>
                <w:sz w:val="16"/>
                <w:szCs w:val="16"/>
              </w:rPr>
            </w:pPr>
            <w:r w:rsidRPr="00E50498">
              <w:rPr>
                <w:rFonts w:ascii="Times New Roman" w:hAnsi="Times New Roman"/>
                <w:bCs/>
                <w:spacing w:val="-4"/>
                <w:sz w:val="16"/>
                <w:szCs w:val="16"/>
              </w:rPr>
              <w:t>Культуры</w:t>
            </w:r>
          </w:p>
        </w:tc>
        <w:tc>
          <w:tcPr>
            <w:tcW w:w="1843" w:type="dxa"/>
            <w:gridSpan w:val="2"/>
            <w:tcBorders>
              <w:top w:val="single" w:sz="8" w:space="0" w:color="auto"/>
              <w:left w:val="nil"/>
              <w:bottom w:val="single" w:sz="8" w:space="0" w:color="auto"/>
              <w:right w:val="single" w:sz="8" w:space="0" w:color="000000"/>
            </w:tcBorders>
            <w:vAlign w:val="center"/>
          </w:tcPr>
          <w:p w:rsidR="00525FF4" w:rsidRPr="00E50498" w:rsidRDefault="00525FF4" w:rsidP="00525FF4">
            <w:pPr>
              <w:spacing w:after="0" w:line="240" w:lineRule="auto"/>
              <w:contextualSpacing/>
              <w:jc w:val="center"/>
              <w:rPr>
                <w:rFonts w:ascii="Times New Roman" w:hAnsi="Times New Roman"/>
                <w:b/>
                <w:bCs/>
                <w:spacing w:val="-4"/>
                <w:sz w:val="16"/>
                <w:szCs w:val="16"/>
              </w:rPr>
            </w:pPr>
            <w:r w:rsidRPr="00E50498">
              <w:rPr>
                <w:rFonts w:ascii="Times New Roman" w:hAnsi="Times New Roman"/>
                <w:b/>
                <w:bCs/>
                <w:spacing w:val="-4"/>
                <w:sz w:val="16"/>
                <w:szCs w:val="16"/>
              </w:rPr>
              <w:t>2011 год</w:t>
            </w:r>
          </w:p>
        </w:tc>
        <w:tc>
          <w:tcPr>
            <w:tcW w:w="1560" w:type="dxa"/>
            <w:gridSpan w:val="2"/>
            <w:tcBorders>
              <w:top w:val="single" w:sz="8" w:space="0" w:color="auto"/>
              <w:left w:val="nil"/>
              <w:bottom w:val="single" w:sz="8" w:space="0" w:color="auto"/>
              <w:right w:val="single" w:sz="8" w:space="0" w:color="000000"/>
            </w:tcBorders>
            <w:vAlign w:val="center"/>
          </w:tcPr>
          <w:p w:rsidR="00525FF4" w:rsidRPr="00E50498" w:rsidRDefault="00525FF4" w:rsidP="00525FF4">
            <w:pPr>
              <w:spacing w:after="0" w:line="240" w:lineRule="auto"/>
              <w:contextualSpacing/>
              <w:jc w:val="center"/>
              <w:rPr>
                <w:rFonts w:ascii="Times New Roman" w:hAnsi="Times New Roman"/>
                <w:b/>
                <w:bCs/>
                <w:spacing w:val="-4"/>
                <w:sz w:val="16"/>
                <w:szCs w:val="16"/>
              </w:rPr>
            </w:pPr>
            <w:r w:rsidRPr="00E50498">
              <w:rPr>
                <w:rFonts w:ascii="Times New Roman" w:hAnsi="Times New Roman"/>
                <w:b/>
                <w:bCs/>
                <w:spacing w:val="-4"/>
                <w:sz w:val="16"/>
                <w:szCs w:val="16"/>
              </w:rPr>
              <w:t>2012 год</w:t>
            </w:r>
          </w:p>
        </w:tc>
      </w:tr>
      <w:tr w:rsidR="00525FF4" w:rsidRPr="00E50498" w:rsidTr="00525FF4">
        <w:trPr>
          <w:trHeight w:val="158"/>
        </w:trPr>
        <w:tc>
          <w:tcPr>
            <w:tcW w:w="2518" w:type="dxa"/>
            <w:vMerge/>
            <w:tcBorders>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spacing w:val="-4"/>
                <w:sz w:val="16"/>
                <w:szCs w:val="16"/>
              </w:rPr>
            </w:pP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га</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га</w:t>
            </w:r>
          </w:p>
        </w:tc>
        <w:tc>
          <w:tcPr>
            <w:tcW w:w="709"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w:t>
            </w:r>
          </w:p>
        </w:tc>
      </w:tr>
      <w:tr w:rsidR="00525FF4" w:rsidRPr="00E50498" w:rsidTr="00525FF4">
        <w:trPr>
          <w:trHeight w:val="125"/>
        </w:trPr>
        <w:tc>
          <w:tcPr>
            <w:tcW w:w="2518"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spacing w:val="-4"/>
                <w:sz w:val="16"/>
                <w:szCs w:val="16"/>
              </w:rPr>
            </w:pPr>
            <w:r w:rsidRPr="00E50498">
              <w:rPr>
                <w:rFonts w:ascii="Times New Roman" w:hAnsi="Times New Roman"/>
                <w:spacing w:val="-4"/>
                <w:sz w:val="16"/>
                <w:szCs w:val="16"/>
              </w:rPr>
              <w:t>Зерновые  и зернобобовые (всего)</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1362</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33,9</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1415</w:t>
            </w:r>
          </w:p>
        </w:tc>
        <w:tc>
          <w:tcPr>
            <w:tcW w:w="709"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35,2</w:t>
            </w:r>
          </w:p>
        </w:tc>
      </w:tr>
      <w:tr w:rsidR="00525FF4" w:rsidRPr="00E50498" w:rsidTr="00525FF4">
        <w:trPr>
          <w:trHeight w:val="82"/>
        </w:trPr>
        <w:tc>
          <w:tcPr>
            <w:tcW w:w="2518"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spacing w:val="-4"/>
                <w:sz w:val="16"/>
                <w:szCs w:val="16"/>
              </w:rPr>
            </w:pPr>
            <w:r w:rsidRPr="00E50498">
              <w:rPr>
                <w:rFonts w:ascii="Times New Roman" w:hAnsi="Times New Roman"/>
                <w:spacing w:val="-4"/>
                <w:sz w:val="16"/>
                <w:szCs w:val="16"/>
              </w:rPr>
              <w:t>Картофель</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450</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11,2</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550</w:t>
            </w:r>
          </w:p>
        </w:tc>
        <w:tc>
          <w:tcPr>
            <w:tcW w:w="709"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13,7</w:t>
            </w:r>
          </w:p>
        </w:tc>
      </w:tr>
      <w:tr w:rsidR="00525FF4" w:rsidRPr="00E50498" w:rsidTr="00525FF4">
        <w:trPr>
          <w:trHeight w:val="82"/>
        </w:trPr>
        <w:tc>
          <w:tcPr>
            <w:tcW w:w="2518"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spacing w:val="-4"/>
                <w:sz w:val="16"/>
                <w:szCs w:val="16"/>
              </w:rPr>
            </w:pPr>
            <w:r w:rsidRPr="00E50498">
              <w:rPr>
                <w:rFonts w:ascii="Times New Roman" w:hAnsi="Times New Roman"/>
                <w:spacing w:val="-4"/>
                <w:sz w:val="16"/>
                <w:szCs w:val="16"/>
              </w:rPr>
              <w:t>Рапс</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165</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4,1</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200</w:t>
            </w:r>
          </w:p>
        </w:tc>
        <w:tc>
          <w:tcPr>
            <w:tcW w:w="709"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4,9</w:t>
            </w:r>
          </w:p>
        </w:tc>
      </w:tr>
      <w:tr w:rsidR="00525FF4" w:rsidRPr="00E50498" w:rsidTr="00525FF4">
        <w:trPr>
          <w:trHeight w:val="82"/>
        </w:trPr>
        <w:tc>
          <w:tcPr>
            <w:tcW w:w="2518"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spacing w:val="-4"/>
                <w:sz w:val="16"/>
                <w:szCs w:val="16"/>
              </w:rPr>
            </w:pPr>
            <w:r w:rsidRPr="00E50498">
              <w:rPr>
                <w:rFonts w:ascii="Times New Roman" w:hAnsi="Times New Roman"/>
                <w:spacing w:val="-4"/>
                <w:sz w:val="16"/>
                <w:szCs w:val="16"/>
              </w:rPr>
              <w:t>Кукуруза на зерно</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400</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19,8</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515</w:t>
            </w:r>
          </w:p>
        </w:tc>
        <w:tc>
          <w:tcPr>
            <w:tcW w:w="709"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12,8</w:t>
            </w:r>
          </w:p>
        </w:tc>
      </w:tr>
      <w:tr w:rsidR="00525FF4" w:rsidRPr="00E50498" w:rsidTr="00525FF4">
        <w:trPr>
          <w:trHeight w:val="82"/>
        </w:trPr>
        <w:tc>
          <w:tcPr>
            <w:tcW w:w="2518"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spacing w:val="-4"/>
                <w:sz w:val="16"/>
                <w:szCs w:val="16"/>
              </w:rPr>
            </w:pPr>
            <w:r w:rsidRPr="00E50498">
              <w:rPr>
                <w:rFonts w:ascii="Times New Roman" w:hAnsi="Times New Roman"/>
                <w:spacing w:val="-4"/>
                <w:sz w:val="16"/>
                <w:szCs w:val="16"/>
              </w:rPr>
              <w:t>Кукуруза на силос</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440</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11,0</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325</w:t>
            </w:r>
          </w:p>
        </w:tc>
        <w:tc>
          <w:tcPr>
            <w:tcW w:w="709"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8,1</w:t>
            </w:r>
          </w:p>
        </w:tc>
      </w:tr>
      <w:tr w:rsidR="00525FF4" w:rsidRPr="00E50498" w:rsidTr="00525FF4">
        <w:trPr>
          <w:trHeight w:val="161"/>
        </w:trPr>
        <w:tc>
          <w:tcPr>
            <w:tcW w:w="2518"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spacing w:val="-4"/>
                <w:sz w:val="16"/>
                <w:szCs w:val="16"/>
              </w:rPr>
            </w:pPr>
            <w:r w:rsidRPr="00E50498">
              <w:rPr>
                <w:rFonts w:ascii="Times New Roman" w:hAnsi="Times New Roman"/>
                <w:spacing w:val="-4"/>
                <w:sz w:val="16"/>
                <w:szCs w:val="16"/>
              </w:rPr>
              <w:lastRenderedPageBreak/>
              <w:t>Однолетние травы</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59</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1,5</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112</w:t>
            </w:r>
          </w:p>
        </w:tc>
        <w:tc>
          <w:tcPr>
            <w:tcW w:w="709"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2,8</w:t>
            </w:r>
          </w:p>
        </w:tc>
      </w:tr>
      <w:tr w:rsidR="00525FF4" w:rsidRPr="00E50498" w:rsidTr="00525FF4">
        <w:trPr>
          <w:trHeight w:val="161"/>
        </w:trPr>
        <w:tc>
          <w:tcPr>
            <w:tcW w:w="2518"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spacing w:val="-4"/>
                <w:sz w:val="16"/>
                <w:szCs w:val="16"/>
              </w:rPr>
            </w:pPr>
            <w:r w:rsidRPr="00E50498">
              <w:rPr>
                <w:rFonts w:ascii="Times New Roman" w:hAnsi="Times New Roman"/>
                <w:spacing w:val="-4"/>
                <w:sz w:val="16"/>
                <w:szCs w:val="16"/>
              </w:rPr>
              <w:t>Многолетние травы</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854</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21,3</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1115</w:t>
            </w:r>
          </w:p>
        </w:tc>
        <w:tc>
          <w:tcPr>
            <w:tcW w:w="709"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27,8</w:t>
            </w:r>
          </w:p>
        </w:tc>
      </w:tr>
      <w:tr w:rsidR="00525FF4" w:rsidRPr="00E50498" w:rsidTr="00525FF4">
        <w:trPr>
          <w:trHeight w:val="82"/>
        </w:trPr>
        <w:tc>
          <w:tcPr>
            <w:tcW w:w="2518"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spacing w:val="-4"/>
                <w:sz w:val="16"/>
                <w:szCs w:val="16"/>
              </w:rPr>
            </w:pPr>
            <w:r w:rsidRPr="00E50498">
              <w:rPr>
                <w:rFonts w:ascii="Times New Roman" w:hAnsi="Times New Roman"/>
                <w:spacing w:val="-4"/>
                <w:sz w:val="16"/>
                <w:szCs w:val="16"/>
              </w:rPr>
              <w:t>Горошек овощной</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4</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0,1</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50</w:t>
            </w:r>
          </w:p>
        </w:tc>
        <w:tc>
          <w:tcPr>
            <w:tcW w:w="709"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1,2</w:t>
            </w:r>
          </w:p>
        </w:tc>
      </w:tr>
      <w:tr w:rsidR="00525FF4" w:rsidRPr="00E50498" w:rsidTr="00525FF4">
        <w:trPr>
          <w:trHeight w:val="50"/>
        </w:trPr>
        <w:tc>
          <w:tcPr>
            <w:tcW w:w="2518" w:type="dxa"/>
            <w:tcBorders>
              <w:top w:val="nil"/>
              <w:left w:val="single" w:sz="8" w:space="0" w:color="auto"/>
              <w:bottom w:val="single" w:sz="8" w:space="0" w:color="auto"/>
              <w:right w:val="single" w:sz="8" w:space="0" w:color="auto"/>
            </w:tcBorders>
            <w:vAlign w:val="center"/>
          </w:tcPr>
          <w:p w:rsidR="00525FF4" w:rsidRPr="00E50498" w:rsidRDefault="00525FF4" w:rsidP="00525FF4">
            <w:pPr>
              <w:spacing w:after="0" w:line="240" w:lineRule="auto"/>
              <w:contextualSpacing/>
              <w:rPr>
                <w:rFonts w:ascii="Times New Roman" w:hAnsi="Times New Roman"/>
                <w:b/>
                <w:bCs/>
                <w:spacing w:val="-4"/>
                <w:sz w:val="16"/>
                <w:szCs w:val="16"/>
              </w:rPr>
            </w:pPr>
            <w:r w:rsidRPr="00E50498">
              <w:rPr>
                <w:rFonts w:ascii="Times New Roman" w:hAnsi="Times New Roman"/>
                <w:b/>
                <w:bCs/>
                <w:spacing w:val="-4"/>
                <w:sz w:val="16"/>
                <w:szCs w:val="16"/>
              </w:rPr>
              <w:t>Всего посева</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4009</w:t>
            </w:r>
          </w:p>
        </w:tc>
        <w:tc>
          <w:tcPr>
            <w:tcW w:w="992"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100</w:t>
            </w:r>
          </w:p>
        </w:tc>
        <w:tc>
          <w:tcPr>
            <w:tcW w:w="851"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4009</w:t>
            </w:r>
          </w:p>
        </w:tc>
        <w:tc>
          <w:tcPr>
            <w:tcW w:w="709" w:type="dxa"/>
            <w:tcBorders>
              <w:top w:val="nil"/>
              <w:left w:val="nil"/>
              <w:bottom w:val="single" w:sz="8" w:space="0" w:color="auto"/>
              <w:right w:val="single" w:sz="8" w:space="0" w:color="auto"/>
            </w:tcBorders>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100</w:t>
            </w:r>
          </w:p>
        </w:tc>
      </w:tr>
    </w:tbl>
    <w:p w:rsidR="00525FF4" w:rsidRPr="00222674" w:rsidRDefault="00525FF4" w:rsidP="00525FF4">
      <w:pPr>
        <w:spacing w:after="0" w:line="240" w:lineRule="auto"/>
        <w:ind w:firstLine="720"/>
        <w:contextualSpacing/>
        <w:jc w:val="both"/>
        <w:rPr>
          <w:rFonts w:ascii="Times New Roman" w:hAnsi="Times New Roman"/>
          <w:spacing w:val="-4"/>
          <w:sz w:val="16"/>
          <w:szCs w:val="16"/>
        </w:rPr>
      </w:pP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Эффективность специализации характеризуют показатели рент</w:t>
      </w:r>
      <w:r w:rsidRPr="00222674">
        <w:rPr>
          <w:rFonts w:ascii="Times New Roman" w:hAnsi="Times New Roman"/>
          <w:spacing w:val="-4"/>
          <w:sz w:val="20"/>
        </w:rPr>
        <w:t>а</w:t>
      </w:r>
      <w:r w:rsidRPr="00222674">
        <w:rPr>
          <w:rFonts w:ascii="Times New Roman" w:hAnsi="Times New Roman"/>
          <w:spacing w:val="-4"/>
          <w:sz w:val="20"/>
        </w:rPr>
        <w:t>бельности.</w:t>
      </w:r>
    </w:p>
    <w:p w:rsidR="00525FF4" w:rsidRPr="00222674" w:rsidRDefault="00525FF4" w:rsidP="00525FF4">
      <w:pPr>
        <w:spacing w:after="0" w:line="240" w:lineRule="auto"/>
        <w:ind w:firstLine="284"/>
        <w:contextualSpacing/>
        <w:jc w:val="both"/>
        <w:rPr>
          <w:rFonts w:ascii="Times New Roman" w:hAnsi="Times New Roman"/>
          <w:spacing w:val="-4"/>
          <w:sz w:val="20"/>
        </w:rPr>
      </w:pPr>
    </w:p>
    <w:p w:rsidR="00525FF4" w:rsidRPr="00361A9A" w:rsidRDefault="00525FF4" w:rsidP="00525FF4">
      <w:pPr>
        <w:spacing w:after="0" w:line="240" w:lineRule="auto"/>
        <w:contextualSpacing/>
        <w:rPr>
          <w:rFonts w:ascii="Times New Roman" w:hAnsi="Times New Roman"/>
          <w:b/>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361A9A">
        <w:rPr>
          <w:rFonts w:ascii="Times New Roman" w:hAnsi="Times New Roman"/>
          <w:spacing w:val="-4"/>
          <w:sz w:val="16"/>
          <w:szCs w:val="16"/>
        </w:rPr>
        <w:t xml:space="preserve"> 3 – </w:t>
      </w:r>
      <w:r w:rsidRPr="00361A9A">
        <w:rPr>
          <w:rFonts w:ascii="Times New Roman" w:hAnsi="Times New Roman"/>
          <w:b/>
          <w:spacing w:val="-4"/>
          <w:sz w:val="16"/>
          <w:szCs w:val="16"/>
        </w:rPr>
        <w:t>Рентабельность реализации сельскохозяйственной продукции СПК «Гигант», %</w:t>
      </w: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1167"/>
        <w:gridCol w:w="1167"/>
        <w:gridCol w:w="1068"/>
      </w:tblGrid>
      <w:tr w:rsidR="00525FF4" w:rsidRPr="00E50498" w:rsidTr="00525FF4">
        <w:trPr>
          <w:trHeight w:val="82"/>
        </w:trPr>
        <w:tc>
          <w:tcPr>
            <w:tcW w:w="2552"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Показатели</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2010 г.</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2011 г.</w:t>
            </w:r>
          </w:p>
        </w:tc>
        <w:tc>
          <w:tcPr>
            <w:tcW w:w="1068"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2012 г.</w:t>
            </w:r>
          </w:p>
        </w:tc>
      </w:tr>
      <w:tr w:rsidR="00525FF4" w:rsidRPr="00E50498" w:rsidTr="00525FF4">
        <w:trPr>
          <w:trHeight w:val="2"/>
        </w:trPr>
        <w:tc>
          <w:tcPr>
            <w:tcW w:w="2552" w:type="dxa"/>
            <w:vAlign w:val="center"/>
          </w:tcPr>
          <w:p w:rsidR="00525FF4" w:rsidRPr="00E50498" w:rsidRDefault="00525FF4" w:rsidP="00525FF4">
            <w:pPr>
              <w:spacing w:after="0" w:line="240" w:lineRule="auto"/>
              <w:contextualSpacing/>
              <w:jc w:val="both"/>
              <w:rPr>
                <w:rFonts w:ascii="Times New Roman" w:hAnsi="Times New Roman"/>
                <w:spacing w:val="-4"/>
                <w:sz w:val="16"/>
                <w:szCs w:val="16"/>
              </w:rPr>
            </w:pPr>
            <w:r w:rsidRPr="00E50498">
              <w:rPr>
                <w:rFonts w:ascii="Times New Roman" w:hAnsi="Times New Roman"/>
                <w:spacing w:val="-4"/>
                <w:sz w:val="16"/>
                <w:szCs w:val="16"/>
              </w:rPr>
              <w:t xml:space="preserve">Рентабельность реализации, всего % </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22,6</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63,8</w:t>
            </w:r>
          </w:p>
        </w:tc>
        <w:tc>
          <w:tcPr>
            <w:tcW w:w="1068"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77,4</w:t>
            </w:r>
          </w:p>
        </w:tc>
      </w:tr>
      <w:tr w:rsidR="00525FF4" w:rsidRPr="00E50498" w:rsidTr="00525FF4">
        <w:trPr>
          <w:trHeight w:val="3"/>
        </w:trPr>
        <w:tc>
          <w:tcPr>
            <w:tcW w:w="2552" w:type="dxa"/>
            <w:vAlign w:val="center"/>
          </w:tcPr>
          <w:p w:rsidR="00525FF4" w:rsidRPr="00E50498" w:rsidRDefault="00525FF4" w:rsidP="00525FF4">
            <w:pPr>
              <w:spacing w:after="0" w:line="240" w:lineRule="auto"/>
              <w:contextualSpacing/>
              <w:rPr>
                <w:rFonts w:ascii="Times New Roman" w:hAnsi="Times New Roman"/>
                <w:spacing w:val="-4"/>
                <w:sz w:val="16"/>
                <w:szCs w:val="16"/>
              </w:rPr>
            </w:pPr>
            <w:r w:rsidRPr="00E50498">
              <w:rPr>
                <w:rFonts w:ascii="Times New Roman" w:hAnsi="Times New Roman"/>
                <w:spacing w:val="-4"/>
                <w:sz w:val="16"/>
                <w:szCs w:val="16"/>
              </w:rPr>
              <w:t>в т.ч. зерна</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43,8</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115,5</w:t>
            </w:r>
          </w:p>
        </w:tc>
        <w:tc>
          <w:tcPr>
            <w:tcW w:w="1068"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178,8</w:t>
            </w:r>
          </w:p>
        </w:tc>
      </w:tr>
      <w:tr w:rsidR="00525FF4" w:rsidRPr="00E50498" w:rsidTr="00525FF4">
        <w:trPr>
          <w:trHeight w:val="1"/>
        </w:trPr>
        <w:tc>
          <w:tcPr>
            <w:tcW w:w="2552" w:type="dxa"/>
            <w:vAlign w:val="center"/>
          </w:tcPr>
          <w:p w:rsidR="00525FF4" w:rsidRPr="00E50498" w:rsidRDefault="00525FF4" w:rsidP="00525FF4">
            <w:pPr>
              <w:spacing w:after="0" w:line="240" w:lineRule="auto"/>
              <w:contextualSpacing/>
              <w:rPr>
                <w:rFonts w:ascii="Times New Roman" w:hAnsi="Times New Roman"/>
                <w:spacing w:val="-4"/>
                <w:sz w:val="16"/>
                <w:szCs w:val="16"/>
              </w:rPr>
            </w:pPr>
            <w:r w:rsidRPr="00E50498">
              <w:rPr>
                <w:rFonts w:ascii="Times New Roman" w:hAnsi="Times New Roman"/>
                <w:spacing w:val="-4"/>
                <w:sz w:val="16"/>
                <w:szCs w:val="16"/>
              </w:rPr>
              <w:t xml:space="preserve">        картофеля</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191,6</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293,9</w:t>
            </w:r>
          </w:p>
        </w:tc>
        <w:tc>
          <w:tcPr>
            <w:tcW w:w="1068"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174,9</w:t>
            </w:r>
          </w:p>
        </w:tc>
      </w:tr>
      <w:tr w:rsidR="00525FF4" w:rsidRPr="00E50498" w:rsidTr="00525FF4">
        <w:trPr>
          <w:trHeight w:val="2"/>
        </w:trPr>
        <w:tc>
          <w:tcPr>
            <w:tcW w:w="2552" w:type="dxa"/>
            <w:vAlign w:val="center"/>
          </w:tcPr>
          <w:p w:rsidR="00525FF4" w:rsidRPr="00E50498" w:rsidRDefault="00525FF4" w:rsidP="00525FF4">
            <w:pPr>
              <w:spacing w:after="0" w:line="240" w:lineRule="auto"/>
              <w:contextualSpacing/>
              <w:rPr>
                <w:rFonts w:ascii="Times New Roman" w:hAnsi="Times New Roman"/>
                <w:spacing w:val="-4"/>
                <w:sz w:val="16"/>
                <w:szCs w:val="16"/>
              </w:rPr>
            </w:pPr>
            <w:r w:rsidRPr="00E50498">
              <w:rPr>
                <w:rFonts w:ascii="Times New Roman" w:hAnsi="Times New Roman"/>
                <w:spacing w:val="-4"/>
                <w:sz w:val="16"/>
                <w:szCs w:val="16"/>
              </w:rPr>
              <w:t xml:space="preserve">        кукурузы на зерно</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154,6</w:t>
            </w:r>
          </w:p>
        </w:tc>
        <w:tc>
          <w:tcPr>
            <w:tcW w:w="1068"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324,2</w:t>
            </w:r>
          </w:p>
        </w:tc>
      </w:tr>
      <w:tr w:rsidR="00525FF4" w:rsidRPr="00E50498" w:rsidTr="00525FF4">
        <w:trPr>
          <w:trHeight w:val="2"/>
        </w:trPr>
        <w:tc>
          <w:tcPr>
            <w:tcW w:w="2552" w:type="dxa"/>
            <w:vAlign w:val="center"/>
          </w:tcPr>
          <w:p w:rsidR="00525FF4" w:rsidRPr="00E50498" w:rsidRDefault="00525FF4" w:rsidP="00525FF4">
            <w:pPr>
              <w:spacing w:after="0" w:line="240" w:lineRule="auto"/>
              <w:contextualSpacing/>
              <w:rPr>
                <w:rFonts w:ascii="Times New Roman" w:hAnsi="Times New Roman"/>
                <w:spacing w:val="-4"/>
                <w:sz w:val="16"/>
                <w:szCs w:val="16"/>
              </w:rPr>
            </w:pPr>
            <w:r w:rsidRPr="00E50498">
              <w:rPr>
                <w:rFonts w:ascii="Times New Roman" w:hAnsi="Times New Roman"/>
                <w:spacing w:val="-4"/>
                <w:sz w:val="16"/>
                <w:szCs w:val="16"/>
              </w:rPr>
              <w:t xml:space="preserve">        рапса</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82,3</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158,5</w:t>
            </w:r>
          </w:p>
        </w:tc>
        <w:tc>
          <w:tcPr>
            <w:tcW w:w="1068"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150,7</w:t>
            </w:r>
          </w:p>
        </w:tc>
      </w:tr>
      <w:tr w:rsidR="00525FF4" w:rsidRPr="00E50498" w:rsidTr="00525FF4">
        <w:trPr>
          <w:trHeight w:val="4"/>
        </w:trPr>
        <w:tc>
          <w:tcPr>
            <w:tcW w:w="2552" w:type="dxa"/>
            <w:vAlign w:val="center"/>
          </w:tcPr>
          <w:p w:rsidR="00525FF4" w:rsidRPr="00E50498" w:rsidRDefault="00525FF4" w:rsidP="00525FF4">
            <w:pPr>
              <w:spacing w:after="0" w:line="240" w:lineRule="auto"/>
              <w:contextualSpacing/>
              <w:rPr>
                <w:rFonts w:ascii="Times New Roman" w:hAnsi="Times New Roman"/>
                <w:spacing w:val="-4"/>
                <w:sz w:val="16"/>
                <w:szCs w:val="16"/>
              </w:rPr>
            </w:pPr>
            <w:r w:rsidRPr="00E50498">
              <w:rPr>
                <w:rFonts w:ascii="Times New Roman" w:hAnsi="Times New Roman"/>
                <w:spacing w:val="-4"/>
                <w:sz w:val="16"/>
                <w:szCs w:val="16"/>
              </w:rPr>
              <w:t xml:space="preserve">        молока </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10,6</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38,2</w:t>
            </w:r>
          </w:p>
        </w:tc>
        <w:tc>
          <w:tcPr>
            <w:tcW w:w="1068"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27,0</w:t>
            </w:r>
          </w:p>
        </w:tc>
      </w:tr>
      <w:tr w:rsidR="00525FF4" w:rsidRPr="00E50498" w:rsidTr="00525FF4">
        <w:trPr>
          <w:trHeight w:val="3"/>
        </w:trPr>
        <w:tc>
          <w:tcPr>
            <w:tcW w:w="2552" w:type="dxa"/>
            <w:vAlign w:val="center"/>
          </w:tcPr>
          <w:p w:rsidR="00525FF4" w:rsidRPr="00E50498" w:rsidRDefault="00525FF4" w:rsidP="00525FF4">
            <w:pPr>
              <w:spacing w:after="0" w:line="240" w:lineRule="auto"/>
              <w:contextualSpacing/>
              <w:rPr>
                <w:rFonts w:ascii="Times New Roman" w:hAnsi="Times New Roman"/>
                <w:spacing w:val="-4"/>
                <w:sz w:val="16"/>
                <w:szCs w:val="16"/>
              </w:rPr>
            </w:pPr>
            <w:r w:rsidRPr="00E50498">
              <w:rPr>
                <w:rFonts w:ascii="Times New Roman" w:hAnsi="Times New Roman"/>
                <w:spacing w:val="-4"/>
                <w:sz w:val="16"/>
                <w:szCs w:val="16"/>
              </w:rPr>
              <w:t xml:space="preserve">        реализация КРС на мясо</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-36,6</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-4,1</w:t>
            </w:r>
          </w:p>
        </w:tc>
        <w:tc>
          <w:tcPr>
            <w:tcW w:w="1068"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21,1</w:t>
            </w:r>
          </w:p>
        </w:tc>
      </w:tr>
      <w:tr w:rsidR="00525FF4" w:rsidRPr="00E50498" w:rsidTr="00525FF4">
        <w:trPr>
          <w:trHeight w:val="3"/>
        </w:trPr>
        <w:tc>
          <w:tcPr>
            <w:tcW w:w="2552" w:type="dxa"/>
            <w:vAlign w:val="center"/>
          </w:tcPr>
          <w:p w:rsidR="00525FF4" w:rsidRPr="00E50498" w:rsidRDefault="00525FF4" w:rsidP="00525FF4">
            <w:pPr>
              <w:spacing w:after="0" w:line="240" w:lineRule="auto"/>
              <w:contextualSpacing/>
              <w:rPr>
                <w:rFonts w:ascii="Times New Roman" w:hAnsi="Times New Roman"/>
                <w:spacing w:val="-4"/>
                <w:sz w:val="16"/>
                <w:szCs w:val="16"/>
              </w:rPr>
            </w:pPr>
            <w:r w:rsidRPr="00E50498">
              <w:rPr>
                <w:rFonts w:ascii="Times New Roman" w:hAnsi="Times New Roman"/>
                <w:spacing w:val="-4"/>
                <w:sz w:val="16"/>
                <w:szCs w:val="16"/>
              </w:rPr>
              <w:t xml:space="preserve">        реализация  свиней на мясо</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10,3</w:t>
            </w:r>
          </w:p>
        </w:tc>
        <w:tc>
          <w:tcPr>
            <w:tcW w:w="1167"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8,2</w:t>
            </w:r>
          </w:p>
        </w:tc>
        <w:tc>
          <w:tcPr>
            <w:tcW w:w="1068"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55,4</w:t>
            </w:r>
          </w:p>
        </w:tc>
      </w:tr>
    </w:tbl>
    <w:p w:rsidR="00525FF4" w:rsidRPr="00222674" w:rsidRDefault="00525FF4" w:rsidP="00525FF4">
      <w:pPr>
        <w:spacing w:after="0" w:line="240" w:lineRule="auto"/>
        <w:contextualSpacing/>
        <w:jc w:val="both"/>
        <w:rPr>
          <w:rFonts w:ascii="Times New Roman" w:hAnsi="Times New Roman"/>
          <w:spacing w:val="-4"/>
          <w:sz w:val="20"/>
        </w:rPr>
      </w:pP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За последние годы рентабельность реализованной продукции ув</w:t>
      </w:r>
      <w:r w:rsidRPr="00222674">
        <w:rPr>
          <w:rFonts w:ascii="Times New Roman" w:hAnsi="Times New Roman"/>
          <w:spacing w:val="-4"/>
          <w:sz w:val="20"/>
        </w:rPr>
        <w:t>е</w:t>
      </w:r>
      <w:r w:rsidRPr="00222674">
        <w:rPr>
          <w:rFonts w:ascii="Times New Roman" w:hAnsi="Times New Roman"/>
          <w:spacing w:val="-4"/>
          <w:sz w:val="20"/>
        </w:rPr>
        <w:t>личилась на 54,8 п.п. и составила 77,4%. Высокорентабельными отра</w:t>
      </w:r>
      <w:r w:rsidRPr="00222674">
        <w:rPr>
          <w:rFonts w:ascii="Times New Roman" w:hAnsi="Times New Roman"/>
          <w:spacing w:val="-4"/>
          <w:sz w:val="20"/>
        </w:rPr>
        <w:t>с</w:t>
      </w:r>
      <w:r w:rsidRPr="00222674">
        <w:rPr>
          <w:rFonts w:ascii="Times New Roman" w:hAnsi="Times New Roman"/>
          <w:spacing w:val="-4"/>
          <w:sz w:val="20"/>
        </w:rPr>
        <w:t>лями являются картофель (рентабельность 174,9%), зерно кукурузы (323,2%). Рентабельна продукция животноводства: молоко – 27,0%, реализация свиней на мясо – 55,4%.</w:t>
      </w:r>
    </w:p>
    <w:p w:rsidR="00525FF4" w:rsidRPr="00222674" w:rsidRDefault="00525FF4" w:rsidP="00525FF4">
      <w:pPr>
        <w:spacing w:after="0" w:line="240" w:lineRule="auto"/>
        <w:ind w:firstLine="720"/>
        <w:contextualSpacing/>
        <w:jc w:val="both"/>
        <w:rPr>
          <w:rFonts w:ascii="Times New Roman" w:hAnsi="Times New Roman"/>
          <w:b/>
          <w:spacing w:val="-4"/>
          <w:sz w:val="16"/>
          <w:szCs w:val="16"/>
        </w:rPr>
      </w:pPr>
    </w:p>
    <w:p w:rsidR="00525FF4" w:rsidRPr="00DC7456" w:rsidRDefault="00525FF4" w:rsidP="00525FF4">
      <w:pPr>
        <w:spacing w:after="0" w:line="240" w:lineRule="auto"/>
        <w:contextualSpacing/>
        <w:rPr>
          <w:rFonts w:ascii="Times New Roman" w:hAnsi="Times New Roman"/>
          <w:b/>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 xml:space="preserve">а </w:t>
      </w:r>
      <w:r w:rsidRPr="00DC7456">
        <w:rPr>
          <w:rFonts w:ascii="Times New Roman" w:hAnsi="Times New Roman"/>
          <w:spacing w:val="-4"/>
          <w:sz w:val="16"/>
          <w:szCs w:val="16"/>
        </w:rPr>
        <w:t xml:space="preserve">4 – </w:t>
      </w:r>
      <w:r w:rsidRPr="00DC7456">
        <w:rPr>
          <w:rFonts w:ascii="Times New Roman" w:hAnsi="Times New Roman"/>
          <w:b/>
          <w:spacing w:val="-4"/>
          <w:sz w:val="16"/>
          <w:szCs w:val="16"/>
        </w:rPr>
        <w:t>Эффективность производства картофеля в СПК «Гигант» Бобруйск</w:t>
      </w:r>
      <w:r w:rsidRPr="00DC7456">
        <w:rPr>
          <w:rFonts w:ascii="Times New Roman" w:hAnsi="Times New Roman"/>
          <w:b/>
          <w:spacing w:val="-4"/>
          <w:sz w:val="16"/>
          <w:szCs w:val="16"/>
        </w:rPr>
        <w:t>о</w:t>
      </w:r>
      <w:r w:rsidRPr="00DC7456">
        <w:rPr>
          <w:rFonts w:ascii="Times New Roman" w:hAnsi="Times New Roman"/>
          <w:b/>
          <w:spacing w:val="-4"/>
          <w:sz w:val="16"/>
          <w:szCs w:val="16"/>
        </w:rPr>
        <w:t>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39"/>
        <w:gridCol w:w="1066"/>
        <w:gridCol w:w="1066"/>
        <w:gridCol w:w="791"/>
      </w:tblGrid>
      <w:tr w:rsidR="00525FF4" w:rsidRPr="00E50498" w:rsidTr="00525FF4">
        <w:tc>
          <w:tcPr>
            <w:tcW w:w="3139" w:type="dxa"/>
            <w:vMerge w:val="restart"/>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Показатели</w:t>
            </w:r>
          </w:p>
        </w:tc>
        <w:tc>
          <w:tcPr>
            <w:tcW w:w="2923" w:type="dxa"/>
            <w:gridSpan w:val="3"/>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Годы</w:t>
            </w:r>
          </w:p>
        </w:tc>
      </w:tr>
      <w:tr w:rsidR="00525FF4" w:rsidRPr="00E50498" w:rsidTr="00525FF4">
        <w:tc>
          <w:tcPr>
            <w:tcW w:w="3139" w:type="dxa"/>
            <w:vMerge/>
          </w:tcPr>
          <w:p w:rsidR="00525FF4" w:rsidRPr="00E50498" w:rsidRDefault="00525FF4" w:rsidP="00525FF4">
            <w:pPr>
              <w:spacing w:after="0" w:line="240" w:lineRule="auto"/>
              <w:contextualSpacing/>
              <w:jc w:val="both"/>
              <w:rPr>
                <w:rFonts w:ascii="Times New Roman" w:hAnsi="Times New Roman"/>
                <w:b/>
                <w:spacing w:val="-4"/>
                <w:sz w:val="16"/>
                <w:szCs w:val="16"/>
              </w:rPr>
            </w:pPr>
          </w:p>
        </w:tc>
        <w:tc>
          <w:tcPr>
            <w:tcW w:w="1066" w:type="dxa"/>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2010</w:t>
            </w:r>
          </w:p>
        </w:tc>
        <w:tc>
          <w:tcPr>
            <w:tcW w:w="1066" w:type="dxa"/>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2011</w:t>
            </w:r>
          </w:p>
        </w:tc>
        <w:tc>
          <w:tcPr>
            <w:tcW w:w="791" w:type="dxa"/>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2012</w:t>
            </w:r>
          </w:p>
        </w:tc>
      </w:tr>
      <w:tr w:rsidR="00525FF4" w:rsidRPr="00E50498" w:rsidTr="00525FF4">
        <w:tc>
          <w:tcPr>
            <w:tcW w:w="3139" w:type="dxa"/>
          </w:tcPr>
          <w:p w:rsidR="00525FF4" w:rsidRPr="00E50498" w:rsidRDefault="00525FF4" w:rsidP="00525FF4">
            <w:pPr>
              <w:spacing w:after="0" w:line="240" w:lineRule="auto"/>
              <w:contextualSpacing/>
              <w:jc w:val="both"/>
              <w:rPr>
                <w:rFonts w:ascii="Times New Roman" w:hAnsi="Times New Roman"/>
                <w:spacing w:val="-4"/>
                <w:sz w:val="16"/>
                <w:szCs w:val="16"/>
              </w:rPr>
            </w:pPr>
            <w:r w:rsidRPr="00E50498">
              <w:rPr>
                <w:rFonts w:ascii="Times New Roman" w:hAnsi="Times New Roman"/>
                <w:spacing w:val="-4"/>
                <w:sz w:val="16"/>
                <w:szCs w:val="16"/>
              </w:rPr>
              <w:t>Посевная площадь, га</w:t>
            </w:r>
          </w:p>
        </w:tc>
        <w:tc>
          <w:tcPr>
            <w:tcW w:w="1066"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300</w:t>
            </w:r>
          </w:p>
        </w:tc>
        <w:tc>
          <w:tcPr>
            <w:tcW w:w="1066"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450</w:t>
            </w:r>
          </w:p>
        </w:tc>
        <w:tc>
          <w:tcPr>
            <w:tcW w:w="791"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550</w:t>
            </w:r>
          </w:p>
        </w:tc>
      </w:tr>
      <w:tr w:rsidR="00525FF4" w:rsidRPr="00E50498" w:rsidTr="00525FF4">
        <w:tc>
          <w:tcPr>
            <w:tcW w:w="3139" w:type="dxa"/>
          </w:tcPr>
          <w:p w:rsidR="00525FF4" w:rsidRPr="00E50498" w:rsidRDefault="00525FF4" w:rsidP="00525FF4">
            <w:pPr>
              <w:spacing w:after="0" w:line="240" w:lineRule="auto"/>
              <w:contextualSpacing/>
              <w:jc w:val="both"/>
              <w:rPr>
                <w:rFonts w:ascii="Times New Roman" w:hAnsi="Times New Roman"/>
                <w:spacing w:val="-4"/>
                <w:sz w:val="16"/>
                <w:szCs w:val="16"/>
              </w:rPr>
            </w:pPr>
            <w:r w:rsidRPr="00E50498">
              <w:rPr>
                <w:rFonts w:ascii="Times New Roman" w:hAnsi="Times New Roman"/>
                <w:spacing w:val="-4"/>
                <w:sz w:val="16"/>
                <w:szCs w:val="16"/>
              </w:rPr>
              <w:t>Урожайность, ц/га</w:t>
            </w:r>
          </w:p>
        </w:tc>
        <w:tc>
          <w:tcPr>
            <w:tcW w:w="1066"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380</w:t>
            </w:r>
          </w:p>
        </w:tc>
        <w:tc>
          <w:tcPr>
            <w:tcW w:w="1066"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506</w:t>
            </w:r>
          </w:p>
        </w:tc>
        <w:tc>
          <w:tcPr>
            <w:tcW w:w="791"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426</w:t>
            </w:r>
          </w:p>
        </w:tc>
      </w:tr>
      <w:tr w:rsidR="00525FF4" w:rsidRPr="00E50498" w:rsidTr="00525FF4">
        <w:tc>
          <w:tcPr>
            <w:tcW w:w="3139" w:type="dxa"/>
          </w:tcPr>
          <w:p w:rsidR="00525FF4" w:rsidRPr="00E50498" w:rsidRDefault="00525FF4" w:rsidP="00525FF4">
            <w:pPr>
              <w:spacing w:after="0" w:line="240" w:lineRule="auto"/>
              <w:contextualSpacing/>
              <w:jc w:val="both"/>
              <w:rPr>
                <w:rFonts w:ascii="Times New Roman" w:hAnsi="Times New Roman"/>
                <w:spacing w:val="-4"/>
                <w:sz w:val="16"/>
                <w:szCs w:val="16"/>
              </w:rPr>
            </w:pPr>
            <w:r w:rsidRPr="00E50498">
              <w:rPr>
                <w:rFonts w:ascii="Times New Roman" w:hAnsi="Times New Roman"/>
                <w:spacing w:val="-4"/>
                <w:sz w:val="16"/>
                <w:szCs w:val="16"/>
              </w:rPr>
              <w:t xml:space="preserve">Валовый сбор, т. </w:t>
            </w:r>
          </w:p>
        </w:tc>
        <w:tc>
          <w:tcPr>
            <w:tcW w:w="1066"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10 642</w:t>
            </w:r>
          </w:p>
        </w:tc>
        <w:tc>
          <w:tcPr>
            <w:tcW w:w="1066"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22 757</w:t>
            </w:r>
          </w:p>
        </w:tc>
        <w:tc>
          <w:tcPr>
            <w:tcW w:w="791"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23 445</w:t>
            </w:r>
          </w:p>
        </w:tc>
      </w:tr>
      <w:tr w:rsidR="00525FF4" w:rsidRPr="00E50498" w:rsidTr="00525FF4">
        <w:tc>
          <w:tcPr>
            <w:tcW w:w="3139" w:type="dxa"/>
          </w:tcPr>
          <w:p w:rsidR="00525FF4" w:rsidRPr="00E50498" w:rsidRDefault="00525FF4" w:rsidP="00525FF4">
            <w:pPr>
              <w:spacing w:after="0" w:line="240" w:lineRule="auto"/>
              <w:contextualSpacing/>
              <w:jc w:val="both"/>
              <w:rPr>
                <w:rFonts w:ascii="Times New Roman" w:hAnsi="Times New Roman"/>
                <w:spacing w:val="-4"/>
                <w:sz w:val="16"/>
                <w:szCs w:val="16"/>
              </w:rPr>
            </w:pPr>
            <w:r w:rsidRPr="00E50498">
              <w:rPr>
                <w:rFonts w:ascii="Times New Roman" w:hAnsi="Times New Roman"/>
                <w:spacing w:val="-4"/>
                <w:sz w:val="16"/>
                <w:szCs w:val="16"/>
              </w:rPr>
              <w:t>Количество реализованной продукции, т (в зачетном весе)</w:t>
            </w:r>
          </w:p>
        </w:tc>
        <w:tc>
          <w:tcPr>
            <w:tcW w:w="1066"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5 883</w:t>
            </w:r>
          </w:p>
        </w:tc>
        <w:tc>
          <w:tcPr>
            <w:tcW w:w="1066"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5 647</w:t>
            </w:r>
          </w:p>
        </w:tc>
        <w:tc>
          <w:tcPr>
            <w:tcW w:w="791"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14 847</w:t>
            </w:r>
          </w:p>
        </w:tc>
      </w:tr>
      <w:tr w:rsidR="00525FF4" w:rsidRPr="00E50498" w:rsidTr="00525FF4">
        <w:tc>
          <w:tcPr>
            <w:tcW w:w="3139" w:type="dxa"/>
          </w:tcPr>
          <w:p w:rsidR="00525FF4" w:rsidRPr="00E50498" w:rsidRDefault="00525FF4" w:rsidP="00525FF4">
            <w:pPr>
              <w:spacing w:after="0" w:line="240" w:lineRule="auto"/>
              <w:contextualSpacing/>
              <w:jc w:val="both"/>
              <w:rPr>
                <w:rFonts w:ascii="Times New Roman" w:hAnsi="Times New Roman"/>
                <w:spacing w:val="-4"/>
                <w:sz w:val="16"/>
                <w:szCs w:val="16"/>
              </w:rPr>
            </w:pPr>
            <w:r w:rsidRPr="00E50498">
              <w:rPr>
                <w:rFonts w:ascii="Times New Roman" w:hAnsi="Times New Roman"/>
                <w:spacing w:val="-4"/>
                <w:sz w:val="16"/>
                <w:szCs w:val="16"/>
              </w:rPr>
              <w:t>Выручка от реализации, млн. руб.</w:t>
            </w:r>
          </w:p>
        </w:tc>
        <w:tc>
          <w:tcPr>
            <w:tcW w:w="1066"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5 369</w:t>
            </w:r>
          </w:p>
        </w:tc>
        <w:tc>
          <w:tcPr>
            <w:tcW w:w="1066"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7 465</w:t>
            </w:r>
          </w:p>
        </w:tc>
        <w:tc>
          <w:tcPr>
            <w:tcW w:w="791"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20 046</w:t>
            </w:r>
          </w:p>
        </w:tc>
      </w:tr>
      <w:tr w:rsidR="00525FF4" w:rsidRPr="00E50498" w:rsidTr="00525FF4">
        <w:tc>
          <w:tcPr>
            <w:tcW w:w="3139" w:type="dxa"/>
          </w:tcPr>
          <w:p w:rsidR="00525FF4" w:rsidRPr="00E50498" w:rsidRDefault="00525FF4" w:rsidP="00525FF4">
            <w:pPr>
              <w:spacing w:after="0" w:line="240" w:lineRule="auto"/>
              <w:contextualSpacing/>
              <w:jc w:val="both"/>
              <w:rPr>
                <w:rFonts w:ascii="Times New Roman" w:hAnsi="Times New Roman"/>
                <w:spacing w:val="-4"/>
                <w:sz w:val="16"/>
                <w:szCs w:val="16"/>
              </w:rPr>
            </w:pPr>
            <w:r w:rsidRPr="00E50498">
              <w:rPr>
                <w:rFonts w:ascii="Times New Roman" w:hAnsi="Times New Roman"/>
                <w:spacing w:val="-4"/>
                <w:sz w:val="16"/>
                <w:szCs w:val="16"/>
              </w:rPr>
              <w:t>Себестоимость, млн. руб.</w:t>
            </w:r>
          </w:p>
        </w:tc>
        <w:tc>
          <w:tcPr>
            <w:tcW w:w="1066" w:type="dxa"/>
            <w:vAlign w:val="center"/>
          </w:tcPr>
          <w:p w:rsidR="00525FF4" w:rsidRPr="00E50498" w:rsidRDefault="00525FF4" w:rsidP="00525FF4">
            <w:pPr>
              <w:tabs>
                <w:tab w:val="left" w:pos="960"/>
                <w:tab w:val="left" w:pos="1185"/>
              </w:tabs>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2 431</w:t>
            </w:r>
          </w:p>
        </w:tc>
        <w:tc>
          <w:tcPr>
            <w:tcW w:w="1066"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4 989</w:t>
            </w:r>
          </w:p>
        </w:tc>
        <w:tc>
          <w:tcPr>
            <w:tcW w:w="791"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11 327</w:t>
            </w:r>
          </w:p>
        </w:tc>
      </w:tr>
      <w:tr w:rsidR="00525FF4" w:rsidRPr="00E50498" w:rsidTr="00525FF4">
        <w:tc>
          <w:tcPr>
            <w:tcW w:w="3139" w:type="dxa"/>
          </w:tcPr>
          <w:p w:rsidR="00525FF4" w:rsidRPr="00E50498" w:rsidRDefault="00525FF4" w:rsidP="00525FF4">
            <w:pPr>
              <w:spacing w:after="0" w:line="240" w:lineRule="auto"/>
              <w:contextualSpacing/>
              <w:jc w:val="both"/>
              <w:rPr>
                <w:rFonts w:ascii="Times New Roman" w:hAnsi="Times New Roman"/>
                <w:spacing w:val="-4"/>
                <w:sz w:val="16"/>
                <w:szCs w:val="16"/>
              </w:rPr>
            </w:pPr>
            <w:r w:rsidRPr="00E50498">
              <w:rPr>
                <w:rFonts w:ascii="Times New Roman" w:hAnsi="Times New Roman"/>
                <w:spacing w:val="-4"/>
                <w:sz w:val="16"/>
                <w:szCs w:val="16"/>
              </w:rPr>
              <w:t>Прибыль, млн. руб.</w:t>
            </w:r>
          </w:p>
        </w:tc>
        <w:tc>
          <w:tcPr>
            <w:tcW w:w="1066"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3 528</w:t>
            </w:r>
          </w:p>
        </w:tc>
        <w:tc>
          <w:tcPr>
            <w:tcW w:w="1066"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5 570</w:t>
            </w:r>
          </w:p>
        </w:tc>
        <w:tc>
          <w:tcPr>
            <w:tcW w:w="791"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12 755</w:t>
            </w:r>
          </w:p>
        </w:tc>
      </w:tr>
      <w:tr w:rsidR="00525FF4" w:rsidRPr="00E50498" w:rsidTr="00525FF4">
        <w:tc>
          <w:tcPr>
            <w:tcW w:w="3139" w:type="dxa"/>
          </w:tcPr>
          <w:p w:rsidR="00525FF4" w:rsidRPr="00E50498" w:rsidRDefault="00525FF4" w:rsidP="00525FF4">
            <w:pPr>
              <w:spacing w:after="0" w:line="240" w:lineRule="auto"/>
              <w:contextualSpacing/>
              <w:jc w:val="both"/>
              <w:rPr>
                <w:rFonts w:ascii="Times New Roman" w:hAnsi="Times New Roman"/>
                <w:spacing w:val="-4"/>
                <w:sz w:val="16"/>
                <w:szCs w:val="16"/>
              </w:rPr>
            </w:pPr>
            <w:r w:rsidRPr="00E50498">
              <w:rPr>
                <w:rFonts w:ascii="Times New Roman" w:hAnsi="Times New Roman"/>
                <w:spacing w:val="-4"/>
                <w:sz w:val="16"/>
                <w:szCs w:val="16"/>
              </w:rPr>
              <w:t>Рентабельность, %</w:t>
            </w:r>
          </w:p>
        </w:tc>
        <w:tc>
          <w:tcPr>
            <w:tcW w:w="1066"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191,6</w:t>
            </w:r>
          </w:p>
        </w:tc>
        <w:tc>
          <w:tcPr>
            <w:tcW w:w="1066"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293,9</w:t>
            </w:r>
          </w:p>
        </w:tc>
        <w:tc>
          <w:tcPr>
            <w:tcW w:w="791" w:type="dxa"/>
            <w:vAlign w:val="center"/>
          </w:tcPr>
          <w:p w:rsidR="00525FF4" w:rsidRPr="00E50498" w:rsidRDefault="00525FF4" w:rsidP="00525FF4">
            <w:pPr>
              <w:spacing w:after="0" w:line="240" w:lineRule="auto"/>
              <w:contextualSpacing/>
              <w:jc w:val="center"/>
              <w:rPr>
                <w:rFonts w:ascii="Times New Roman" w:hAnsi="Times New Roman"/>
                <w:spacing w:val="-4"/>
                <w:sz w:val="16"/>
                <w:szCs w:val="16"/>
              </w:rPr>
            </w:pPr>
            <w:r w:rsidRPr="00E50498">
              <w:rPr>
                <w:rFonts w:ascii="Times New Roman" w:hAnsi="Times New Roman"/>
                <w:spacing w:val="-4"/>
                <w:sz w:val="16"/>
                <w:szCs w:val="16"/>
              </w:rPr>
              <w:t>174,9</w:t>
            </w:r>
          </w:p>
        </w:tc>
      </w:tr>
    </w:tbl>
    <w:p w:rsidR="00525FF4" w:rsidRPr="00222674" w:rsidRDefault="00525FF4" w:rsidP="00525FF4">
      <w:pPr>
        <w:spacing w:after="0" w:line="240" w:lineRule="auto"/>
        <w:jc w:val="both"/>
        <w:rPr>
          <w:rFonts w:ascii="Times New Roman" w:hAnsi="Times New Roman"/>
          <w:spacing w:val="-4"/>
          <w:sz w:val="20"/>
        </w:rPr>
      </w:pP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lastRenderedPageBreak/>
        <w:t>Таким образом, специализация предприятия на выращивании ка</w:t>
      </w:r>
      <w:r w:rsidRPr="00222674">
        <w:rPr>
          <w:rFonts w:ascii="Times New Roman" w:hAnsi="Times New Roman"/>
          <w:spacing w:val="-4"/>
          <w:sz w:val="20"/>
        </w:rPr>
        <w:t>р</w:t>
      </w:r>
      <w:r w:rsidRPr="00222674">
        <w:rPr>
          <w:rFonts w:ascii="Times New Roman" w:hAnsi="Times New Roman"/>
          <w:spacing w:val="-4"/>
          <w:sz w:val="20"/>
        </w:rPr>
        <w:t>тофеля и молочно-мясном скотоводстве является эффективной.</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Основной товарной продукцией является картофель. Площади под эту культуру на предприятии увеличились на 100 га к уровню пред</w:t>
      </w:r>
      <w:r w:rsidRPr="00222674">
        <w:rPr>
          <w:rFonts w:ascii="Times New Roman" w:hAnsi="Times New Roman"/>
          <w:spacing w:val="-4"/>
          <w:sz w:val="20"/>
        </w:rPr>
        <w:t>ы</w:t>
      </w:r>
      <w:r w:rsidRPr="00222674">
        <w:rPr>
          <w:rFonts w:ascii="Times New Roman" w:hAnsi="Times New Roman"/>
          <w:spacing w:val="-4"/>
          <w:sz w:val="20"/>
        </w:rPr>
        <w:t xml:space="preserve">дущего года и на 250 га к уровню 2010 г.  </w:t>
      </w:r>
    </w:p>
    <w:p w:rsidR="00525FF4" w:rsidRPr="00222674" w:rsidRDefault="00525FF4" w:rsidP="00525FF4">
      <w:pPr>
        <w:spacing w:after="0" w:line="240" w:lineRule="auto"/>
        <w:ind w:firstLine="284"/>
        <w:jc w:val="both"/>
        <w:rPr>
          <w:rFonts w:ascii="Times New Roman" w:hAnsi="Times New Roman"/>
          <w:spacing w:val="-4"/>
          <w:sz w:val="20"/>
        </w:rPr>
      </w:pPr>
      <w:r w:rsidRPr="00222674">
        <w:rPr>
          <w:rFonts w:ascii="Times New Roman" w:hAnsi="Times New Roman"/>
          <w:spacing w:val="-4"/>
          <w:sz w:val="20"/>
        </w:rPr>
        <w:t>Урожайность картофеля в 2012 г. составила 426 ц/га. Прибыль от реализации картофеля получена в размере 12755 млн. руб. Уровень рентабельности за все годы в среднем составил 220%.</w:t>
      </w:r>
    </w:p>
    <w:p w:rsidR="00525FF4" w:rsidRPr="00222674" w:rsidRDefault="00525FF4" w:rsidP="00525FF4">
      <w:pPr>
        <w:spacing w:after="0" w:line="240" w:lineRule="auto"/>
        <w:ind w:firstLine="284"/>
        <w:jc w:val="both"/>
        <w:rPr>
          <w:rFonts w:ascii="Times New Roman" w:hAnsi="Times New Roman"/>
          <w:spacing w:val="-4"/>
          <w:sz w:val="20"/>
        </w:rPr>
      </w:pPr>
      <w:r w:rsidRPr="00222674">
        <w:rPr>
          <w:rFonts w:ascii="Times New Roman" w:hAnsi="Times New Roman"/>
          <w:spacing w:val="-4"/>
          <w:sz w:val="20"/>
        </w:rPr>
        <w:t>Таким образом, производство и реализация картофеля на предпр</w:t>
      </w:r>
      <w:r w:rsidRPr="00222674">
        <w:rPr>
          <w:rFonts w:ascii="Times New Roman" w:hAnsi="Times New Roman"/>
          <w:spacing w:val="-4"/>
          <w:sz w:val="20"/>
        </w:rPr>
        <w:t>и</w:t>
      </w:r>
      <w:r w:rsidRPr="00222674">
        <w:rPr>
          <w:rFonts w:ascii="Times New Roman" w:hAnsi="Times New Roman"/>
          <w:spacing w:val="-4"/>
          <w:sz w:val="20"/>
        </w:rPr>
        <w:t>ятии СПК «Гигант» является высокоэффективным, а предприятие я</w:t>
      </w:r>
      <w:r w:rsidRPr="00222674">
        <w:rPr>
          <w:rFonts w:ascii="Times New Roman" w:hAnsi="Times New Roman"/>
          <w:spacing w:val="-4"/>
          <w:sz w:val="20"/>
        </w:rPr>
        <w:t>в</w:t>
      </w:r>
      <w:r w:rsidRPr="00222674">
        <w:rPr>
          <w:rFonts w:ascii="Times New Roman" w:hAnsi="Times New Roman"/>
          <w:spacing w:val="-4"/>
          <w:sz w:val="20"/>
        </w:rPr>
        <w:t>ляется лидером по эффективности выращивания картофеля в респу</w:t>
      </w:r>
      <w:r w:rsidRPr="00222674">
        <w:rPr>
          <w:rFonts w:ascii="Times New Roman" w:hAnsi="Times New Roman"/>
          <w:spacing w:val="-4"/>
          <w:sz w:val="20"/>
        </w:rPr>
        <w:t>б</w:t>
      </w:r>
      <w:r w:rsidRPr="00222674">
        <w:rPr>
          <w:rFonts w:ascii="Times New Roman" w:hAnsi="Times New Roman"/>
          <w:spacing w:val="-4"/>
          <w:sz w:val="20"/>
        </w:rPr>
        <w:t>лике.</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DC7456" w:rsidRDefault="00525FF4" w:rsidP="00525FF4">
      <w:pPr>
        <w:spacing w:after="0" w:line="240" w:lineRule="auto"/>
        <w:rPr>
          <w:rFonts w:ascii="Times New Roman" w:hAnsi="Times New Roman"/>
          <w:spacing w:val="-4"/>
        </w:rPr>
      </w:pPr>
    </w:p>
    <w:p w:rsidR="00525FF4" w:rsidRPr="001B6F22" w:rsidRDefault="00525FF4" w:rsidP="00525FF4">
      <w:pPr>
        <w:spacing w:after="0" w:line="240" w:lineRule="auto"/>
        <w:rPr>
          <w:rFonts w:ascii="Times New Roman" w:hAnsi="Times New Roman"/>
          <w:spacing w:val="-4"/>
        </w:rPr>
      </w:pPr>
      <w:r w:rsidRPr="001B6F22">
        <w:rPr>
          <w:rFonts w:ascii="Times New Roman" w:hAnsi="Times New Roman"/>
          <w:spacing w:val="-4"/>
        </w:rPr>
        <w:t xml:space="preserve">УДК </w:t>
      </w:r>
      <w:r w:rsidRPr="001B6F22">
        <w:rPr>
          <w:rFonts w:ascii="Times New Roman" w:hAnsi="Times New Roman"/>
          <w:bCs/>
          <w:spacing w:val="-4"/>
        </w:rPr>
        <w:t>636.085:338.43</w:t>
      </w:r>
    </w:p>
    <w:p w:rsidR="00525FF4" w:rsidRPr="00DC7456" w:rsidRDefault="00525FF4" w:rsidP="00525FF4">
      <w:pPr>
        <w:spacing w:after="0" w:line="240" w:lineRule="auto"/>
        <w:jc w:val="both"/>
        <w:rPr>
          <w:rFonts w:ascii="Times New Roman" w:hAnsi="Times New Roman"/>
          <w:spacing w:val="-4"/>
        </w:rPr>
      </w:pPr>
      <w:r w:rsidRPr="00DC7456">
        <w:rPr>
          <w:rFonts w:ascii="Times New Roman" w:hAnsi="Times New Roman"/>
          <w:b/>
          <w:spacing w:val="-4"/>
        </w:rPr>
        <w:t xml:space="preserve">Шафранский И. Н. </w:t>
      </w:r>
      <w:r w:rsidRPr="00DC7456">
        <w:rPr>
          <w:rFonts w:ascii="Times New Roman" w:hAnsi="Times New Roman"/>
          <w:spacing w:val="-4"/>
        </w:rPr>
        <w:t>– студент 4 курса</w:t>
      </w:r>
    </w:p>
    <w:p w:rsidR="00525FF4" w:rsidRPr="00DC7456" w:rsidRDefault="00525FF4" w:rsidP="00525FF4">
      <w:pPr>
        <w:shd w:val="clear" w:color="auto" w:fill="FFFFFF"/>
        <w:spacing w:after="0" w:line="240" w:lineRule="auto"/>
        <w:jc w:val="center"/>
        <w:rPr>
          <w:rStyle w:val="FontStyle116"/>
          <w:spacing w:val="-4"/>
          <w:sz w:val="20"/>
          <w:szCs w:val="20"/>
        </w:rPr>
      </w:pPr>
      <w:r w:rsidRPr="00DC7456">
        <w:rPr>
          <w:rFonts w:ascii="Times New Roman" w:hAnsi="Times New Roman"/>
          <w:b/>
          <w:bCs/>
          <w:spacing w:val="-4"/>
        </w:rPr>
        <w:t xml:space="preserve">ИНВЕСТИЦИОННЫЙ ПРОЕКТ ПО ВНЕДРЕНИЮ </w:t>
      </w:r>
      <w:r>
        <w:rPr>
          <w:rFonts w:ascii="Times New Roman" w:hAnsi="Times New Roman"/>
          <w:b/>
          <w:bCs/>
          <w:spacing w:val="-4"/>
        </w:rPr>
        <w:br/>
      </w:r>
      <w:r w:rsidRPr="00DC7456">
        <w:rPr>
          <w:rFonts w:ascii="Times New Roman" w:hAnsi="Times New Roman"/>
          <w:b/>
          <w:bCs/>
          <w:spacing w:val="-4"/>
        </w:rPr>
        <w:t>МОБИЛЬНОГО</w:t>
      </w:r>
      <w:r>
        <w:rPr>
          <w:rFonts w:ascii="Times New Roman" w:hAnsi="Times New Roman"/>
          <w:b/>
          <w:bCs/>
          <w:spacing w:val="-4"/>
        </w:rPr>
        <w:t xml:space="preserve">  </w:t>
      </w:r>
      <w:r w:rsidRPr="00DC7456">
        <w:rPr>
          <w:rFonts w:ascii="Times New Roman" w:hAnsi="Times New Roman"/>
          <w:b/>
          <w:bCs/>
          <w:spacing w:val="-4"/>
        </w:rPr>
        <w:t>КОМБИКОРМОВОГО ЗАВОДА</w:t>
      </w:r>
    </w:p>
    <w:p w:rsidR="00525FF4" w:rsidRPr="00DC7456" w:rsidRDefault="00525FF4" w:rsidP="00525FF4">
      <w:pPr>
        <w:spacing w:after="0" w:line="240" w:lineRule="auto"/>
        <w:rPr>
          <w:rFonts w:ascii="Times New Roman" w:hAnsi="Times New Roman"/>
          <w:i/>
          <w:iCs/>
          <w:spacing w:val="-4"/>
        </w:rPr>
      </w:pPr>
      <w:r w:rsidRPr="00DC7456">
        <w:rPr>
          <w:rStyle w:val="FontStyle116"/>
          <w:i/>
          <w:spacing w:val="-4"/>
          <w:sz w:val="20"/>
          <w:szCs w:val="20"/>
        </w:rPr>
        <w:t xml:space="preserve">Научный руководитель – </w:t>
      </w:r>
      <w:r w:rsidRPr="00DC7456">
        <w:rPr>
          <w:rFonts w:ascii="Times New Roman" w:hAnsi="Times New Roman"/>
          <w:b/>
          <w:i/>
          <w:spacing w:val="-4"/>
        </w:rPr>
        <w:t>Хроменкова Т.Л</w:t>
      </w:r>
      <w:r w:rsidRPr="00DC7456">
        <w:rPr>
          <w:rFonts w:ascii="Times New Roman" w:hAnsi="Times New Roman"/>
          <w:b/>
          <w:i/>
          <w:iCs/>
          <w:spacing w:val="-4"/>
        </w:rPr>
        <w:t>.</w:t>
      </w:r>
      <w:r w:rsidRPr="00DC7456">
        <w:rPr>
          <w:rFonts w:ascii="Times New Roman" w:hAnsi="Times New Roman"/>
          <w:i/>
          <w:spacing w:val="-4"/>
          <w:sz w:val="20"/>
        </w:rPr>
        <w:t xml:space="preserve"> – </w:t>
      </w:r>
      <w:r w:rsidRPr="00DC7456">
        <w:rPr>
          <w:rFonts w:ascii="Times New Roman" w:hAnsi="Times New Roman"/>
          <w:i/>
          <w:iCs/>
          <w:spacing w:val="-4"/>
        </w:rPr>
        <w:t xml:space="preserve"> к.э.н., доцент</w:t>
      </w:r>
    </w:p>
    <w:p w:rsidR="00525FF4" w:rsidRPr="00222674" w:rsidRDefault="00525FF4" w:rsidP="00525FF4">
      <w:pPr>
        <w:spacing w:after="0" w:line="240" w:lineRule="auto"/>
        <w:rPr>
          <w:rStyle w:val="FontStyle116"/>
          <w:i/>
          <w:spacing w:val="-4"/>
          <w:sz w:val="20"/>
          <w:szCs w:val="20"/>
        </w:rPr>
      </w:pPr>
    </w:p>
    <w:p w:rsidR="00525FF4" w:rsidRPr="00DC7456" w:rsidRDefault="00525FF4" w:rsidP="00525FF4">
      <w:pPr>
        <w:shd w:val="clear" w:color="auto" w:fill="FFFFFF"/>
        <w:spacing w:after="0" w:line="240" w:lineRule="auto"/>
        <w:ind w:firstLine="284"/>
        <w:jc w:val="both"/>
        <w:rPr>
          <w:rFonts w:ascii="Times New Roman" w:hAnsi="Times New Roman"/>
          <w:spacing w:val="-4"/>
          <w:sz w:val="20"/>
          <w:szCs w:val="20"/>
        </w:rPr>
      </w:pPr>
      <w:r w:rsidRPr="00DC7456">
        <w:rPr>
          <w:rFonts w:ascii="Times New Roman" w:hAnsi="Times New Roman"/>
          <w:spacing w:val="-4"/>
          <w:sz w:val="20"/>
          <w:szCs w:val="20"/>
        </w:rPr>
        <w:t>В целях повышения экономической эффективности производства продукции животноводства целесообразно: улучшить качество прои</w:t>
      </w:r>
      <w:r w:rsidRPr="00DC7456">
        <w:rPr>
          <w:rFonts w:ascii="Times New Roman" w:hAnsi="Times New Roman"/>
          <w:spacing w:val="-4"/>
          <w:sz w:val="20"/>
          <w:szCs w:val="20"/>
        </w:rPr>
        <w:t>з</w:t>
      </w:r>
      <w:r w:rsidRPr="00DC7456">
        <w:rPr>
          <w:rFonts w:ascii="Times New Roman" w:hAnsi="Times New Roman"/>
          <w:spacing w:val="-4"/>
          <w:sz w:val="20"/>
          <w:szCs w:val="20"/>
        </w:rPr>
        <w:t>водимой продукции за счет приготовления сбалансированных по вит</w:t>
      </w:r>
      <w:r w:rsidRPr="00DC7456">
        <w:rPr>
          <w:rFonts w:ascii="Times New Roman" w:hAnsi="Times New Roman"/>
          <w:spacing w:val="-4"/>
          <w:sz w:val="20"/>
          <w:szCs w:val="20"/>
        </w:rPr>
        <w:t>а</w:t>
      </w:r>
      <w:r w:rsidRPr="00DC7456">
        <w:rPr>
          <w:rFonts w:ascii="Times New Roman" w:hAnsi="Times New Roman"/>
          <w:spacing w:val="-4"/>
          <w:sz w:val="20"/>
          <w:szCs w:val="20"/>
        </w:rPr>
        <w:t>минам, протеинам, аминокислотам и т.д. кормов по рецептуре и с уч</w:t>
      </w:r>
      <w:r w:rsidRPr="00DC7456">
        <w:rPr>
          <w:rFonts w:ascii="Times New Roman" w:hAnsi="Times New Roman"/>
          <w:spacing w:val="-4"/>
          <w:sz w:val="20"/>
          <w:szCs w:val="20"/>
        </w:rPr>
        <w:t>е</w:t>
      </w:r>
      <w:r w:rsidRPr="00DC7456">
        <w:rPr>
          <w:rFonts w:ascii="Times New Roman" w:hAnsi="Times New Roman"/>
          <w:spacing w:val="-4"/>
          <w:sz w:val="20"/>
          <w:szCs w:val="20"/>
        </w:rPr>
        <w:t>том возможностей кормовой базы организации, отличного качества помола и смешивания, электронной системы взвешивания; повышения производительности труда работников; снижения себестоимости ко</w:t>
      </w:r>
      <w:r w:rsidRPr="00DC7456">
        <w:rPr>
          <w:rFonts w:ascii="Times New Roman" w:hAnsi="Times New Roman"/>
          <w:spacing w:val="-4"/>
          <w:sz w:val="20"/>
          <w:szCs w:val="20"/>
        </w:rPr>
        <w:t>м</w:t>
      </w:r>
      <w:r w:rsidRPr="00DC7456">
        <w:rPr>
          <w:rFonts w:ascii="Times New Roman" w:hAnsi="Times New Roman"/>
          <w:spacing w:val="-4"/>
          <w:sz w:val="20"/>
          <w:szCs w:val="20"/>
        </w:rPr>
        <w:t>бикорма за счет снижения транспортных расходов и отсутствия расх</w:t>
      </w:r>
      <w:r w:rsidRPr="00DC7456">
        <w:rPr>
          <w:rFonts w:ascii="Times New Roman" w:hAnsi="Times New Roman"/>
          <w:spacing w:val="-4"/>
          <w:sz w:val="20"/>
          <w:szCs w:val="20"/>
        </w:rPr>
        <w:t>о</w:t>
      </w:r>
      <w:r w:rsidRPr="00DC7456">
        <w:rPr>
          <w:rFonts w:ascii="Times New Roman" w:hAnsi="Times New Roman"/>
          <w:spacing w:val="-4"/>
          <w:sz w:val="20"/>
          <w:szCs w:val="20"/>
        </w:rPr>
        <w:t>дов на хранение.</w:t>
      </w:r>
    </w:p>
    <w:p w:rsidR="00525FF4" w:rsidRPr="00DC7456" w:rsidRDefault="00525FF4" w:rsidP="00525FF4">
      <w:pPr>
        <w:pStyle w:val="a6"/>
        <w:spacing w:before="0" w:beforeAutospacing="0" w:after="0" w:afterAutospacing="0"/>
        <w:ind w:firstLine="284"/>
        <w:jc w:val="both"/>
        <w:rPr>
          <w:spacing w:val="-4"/>
          <w:sz w:val="20"/>
          <w:szCs w:val="20"/>
        </w:rPr>
      </w:pPr>
      <w:r w:rsidRPr="00DC7456">
        <w:rPr>
          <w:spacing w:val="-4"/>
          <w:sz w:val="20"/>
          <w:szCs w:val="20"/>
        </w:rPr>
        <w:t xml:space="preserve">Цель работы </w:t>
      </w:r>
      <w:r w:rsidRPr="00DC7456">
        <w:rPr>
          <w:spacing w:val="-4"/>
          <w:sz w:val="20"/>
        </w:rPr>
        <w:t>–</w:t>
      </w:r>
      <w:r>
        <w:rPr>
          <w:spacing w:val="-4"/>
          <w:sz w:val="20"/>
        </w:rPr>
        <w:t xml:space="preserve"> для </w:t>
      </w:r>
      <w:r w:rsidRPr="00DC7456">
        <w:rPr>
          <w:spacing w:val="-4"/>
          <w:sz w:val="20"/>
          <w:szCs w:val="20"/>
        </w:rPr>
        <w:t xml:space="preserve"> повышения эффективности работы организации, увеличения прибыли разработать инвестиционный проект по </w:t>
      </w:r>
      <w:r w:rsidRPr="00DC7456">
        <w:rPr>
          <w:bCs/>
          <w:spacing w:val="-4"/>
          <w:sz w:val="20"/>
          <w:szCs w:val="20"/>
        </w:rPr>
        <w:t>внедр</w:t>
      </w:r>
      <w:r w:rsidRPr="00DC7456">
        <w:rPr>
          <w:bCs/>
          <w:spacing w:val="-4"/>
          <w:sz w:val="20"/>
          <w:szCs w:val="20"/>
        </w:rPr>
        <w:t>е</w:t>
      </w:r>
      <w:r w:rsidRPr="00DC7456">
        <w:rPr>
          <w:bCs/>
          <w:spacing w:val="-4"/>
          <w:sz w:val="20"/>
          <w:szCs w:val="20"/>
        </w:rPr>
        <w:t>нию мобильного комбикормового завода «</w:t>
      </w:r>
      <w:r w:rsidRPr="00DC7456">
        <w:rPr>
          <w:spacing w:val="-4"/>
          <w:sz w:val="20"/>
          <w:szCs w:val="20"/>
        </w:rPr>
        <w:t>МЗК-3214».</w:t>
      </w:r>
    </w:p>
    <w:p w:rsidR="00525FF4" w:rsidRPr="00DC7456" w:rsidRDefault="00525FF4" w:rsidP="00525FF4">
      <w:pPr>
        <w:pStyle w:val="a6"/>
        <w:spacing w:before="0" w:beforeAutospacing="0" w:after="0" w:afterAutospacing="0"/>
        <w:ind w:firstLine="284"/>
        <w:jc w:val="both"/>
        <w:rPr>
          <w:spacing w:val="-4"/>
          <w:sz w:val="20"/>
          <w:szCs w:val="20"/>
        </w:rPr>
      </w:pPr>
      <w:r w:rsidRPr="00DC7456">
        <w:rPr>
          <w:spacing w:val="-4"/>
          <w:sz w:val="20"/>
          <w:szCs w:val="20"/>
        </w:rPr>
        <w:t>При проведении экономических расчетов использовался расчетно-конструктивный метод исследования.</w:t>
      </w:r>
    </w:p>
    <w:p w:rsidR="00525FF4" w:rsidRPr="00DC7456" w:rsidRDefault="00525FF4" w:rsidP="00525FF4">
      <w:pPr>
        <w:pStyle w:val="a6"/>
        <w:spacing w:before="0" w:beforeAutospacing="0" w:after="0" w:afterAutospacing="0"/>
        <w:ind w:firstLine="284"/>
        <w:jc w:val="both"/>
        <w:rPr>
          <w:spacing w:val="-4"/>
          <w:sz w:val="20"/>
          <w:szCs w:val="20"/>
        </w:rPr>
      </w:pPr>
      <w:r w:rsidRPr="00DC7456">
        <w:rPr>
          <w:spacing w:val="-4"/>
          <w:sz w:val="20"/>
          <w:szCs w:val="20"/>
        </w:rPr>
        <w:t xml:space="preserve">Содержание проекта: планируется покупка </w:t>
      </w:r>
      <w:r w:rsidRPr="00DC7456">
        <w:rPr>
          <w:bCs/>
          <w:spacing w:val="-4"/>
          <w:sz w:val="20"/>
          <w:szCs w:val="20"/>
        </w:rPr>
        <w:t>мобильного комбико</w:t>
      </w:r>
      <w:r w:rsidRPr="00DC7456">
        <w:rPr>
          <w:bCs/>
          <w:spacing w:val="-4"/>
          <w:sz w:val="20"/>
          <w:szCs w:val="20"/>
        </w:rPr>
        <w:t>р</w:t>
      </w:r>
      <w:r w:rsidRPr="00DC7456">
        <w:rPr>
          <w:bCs/>
          <w:spacing w:val="-4"/>
          <w:sz w:val="20"/>
          <w:szCs w:val="20"/>
        </w:rPr>
        <w:t>мового завода «</w:t>
      </w:r>
      <w:r w:rsidRPr="00DC7456">
        <w:rPr>
          <w:spacing w:val="-4"/>
          <w:sz w:val="20"/>
          <w:szCs w:val="20"/>
        </w:rPr>
        <w:t xml:space="preserve">МЗК-3214». Срок использования оборудования – 10 </w:t>
      </w:r>
      <w:r w:rsidRPr="00DC7456">
        <w:rPr>
          <w:spacing w:val="-4"/>
          <w:sz w:val="20"/>
          <w:szCs w:val="20"/>
        </w:rPr>
        <w:lastRenderedPageBreak/>
        <w:t>лет. Мобильные комбикормовые заводы состоят из оборудования для: загрузки сырья; измельчения; прокатки; весовой дозировки и смешив</w:t>
      </w:r>
      <w:r w:rsidRPr="00DC7456">
        <w:rPr>
          <w:spacing w:val="-4"/>
          <w:sz w:val="20"/>
          <w:szCs w:val="20"/>
        </w:rPr>
        <w:t>а</w:t>
      </w:r>
      <w:r w:rsidRPr="00DC7456">
        <w:rPr>
          <w:spacing w:val="-4"/>
          <w:sz w:val="20"/>
          <w:szCs w:val="20"/>
        </w:rPr>
        <w:t>ния; дозировки жидких добавок;  выгрузки готового продукта. Такое оборудование устанавливается на шасси грузового автомобиля и пр</w:t>
      </w:r>
      <w:r w:rsidRPr="00DC7456">
        <w:rPr>
          <w:spacing w:val="-4"/>
          <w:sz w:val="20"/>
          <w:szCs w:val="20"/>
        </w:rPr>
        <w:t>и</w:t>
      </w:r>
      <w:r w:rsidRPr="00DC7456">
        <w:rPr>
          <w:spacing w:val="-4"/>
          <w:sz w:val="20"/>
          <w:szCs w:val="20"/>
        </w:rPr>
        <w:t>водится в действие от автономного дизельного двигателя или от вала отбора мощности автомобиля.</w:t>
      </w:r>
    </w:p>
    <w:p w:rsidR="00525FF4" w:rsidRPr="00DC7456" w:rsidRDefault="00525FF4" w:rsidP="00525FF4">
      <w:pPr>
        <w:pStyle w:val="a6"/>
        <w:spacing w:before="0" w:beforeAutospacing="0" w:after="0" w:afterAutospacing="0"/>
        <w:ind w:firstLine="284"/>
        <w:jc w:val="both"/>
        <w:rPr>
          <w:spacing w:val="-4"/>
          <w:sz w:val="20"/>
          <w:szCs w:val="20"/>
        </w:rPr>
      </w:pPr>
      <w:r w:rsidRPr="00DC7456">
        <w:rPr>
          <w:spacing w:val="-4"/>
          <w:sz w:val="20"/>
          <w:szCs w:val="20"/>
        </w:rPr>
        <w:t>Данный инвестиционный проект обусловлен необходимостью п</w:t>
      </w:r>
      <w:r w:rsidRPr="00DC7456">
        <w:rPr>
          <w:spacing w:val="-4"/>
          <w:sz w:val="20"/>
          <w:szCs w:val="20"/>
        </w:rPr>
        <w:t>о</w:t>
      </w:r>
      <w:r w:rsidRPr="00DC7456">
        <w:rPr>
          <w:spacing w:val="-4"/>
          <w:sz w:val="20"/>
          <w:szCs w:val="20"/>
        </w:rPr>
        <w:t>вышения экономической эффективности производства продукции ж</w:t>
      </w:r>
      <w:r w:rsidRPr="00DC7456">
        <w:rPr>
          <w:spacing w:val="-4"/>
          <w:sz w:val="20"/>
          <w:szCs w:val="20"/>
        </w:rPr>
        <w:t>и</w:t>
      </w:r>
      <w:r w:rsidRPr="00DC7456">
        <w:rPr>
          <w:spacing w:val="-4"/>
          <w:sz w:val="20"/>
          <w:szCs w:val="20"/>
        </w:rPr>
        <w:t>вотноводства, так как  их применение имеет свои преимущества в ко</w:t>
      </w:r>
      <w:r w:rsidRPr="00DC7456">
        <w:rPr>
          <w:spacing w:val="-4"/>
          <w:sz w:val="20"/>
          <w:szCs w:val="20"/>
        </w:rPr>
        <w:t>р</w:t>
      </w:r>
      <w:r w:rsidRPr="00DC7456">
        <w:rPr>
          <w:spacing w:val="-4"/>
          <w:sz w:val="20"/>
          <w:szCs w:val="20"/>
        </w:rPr>
        <w:t>мопроизводстве:1. небольшая себестоимость кормов (существенная экономия на транспортных расходах, отсутствие оплаты за хранение и переработку); 2. мобильность (возможность приготовления корма н</w:t>
      </w:r>
      <w:r w:rsidRPr="00DC7456">
        <w:rPr>
          <w:spacing w:val="-4"/>
          <w:sz w:val="20"/>
          <w:szCs w:val="20"/>
        </w:rPr>
        <w:t>е</w:t>
      </w:r>
      <w:r w:rsidRPr="00DC7456">
        <w:rPr>
          <w:spacing w:val="-4"/>
          <w:sz w:val="20"/>
          <w:szCs w:val="20"/>
        </w:rPr>
        <w:t>посредственно в местах хранения сырья или кормления животных, возможность предоставлять услуги по производству комбикормов др</w:t>
      </w:r>
      <w:r w:rsidRPr="00DC7456">
        <w:rPr>
          <w:spacing w:val="-4"/>
          <w:sz w:val="20"/>
          <w:szCs w:val="20"/>
        </w:rPr>
        <w:t>у</w:t>
      </w:r>
      <w:r w:rsidRPr="00DC7456">
        <w:rPr>
          <w:spacing w:val="-4"/>
          <w:sz w:val="20"/>
          <w:szCs w:val="20"/>
        </w:rPr>
        <w:t>гим хозяйствам); 3. универсальность (возможность приготовления комбикормов из любого зерна, зернобобовых и других продуктов для различных групп животных; можно плющить зерно и вводить в корм</w:t>
      </w:r>
      <w:r w:rsidRPr="00DC7456">
        <w:rPr>
          <w:spacing w:val="-4"/>
          <w:sz w:val="20"/>
          <w:szCs w:val="20"/>
        </w:rPr>
        <w:t>о</w:t>
      </w:r>
      <w:r w:rsidRPr="00DC7456">
        <w:rPr>
          <w:spacing w:val="-4"/>
          <w:sz w:val="20"/>
          <w:szCs w:val="20"/>
        </w:rPr>
        <w:t>вую смесь растительные масла); 4. большая производительность (10-15 т готовой продукции в час); 5. высокое качество измельчения и смеш</w:t>
      </w:r>
      <w:r w:rsidRPr="00DC7456">
        <w:rPr>
          <w:spacing w:val="-4"/>
          <w:sz w:val="20"/>
          <w:szCs w:val="20"/>
        </w:rPr>
        <w:t>и</w:t>
      </w:r>
      <w:r w:rsidRPr="00DC7456">
        <w:rPr>
          <w:spacing w:val="-4"/>
          <w:sz w:val="20"/>
          <w:szCs w:val="20"/>
        </w:rPr>
        <w:t>вания; 6. электронная система взвешивания (позволяет вводить в ко</w:t>
      </w:r>
      <w:r w:rsidRPr="00DC7456">
        <w:rPr>
          <w:spacing w:val="-4"/>
          <w:sz w:val="20"/>
          <w:szCs w:val="20"/>
        </w:rPr>
        <w:t>р</w:t>
      </w:r>
      <w:r w:rsidRPr="00DC7456">
        <w:rPr>
          <w:spacing w:val="-4"/>
          <w:sz w:val="20"/>
          <w:szCs w:val="20"/>
        </w:rPr>
        <w:t>мосмесь точное количество компонентов); 7. эффективное использов</w:t>
      </w:r>
      <w:r w:rsidRPr="00DC7456">
        <w:rPr>
          <w:spacing w:val="-4"/>
          <w:sz w:val="20"/>
          <w:szCs w:val="20"/>
        </w:rPr>
        <w:t>а</w:t>
      </w:r>
      <w:r w:rsidRPr="00DC7456">
        <w:rPr>
          <w:spacing w:val="-4"/>
          <w:sz w:val="20"/>
          <w:szCs w:val="20"/>
        </w:rPr>
        <w:t>ние собственного сырья и добавок; 8. простота организации технолог</w:t>
      </w:r>
      <w:r w:rsidRPr="00DC7456">
        <w:rPr>
          <w:spacing w:val="-4"/>
          <w:sz w:val="20"/>
          <w:szCs w:val="20"/>
        </w:rPr>
        <w:t>и</w:t>
      </w:r>
      <w:r w:rsidRPr="00DC7456">
        <w:rPr>
          <w:spacing w:val="-4"/>
          <w:sz w:val="20"/>
          <w:szCs w:val="20"/>
        </w:rPr>
        <w:t>ческого процесса; 9. высокие эксплуатационные качества (легкий до</w:t>
      </w:r>
      <w:r w:rsidRPr="00DC7456">
        <w:rPr>
          <w:spacing w:val="-4"/>
          <w:sz w:val="20"/>
          <w:szCs w:val="20"/>
        </w:rPr>
        <w:t>с</w:t>
      </w:r>
      <w:r w:rsidRPr="00DC7456">
        <w:rPr>
          <w:spacing w:val="-4"/>
          <w:sz w:val="20"/>
          <w:szCs w:val="20"/>
        </w:rPr>
        <w:t>туп к агрегатам, центральная система смазки, высокая износостойкость узлов и механизмов); 10. возможность использования оборудования в течение всего года.</w:t>
      </w:r>
    </w:p>
    <w:p w:rsidR="00525FF4" w:rsidRPr="00DC7456" w:rsidRDefault="00525FF4" w:rsidP="00525FF4">
      <w:pPr>
        <w:shd w:val="clear" w:color="auto" w:fill="FFFFFF"/>
        <w:spacing w:after="0" w:line="240" w:lineRule="auto"/>
        <w:ind w:firstLine="284"/>
        <w:jc w:val="both"/>
        <w:rPr>
          <w:rFonts w:ascii="Times New Roman" w:hAnsi="Times New Roman"/>
          <w:spacing w:val="-4"/>
          <w:sz w:val="20"/>
          <w:szCs w:val="20"/>
        </w:rPr>
      </w:pPr>
      <w:r w:rsidRPr="00DC7456">
        <w:rPr>
          <w:rFonts w:ascii="Times New Roman" w:hAnsi="Times New Roman"/>
          <w:spacing w:val="-4"/>
          <w:sz w:val="20"/>
          <w:szCs w:val="20"/>
        </w:rPr>
        <w:t>Бизнес-план разработан в соответствии с «Правилами по разработке бизнес-планов инвестиционных проектов», утвержденными Постано</w:t>
      </w:r>
      <w:r w:rsidRPr="00DC7456">
        <w:rPr>
          <w:rFonts w:ascii="Times New Roman" w:hAnsi="Times New Roman"/>
          <w:spacing w:val="-4"/>
          <w:sz w:val="20"/>
          <w:szCs w:val="20"/>
        </w:rPr>
        <w:t>в</w:t>
      </w:r>
      <w:r w:rsidRPr="00DC7456">
        <w:rPr>
          <w:rFonts w:ascii="Times New Roman" w:hAnsi="Times New Roman"/>
          <w:spacing w:val="-4"/>
          <w:sz w:val="20"/>
          <w:szCs w:val="20"/>
        </w:rPr>
        <w:t>лением №158 Министерства экономики Республики Беларусь от 31 а</w:t>
      </w:r>
      <w:r w:rsidRPr="00DC7456">
        <w:rPr>
          <w:rFonts w:ascii="Times New Roman" w:hAnsi="Times New Roman"/>
          <w:spacing w:val="-4"/>
          <w:sz w:val="20"/>
          <w:szCs w:val="20"/>
        </w:rPr>
        <w:t>в</w:t>
      </w:r>
      <w:r w:rsidRPr="00DC7456">
        <w:rPr>
          <w:rFonts w:ascii="Times New Roman" w:hAnsi="Times New Roman"/>
          <w:spacing w:val="-4"/>
          <w:sz w:val="20"/>
          <w:szCs w:val="20"/>
        </w:rPr>
        <w:t>густа 2005 г. с учетом изменений и дополнений, внесенных Постано</w:t>
      </w:r>
      <w:r w:rsidRPr="00DC7456">
        <w:rPr>
          <w:rFonts w:ascii="Times New Roman" w:hAnsi="Times New Roman"/>
          <w:spacing w:val="-4"/>
          <w:sz w:val="20"/>
          <w:szCs w:val="20"/>
        </w:rPr>
        <w:t>в</w:t>
      </w:r>
      <w:r w:rsidRPr="00DC7456">
        <w:rPr>
          <w:rFonts w:ascii="Times New Roman" w:hAnsi="Times New Roman"/>
          <w:spacing w:val="-4"/>
          <w:sz w:val="20"/>
          <w:szCs w:val="20"/>
        </w:rPr>
        <w:t>лениями Министерства экономики РБ от 07.12.2007 г. № 214 и от 29.02.2012 г. №15.</w:t>
      </w:r>
    </w:p>
    <w:p w:rsidR="00525FF4" w:rsidRPr="00DC7456" w:rsidRDefault="00525FF4" w:rsidP="00525FF4">
      <w:pPr>
        <w:shd w:val="clear" w:color="auto" w:fill="FFFFFF"/>
        <w:spacing w:after="0" w:line="240" w:lineRule="auto"/>
        <w:ind w:firstLine="284"/>
        <w:jc w:val="both"/>
        <w:rPr>
          <w:rFonts w:ascii="Times New Roman" w:hAnsi="Times New Roman"/>
          <w:spacing w:val="-4"/>
          <w:sz w:val="20"/>
          <w:szCs w:val="20"/>
        </w:rPr>
      </w:pPr>
      <w:r w:rsidRPr="00DC7456">
        <w:rPr>
          <w:rFonts w:ascii="Times New Roman" w:hAnsi="Times New Roman"/>
          <w:spacing w:val="-4"/>
          <w:sz w:val="20"/>
          <w:szCs w:val="20"/>
        </w:rPr>
        <w:t>В соответствии с Правилами по разработке бизнес-планов инвест</w:t>
      </w:r>
      <w:r w:rsidRPr="00DC7456">
        <w:rPr>
          <w:rFonts w:ascii="Times New Roman" w:hAnsi="Times New Roman"/>
          <w:spacing w:val="-4"/>
          <w:sz w:val="20"/>
          <w:szCs w:val="20"/>
        </w:rPr>
        <w:t>и</w:t>
      </w:r>
      <w:r w:rsidRPr="00DC7456">
        <w:rPr>
          <w:rFonts w:ascii="Times New Roman" w:hAnsi="Times New Roman"/>
          <w:spacing w:val="-4"/>
          <w:sz w:val="20"/>
          <w:szCs w:val="20"/>
        </w:rPr>
        <w:t xml:space="preserve">ционных проектов были определены следующие показатели: </w:t>
      </w:r>
    </w:p>
    <w:p w:rsidR="00525FF4" w:rsidRPr="00DC7456" w:rsidRDefault="00525FF4" w:rsidP="00525FF4">
      <w:pPr>
        <w:shd w:val="clear" w:color="auto" w:fill="FFFFFF"/>
        <w:spacing w:after="0" w:line="240" w:lineRule="auto"/>
        <w:ind w:firstLine="284"/>
        <w:jc w:val="both"/>
        <w:rPr>
          <w:rFonts w:ascii="Times New Roman" w:hAnsi="Times New Roman"/>
          <w:spacing w:val="-4"/>
          <w:sz w:val="20"/>
          <w:szCs w:val="20"/>
        </w:rPr>
      </w:pPr>
      <w:r w:rsidRPr="00DC7456">
        <w:rPr>
          <w:rFonts w:ascii="Times New Roman" w:hAnsi="Times New Roman"/>
          <w:spacing w:val="-4"/>
          <w:sz w:val="20"/>
          <w:szCs w:val="20"/>
        </w:rPr>
        <w:t>общие инвестиционные затраты по проекту (сумма инвестиций в основной капитал) с учетом налога на добавленную стоимость соста</w:t>
      </w:r>
      <w:r w:rsidRPr="00DC7456">
        <w:rPr>
          <w:rFonts w:ascii="Times New Roman" w:hAnsi="Times New Roman"/>
          <w:spacing w:val="-4"/>
          <w:sz w:val="20"/>
          <w:szCs w:val="20"/>
        </w:rPr>
        <w:t>в</w:t>
      </w:r>
      <w:r w:rsidRPr="00DC7456">
        <w:rPr>
          <w:rFonts w:ascii="Times New Roman" w:hAnsi="Times New Roman"/>
          <w:spacing w:val="-4"/>
          <w:sz w:val="20"/>
          <w:szCs w:val="20"/>
        </w:rPr>
        <w:t>ляют 5779,2 млн. руб.</w:t>
      </w:r>
    </w:p>
    <w:p w:rsidR="00525FF4" w:rsidRPr="00DC7456" w:rsidRDefault="00525FF4" w:rsidP="00525FF4">
      <w:pPr>
        <w:shd w:val="clear" w:color="auto" w:fill="FFFFFF"/>
        <w:spacing w:after="0" w:line="240" w:lineRule="auto"/>
        <w:ind w:firstLine="284"/>
        <w:jc w:val="both"/>
        <w:rPr>
          <w:rFonts w:ascii="Times New Roman" w:hAnsi="Times New Roman"/>
          <w:spacing w:val="-4"/>
          <w:sz w:val="20"/>
          <w:szCs w:val="20"/>
        </w:rPr>
      </w:pPr>
      <w:r w:rsidRPr="00DC7456">
        <w:rPr>
          <w:rFonts w:ascii="Times New Roman" w:hAnsi="Times New Roman"/>
          <w:spacing w:val="-4"/>
          <w:sz w:val="20"/>
          <w:szCs w:val="20"/>
        </w:rPr>
        <w:lastRenderedPageBreak/>
        <w:t>стоимость инвестиционного проекта (сумма инвестиций в основной капитал по проекту без учета НДС) определена в размере 4816 млн. руб.</w:t>
      </w:r>
    </w:p>
    <w:p w:rsidR="00525FF4" w:rsidRPr="00DC7456" w:rsidRDefault="00525FF4" w:rsidP="00525FF4">
      <w:pPr>
        <w:shd w:val="clear" w:color="auto" w:fill="FFFFFF"/>
        <w:tabs>
          <w:tab w:val="left" w:pos="1416"/>
        </w:tabs>
        <w:spacing w:after="0" w:line="240" w:lineRule="auto"/>
        <w:ind w:firstLine="284"/>
        <w:jc w:val="both"/>
        <w:rPr>
          <w:rFonts w:ascii="Times New Roman" w:hAnsi="Times New Roman"/>
          <w:spacing w:val="-4"/>
          <w:sz w:val="20"/>
          <w:szCs w:val="20"/>
        </w:rPr>
      </w:pPr>
      <w:r w:rsidRPr="00DC7456">
        <w:rPr>
          <w:rFonts w:ascii="Times New Roman" w:hAnsi="Times New Roman"/>
          <w:spacing w:val="-4"/>
          <w:sz w:val="20"/>
          <w:szCs w:val="20"/>
        </w:rPr>
        <w:t>НДС, уплачиваемый при осуществлении капитальных затрат в ра</w:t>
      </w:r>
      <w:r w:rsidRPr="00DC7456">
        <w:rPr>
          <w:rFonts w:ascii="Times New Roman" w:hAnsi="Times New Roman"/>
          <w:spacing w:val="-4"/>
          <w:sz w:val="20"/>
          <w:szCs w:val="20"/>
        </w:rPr>
        <w:t>з</w:t>
      </w:r>
      <w:r w:rsidRPr="00DC7456">
        <w:rPr>
          <w:rFonts w:ascii="Times New Roman" w:hAnsi="Times New Roman"/>
          <w:spacing w:val="-4"/>
          <w:sz w:val="20"/>
          <w:szCs w:val="20"/>
        </w:rPr>
        <w:t>мере – 963,2 млн. руб.</w:t>
      </w:r>
    </w:p>
    <w:p w:rsidR="00525FF4" w:rsidRPr="00DC7456" w:rsidRDefault="00525FF4" w:rsidP="00525FF4">
      <w:pPr>
        <w:shd w:val="clear" w:color="auto" w:fill="FFFFFF"/>
        <w:tabs>
          <w:tab w:val="left" w:pos="1416"/>
        </w:tabs>
        <w:spacing w:after="0" w:line="240" w:lineRule="auto"/>
        <w:ind w:firstLine="284"/>
        <w:jc w:val="both"/>
        <w:rPr>
          <w:rFonts w:ascii="Times New Roman" w:hAnsi="Times New Roman"/>
          <w:spacing w:val="-4"/>
          <w:sz w:val="20"/>
          <w:szCs w:val="20"/>
        </w:rPr>
      </w:pPr>
      <w:r w:rsidRPr="00DC7456">
        <w:rPr>
          <w:rFonts w:ascii="Times New Roman" w:hAnsi="Times New Roman"/>
          <w:spacing w:val="-4"/>
          <w:sz w:val="20"/>
          <w:szCs w:val="20"/>
        </w:rPr>
        <w:t xml:space="preserve"> потребность в источниках финансирования основного капитала (капитальных затрат с учетом НДС) по проекту составляет 2889,6 млн. руб., а остальную часть в размере 2889,6 млн. руб. организация выпл</w:t>
      </w:r>
      <w:r w:rsidRPr="00DC7456">
        <w:rPr>
          <w:rFonts w:ascii="Times New Roman" w:hAnsi="Times New Roman"/>
          <w:spacing w:val="-4"/>
          <w:sz w:val="20"/>
          <w:szCs w:val="20"/>
        </w:rPr>
        <w:t>а</w:t>
      </w:r>
      <w:r w:rsidRPr="00DC7456">
        <w:rPr>
          <w:rFonts w:ascii="Times New Roman" w:hAnsi="Times New Roman"/>
          <w:spacing w:val="-4"/>
          <w:sz w:val="20"/>
          <w:szCs w:val="20"/>
        </w:rPr>
        <w:t>тит из собственных средств. Для осуществления финансирования по бизнес-плану планируется привлечение кредитов ОАО «БелАгропро</w:t>
      </w:r>
      <w:r w:rsidRPr="00DC7456">
        <w:rPr>
          <w:rFonts w:ascii="Times New Roman" w:hAnsi="Times New Roman"/>
          <w:spacing w:val="-4"/>
          <w:sz w:val="20"/>
          <w:szCs w:val="20"/>
        </w:rPr>
        <w:t>м</w:t>
      </w:r>
      <w:r w:rsidRPr="00DC7456">
        <w:rPr>
          <w:rFonts w:ascii="Times New Roman" w:hAnsi="Times New Roman"/>
          <w:spacing w:val="-4"/>
          <w:sz w:val="20"/>
          <w:szCs w:val="20"/>
        </w:rPr>
        <w:t xml:space="preserve">банк» в национальной валюте на сумму 2889,6 млн. руб. сроком на 6 лет под 36 % годовых. Отсрочка платежа по кредиту не планируется. </w:t>
      </w:r>
    </w:p>
    <w:p w:rsidR="00525FF4" w:rsidRPr="00DC7456" w:rsidRDefault="00525FF4" w:rsidP="00525FF4">
      <w:pPr>
        <w:shd w:val="clear" w:color="auto" w:fill="FFFFFF"/>
        <w:spacing w:after="0" w:line="240" w:lineRule="auto"/>
        <w:ind w:firstLine="284"/>
        <w:jc w:val="both"/>
        <w:rPr>
          <w:rFonts w:ascii="Times New Roman" w:hAnsi="Times New Roman"/>
          <w:spacing w:val="-4"/>
          <w:sz w:val="20"/>
          <w:szCs w:val="20"/>
        </w:rPr>
      </w:pPr>
      <w:r w:rsidRPr="00DC7456">
        <w:rPr>
          <w:rFonts w:ascii="Times New Roman" w:hAnsi="Times New Roman"/>
          <w:spacing w:val="-4"/>
          <w:sz w:val="20"/>
          <w:szCs w:val="20"/>
        </w:rPr>
        <w:t>Начало осуществления проекта - июль 2014 г. Период получения кредита – июль 2014 г.</w:t>
      </w:r>
    </w:p>
    <w:p w:rsidR="00525FF4" w:rsidRPr="00DC7456" w:rsidRDefault="00525FF4" w:rsidP="00525FF4">
      <w:pPr>
        <w:shd w:val="clear" w:color="auto" w:fill="FFFFFF"/>
        <w:spacing w:after="0" w:line="240" w:lineRule="auto"/>
        <w:ind w:firstLine="284"/>
        <w:jc w:val="both"/>
        <w:rPr>
          <w:rFonts w:ascii="Times New Roman" w:hAnsi="Times New Roman"/>
          <w:spacing w:val="-4"/>
          <w:sz w:val="20"/>
          <w:szCs w:val="20"/>
        </w:rPr>
      </w:pPr>
      <w:r w:rsidRPr="00DC7456">
        <w:rPr>
          <w:rFonts w:ascii="Times New Roman" w:hAnsi="Times New Roman"/>
          <w:spacing w:val="-4"/>
          <w:sz w:val="20"/>
          <w:szCs w:val="20"/>
        </w:rPr>
        <w:t>Горизонт расчета принят равным 8 лет (2014-2021 гг.), ставка ди</w:t>
      </w:r>
      <w:r w:rsidRPr="00DC7456">
        <w:rPr>
          <w:rFonts w:ascii="Times New Roman" w:hAnsi="Times New Roman"/>
          <w:spacing w:val="-4"/>
          <w:sz w:val="20"/>
          <w:szCs w:val="20"/>
        </w:rPr>
        <w:t>с</w:t>
      </w:r>
      <w:r w:rsidRPr="00DC7456">
        <w:rPr>
          <w:rFonts w:ascii="Times New Roman" w:hAnsi="Times New Roman"/>
          <w:spacing w:val="-4"/>
          <w:sz w:val="20"/>
          <w:szCs w:val="20"/>
        </w:rPr>
        <w:t>контирования – 28,75 %.</w:t>
      </w:r>
    </w:p>
    <w:p w:rsidR="00525FF4" w:rsidRPr="00DC7456" w:rsidRDefault="00525FF4" w:rsidP="00525FF4">
      <w:pPr>
        <w:shd w:val="clear" w:color="auto" w:fill="FFFFFF"/>
        <w:spacing w:after="0" w:line="240" w:lineRule="auto"/>
        <w:ind w:firstLine="284"/>
        <w:jc w:val="both"/>
        <w:rPr>
          <w:rFonts w:ascii="Times New Roman" w:hAnsi="Times New Roman"/>
          <w:spacing w:val="-4"/>
          <w:sz w:val="20"/>
          <w:szCs w:val="20"/>
        </w:rPr>
      </w:pPr>
      <w:r w:rsidRPr="00DC7456">
        <w:rPr>
          <w:rFonts w:ascii="Times New Roman" w:hAnsi="Times New Roman"/>
          <w:spacing w:val="-4"/>
          <w:sz w:val="20"/>
          <w:szCs w:val="20"/>
        </w:rPr>
        <w:t>Финансово-экономические показатели и расчет потоков денежных</w:t>
      </w:r>
      <w:r w:rsidRPr="00DC7456">
        <w:rPr>
          <w:rFonts w:ascii="Times New Roman" w:hAnsi="Times New Roman"/>
          <w:spacing w:val="-4"/>
          <w:sz w:val="20"/>
          <w:szCs w:val="20"/>
        </w:rPr>
        <w:br/>
        <w:t>средств показывают, что обеспечивается получение чистой прибыли</w:t>
      </w:r>
      <w:r w:rsidRPr="00DC7456">
        <w:rPr>
          <w:rFonts w:ascii="Times New Roman" w:hAnsi="Times New Roman"/>
          <w:spacing w:val="-4"/>
          <w:sz w:val="20"/>
          <w:szCs w:val="20"/>
        </w:rPr>
        <w:br/>
        <w:t>достаточной для возврата кредита и обеспечения текущей хозяйстве</w:t>
      </w:r>
      <w:r w:rsidRPr="00DC7456">
        <w:rPr>
          <w:rFonts w:ascii="Times New Roman" w:hAnsi="Times New Roman"/>
          <w:spacing w:val="-4"/>
          <w:sz w:val="20"/>
          <w:szCs w:val="20"/>
        </w:rPr>
        <w:t>н</w:t>
      </w:r>
      <w:r w:rsidRPr="00DC7456">
        <w:rPr>
          <w:rFonts w:ascii="Times New Roman" w:hAnsi="Times New Roman"/>
          <w:spacing w:val="-4"/>
          <w:sz w:val="20"/>
          <w:szCs w:val="20"/>
        </w:rPr>
        <w:t>ной деятельности.</w:t>
      </w:r>
    </w:p>
    <w:p w:rsidR="00525FF4" w:rsidRPr="00DC7456" w:rsidRDefault="00525FF4" w:rsidP="00525FF4">
      <w:pPr>
        <w:shd w:val="clear" w:color="auto" w:fill="FFFFFF"/>
        <w:spacing w:after="0" w:line="240" w:lineRule="auto"/>
        <w:ind w:firstLine="284"/>
        <w:jc w:val="both"/>
        <w:rPr>
          <w:rFonts w:ascii="Times New Roman" w:hAnsi="Times New Roman"/>
          <w:spacing w:val="-4"/>
          <w:sz w:val="20"/>
          <w:szCs w:val="20"/>
        </w:rPr>
      </w:pPr>
      <w:r w:rsidRPr="00DC7456">
        <w:rPr>
          <w:rFonts w:ascii="Times New Roman" w:hAnsi="Times New Roman"/>
          <w:spacing w:val="-4"/>
          <w:sz w:val="20"/>
          <w:szCs w:val="20"/>
        </w:rPr>
        <w:t>Простой и динамический срок окупаемости составят 4 года 4 мес</w:t>
      </w:r>
      <w:r w:rsidRPr="00DC7456">
        <w:rPr>
          <w:rFonts w:ascii="Times New Roman" w:hAnsi="Times New Roman"/>
          <w:spacing w:val="-4"/>
          <w:sz w:val="20"/>
          <w:szCs w:val="20"/>
        </w:rPr>
        <w:t>я</w:t>
      </w:r>
      <w:r w:rsidRPr="00DC7456">
        <w:rPr>
          <w:rFonts w:ascii="Times New Roman" w:hAnsi="Times New Roman"/>
          <w:spacing w:val="-4"/>
          <w:sz w:val="20"/>
          <w:szCs w:val="20"/>
        </w:rPr>
        <w:t>ца 24 дня и 6 лет 10 месяцев 16 дней соответственно при ставке ди</w:t>
      </w:r>
      <w:r w:rsidRPr="00DC7456">
        <w:rPr>
          <w:rFonts w:ascii="Times New Roman" w:hAnsi="Times New Roman"/>
          <w:spacing w:val="-4"/>
          <w:sz w:val="20"/>
          <w:szCs w:val="20"/>
        </w:rPr>
        <w:t>с</w:t>
      </w:r>
      <w:r w:rsidRPr="00DC7456">
        <w:rPr>
          <w:rFonts w:ascii="Times New Roman" w:hAnsi="Times New Roman"/>
          <w:spacing w:val="-4"/>
          <w:sz w:val="20"/>
          <w:szCs w:val="20"/>
        </w:rPr>
        <w:t>контирования, равной 28,75 %.</w:t>
      </w:r>
    </w:p>
    <w:p w:rsidR="00525FF4" w:rsidRPr="00DC7456" w:rsidRDefault="00525FF4" w:rsidP="00525FF4">
      <w:pPr>
        <w:shd w:val="clear" w:color="auto" w:fill="FFFFFF"/>
        <w:spacing w:after="0" w:line="240" w:lineRule="auto"/>
        <w:ind w:firstLine="284"/>
        <w:jc w:val="both"/>
        <w:rPr>
          <w:rFonts w:ascii="Times New Roman" w:hAnsi="Times New Roman"/>
          <w:spacing w:val="-4"/>
          <w:sz w:val="20"/>
          <w:szCs w:val="20"/>
        </w:rPr>
      </w:pPr>
      <w:r w:rsidRPr="00DC7456">
        <w:rPr>
          <w:rFonts w:ascii="Times New Roman" w:hAnsi="Times New Roman"/>
          <w:spacing w:val="-4"/>
          <w:sz w:val="20"/>
          <w:szCs w:val="20"/>
        </w:rPr>
        <w:t>Чистый дисконтированный доход характеризует интегральный э</w:t>
      </w:r>
      <w:r w:rsidRPr="00DC7456">
        <w:rPr>
          <w:rFonts w:ascii="Times New Roman" w:hAnsi="Times New Roman"/>
          <w:spacing w:val="-4"/>
          <w:sz w:val="20"/>
          <w:szCs w:val="20"/>
        </w:rPr>
        <w:t>ф</w:t>
      </w:r>
      <w:r w:rsidRPr="00DC7456">
        <w:rPr>
          <w:rFonts w:ascii="Times New Roman" w:hAnsi="Times New Roman"/>
          <w:spacing w:val="-4"/>
          <w:sz w:val="20"/>
          <w:szCs w:val="20"/>
        </w:rPr>
        <w:t>фект от реализации проекта и определяется как величина, полученная дисконтированием чистого потока наличности, накапливаемого в теч</w:t>
      </w:r>
      <w:r w:rsidRPr="00DC7456">
        <w:rPr>
          <w:rFonts w:ascii="Times New Roman" w:hAnsi="Times New Roman"/>
          <w:spacing w:val="-4"/>
          <w:sz w:val="20"/>
          <w:szCs w:val="20"/>
        </w:rPr>
        <w:t>е</w:t>
      </w:r>
      <w:r w:rsidRPr="00DC7456">
        <w:rPr>
          <w:rFonts w:ascii="Times New Roman" w:hAnsi="Times New Roman"/>
          <w:spacing w:val="-4"/>
          <w:sz w:val="20"/>
          <w:szCs w:val="20"/>
        </w:rPr>
        <w:t>ние горизонта расчета проекта. Чистый дисконтированный доход по итогам 2021 года составит 714,86 млн. руб.</w:t>
      </w:r>
    </w:p>
    <w:p w:rsidR="00525FF4" w:rsidRPr="00DC7456" w:rsidRDefault="00525FF4" w:rsidP="00525FF4">
      <w:pPr>
        <w:shd w:val="clear" w:color="auto" w:fill="FFFFFF"/>
        <w:spacing w:after="0" w:line="240" w:lineRule="auto"/>
        <w:ind w:firstLine="284"/>
        <w:jc w:val="both"/>
        <w:rPr>
          <w:rFonts w:ascii="Times New Roman" w:hAnsi="Times New Roman"/>
          <w:spacing w:val="-4"/>
          <w:sz w:val="20"/>
          <w:szCs w:val="20"/>
        </w:rPr>
      </w:pPr>
      <w:r w:rsidRPr="00DC7456">
        <w:rPr>
          <w:rFonts w:ascii="Times New Roman" w:hAnsi="Times New Roman"/>
          <w:spacing w:val="-4"/>
          <w:sz w:val="20"/>
          <w:szCs w:val="20"/>
        </w:rPr>
        <w:t>Внутренняя норма доходности (ВНД) - интегральный показатель, рассчитываемый нахождением ставки дисконтирования, при которой стоимость будущих поступлений равна стоимости инвестиций. При з</w:t>
      </w:r>
      <w:r w:rsidRPr="00DC7456">
        <w:rPr>
          <w:rFonts w:ascii="Times New Roman" w:hAnsi="Times New Roman"/>
          <w:spacing w:val="-4"/>
          <w:sz w:val="20"/>
          <w:szCs w:val="20"/>
        </w:rPr>
        <w:t>а</w:t>
      </w:r>
      <w:r w:rsidRPr="00DC7456">
        <w:rPr>
          <w:rFonts w:ascii="Times New Roman" w:hAnsi="Times New Roman"/>
          <w:spacing w:val="-4"/>
          <w:sz w:val="20"/>
          <w:szCs w:val="20"/>
        </w:rPr>
        <w:t>данной инвестором норме дохода на вложенные средства инвестиции оправданы в данном проекте, так как ВНД (34,1) превышает устано</w:t>
      </w:r>
      <w:r w:rsidRPr="00DC7456">
        <w:rPr>
          <w:rFonts w:ascii="Times New Roman" w:hAnsi="Times New Roman"/>
          <w:spacing w:val="-4"/>
          <w:sz w:val="20"/>
          <w:szCs w:val="20"/>
        </w:rPr>
        <w:t>в</w:t>
      </w:r>
      <w:r w:rsidRPr="00DC7456">
        <w:rPr>
          <w:rFonts w:ascii="Times New Roman" w:hAnsi="Times New Roman"/>
          <w:spacing w:val="-4"/>
          <w:sz w:val="20"/>
          <w:szCs w:val="20"/>
        </w:rPr>
        <w:t>ленный показатель (28,75). Этот показатель также характеризует «запас прочности» проекта, выражающийся в разнице между ВНД и ставкой дисконтирования (в процентном исчислении), равный 5,35%.</w:t>
      </w:r>
    </w:p>
    <w:p w:rsidR="00525FF4" w:rsidRPr="00DC7456" w:rsidRDefault="00525FF4" w:rsidP="00525FF4">
      <w:pPr>
        <w:shd w:val="clear" w:color="auto" w:fill="FFFFFF"/>
        <w:spacing w:after="0" w:line="240" w:lineRule="auto"/>
        <w:ind w:firstLine="284"/>
        <w:jc w:val="both"/>
        <w:rPr>
          <w:rFonts w:ascii="Times New Roman" w:hAnsi="Times New Roman"/>
          <w:spacing w:val="-4"/>
          <w:sz w:val="20"/>
          <w:szCs w:val="20"/>
        </w:rPr>
      </w:pPr>
      <w:r w:rsidRPr="00DC7456">
        <w:rPr>
          <w:rFonts w:ascii="Times New Roman" w:hAnsi="Times New Roman"/>
          <w:spacing w:val="-4"/>
          <w:sz w:val="20"/>
          <w:szCs w:val="20"/>
        </w:rPr>
        <w:lastRenderedPageBreak/>
        <w:t>Индекс рентабельности, равный 1,46 и положительное значение чистого дисконтированного дохода показывают, что проект будет э</w:t>
      </w:r>
      <w:r w:rsidRPr="00DC7456">
        <w:rPr>
          <w:rFonts w:ascii="Times New Roman" w:hAnsi="Times New Roman"/>
          <w:spacing w:val="-4"/>
          <w:sz w:val="20"/>
          <w:szCs w:val="20"/>
        </w:rPr>
        <w:t>ф</w:t>
      </w:r>
      <w:r w:rsidRPr="00DC7456">
        <w:rPr>
          <w:rFonts w:ascii="Times New Roman" w:hAnsi="Times New Roman"/>
          <w:spacing w:val="-4"/>
          <w:sz w:val="20"/>
          <w:szCs w:val="20"/>
        </w:rPr>
        <w:t>фективным и принесет его участникам чистые доходы.</w:t>
      </w:r>
    </w:p>
    <w:p w:rsidR="00525FF4" w:rsidRPr="00DC7456" w:rsidRDefault="00525FF4" w:rsidP="00525FF4">
      <w:pPr>
        <w:shd w:val="clear" w:color="auto" w:fill="FFFFFF"/>
        <w:spacing w:after="0" w:line="240" w:lineRule="auto"/>
        <w:ind w:firstLine="284"/>
        <w:jc w:val="both"/>
        <w:rPr>
          <w:rFonts w:ascii="Times New Roman" w:hAnsi="Times New Roman"/>
          <w:spacing w:val="-4"/>
          <w:sz w:val="20"/>
          <w:szCs w:val="20"/>
        </w:rPr>
      </w:pPr>
      <w:r w:rsidRPr="00DC7456">
        <w:rPr>
          <w:rFonts w:ascii="Times New Roman" w:hAnsi="Times New Roman"/>
          <w:spacing w:val="-4"/>
          <w:sz w:val="20"/>
          <w:szCs w:val="20"/>
        </w:rPr>
        <w:t>Выручка на одного работающего в 2013 г. составила 227,17 млн. руб., в 2021 г. – 290,21 млн. руб.; Рентабельность продукции с каждым годом реализации проекта увеличивается и к 2021 г. составит 34,2%, рентабельность продаж 25,2%. Рассчитанный чистый доход предпр</w:t>
      </w:r>
      <w:r w:rsidRPr="00DC7456">
        <w:rPr>
          <w:rFonts w:ascii="Times New Roman" w:hAnsi="Times New Roman"/>
          <w:spacing w:val="-4"/>
          <w:sz w:val="20"/>
          <w:szCs w:val="20"/>
        </w:rPr>
        <w:t>и</w:t>
      </w:r>
      <w:r w:rsidRPr="00DC7456">
        <w:rPr>
          <w:rFonts w:ascii="Times New Roman" w:hAnsi="Times New Roman"/>
          <w:spacing w:val="-4"/>
          <w:sz w:val="20"/>
          <w:szCs w:val="20"/>
        </w:rPr>
        <w:t>ятия с учетом реализации проекта к 2021 г. составит 40,627 млрд. руб., а без учета реализации проекта – 35,869 млрд. руб.</w:t>
      </w:r>
    </w:p>
    <w:p w:rsidR="00525FF4" w:rsidRPr="00DC7456" w:rsidRDefault="00525FF4" w:rsidP="00525FF4">
      <w:pPr>
        <w:shd w:val="clear" w:color="auto" w:fill="FFFFFF"/>
        <w:spacing w:after="0" w:line="240" w:lineRule="auto"/>
        <w:ind w:firstLine="284"/>
        <w:jc w:val="both"/>
        <w:rPr>
          <w:rFonts w:ascii="Times New Roman" w:hAnsi="Times New Roman"/>
          <w:spacing w:val="-4"/>
          <w:sz w:val="20"/>
          <w:szCs w:val="20"/>
        </w:rPr>
      </w:pPr>
      <w:r w:rsidRPr="00DC7456">
        <w:rPr>
          <w:rFonts w:ascii="Times New Roman" w:hAnsi="Times New Roman"/>
          <w:b/>
          <w:spacing w:val="-4"/>
          <w:sz w:val="20"/>
          <w:szCs w:val="20"/>
        </w:rPr>
        <w:t>Заключение.</w:t>
      </w:r>
      <w:r w:rsidRPr="00DC7456">
        <w:rPr>
          <w:rFonts w:ascii="Times New Roman" w:hAnsi="Times New Roman"/>
          <w:spacing w:val="-4"/>
          <w:sz w:val="20"/>
          <w:szCs w:val="20"/>
        </w:rPr>
        <w:t xml:space="preserve"> Внедрение проекта позволит улучшить </w:t>
      </w:r>
      <w:r w:rsidRPr="00DC7456">
        <w:rPr>
          <w:rFonts w:ascii="Times New Roman" w:hAnsi="Times New Roman"/>
          <w:color w:val="333333"/>
          <w:spacing w:val="-4"/>
          <w:sz w:val="20"/>
          <w:szCs w:val="20"/>
        </w:rPr>
        <w:t>производство полнорационных кормов для всех групп сельскохозяйственных живо</w:t>
      </w:r>
      <w:r w:rsidRPr="00DC7456">
        <w:rPr>
          <w:rFonts w:ascii="Times New Roman" w:hAnsi="Times New Roman"/>
          <w:color w:val="333333"/>
          <w:spacing w:val="-4"/>
          <w:sz w:val="20"/>
          <w:szCs w:val="20"/>
        </w:rPr>
        <w:t>т</w:t>
      </w:r>
      <w:r w:rsidRPr="00DC7456">
        <w:rPr>
          <w:rFonts w:ascii="Times New Roman" w:hAnsi="Times New Roman"/>
          <w:color w:val="333333"/>
          <w:spacing w:val="-4"/>
          <w:sz w:val="20"/>
          <w:szCs w:val="20"/>
        </w:rPr>
        <w:t>ных</w:t>
      </w:r>
      <w:r w:rsidRPr="00DC7456">
        <w:rPr>
          <w:rFonts w:ascii="Times New Roman" w:hAnsi="Times New Roman"/>
          <w:spacing w:val="-4"/>
          <w:sz w:val="20"/>
          <w:szCs w:val="20"/>
        </w:rPr>
        <w:t xml:space="preserve"> и за счет этого повысить качество комбикормов, уменьшить затр</w:t>
      </w:r>
      <w:r w:rsidRPr="00DC7456">
        <w:rPr>
          <w:rFonts w:ascii="Times New Roman" w:hAnsi="Times New Roman"/>
          <w:spacing w:val="-4"/>
          <w:sz w:val="20"/>
          <w:szCs w:val="20"/>
        </w:rPr>
        <w:t>а</w:t>
      </w:r>
      <w:r w:rsidRPr="00DC7456">
        <w:rPr>
          <w:rFonts w:ascii="Times New Roman" w:hAnsi="Times New Roman"/>
          <w:spacing w:val="-4"/>
          <w:sz w:val="20"/>
          <w:szCs w:val="20"/>
        </w:rPr>
        <w:t>ты на их производство, снизить расходы на топливо и, тем самым, п</w:t>
      </w:r>
      <w:r w:rsidRPr="00DC7456">
        <w:rPr>
          <w:rFonts w:ascii="Times New Roman" w:hAnsi="Times New Roman"/>
          <w:spacing w:val="-4"/>
          <w:sz w:val="20"/>
          <w:szCs w:val="20"/>
        </w:rPr>
        <w:t>о</w:t>
      </w:r>
      <w:r w:rsidRPr="00DC7456">
        <w:rPr>
          <w:rFonts w:ascii="Times New Roman" w:hAnsi="Times New Roman"/>
          <w:spacing w:val="-4"/>
          <w:sz w:val="20"/>
          <w:szCs w:val="20"/>
        </w:rPr>
        <w:t>высить продуктивность животных и экономическую эффективность производства животноводческой продукции.</w:t>
      </w:r>
    </w:p>
    <w:p w:rsidR="00525FF4" w:rsidRPr="001B6F22" w:rsidRDefault="00525FF4" w:rsidP="00525FF4">
      <w:pPr>
        <w:spacing w:after="0" w:line="240" w:lineRule="auto"/>
        <w:ind w:firstLine="284"/>
        <w:jc w:val="both"/>
        <w:rPr>
          <w:rFonts w:ascii="Times New Roman" w:hAnsi="Times New Roman"/>
          <w:i/>
          <w:spacing w:val="-4"/>
          <w:sz w:val="20"/>
          <w:szCs w:val="20"/>
        </w:rPr>
      </w:pPr>
    </w:p>
    <w:p w:rsidR="00525FF4" w:rsidRPr="001B6F22" w:rsidRDefault="00525FF4" w:rsidP="00525FF4">
      <w:pPr>
        <w:spacing w:after="0" w:line="240" w:lineRule="auto"/>
        <w:rPr>
          <w:rFonts w:ascii="Times New Roman" w:hAnsi="Times New Roman"/>
          <w:bCs/>
          <w:spacing w:val="-4"/>
          <w:sz w:val="20"/>
          <w:szCs w:val="20"/>
        </w:rPr>
      </w:pPr>
      <w:r w:rsidRPr="001B6F22">
        <w:rPr>
          <w:rFonts w:ascii="Times New Roman" w:hAnsi="Times New Roman"/>
          <w:spacing w:val="-4"/>
          <w:sz w:val="20"/>
          <w:szCs w:val="20"/>
        </w:rPr>
        <w:t xml:space="preserve">УДК </w:t>
      </w:r>
      <w:r w:rsidRPr="001B6F22">
        <w:rPr>
          <w:rFonts w:ascii="Times New Roman" w:hAnsi="Times New Roman"/>
          <w:bCs/>
          <w:spacing w:val="-4"/>
          <w:sz w:val="20"/>
          <w:szCs w:val="20"/>
        </w:rPr>
        <w:t>519.866:631.14(476.4)</w:t>
      </w:r>
    </w:p>
    <w:p w:rsidR="00525FF4" w:rsidRPr="001B6F22" w:rsidRDefault="00525FF4" w:rsidP="00525FF4">
      <w:pPr>
        <w:spacing w:after="0" w:line="240" w:lineRule="auto"/>
        <w:rPr>
          <w:rFonts w:ascii="Times New Roman" w:hAnsi="Times New Roman"/>
          <w:spacing w:val="-4"/>
          <w:sz w:val="20"/>
          <w:szCs w:val="20"/>
        </w:rPr>
      </w:pPr>
      <w:r w:rsidRPr="001B6F22">
        <w:rPr>
          <w:rFonts w:ascii="Times New Roman" w:hAnsi="Times New Roman"/>
          <w:b/>
          <w:spacing w:val="-4"/>
          <w:sz w:val="20"/>
          <w:szCs w:val="20"/>
        </w:rPr>
        <w:t xml:space="preserve">Шафранский И. Н. </w:t>
      </w:r>
      <w:r w:rsidRPr="001B6F22">
        <w:rPr>
          <w:rFonts w:ascii="Times New Roman" w:hAnsi="Times New Roman"/>
          <w:spacing w:val="-4"/>
          <w:sz w:val="20"/>
          <w:szCs w:val="20"/>
        </w:rPr>
        <w:t>– студент 4 курса</w:t>
      </w:r>
    </w:p>
    <w:p w:rsidR="00525FF4" w:rsidRPr="001B6F22" w:rsidRDefault="00525FF4" w:rsidP="00525FF4">
      <w:pPr>
        <w:shd w:val="clear" w:color="auto" w:fill="FFFFFF"/>
        <w:spacing w:after="0" w:line="240" w:lineRule="auto"/>
        <w:jc w:val="center"/>
        <w:rPr>
          <w:rStyle w:val="FontStyle116"/>
          <w:spacing w:val="-4"/>
          <w:sz w:val="20"/>
          <w:szCs w:val="20"/>
        </w:rPr>
      </w:pPr>
      <w:r w:rsidRPr="001B6F22">
        <w:rPr>
          <w:rFonts w:ascii="Times New Roman" w:hAnsi="Times New Roman"/>
          <w:b/>
          <w:spacing w:val="-4"/>
          <w:sz w:val="20"/>
          <w:szCs w:val="20"/>
        </w:rPr>
        <w:t xml:space="preserve">МАТЕМАТИЧЕСКОЕ МОДЕЛИРОВАНИЕ </w:t>
      </w:r>
      <w:r w:rsidRPr="001B6F22">
        <w:rPr>
          <w:rFonts w:ascii="Times New Roman" w:hAnsi="Times New Roman"/>
          <w:b/>
          <w:spacing w:val="-4"/>
          <w:sz w:val="20"/>
          <w:szCs w:val="20"/>
        </w:rPr>
        <w:br/>
        <w:t>ПРОГРАММЫ РАЗВИТИЯ РУП «УЧХОЗ БГСХА»</w:t>
      </w:r>
    </w:p>
    <w:p w:rsidR="00525FF4" w:rsidRPr="001B6F22" w:rsidRDefault="00525FF4" w:rsidP="00525FF4">
      <w:pPr>
        <w:spacing w:after="0" w:line="240" w:lineRule="auto"/>
        <w:rPr>
          <w:rStyle w:val="FontStyle116"/>
          <w:i/>
          <w:spacing w:val="-4"/>
          <w:sz w:val="20"/>
          <w:szCs w:val="20"/>
        </w:rPr>
      </w:pPr>
      <w:r w:rsidRPr="001B6F22">
        <w:rPr>
          <w:rStyle w:val="FontStyle116"/>
          <w:i/>
          <w:spacing w:val="-4"/>
          <w:sz w:val="20"/>
          <w:szCs w:val="20"/>
        </w:rPr>
        <w:t xml:space="preserve">Научный руководитель – </w:t>
      </w:r>
      <w:r w:rsidRPr="001B6F22">
        <w:rPr>
          <w:rFonts w:ascii="Times New Roman" w:hAnsi="Times New Roman"/>
          <w:b/>
          <w:i/>
          <w:spacing w:val="-4"/>
          <w:sz w:val="20"/>
          <w:szCs w:val="20"/>
        </w:rPr>
        <w:t>Гончарова Е.В.</w:t>
      </w:r>
      <w:r w:rsidRPr="001B6F22">
        <w:rPr>
          <w:rFonts w:ascii="Times New Roman" w:hAnsi="Times New Roman"/>
          <w:i/>
          <w:spacing w:val="-4"/>
          <w:sz w:val="20"/>
          <w:szCs w:val="20"/>
        </w:rPr>
        <w:t xml:space="preserve"> – ст. преподаватель</w:t>
      </w:r>
    </w:p>
    <w:p w:rsidR="00525FF4" w:rsidRPr="001B6F22" w:rsidRDefault="00525FF4" w:rsidP="00525FF4">
      <w:pPr>
        <w:spacing w:after="0" w:line="240" w:lineRule="auto"/>
        <w:rPr>
          <w:rStyle w:val="FontStyle116"/>
          <w:i/>
          <w:spacing w:val="-4"/>
          <w:sz w:val="20"/>
          <w:szCs w:val="20"/>
        </w:rPr>
      </w:pPr>
    </w:p>
    <w:p w:rsidR="00525FF4" w:rsidRPr="00DC7456" w:rsidRDefault="00525FF4" w:rsidP="00525FF4">
      <w:pPr>
        <w:pStyle w:val="Iniiaiieoaeno2"/>
        <w:ind w:firstLine="284"/>
        <w:jc w:val="both"/>
        <w:rPr>
          <w:spacing w:val="-4"/>
          <w:sz w:val="20"/>
          <w:szCs w:val="20"/>
        </w:rPr>
      </w:pPr>
      <w:r w:rsidRPr="001B6F22">
        <w:rPr>
          <w:spacing w:val="-4"/>
          <w:sz w:val="20"/>
          <w:szCs w:val="20"/>
        </w:rPr>
        <w:t>Выбор наилучшего варианта развития сельскохозяйственного пре</w:t>
      </w:r>
      <w:r w:rsidRPr="001B6F22">
        <w:rPr>
          <w:spacing w:val="-4"/>
          <w:sz w:val="20"/>
          <w:szCs w:val="20"/>
        </w:rPr>
        <w:t>д</w:t>
      </w:r>
      <w:r w:rsidRPr="001B6F22">
        <w:rPr>
          <w:spacing w:val="-4"/>
          <w:sz w:val="20"/>
          <w:szCs w:val="20"/>
        </w:rPr>
        <w:t>приятия из возможных альтернатив целесообразнее осуществлять с</w:t>
      </w:r>
      <w:r w:rsidRPr="00DC7456">
        <w:rPr>
          <w:spacing w:val="-4"/>
          <w:sz w:val="20"/>
          <w:szCs w:val="20"/>
        </w:rPr>
        <w:t xml:space="preserve"> помощью экономико-математической модели.</w:t>
      </w:r>
    </w:p>
    <w:p w:rsidR="00525FF4" w:rsidRPr="00DC7456" w:rsidRDefault="00525FF4" w:rsidP="00525FF4">
      <w:pPr>
        <w:pStyle w:val="Iniiaiieoaeno2"/>
        <w:ind w:firstLine="284"/>
        <w:jc w:val="both"/>
        <w:rPr>
          <w:spacing w:val="-4"/>
          <w:sz w:val="20"/>
          <w:szCs w:val="20"/>
        </w:rPr>
      </w:pPr>
      <w:r w:rsidRPr="00DC7456">
        <w:rPr>
          <w:spacing w:val="-4"/>
          <w:sz w:val="20"/>
          <w:szCs w:val="20"/>
        </w:rPr>
        <w:t xml:space="preserve"> Целью исследования является изучение методики экономико-математического моделирования, составление экономико-математической модели на примере РУП «Учхоз БГСХА»  и разрабо</w:t>
      </w:r>
      <w:r w:rsidRPr="00DC7456">
        <w:rPr>
          <w:spacing w:val="-4"/>
          <w:sz w:val="20"/>
          <w:szCs w:val="20"/>
        </w:rPr>
        <w:t>т</w:t>
      </w:r>
      <w:r w:rsidRPr="00DC7456">
        <w:rPr>
          <w:spacing w:val="-4"/>
          <w:sz w:val="20"/>
          <w:szCs w:val="20"/>
        </w:rPr>
        <w:t>ка оптимальной программы развития этого предприятия с целью пол</w:t>
      </w:r>
      <w:r w:rsidRPr="00DC7456">
        <w:rPr>
          <w:spacing w:val="-4"/>
          <w:sz w:val="20"/>
          <w:szCs w:val="20"/>
        </w:rPr>
        <w:t>у</w:t>
      </w:r>
      <w:r w:rsidRPr="00DC7456">
        <w:rPr>
          <w:spacing w:val="-4"/>
          <w:sz w:val="20"/>
          <w:szCs w:val="20"/>
        </w:rPr>
        <w:t>чения максимальной прибыли.</w:t>
      </w:r>
    </w:p>
    <w:p w:rsidR="00525FF4" w:rsidRPr="00DC7456" w:rsidRDefault="00525FF4" w:rsidP="00525FF4">
      <w:pPr>
        <w:pStyle w:val="Iniiaiieoaeno2"/>
        <w:ind w:firstLine="284"/>
        <w:jc w:val="both"/>
        <w:rPr>
          <w:spacing w:val="-4"/>
          <w:sz w:val="20"/>
          <w:szCs w:val="20"/>
        </w:rPr>
      </w:pPr>
      <w:r w:rsidRPr="00DC7456">
        <w:rPr>
          <w:spacing w:val="-4"/>
          <w:sz w:val="20"/>
          <w:szCs w:val="20"/>
        </w:rPr>
        <w:t>Для оптимизации программы развития РУП «Учхоз БГСХА» были применены методы и модели экономико-математического метода и</w:t>
      </w:r>
      <w:r w:rsidRPr="00DC7456">
        <w:rPr>
          <w:spacing w:val="-4"/>
          <w:sz w:val="20"/>
          <w:szCs w:val="20"/>
        </w:rPr>
        <w:t>с</w:t>
      </w:r>
      <w:r w:rsidRPr="00DC7456">
        <w:rPr>
          <w:spacing w:val="-4"/>
          <w:sz w:val="20"/>
          <w:szCs w:val="20"/>
        </w:rPr>
        <w:t xml:space="preserve">следования. Информационной базой исследования являются данные годовой отчетности за 2010 </w:t>
      </w:r>
      <w:r w:rsidRPr="00DC7456">
        <w:rPr>
          <w:spacing w:val="-4"/>
          <w:sz w:val="20"/>
          <w:szCs w:val="20"/>
        </w:rPr>
        <w:sym w:font="Symbol" w:char="F02D"/>
      </w:r>
      <w:r w:rsidRPr="00DC7456">
        <w:rPr>
          <w:spacing w:val="-4"/>
          <w:sz w:val="20"/>
          <w:szCs w:val="20"/>
        </w:rPr>
        <w:t xml:space="preserve"> 2012 гг. </w:t>
      </w:r>
    </w:p>
    <w:p w:rsidR="00525FF4" w:rsidRPr="00DC7456" w:rsidRDefault="00525FF4" w:rsidP="00525FF4">
      <w:pPr>
        <w:pStyle w:val="Iniiaiieoaeno2"/>
        <w:ind w:firstLine="284"/>
        <w:jc w:val="both"/>
        <w:rPr>
          <w:spacing w:val="-4"/>
          <w:sz w:val="20"/>
          <w:szCs w:val="20"/>
        </w:rPr>
      </w:pPr>
      <w:r w:rsidRPr="00DC7456">
        <w:rPr>
          <w:spacing w:val="-4"/>
          <w:sz w:val="20"/>
          <w:szCs w:val="20"/>
        </w:rPr>
        <w:t>Результаты исследования и их обсуждение. С помощью системы корреляционных моделей сформированы показатели, которые легли в основу экономико-математической модели оптимизации специализ</w:t>
      </w:r>
      <w:r w:rsidRPr="00DC7456">
        <w:rPr>
          <w:spacing w:val="-4"/>
          <w:sz w:val="20"/>
          <w:szCs w:val="20"/>
        </w:rPr>
        <w:t>а</w:t>
      </w:r>
      <w:r w:rsidRPr="00DC7456">
        <w:rPr>
          <w:spacing w:val="-4"/>
          <w:sz w:val="20"/>
          <w:szCs w:val="20"/>
        </w:rPr>
        <w:lastRenderedPageBreak/>
        <w:t>ции и сочетания отраслей сельскохозяйственной организации. Решение модели позволило обосновать перспективную программу развития РУП «Учхоз БГСХА».</w:t>
      </w:r>
    </w:p>
    <w:p w:rsidR="00525FF4" w:rsidRPr="00DC7456" w:rsidRDefault="00525FF4" w:rsidP="00525FF4">
      <w:pPr>
        <w:pStyle w:val="Iniiaiieoaeno2"/>
        <w:ind w:firstLine="284"/>
        <w:jc w:val="both"/>
        <w:rPr>
          <w:spacing w:val="-4"/>
          <w:sz w:val="20"/>
          <w:szCs w:val="20"/>
        </w:rPr>
      </w:pPr>
      <w:r w:rsidRPr="00DC7456">
        <w:rPr>
          <w:spacing w:val="-4"/>
          <w:sz w:val="20"/>
          <w:szCs w:val="20"/>
        </w:rPr>
        <w:t xml:space="preserve"> Предполагает полное использование земельных ресурсов орган</w:t>
      </w:r>
      <w:r w:rsidRPr="00DC7456">
        <w:rPr>
          <w:spacing w:val="-4"/>
          <w:sz w:val="20"/>
          <w:szCs w:val="20"/>
        </w:rPr>
        <w:t>и</w:t>
      </w:r>
      <w:r w:rsidRPr="00DC7456">
        <w:rPr>
          <w:spacing w:val="-4"/>
          <w:sz w:val="20"/>
          <w:szCs w:val="20"/>
        </w:rPr>
        <w:t>зации. В процессе решения задачи оптимизирована структура посе</w:t>
      </w:r>
      <w:r w:rsidRPr="00DC7456">
        <w:rPr>
          <w:spacing w:val="-4"/>
          <w:sz w:val="20"/>
          <w:szCs w:val="20"/>
        </w:rPr>
        <w:t>в</w:t>
      </w:r>
      <w:r w:rsidRPr="00DC7456">
        <w:rPr>
          <w:spacing w:val="-4"/>
          <w:sz w:val="20"/>
          <w:szCs w:val="20"/>
        </w:rPr>
        <w:t>ных площадей. Посевные площади, занятые под зерновыми культур</w:t>
      </w:r>
      <w:r w:rsidRPr="00DC7456">
        <w:rPr>
          <w:spacing w:val="-4"/>
          <w:sz w:val="20"/>
          <w:szCs w:val="20"/>
        </w:rPr>
        <w:t>а</w:t>
      </w:r>
      <w:r w:rsidRPr="00DC7456">
        <w:rPr>
          <w:spacing w:val="-4"/>
          <w:sz w:val="20"/>
          <w:szCs w:val="20"/>
        </w:rPr>
        <w:t>ми рекомендуется увеличить до 4003 га. Их удельных вес в структуре посевов будет занимать  54,6</w:t>
      </w:r>
      <w:r>
        <w:rPr>
          <w:spacing w:val="-4"/>
          <w:sz w:val="20"/>
          <w:szCs w:val="20"/>
        </w:rPr>
        <w:t xml:space="preserve"> </w:t>
      </w:r>
      <w:r w:rsidRPr="00DC7456">
        <w:rPr>
          <w:spacing w:val="-4"/>
          <w:sz w:val="20"/>
          <w:szCs w:val="20"/>
        </w:rPr>
        <w:t>%. Предлагается увеличить посевы яр</w:t>
      </w:r>
      <w:r w:rsidRPr="00DC7456">
        <w:rPr>
          <w:spacing w:val="-4"/>
          <w:sz w:val="20"/>
          <w:szCs w:val="20"/>
        </w:rPr>
        <w:t>о</w:t>
      </w:r>
      <w:r w:rsidRPr="00DC7456">
        <w:rPr>
          <w:spacing w:val="-4"/>
          <w:sz w:val="20"/>
          <w:szCs w:val="20"/>
        </w:rPr>
        <w:t>вых зерновых культур на 39,0</w:t>
      </w:r>
      <w:r>
        <w:rPr>
          <w:spacing w:val="-4"/>
          <w:sz w:val="20"/>
          <w:szCs w:val="20"/>
        </w:rPr>
        <w:t xml:space="preserve"> </w:t>
      </w:r>
      <w:r w:rsidRPr="00DC7456">
        <w:rPr>
          <w:spacing w:val="-4"/>
          <w:sz w:val="20"/>
          <w:szCs w:val="20"/>
        </w:rPr>
        <w:t>%, зернобобовых культур – на 41,7</w:t>
      </w:r>
      <w:r>
        <w:rPr>
          <w:spacing w:val="-4"/>
          <w:sz w:val="20"/>
          <w:szCs w:val="20"/>
        </w:rPr>
        <w:t xml:space="preserve"> </w:t>
      </w:r>
      <w:r w:rsidRPr="00DC7456">
        <w:rPr>
          <w:spacing w:val="-4"/>
          <w:sz w:val="20"/>
          <w:szCs w:val="20"/>
        </w:rPr>
        <w:t>%, а площади, занятые под яровыми зерновыми культурами рекомендуется сократить  на 5,0</w:t>
      </w:r>
      <w:r>
        <w:rPr>
          <w:spacing w:val="-4"/>
          <w:sz w:val="20"/>
          <w:szCs w:val="20"/>
        </w:rPr>
        <w:t xml:space="preserve"> </w:t>
      </w:r>
      <w:r w:rsidRPr="00DC7456">
        <w:rPr>
          <w:spacing w:val="-4"/>
          <w:sz w:val="20"/>
          <w:szCs w:val="20"/>
        </w:rPr>
        <w:t>%. Посевные площади рапса рекомендуется увел</w:t>
      </w:r>
      <w:r w:rsidRPr="00DC7456">
        <w:rPr>
          <w:spacing w:val="-4"/>
          <w:sz w:val="20"/>
          <w:szCs w:val="20"/>
        </w:rPr>
        <w:t>и</w:t>
      </w:r>
      <w:r w:rsidRPr="00DC7456">
        <w:rPr>
          <w:spacing w:val="-4"/>
          <w:sz w:val="20"/>
          <w:szCs w:val="20"/>
        </w:rPr>
        <w:t>чить с 863 до 1025 га, а кукурузы на зерно – с 125 до 152 га.</w:t>
      </w:r>
    </w:p>
    <w:p w:rsidR="00525FF4" w:rsidRPr="00DC7456" w:rsidRDefault="00525FF4" w:rsidP="00525FF4">
      <w:pPr>
        <w:pStyle w:val="Iniiaiieoaeno2"/>
        <w:ind w:firstLine="284"/>
        <w:jc w:val="both"/>
        <w:rPr>
          <w:spacing w:val="-4"/>
          <w:sz w:val="20"/>
          <w:szCs w:val="20"/>
        </w:rPr>
      </w:pPr>
      <w:r w:rsidRPr="00DC7456">
        <w:rPr>
          <w:spacing w:val="-4"/>
          <w:sz w:val="20"/>
          <w:szCs w:val="20"/>
        </w:rPr>
        <w:t>Более интенсивное использование однолетних и многолетних трав и посев озимой ржи на зеленый корм и пожнивных культур на площ</w:t>
      </w:r>
      <w:r w:rsidRPr="00DC7456">
        <w:rPr>
          <w:spacing w:val="-4"/>
          <w:sz w:val="20"/>
          <w:szCs w:val="20"/>
        </w:rPr>
        <w:t>а</w:t>
      </w:r>
      <w:r w:rsidRPr="00DC7456">
        <w:rPr>
          <w:spacing w:val="-4"/>
          <w:sz w:val="20"/>
          <w:szCs w:val="20"/>
        </w:rPr>
        <w:t>ди 367 и 442 га соответственно позволят организации полностью обесп</w:t>
      </w:r>
      <w:r w:rsidRPr="00DC7456">
        <w:rPr>
          <w:spacing w:val="-4"/>
          <w:sz w:val="20"/>
          <w:szCs w:val="20"/>
        </w:rPr>
        <w:t>е</w:t>
      </w:r>
      <w:r w:rsidRPr="00DC7456">
        <w:rPr>
          <w:spacing w:val="-4"/>
          <w:sz w:val="20"/>
          <w:szCs w:val="20"/>
        </w:rPr>
        <w:t>чить отрасль животноводства зелеными кормами. Предлагаемая сх</w:t>
      </w:r>
      <w:r w:rsidRPr="00DC7456">
        <w:rPr>
          <w:spacing w:val="-4"/>
          <w:sz w:val="20"/>
          <w:szCs w:val="20"/>
        </w:rPr>
        <w:t>е</w:t>
      </w:r>
      <w:r w:rsidRPr="00DC7456">
        <w:rPr>
          <w:spacing w:val="-4"/>
          <w:sz w:val="20"/>
          <w:szCs w:val="20"/>
        </w:rPr>
        <w:t>ма зеленого конвейера предполагает наличие избытков зеленого корма в мае, июне и октябре, соответственно в количестве 90051,7; 12742,2 и 61875,6 ц, которые планируется использовать для приготовления сен</w:t>
      </w:r>
      <w:r w:rsidRPr="00DC7456">
        <w:rPr>
          <w:spacing w:val="-4"/>
          <w:sz w:val="20"/>
          <w:szCs w:val="20"/>
        </w:rPr>
        <w:t>а</w:t>
      </w:r>
      <w:r w:rsidRPr="00DC7456">
        <w:rPr>
          <w:spacing w:val="-4"/>
          <w:sz w:val="20"/>
          <w:szCs w:val="20"/>
        </w:rPr>
        <w:t>жа. Рекомендуемая структура посевных площадей позволит выполнить запланированные объемы реализации продукции растениеводства и обеспечить животноводство организации кормами в соответствии с зоотехническими требованиями, предъявляемыми к кормлению ж</w:t>
      </w:r>
      <w:r w:rsidRPr="00DC7456">
        <w:rPr>
          <w:spacing w:val="-4"/>
          <w:sz w:val="20"/>
          <w:szCs w:val="20"/>
        </w:rPr>
        <w:t>и</w:t>
      </w:r>
      <w:r w:rsidRPr="00DC7456">
        <w:rPr>
          <w:spacing w:val="-4"/>
          <w:sz w:val="20"/>
          <w:szCs w:val="20"/>
        </w:rPr>
        <w:t xml:space="preserve">вотных. </w:t>
      </w:r>
    </w:p>
    <w:p w:rsidR="00525FF4" w:rsidRPr="00DC7456" w:rsidRDefault="00525FF4" w:rsidP="00525FF4">
      <w:pPr>
        <w:pStyle w:val="Iniiaiieoaeno2"/>
        <w:ind w:firstLine="284"/>
        <w:jc w:val="both"/>
        <w:rPr>
          <w:spacing w:val="-4"/>
          <w:sz w:val="20"/>
          <w:szCs w:val="20"/>
        </w:rPr>
      </w:pPr>
      <w:r w:rsidRPr="00DC7456">
        <w:rPr>
          <w:spacing w:val="-4"/>
          <w:sz w:val="20"/>
          <w:szCs w:val="20"/>
        </w:rPr>
        <w:t>В процессе решения задачи оптимизированы рационы кормления коров. На голову коровы планируется скармливать 63,8 ц к.ед. Рек</w:t>
      </w:r>
      <w:r w:rsidRPr="00DC7456">
        <w:rPr>
          <w:spacing w:val="-4"/>
          <w:sz w:val="20"/>
          <w:szCs w:val="20"/>
        </w:rPr>
        <w:t>о</w:t>
      </w:r>
      <w:r w:rsidRPr="00DC7456">
        <w:rPr>
          <w:spacing w:val="-4"/>
          <w:sz w:val="20"/>
          <w:szCs w:val="20"/>
        </w:rPr>
        <w:t>мендуется увеличить нормы скармливания: зеленого корма, сенажа и патоки, что позволит повысить содержание переваримого протеина в 1 кг кормовых единиц в рационе с 103 до 104 кг, что позволит довести продуктивность коров до 68,59 ц. При этом себестоимость 1 ц корм</w:t>
      </w:r>
      <w:r w:rsidRPr="00DC7456">
        <w:rPr>
          <w:spacing w:val="-4"/>
          <w:sz w:val="20"/>
          <w:szCs w:val="20"/>
        </w:rPr>
        <w:t>о</w:t>
      </w:r>
      <w:r w:rsidRPr="00DC7456">
        <w:rPr>
          <w:spacing w:val="-4"/>
          <w:sz w:val="20"/>
          <w:szCs w:val="20"/>
        </w:rPr>
        <w:t xml:space="preserve">вых единиц уменьшиться с 86,7 до 79,4 тыс. руб. или на 8,4%. </w:t>
      </w:r>
    </w:p>
    <w:p w:rsidR="00525FF4" w:rsidRPr="00DC7456" w:rsidRDefault="00525FF4" w:rsidP="00525FF4">
      <w:pPr>
        <w:pStyle w:val="Iniiaiieoaeno2"/>
        <w:ind w:firstLine="284"/>
        <w:jc w:val="both"/>
        <w:rPr>
          <w:spacing w:val="-4"/>
          <w:sz w:val="20"/>
          <w:szCs w:val="20"/>
        </w:rPr>
      </w:pPr>
      <w:r w:rsidRPr="00DC7456">
        <w:rPr>
          <w:spacing w:val="-4"/>
          <w:sz w:val="20"/>
          <w:szCs w:val="20"/>
        </w:rPr>
        <w:t>Для формирования рационов животных планируется покупка обр</w:t>
      </w:r>
      <w:r w:rsidRPr="00DC7456">
        <w:rPr>
          <w:spacing w:val="-4"/>
          <w:sz w:val="20"/>
          <w:szCs w:val="20"/>
        </w:rPr>
        <w:t>а</w:t>
      </w:r>
      <w:r w:rsidRPr="00DC7456">
        <w:rPr>
          <w:spacing w:val="-4"/>
          <w:sz w:val="20"/>
          <w:szCs w:val="20"/>
        </w:rPr>
        <w:t>та и патоки в количестве соответственно 22157,2 и 12998,9 ц. Рекоме</w:t>
      </w:r>
      <w:r w:rsidRPr="00DC7456">
        <w:rPr>
          <w:spacing w:val="-4"/>
          <w:sz w:val="20"/>
          <w:szCs w:val="20"/>
        </w:rPr>
        <w:t>н</w:t>
      </w:r>
      <w:r w:rsidRPr="00DC7456">
        <w:rPr>
          <w:spacing w:val="-4"/>
          <w:sz w:val="20"/>
          <w:szCs w:val="20"/>
        </w:rPr>
        <w:t>дуемый объем покупки кормов снизится на 19,1%.</w:t>
      </w:r>
    </w:p>
    <w:p w:rsidR="00525FF4" w:rsidRPr="00DC7456" w:rsidRDefault="00525FF4" w:rsidP="00525FF4">
      <w:pPr>
        <w:pStyle w:val="Iniiaiieoaeno2"/>
        <w:ind w:firstLine="284"/>
        <w:jc w:val="both"/>
        <w:rPr>
          <w:spacing w:val="-4"/>
          <w:sz w:val="20"/>
          <w:szCs w:val="20"/>
        </w:rPr>
      </w:pPr>
      <w:r w:rsidRPr="00DC7456">
        <w:rPr>
          <w:spacing w:val="-4"/>
          <w:sz w:val="20"/>
          <w:szCs w:val="20"/>
        </w:rPr>
        <w:t xml:space="preserve"> Предлагаемые рационы кормления животных позволят не только увеличить их продуктивность, но и увеличить поголовье коров, моло</w:t>
      </w:r>
      <w:r w:rsidRPr="00DC7456">
        <w:rPr>
          <w:spacing w:val="-4"/>
          <w:sz w:val="20"/>
          <w:szCs w:val="20"/>
        </w:rPr>
        <w:t>д</w:t>
      </w:r>
      <w:r w:rsidRPr="00DC7456">
        <w:rPr>
          <w:spacing w:val="-4"/>
          <w:sz w:val="20"/>
          <w:szCs w:val="20"/>
        </w:rPr>
        <w:t>няка КРС и свиней соответственно на 22,8; 2,8 и 6,2</w:t>
      </w:r>
      <w:r>
        <w:rPr>
          <w:spacing w:val="-4"/>
          <w:sz w:val="20"/>
          <w:szCs w:val="20"/>
        </w:rPr>
        <w:t xml:space="preserve"> </w:t>
      </w:r>
      <w:r w:rsidRPr="00DC7456">
        <w:rPr>
          <w:spacing w:val="-4"/>
          <w:sz w:val="20"/>
          <w:szCs w:val="20"/>
        </w:rPr>
        <w:t>%.</w:t>
      </w:r>
    </w:p>
    <w:p w:rsidR="00525FF4" w:rsidRPr="00DC7456" w:rsidRDefault="00525FF4" w:rsidP="00525FF4">
      <w:pPr>
        <w:pStyle w:val="Iniiaiieoaeno2"/>
        <w:ind w:firstLine="284"/>
        <w:jc w:val="both"/>
        <w:rPr>
          <w:spacing w:val="-4"/>
          <w:sz w:val="20"/>
          <w:szCs w:val="20"/>
        </w:rPr>
      </w:pPr>
      <w:r w:rsidRPr="00DC7456">
        <w:rPr>
          <w:spacing w:val="-4"/>
          <w:sz w:val="20"/>
          <w:szCs w:val="20"/>
        </w:rPr>
        <w:lastRenderedPageBreak/>
        <w:t>Рост поголовья, увеличение продуктивности животных, оптимиз</w:t>
      </w:r>
      <w:r w:rsidRPr="00DC7456">
        <w:rPr>
          <w:spacing w:val="-4"/>
          <w:sz w:val="20"/>
          <w:szCs w:val="20"/>
        </w:rPr>
        <w:t>а</w:t>
      </w:r>
      <w:r w:rsidRPr="00DC7456">
        <w:rPr>
          <w:spacing w:val="-4"/>
          <w:sz w:val="20"/>
          <w:szCs w:val="20"/>
        </w:rPr>
        <w:t>ция структуры посевных площадей и  рост  урожайности сельскохозя</w:t>
      </w:r>
      <w:r w:rsidRPr="00DC7456">
        <w:rPr>
          <w:spacing w:val="-4"/>
          <w:sz w:val="20"/>
          <w:szCs w:val="20"/>
        </w:rPr>
        <w:t>й</w:t>
      </w:r>
      <w:r w:rsidRPr="00DC7456">
        <w:rPr>
          <w:spacing w:val="-4"/>
          <w:sz w:val="20"/>
          <w:szCs w:val="20"/>
        </w:rPr>
        <w:t>ственных культур позволят увеличить объемы реализуемой продукции. Произойдет увеличение сбыта всей продукции. Специализация РУП «Учхоз БГСХА» не изменится. Стоимость товарной продукции орган</w:t>
      </w:r>
      <w:r w:rsidRPr="00DC7456">
        <w:rPr>
          <w:spacing w:val="-4"/>
          <w:sz w:val="20"/>
          <w:szCs w:val="20"/>
        </w:rPr>
        <w:t>и</w:t>
      </w:r>
      <w:r w:rsidRPr="00DC7456">
        <w:rPr>
          <w:spacing w:val="-4"/>
          <w:sz w:val="20"/>
          <w:szCs w:val="20"/>
        </w:rPr>
        <w:t>зации возрастет  с 110,8 до 133,0 млрд. руб. или на 20,1</w:t>
      </w:r>
      <w:r>
        <w:rPr>
          <w:spacing w:val="-4"/>
          <w:sz w:val="20"/>
          <w:szCs w:val="20"/>
        </w:rPr>
        <w:t xml:space="preserve"> </w:t>
      </w:r>
      <w:r w:rsidRPr="00DC7456">
        <w:rPr>
          <w:spacing w:val="-4"/>
          <w:sz w:val="20"/>
          <w:szCs w:val="20"/>
        </w:rPr>
        <w:t>%. В планиру</w:t>
      </w:r>
      <w:r w:rsidRPr="00DC7456">
        <w:rPr>
          <w:spacing w:val="-4"/>
          <w:sz w:val="20"/>
          <w:szCs w:val="20"/>
        </w:rPr>
        <w:t>е</w:t>
      </w:r>
      <w:r w:rsidRPr="00DC7456">
        <w:rPr>
          <w:spacing w:val="-4"/>
          <w:sz w:val="20"/>
          <w:szCs w:val="20"/>
        </w:rPr>
        <w:t>мой структуре товарной продукции 64,5% займет продукция  животн</w:t>
      </w:r>
      <w:r w:rsidRPr="00DC7456">
        <w:rPr>
          <w:spacing w:val="-4"/>
          <w:sz w:val="20"/>
          <w:szCs w:val="20"/>
        </w:rPr>
        <w:t>о</w:t>
      </w:r>
      <w:r w:rsidRPr="00DC7456">
        <w:rPr>
          <w:spacing w:val="-4"/>
          <w:sz w:val="20"/>
          <w:szCs w:val="20"/>
        </w:rPr>
        <w:t xml:space="preserve">водства, в том числе продукция молочного скотоводства – 38,2%. </w:t>
      </w:r>
    </w:p>
    <w:p w:rsidR="00525FF4" w:rsidRPr="00DC7456" w:rsidRDefault="00525FF4" w:rsidP="00525FF4">
      <w:pPr>
        <w:pStyle w:val="Iniiaiieoaeno2"/>
        <w:ind w:firstLine="284"/>
        <w:jc w:val="both"/>
        <w:rPr>
          <w:spacing w:val="-4"/>
          <w:sz w:val="20"/>
          <w:szCs w:val="20"/>
        </w:rPr>
      </w:pPr>
      <w:r w:rsidRPr="00DC7456">
        <w:rPr>
          <w:spacing w:val="-4"/>
          <w:sz w:val="20"/>
          <w:szCs w:val="20"/>
        </w:rPr>
        <w:t>Оптимизация структуры посевных площадей организации, раци</w:t>
      </w:r>
      <w:r w:rsidRPr="00DC7456">
        <w:rPr>
          <w:spacing w:val="-4"/>
          <w:sz w:val="20"/>
          <w:szCs w:val="20"/>
        </w:rPr>
        <w:t>о</w:t>
      </w:r>
      <w:r w:rsidRPr="00DC7456">
        <w:rPr>
          <w:spacing w:val="-4"/>
          <w:sz w:val="20"/>
          <w:szCs w:val="20"/>
        </w:rPr>
        <w:t>нальное использование земельных, трудовых ресурсов, ресурсов ко</w:t>
      </w:r>
      <w:r w:rsidRPr="00DC7456">
        <w:rPr>
          <w:spacing w:val="-4"/>
          <w:sz w:val="20"/>
          <w:szCs w:val="20"/>
        </w:rPr>
        <w:t>р</w:t>
      </w:r>
      <w:r w:rsidRPr="00DC7456">
        <w:rPr>
          <w:spacing w:val="-4"/>
          <w:sz w:val="20"/>
          <w:szCs w:val="20"/>
        </w:rPr>
        <w:t>мов, оптимизация рационов кормления коров, рост продуктивности животных и урожайности сельскохозяйственных культур, обоснование объемов реализации продукции, оптимизация материально-денежных затрат позволят РУП «Учхоз БГСХА» увеличить экономическую э</w:t>
      </w:r>
      <w:r w:rsidRPr="00DC7456">
        <w:rPr>
          <w:spacing w:val="-4"/>
          <w:sz w:val="20"/>
          <w:szCs w:val="20"/>
        </w:rPr>
        <w:t>ф</w:t>
      </w:r>
      <w:r w:rsidRPr="00DC7456">
        <w:rPr>
          <w:spacing w:val="-4"/>
          <w:sz w:val="20"/>
          <w:szCs w:val="20"/>
        </w:rPr>
        <w:t>фективность производства (таблица 1). Так, возрастет уровень прои</w:t>
      </w:r>
      <w:r w:rsidRPr="00DC7456">
        <w:rPr>
          <w:spacing w:val="-4"/>
          <w:sz w:val="20"/>
          <w:szCs w:val="20"/>
        </w:rPr>
        <w:t>з</w:t>
      </w:r>
      <w:r w:rsidRPr="00DC7456">
        <w:rPr>
          <w:spacing w:val="-4"/>
          <w:sz w:val="20"/>
          <w:szCs w:val="20"/>
        </w:rPr>
        <w:t>водства растениеводческой продукции,  что связано с ростом посевных площадей и увеличением урожайности сельскохозяйственных культур. Производство молока и мяса КРС в расчете на 100 га сельхозугодий соответственно увеличится на 26,0 и 6,6</w:t>
      </w:r>
      <w:r>
        <w:rPr>
          <w:spacing w:val="-4"/>
          <w:sz w:val="20"/>
          <w:szCs w:val="20"/>
        </w:rPr>
        <w:t xml:space="preserve"> </w:t>
      </w:r>
      <w:r w:rsidRPr="00DC7456">
        <w:rPr>
          <w:spacing w:val="-4"/>
          <w:sz w:val="20"/>
          <w:szCs w:val="20"/>
        </w:rPr>
        <w:t>%. Уровень производства мяса свиней возрастет на 2,6</w:t>
      </w:r>
      <w:r>
        <w:rPr>
          <w:spacing w:val="-4"/>
          <w:sz w:val="20"/>
          <w:szCs w:val="20"/>
        </w:rPr>
        <w:t xml:space="preserve"> </w:t>
      </w:r>
      <w:r w:rsidRPr="00DC7456">
        <w:rPr>
          <w:spacing w:val="-4"/>
          <w:sz w:val="20"/>
          <w:szCs w:val="20"/>
        </w:rPr>
        <w:t>%. Увеличение стоимости товарной продукции на 1 чел.-час. на 32,5</w:t>
      </w:r>
      <w:r>
        <w:rPr>
          <w:spacing w:val="-4"/>
          <w:sz w:val="20"/>
          <w:szCs w:val="20"/>
        </w:rPr>
        <w:t xml:space="preserve"> </w:t>
      </w:r>
      <w:r w:rsidRPr="00DC7456">
        <w:rPr>
          <w:spacing w:val="-4"/>
          <w:sz w:val="20"/>
          <w:szCs w:val="20"/>
        </w:rPr>
        <w:t>% связано как с ростом стоимости товарной пр</w:t>
      </w:r>
      <w:r w:rsidRPr="00DC7456">
        <w:rPr>
          <w:spacing w:val="-4"/>
          <w:sz w:val="20"/>
          <w:szCs w:val="20"/>
        </w:rPr>
        <w:t>о</w:t>
      </w:r>
      <w:r w:rsidRPr="00DC7456">
        <w:rPr>
          <w:spacing w:val="-4"/>
          <w:sz w:val="20"/>
          <w:szCs w:val="20"/>
        </w:rPr>
        <w:t>дукции, так и с уменьшением количества годового труда. Стоимость товарной продукции в расчете на 100 га сельхозугодий увеличится с 1068,7 до 1283,0 млн. руб. или на 20,1</w:t>
      </w:r>
      <w:r>
        <w:rPr>
          <w:spacing w:val="-4"/>
          <w:sz w:val="20"/>
          <w:szCs w:val="20"/>
        </w:rPr>
        <w:t xml:space="preserve"> </w:t>
      </w:r>
      <w:r w:rsidRPr="00DC7456">
        <w:rPr>
          <w:spacing w:val="-4"/>
          <w:sz w:val="20"/>
          <w:szCs w:val="20"/>
        </w:rPr>
        <w:t>%. Предлагаемые мероприятия позволят РУП «Учхоз БГСХА» получить прибыль равную 20443,3 млн. руб.</w:t>
      </w:r>
    </w:p>
    <w:p w:rsidR="00525FF4" w:rsidRPr="00DC7456" w:rsidRDefault="00525FF4" w:rsidP="00525FF4">
      <w:pPr>
        <w:pStyle w:val="Iniiaiieoaeno2"/>
        <w:ind w:firstLine="284"/>
        <w:jc w:val="both"/>
        <w:rPr>
          <w:spacing w:val="-4"/>
          <w:sz w:val="20"/>
          <w:szCs w:val="20"/>
        </w:rPr>
      </w:pPr>
    </w:p>
    <w:p w:rsidR="00525FF4" w:rsidRPr="00DC7456" w:rsidRDefault="00525FF4" w:rsidP="00525FF4">
      <w:pPr>
        <w:pStyle w:val="Iniiaiieoaeno2"/>
        <w:jc w:val="both"/>
        <w:rPr>
          <w:spacing w:val="-4"/>
          <w:sz w:val="16"/>
          <w:szCs w:val="16"/>
        </w:rPr>
      </w:pPr>
      <w:r w:rsidRPr="00342C8C">
        <w:rPr>
          <w:spacing w:val="-4"/>
          <w:sz w:val="16"/>
          <w:szCs w:val="16"/>
          <w:shd w:val="clear" w:color="auto" w:fill="FFFFFF"/>
        </w:rPr>
        <w:t>Т</w:t>
      </w:r>
      <w:r w:rsidRPr="0042629A">
        <w:rPr>
          <w:spacing w:val="-4"/>
          <w:sz w:val="16"/>
          <w:szCs w:val="16"/>
          <w:shd w:val="clear" w:color="auto" w:fill="FFFFFF"/>
        </w:rPr>
        <w:t xml:space="preserve"> </w:t>
      </w:r>
      <w:r w:rsidRPr="00342C8C">
        <w:rPr>
          <w:spacing w:val="-4"/>
          <w:sz w:val="16"/>
          <w:szCs w:val="16"/>
          <w:shd w:val="clear" w:color="auto" w:fill="FFFFFF"/>
        </w:rPr>
        <w:t>а</w:t>
      </w:r>
      <w:r w:rsidRPr="0042629A">
        <w:rPr>
          <w:spacing w:val="-4"/>
          <w:sz w:val="16"/>
          <w:szCs w:val="16"/>
          <w:shd w:val="clear" w:color="auto" w:fill="FFFFFF"/>
        </w:rPr>
        <w:t xml:space="preserve"> </w:t>
      </w:r>
      <w:r w:rsidRPr="00342C8C">
        <w:rPr>
          <w:spacing w:val="-4"/>
          <w:sz w:val="16"/>
          <w:szCs w:val="16"/>
          <w:shd w:val="clear" w:color="auto" w:fill="FFFFFF"/>
        </w:rPr>
        <w:t>б</w:t>
      </w:r>
      <w:r w:rsidRPr="0042629A">
        <w:rPr>
          <w:spacing w:val="-4"/>
          <w:sz w:val="16"/>
          <w:szCs w:val="16"/>
          <w:shd w:val="clear" w:color="auto" w:fill="FFFFFF"/>
        </w:rPr>
        <w:t xml:space="preserve"> </w:t>
      </w:r>
      <w:r w:rsidRPr="00342C8C">
        <w:rPr>
          <w:spacing w:val="-4"/>
          <w:sz w:val="16"/>
          <w:szCs w:val="16"/>
          <w:shd w:val="clear" w:color="auto" w:fill="FFFFFF"/>
        </w:rPr>
        <w:t>л</w:t>
      </w:r>
      <w:r w:rsidRPr="0042629A">
        <w:rPr>
          <w:spacing w:val="-4"/>
          <w:sz w:val="16"/>
          <w:szCs w:val="16"/>
          <w:shd w:val="clear" w:color="auto" w:fill="FFFFFF"/>
        </w:rPr>
        <w:t xml:space="preserve"> </w:t>
      </w:r>
      <w:r w:rsidRPr="00342C8C">
        <w:rPr>
          <w:spacing w:val="-4"/>
          <w:sz w:val="16"/>
          <w:szCs w:val="16"/>
          <w:shd w:val="clear" w:color="auto" w:fill="FFFFFF"/>
        </w:rPr>
        <w:t>и</w:t>
      </w:r>
      <w:r w:rsidRPr="0042629A">
        <w:rPr>
          <w:spacing w:val="-4"/>
          <w:sz w:val="16"/>
          <w:szCs w:val="16"/>
          <w:shd w:val="clear" w:color="auto" w:fill="FFFFFF"/>
        </w:rPr>
        <w:t xml:space="preserve"> </w:t>
      </w:r>
      <w:r w:rsidRPr="00342C8C">
        <w:rPr>
          <w:spacing w:val="-4"/>
          <w:sz w:val="16"/>
          <w:szCs w:val="16"/>
          <w:shd w:val="clear" w:color="auto" w:fill="FFFFFF"/>
        </w:rPr>
        <w:t>ц</w:t>
      </w:r>
      <w:r w:rsidRPr="0042629A">
        <w:rPr>
          <w:spacing w:val="-4"/>
          <w:sz w:val="16"/>
          <w:szCs w:val="16"/>
          <w:shd w:val="clear" w:color="auto" w:fill="FFFFFF"/>
        </w:rPr>
        <w:t xml:space="preserve"> </w:t>
      </w:r>
      <w:r w:rsidRPr="00342C8C">
        <w:rPr>
          <w:spacing w:val="-4"/>
          <w:sz w:val="16"/>
          <w:szCs w:val="16"/>
          <w:shd w:val="clear" w:color="auto" w:fill="FFFFFF"/>
        </w:rPr>
        <w:t>а</w:t>
      </w:r>
      <w:r w:rsidRPr="00DC7456">
        <w:rPr>
          <w:spacing w:val="-4"/>
          <w:sz w:val="16"/>
          <w:szCs w:val="16"/>
        </w:rPr>
        <w:t xml:space="preserve"> 1 – </w:t>
      </w:r>
      <w:r w:rsidRPr="00DC7456">
        <w:rPr>
          <w:b/>
          <w:spacing w:val="-4"/>
          <w:sz w:val="16"/>
          <w:szCs w:val="16"/>
        </w:rPr>
        <w:t>Уровень и эффективность производства</w:t>
      </w:r>
    </w:p>
    <w:tbl>
      <w:tblPr>
        <w:tblW w:w="58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900"/>
        <w:gridCol w:w="900"/>
        <w:gridCol w:w="900"/>
      </w:tblGrid>
      <w:tr w:rsidR="00525FF4" w:rsidRPr="00E50498" w:rsidTr="00525FF4">
        <w:tc>
          <w:tcPr>
            <w:tcW w:w="3119" w:type="dxa"/>
            <w:vAlign w:val="center"/>
          </w:tcPr>
          <w:p w:rsidR="00525FF4" w:rsidRPr="00DC7456" w:rsidRDefault="00525FF4" w:rsidP="00525FF4">
            <w:pPr>
              <w:pStyle w:val="a9"/>
              <w:jc w:val="center"/>
              <w:rPr>
                <w:spacing w:val="-4"/>
                <w:sz w:val="16"/>
                <w:szCs w:val="16"/>
              </w:rPr>
            </w:pPr>
            <w:r w:rsidRPr="00DC7456">
              <w:rPr>
                <w:spacing w:val="-4"/>
                <w:sz w:val="16"/>
                <w:szCs w:val="16"/>
              </w:rPr>
              <w:t>Показатели</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Факт</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Расчет</w:t>
            </w:r>
          </w:p>
        </w:tc>
        <w:tc>
          <w:tcPr>
            <w:tcW w:w="900" w:type="dxa"/>
          </w:tcPr>
          <w:p w:rsidR="00525FF4" w:rsidRPr="00DC7456" w:rsidRDefault="00525FF4" w:rsidP="00525FF4">
            <w:pPr>
              <w:pStyle w:val="a9"/>
              <w:rPr>
                <w:spacing w:val="-4"/>
                <w:sz w:val="16"/>
                <w:szCs w:val="16"/>
              </w:rPr>
            </w:pPr>
            <w:r w:rsidRPr="00DC7456">
              <w:rPr>
                <w:spacing w:val="-4"/>
                <w:sz w:val="16"/>
                <w:szCs w:val="16"/>
              </w:rPr>
              <w:t>Расчет в % к факту</w:t>
            </w:r>
          </w:p>
        </w:tc>
      </w:tr>
      <w:tr w:rsidR="00525FF4" w:rsidRPr="00E50498" w:rsidTr="00525FF4">
        <w:tc>
          <w:tcPr>
            <w:tcW w:w="3119" w:type="dxa"/>
          </w:tcPr>
          <w:p w:rsidR="00525FF4" w:rsidRPr="00DC7456" w:rsidRDefault="00525FF4" w:rsidP="00525FF4">
            <w:pPr>
              <w:pStyle w:val="a9"/>
              <w:rPr>
                <w:spacing w:val="-4"/>
                <w:sz w:val="16"/>
                <w:szCs w:val="16"/>
              </w:rPr>
            </w:pPr>
            <w:r w:rsidRPr="00DC7456">
              <w:rPr>
                <w:spacing w:val="-4"/>
                <w:sz w:val="16"/>
                <w:szCs w:val="16"/>
              </w:rPr>
              <w:t>Произведено на 100 га пашни, ц:</w:t>
            </w:r>
          </w:p>
          <w:p w:rsidR="00525FF4" w:rsidRPr="00DC7456" w:rsidRDefault="00525FF4" w:rsidP="00525FF4">
            <w:pPr>
              <w:pStyle w:val="a9"/>
              <w:rPr>
                <w:spacing w:val="-4"/>
                <w:sz w:val="16"/>
                <w:szCs w:val="16"/>
              </w:rPr>
            </w:pPr>
            <w:r w:rsidRPr="00DC7456">
              <w:rPr>
                <w:spacing w:val="-4"/>
                <w:sz w:val="16"/>
                <w:szCs w:val="16"/>
              </w:rPr>
              <w:t>зерна</w:t>
            </w:r>
          </w:p>
        </w:tc>
        <w:tc>
          <w:tcPr>
            <w:tcW w:w="900" w:type="dxa"/>
            <w:vAlign w:val="bottom"/>
          </w:tcPr>
          <w:p w:rsidR="00525FF4" w:rsidRPr="00DC7456" w:rsidRDefault="00525FF4" w:rsidP="00525FF4">
            <w:pPr>
              <w:pStyle w:val="a9"/>
              <w:jc w:val="center"/>
              <w:rPr>
                <w:spacing w:val="-4"/>
                <w:sz w:val="16"/>
                <w:szCs w:val="16"/>
              </w:rPr>
            </w:pPr>
            <w:r w:rsidRPr="00DC7456">
              <w:rPr>
                <w:spacing w:val="-4"/>
                <w:sz w:val="16"/>
                <w:szCs w:val="16"/>
              </w:rPr>
              <w:t>2494,6</w:t>
            </w:r>
          </w:p>
        </w:tc>
        <w:tc>
          <w:tcPr>
            <w:tcW w:w="900" w:type="dxa"/>
            <w:vAlign w:val="bottom"/>
          </w:tcPr>
          <w:p w:rsidR="00525FF4" w:rsidRPr="00DC7456" w:rsidRDefault="00525FF4" w:rsidP="00525FF4">
            <w:pPr>
              <w:pStyle w:val="a9"/>
              <w:jc w:val="center"/>
              <w:rPr>
                <w:spacing w:val="-4"/>
                <w:sz w:val="16"/>
                <w:szCs w:val="16"/>
              </w:rPr>
            </w:pPr>
            <w:r w:rsidRPr="00DC7456">
              <w:rPr>
                <w:spacing w:val="-4"/>
                <w:sz w:val="16"/>
                <w:szCs w:val="16"/>
              </w:rPr>
              <w:t>3069,6</w:t>
            </w:r>
          </w:p>
        </w:tc>
        <w:tc>
          <w:tcPr>
            <w:tcW w:w="900" w:type="dxa"/>
            <w:vAlign w:val="bottom"/>
          </w:tcPr>
          <w:p w:rsidR="00525FF4" w:rsidRPr="00DC7456" w:rsidRDefault="00525FF4" w:rsidP="00525FF4">
            <w:pPr>
              <w:pStyle w:val="a9"/>
              <w:jc w:val="center"/>
              <w:rPr>
                <w:spacing w:val="-4"/>
                <w:sz w:val="16"/>
                <w:szCs w:val="16"/>
              </w:rPr>
            </w:pPr>
            <w:r w:rsidRPr="00DC7456">
              <w:rPr>
                <w:spacing w:val="-4"/>
                <w:sz w:val="16"/>
                <w:szCs w:val="16"/>
              </w:rPr>
              <w:t>123,0</w:t>
            </w:r>
          </w:p>
        </w:tc>
      </w:tr>
      <w:tr w:rsidR="00525FF4" w:rsidRPr="00E50498" w:rsidTr="00525FF4">
        <w:tc>
          <w:tcPr>
            <w:tcW w:w="3119" w:type="dxa"/>
          </w:tcPr>
          <w:p w:rsidR="00525FF4" w:rsidRPr="00DC7456" w:rsidRDefault="00525FF4" w:rsidP="00525FF4">
            <w:pPr>
              <w:pStyle w:val="a9"/>
              <w:rPr>
                <w:spacing w:val="-4"/>
                <w:sz w:val="16"/>
                <w:szCs w:val="16"/>
              </w:rPr>
            </w:pPr>
            <w:r w:rsidRPr="00DC7456">
              <w:rPr>
                <w:spacing w:val="-4"/>
                <w:sz w:val="16"/>
                <w:szCs w:val="16"/>
              </w:rPr>
              <w:t>рапса</w:t>
            </w:r>
          </w:p>
        </w:tc>
        <w:tc>
          <w:tcPr>
            <w:tcW w:w="900" w:type="dxa"/>
            <w:vAlign w:val="bottom"/>
          </w:tcPr>
          <w:p w:rsidR="00525FF4" w:rsidRPr="00DC7456" w:rsidRDefault="00525FF4" w:rsidP="00525FF4">
            <w:pPr>
              <w:pStyle w:val="a9"/>
              <w:jc w:val="center"/>
              <w:rPr>
                <w:spacing w:val="-4"/>
                <w:sz w:val="16"/>
                <w:szCs w:val="16"/>
              </w:rPr>
            </w:pPr>
            <w:r w:rsidRPr="00DC7456">
              <w:rPr>
                <w:spacing w:val="-4"/>
                <w:sz w:val="16"/>
                <w:szCs w:val="16"/>
              </w:rPr>
              <w:t>216,7</w:t>
            </w:r>
          </w:p>
        </w:tc>
        <w:tc>
          <w:tcPr>
            <w:tcW w:w="900" w:type="dxa"/>
            <w:vAlign w:val="bottom"/>
          </w:tcPr>
          <w:p w:rsidR="00525FF4" w:rsidRPr="00DC7456" w:rsidRDefault="00525FF4" w:rsidP="00525FF4">
            <w:pPr>
              <w:pStyle w:val="a9"/>
              <w:jc w:val="center"/>
              <w:rPr>
                <w:spacing w:val="-4"/>
                <w:sz w:val="16"/>
                <w:szCs w:val="16"/>
              </w:rPr>
            </w:pPr>
            <w:r w:rsidRPr="00DC7456">
              <w:rPr>
                <w:spacing w:val="-4"/>
                <w:sz w:val="16"/>
                <w:szCs w:val="16"/>
              </w:rPr>
              <w:t>262,9</w:t>
            </w:r>
          </w:p>
        </w:tc>
        <w:tc>
          <w:tcPr>
            <w:tcW w:w="900" w:type="dxa"/>
            <w:vAlign w:val="bottom"/>
          </w:tcPr>
          <w:p w:rsidR="00525FF4" w:rsidRPr="00DC7456" w:rsidRDefault="00525FF4" w:rsidP="00525FF4">
            <w:pPr>
              <w:pStyle w:val="a9"/>
              <w:jc w:val="center"/>
              <w:rPr>
                <w:spacing w:val="-4"/>
                <w:sz w:val="16"/>
                <w:szCs w:val="16"/>
              </w:rPr>
            </w:pPr>
            <w:r w:rsidRPr="00DC7456">
              <w:rPr>
                <w:spacing w:val="-4"/>
                <w:sz w:val="16"/>
                <w:szCs w:val="16"/>
              </w:rPr>
              <w:t>121,3</w:t>
            </w:r>
          </w:p>
        </w:tc>
      </w:tr>
      <w:tr w:rsidR="00525FF4" w:rsidRPr="00E50498" w:rsidTr="00525FF4">
        <w:tc>
          <w:tcPr>
            <w:tcW w:w="3119" w:type="dxa"/>
          </w:tcPr>
          <w:p w:rsidR="00525FF4" w:rsidRPr="00DC7456" w:rsidRDefault="00525FF4" w:rsidP="00525FF4">
            <w:pPr>
              <w:pStyle w:val="a9"/>
              <w:rPr>
                <w:spacing w:val="-4"/>
                <w:sz w:val="16"/>
                <w:szCs w:val="16"/>
              </w:rPr>
            </w:pPr>
            <w:r w:rsidRPr="00DC7456">
              <w:rPr>
                <w:spacing w:val="-4"/>
                <w:sz w:val="16"/>
                <w:szCs w:val="16"/>
              </w:rPr>
              <w:t>кукурузы на зерно</w:t>
            </w:r>
          </w:p>
        </w:tc>
        <w:tc>
          <w:tcPr>
            <w:tcW w:w="900" w:type="dxa"/>
            <w:vAlign w:val="bottom"/>
          </w:tcPr>
          <w:p w:rsidR="00525FF4" w:rsidRPr="00DC7456" w:rsidRDefault="00525FF4" w:rsidP="00525FF4">
            <w:pPr>
              <w:pStyle w:val="a9"/>
              <w:jc w:val="center"/>
              <w:rPr>
                <w:spacing w:val="-4"/>
                <w:sz w:val="16"/>
                <w:szCs w:val="16"/>
              </w:rPr>
            </w:pPr>
            <w:r w:rsidRPr="00DC7456">
              <w:rPr>
                <w:spacing w:val="-4"/>
                <w:sz w:val="16"/>
                <w:szCs w:val="16"/>
              </w:rPr>
              <w:t>139,9</w:t>
            </w:r>
          </w:p>
        </w:tc>
        <w:tc>
          <w:tcPr>
            <w:tcW w:w="900" w:type="dxa"/>
            <w:vAlign w:val="bottom"/>
          </w:tcPr>
          <w:p w:rsidR="00525FF4" w:rsidRPr="00DC7456" w:rsidRDefault="00525FF4" w:rsidP="00525FF4">
            <w:pPr>
              <w:pStyle w:val="a9"/>
              <w:jc w:val="center"/>
              <w:rPr>
                <w:spacing w:val="-4"/>
                <w:sz w:val="16"/>
                <w:szCs w:val="16"/>
              </w:rPr>
            </w:pPr>
            <w:r w:rsidRPr="00DC7456">
              <w:rPr>
                <w:spacing w:val="-4"/>
                <w:sz w:val="16"/>
                <w:szCs w:val="16"/>
              </w:rPr>
              <w:t>186,7</w:t>
            </w:r>
          </w:p>
        </w:tc>
        <w:tc>
          <w:tcPr>
            <w:tcW w:w="900" w:type="dxa"/>
            <w:vAlign w:val="bottom"/>
          </w:tcPr>
          <w:p w:rsidR="00525FF4" w:rsidRPr="00DC7456" w:rsidRDefault="00525FF4" w:rsidP="00525FF4">
            <w:pPr>
              <w:pStyle w:val="a9"/>
              <w:jc w:val="center"/>
              <w:rPr>
                <w:spacing w:val="-4"/>
                <w:sz w:val="16"/>
                <w:szCs w:val="16"/>
              </w:rPr>
            </w:pPr>
            <w:r w:rsidRPr="00DC7456">
              <w:rPr>
                <w:spacing w:val="-4"/>
                <w:sz w:val="16"/>
                <w:szCs w:val="16"/>
              </w:rPr>
              <w:t>133,5</w:t>
            </w:r>
          </w:p>
        </w:tc>
      </w:tr>
      <w:tr w:rsidR="00525FF4" w:rsidRPr="00E50498" w:rsidTr="00525FF4">
        <w:tc>
          <w:tcPr>
            <w:tcW w:w="3119" w:type="dxa"/>
          </w:tcPr>
          <w:p w:rsidR="00525FF4" w:rsidRPr="00DC7456" w:rsidRDefault="00525FF4" w:rsidP="00525FF4">
            <w:pPr>
              <w:pStyle w:val="a9"/>
              <w:rPr>
                <w:spacing w:val="-4"/>
                <w:sz w:val="16"/>
                <w:szCs w:val="16"/>
              </w:rPr>
            </w:pPr>
            <w:r w:rsidRPr="00DC7456">
              <w:rPr>
                <w:spacing w:val="-4"/>
                <w:sz w:val="16"/>
                <w:szCs w:val="16"/>
              </w:rPr>
              <w:t>сахарной свеклы</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867,9</w:t>
            </w:r>
          </w:p>
        </w:tc>
        <w:tc>
          <w:tcPr>
            <w:tcW w:w="900" w:type="dxa"/>
            <w:vAlign w:val="bottom"/>
          </w:tcPr>
          <w:p w:rsidR="00525FF4" w:rsidRPr="00DC7456" w:rsidRDefault="00525FF4" w:rsidP="00525FF4">
            <w:pPr>
              <w:pStyle w:val="a9"/>
              <w:jc w:val="center"/>
              <w:rPr>
                <w:spacing w:val="-4"/>
                <w:sz w:val="16"/>
                <w:szCs w:val="16"/>
              </w:rPr>
            </w:pPr>
            <w:r w:rsidRPr="00DC7456">
              <w:rPr>
                <w:spacing w:val="-4"/>
                <w:sz w:val="16"/>
                <w:szCs w:val="16"/>
              </w:rPr>
              <w:t>891,1</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102,6</w:t>
            </w:r>
          </w:p>
        </w:tc>
      </w:tr>
      <w:tr w:rsidR="00525FF4" w:rsidRPr="00E50498" w:rsidTr="00525FF4">
        <w:tc>
          <w:tcPr>
            <w:tcW w:w="3119" w:type="dxa"/>
          </w:tcPr>
          <w:p w:rsidR="00525FF4" w:rsidRPr="00DC7456" w:rsidRDefault="00525FF4" w:rsidP="00525FF4">
            <w:pPr>
              <w:pStyle w:val="a9"/>
              <w:rPr>
                <w:spacing w:val="-4"/>
                <w:sz w:val="16"/>
                <w:szCs w:val="16"/>
              </w:rPr>
            </w:pPr>
            <w:r w:rsidRPr="00DC7456">
              <w:rPr>
                <w:spacing w:val="-4"/>
                <w:sz w:val="16"/>
                <w:szCs w:val="16"/>
              </w:rPr>
              <w:t>прироста живой массы свиней</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15,7</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17,2</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109,6</w:t>
            </w:r>
          </w:p>
        </w:tc>
      </w:tr>
      <w:tr w:rsidR="00525FF4" w:rsidRPr="00E50498" w:rsidTr="00525FF4">
        <w:tc>
          <w:tcPr>
            <w:tcW w:w="3119" w:type="dxa"/>
          </w:tcPr>
          <w:p w:rsidR="00525FF4" w:rsidRPr="00DC7456" w:rsidRDefault="00525FF4" w:rsidP="00525FF4">
            <w:pPr>
              <w:pStyle w:val="a9"/>
              <w:rPr>
                <w:spacing w:val="-4"/>
                <w:sz w:val="16"/>
                <w:szCs w:val="16"/>
              </w:rPr>
            </w:pPr>
            <w:r w:rsidRPr="00DC7456">
              <w:rPr>
                <w:spacing w:val="-4"/>
                <w:sz w:val="16"/>
                <w:szCs w:val="16"/>
              </w:rPr>
              <w:t>Произведено на 100 га сельхозугодий, ц:</w:t>
            </w:r>
          </w:p>
          <w:p w:rsidR="00525FF4" w:rsidRPr="00DC7456" w:rsidRDefault="00525FF4" w:rsidP="00525FF4">
            <w:pPr>
              <w:pStyle w:val="a9"/>
              <w:rPr>
                <w:spacing w:val="-4"/>
                <w:sz w:val="16"/>
                <w:szCs w:val="16"/>
              </w:rPr>
            </w:pPr>
            <w:r w:rsidRPr="00DC7456">
              <w:rPr>
                <w:spacing w:val="-4"/>
                <w:sz w:val="16"/>
                <w:szCs w:val="16"/>
              </w:rPr>
              <w:t>молока</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1312,8</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1653,7</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126,0</w:t>
            </w:r>
          </w:p>
        </w:tc>
      </w:tr>
      <w:tr w:rsidR="00525FF4" w:rsidRPr="00E50498" w:rsidTr="00525FF4">
        <w:tc>
          <w:tcPr>
            <w:tcW w:w="3119" w:type="dxa"/>
          </w:tcPr>
          <w:p w:rsidR="00525FF4" w:rsidRPr="00DC7456" w:rsidRDefault="00525FF4" w:rsidP="00525FF4">
            <w:pPr>
              <w:pStyle w:val="a9"/>
              <w:rPr>
                <w:spacing w:val="-4"/>
                <w:sz w:val="16"/>
                <w:szCs w:val="16"/>
              </w:rPr>
            </w:pPr>
            <w:r w:rsidRPr="00DC7456">
              <w:rPr>
                <w:spacing w:val="-4"/>
                <w:sz w:val="16"/>
                <w:szCs w:val="16"/>
              </w:rPr>
              <w:t>прироста живой массы КРС</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136,3</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145,3</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106,6</w:t>
            </w:r>
          </w:p>
        </w:tc>
      </w:tr>
      <w:tr w:rsidR="00525FF4" w:rsidRPr="00E50498" w:rsidTr="00525FF4">
        <w:tc>
          <w:tcPr>
            <w:tcW w:w="3119" w:type="dxa"/>
          </w:tcPr>
          <w:p w:rsidR="00525FF4" w:rsidRPr="00DC7456" w:rsidRDefault="00525FF4" w:rsidP="00525FF4">
            <w:pPr>
              <w:pStyle w:val="a9"/>
              <w:rPr>
                <w:spacing w:val="-4"/>
                <w:sz w:val="16"/>
                <w:szCs w:val="16"/>
              </w:rPr>
            </w:pPr>
            <w:r w:rsidRPr="00DC7456">
              <w:rPr>
                <w:spacing w:val="-4"/>
                <w:sz w:val="16"/>
                <w:szCs w:val="16"/>
              </w:rPr>
              <w:t>Произведено товарной продукции:</w:t>
            </w:r>
          </w:p>
        </w:tc>
        <w:tc>
          <w:tcPr>
            <w:tcW w:w="900" w:type="dxa"/>
            <w:vAlign w:val="center"/>
          </w:tcPr>
          <w:p w:rsidR="00525FF4" w:rsidRPr="00DC7456" w:rsidRDefault="00525FF4" w:rsidP="00525FF4">
            <w:pPr>
              <w:pStyle w:val="a9"/>
              <w:jc w:val="center"/>
              <w:rPr>
                <w:spacing w:val="-4"/>
                <w:sz w:val="16"/>
                <w:szCs w:val="16"/>
              </w:rPr>
            </w:pPr>
          </w:p>
        </w:tc>
        <w:tc>
          <w:tcPr>
            <w:tcW w:w="900" w:type="dxa"/>
            <w:vAlign w:val="center"/>
          </w:tcPr>
          <w:p w:rsidR="00525FF4" w:rsidRPr="00DC7456" w:rsidRDefault="00525FF4" w:rsidP="00525FF4">
            <w:pPr>
              <w:pStyle w:val="a9"/>
              <w:jc w:val="center"/>
              <w:rPr>
                <w:spacing w:val="-4"/>
                <w:sz w:val="16"/>
                <w:szCs w:val="16"/>
              </w:rPr>
            </w:pPr>
          </w:p>
        </w:tc>
        <w:tc>
          <w:tcPr>
            <w:tcW w:w="900" w:type="dxa"/>
            <w:vAlign w:val="center"/>
          </w:tcPr>
          <w:p w:rsidR="00525FF4" w:rsidRPr="00DC7456" w:rsidRDefault="00525FF4" w:rsidP="00525FF4">
            <w:pPr>
              <w:pStyle w:val="a9"/>
              <w:jc w:val="center"/>
              <w:rPr>
                <w:spacing w:val="-4"/>
                <w:sz w:val="16"/>
                <w:szCs w:val="16"/>
              </w:rPr>
            </w:pPr>
          </w:p>
        </w:tc>
      </w:tr>
      <w:tr w:rsidR="00525FF4" w:rsidRPr="00E50498" w:rsidTr="00525FF4">
        <w:tc>
          <w:tcPr>
            <w:tcW w:w="3119" w:type="dxa"/>
          </w:tcPr>
          <w:p w:rsidR="00525FF4" w:rsidRPr="00DC7456" w:rsidRDefault="00525FF4" w:rsidP="00525FF4">
            <w:pPr>
              <w:pStyle w:val="a9"/>
              <w:rPr>
                <w:spacing w:val="-4"/>
                <w:sz w:val="16"/>
                <w:szCs w:val="16"/>
              </w:rPr>
            </w:pPr>
            <w:r w:rsidRPr="00DC7456">
              <w:rPr>
                <w:spacing w:val="-4"/>
                <w:sz w:val="16"/>
                <w:szCs w:val="16"/>
              </w:rPr>
              <w:lastRenderedPageBreak/>
              <w:t>на 100 га сельхозугодий, млн. руб.</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1068,7</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1283,0</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120,1</w:t>
            </w:r>
          </w:p>
        </w:tc>
      </w:tr>
      <w:tr w:rsidR="00525FF4" w:rsidRPr="00E50498" w:rsidTr="00525FF4">
        <w:tc>
          <w:tcPr>
            <w:tcW w:w="3119" w:type="dxa"/>
          </w:tcPr>
          <w:p w:rsidR="00525FF4" w:rsidRPr="00DC7456" w:rsidRDefault="00525FF4" w:rsidP="00525FF4">
            <w:pPr>
              <w:pStyle w:val="a9"/>
              <w:rPr>
                <w:spacing w:val="-4"/>
                <w:sz w:val="16"/>
                <w:szCs w:val="16"/>
              </w:rPr>
            </w:pPr>
            <w:r w:rsidRPr="00DC7456">
              <w:rPr>
                <w:spacing w:val="-4"/>
                <w:sz w:val="16"/>
                <w:szCs w:val="16"/>
              </w:rPr>
              <w:t>на 1 чел.-час., тыс. руб.</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277,8</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368,0</w:t>
            </w:r>
          </w:p>
        </w:tc>
        <w:tc>
          <w:tcPr>
            <w:tcW w:w="900" w:type="dxa"/>
            <w:vAlign w:val="center"/>
          </w:tcPr>
          <w:p w:rsidR="00525FF4" w:rsidRPr="00DC7456" w:rsidRDefault="00525FF4" w:rsidP="00525FF4">
            <w:pPr>
              <w:pStyle w:val="a9"/>
              <w:jc w:val="center"/>
              <w:rPr>
                <w:spacing w:val="-4"/>
                <w:sz w:val="16"/>
                <w:szCs w:val="16"/>
              </w:rPr>
            </w:pPr>
            <w:r w:rsidRPr="00DC7456">
              <w:rPr>
                <w:spacing w:val="-4"/>
                <w:sz w:val="16"/>
                <w:szCs w:val="16"/>
              </w:rPr>
              <w:t>132,5</w:t>
            </w:r>
          </w:p>
        </w:tc>
      </w:tr>
    </w:tbl>
    <w:p w:rsidR="00525FF4" w:rsidRPr="00222674" w:rsidRDefault="00525FF4" w:rsidP="00525FF4">
      <w:pPr>
        <w:pStyle w:val="a9"/>
        <w:widowControl w:val="0"/>
        <w:ind w:firstLine="284"/>
        <w:rPr>
          <w:i/>
          <w:spacing w:val="-4"/>
        </w:rPr>
      </w:pPr>
    </w:p>
    <w:p w:rsidR="00525FF4" w:rsidRPr="00DC7456" w:rsidRDefault="00525FF4" w:rsidP="00525FF4">
      <w:pPr>
        <w:pStyle w:val="a9"/>
        <w:widowControl w:val="0"/>
        <w:ind w:firstLine="284"/>
        <w:rPr>
          <w:spacing w:val="-4"/>
        </w:rPr>
      </w:pPr>
      <w:r w:rsidRPr="00DC7456">
        <w:rPr>
          <w:b/>
          <w:spacing w:val="-4"/>
        </w:rPr>
        <w:t xml:space="preserve">Заключение. </w:t>
      </w:r>
      <w:r w:rsidRPr="00DC7456">
        <w:rPr>
          <w:spacing w:val="-4"/>
        </w:rPr>
        <w:t>Используя систему экономико-математических моделей, адекватно описыва</w:t>
      </w:r>
      <w:r w:rsidRPr="00DC7456">
        <w:rPr>
          <w:spacing w:val="-4"/>
        </w:rPr>
        <w:t>ю</w:t>
      </w:r>
      <w:r w:rsidRPr="00DC7456">
        <w:rPr>
          <w:spacing w:val="-4"/>
        </w:rPr>
        <w:t>щих функционирование предприятия в совреме</w:t>
      </w:r>
      <w:r w:rsidRPr="00DC7456">
        <w:rPr>
          <w:spacing w:val="-4"/>
        </w:rPr>
        <w:t>н</w:t>
      </w:r>
      <w:r w:rsidRPr="00DC7456">
        <w:rPr>
          <w:spacing w:val="-4"/>
        </w:rPr>
        <w:t>ных условиях можно обосновать мероприятия, позволяющие значительно увеличить конечные результаты работы предприятия.</w:t>
      </w:r>
    </w:p>
    <w:p w:rsidR="00525FF4" w:rsidRPr="001B6F22" w:rsidRDefault="00525FF4" w:rsidP="00525FF4">
      <w:pPr>
        <w:spacing w:after="0" w:line="240" w:lineRule="auto"/>
        <w:rPr>
          <w:rFonts w:ascii="Times New Roman" w:hAnsi="Times New Roman"/>
          <w:i/>
          <w:spacing w:val="-4"/>
          <w:sz w:val="20"/>
          <w:szCs w:val="20"/>
        </w:rPr>
      </w:pPr>
    </w:p>
    <w:p w:rsidR="00525FF4" w:rsidRPr="001B6F22" w:rsidRDefault="00525FF4" w:rsidP="00525FF4">
      <w:pPr>
        <w:spacing w:after="0" w:line="240" w:lineRule="auto"/>
        <w:rPr>
          <w:rFonts w:ascii="Times New Roman" w:hAnsi="Times New Roman"/>
          <w:spacing w:val="-4"/>
          <w:sz w:val="20"/>
          <w:szCs w:val="20"/>
        </w:rPr>
      </w:pPr>
      <w:r w:rsidRPr="001B6F22">
        <w:rPr>
          <w:rFonts w:ascii="Times New Roman" w:hAnsi="Times New Roman"/>
          <w:spacing w:val="-4"/>
          <w:sz w:val="20"/>
          <w:szCs w:val="20"/>
        </w:rPr>
        <w:t xml:space="preserve">УДК </w:t>
      </w:r>
      <w:r w:rsidRPr="001B6F22">
        <w:rPr>
          <w:rFonts w:ascii="Times New Roman" w:hAnsi="Times New Roman"/>
          <w:bCs/>
          <w:spacing w:val="-4"/>
          <w:sz w:val="20"/>
          <w:szCs w:val="20"/>
        </w:rPr>
        <w:t>631.14:330.115</w:t>
      </w:r>
    </w:p>
    <w:p w:rsidR="00525FF4" w:rsidRPr="001B6F22" w:rsidRDefault="00525FF4" w:rsidP="00525FF4">
      <w:pPr>
        <w:spacing w:after="0" w:line="240" w:lineRule="auto"/>
        <w:rPr>
          <w:rFonts w:ascii="Times New Roman" w:hAnsi="Times New Roman"/>
          <w:spacing w:val="-4"/>
          <w:sz w:val="20"/>
          <w:szCs w:val="20"/>
        </w:rPr>
      </w:pPr>
      <w:r w:rsidRPr="001B6F22">
        <w:rPr>
          <w:rFonts w:ascii="Times New Roman" w:hAnsi="Times New Roman"/>
          <w:b/>
          <w:spacing w:val="-4"/>
          <w:sz w:val="20"/>
          <w:szCs w:val="20"/>
        </w:rPr>
        <w:t>Шафранский И. Н.</w:t>
      </w:r>
      <w:r w:rsidRPr="001B6F22">
        <w:rPr>
          <w:rFonts w:ascii="Times New Roman" w:hAnsi="Times New Roman"/>
          <w:spacing w:val="-4"/>
          <w:sz w:val="20"/>
          <w:szCs w:val="20"/>
        </w:rPr>
        <w:t>– студент 4 курса</w:t>
      </w:r>
    </w:p>
    <w:p w:rsidR="00525FF4" w:rsidRPr="001B6F22" w:rsidRDefault="00525FF4" w:rsidP="00525FF4">
      <w:pPr>
        <w:shd w:val="clear" w:color="auto" w:fill="FFFFFF"/>
        <w:spacing w:after="0" w:line="240" w:lineRule="auto"/>
        <w:jc w:val="center"/>
        <w:rPr>
          <w:rStyle w:val="FontStyle116"/>
          <w:spacing w:val="-4"/>
          <w:sz w:val="20"/>
          <w:szCs w:val="20"/>
        </w:rPr>
      </w:pPr>
      <w:r w:rsidRPr="001B6F22">
        <w:rPr>
          <w:rFonts w:ascii="Times New Roman" w:hAnsi="Times New Roman"/>
          <w:b/>
          <w:spacing w:val="-4"/>
          <w:sz w:val="20"/>
          <w:szCs w:val="20"/>
        </w:rPr>
        <w:t xml:space="preserve">МОДЕЛЬ ПЛАНИРОВАНИЯ </w:t>
      </w:r>
      <w:r w:rsidRPr="001B6F22">
        <w:rPr>
          <w:rFonts w:ascii="Times New Roman" w:hAnsi="Times New Roman"/>
          <w:b/>
          <w:spacing w:val="-4"/>
          <w:sz w:val="20"/>
          <w:szCs w:val="20"/>
        </w:rPr>
        <w:br/>
        <w:t>В СЕЛЬСКОХОЗЯЙСТВЕННОМ ПРЕДПРИЯТИИ</w:t>
      </w:r>
    </w:p>
    <w:p w:rsidR="00525FF4" w:rsidRPr="001B6F22" w:rsidRDefault="00525FF4" w:rsidP="00525FF4">
      <w:pPr>
        <w:spacing w:after="0" w:line="240" w:lineRule="auto"/>
        <w:rPr>
          <w:rFonts w:ascii="Times New Roman" w:hAnsi="Times New Roman"/>
          <w:i/>
          <w:iCs/>
          <w:spacing w:val="-4"/>
          <w:sz w:val="20"/>
          <w:szCs w:val="20"/>
        </w:rPr>
      </w:pPr>
      <w:r w:rsidRPr="001B6F22">
        <w:rPr>
          <w:rStyle w:val="FontStyle116"/>
          <w:i/>
          <w:spacing w:val="-4"/>
          <w:sz w:val="20"/>
          <w:szCs w:val="20"/>
        </w:rPr>
        <w:t xml:space="preserve">Научный руководитель – </w:t>
      </w:r>
      <w:r w:rsidRPr="001B6F22">
        <w:rPr>
          <w:rFonts w:ascii="Times New Roman" w:hAnsi="Times New Roman"/>
          <w:b/>
          <w:i/>
          <w:spacing w:val="-4"/>
          <w:sz w:val="20"/>
          <w:szCs w:val="20"/>
        </w:rPr>
        <w:t>Хроменкова Т.Л</w:t>
      </w:r>
      <w:r w:rsidRPr="001B6F22">
        <w:rPr>
          <w:rFonts w:ascii="Times New Roman" w:hAnsi="Times New Roman"/>
          <w:i/>
          <w:iCs/>
          <w:spacing w:val="-4"/>
          <w:sz w:val="20"/>
          <w:szCs w:val="20"/>
        </w:rPr>
        <w:t>.</w:t>
      </w:r>
      <w:r w:rsidRPr="001B6F22">
        <w:rPr>
          <w:rFonts w:ascii="Times New Roman" w:hAnsi="Times New Roman"/>
          <w:i/>
          <w:spacing w:val="-4"/>
          <w:sz w:val="20"/>
          <w:szCs w:val="20"/>
        </w:rPr>
        <w:t xml:space="preserve"> –</w:t>
      </w:r>
      <w:r w:rsidRPr="001B6F22">
        <w:rPr>
          <w:rFonts w:ascii="Times New Roman" w:hAnsi="Times New Roman"/>
          <w:i/>
          <w:iCs/>
          <w:spacing w:val="-4"/>
          <w:sz w:val="20"/>
          <w:szCs w:val="20"/>
        </w:rPr>
        <w:t xml:space="preserve"> к.э.н., доцент</w:t>
      </w:r>
    </w:p>
    <w:p w:rsidR="00525FF4" w:rsidRPr="001B6F22" w:rsidRDefault="00525FF4" w:rsidP="00525FF4">
      <w:pPr>
        <w:spacing w:after="0" w:line="240" w:lineRule="auto"/>
        <w:rPr>
          <w:rStyle w:val="FontStyle116"/>
          <w:i/>
          <w:spacing w:val="-4"/>
          <w:sz w:val="20"/>
          <w:szCs w:val="20"/>
        </w:rPr>
      </w:pPr>
    </w:p>
    <w:p w:rsidR="00525FF4" w:rsidRPr="00222674" w:rsidRDefault="00525FF4" w:rsidP="00525FF4">
      <w:pPr>
        <w:pStyle w:val="16"/>
        <w:shd w:val="clear" w:color="auto" w:fill="auto"/>
        <w:spacing w:line="240" w:lineRule="auto"/>
        <w:ind w:firstLine="284"/>
        <w:rPr>
          <w:spacing w:val="-4"/>
          <w:sz w:val="20"/>
          <w:szCs w:val="20"/>
        </w:rPr>
      </w:pPr>
      <w:r w:rsidRPr="001B6F22">
        <w:rPr>
          <w:spacing w:val="-4"/>
          <w:sz w:val="20"/>
          <w:szCs w:val="20"/>
        </w:rPr>
        <w:t>Планирование в сельскохозяйственном производстве — первая ст</w:t>
      </w:r>
      <w:r w:rsidRPr="001B6F22">
        <w:rPr>
          <w:spacing w:val="-4"/>
          <w:sz w:val="20"/>
          <w:szCs w:val="20"/>
        </w:rPr>
        <w:t>а</w:t>
      </w:r>
      <w:r w:rsidRPr="001B6F22">
        <w:rPr>
          <w:spacing w:val="-4"/>
          <w:sz w:val="20"/>
          <w:szCs w:val="20"/>
        </w:rPr>
        <w:t>дия производственного процесса</w:t>
      </w:r>
      <w:r w:rsidRPr="00222674">
        <w:rPr>
          <w:spacing w:val="-4"/>
          <w:sz w:val="20"/>
          <w:szCs w:val="20"/>
        </w:rPr>
        <w:t>, устанавливающая соотноше</w:t>
      </w:r>
      <w:r w:rsidRPr="00222674">
        <w:rPr>
          <w:spacing w:val="-4"/>
          <w:sz w:val="20"/>
          <w:szCs w:val="20"/>
        </w:rPr>
        <w:softHyphen/>
        <w:t>ние ра</w:t>
      </w:r>
      <w:r w:rsidRPr="00222674">
        <w:rPr>
          <w:spacing w:val="-4"/>
          <w:sz w:val="20"/>
          <w:szCs w:val="20"/>
        </w:rPr>
        <w:t>з</w:t>
      </w:r>
      <w:r w:rsidRPr="00222674">
        <w:rPr>
          <w:spacing w:val="-4"/>
          <w:sz w:val="20"/>
          <w:szCs w:val="20"/>
        </w:rPr>
        <w:t>личных факторов организации производства, определяю</w:t>
      </w:r>
      <w:r w:rsidRPr="00222674">
        <w:rPr>
          <w:spacing w:val="-4"/>
          <w:sz w:val="20"/>
          <w:szCs w:val="20"/>
        </w:rPr>
        <w:softHyphen/>
        <w:t>щая темпы его роста и обеспечивающая расширенное воспроиз</w:t>
      </w:r>
      <w:r w:rsidRPr="00222674">
        <w:rPr>
          <w:spacing w:val="-4"/>
          <w:sz w:val="20"/>
          <w:szCs w:val="20"/>
        </w:rPr>
        <w:softHyphen/>
        <w:t>водство сельскохозя</w:t>
      </w:r>
      <w:r w:rsidRPr="00222674">
        <w:rPr>
          <w:spacing w:val="-4"/>
          <w:sz w:val="20"/>
          <w:szCs w:val="20"/>
        </w:rPr>
        <w:t>й</w:t>
      </w:r>
      <w:r w:rsidRPr="00222674">
        <w:rPr>
          <w:spacing w:val="-4"/>
          <w:sz w:val="20"/>
          <w:szCs w:val="20"/>
        </w:rPr>
        <w:t xml:space="preserve">ственной продукции. </w:t>
      </w:r>
    </w:p>
    <w:p w:rsidR="00525FF4" w:rsidRPr="00222674" w:rsidRDefault="00525FF4" w:rsidP="00525FF4">
      <w:pPr>
        <w:pStyle w:val="16"/>
        <w:shd w:val="clear" w:color="auto" w:fill="auto"/>
        <w:spacing w:line="240" w:lineRule="auto"/>
        <w:ind w:firstLine="284"/>
        <w:rPr>
          <w:spacing w:val="-4"/>
          <w:sz w:val="20"/>
          <w:szCs w:val="20"/>
        </w:rPr>
      </w:pPr>
      <w:r w:rsidRPr="00DC7456">
        <w:rPr>
          <w:spacing w:val="-4"/>
          <w:sz w:val="20"/>
          <w:szCs w:val="20"/>
        </w:rPr>
        <w:t xml:space="preserve">Цель работы </w:t>
      </w:r>
      <w:r w:rsidRPr="00DC7456">
        <w:rPr>
          <w:spacing w:val="-4"/>
          <w:sz w:val="20"/>
        </w:rPr>
        <w:t>–</w:t>
      </w:r>
      <w:r>
        <w:rPr>
          <w:spacing w:val="-4"/>
          <w:sz w:val="20"/>
        </w:rPr>
        <w:t xml:space="preserve"> о</w:t>
      </w:r>
      <w:r w:rsidRPr="00222674">
        <w:rPr>
          <w:spacing w:val="-4"/>
          <w:sz w:val="20"/>
          <w:szCs w:val="20"/>
        </w:rPr>
        <w:t>босновать модель планирования в сельскохозяйс</w:t>
      </w:r>
      <w:r w:rsidRPr="00222674">
        <w:rPr>
          <w:spacing w:val="-4"/>
          <w:sz w:val="20"/>
          <w:szCs w:val="20"/>
        </w:rPr>
        <w:t>т</w:t>
      </w:r>
      <w:r w:rsidRPr="00222674">
        <w:rPr>
          <w:spacing w:val="-4"/>
          <w:sz w:val="20"/>
          <w:szCs w:val="20"/>
        </w:rPr>
        <w:t>венном предприятии.</w:t>
      </w:r>
    </w:p>
    <w:p w:rsidR="00525FF4" w:rsidRPr="00222674" w:rsidRDefault="00525FF4" w:rsidP="00525FF4">
      <w:pPr>
        <w:pStyle w:val="16"/>
        <w:shd w:val="clear" w:color="auto" w:fill="auto"/>
        <w:spacing w:line="240" w:lineRule="auto"/>
        <w:ind w:firstLine="284"/>
        <w:rPr>
          <w:spacing w:val="-4"/>
          <w:sz w:val="20"/>
          <w:szCs w:val="20"/>
        </w:rPr>
      </w:pPr>
      <w:r w:rsidRPr="00222674">
        <w:rPr>
          <w:spacing w:val="-4"/>
          <w:sz w:val="20"/>
          <w:szCs w:val="20"/>
        </w:rPr>
        <w:t>Объектом исследования выступила система планирования в сел</w:t>
      </w:r>
      <w:r w:rsidRPr="00222674">
        <w:rPr>
          <w:spacing w:val="-4"/>
          <w:sz w:val="20"/>
          <w:szCs w:val="20"/>
        </w:rPr>
        <w:t>ь</w:t>
      </w:r>
      <w:r w:rsidRPr="00222674">
        <w:rPr>
          <w:spacing w:val="-4"/>
          <w:sz w:val="20"/>
          <w:szCs w:val="20"/>
        </w:rPr>
        <w:t>скохозяйственной организации. Предметом исследования — эффе</w:t>
      </w:r>
      <w:r w:rsidRPr="00222674">
        <w:rPr>
          <w:spacing w:val="-4"/>
          <w:sz w:val="20"/>
          <w:szCs w:val="20"/>
        </w:rPr>
        <w:t>к</w:t>
      </w:r>
      <w:r w:rsidRPr="00222674">
        <w:rPr>
          <w:spacing w:val="-4"/>
          <w:sz w:val="20"/>
          <w:szCs w:val="20"/>
        </w:rPr>
        <w:t>тивность планово-экономической работы, которая в значитель</w:t>
      </w:r>
      <w:r w:rsidRPr="00222674">
        <w:rPr>
          <w:spacing w:val="-4"/>
          <w:sz w:val="20"/>
          <w:szCs w:val="20"/>
        </w:rPr>
        <w:softHyphen/>
        <w:t>ной ст</w:t>
      </w:r>
      <w:r w:rsidRPr="00222674">
        <w:rPr>
          <w:spacing w:val="-4"/>
          <w:sz w:val="20"/>
          <w:szCs w:val="20"/>
        </w:rPr>
        <w:t>е</w:t>
      </w:r>
      <w:r w:rsidRPr="00222674">
        <w:rPr>
          <w:spacing w:val="-4"/>
          <w:sz w:val="20"/>
          <w:szCs w:val="20"/>
        </w:rPr>
        <w:t>пени зависит от ее организации: от четко постав</w:t>
      </w:r>
      <w:r w:rsidRPr="00222674">
        <w:rPr>
          <w:spacing w:val="-4"/>
          <w:sz w:val="20"/>
          <w:szCs w:val="20"/>
        </w:rPr>
        <w:softHyphen/>
        <w:t>ленной цели, состава исполнителей, их обязанностей, методов и содержания выполняемой работы.</w:t>
      </w:r>
    </w:p>
    <w:p w:rsidR="00525FF4" w:rsidRPr="00222674" w:rsidRDefault="00525FF4" w:rsidP="00525FF4">
      <w:pPr>
        <w:pStyle w:val="12"/>
        <w:ind w:firstLine="284"/>
        <w:jc w:val="both"/>
        <w:rPr>
          <w:rFonts w:ascii="Times New Roman" w:hAnsi="Times New Roman"/>
          <w:spacing w:val="-4"/>
          <w:sz w:val="20"/>
          <w:szCs w:val="20"/>
        </w:rPr>
      </w:pPr>
      <w:r w:rsidRPr="00222674">
        <w:rPr>
          <w:rFonts w:ascii="Times New Roman" w:hAnsi="Times New Roman"/>
          <w:spacing w:val="-4"/>
          <w:sz w:val="20"/>
          <w:szCs w:val="20"/>
        </w:rPr>
        <w:t>При организации внутрихозяйственного планирования на предпр</w:t>
      </w:r>
      <w:r w:rsidRPr="00222674">
        <w:rPr>
          <w:rFonts w:ascii="Times New Roman" w:hAnsi="Times New Roman"/>
          <w:spacing w:val="-4"/>
          <w:sz w:val="20"/>
          <w:szCs w:val="20"/>
        </w:rPr>
        <w:t>и</w:t>
      </w:r>
      <w:r w:rsidRPr="00222674">
        <w:rPr>
          <w:rFonts w:ascii="Times New Roman" w:hAnsi="Times New Roman"/>
          <w:spacing w:val="-4"/>
          <w:sz w:val="20"/>
          <w:szCs w:val="20"/>
        </w:rPr>
        <w:t>ятии выделяют четыре основных этапа, в течение которых осуществ</w:t>
      </w:r>
      <w:r w:rsidRPr="00222674">
        <w:rPr>
          <w:rFonts w:ascii="Times New Roman" w:hAnsi="Times New Roman"/>
          <w:spacing w:val="-4"/>
          <w:sz w:val="20"/>
          <w:szCs w:val="20"/>
        </w:rPr>
        <w:softHyphen/>
        <w:t>ляется полный цикл мероприятий по разработке планов на пред</w:t>
      </w:r>
      <w:r w:rsidRPr="00222674">
        <w:rPr>
          <w:rFonts w:ascii="Times New Roman" w:hAnsi="Times New Roman"/>
          <w:spacing w:val="-4"/>
          <w:sz w:val="20"/>
          <w:szCs w:val="20"/>
        </w:rPr>
        <w:softHyphen/>
        <w:t>приятии и в его подразделениях: организация работы в предплановый период; разработка плана на предприятии; составление плановых зад</w:t>
      </w:r>
      <w:r w:rsidRPr="00222674">
        <w:rPr>
          <w:rFonts w:ascii="Times New Roman" w:hAnsi="Times New Roman"/>
          <w:spacing w:val="-4"/>
          <w:sz w:val="20"/>
          <w:szCs w:val="20"/>
        </w:rPr>
        <w:t>а</w:t>
      </w:r>
      <w:r w:rsidRPr="00222674">
        <w:rPr>
          <w:rFonts w:ascii="Times New Roman" w:hAnsi="Times New Roman"/>
          <w:spacing w:val="-4"/>
          <w:sz w:val="20"/>
          <w:szCs w:val="20"/>
        </w:rPr>
        <w:lastRenderedPageBreak/>
        <w:t>ний для внутрихозяйственных подразделений; освоение плана и ко</w:t>
      </w:r>
      <w:r w:rsidRPr="00222674">
        <w:rPr>
          <w:rFonts w:ascii="Times New Roman" w:hAnsi="Times New Roman"/>
          <w:spacing w:val="-4"/>
          <w:sz w:val="20"/>
          <w:szCs w:val="20"/>
        </w:rPr>
        <w:t>н</w:t>
      </w:r>
      <w:r w:rsidRPr="00222674">
        <w:rPr>
          <w:rFonts w:ascii="Times New Roman" w:hAnsi="Times New Roman"/>
          <w:spacing w:val="-4"/>
          <w:sz w:val="20"/>
          <w:szCs w:val="20"/>
        </w:rPr>
        <w:t xml:space="preserve">троль за его выполнением. </w:t>
      </w:r>
    </w:p>
    <w:p w:rsidR="00525FF4" w:rsidRPr="00222674" w:rsidRDefault="00525FF4" w:rsidP="00525FF4">
      <w:pPr>
        <w:pStyle w:val="16"/>
        <w:shd w:val="clear" w:color="auto" w:fill="auto"/>
        <w:spacing w:line="240" w:lineRule="auto"/>
        <w:ind w:firstLine="284"/>
        <w:rPr>
          <w:spacing w:val="-4"/>
          <w:sz w:val="20"/>
          <w:szCs w:val="20"/>
        </w:rPr>
      </w:pPr>
      <w:r w:rsidRPr="00222674">
        <w:rPr>
          <w:spacing w:val="-4"/>
          <w:sz w:val="20"/>
          <w:szCs w:val="20"/>
        </w:rPr>
        <w:t xml:space="preserve">В РУП «Учхоз БГСХА» применяется круговое планирование.  Суть его заключается в движении информации в двух направлениях: «сверху вниз» и «снизу вверх». </w:t>
      </w:r>
    </w:p>
    <w:p w:rsidR="00525FF4" w:rsidRPr="00222674" w:rsidRDefault="00525FF4" w:rsidP="00525FF4">
      <w:pPr>
        <w:pStyle w:val="16"/>
        <w:shd w:val="clear" w:color="auto" w:fill="auto"/>
        <w:spacing w:line="240" w:lineRule="auto"/>
        <w:ind w:firstLine="284"/>
        <w:rPr>
          <w:spacing w:val="-4"/>
          <w:sz w:val="20"/>
          <w:szCs w:val="20"/>
        </w:rPr>
      </w:pPr>
      <w:r w:rsidRPr="00222674">
        <w:rPr>
          <w:spacing w:val="-4"/>
          <w:sz w:val="20"/>
          <w:szCs w:val="20"/>
        </w:rPr>
        <w:t>В плановой работе участвуют все службы управления предприят</w:t>
      </w:r>
      <w:r w:rsidRPr="00222674">
        <w:rPr>
          <w:spacing w:val="-4"/>
          <w:sz w:val="20"/>
          <w:szCs w:val="20"/>
        </w:rPr>
        <w:t>и</w:t>
      </w:r>
      <w:r w:rsidRPr="00222674">
        <w:rPr>
          <w:spacing w:val="-4"/>
          <w:sz w:val="20"/>
          <w:szCs w:val="20"/>
        </w:rPr>
        <w:t>ем, руководители и специали</w:t>
      </w:r>
      <w:r w:rsidRPr="00222674">
        <w:rPr>
          <w:spacing w:val="-4"/>
          <w:sz w:val="20"/>
          <w:szCs w:val="20"/>
        </w:rPr>
        <w:softHyphen/>
        <w:t>сты подразделений. Для разработки пл</w:t>
      </w:r>
      <w:r w:rsidRPr="00222674">
        <w:rPr>
          <w:spacing w:val="-4"/>
          <w:sz w:val="20"/>
          <w:szCs w:val="20"/>
        </w:rPr>
        <w:t>а</w:t>
      </w:r>
      <w:r w:rsidRPr="00222674">
        <w:rPr>
          <w:spacing w:val="-4"/>
          <w:sz w:val="20"/>
          <w:szCs w:val="20"/>
        </w:rPr>
        <w:t>нов создается комиссия, состоящая из руководителей нескольких групп специалистов, от</w:t>
      </w:r>
      <w:r w:rsidRPr="00222674">
        <w:rPr>
          <w:spacing w:val="-4"/>
          <w:sz w:val="20"/>
          <w:szCs w:val="20"/>
        </w:rPr>
        <w:softHyphen/>
        <w:t xml:space="preserve">вечающих за разработку отдельных разделов плана. Комиссию возглавляет руководитель предприятия, а группы </w:t>
      </w:r>
      <w:r w:rsidRPr="002F4A7C">
        <w:rPr>
          <w:spacing w:val="-4"/>
          <w:sz w:val="20"/>
        </w:rPr>
        <w:t>–</w:t>
      </w:r>
      <w:r w:rsidRPr="00222674">
        <w:rPr>
          <w:spacing w:val="-4"/>
          <w:sz w:val="20"/>
          <w:szCs w:val="20"/>
        </w:rPr>
        <w:t xml:space="preserve"> главные спе</w:t>
      </w:r>
      <w:r w:rsidRPr="00222674">
        <w:rPr>
          <w:spacing w:val="-4"/>
          <w:sz w:val="20"/>
          <w:szCs w:val="20"/>
        </w:rPr>
        <w:softHyphen/>
        <w:t>циалисты. Создают группы по планированию разви</w:t>
      </w:r>
      <w:r w:rsidRPr="00222674">
        <w:rPr>
          <w:spacing w:val="-4"/>
          <w:sz w:val="20"/>
          <w:szCs w:val="20"/>
        </w:rPr>
        <w:softHyphen/>
        <w:t>тия растени</w:t>
      </w:r>
      <w:r w:rsidRPr="00222674">
        <w:rPr>
          <w:spacing w:val="-4"/>
          <w:sz w:val="20"/>
          <w:szCs w:val="20"/>
        </w:rPr>
        <w:t>е</w:t>
      </w:r>
      <w:r w:rsidRPr="00222674">
        <w:rPr>
          <w:spacing w:val="-4"/>
          <w:sz w:val="20"/>
          <w:szCs w:val="20"/>
        </w:rPr>
        <w:t>водства, животноводства, механизации и электрифи</w:t>
      </w:r>
      <w:r w:rsidRPr="00222674">
        <w:rPr>
          <w:spacing w:val="-4"/>
          <w:sz w:val="20"/>
          <w:szCs w:val="20"/>
        </w:rPr>
        <w:softHyphen/>
        <w:t>кации, строител</w:t>
      </w:r>
      <w:r w:rsidRPr="00222674">
        <w:rPr>
          <w:spacing w:val="-4"/>
          <w:sz w:val="20"/>
          <w:szCs w:val="20"/>
        </w:rPr>
        <w:t>ь</w:t>
      </w:r>
      <w:r w:rsidRPr="00222674">
        <w:rPr>
          <w:spacing w:val="-4"/>
          <w:sz w:val="20"/>
          <w:szCs w:val="20"/>
        </w:rPr>
        <w:t xml:space="preserve">ства и экономическая.  </w:t>
      </w:r>
    </w:p>
    <w:p w:rsidR="00525FF4" w:rsidRPr="00222674" w:rsidRDefault="00525FF4" w:rsidP="00525FF4">
      <w:pPr>
        <w:pStyle w:val="16"/>
        <w:shd w:val="clear" w:color="auto" w:fill="auto"/>
        <w:spacing w:line="240" w:lineRule="auto"/>
        <w:ind w:firstLine="284"/>
        <w:rPr>
          <w:spacing w:val="-4"/>
          <w:sz w:val="20"/>
          <w:szCs w:val="20"/>
        </w:rPr>
      </w:pPr>
      <w:r w:rsidRPr="00222674">
        <w:rPr>
          <w:spacing w:val="-4"/>
          <w:sz w:val="20"/>
          <w:szCs w:val="20"/>
        </w:rPr>
        <w:t>Экономическая группа выполняет следующие функции:  осущест</w:t>
      </w:r>
      <w:r w:rsidRPr="00222674">
        <w:rPr>
          <w:spacing w:val="-4"/>
          <w:sz w:val="20"/>
          <w:szCs w:val="20"/>
        </w:rPr>
        <w:t>в</w:t>
      </w:r>
      <w:r w:rsidRPr="00222674">
        <w:rPr>
          <w:spacing w:val="-4"/>
          <w:sz w:val="20"/>
          <w:szCs w:val="20"/>
        </w:rPr>
        <w:t>ляет общий экономический анализ хозяйственной деятельности пре</w:t>
      </w:r>
      <w:r w:rsidRPr="00222674">
        <w:rPr>
          <w:spacing w:val="-4"/>
          <w:sz w:val="20"/>
          <w:szCs w:val="20"/>
        </w:rPr>
        <w:t>д</w:t>
      </w:r>
      <w:r w:rsidRPr="00222674">
        <w:rPr>
          <w:spacing w:val="-4"/>
          <w:sz w:val="20"/>
          <w:szCs w:val="20"/>
        </w:rPr>
        <w:t>приятия за отчетный период; определяет объемы имеющихся прои</w:t>
      </w:r>
      <w:r w:rsidRPr="00222674">
        <w:rPr>
          <w:spacing w:val="-4"/>
          <w:sz w:val="20"/>
          <w:szCs w:val="20"/>
        </w:rPr>
        <w:t>з</w:t>
      </w:r>
      <w:r w:rsidRPr="00222674">
        <w:rPr>
          <w:spacing w:val="-4"/>
          <w:sz w:val="20"/>
          <w:szCs w:val="20"/>
        </w:rPr>
        <w:t>водственных ресурсов и возможности их пополнения; уточняет и д</w:t>
      </w:r>
      <w:r w:rsidRPr="00222674">
        <w:rPr>
          <w:spacing w:val="-4"/>
          <w:sz w:val="20"/>
          <w:szCs w:val="20"/>
        </w:rPr>
        <w:t>о</w:t>
      </w:r>
      <w:r w:rsidRPr="00222674">
        <w:rPr>
          <w:spacing w:val="-4"/>
          <w:sz w:val="20"/>
          <w:szCs w:val="20"/>
        </w:rPr>
        <w:t>полняет нормы и нормативы для планирования; обосновывает потре</w:t>
      </w:r>
      <w:r w:rsidRPr="00222674">
        <w:rPr>
          <w:spacing w:val="-4"/>
          <w:sz w:val="20"/>
          <w:szCs w:val="20"/>
        </w:rPr>
        <w:t>б</w:t>
      </w:r>
      <w:r w:rsidRPr="00222674">
        <w:rPr>
          <w:spacing w:val="-4"/>
          <w:sz w:val="20"/>
          <w:szCs w:val="20"/>
        </w:rPr>
        <w:t>ность в продукции растениеводства и животноводства на планируемый период и определяет плановое задание по производству продукции для основных, дополнитель</w:t>
      </w:r>
      <w:r w:rsidRPr="00222674">
        <w:rPr>
          <w:spacing w:val="-4"/>
          <w:sz w:val="20"/>
          <w:szCs w:val="20"/>
        </w:rPr>
        <w:softHyphen/>
        <w:t>ных и вспомогательных отраслей; координир</w:t>
      </w:r>
      <w:r w:rsidRPr="00222674">
        <w:rPr>
          <w:spacing w:val="-4"/>
          <w:sz w:val="20"/>
          <w:szCs w:val="20"/>
        </w:rPr>
        <w:t>у</w:t>
      </w:r>
      <w:r w:rsidRPr="00222674">
        <w:rPr>
          <w:spacing w:val="-4"/>
          <w:sz w:val="20"/>
          <w:szCs w:val="20"/>
        </w:rPr>
        <w:t>ет деятельность всех групп, определяет экономи</w:t>
      </w:r>
      <w:r w:rsidRPr="00222674">
        <w:rPr>
          <w:spacing w:val="-4"/>
          <w:sz w:val="20"/>
          <w:szCs w:val="20"/>
        </w:rPr>
        <w:softHyphen/>
        <w:t>ческую целесообра</w:t>
      </w:r>
      <w:r w:rsidRPr="00222674">
        <w:rPr>
          <w:spacing w:val="-4"/>
          <w:sz w:val="20"/>
          <w:szCs w:val="20"/>
        </w:rPr>
        <w:t>з</w:t>
      </w:r>
      <w:r w:rsidRPr="00222674">
        <w:rPr>
          <w:spacing w:val="-4"/>
          <w:sz w:val="20"/>
          <w:szCs w:val="20"/>
        </w:rPr>
        <w:t>ность намечаемых ими плановых мероприя</w:t>
      </w:r>
      <w:r w:rsidRPr="00222674">
        <w:rPr>
          <w:spacing w:val="-4"/>
          <w:sz w:val="20"/>
          <w:szCs w:val="20"/>
        </w:rPr>
        <w:softHyphen/>
        <w:t>тий, осуществляет увязку составных частей плана; вместе с руководством других групп опред</w:t>
      </w:r>
      <w:r w:rsidRPr="00222674">
        <w:rPr>
          <w:spacing w:val="-4"/>
          <w:sz w:val="20"/>
          <w:szCs w:val="20"/>
        </w:rPr>
        <w:t>е</w:t>
      </w:r>
      <w:r w:rsidRPr="00222674">
        <w:rPr>
          <w:spacing w:val="-4"/>
          <w:sz w:val="20"/>
          <w:szCs w:val="20"/>
        </w:rPr>
        <w:t>ляет плановые за</w:t>
      </w:r>
      <w:r w:rsidRPr="00222674">
        <w:rPr>
          <w:spacing w:val="-4"/>
          <w:sz w:val="20"/>
          <w:szCs w:val="20"/>
        </w:rPr>
        <w:softHyphen/>
        <w:t>дания для внутрихозяйственных подразделений и ра</w:t>
      </w:r>
      <w:r w:rsidRPr="00222674">
        <w:rPr>
          <w:spacing w:val="-4"/>
          <w:sz w:val="20"/>
          <w:szCs w:val="20"/>
        </w:rPr>
        <w:t>з</w:t>
      </w:r>
      <w:r w:rsidRPr="00222674">
        <w:rPr>
          <w:spacing w:val="-4"/>
          <w:sz w:val="20"/>
          <w:szCs w:val="20"/>
        </w:rPr>
        <w:t>рабатывает систему мероприятий по их внедрению; рассчитывает все стоимостные показатели плана, затраты на оплату труда, стоимость м</w:t>
      </w:r>
      <w:r w:rsidRPr="00222674">
        <w:rPr>
          <w:spacing w:val="-4"/>
          <w:sz w:val="20"/>
          <w:szCs w:val="20"/>
        </w:rPr>
        <w:t>а</w:t>
      </w:r>
      <w:r w:rsidRPr="00222674">
        <w:rPr>
          <w:spacing w:val="-4"/>
          <w:sz w:val="20"/>
          <w:szCs w:val="20"/>
        </w:rPr>
        <w:t>териальных ресурсов и услуг на основ</w:t>
      </w:r>
      <w:r w:rsidRPr="00222674">
        <w:rPr>
          <w:spacing w:val="-4"/>
          <w:sz w:val="20"/>
          <w:szCs w:val="20"/>
        </w:rPr>
        <w:softHyphen/>
        <w:t>ное производство, амортизац</w:t>
      </w:r>
      <w:r w:rsidRPr="00222674">
        <w:rPr>
          <w:spacing w:val="-4"/>
          <w:sz w:val="20"/>
          <w:szCs w:val="20"/>
        </w:rPr>
        <w:t>и</w:t>
      </w:r>
      <w:r w:rsidRPr="00222674">
        <w:rPr>
          <w:spacing w:val="-4"/>
          <w:sz w:val="20"/>
          <w:szCs w:val="20"/>
        </w:rPr>
        <w:t>онные отчисления и затраты на ре</w:t>
      </w:r>
      <w:r w:rsidRPr="00222674">
        <w:rPr>
          <w:spacing w:val="-4"/>
          <w:sz w:val="20"/>
          <w:szCs w:val="20"/>
        </w:rPr>
        <w:softHyphen/>
        <w:t>монт основных средств, организ</w:t>
      </w:r>
      <w:r w:rsidRPr="00222674">
        <w:rPr>
          <w:spacing w:val="-4"/>
          <w:sz w:val="20"/>
          <w:szCs w:val="20"/>
        </w:rPr>
        <w:t>а</w:t>
      </w:r>
      <w:r w:rsidRPr="00222674">
        <w:rPr>
          <w:spacing w:val="-4"/>
          <w:sz w:val="20"/>
          <w:szCs w:val="20"/>
        </w:rPr>
        <w:t>цию и управление, другие плано</w:t>
      </w:r>
      <w:r w:rsidRPr="00222674">
        <w:rPr>
          <w:spacing w:val="-4"/>
          <w:sz w:val="20"/>
          <w:szCs w:val="20"/>
        </w:rPr>
        <w:softHyphen/>
        <w:t>вые затраты для определения себестоим</w:t>
      </w:r>
      <w:r w:rsidRPr="00222674">
        <w:rPr>
          <w:spacing w:val="-4"/>
          <w:sz w:val="20"/>
          <w:szCs w:val="20"/>
        </w:rPr>
        <w:t>о</w:t>
      </w:r>
      <w:r w:rsidRPr="00222674">
        <w:rPr>
          <w:spacing w:val="-4"/>
          <w:sz w:val="20"/>
          <w:szCs w:val="20"/>
        </w:rPr>
        <w:t>сти продукции; планиру</w:t>
      </w:r>
      <w:r w:rsidRPr="00222674">
        <w:rPr>
          <w:spacing w:val="-4"/>
          <w:sz w:val="20"/>
          <w:szCs w:val="20"/>
        </w:rPr>
        <w:softHyphen/>
        <w:t>ет производственную себестоимость основных видов продукции, работ и услуг, а также затраты на реализацию пр</w:t>
      </w:r>
      <w:r w:rsidRPr="00222674">
        <w:rPr>
          <w:spacing w:val="-4"/>
          <w:sz w:val="20"/>
          <w:szCs w:val="20"/>
        </w:rPr>
        <w:t>о</w:t>
      </w:r>
      <w:r w:rsidRPr="00222674">
        <w:rPr>
          <w:spacing w:val="-4"/>
          <w:sz w:val="20"/>
          <w:szCs w:val="20"/>
        </w:rPr>
        <w:t>дукции; обосно</w:t>
      </w:r>
      <w:r w:rsidRPr="00222674">
        <w:rPr>
          <w:spacing w:val="-4"/>
          <w:sz w:val="20"/>
          <w:szCs w:val="20"/>
        </w:rPr>
        <w:softHyphen/>
        <w:t>вывает цены реализации на товарную продукцию и др</w:t>
      </w:r>
      <w:r w:rsidRPr="00222674">
        <w:rPr>
          <w:spacing w:val="-4"/>
          <w:sz w:val="20"/>
          <w:szCs w:val="20"/>
        </w:rPr>
        <w:t>у</w:t>
      </w:r>
      <w:r w:rsidRPr="00222674">
        <w:rPr>
          <w:spacing w:val="-4"/>
          <w:sz w:val="20"/>
          <w:szCs w:val="20"/>
        </w:rPr>
        <w:t>гие сто</w:t>
      </w:r>
      <w:r w:rsidRPr="00222674">
        <w:rPr>
          <w:spacing w:val="-4"/>
          <w:sz w:val="20"/>
          <w:szCs w:val="20"/>
        </w:rPr>
        <w:softHyphen/>
        <w:t>имостные показатели; планирует торгово-снабженческую де</w:t>
      </w:r>
      <w:r w:rsidRPr="00222674">
        <w:rPr>
          <w:spacing w:val="-4"/>
          <w:sz w:val="20"/>
          <w:szCs w:val="20"/>
        </w:rPr>
        <w:t>я</w:t>
      </w:r>
      <w:r w:rsidRPr="00222674">
        <w:rPr>
          <w:spacing w:val="-4"/>
          <w:sz w:val="20"/>
          <w:szCs w:val="20"/>
        </w:rPr>
        <w:t>тельность предприя</w:t>
      </w:r>
      <w:r w:rsidRPr="00222674">
        <w:rPr>
          <w:spacing w:val="-4"/>
          <w:sz w:val="20"/>
          <w:szCs w:val="20"/>
        </w:rPr>
        <w:softHyphen/>
        <w:t>тия, просчитывает результаты реализации проду</w:t>
      </w:r>
      <w:r w:rsidRPr="00222674">
        <w:rPr>
          <w:spacing w:val="-4"/>
          <w:sz w:val="20"/>
          <w:szCs w:val="20"/>
        </w:rPr>
        <w:t>к</w:t>
      </w:r>
      <w:r w:rsidRPr="00222674">
        <w:rPr>
          <w:spacing w:val="-4"/>
          <w:sz w:val="20"/>
          <w:szCs w:val="20"/>
        </w:rPr>
        <w:t>ции; определяет основные плановые экономические показатели, в ч</w:t>
      </w:r>
      <w:r w:rsidRPr="00222674">
        <w:rPr>
          <w:spacing w:val="-4"/>
          <w:sz w:val="20"/>
          <w:szCs w:val="20"/>
        </w:rPr>
        <w:t>а</w:t>
      </w:r>
      <w:r w:rsidRPr="00222674">
        <w:rPr>
          <w:spacing w:val="-4"/>
          <w:sz w:val="20"/>
          <w:szCs w:val="20"/>
        </w:rPr>
        <w:lastRenderedPageBreak/>
        <w:t>стности выход валовой и товарной продукции на единицу зе</w:t>
      </w:r>
      <w:r w:rsidRPr="00222674">
        <w:rPr>
          <w:spacing w:val="-4"/>
          <w:sz w:val="20"/>
          <w:szCs w:val="20"/>
        </w:rPr>
        <w:softHyphen/>
        <w:t>мельной площади, производительность труда, уровень рент</w:t>
      </w:r>
      <w:r w:rsidRPr="00222674">
        <w:rPr>
          <w:spacing w:val="-4"/>
          <w:sz w:val="20"/>
          <w:szCs w:val="20"/>
        </w:rPr>
        <w:t>а</w:t>
      </w:r>
      <w:r w:rsidRPr="00222674">
        <w:rPr>
          <w:spacing w:val="-4"/>
          <w:sz w:val="20"/>
          <w:szCs w:val="20"/>
        </w:rPr>
        <w:t>бель</w:t>
      </w:r>
      <w:r w:rsidRPr="00222674">
        <w:rPr>
          <w:spacing w:val="-4"/>
          <w:sz w:val="20"/>
          <w:szCs w:val="20"/>
        </w:rPr>
        <w:softHyphen/>
        <w:t>ности.</w:t>
      </w:r>
    </w:p>
    <w:p w:rsidR="00525FF4" w:rsidRPr="00222674" w:rsidRDefault="00525FF4" w:rsidP="00525FF4">
      <w:pPr>
        <w:pStyle w:val="16"/>
        <w:shd w:val="clear" w:color="auto" w:fill="auto"/>
        <w:spacing w:line="240" w:lineRule="auto"/>
        <w:ind w:firstLine="284"/>
        <w:rPr>
          <w:spacing w:val="-4"/>
          <w:sz w:val="20"/>
          <w:szCs w:val="20"/>
        </w:rPr>
      </w:pPr>
      <w:r w:rsidRPr="00222674">
        <w:rPr>
          <w:spacing w:val="-4"/>
          <w:sz w:val="20"/>
          <w:szCs w:val="20"/>
        </w:rPr>
        <w:t xml:space="preserve"> Результатом функционирования системы планирования, предста</w:t>
      </w:r>
      <w:r w:rsidRPr="00222674">
        <w:rPr>
          <w:spacing w:val="-4"/>
          <w:sz w:val="20"/>
          <w:szCs w:val="20"/>
        </w:rPr>
        <w:t>в</w:t>
      </w:r>
      <w:r w:rsidRPr="00222674">
        <w:rPr>
          <w:spacing w:val="-4"/>
          <w:sz w:val="20"/>
          <w:szCs w:val="20"/>
        </w:rPr>
        <w:t>ленной моделью, являются определенные виды планов организации. Среди долгосрочных планов РУП «Учхоз БГСХА»  разрабатываются производственная программа развития предприятия на 5 лет и бизнес-планы инвестиционных проектов.  Производственная пятилетняя пр</w:t>
      </w:r>
      <w:r w:rsidRPr="00222674">
        <w:rPr>
          <w:spacing w:val="-4"/>
          <w:sz w:val="20"/>
          <w:szCs w:val="20"/>
        </w:rPr>
        <w:t>о</w:t>
      </w:r>
      <w:r w:rsidRPr="00222674">
        <w:rPr>
          <w:spacing w:val="-4"/>
          <w:sz w:val="20"/>
          <w:szCs w:val="20"/>
        </w:rPr>
        <w:t>грамма предприятия содержит расчет основных показателей эконом</w:t>
      </w:r>
      <w:r w:rsidRPr="00222674">
        <w:rPr>
          <w:spacing w:val="-4"/>
          <w:sz w:val="20"/>
          <w:szCs w:val="20"/>
        </w:rPr>
        <w:t>и</w:t>
      </w:r>
      <w:r w:rsidRPr="00222674">
        <w:rPr>
          <w:spacing w:val="-4"/>
          <w:sz w:val="20"/>
          <w:szCs w:val="20"/>
        </w:rPr>
        <w:t xml:space="preserve">ческого и социального  его развития. Она служит основой разработки годовых бизнес-планов  сельскохозяйственного предприятия. </w:t>
      </w:r>
    </w:p>
    <w:p w:rsidR="00525FF4" w:rsidRPr="00222674" w:rsidRDefault="00525FF4" w:rsidP="00525FF4">
      <w:pPr>
        <w:pStyle w:val="21"/>
        <w:shd w:val="clear" w:color="auto" w:fill="auto"/>
        <w:spacing w:line="240" w:lineRule="auto"/>
        <w:ind w:firstLine="284"/>
        <w:rPr>
          <w:spacing w:val="-4"/>
          <w:sz w:val="20"/>
          <w:szCs w:val="20"/>
        </w:rPr>
      </w:pPr>
      <w:r w:rsidRPr="00222674">
        <w:rPr>
          <w:spacing w:val="-4"/>
          <w:sz w:val="20"/>
          <w:szCs w:val="20"/>
        </w:rPr>
        <w:t>Бизнес-планы инвестиционных проектов разрабатываются с целью экономического обоснования целесообразности приобретения осно</w:t>
      </w:r>
      <w:r w:rsidRPr="00222674">
        <w:rPr>
          <w:spacing w:val="-4"/>
          <w:sz w:val="20"/>
          <w:szCs w:val="20"/>
        </w:rPr>
        <w:t>в</w:t>
      </w:r>
      <w:r w:rsidRPr="00222674">
        <w:rPr>
          <w:spacing w:val="-4"/>
          <w:sz w:val="20"/>
          <w:szCs w:val="20"/>
        </w:rPr>
        <w:t>ных средств, реконструкции существующих и др. Их составление явл</w:t>
      </w:r>
      <w:r w:rsidRPr="00222674">
        <w:rPr>
          <w:spacing w:val="-4"/>
          <w:sz w:val="20"/>
          <w:szCs w:val="20"/>
        </w:rPr>
        <w:t>я</w:t>
      </w:r>
      <w:r w:rsidRPr="00222674">
        <w:rPr>
          <w:spacing w:val="-4"/>
          <w:sz w:val="20"/>
          <w:szCs w:val="20"/>
        </w:rPr>
        <w:t xml:space="preserve">ется одним из условий получения кредитов в банке. </w:t>
      </w:r>
    </w:p>
    <w:p w:rsidR="00525FF4" w:rsidRPr="00222674" w:rsidRDefault="00525FF4" w:rsidP="00525FF4">
      <w:pPr>
        <w:pStyle w:val="21"/>
        <w:shd w:val="clear" w:color="auto" w:fill="auto"/>
        <w:spacing w:line="240" w:lineRule="auto"/>
        <w:ind w:firstLine="284"/>
        <w:rPr>
          <w:spacing w:val="-4"/>
          <w:sz w:val="20"/>
          <w:szCs w:val="20"/>
        </w:rPr>
      </w:pPr>
      <w:r w:rsidRPr="00222674">
        <w:rPr>
          <w:spacing w:val="-4"/>
          <w:sz w:val="20"/>
          <w:szCs w:val="20"/>
        </w:rPr>
        <w:t>Годовые планы РУП «Учхоз БГСХА» строится на основе перспе</w:t>
      </w:r>
      <w:r w:rsidRPr="00222674">
        <w:rPr>
          <w:spacing w:val="-4"/>
          <w:sz w:val="20"/>
          <w:szCs w:val="20"/>
        </w:rPr>
        <w:t>к</w:t>
      </w:r>
      <w:r w:rsidRPr="00222674">
        <w:rPr>
          <w:spacing w:val="-4"/>
          <w:sz w:val="20"/>
          <w:szCs w:val="20"/>
        </w:rPr>
        <w:t>тивных планов сель</w:t>
      </w:r>
      <w:r w:rsidRPr="00222674">
        <w:rPr>
          <w:spacing w:val="-4"/>
          <w:sz w:val="20"/>
          <w:szCs w:val="20"/>
        </w:rPr>
        <w:softHyphen/>
        <w:t>скохозяйственного производства и представляет собой программу деятельности предприятия на календарный год. В г</w:t>
      </w:r>
      <w:r w:rsidRPr="00222674">
        <w:rPr>
          <w:spacing w:val="-4"/>
          <w:sz w:val="20"/>
          <w:szCs w:val="20"/>
        </w:rPr>
        <w:t>о</w:t>
      </w:r>
      <w:r w:rsidRPr="00222674">
        <w:rPr>
          <w:spacing w:val="-4"/>
          <w:sz w:val="20"/>
          <w:szCs w:val="20"/>
        </w:rPr>
        <w:t>довом плане сохраняются направления, намеченные на 5 лет: специ</w:t>
      </w:r>
      <w:r w:rsidRPr="00222674">
        <w:rPr>
          <w:spacing w:val="-4"/>
          <w:sz w:val="20"/>
          <w:szCs w:val="20"/>
        </w:rPr>
        <w:t>а</w:t>
      </w:r>
      <w:r w:rsidRPr="00222674">
        <w:rPr>
          <w:spacing w:val="-4"/>
          <w:sz w:val="20"/>
          <w:szCs w:val="20"/>
        </w:rPr>
        <w:t>лиза</w:t>
      </w:r>
      <w:r w:rsidRPr="00222674">
        <w:rPr>
          <w:spacing w:val="-4"/>
          <w:sz w:val="20"/>
          <w:szCs w:val="20"/>
        </w:rPr>
        <w:softHyphen/>
        <w:t>ция, состав и размеры отраслей, система севооборотов, мер</w:t>
      </w:r>
      <w:r w:rsidRPr="00222674">
        <w:rPr>
          <w:spacing w:val="-4"/>
          <w:sz w:val="20"/>
          <w:szCs w:val="20"/>
        </w:rPr>
        <w:t>о</w:t>
      </w:r>
      <w:r w:rsidRPr="00222674">
        <w:rPr>
          <w:spacing w:val="-4"/>
          <w:sz w:val="20"/>
          <w:szCs w:val="20"/>
        </w:rPr>
        <w:t>прия</w:t>
      </w:r>
      <w:r w:rsidRPr="00222674">
        <w:rPr>
          <w:spacing w:val="-4"/>
          <w:sz w:val="20"/>
          <w:szCs w:val="20"/>
        </w:rPr>
        <w:softHyphen/>
        <w:t>тия по улучшению и повышению плодородия земель и повыше</w:t>
      </w:r>
      <w:r w:rsidRPr="00222674">
        <w:rPr>
          <w:spacing w:val="-4"/>
          <w:sz w:val="20"/>
          <w:szCs w:val="20"/>
        </w:rPr>
        <w:softHyphen/>
        <w:t>нию и</w:t>
      </w:r>
      <w:r w:rsidRPr="00222674">
        <w:rPr>
          <w:spacing w:val="-4"/>
          <w:sz w:val="20"/>
          <w:szCs w:val="20"/>
        </w:rPr>
        <w:t>н</w:t>
      </w:r>
      <w:r w:rsidRPr="00222674">
        <w:rPr>
          <w:spacing w:val="-4"/>
          <w:sz w:val="20"/>
          <w:szCs w:val="20"/>
        </w:rPr>
        <w:t>тенсивности их использования, увеличение численности поголовья скота, строительство объектов производственного и со</w:t>
      </w:r>
      <w:r w:rsidRPr="00222674">
        <w:rPr>
          <w:spacing w:val="-4"/>
          <w:sz w:val="20"/>
          <w:szCs w:val="20"/>
        </w:rPr>
        <w:softHyphen/>
        <w:t>циального н</w:t>
      </w:r>
      <w:r w:rsidRPr="00222674">
        <w:rPr>
          <w:spacing w:val="-4"/>
          <w:sz w:val="20"/>
          <w:szCs w:val="20"/>
        </w:rPr>
        <w:t>а</w:t>
      </w:r>
      <w:r w:rsidRPr="00222674">
        <w:rPr>
          <w:spacing w:val="-4"/>
          <w:sz w:val="20"/>
          <w:szCs w:val="20"/>
        </w:rPr>
        <w:t>значения, размеры инвестиций. Годовой план по сравнению с перспе</w:t>
      </w:r>
      <w:r w:rsidRPr="00222674">
        <w:rPr>
          <w:spacing w:val="-4"/>
          <w:sz w:val="20"/>
          <w:szCs w:val="20"/>
        </w:rPr>
        <w:t>к</w:t>
      </w:r>
      <w:r w:rsidRPr="00222674">
        <w:rPr>
          <w:spacing w:val="-4"/>
          <w:sz w:val="20"/>
          <w:szCs w:val="20"/>
        </w:rPr>
        <w:t>тивным более конкретен. Его разрабатывают по широкому числу пок</w:t>
      </w:r>
      <w:r w:rsidRPr="00222674">
        <w:rPr>
          <w:spacing w:val="-4"/>
          <w:sz w:val="20"/>
          <w:szCs w:val="20"/>
        </w:rPr>
        <w:t>а</w:t>
      </w:r>
      <w:r w:rsidRPr="00222674">
        <w:rPr>
          <w:spacing w:val="-4"/>
          <w:sz w:val="20"/>
          <w:szCs w:val="20"/>
        </w:rPr>
        <w:t>зателей, детализируют сроки выполнения заданий, доводят их до и</w:t>
      </w:r>
      <w:r w:rsidRPr="00222674">
        <w:rPr>
          <w:spacing w:val="-4"/>
          <w:sz w:val="20"/>
          <w:szCs w:val="20"/>
        </w:rPr>
        <w:t>с</w:t>
      </w:r>
      <w:r w:rsidRPr="00222674">
        <w:rPr>
          <w:spacing w:val="-4"/>
          <w:sz w:val="20"/>
          <w:szCs w:val="20"/>
        </w:rPr>
        <w:t xml:space="preserve">полнителей. </w:t>
      </w:r>
    </w:p>
    <w:p w:rsidR="00525FF4" w:rsidRPr="00222674" w:rsidRDefault="00525FF4" w:rsidP="00525FF4">
      <w:pPr>
        <w:pStyle w:val="21"/>
        <w:shd w:val="clear" w:color="auto" w:fill="auto"/>
        <w:spacing w:line="240" w:lineRule="auto"/>
        <w:ind w:firstLine="284"/>
        <w:rPr>
          <w:spacing w:val="-4"/>
          <w:sz w:val="20"/>
          <w:szCs w:val="20"/>
        </w:rPr>
      </w:pPr>
      <w:r w:rsidRPr="00222674">
        <w:rPr>
          <w:spacing w:val="-4"/>
          <w:sz w:val="20"/>
          <w:szCs w:val="20"/>
        </w:rPr>
        <w:t>Наряду с годовым планом производственно-финансовой дея</w:t>
      </w:r>
      <w:r w:rsidRPr="00222674">
        <w:rPr>
          <w:spacing w:val="-4"/>
          <w:sz w:val="20"/>
          <w:szCs w:val="20"/>
        </w:rPr>
        <w:softHyphen/>
        <w:t>тельности в РУП «Учхоз БГСХА» разрабатывают</w:t>
      </w:r>
      <w:r w:rsidRPr="00222674">
        <w:rPr>
          <w:rStyle w:val="aff3"/>
          <w:rFonts w:eastAsia="Calibri"/>
          <w:spacing w:val="-4"/>
        </w:rPr>
        <w:t xml:space="preserve"> го</w:t>
      </w:r>
      <w:r w:rsidRPr="00222674">
        <w:rPr>
          <w:rStyle w:val="aff3"/>
          <w:rFonts w:eastAsia="Calibri"/>
          <w:spacing w:val="-4"/>
        </w:rPr>
        <w:softHyphen/>
        <w:t>довые произво</w:t>
      </w:r>
      <w:r w:rsidRPr="00222674">
        <w:rPr>
          <w:rStyle w:val="aff3"/>
          <w:rFonts w:eastAsia="Calibri"/>
          <w:spacing w:val="-4"/>
        </w:rPr>
        <w:t>д</w:t>
      </w:r>
      <w:r w:rsidRPr="00222674">
        <w:rPr>
          <w:rStyle w:val="aff3"/>
          <w:rFonts w:eastAsia="Calibri"/>
          <w:spacing w:val="-4"/>
        </w:rPr>
        <w:t>ственные планы для внутрихозяйственных подразде</w:t>
      </w:r>
      <w:r w:rsidRPr="00222674">
        <w:rPr>
          <w:rStyle w:val="aff3"/>
          <w:rFonts w:eastAsia="Calibri"/>
          <w:spacing w:val="-4"/>
        </w:rPr>
        <w:softHyphen/>
        <w:t>лений. Они содержат задания для подразделений по объему производства пр</w:t>
      </w:r>
      <w:r w:rsidRPr="00222674">
        <w:rPr>
          <w:rStyle w:val="aff3"/>
          <w:rFonts w:eastAsia="Calibri"/>
          <w:spacing w:val="-4"/>
        </w:rPr>
        <w:t>о</w:t>
      </w:r>
      <w:r w:rsidRPr="00222674">
        <w:rPr>
          <w:rStyle w:val="aff3"/>
          <w:rFonts w:eastAsia="Calibri"/>
          <w:spacing w:val="-4"/>
        </w:rPr>
        <w:t>дукции и выполнению работ, а также суммы затрат на их выпо</w:t>
      </w:r>
      <w:r w:rsidRPr="00222674">
        <w:rPr>
          <w:rStyle w:val="aff3"/>
          <w:rFonts w:eastAsia="Calibri"/>
          <w:spacing w:val="-4"/>
        </w:rPr>
        <w:t>л</w:t>
      </w:r>
      <w:r w:rsidRPr="00222674">
        <w:rPr>
          <w:rStyle w:val="aff3"/>
          <w:rFonts w:eastAsia="Calibri"/>
          <w:spacing w:val="-4"/>
        </w:rPr>
        <w:t>нение.</w:t>
      </w:r>
      <w:r w:rsidRPr="00222674">
        <w:rPr>
          <w:spacing w:val="-4"/>
          <w:sz w:val="20"/>
          <w:szCs w:val="20"/>
        </w:rPr>
        <w:t xml:space="preserve"> </w:t>
      </w:r>
    </w:p>
    <w:p w:rsidR="00525FF4" w:rsidRPr="00222674" w:rsidRDefault="00525FF4" w:rsidP="00525FF4">
      <w:pPr>
        <w:pStyle w:val="16"/>
        <w:shd w:val="clear" w:color="auto" w:fill="auto"/>
        <w:spacing w:line="240" w:lineRule="auto"/>
        <w:ind w:firstLine="284"/>
        <w:rPr>
          <w:spacing w:val="-4"/>
          <w:sz w:val="20"/>
          <w:szCs w:val="20"/>
        </w:rPr>
      </w:pPr>
      <w:r w:rsidRPr="00222674">
        <w:rPr>
          <w:spacing w:val="-4"/>
          <w:sz w:val="20"/>
          <w:szCs w:val="20"/>
        </w:rPr>
        <w:t>В сельскохозяйственном предприятии, чтобы обеспечить свое</w:t>
      </w:r>
      <w:r w:rsidRPr="00222674">
        <w:rPr>
          <w:spacing w:val="-4"/>
          <w:sz w:val="20"/>
          <w:szCs w:val="20"/>
        </w:rPr>
        <w:softHyphen/>
        <w:t>временное выполнение работ, а также обосновать потребности в об</w:t>
      </w:r>
      <w:r w:rsidRPr="00222674">
        <w:rPr>
          <w:spacing w:val="-4"/>
          <w:sz w:val="20"/>
          <w:szCs w:val="20"/>
        </w:rPr>
        <w:t>о</w:t>
      </w:r>
      <w:r w:rsidRPr="00222674">
        <w:rPr>
          <w:spacing w:val="-4"/>
          <w:sz w:val="20"/>
          <w:szCs w:val="20"/>
        </w:rPr>
        <w:t>ротных средствах для получения кредитов, составляются планы на б</w:t>
      </w:r>
      <w:r w:rsidRPr="00222674">
        <w:rPr>
          <w:spacing w:val="-4"/>
          <w:sz w:val="20"/>
          <w:szCs w:val="20"/>
        </w:rPr>
        <w:t>о</w:t>
      </w:r>
      <w:r w:rsidRPr="00222674">
        <w:rPr>
          <w:spacing w:val="-4"/>
          <w:sz w:val="20"/>
          <w:szCs w:val="20"/>
        </w:rPr>
        <w:t xml:space="preserve">лее короткие периоды </w:t>
      </w:r>
      <w:r w:rsidRPr="002F4A7C">
        <w:rPr>
          <w:spacing w:val="-4"/>
          <w:sz w:val="20"/>
        </w:rPr>
        <w:t>–</w:t>
      </w:r>
      <w:r w:rsidRPr="00222674">
        <w:rPr>
          <w:spacing w:val="-4"/>
          <w:sz w:val="20"/>
          <w:szCs w:val="20"/>
        </w:rPr>
        <w:t xml:space="preserve"> оперативные, в которых  оп</w:t>
      </w:r>
      <w:r w:rsidRPr="00222674">
        <w:rPr>
          <w:spacing w:val="-4"/>
          <w:sz w:val="20"/>
          <w:szCs w:val="20"/>
        </w:rPr>
        <w:softHyphen/>
        <w:t>ределяется орган</w:t>
      </w:r>
      <w:r w:rsidRPr="00222674">
        <w:rPr>
          <w:spacing w:val="-4"/>
          <w:sz w:val="20"/>
          <w:szCs w:val="20"/>
        </w:rPr>
        <w:t>и</w:t>
      </w:r>
      <w:r w:rsidRPr="00222674">
        <w:rPr>
          <w:spacing w:val="-4"/>
          <w:sz w:val="20"/>
          <w:szCs w:val="20"/>
        </w:rPr>
        <w:t>зация отдельных рабочих процессов. К оперативным планам на сел</w:t>
      </w:r>
      <w:r w:rsidRPr="00222674">
        <w:rPr>
          <w:spacing w:val="-4"/>
          <w:sz w:val="20"/>
          <w:szCs w:val="20"/>
        </w:rPr>
        <w:t>ь</w:t>
      </w:r>
      <w:r w:rsidRPr="00222674">
        <w:rPr>
          <w:spacing w:val="-4"/>
          <w:sz w:val="20"/>
          <w:szCs w:val="20"/>
        </w:rPr>
        <w:lastRenderedPageBreak/>
        <w:t>скохозяйственных предприяти</w:t>
      </w:r>
      <w:r w:rsidRPr="00222674">
        <w:rPr>
          <w:spacing w:val="-4"/>
          <w:sz w:val="20"/>
          <w:szCs w:val="20"/>
        </w:rPr>
        <w:softHyphen/>
        <w:t>ях относят рабочие планы по периодам сельскохозяйственных ра</w:t>
      </w:r>
      <w:r w:rsidRPr="00222674">
        <w:rPr>
          <w:spacing w:val="-4"/>
          <w:sz w:val="20"/>
          <w:szCs w:val="20"/>
        </w:rPr>
        <w:softHyphen/>
        <w:t>бот в растениеводстве</w:t>
      </w:r>
      <w:r w:rsidRPr="00222674">
        <w:rPr>
          <w:color w:val="auto"/>
          <w:spacing w:val="-4"/>
          <w:sz w:val="20"/>
          <w:szCs w:val="20"/>
        </w:rPr>
        <w:t>,</w:t>
      </w:r>
      <w:r w:rsidRPr="00222674">
        <w:rPr>
          <w:spacing w:val="-4"/>
          <w:sz w:val="20"/>
          <w:szCs w:val="20"/>
        </w:rPr>
        <w:t xml:space="preserve"> планы-наряды, ква</w:t>
      </w:r>
      <w:r w:rsidRPr="00222674">
        <w:rPr>
          <w:spacing w:val="-4"/>
          <w:sz w:val="20"/>
          <w:szCs w:val="20"/>
        </w:rPr>
        <w:t>р</w:t>
      </w:r>
      <w:r w:rsidRPr="00222674">
        <w:rPr>
          <w:spacing w:val="-4"/>
          <w:sz w:val="20"/>
          <w:szCs w:val="20"/>
        </w:rPr>
        <w:t>тальные плановые задания в животноводстве</w:t>
      </w:r>
      <w:r w:rsidRPr="00222674">
        <w:rPr>
          <w:color w:val="auto"/>
          <w:spacing w:val="-4"/>
          <w:sz w:val="20"/>
          <w:szCs w:val="20"/>
        </w:rPr>
        <w:t xml:space="preserve">. </w:t>
      </w:r>
      <w:r w:rsidRPr="00222674">
        <w:rPr>
          <w:spacing w:val="-4"/>
          <w:sz w:val="20"/>
          <w:szCs w:val="20"/>
        </w:rPr>
        <w:t>При оперативном план</w:t>
      </w:r>
      <w:r w:rsidRPr="00222674">
        <w:rPr>
          <w:spacing w:val="-4"/>
          <w:sz w:val="20"/>
          <w:szCs w:val="20"/>
        </w:rPr>
        <w:t>и</w:t>
      </w:r>
      <w:r w:rsidRPr="00222674">
        <w:rPr>
          <w:spacing w:val="-4"/>
          <w:sz w:val="20"/>
          <w:szCs w:val="20"/>
        </w:rPr>
        <w:t>ровании на предприятии выделяют пять периодов сельскохозяйстве</w:t>
      </w:r>
      <w:r w:rsidRPr="00222674">
        <w:rPr>
          <w:spacing w:val="-4"/>
          <w:sz w:val="20"/>
          <w:szCs w:val="20"/>
        </w:rPr>
        <w:t>н</w:t>
      </w:r>
      <w:r w:rsidRPr="00222674">
        <w:rPr>
          <w:spacing w:val="-4"/>
          <w:sz w:val="20"/>
          <w:szCs w:val="20"/>
        </w:rPr>
        <w:t>ных работ в расте</w:t>
      </w:r>
      <w:r w:rsidRPr="00222674">
        <w:rPr>
          <w:spacing w:val="-4"/>
          <w:sz w:val="20"/>
          <w:szCs w:val="20"/>
        </w:rPr>
        <w:softHyphen/>
        <w:t>ниеводстве, на каждый из которых разрабатывают рабочие планы в целом по предприятию и структурным подразделен</w:t>
      </w:r>
      <w:r w:rsidRPr="00222674">
        <w:rPr>
          <w:spacing w:val="-4"/>
          <w:sz w:val="20"/>
          <w:szCs w:val="20"/>
        </w:rPr>
        <w:t>и</w:t>
      </w:r>
      <w:r w:rsidRPr="00222674">
        <w:rPr>
          <w:spacing w:val="-4"/>
          <w:sz w:val="20"/>
          <w:szCs w:val="20"/>
        </w:rPr>
        <w:t xml:space="preserve">ям. </w:t>
      </w:r>
    </w:p>
    <w:p w:rsidR="00525FF4" w:rsidRPr="00222674" w:rsidRDefault="00525FF4" w:rsidP="00525FF4">
      <w:pPr>
        <w:pStyle w:val="16"/>
        <w:shd w:val="clear" w:color="auto" w:fill="auto"/>
        <w:spacing w:line="240" w:lineRule="auto"/>
        <w:ind w:firstLine="284"/>
        <w:rPr>
          <w:i/>
          <w:spacing w:val="-4"/>
          <w:sz w:val="20"/>
          <w:szCs w:val="20"/>
        </w:rPr>
      </w:pPr>
      <w:r w:rsidRPr="00222674">
        <w:rPr>
          <w:spacing w:val="-4"/>
          <w:sz w:val="20"/>
          <w:szCs w:val="20"/>
        </w:rPr>
        <w:t xml:space="preserve"> </w:t>
      </w:r>
      <w:r w:rsidRPr="00222674">
        <w:rPr>
          <w:b/>
          <w:spacing w:val="-4"/>
          <w:sz w:val="20"/>
          <w:szCs w:val="20"/>
        </w:rPr>
        <w:t>Заключение.</w:t>
      </w:r>
      <w:r w:rsidRPr="00222674">
        <w:rPr>
          <w:spacing w:val="-4"/>
          <w:sz w:val="20"/>
          <w:szCs w:val="20"/>
        </w:rPr>
        <w:t xml:space="preserve"> Представленная модель показывает, что планиров</w:t>
      </w:r>
      <w:r w:rsidRPr="00222674">
        <w:rPr>
          <w:spacing w:val="-4"/>
          <w:sz w:val="20"/>
          <w:szCs w:val="20"/>
        </w:rPr>
        <w:t>а</w:t>
      </w:r>
      <w:r w:rsidRPr="00222674">
        <w:rPr>
          <w:spacing w:val="-4"/>
          <w:sz w:val="20"/>
          <w:szCs w:val="20"/>
        </w:rPr>
        <w:t xml:space="preserve">ние это сложная система, в которой  значение имеет  не только логика плановых расчетов, но  и правильная организация плановой работы. </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contextualSpacing/>
        <w:jc w:val="both"/>
        <w:rPr>
          <w:rFonts w:ascii="Times New Roman" w:hAnsi="Times New Roman"/>
          <w:spacing w:val="-4"/>
          <w:sz w:val="20"/>
        </w:rPr>
      </w:pPr>
      <w:r w:rsidRPr="00222674">
        <w:rPr>
          <w:rFonts w:ascii="Times New Roman" w:hAnsi="Times New Roman"/>
          <w:spacing w:val="-4"/>
          <w:sz w:val="20"/>
        </w:rPr>
        <w:t>УДК 664.92/94 (476.4)</w:t>
      </w:r>
    </w:p>
    <w:p w:rsidR="00525FF4" w:rsidRPr="00222674" w:rsidRDefault="00525FF4" w:rsidP="00525FF4">
      <w:pPr>
        <w:spacing w:after="0" w:line="240" w:lineRule="auto"/>
        <w:contextualSpacing/>
        <w:jc w:val="both"/>
        <w:rPr>
          <w:rFonts w:ascii="Times New Roman" w:hAnsi="Times New Roman"/>
          <w:spacing w:val="-4"/>
          <w:sz w:val="20"/>
        </w:rPr>
      </w:pPr>
      <w:r w:rsidRPr="00222674">
        <w:rPr>
          <w:rFonts w:ascii="Times New Roman" w:hAnsi="Times New Roman"/>
          <w:b/>
          <w:spacing w:val="-4"/>
          <w:sz w:val="20"/>
        </w:rPr>
        <w:t>Шахорская А.П.</w:t>
      </w:r>
      <w:r>
        <w:rPr>
          <w:rFonts w:ascii="Times New Roman" w:hAnsi="Times New Roman"/>
          <w:b/>
          <w:spacing w:val="-4"/>
          <w:sz w:val="20"/>
        </w:rPr>
        <w:t xml:space="preserve"> </w:t>
      </w:r>
      <w:r w:rsidRPr="002F4A7C">
        <w:rPr>
          <w:rFonts w:ascii="Times New Roman" w:hAnsi="Times New Roman"/>
          <w:spacing w:val="-4"/>
          <w:sz w:val="20"/>
        </w:rPr>
        <w:t>–</w:t>
      </w:r>
      <w:r>
        <w:rPr>
          <w:rFonts w:ascii="Times New Roman" w:hAnsi="Times New Roman"/>
          <w:spacing w:val="-4"/>
          <w:sz w:val="20"/>
        </w:rPr>
        <w:t xml:space="preserve"> </w:t>
      </w:r>
      <w:r w:rsidRPr="00222674">
        <w:rPr>
          <w:rFonts w:ascii="Times New Roman" w:hAnsi="Times New Roman"/>
          <w:spacing w:val="-4"/>
          <w:sz w:val="20"/>
        </w:rPr>
        <w:t>студентка</w:t>
      </w:r>
    </w:p>
    <w:p w:rsidR="00525FF4" w:rsidRPr="00222674" w:rsidRDefault="00525FF4" w:rsidP="00525FF4">
      <w:pPr>
        <w:spacing w:after="0" w:line="240" w:lineRule="auto"/>
        <w:contextualSpacing/>
        <w:jc w:val="center"/>
        <w:rPr>
          <w:rFonts w:ascii="Times New Roman" w:hAnsi="Times New Roman"/>
          <w:b/>
          <w:spacing w:val="-4"/>
          <w:sz w:val="20"/>
        </w:rPr>
      </w:pPr>
      <w:r w:rsidRPr="00222674">
        <w:rPr>
          <w:rFonts w:ascii="Times New Roman" w:hAnsi="Times New Roman"/>
          <w:b/>
          <w:spacing w:val="-4"/>
          <w:sz w:val="20"/>
        </w:rPr>
        <w:t>ОСНОВНЫЕ НАПРАВЛЕНИЯ ДЕЯТЕЛЬНОСТИ</w:t>
      </w:r>
      <w:r>
        <w:rPr>
          <w:rFonts w:ascii="Times New Roman" w:hAnsi="Times New Roman"/>
          <w:b/>
          <w:spacing w:val="-4"/>
          <w:sz w:val="20"/>
        </w:rPr>
        <w:br/>
      </w:r>
      <w:r w:rsidRPr="00222674">
        <w:rPr>
          <w:rFonts w:ascii="Times New Roman" w:hAnsi="Times New Roman"/>
          <w:b/>
          <w:spacing w:val="-4"/>
          <w:sz w:val="20"/>
        </w:rPr>
        <w:t xml:space="preserve"> ПРЕДПРИЯТИЯ РЕСПУБЛИКИ БЕЛАРУСЬ </w:t>
      </w:r>
      <w:r>
        <w:rPr>
          <w:rFonts w:ascii="Times New Roman" w:hAnsi="Times New Roman"/>
          <w:b/>
          <w:spacing w:val="-4"/>
          <w:sz w:val="20"/>
        </w:rPr>
        <w:br/>
      </w:r>
      <w:r w:rsidRPr="00222674">
        <w:rPr>
          <w:rFonts w:ascii="Times New Roman" w:hAnsi="Times New Roman"/>
          <w:b/>
          <w:spacing w:val="-4"/>
          <w:sz w:val="20"/>
        </w:rPr>
        <w:t>ОАО «ОРШАНСКИЙ МЯСОКОНСЕРВНЫЙ КОМБИНАТ»</w:t>
      </w:r>
    </w:p>
    <w:p w:rsidR="00525FF4" w:rsidRPr="00222674" w:rsidRDefault="00525FF4" w:rsidP="00525FF4">
      <w:pPr>
        <w:spacing w:after="0" w:line="240" w:lineRule="auto"/>
        <w:contextualSpacing/>
        <w:jc w:val="both"/>
        <w:rPr>
          <w:rFonts w:ascii="Times New Roman" w:hAnsi="Times New Roman"/>
          <w:spacing w:val="-4"/>
          <w:sz w:val="20"/>
        </w:rPr>
      </w:pPr>
      <w:r w:rsidRPr="00222674">
        <w:rPr>
          <w:rFonts w:ascii="Times New Roman" w:hAnsi="Times New Roman"/>
          <w:i/>
          <w:spacing w:val="-4"/>
          <w:sz w:val="20"/>
        </w:rPr>
        <w:t>Научный руководитель</w:t>
      </w:r>
      <w:r w:rsidRPr="00222674">
        <w:rPr>
          <w:rFonts w:ascii="Times New Roman" w:hAnsi="Times New Roman"/>
          <w:b/>
          <w:spacing w:val="-4"/>
          <w:sz w:val="20"/>
        </w:rPr>
        <w:t xml:space="preserve"> – Пугач А.М </w:t>
      </w:r>
      <w:r w:rsidRPr="00222674">
        <w:rPr>
          <w:rFonts w:ascii="Times New Roman" w:hAnsi="Times New Roman"/>
          <w:spacing w:val="-4"/>
          <w:sz w:val="20"/>
        </w:rPr>
        <w:t>– старший преподаватель</w:t>
      </w:r>
    </w:p>
    <w:p w:rsidR="00525FF4" w:rsidRDefault="00525FF4" w:rsidP="00525FF4">
      <w:pPr>
        <w:spacing w:after="0" w:line="240" w:lineRule="auto"/>
        <w:ind w:firstLine="284"/>
        <w:contextualSpacing/>
        <w:jc w:val="both"/>
        <w:rPr>
          <w:rFonts w:ascii="Times New Roman" w:hAnsi="Times New Roman"/>
          <w:b/>
          <w:spacing w:val="-4"/>
          <w:sz w:val="20"/>
          <w:szCs w:val="20"/>
        </w:rPr>
      </w:pPr>
    </w:p>
    <w:p w:rsidR="00525FF4" w:rsidRPr="009F5BDC" w:rsidRDefault="00525FF4" w:rsidP="00525FF4">
      <w:pPr>
        <w:spacing w:after="0" w:line="240" w:lineRule="auto"/>
        <w:ind w:firstLine="284"/>
        <w:contextualSpacing/>
        <w:jc w:val="both"/>
        <w:rPr>
          <w:rFonts w:ascii="Times New Roman" w:hAnsi="Times New Roman"/>
          <w:spacing w:val="-4"/>
          <w:sz w:val="20"/>
          <w:szCs w:val="20"/>
        </w:rPr>
      </w:pPr>
      <w:r w:rsidRPr="009F5BDC">
        <w:rPr>
          <w:rFonts w:ascii="Times New Roman" w:hAnsi="Times New Roman"/>
          <w:spacing w:val="-4"/>
          <w:sz w:val="20"/>
          <w:szCs w:val="20"/>
        </w:rPr>
        <w:t>Сегодняшние тенденции таковы, что на мировом рынке ежегодно увеличивается производство мяса птицы, свинины и говядины. Респу</w:t>
      </w:r>
      <w:r w:rsidRPr="009F5BDC">
        <w:rPr>
          <w:rFonts w:ascii="Times New Roman" w:hAnsi="Times New Roman"/>
          <w:spacing w:val="-4"/>
          <w:sz w:val="20"/>
          <w:szCs w:val="20"/>
        </w:rPr>
        <w:t>б</w:t>
      </w:r>
      <w:r w:rsidRPr="009F5BDC">
        <w:rPr>
          <w:rFonts w:ascii="Times New Roman" w:hAnsi="Times New Roman"/>
          <w:spacing w:val="-4"/>
          <w:sz w:val="20"/>
          <w:szCs w:val="20"/>
        </w:rPr>
        <w:t>лика Беларусь, как государство, обладающее необходимым потенци</w:t>
      </w:r>
      <w:r w:rsidRPr="009F5BDC">
        <w:rPr>
          <w:rFonts w:ascii="Times New Roman" w:hAnsi="Times New Roman"/>
          <w:spacing w:val="-4"/>
          <w:sz w:val="20"/>
          <w:szCs w:val="20"/>
        </w:rPr>
        <w:t>а</w:t>
      </w:r>
      <w:r w:rsidRPr="009F5BDC">
        <w:rPr>
          <w:rFonts w:ascii="Times New Roman" w:hAnsi="Times New Roman"/>
          <w:spacing w:val="-4"/>
          <w:sz w:val="20"/>
          <w:szCs w:val="20"/>
        </w:rPr>
        <w:t>лом, стремится отвечать современным требованиям рынка мясной пр</w:t>
      </w:r>
      <w:r w:rsidRPr="009F5BDC">
        <w:rPr>
          <w:rFonts w:ascii="Times New Roman" w:hAnsi="Times New Roman"/>
          <w:spacing w:val="-4"/>
          <w:sz w:val="20"/>
          <w:szCs w:val="20"/>
        </w:rPr>
        <w:t>о</w:t>
      </w:r>
      <w:r w:rsidRPr="009F5BDC">
        <w:rPr>
          <w:rFonts w:ascii="Times New Roman" w:hAnsi="Times New Roman"/>
          <w:spacing w:val="-4"/>
          <w:sz w:val="20"/>
          <w:szCs w:val="20"/>
        </w:rPr>
        <w:t>дукции. Сегодня в Беларуси насчитывается более 100 мясоперерабат</w:t>
      </w:r>
      <w:r w:rsidRPr="009F5BDC">
        <w:rPr>
          <w:rFonts w:ascii="Times New Roman" w:hAnsi="Times New Roman"/>
          <w:spacing w:val="-4"/>
          <w:sz w:val="20"/>
          <w:szCs w:val="20"/>
        </w:rPr>
        <w:t>ы</w:t>
      </w:r>
      <w:r w:rsidRPr="009F5BDC">
        <w:rPr>
          <w:rFonts w:ascii="Times New Roman" w:hAnsi="Times New Roman"/>
          <w:spacing w:val="-4"/>
          <w:sz w:val="20"/>
          <w:szCs w:val="20"/>
        </w:rPr>
        <w:t>вающих предприятий.</w:t>
      </w:r>
    </w:p>
    <w:p w:rsidR="00525FF4" w:rsidRPr="009F5BDC" w:rsidRDefault="00525FF4" w:rsidP="00525FF4">
      <w:pPr>
        <w:spacing w:after="0" w:line="240" w:lineRule="auto"/>
        <w:ind w:firstLine="284"/>
        <w:contextualSpacing/>
        <w:jc w:val="both"/>
        <w:rPr>
          <w:rFonts w:ascii="Times New Roman" w:hAnsi="Times New Roman"/>
          <w:spacing w:val="-4"/>
          <w:sz w:val="20"/>
          <w:szCs w:val="20"/>
        </w:rPr>
      </w:pPr>
      <w:r w:rsidRPr="009F5BDC">
        <w:rPr>
          <w:rFonts w:ascii="Times New Roman" w:hAnsi="Times New Roman"/>
          <w:spacing w:val="-4"/>
          <w:sz w:val="20"/>
          <w:szCs w:val="20"/>
        </w:rPr>
        <w:t xml:space="preserve">Цель работы </w:t>
      </w:r>
      <w:r w:rsidRPr="009F5BDC">
        <w:rPr>
          <w:rFonts w:ascii="Times New Roman" w:hAnsi="Times New Roman"/>
          <w:spacing w:val="-4"/>
          <w:sz w:val="20"/>
        </w:rPr>
        <w:t>–</w:t>
      </w:r>
      <w:r w:rsidRPr="009F5BDC">
        <w:rPr>
          <w:rFonts w:ascii="Times New Roman" w:hAnsi="Times New Roman"/>
          <w:spacing w:val="-4"/>
          <w:sz w:val="20"/>
          <w:szCs w:val="20"/>
        </w:rPr>
        <w:t xml:space="preserve"> </w:t>
      </w:r>
      <w:r>
        <w:rPr>
          <w:rFonts w:ascii="Times New Roman" w:hAnsi="Times New Roman"/>
          <w:spacing w:val="-4"/>
          <w:sz w:val="20"/>
          <w:szCs w:val="20"/>
        </w:rPr>
        <w:t>р</w:t>
      </w:r>
      <w:r w:rsidRPr="009F5BDC">
        <w:rPr>
          <w:rFonts w:ascii="Times New Roman" w:hAnsi="Times New Roman"/>
          <w:spacing w:val="-4"/>
          <w:sz w:val="20"/>
          <w:szCs w:val="20"/>
        </w:rPr>
        <w:t>ассмотрение общих направлений деятельности предприятия Республики Беларусь ОАО «Оршанский мясоконсервный комбинат»</w:t>
      </w:r>
    </w:p>
    <w:p w:rsidR="00525FF4" w:rsidRPr="009F5BDC" w:rsidRDefault="00525FF4" w:rsidP="00525FF4">
      <w:pPr>
        <w:spacing w:after="0" w:line="240" w:lineRule="auto"/>
        <w:ind w:firstLine="284"/>
        <w:contextualSpacing/>
        <w:jc w:val="both"/>
        <w:rPr>
          <w:rFonts w:ascii="Times New Roman" w:hAnsi="Times New Roman"/>
          <w:spacing w:val="-4"/>
          <w:sz w:val="20"/>
          <w:szCs w:val="20"/>
        </w:rPr>
      </w:pPr>
      <w:r w:rsidRPr="009F5BDC">
        <w:rPr>
          <w:rFonts w:ascii="Times New Roman" w:hAnsi="Times New Roman"/>
          <w:spacing w:val="-4"/>
          <w:sz w:val="20"/>
          <w:szCs w:val="20"/>
        </w:rPr>
        <w:t>В ходе подготовки статьи был проведен анализ учебной и научной литературы, публикаций периодических изданий и научных исслед</w:t>
      </w:r>
      <w:r w:rsidRPr="009F5BDC">
        <w:rPr>
          <w:rFonts w:ascii="Times New Roman" w:hAnsi="Times New Roman"/>
          <w:spacing w:val="-4"/>
          <w:sz w:val="20"/>
          <w:szCs w:val="20"/>
        </w:rPr>
        <w:t>о</w:t>
      </w:r>
      <w:r w:rsidRPr="009F5BDC">
        <w:rPr>
          <w:rFonts w:ascii="Times New Roman" w:hAnsi="Times New Roman"/>
          <w:spacing w:val="-4"/>
          <w:sz w:val="20"/>
          <w:szCs w:val="20"/>
        </w:rPr>
        <w:t>ваний. В качестве методов исследования использовались: монограф</w:t>
      </w:r>
      <w:r w:rsidRPr="009F5BDC">
        <w:rPr>
          <w:rFonts w:ascii="Times New Roman" w:hAnsi="Times New Roman"/>
          <w:spacing w:val="-4"/>
          <w:sz w:val="20"/>
          <w:szCs w:val="20"/>
        </w:rPr>
        <w:t>и</w:t>
      </w:r>
      <w:r w:rsidRPr="009F5BDC">
        <w:rPr>
          <w:rFonts w:ascii="Times New Roman" w:hAnsi="Times New Roman"/>
          <w:spacing w:val="-4"/>
          <w:sz w:val="20"/>
          <w:szCs w:val="20"/>
        </w:rPr>
        <w:t>ческий, экономико-статистический и др..</w:t>
      </w:r>
    </w:p>
    <w:p w:rsidR="00525FF4" w:rsidRPr="009F5BDC" w:rsidRDefault="00525FF4" w:rsidP="00525FF4">
      <w:pPr>
        <w:spacing w:after="0" w:line="240" w:lineRule="auto"/>
        <w:ind w:firstLine="284"/>
        <w:contextualSpacing/>
        <w:jc w:val="both"/>
        <w:rPr>
          <w:rFonts w:ascii="Times New Roman" w:hAnsi="Times New Roman"/>
          <w:spacing w:val="-4"/>
          <w:sz w:val="20"/>
          <w:szCs w:val="20"/>
        </w:rPr>
      </w:pPr>
      <w:r w:rsidRPr="009F5BDC">
        <w:rPr>
          <w:rFonts w:ascii="Times New Roman" w:hAnsi="Times New Roman"/>
          <w:spacing w:val="-4"/>
          <w:sz w:val="20"/>
          <w:szCs w:val="20"/>
        </w:rPr>
        <w:t>Открытое акционерное общество «Оршанский мясоконсервный комбинат» – одно из крупнейших предприятий Республики Беларусь, современный многопрофильный перерабатывающий комплекс, еди</w:t>
      </w:r>
      <w:r w:rsidRPr="009F5BDC">
        <w:rPr>
          <w:rFonts w:ascii="Times New Roman" w:hAnsi="Times New Roman"/>
          <w:spacing w:val="-4"/>
          <w:sz w:val="20"/>
          <w:szCs w:val="20"/>
        </w:rPr>
        <w:t>н</w:t>
      </w:r>
      <w:r w:rsidRPr="009F5BDC">
        <w:rPr>
          <w:rFonts w:ascii="Times New Roman" w:hAnsi="Times New Roman"/>
          <w:spacing w:val="-4"/>
          <w:sz w:val="20"/>
          <w:szCs w:val="20"/>
        </w:rPr>
        <w:t>ственный в стране производитель мясных, мясорастительных и рыб</w:t>
      </w:r>
      <w:r w:rsidRPr="009F5BDC">
        <w:rPr>
          <w:rFonts w:ascii="Times New Roman" w:hAnsi="Times New Roman"/>
          <w:spacing w:val="-4"/>
          <w:sz w:val="20"/>
          <w:szCs w:val="20"/>
        </w:rPr>
        <w:t>о</w:t>
      </w:r>
      <w:r w:rsidRPr="009F5BDC">
        <w:rPr>
          <w:rFonts w:ascii="Times New Roman" w:hAnsi="Times New Roman"/>
          <w:spacing w:val="-4"/>
          <w:sz w:val="20"/>
          <w:szCs w:val="20"/>
        </w:rPr>
        <w:t>растительных консервов для детского питания.</w:t>
      </w:r>
    </w:p>
    <w:p w:rsidR="00525FF4" w:rsidRPr="009F5BDC" w:rsidRDefault="00525FF4" w:rsidP="00525FF4">
      <w:pPr>
        <w:spacing w:after="0" w:line="240" w:lineRule="auto"/>
        <w:ind w:firstLine="284"/>
        <w:contextualSpacing/>
        <w:jc w:val="both"/>
        <w:rPr>
          <w:rFonts w:ascii="Times New Roman" w:hAnsi="Times New Roman"/>
          <w:spacing w:val="-4"/>
          <w:sz w:val="20"/>
          <w:szCs w:val="20"/>
        </w:rPr>
      </w:pPr>
      <w:r w:rsidRPr="009F5BDC">
        <w:rPr>
          <w:rFonts w:ascii="Times New Roman" w:hAnsi="Times New Roman"/>
          <w:spacing w:val="-4"/>
          <w:sz w:val="20"/>
          <w:szCs w:val="20"/>
        </w:rPr>
        <w:lastRenderedPageBreak/>
        <w:t>Созданное в 1930 году предприятие, на протяжении всех лет сущ</w:t>
      </w:r>
      <w:r w:rsidRPr="009F5BDC">
        <w:rPr>
          <w:rFonts w:ascii="Times New Roman" w:hAnsi="Times New Roman"/>
          <w:spacing w:val="-4"/>
          <w:sz w:val="20"/>
          <w:szCs w:val="20"/>
        </w:rPr>
        <w:t>е</w:t>
      </w:r>
      <w:r w:rsidRPr="009F5BDC">
        <w:rPr>
          <w:rFonts w:ascii="Times New Roman" w:hAnsi="Times New Roman"/>
          <w:spacing w:val="-4"/>
          <w:sz w:val="20"/>
          <w:szCs w:val="20"/>
        </w:rPr>
        <w:t>ствования, стремилось к использованию самых передовых технологий по переработке мяса, расширению ассортимента и поддержанию выс</w:t>
      </w:r>
      <w:r w:rsidRPr="009F5BDC">
        <w:rPr>
          <w:rFonts w:ascii="Times New Roman" w:hAnsi="Times New Roman"/>
          <w:spacing w:val="-4"/>
          <w:sz w:val="20"/>
          <w:szCs w:val="20"/>
        </w:rPr>
        <w:t>о</w:t>
      </w:r>
      <w:r w:rsidRPr="009F5BDC">
        <w:rPr>
          <w:rFonts w:ascii="Times New Roman" w:hAnsi="Times New Roman"/>
          <w:spacing w:val="-4"/>
          <w:sz w:val="20"/>
          <w:szCs w:val="20"/>
        </w:rPr>
        <w:t>кого качества выпускаемой продукции.</w:t>
      </w:r>
    </w:p>
    <w:p w:rsidR="00525FF4" w:rsidRPr="009F5BDC" w:rsidRDefault="00525FF4" w:rsidP="00525FF4">
      <w:pPr>
        <w:spacing w:after="0" w:line="240" w:lineRule="auto"/>
        <w:ind w:firstLine="284"/>
        <w:contextualSpacing/>
        <w:jc w:val="both"/>
        <w:rPr>
          <w:rFonts w:ascii="Times New Roman" w:hAnsi="Times New Roman"/>
          <w:spacing w:val="-4"/>
          <w:sz w:val="20"/>
          <w:szCs w:val="20"/>
        </w:rPr>
      </w:pPr>
      <w:r w:rsidRPr="009F5BDC">
        <w:rPr>
          <w:rFonts w:ascii="Times New Roman" w:hAnsi="Times New Roman"/>
          <w:spacing w:val="-4"/>
          <w:sz w:val="20"/>
          <w:szCs w:val="20"/>
        </w:rPr>
        <w:t>Одним из приоритетов ОАО «Оршанский мясоконсервный комб</w:t>
      </w:r>
      <w:r w:rsidRPr="009F5BDC">
        <w:rPr>
          <w:rFonts w:ascii="Times New Roman" w:hAnsi="Times New Roman"/>
          <w:spacing w:val="-4"/>
          <w:sz w:val="20"/>
          <w:szCs w:val="20"/>
        </w:rPr>
        <w:t>и</w:t>
      </w:r>
      <w:r w:rsidRPr="009F5BDC">
        <w:rPr>
          <w:rFonts w:ascii="Times New Roman" w:hAnsi="Times New Roman"/>
          <w:spacing w:val="-4"/>
          <w:sz w:val="20"/>
          <w:szCs w:val="20"/>
        </w:rPr>
        <w:t>нат» является производство мясных консервов для детей раннего во</w:t>
      </w:r>
      <w:r w:rsidRPr="009F5BDC">
        <w:rPr>
          <w:rFonts w:ascii="Times New Roman" w:hAnsi="Times New Roman"/>
          <w:spacing w:val="-4"/>
          <w:sz w:val="20"/>
          <w:szCs w:val="20"/>
        </w:rPr>
        <w:t>з</w:t>
      </w:r>
      <w:r w:rsidRPr="009F5BDC">
        <w:rPr>
          <w:rFonts w:ascii="Times New Roman" w:hAnsi="Times New Roman"/>
          <w:spacing w:val="-4"/>
          <w:sz w:val="20"/>
          <w:szCs w:val="20"/>
        </w:rPr>
        <w:t>раста. Предприятие занимается производством детского питания около 30 лет. На сегодняшний день цех детского питания предлагает 87 н</w:t>
      </w:r>
      <w:r w:rsidRPr="009F5BDC">
        <w:rPr>
          <w:rFonts w:ascii="Times New Roman" w:hAnsi="Times New Roman"/>
          <w:spacing w:val="-4"/>
          <w:sz w:val="20"/>
          <w:szCs w:val="20"/>
        </w:rPr>
        <w:t>а</w:t>
      </w:r>
      <w:r w:rsidRPr="009F5BDC">
        <w:rPr>
          <w:rFonts w:ascii="Times New Roman" w:hAnsi="Times New Roman"/>
          <w:spacing w:val="-4"/>
          <w:sz w:val="20"/>
          <w:szCs w:val="20"/>
        </w:rPr>
        <w:t>именований продукции, в том числе: мясных – 30, из мяса птицы – 12, из мяса индейки – 10, из мяса кролика – 7, мясорастительных – 16, р</w:t>
      </w:r>
      <w:r w:rsidRPr="009F5BDC">
        <w:rPr>
          <w:rFonts w:ascii="Times New Roman" w:hAnsi="Times New Roman"/>
          <w:spacing w:val="-4"/>
          <w:sz w:val="20"/>
          <w:szCs w:val="20"/>
        </w:rPr>
        <w:t>ы</w:t>
      </w:r>
      <w:r w:rsidRPr="009F5BDC">
        <w:rPr>
          <w:rFonts w:ascii="Times New Roman" w:hAnsi="Times New Roman"/>
          <w:spacing w:val="-4"/>
          <w:sz w:val="20"/>
          <w:szCs w:val="20"/>
        </w:rPr>
        <w:t>борастительных – 12. Консервы выпускаются в удобной упаковке с легко вскрываемой крышкой. Новым направлением в производстве я</w:t>
      </w:r>
      <w:r w:rsidRPr="009F5BDC">
        <w:rPr>
          <w:rFonts w:ascii="Times New Roman" w:hAnsi="Times New Roman"/>
          <w:spacing w:val="-4"/>
          <w:sz w:val="20"/>
          <w:szCs w:val="20"/>
        </w:rPr>
        <w:t>в</w:t>
      </w:r>
      <w:r w:rsidRPr="009F5BDC">
        <w:rPr>
          <w:rFonts w:ascii="Times New Roman" w:hAnsi="Times New Roman"/>
          <w:spacing w:val="-4"/>
          <w:sz w:val="20"/>
          <w:szCs w:val="20"/>
        </w:rPr>
        <w:t>ляется изготовление консервов для детей из гипоаллергенных видов сырья – конины, индейки и кролика. Разработаны консервы для детей, обогащенные морской капустой, витаминами. Рецептуры продукции ОАО «Оршанский мясоконсервный комбинат» разработаны его сп</w:t>
      </w:r>
      <w:r w:rsidRPr="009F5BDC">
        <w:rPr>
          <w:rFonts w:ascii="Times New Roman" w:hAnsi="Times New Roman"/>
          <w:spacing w:val="-4"/>
          <w:sz w:val="20"/>
          <w:szCs w:val="20"/>
        </w:rPr>
        <w:t>е</w:t>
      </w:r>
      <w:r w:rsidRPr="009F5BDC">
        <w:rPr>
          <w:rFonts w:ascii="Times New Roman" w:hAnsi="Times New Roman"/>
          <w:spacing w:val="-4"/>
          <w:sz w:val="20"/>
          <w:szCs w:val="20"/>
        </w:rPr>
        <w:t>циалистами совместно с научными работниками, одобрены Минздр</w:t>
      </w:r>
      <w:r w:rsidRPr="009F5BDC">
        <w:rPr>
          <w:rFonts w:ascii="Times New Roman" w:hAnsi="Times New Roman"/>
          <w:spacing w:val="-4"/>
          <w:sz w:val="20"/>
          <w:szCs w:val="20"/>
        </w:rPr>
        <w:t>а</w:t>
      </w:r>
      <w:r w:rsidRPr="009F5BDC">
        <w:rPr>
          <w:rFonts w:ascii="Times New Roman" w:hAnsi="Times New Roman"/>
          <w:spacing w:val="-4"/>
          <w:sz w:val="20"/>
          <w:szCs w:val="20"/>
        </w:rPr>
        <w:t>вом РБ. Безопасность и качество продукции для детского питания по</w:t>
      </w:r>
      <w:r w:rsidRPr="009F5BDC">
        <w:rPr>
          <w:rFonts w:ascii="Times New Roman" w:hAnsi="Times New Roman"/>
          <w:spacing w:val="-4"/>
          <w:sz w:val="20"/>
          <w:szCs w:val="20"/>
        </w:rPr>
        <w:t>д</w:t>
      </w:r>
      <w:r w:rsidRPr="009F5BDC">
        <w:rPr>
          <w:rFonts w:ascii="Times New Roman" w:hAnsi="Times New Roman"/>
          <w:spacing w:val="-4"/>
          <w:sz w:val="20"/>
          <w:szCs w:val="20"/>
        </w:rPr>
        <w:t>тверждены Главным педиатром республики и гарантированы Межд</w:t>
      </w:r>
      <w:r w:rsidRPr="009F5BDC">
        <w:rPr>
          <w:rFonts w:ascii="Times New Roman" w:hAnsi="Times New Roman"/>
          <w:spacing w:val="-4"/>
          <w:sz w:val="20"/>
          <w:szCs w:val="20"/>
        </w:rPr>
        <w:t>у</w:t>
      </w:r>
      <w:r w:rsidRPr="009F5BDC">
        <w:rPr>
          <w:rFonts w:ascii="Times New Roman" w:hAnsi="Times New Roman"/>
          <w:spacing w:val="-4"/>
          <w:sz w:val="20"/>
          <w:szCs w:val="20"/>
        </w:rPr>
        <w:t>народной системой качества НАССР. ОАО «Оршанский мясоконсер</w:t>
      </w:r>
      <w:r w:rsidRPr="009F5BDC">
        <w:rPr>
          <w:rFonts w:ascii="Times New Roman" w:hAnsi="Times New Roman"/>
          <w:spacing w:val="-4"/>
          <w:sz w:val="20"/>
          <w:szCs w:val="20"/>
        </w:rPr>
        <w:t>в</w:t>
      </w:r>
      <w:r w:rsidRPr="009F5BDC">
        <w:rPr>
          <w:rFonts w:ascii="Times New Roman" w:hAnsi="Times New Roman"/>
          <w:spacing w:val="-4"/>
          <w:sz w:val="20"/>
          <w:szCs w:val="20"/>
        </w:rPr>
        <w:t>ный комбинат» выпускает мясные консервы с высоким содержанием белка, что повышает их пищевую ценность.</w:t>
      </w:r>
    </w:p>
    <w:p w:rsidR="00525FF4" w:rsidRPr="009F5BDC" w:rsidRDefault="00525FF4" w:rsidP="00525FF4">
      <w:pPr>
        <w:spacing w:after="0" w:line="240" w:lineRule="auto"/>
        <w:ind w:firstLine="284"/>
        <w:contextualSpacing/>
        <w:jc w:val="both"/>
        <w:rPr>
          <w:rFonts w:ascii="Times New Roman" w:hAnsi="Times New Roman"/>
          <w:spacing w:val="-4"/>
          <w:sz w:val="20"/>
          <w:szCs w:val="20"/>
        </w:rPr>
      </w:pPr>
      <w:r w:rsidRPr="009F5BDC">
        <w:rPr>
          <w:rFonts w:ascii="Times New Roman" w:hAnsi="Times New Roman"/>
          <w:spacing w:val="-4"/>
          <w:sz w:val="20"/>
          <w:szCs w:val="20"/>
        </w:rPr>
        <w:t>В настоящее время выпускаемая продукция ОАО «Оршанский м</w:t>
      </w:r>
      <w:r w:rsidRPr="009F5BDC">
        <w:rPr>
          <w:rFonts w:ascii="Times New Roman" w:hAnsi="Times New Roman"/>
          <w:spacing w:val="-4"/>
          <w:sz w:val="20"/>
          <w:szCs w:val="20"/>
        </w:rPr>
        <w:t>я</w:t>
      </w:r>
      <w:r w:rsidRPr="009F5BDC">
        <w:rPr>
          <w:rFonts w:ascii="Times New Roman" w:hAnsi="Times New Roman"/>
          <w:spacing w:val="-4"/>
          <w:sz w:val="20"/>
          <w:szCs w:val="20"/>
        </w:rPr>
        <w:t>соконсервный комбинат» позиционируется под торговыми марками «Ням-Нам» (консервы для детского питания) и «Оршанский гостинец», что позволяет делать ее более узнаваемой и конкурентоспособной. Широкий ассортимент выпускаемой продукции – как традиционной, так и многих оригинальных новинок, позволяет удовлетворить самый изысканный вкус покупателя[4].</w:t>
      </w:r>
    </w:p>
    <w:p w:rsidR="00525FF4" w:rsidRPr="009F5BDC" w:rsidRDefault="00525FF4" w:rsidP="00525FF4">
      <w:pPr>
        <w:spacing w:after="0" w:line="240" w:lineRule="auto"/>
        <w:ind w:firstLine="284"/>
        <w:contextualSpacing/>
        <w:jc w:val="both"/>
        <w:rPr>
          <w:rFonts w:ascii="Times New Roman" w:hAnsi="Times New Roman"/>
          <w:spacing w:val="-4"/>
          <w:sz w:val="20"/>
          <w:szCs w:val="20"/>
        </w:rPr>
      </w:pPr>
      <w:r w:rsidRPr="009F5BDC">
        <w:rPr>
          <w:rFonts w:ascii="Times New Roman" w:hAnsi="Times New Roman"/>
          <w:spacing w:val="-4"/>
          <w:sz w:val="20"/>
          <w:szCs w:val="20"/>
        </w:rPr>
        <w:t>Сегодня консервный цех комбината, являясь одним из крупнейших в Республике Беларусь производителем мясных консервов, выпускает 50 туб консервов в смену. Ассортимент включает около 80 наименов</w:t>
      </w:r>
      <w:r w:rsidRPr="009F5BDC">
        <w:rPr>
          <w:rFonts w:ascii="Times New Roman" w:hAnsi="Times New Roman"/>
          <w:spacing w:val="-4"/>
          <w:sz w:val="20"/>
          <w:szCs w:val="20"/>
        </w:rPr>
        <w:t>а</w:t>
      </w:r>
      <w:r w:rsidRPr="009F5BDC">
        <w:rPr>
          <w:rFonts w:ascii="Times New Roman" w:hAnsi="Times New Roman"/>
          <w:spacing w:val="-4"/>
          <w:sz w:val="20"/>
          <w:szCs w:val="20"/>
        </w:rPr>
        <w:t>ний консервов со сроками хранения от 3 до 5 лет. Весь процесс прои</w:t>
      </w:r>
      <w:r w:rsidRPr="009F5BDC">
        <w:rPr>
          <w:rFonts w:ascii="Times New Roman" w:hAnsi="Times New Roman"/>
          <w:spacing w:val="-4"/>
          <w:sz w:val="20"/>
          <w:szCs w:val="20"/>
        </w:rPr>
        <w:t>з</w:t>
      </w:r>
      <w:r w:rsidRPr="009F5BDC">
        <w:rPr>
          <w:rFonts w:ascii="Times New Roman" w:hAnsi="Times New Roman"/>
          <w:spacing w:val="-4"/>
          <w:sz w:val="20"/>
          <w:szCs w:val="20"/>
        </w:rPr>
        <w:t>водства ведется в соответствии с санитарно-гигиеническими требов</w:t>
      </w:r>
      <w:r w:rsidRPr="009F5BDC">
        <w:rPr>
          <w:rFonts w:ascii="Times New Roman" w:hAnsi="Times New Roman"/>
          <w:spacing w:val="-4"/>
          <w:sz w:val="20"/>
          <w:szCs w:val="20"/>
        </w:rPr>
        <w:t>а</w:t>
      </w:r>
      <w:r w:rsidRPr="009F5BDC">
        <w:rPr>
          <w:rFonts w:ascii="Times New Roman" w:hAnsi="Times New Roman"/>
          <w:spacing w:val="-4"/>
          <w:sz w:val="20"/>
          <w:szCs w:val="20"/>
        </w:rPr>
        <w:t>ниями. Для поддержания температурно-влажностного режима в сырь</w:t>
      </w:r>
      <w:r w:rsidRPr="009F5BDC">
        <w:rPr>
          <w:rFonts w:ascii="Times New Roman" w:hAnsi="Times New Roman"/>
          <w:spacing w:val="-4"/>
          <w:sz w:val="20"/>
          <w:szCs w:val="20"/>
        </w:rPr>
        <w:t>е</w:t>
      </w:r>
      <w:r w:rsidRPr="009F5BDC">
        <w:rPr>
          <w:rFonts w:ascii="Times New Roman" w:hAnsi="Times New Roman"/>
          <w:spacing w:val="-4"/>
          <w:sz w:val="20"/>
          <w:szCs w:val="20"/>
        </w:rPr>
        <w:t>вом отделении в 2009 году установлено оборудование, обеспечива</w:t>
      </w:r>
      <w:r w:rsidRPr="009F5BDC">
        <w:rPr>
          <w:rFonts w:ascii="Times New Roman" w:hAnsi="Times New Roman"/>
          <w:spacing w:val="-4"/>
          <w:sz w:val="20"/>
          <w:szCs w:val="20"/>
        </w:rPr>
        <w:t>ю</w:t>
      </w:r>
      <w:r w:rsidRPr="009F5BDC">
        <w:rPr>
          <w:rFonts w:ascii="Times New Roman" w:hAnsi="Times New Roman"/>
          <w:spacing w:val="-4"/>
          <w:sz w:val="20"/>
          <w:szCs w:val="20"/>
        </w:rPr>
        <w:t xml:space="preserve">щее требуемые параметры микроклимата. В 2008 году была проведена </w:t>
      </w:r>
      <w:r w:rsidRPr="009F5BDC">
        <w:rPr>
          <w:rFonts w:ascii="Times New Roman" w:hAnsi="Times New Roman"/>
          <w:spacing w:val="-4"/>
          <w:sz w:val="20"/>
          <w:szCs w:val="20"/>
        </w:rPr>
        <w:lastRenderedPageBreak/>
        <w:t>реконструкция оборудования холодильного цеха с заменой сущес</w:t>
      </w:r>
      <w:r w:rsidRPr="009F5BDC">
        <w:rPr>
          <w:rFonts w:ascii="Times New Roman" w:hAnsi="Times New Roman"/>
          <w:spacing w:val="-4"/>
          <w:sz w:val="20"/>
          <w:szCs w:val="20"/>
        </w:rPr>
        <w:t>т</w:t>
      </w:r>
      <w:r w:rsidRPr="009F5BDC">
        <w:rPr>
          <w:rFonts w:ascii="Times New Roman" w:hAnsi="Times New Roman"/>
          <w:spacing w:val="-4"/>
          <w:sz w:val="20"/>
          <w:szCs w:val="20"/>
        </w:rPr>
        <w:t>вующей аммиачной системы холодоснабжения на фреоновую, что я</w:t>
      </w:r>
      <w:r w:rsidRPr="009F5BDC">
        <w:rPr>
          <w:rFonts w:ascii="Times New Roman" w:hAnsi="Times New Roman"/>
          <w:spacing w:val="-4"/>
          <w:sz w:val="20"/>
          <w:szCs w:val="20"/>
        </w:rPr>
        <w:t>в</w:t>
      </w:r>
      <w:r w:rsidRPr="009F5BDC">
        <w:rPr>
          <w:rFonts w:ascii="Times New Roman" w:hAnsi="Times New Roman"/>
          <w:spacing w:val="-4"/>
          <w:sz w:val="20"/>
          <w:szCs w:val="20"/>
        </w:rPr>
        <w:t>ляется прогрессивным решением в части охраны окружающей среды.</w:t>
      </w:r>
    </w:p>
    <w:p w:rsidR="00525FF4" w:rsidRPr="009F5BDC" w:rsidRDefault="00525FF4" w:rsidP="00525FF4">
      <w:pPr>
        <w:spacing w:after="0" w:line="240" w:lineRule="auto"/>
        <w:ind w:firstLine="284"/>
        <w:contextualSpacing/>
        <w:jc w:val="both"/>
        <w:rPr>
          <w:rFonts w:ascii="Times New Roman" w:hAnsi="Times New Roman"/>
          <w:spacing w:val="-4"/>
          <w:sz w:val="20"/>
          <w:szCs w:val="20"/>
        </w:rPr>
      </w:pPr>
      <w:r w:rsidRPr="009F5BDC">
        <w:rPr>
          <w:rFonts w:ascii="Times New Roman" w:hAnsi="Times New Roman"/>
          <w:spacing w:val="-4"/>
          <w:sz w:val="20"/>
          <w:szCs w:val="20"/>
        </w:rPr>
        <w:t>Колбасный цех ОАО «Оршанский мясоконсервный комбинат» и</w:t>
      </w:r>
      <w:r w:rsidRPr="009F5BDC">
        <w:rPr>
          <w:rFonts w:ascii="Times New Roman" w:hAnsi="Times New Roman"/>
          <w:spacing w:val="-4"/>
          <w:sz w:val="20"/>
          <w:szCs w:val="20"/>
        </w:rPr>
        <w:t>з</w:t>
      </w:r>
      <w:r w:rsidRPr="009F5BDC">
        <w:rPr>
          <w:rFonts w:ascii="Times New Roman" w:hAnsi="Times New Roman"/>
          <w:spacing w:val="-4"/>
          <w:sz w:val="20"/>
          <w:szCs w:val="20"/>
        </w:rPr>
        <w:t>готавливает до 20 тонн продукции в смену. Ассортимент выпускаемой продукции составляет свыше 100 наименований, в том числе колбасы вареные – 35, сосиски, сардельки – 15, варено-копченые и полукопч</w:t>
      </w:r>
      <w:r w:rsidRPr="009F5BDC">
        <w:rPr>
          <w:rFonts w:ascii="Times New Roman" w:hAnsi="Times New Roman"/>
          <w:spacing w:val="-4"/>
          <w:sz w:val="20"/>
          <w:szCs w:val="20"/>
        </w:rPr>
        <w:t>е</w:t>
      </w:r>
      <w:r w:rsidRPr="009F5BDC">
        <w:rPr>
          <w:rFonts w:ascii="Times New Roman" w:hAnsi="Times New Roman"/>
          <w:spacing w:val="-4"/>
          <w:sz w:val="20"/>
          <w:szCs w:val="20"/>
        </w:rPr>
        <w:t>ные колбасы – 10, копчености – 40. Ежегодно разрабатываются и вн</w:t>
      </w:r>
      <w:r w:rsidRPr="009F5BDC">
        <w:rPr>
          <w:rFonts w:ascii="Times New Roman" w:hAnsi="Times New Roman"/>
          <w:spacing w:val="-4"/>
          <w:sz w:val="20"/>
          <w:szCs w:val="20"/>
        </w:rPr>
        <w:t>е</w:t>
      </w:r>
      <w:r w:rsidRPr="009F5BDC">
        <w:rPr>
          <w:rFonts w:ascii="Times New Roman" w:hAnsi="Times New Roman"/>
          <w:spacing w:val="-4"/>
          <w:sz w:val="20"/>
          <w:szCs w:val="20"/>
        </w:rPr>
        <w:t>дряются в производство новые виды продукции. В 1996 г. начато пр</w:t>
      </w:r>
      <w:r w:rsidRPr="009F5BDC">
        <w:rPr>
          <w:rFonts w:ascii="Times New Roman" w:hAnsi="Times New Roman"/>
          <w:spacing w:val="-4"/>
          <w:sz w:val="20"/>
          <w:szCs w:val="20"/>
        </w:rPr>
        <w:t>о</w:t>
      </w:r>
      <w:r w:rsidRPr="009F5BDC">
        <w:rPr>
          <w:rFonts w:ascii="Times New Roman" w:hAnsi="Times New Roman"/>
          <w:spacing w:val="-4"/>
          <w:sz w:val="20"/>
          <w:szCs w:val="20"/>
        </w:rPr>
        <w:t>изводство сырокопченых и сыровяленых колбас. Процесс производства мясных деликатесов базируется на самом современном оборудовании ведущих европейских фирм. В колбасном цехе оборудовано отделение по производству деликатесной группы продукции из свинины, говяд</w:t>
      </w:r>
      <w:r w:rsidRPr="009F5BDC">
        <w:rPr>
          <w:rFonts w:ascii="Times New Roman" w:hAnsi="Times New Roman"/>
          <w:spacing w:val="-4"/>
          <w:sz w:val="20"/>
          <w:szCs w:val="20"/>
        </w:rPr>
        <w:t>и</w:t>
      </w:r>
      <w:r w:rsidRPr="009F5BDC">
        <w:rPr>
          <w:rFonts w:ascii="Times New Roman" w:hAnsi="Times New Roman"/>
          <w:spacing w:val="-4"/>
          <w:sz w:val="20"/>
          <w:szCs w:val="20"/>
        </w:rPr>
        <w:t>ны. Сочетание натурального мяса и особо подобранных специй и пр</w:t>
      </w:r>
      <w:r w:rsidRPr="009F5BDC">
        <w:rPr>
          <w:rFonts w:ascii="Times New Roman" w:hAnsi="Times New Roman"/>
          <w:spacing w:val="-4"/>
          <w:sz w:val="20"/>
          <w:szCs w:val="20"/>
        </w:rPr>
        <w:t>я</w:t>
      </w:r>
      <w:r w:rsidRPr="009F5BDC">
        <w:rPr>
          <w:rFonts w:ascii="Times New Roman" w:hAnsi="Times New Roman"/>
          <w:spacing w:val="-4"/>
          <w:sz w:val="20"/>
          <w:szCs w:val="20"/>
        </w:rPr>
        <w:t>ностей придают пикантность и нежный вкус каждому продукту[1].</w:t>
      </w:r>
    </w:p>
    <w:p w:rsidR="00525FF4" w:rsidRPr="009F5BDC" w:rsidRDefault="00525FF4" w:rsidP="00525FF4">
      <w:pPr>
        <w:spacing w:after="0" w:line="240" w:lineRule="auto"/>
        <w:ind w:firstLine="284"/>
        <w:contextualSpacing/>
        <w:jc w:val="both"/>
        <w:rPr>
          <w:rFonts w:ascii="Times New Roman" w:hAnsi="Times New Roman"/>
          <w:spacing w:val="-4"/>
          <w:sz w:val="20"/>
          <w:szCs w:val="20"/>
        </w:rPr>
      </w:pPr>
      <w:r w:rsidRPr="009F5BDC">
        <w:rPr>
          <w:rFonts w:ascii="Times New Roman" w:hAnsi="Times New Roman"/>
          <w:spacing w:val="-4"/>
          <w:sz w:val="20"/>
          <w:szCs w:val="20"/>
        </w:rPr>
        <w:t>На предприятии используется только высококачественное сырье, которое подвергается тщательному микробиологическому, радиолог</w:t>
      </w:r>
      <w:r w:rsidRPr="009F5BDC">
        <w:rPr>
          <w:rFonts w:ascii="Times New Roman" w:hAnsi="Times New Roman"/>
          <w:spacing w:val="-4"/>
          <w:sz w:val="20"/>
          <w:szCs w:val="20"/>
        </w:rPr>
        <w:t>и</w:t>
      </w:r>
      <w:r w:rsidRPr="009F5BDC">
        <w:rPr>
          <w:rFonts w:ascii="Times New Roman" w:hAnsi="Times New Roman"/>
          <w:spacing w:val="-4"/>
          <w:sz w:val="20"/>
          <w:szCs w:val="20"/>
        </w:rPr>
        <w:t>ческому и физико-химическому контролю. Для производства консе</w:t>
      </w:r>
      <w:r w:rsidRPr="009F5BDC">
        <w:rPr>
          <w:rFonts w:ascii="Times New Roman" w:hAnsi="Times New Roman"/>
          <w:spacing w:val="-4"/>
          <w:sz w:val="20"/>
          <w:szCs w:val="20"/>
        </w:rPr>
        <w:t>р</w:t>
      </w:r>
      <w:r w:rsidRPr="009F5BDC">
        <w:rPr>
          <w:rFonts w:ascii="Times New Roman" w:hAnsi="Times New Roman"/>
          <w:spacing w:val="-4"/>
          <w:sz w:val="20"/>
          <w:szCs w:val="20"/>
        </w:rPr>
        <w:t>вов для детского питания используется мясо молодых животных, в</w:t>
      </w:r>
      <w:r w:rsidRPr="009F5BDC">
        <w:rPr>
          <w:rFonts w:ascii="Times New Roman" w:hAnsi="Times New Roman"/>
          <w:spacing w:val="-4"/>
          <w:sz w:val="20"/>
          <w:szCs w:val="20"/>
        </w:rPr>
        <w:t>ы</w:t>
      </w:r>
      <w:r w:rsidRPr="009F5BDC">
        <w:rPr>
          <w:rFonts w:ascii="Times New Roman" w:hAnsi="Times New Roman"/>
          <w:spacing w:val="-4"/>
          <w:sz w:val="20"/>
          <w:szCs w:val="20"/>
        </w:rPr>
        <w:t>ращенных в специализированных хозяйствах в Республике Беларусь по специальной технологии: без применения стимуляторов роста, горм</w:t>
      </w:r>
      <w:r w:rsidRPr="009F5BDC">
        <w:rPr>
          <w:rFonts w:ascii="Times New Roman" w:hAnsi="Times New Roman"/>
          <w:spacing w:val="-4"/>
          <w:sz w:val="20"/>
          <w:szCs w:val="20"/>
        </w:rPr>
        <w:t>о</w:t>
      </w:r>
      <w:r w:rsidRPr="009F5BDC">
        <w:rPr>
          <w:rFonts w:ascii="Times New Roman" w:hAnsi="Times New Roman"/>
          <w:spacing w:val="-4"/>
          <w:sz w:val="20"/>
          <w:szCs w:val="20"/>
        </w:rPr>
        <w:t>нальных препаратов, антибиотиков тетрациклиновой группы. Испол</w:t>
      </w:r>
      <w:r w:rsidRPr="009F5BDC">
        <w:rPr>
          <w:rFonts w:ascii="Times New Roman" w:hAnsi="Times New Roman"/>
          <w:spacing w:val="-4"/>
          <w:sz w:val="20"/>
          <w:szCs w:val="20"/>
        </w:rPr>
        <w:t>ь</w:t>
      </w:r>
      <w:r w:rsidRPr="009F5BDC">
        <w:rPr>
          <w:rFonts w:ascii="Times New Roman" w:hAnsi="Times New Roman"/>
          <w:spacing w:val="-4"/>
          <w:sz w:val="20"/>
          <w:szCs w:val="20"/>
        </w:rPr>
        <w:t>зуется только охлажденное сырье, в котором, в отличие от замороже</w:t>
      </w:r>
      <w:r w:rsidRPr="009F5BDC">
        <w:rPr>
          <w:rFonts w:ascii="Times New Roman" w:hAnsi="Times New Roman"/>
          <w:spacing w:val="-4"/>
          <w:sz w:val="20"/>
          <w:szCs w:val="20"/>
        </w:rPr>
        <w:t>н</w:t>
      </w:r>
      <w:r w:rsidRPr="009F5BDC">
        <w:rPr>
          <w:rFonts w:ascii="Times New Roman" w:hAnsi="Times New Roman"/>
          <w:spacing w:val="-4"/>
          <w:sz w:val="20"/>
          <w:szCs w:val="20"/>
        </w:rPr>
        <w:t>ного, полностью сохраняются витамины и микроэлементы. Продукт не содержит консервантов и химических добавок, генетически модиф</w:t>
      </w:r>
      <w:r w:rsidRPr="009F5BDC">
        <w:rPr>
          <w:rFonts w:ascii="Times New Roman" w:hAnsi="Times New Roman"/>
          <w:spacing w:val="-4"/>
          <w:sz w:val="20"/>
          <w:szCs w:val="20"/>
        </w:rPr>
        <w:t>и</w:t>
      </w:r>
      <w:r w:rsidRPr="009F5BDC">
        <w:rPr>
          <w:rFonts w:ascii="Times New Roman" w:hAnsi="Times New Roman"/>
          <w:spacing w:val="-4"/>
          <w:sz w:val="20"/>
          <w:szCs w:val="20"/>
        </w:rPr>
        <w:t>цированных источников, обладает нежной консистенцией, приятным вкусом и запахом. Учитывая физиологические особенности развития пищеварительной системы ребенка 1-го года жизни, комбинат прои</w:t>
      </w:r>
      <w:r w:rsidRPr="009F5BDC">
        <w:rPr>
          <w:rFonts w:ascii="Times New Roman" w:hAnsi="Times New Roman"/>
          <w:spacing w:val="-4"/>
          <w:sz w:val="20"/>
          <w:szCs w:val="20"/>
        </w:rPr>
        <w:t>з</w:t>
      </w:r>
      <w:r w:rsidRPr="009F5BDC">
        <w:rPr>
          <w:rFonts w:ascii="Times New Roman" w:hAnsi="Times New Roman"/>
          <w:spacing w:val="-4"/>
          <w:sz w:val="20"/>
          <w:szCs w:val="20"/>
        </w:rPr>
        <w:t>водит консервы двух степеней измельчения: пюреобразные (для детей старше 7-8 месяцев) и крупноизмельченные (для детей старше 9 мес</w:t>
      </w:r>
      <w:r w:rsidRPr="009F5BDC">
        <w:rPr>
          <w:rFonts w:ascii="Times New Roman" w:hAnsi="Times New Roman"/>
          <w:spacing w:val="-4"/>
          <w:sz w:val="20"/>
          <w:szCs w:val="20"/>
        </w:rPr>
        <w:t>я</w:t>
      </w:r>
      <w:r w:rsidRPr="009F5BDC">
        <w:rPr>
          <w:rFonts w:ascii="Times New Roman" w:hAnsi="Times New Roman"/>
          <w:spacing w:val="-4"/>
          <w:sz w:val="20"/>
          <w:szCs w:val="20"/>
        </w:rPr>
        <w:t>цев).</w:t>
      </w:r>
    </w:p>
    <w:p w:rsidR="00525FF4" w:rsidRPr="009F5BDC" w:rsidRDefault="00525FF4" w:rsidP="00525FF4">
      <w:pPr>
        <w:spacing w:after="0" w:line="240" w:lineRule="auto"/>
        <w:ind w:firstLine="284"/>
        <w:contextualSpacing/>
        <w:jc w:val="both"/>
        <w:rPr>
          <w:rFonts w:ascii="Times New Roman" w:hAnsi="Times New Roman"/>
          <w:spacing w:val="-4"/>
          <w:sz w:val="20"/>
          <w:szCs w:val="20"/>
        </w:rPr>
      </w:pPr>
      <w:r w:rsidRPr="009F5BDC">
        <w:rPr>
          <w:rFonts w:ascii="Times New Roman" w:hAnsi="Times New Roman"/>
          <w:spacing w:val="-4"/>
          <w:sz w:val="20"/>
          <w:szCs w:val="20"/>
        </w:rPr>
        <w:t>Высокое качество консервов для детей и взрослых, мяса и субпр</w:t>
      </w:r>
      <w:r w:rsidRPr="009F5BDC">
        <w:rPr>
          <w:rFonts w:ascii="Times New Roman" w:hAnsi="Times New Roman"/>
          <w:spacing w:val="-4"/>
          <w:sz w:val="20"/>
          <w:szCs w:val="20"/>
        </w:rPr>
        <w:t>о</w:t>
      </w:r>
      <w:r w:rsidRPr="009F5BDC">
        <w:rPr>
          <w:rFonts w:ascii="Times New Roman" w:hAnsi="Times New Roman"/>
          <w:spacing w:val="-4"/>
          <w:sz w:val="20"/>
          <w:szCs w:val="20"/>
        </w:rPr>
        <w:t>дуктов, колбасных изделий ОАО «Оршанский мясоконсервный комб</w:t>
      </w:r>
      <w:r w:rsidRPr="009F5BDC">
        <w:rPr>
          <w:rFonts w:ascii="Times New Roman" w:hAnsi="Times New Roman"/>
          <w:spacing w:val="-4"/>
          <w:sz w:val="20"/>
          <w:szCs w:val="20"/>
        </w:rPr>
        <w:t>и</w:t>
      </w:r>
      <w:r w:rsidRPr="009F5BDC">
        <w:rPr>
          <w:rFonts w:ascii="Times New Roman" w:hAnsi="Times New Roman"/>
          <w:spacing w:val="-4"/>
          <w:sz w:val="20"/>
          <w:szCs w:val="20"/>
        </w:rPr>
        <w:t>нат» подтверждается дипломами и медалями различных конкурсов и выставок, признанием потребителей не только в Республике Беларусь, но и далеко за ее пределами. [3].</w:t>
      </w:r>
    </w:p>
    <w:p w:rsidR="00525FF4" w:rsidRPr="009F5BDC" w:rsidRDefault="00525FF4" w:rsidP="00525FF4">
      <w:pPr>
        <w:spacing w:after="0" w:line="240" w:lineRule="auto"/>
        <w:ind w:firstLine="284"/>
        <w:contextualSpacing/>
        <w:jc w:val="both"/>
        <w:rPr>
          <w:rFonts w:ascii="Times New Roman" w:hAnsi="Times New Roman"/>
          <w:spacing w:val="-4"/>
          <w:sz w:val="20"/>
          <w:szCs w:val="20"/>
        </w:rPr>
      </w:pPr>
      <w:r w:rsidRPr="009F5BDC">
        <w:rPr>
          <w:rFonts w:ascii="Times New Roman" w:hAnsi="Times New Roman"/>
          <w:spacing w:val="-4"/>
          <w:sz w:val="20"/>
          <w:szCs w:val="20"/>
        </w:rPr>
        <w:lastRenderedPageBreak/>
        <w:t>Следует отметить, что комбинат экспортирует свою продукцию в Россию, Таджикистан, Литву, Украину, Азербайджан, Армению, Гр</w:t>
      </w:r>
      <w:r w:rsidRPr="009F5BDC">
        <w:rPr>
          <w:rFonts w:ascii="Times New Roman" w:hAnsi="Times New Roman"/>
          <w:spacing w:val="-4"/>
          <w:sz w:val="20"/>
          <w:szCs w:val="20"/>
        </w:rPr>
        <w:t>у</w:t>
      </w:r>
      <w:r w:rsidRPr="009F5BDC">
        <w:rPr>
          <w:rFonts w:ascii="Times New Roman" w:hAnsi="Times New Roman"/>
          <w:spacing w:val="-4"/>
          <w:sz w:val="20"/>
          <w:szCs w:val="20"/>
        </w:rPr>
        <w:t>зию, Эстонию, Казахстан.  Объем экспорта в 2013 году составил 8859,39 тыс$ США, что на 35% больше чем в предыдущем году (6569,74 тыс$ США). Положительная динамика экспорта отслеживае</w:t>
      </w:r>
      <w:r w:rsidRPr="009F5BDC">
        <w:rPr>
          <w:rFonts w:ascii="Times New Roman" w:hAnsi="Times New Roman"/>
          <w:spacing w:val="-4"/>
          <w:sz w:val="20"/>
          <w:szCs w:val="20"/>
        </w:rPr>
        <w:t>т</w:t>
      </w:r>
      <w:r w:rsidRPr="009F5BDC">
        <w:rPr>
          <w:rFonts w:ascii="Times New Roman" w:hAnsi="Times New Roman"/>
          <w:spacing w:val="-4"/>
          <w:sz w:val="20"/>
          <w:szCs w:val="20"/>
        </w:rPr>
        <w:t>ся практически по всем видам продукции предприятия.</w:t>
      </w:r>
    </w:p>
    <w:p w:rsidR="00525FF4" w:rsidRPr="009F5BDC" w:rsidRDefault="00525FF4" w:rsidP="00525FF4">
      <w:pPr>
        <w:spacing w:after="0" w:line="240" w:lineRule="auto"/>
        <w:ind w:firstLine="284"/>
        <w:contextualSpacing/>
        <w:jc w:val="both"/>
        <w:rPr>
          <w:rFonts w:ascii="Times New Roman" w:hAnsi="Times New Roman"/>
          <w:spacing w:val="-4"/>
          <w:sz w:val="20"/>
          <w:szCs w:val="20"/>
        </w:rPr>
      </w:pPr>
      <w:r w:rsidRPr="009F5BDC">
        <w:rPr>
          <w:rFonts w:ascii="Times New Roman" w:hAnsi="Times New Roman"/>
          <w:b/>
          <w:spacing w:val="-4"/>
          <w:sz w:val="20"/>
          <w:szCs w:val="20"/>
        </w:rPr>
        <w:t>Заключение.</w:t>
      </w:r>
      <w:r w:rsidRPr="009F5BDC">
        <w:rPr>
          <w:rFonts w:ascii="Times New Roman" w:hAnsi="Times New Roman"/>
          <w:spacing w:val="-4"/>
          <w:sz w:val="20"/>
          <w:szCs w:val="20"/>
        </w:rPr>
        <w:t xml:space="preserve"> ОАО «Оршанский мясоконсервный комбинат» - это крупнейший производитель мясной продукции в Республике Беларусь, который обеспечивает мясной продукцией значительную часть насел</w:t>
      </w:r>
      <w:r w:rsidRPr="009F5BDC">
        <w:rPr>
          <w:rFonts w:ascii="Times New Roman" w:hAnsi="Times New Roman"/>
          <w:spacing w:val="-4"/>
          <w:sz w:val="20"/>
          <w:szCs w:val="20"/>
        </w:rPr>
        <w:t>е</w:t>
      </w:r>
      <w:r w:rsidRPr="009F5BDC">
        <w:rPr>
          <w:rFonts w:ascii="Times New Roman" w:hAnsi="Times New Roman"/>
          <w:spacing w:val="-4"/>
          <w:sz w:val="20"/>
          <w:szCs w:val="20"/>
        </w:rPr>
        <w:t>ния Республики Беларусь. Мясная продукция комбината также имеет популярность за пределами страны.</w:t>
      </w:r>
    </w:p>
    <w:p w:rsidR="00525FF4" w:rsidRPr="009F5BDC" w:rsidRDefault="00525FF4" w:rsidP="00525FF4">
      <w:pPr>
        <w:spacing w:after="0" w:line="240" w:lineRule="auto"/>
        <w:ind w:firstLine="284"/>
        <w:contextualSpacing/>
        <w:jc w:val="center"/>
        <w:rPr>
          <w:rFonts w:ascii="Times New Roman" w:hAnsi="Times New Roman"/>
          <w:spacing w:val="-4"/>
          <w:sz w:val="16"/>
          <w:szCs w:val="16"/>
        </w:rPr>
      </w:pPr>
    </w:p>
    <w:p w:rsidR="00525FF4" w:rsidRPr="009F5BDC" w:rsidRDefault="00525FF4" w:rsidP="00525FF4">
      <w:pPr>
        <w:spacing w:after="0" w:line="240" w:lineRule="auto"/>
        <w:ind w:firstLine="284"/>
        <w:contextualSpacing/>
        <w:jc w:val="center"/>
        <w:rPr>
          <w:rFonts w:ascii="Times New Roman" w:hAnsi="Times New Roman"/>
          <w:b/>
          <w:spacing w:val="-4"/>
          <w:sz w:val="16"/>
          <w:szCs w:val="16"/>
        </w:rPr>
      </w:pPr>
      <w:r w:rsidRPr="009F5BDC">
        <w:rPr>
          <w:rFonts w:ascii="Times New Roman" w:hAnsi="Times New Roman"/>
          <w:b/>
          <w:spacing w:val="-4"/>
          <w:sz w:val="16"/>
          <w:szCs w:val="16"/>
        </w:rPr>
        <w:t>ЛИТЕРАТУРА</w:t>
      </w:r>
    </w:p>
    <w:p w:rsidR="00525FF4" w:rsidRPr="009F5BDC" w:rsidRDefault="00525FF4" w:rsidP="00525FF4">
      <w:pPr>
        <w:spacing w:after="0" w:line="240" w:lineRule="auto"/>
        <w:ind w:firstLine="284"/>
        <w:contextualSpacing/>
        <w:jc w:val="center"/>
        <w:rPr>
          <w:rFonts w:ascii="Times New Roman" w:hAnsi="Times New Roman"/>
          <w:color w:val="000000"/>
          <w:spacing w:val="-4"/>
          <w:sz w:val="16"/>
          <w:szCs w:val="16"/>
        </w:rPr>
      </w:pPr>
    </w:p>
    <w:p w:rsidR="00525FF4" w:rsidRPr="009F5BDC" w:rsidRDefault="00525FF4" w:rsidP="00C17325">
      <w:pPr>
        <w:pStyle w:val="a4"/>
        <w:numPr>
          <w:ilvl w:val="0"/>
          <w:numId w:val="66"/>
        </w:numPr>
        <w:spacing w:after="0" w:line="240" w:lineRule="auto"/>
        <w:ind w:left="0" w:firstLine="284"/>
        <w:jc w:val="both"/>
        <w:rPr>
          <w:rFonts w:ascii="Times New Roman" w:hAnsi="Times New Roman"/>
          <w:color w:val="000000"/>
          <w:spacing w:val="-4"/>
          <w:sz w:val="16"/>
          <w:szCs w:val="16"/>
        </w:rPr>
      </w:pPr>
      <w:r w:rsidRPr="009F5BDC">
        <w:rPr>
          <w:rFonts w:ascii="Times New Roman" w:hAnsi="Times New Roman"/>
          <w:color w:val="000000"/>
          <w:spacing w:val="-4"/>
          <w:sz w:val="16"/>
          <w:szCs w:val="16"/>
        </w:rPr>
        <w:t>Государственное объединение "концерн "Мясо-молочные продукты" [Эле</w:t>
      </w:r>
      <w:r w:rsidRPr="009F5BDC">
        <w:rPr>
          <w:rFonts w:ascii="Times New Roman" w:hAnsi="Times New Roman"/>
          <w:color w:val="000000"/>
          <w:spacing w:val="-4"/>
          <w:sz w:val="16"/>
          <w:szCs w:val="16"/>
        </w:rPr>
        <w:t>к</w:t>
      </w:r>
      <w:r w:rsidRPr="009F5BDC">
        <w:rPr>
          <w:rFonts w:ascii="Times New Roman" w:hAnsi="Times New Roman"/>
          <w:color w:val="000000"/>
          <w:spacing w:val="-4"/>
          <w:sz w:val="16"/>
          <w:szCs w:val="16"/>
        </w:rPr>
        <w:t xml:space="preserve">тронный ресурс]. – Режим доступа: </w:t>
      </w:r>
      <w:hyperlink r:id="rId122" w:history="1">
        <w:r w:rsidRPr="009F5BDC">
          <w:rPr>
            <w:rStyle w:val="a8"/>
            <w:rFonts w:ascii="Times New Roman" w:hAnsi="Times New Roman"/>
            <w:color w:val="000000"/>
            <w:spacing w:val="-4"/>
            <w:sz w:val="16"/>
            <w:szCs w:val="16"/>
            <w:lang w:val="en-US"/>
          </w:rPr>
          <w:t>www</w:t>
        </w:r>
        <w:r w:rsidRPr="009F5BDC">
          <w:rPr>
            <w:rStyle w:val="a8"/>
            <w:rFonts w:ascii="Times New Roman" w:hAnsi="Times New Roman"/>
            <w:color w:val="000000"/>
            <w:spacing w:val="-4"/>
            <w:sz w:val="16"/>
            <w:szCs w:val="16"/>
          </w:rPr>
          <w:t>.vitmmp.by</w:t>
        </w:r>
      </w:hyperlink>
      <w:r w:rsidRPr="009F5BDC">
        <w:rPr>
          <w:rFonts w:ascii="Times New Roman" w:hAnsi="Times New Roman"/>
          <w:color w:val="000000"/>
          <w:spacing w:val="-4"/>
          <w:sz w:val="16"/>
          <w:szCs w:val="16"/>
        </w:rPr>
        <w:t>. Дата доступа: 24.09.2013</w:t>
      </w:r>
    </w:p>
    <w:p w:rsidR="00525FF4" w:rsidRPr="009F5BDC" w:rsidRDefault="00525FF4" w:rsidP="00C17325">
      <w:pPr>
        <w:pStyle w:val="a4"/>
        <w:numPr>
          <w:ilvl w:val="0"/>
          <w:numId w:val="66"/>
        </w:numPr>
        <w:spacing w:after="0" w:line="240" w:lineRule="auto"/>
        <w:ind w:left="0" w:firstLine="284"/>
        <w:jc w:val="both"/>
        <w:rPr>
          <w:rFonts w:ascii="Times New Roman" w:hAnsi="Times New Roman"/>
          <w:color w:val="000000"/>
          <w:spacing w:val="-4"/>
          <w:sz w:val="16"/>
          <w:szCs w:val="16"/>
        </w:rPr>
      </w:pPr>
      <w:r w:rsidRPr="009F5BDC">
        <w:rPr>
          <w:rFonts w:ascii="Times New Roman" w:hAnsi="Times New Roman"/>
          <w:color w:val="000000"/>
          <w:spacing w:val="-4"/>
          <w:sz w:val="16"/>
          <w:szCs w:val="16"/>
        </w:rPr>
        <w:t>Информационно – аналитический еженедельник: БелГазета [Электронный р</w:t>
      </w:r>
      <w:r w:rsidRPr="009F5BDC">
        <w:rPr>
          <w:rFonts w:ascii="Times New Roman" w:hAnsi="Times New Roman"/>
          <w:color w:val="000000"/>
          <w:spacing w:val="-4"/>
          <w:sz w:val="16"/>
          <w:szCs w:val="16"/>
        </w:rPr>
        <w:t>е</w:t>
      </w:r>
      <w:r w:rsidRPr="009F5BDC">
        <w:rPr>
          <w:rFonts w:ascii="Times New Roman" w:hAnsi="Times New Roman"/>
          <w:color w:val="000000"/>
          <w:spacing w:val="-4"/>
          <w:sz w:val="16"/>
          <w:szCs w:val="16"/>
        </w:rPr>
        <w:t xml:space="preserve">сурс]. Режим доступа: </w:t>
      </w:r>
      <w:hyperlink r:id="rId123" w:history="1">
        <w:r w:rsidRPr="009F5BDC">
          <w:rPr>
            <w:rStyle w:val="a8"/>
            <w:rFonts w:ascii="Times New Roman" w:hAnsi="Times New Roman"/>
            <w:color w:val="000000"/>
            <w:spacing w:val="-4"/>
            <w:sz w:val="16"/>
            <w:szCs w:val="16"/>
          </w:rPr>
          <w:t>www.belgazeta.by</w:t>
        </w:r>
      </w:hyperlink>
      <w:r w:rsidRPr="009F5BDC">
        <w:rPr>
          <w:rFonts w:ascii="Times New Roman" w:hAnsi="Times New Roman"/>
          <w:color w:val="000000"/>
          <w:spacing w:val="-4"/>
          <w:sz w:val="16"/>
          <w:szCs w:val="16"/>
        </w:rPr>
        <w:t>. Дата доступа: 02.06.2014</w:t>
      </w:r>
    </w:p>
    <w:p w:rsidR="00525FF4" w:rsidRPr="009F5BDC" w:rsidRDefault="00525FF4" w:rsidP="00C17325">
      <w:pPr>
        <w:pStyle w:val="a4"/>
        <w:numPr>
          <w:ilvl w:val="0"/>
          <w:numId w:val="66"/>
        </w:numPr>
        <w:spacing w:after="0" w:line="240" w:lineRule="auto"/>
        <w:ind w:left="0" w:firstLine="284"/>
        <w:jc w:val="both"/>
        <w:rPr>
          <w:rFonts w:ascii="Times New Roman" w:hAnsi="Times New Roman"/>
          <w:color w:val="000000"/>
          <w:spacing w:val="-4"/>
          <w:sz w:val="16"/>
          <w:szCs w:val="16"/>
        </w:rPr>
      </w:pPr>
      <w:r w:rsidRPr="009F5BDC">
        <w:rPr>
          <w:rFonts w:ascii="Times New Roman" w:hAnsi="Times New Roman"/>
          <w:color w:val="000000"/>
          <w:spacing w:val="-4"/>
          <w:sz w:val="16"/>
          <w:szCs w:val="16"/>
        </w:rPr>
        <w:t>ОАО «Оршанский мясоконсервный комбинат» [Электронный ресурс]. – Режим доступа: http://www.omkk.by. Дата доступа: 01.06.2014.</w:t>
      </w:r>
    </w:p>
    <w:p w:rsidR="00525FF4" w:rsidRPr="009F5BDC" w:rsidRDefault="00525FF4" w:rsidP="00C17325">
      <w:pPr>
        <w:pStyle w:val="a4"/>
        <w:numPr>
          <w:ilvl w:val="0"/>
          <w:numId w:val="66"/>
        </w:numPr>
        <w:spacing w:after="0" w:line="240" w:lineRule="auto"/>
        <w:ind w:left="0" w:firstLine="284"/>
        <w:jc w:val="both"/>
        <w:rPr>
          <w:rFonts w:ascii="Times New Roman" w:hAnsi="Times New Roman"/>
          <w:color w:val="000000"/>
          <w:spacing w:val="-4"/>
          <w:sz w:val="16"/>
          <w:szCs w:val="16"/>
        </w:rPr>
      </w:pPr>
      <w:r w:rsidRPr="009F5BDC">
        <w:rPr>
          <w:rFonts w:ascii="Times New Roman" w:hAnsi="Times New Roman"/>
          <w:color w:val="000000"/>
          <w:spacing w:val="-4"/>
          <w:sz w:val="16"/>
          <w:szCs w:val="16"/>
        </w:rPr>
        <w:t xml:space="preserve">Портал информационной поддержки экспорта [Электронный ресурс]. – Режим доступа: </w:t>
      </w:r>
      <w:hyperlink r:id="rId124" w:history="1">
        <w:r w:rsidRPr="009F5BDC">
          <w:rPr>
            <w:rStyle w:val="a8"/>
            <w:rFonts w:ascii="Times New Roman" w:hAnsi="Times New Roman"/>
            <w:color w:val="000000"/>
            <w:spacing w:val="-4"/>
            <w:sz w:val="16"/>
            <w:szCs w:val="16"/>
            <w:lang w:val="en-US"/>
          </w:rPr>
          <w:t>www</w:t>
        </w:r>
        <w:r w:rsidRPr="009F5BDC">
          <w:rPr>
            <w:rStyle w:val="a8"/>
            <w:rFonts w:ascii="Times New Roman" w:hAnsi="Times New Roman"/>
            <w:color w:val="000000"/>
            <w:spacing w:val="-4"/>
            <w:sz w:val="16"/>
            <w:szCs w:val="16"/>
          </w:rPr>
          <w:t>.export.by</w:t>
        </w:r>
      </w:hyperlink>
      <w:r w:rsidRPr="009F5BDC">
        <w:rPr>
          <w:rFonts w:ascii="Times New Roman" w:hAnsi="Times New Roman"/>
          <w:color w:val="000000"/>
          <w:spacing w:val="-4"/>
          <w:sz w:val="16"/>
          <w:szCs w:val="16"/>
        </w:rPr>
        <w:t>. Дата доступа: 02.06.2014</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contextualSpacing/>
        <w:jc w:val="both"/>
        <w:rPr>
          <w:rFonts w:ascii="Times New Roman" w:hAnsi="Times New Roman"/>
          <w:spacing w:val="-4"/>
          <w:sz w:val="20"/>
        </w:rPr>
      </w:pPr>
      <w:r w:rsidRPr="00222674">
        <w:rPr>
          <w:rFonts w:ascii="Times New Roman" w:hAnsi="Times New Roman"/>
          <w:spacing w:val="-4"/>
          <w:sz w:val="20"/>
        </w:rPr>
        <w:t xml:space="preserve">УДК 339.9 </w:t>
      </w:r>
    </w:p>
    <w:p w:rsidR="00525FF4" w:rsidRPr="00222674" w:rsidRDefault="00525FF4" w:rsidP="00525FF4">
      <w:pPr>
        <w:spacing w:after="0" w:line="240" w:lineRule="auto"/>
        <w:contextualSpacing/>
        <w:jc w:val="both"/>
        <w:rPr>
          <w:rFonts w:ascii="Times New Roman" w:hAnsi="Times New Roman"/>
          <w:spacing w:val="-4"/>
          <w:sz w:val="20"/>
        </w:rPr>
      </w:pPr>
      <w:r w:rsidRPr="00222674">
        <w:rPr>
          <w:rFonts w:ascii="Times New Roman" w:hAnsi="Times New Roman"/>
          <w:b/>
          <w:spacing w:val="-4"/>
          <w:sz w:val="20"/>
        </w:rPr>
        <w:t>Шахорская А.П.-</w:t>
      </w:r>
      <w:r w:rsidRPr="00222674">
        <w:rPr>
          <w:rFonts w:ascii="Times New Roman" w:hAnsi="Times New Roman"/>
          <w:spacing w:val="-4"/>
          <w:sz w:val="20"/>
        </w:rPr>
        <w:t>студентка</w:t>
      </w:r>
    </w:p>
    <w:p w:rsidR="00525FF4" w:rsidRPr="00222674" w:rsidRDefault="00525FF4" w:rsidP="00525FF4">
      <w:pPr>
        <w:spacing w:after="0" w:line="240" w:lineRule="auto"/>
        <w:contextualSpacing/>
        <w:jc w:val="center"/>
        <w:rPr>
          <w:rFonts w:ascii="Times New Roman" w:hAnsi="Times New Roman"/>
          <w:b/>
          <w:spacing w:val="-4"/>
          <w:sz w:val="20"/>
        </w:rPr>
      </w:pPr>
      <w:r w:rsidRPr="00222674">
        <w:rPr>
          <w:rFonts w:ascii="Times New Roman" w:hAnsi="Times New Roman"/>
          <w:b/>
          <w:spacing w:val="-4"/>
          <w:sz w:val="20"/>
        </w:rPr>
        <w:t xml:space="preserve">РОЛЬ ТОРГОВЫХ ПОСРЕДНИКОВ </w:t>
      </w:r>
      <w:r>
        <w:rPr>
          <w:rFonts w:ascii="Times New Roman" w:hAnsi="Times New Roman"/>
          <w:b/>
          <w:spacing w:val="-4"/>
          <w:sz w:val="20"/>
        </w:rPr>
        <w:br/>
      </w:r>
      <w:r w:rsidRPr="00222674">
        <w:rPr>
          <w:rFonts w:ascii="Times New Roman" w:hAnsi="Times New Roman"/>
          <w:b/>
          <w:spacing w:val="-4"/>
          <w:sz w:val="20"/>
        </w:rPr>
        <w:t>ВО ВНЕШНЕЭКОНОМИЧЕСКОЙ ДЕЯТЕЛЬНОСТИ</w:t>
      </w:r>
    </w:p>
    <w:p w:rsidR="00525FF4" w:rsidRPr="00222674" w:rsidRDefault="00525FF4" w:rsidP="00525FF4">
      <w:pPr>
        <w:spacing w:after="0" w:line="240" w:lineRule="auto"/>
        <w:contextualSpacing/>
        <w:jc w:val="both"/>
        <w:rPr>
          <w:rFonts w:ascii="Times New Roman" w:hAnsi="Times New Roman"/>
          <w:spacing w:val="-4"/>
          <w:sz w:val="20"/>
        </w:rPr>
      </w:pPr>
      <w:r w:rsidRPr="00222674">
        <w:rPr>
          <w:rFonts w:ascii="Times New Roman" w:hAnsi="Times New Roman"/>
          <w:i/>
          <w:spacing w:val="-4"/>
          <w:sz w:val="20"/>
        </w:rPr>
        <w:t>Научный руководитель</w:t>
      </w:r>
      <w:r w:rsidRPr="00222674">
        <w:rPr>
          <w:rFonts w:ascii="Times New Roman" w:hAnsi="Times New Roman"/>
          <w:b/>
          <w:spacing w:val="-4"/>
          <w:sz w:val="20"/>
        </w:rPr>
        <w:t xml:space="preserve"> – Пугач А.М. </w:t>
      </w:r>
      <w:r w:rsidRPr="00222674">
        <w:rPr>
          <w:rFonts w:ascii="Times New Roman" w:hAnsi="Times New Roman"/>
          <w:spacing w:val="-4"/>
          <w:sz w:val="20"/>
        </w:rPr>
        <w:t>– старший преподаватель</w:t>
      </w:r>
    </w:p>
    <w:p w:rsidR="00525FF4" w:rsidRPr="00222674" w:rsidRDefault="00525FF4" w:rsidP="00525FF4">
      <w:pPr>
        <w:spacing w:after="0" w:line="240" w:lineRule="auto"/>
        <w:contextualSpacing/>
        <w:jc w:val="both"/>
        <w:rPr>
          <w:rFonts w:ascii="Times New Roman" w:hAnsi="Times New Roman"/>
          <w:b/>
          <w:spacing w:val="-4"/>
          <w:sz w:val="20"/>
        </w:rPr>
      </w:pP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Торговое посредничество - весьма важная и неотъемлемая часть с</w:t>
      </w:r>
      <w:r w:rsidRPr="00222674">
        <w:rPr>
          <w:rFonts w:ascii="Times New Roman" w:hAnsi="Times New Roman"/>
          <w:spacing w:val="-4"/>
          <w:sz w:val="20"/>
        </w:rPr>
        <w:t>о</w:t>
      </w:r>
      <w:r w:rsidRPr="00222674">
        <w:rPr>
          <w:rFonts w:ascii="Times New Roman" w:hAnsi="Times New Roman"/>
          <w:spacing w:val="-4"/>
          <w:sz w:val="20"/>
        </w:rPr>
        <w:t>временной рыночной экономики. Объективная экономическая необх</w:t>
      </w:r>
      <w:r w:rsidRPr="00222674">
        <w:rPr>
          <w:rFonts w:ascii="Times New Roman" w:hAnsi="Times New Roman"/>
          <w:spacing w:val="-4"/>
          <w:sz w:val="20"/>
        </w:rPr>
        <w:t>о</w:t>
      </w:r>
      <w:r w:rsidRPr="00222674">
        <w:rPr>
          <w:rFonts w:ascii="Times New Roman" w:hAnsi="Times New Roman"/>
          <w:spacing w:val="-4"/>
          <w:sz w:val="20"/>
        </w:rPr>
        <w:t>димость и высокая эффективность торгово-посреднического звена в международной торговле сырьём, полуфабрикатами, готовыми изд</w:t>
      </w:r>
      <w:r w:rsidRPr="00222674">
        <w:rPr>
          <w:rFonts w:ascii="Times New Roman" w:hAnsi="Times New Roman"/>
          <w:spacing w:val="-4"/>
          <w:sz w:val="20"/>
        </w:rPr>
        <w:t>е</w:t>
      </w:r>
      <w:r w:rsidRPr="00222674">
        <w:rPr>
          <w:rFonts w:ascii="Times New Roman" w:hAnsi="Times New Roman"/>
          <w:spacing w:val="-4"/>
          <w:sz w:val="20"/>
        </w:rPr>
        <w:t>лиями, машинами и оборудованием, а также услугами доказаны всей практикой работы в сфере реализации зарубежных производителей, экспортеров и импортеров.</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9F5BDC">
        <w:rPr>
          <w:rFonts w:ascii="Times New Roman" w:hAnsi="Times New Roman"/>
          <w:spacing w:val="-4"/>
          <w:sz w:val="20"/>
        </w:rPr>
        <w:t xml:space="preserve">Цель работы </w:t>
      </w:r>
      <w:r w:rsidRPr="002F4A7C">
        <w:rPr>
          <w:rFonts w:ascii="Times New Roman" w:hAnsi="Times New Roman"/>
          <w:spacing w:val="-4"/>
          <w:sz w:val="20"/>
        </w:rPr>
        <w:t>–</w:t>
      </w:r>
      <w:r>
        <w:rPr>
          <w:rFonts w:ascii="Times New Roman" w:hAnsi="Times New Roman"/>
          <w:spacing w:val="-4"/>
          <w:sz w:val="20"/>
        </w:rPr>
        <w:t xml:space="preserve"> р</w:t>
      </w:r>
      <w:r w:rsidRPr="00222674">
        <w:rPr>
          <w:rFonts w:ascii="Times New Roman" w:hAnsi="Times New Roman"/>
          <w:spacing w:val="-4"/>
          <w:sz w:val="20"/>
        </w:rPr>
        <w:t>ассмотрение значения торговых посредников во внешнеэкономической деятельности.</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 xml:space="preserve">Огромное число сделок в международной торговле осуществляется с помощью посредников - торговых фирм, организаций и физических </w:t>
      </w:r>
      <w:r w:rsidRPr="00222674">
        <w:rPr>
          <w:rFonts w:ascii="Times New Roman" w:hAnsi="Times New Roman"/>
          <w:spacing w:val="-4"/>
          <w:sz w:val="20"/>
        </w:rPr>
        <w:lastRenderedPageBreak/>
        <w:t>лиц, занимающих промежуточное положение между производителями товаров и услуг и их конечными потребителями</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Многолетний опыт деятельности как крупных, так и средних и м</w:t>
      </w:r>
      <w:r w:rsidRPr="00222674">
        <w:rPr>
          <w:rFonts w:ascii="Times New Roman" w:hAnsi="Times New Roman"/>
          <w:spacing w:val="-4"/>
          <w:sz w:val="20"/>
        </w:rPr>
        <w:t>а</w:t>
      </w:r>
      <w:r w:rsidRPr="00222674">
        <w:rPr>
          <w:rFonts w:ascii="Times New Roman" w:hAnsi="Times New Roman"/>
          <w:spacing w:val="-4"/>
          <w:sz w:val="20"/>
        </w:rPr>
        <w:t>лых промышленных и коммерческих структур за рубежом показал, что конечный эффект от использования посредников, осуществляющих связь производителя с потребителем товаров и услуг, значительно в</w:t>
      </w:r>
      <w:r w:rsidRPr="00222674">
        <w:rPr>
          <w:rFonts w:ascii="Times New Roman" w:hAnsi="Times New Roman"/>
          <w:spacing w:val="-4"/>
          <w:sz w:val="20"/>
        </w:rPr>
        <w:t>ы</w:t>
      </w:r>
      <w:r w:rsidRPr="00222674">
        <w:rPr>
          <w:rFonts w:ascii="Times New Roman" w:hAnsi="Times New Roman"/>
          <w:spacing w:val="-4"/>
          <w:sz w:val="20"/>
        </w:rPr>
        <w:t>ше, чем создание производителем собственной сбытовой сети. (В п</w:t>
      </w:r>
      <w:r w:rsidRPr="00222674">
        <w:rPr>
          <w:rFonts w:ascii="Times New Roman" w:hAnsi="Times New Roman"/>
          <w:spacing w:val="-4"/>
          <w:sz w:val="20"/>
        </w:rPr>
        <w:t>о</w:t>
      </w:r>
      <w:r w:rsidRPr="00222674">
        <w:rPr>
          <w:rFonts w:ascii="Times New Roman" w:hAnsi="Times New Roman"/>
          <w:spacing w:val="-4"/>
          <w:sz w:val="20"/>
        </w:rPr>
        <w:t>следнем случае производителю для покрытия огромных издержек по реализации пришлось бы значительно повысить цену продаваемых т</w:t>
      </w:r>
      <w:r w:rsidRPr="00222674">
        <w:rPr>
          <w:rFonts w:ascii="Times New Roman" w:hAnsi="Times New Roman"/>
          <w:spacing w:val="-4"/>
          <w:sz w:val="20"/>
        </w:rPr>
        <w:t>о</w:t>
      </w:r>
      <w:r w:rsidRPr="00222674">
        <w:rPr>
          <w:rFonts w:ascii="Times New Roman" w:hAnsi="Times New Roman"/>
          <w:spacing w:val="-4"/>
          <w:sz w:val="20"/>
        </w:rPr>
        <w:t>варов и услуг, что резко снизило бы их конкурентоспособность на м</w:t>
      </w:r>
      <w:r w:rsidRPr="00222674">
        <w:rPr>
          <w:rFonts w:ascii="Times New Roman" w:hAnsi="Times New Roman"/>
          <w:spacing w:val="-4"/>
          <w:sz w:val="20"/>
        </w:rPr>
        <w:t>и</w:t>
      </w:r>
      <w:r w:rsidRPr="00222674">
        <w:rPr>
          <w:rFonts w:ascii="Times New Roman" w:hAnsi="Times New Roman"/>
          <w:spacing w:val="-4"/>
          <w:sz w:val="20"/>
        </w:rPr>
        <w:t>ровом рынке). Не случайно, что сбытовые структуры крупнейших м</w:t>
      </w:r>
      <w:r w:rsidRPr="00222674">
        <w:rPr>
          <w:rFonts w:ascii="Times New Roman" w:hAnsi="Times New Roman"/>
          <w:spacing w:val="-4"/>
          <w:sz w:val="20"/>
        </w:rPr>
        <w:t>е</w:t>
      </w:r>
      <w:r w:rsidRPr="00222674">
        <w:rPr>
          <w:rFonts w:ascii="Times New Roman" w:hAnsi="Times New Roman"/>
          <w:spacing w:val="-4"/>
          <w:sz w:val="20"/>
        </w:rPr>
        <w:t>ждународных корпораций типа General Motors, Nestle,</w:t>
      </w:r>
      <w:r w:rsidRPr="00222674">
        <w:rPr>
          <w:rFonts w:ascii="Times New Roman" w:hAnsi="Times New Roman"/>
          <w:spacing w:val="-4"/>
        </w:rPr>
        <w:t xml:space="preserve"> </w:t>
      </w:r>
      <w:r w:rsidRPr="00222674">
        <w:rPr>
          <w:rFonts w:ascii="Times New Roman" w:hAnsi="Times New Roman"/>
          <w:spacing w:val="-4"/>
          <w:sz w:val="20"/>
        </w:rPr>
        <w:t>Mitsubishi, IBM прямо или опосредованно опираются на сотни и тысячи посреднич</w:t>
      </w:r>
      <w:r w:rsidRPr="00222674">
        <w:rPr>
          <w:rFonts w:ascii="Times New Roman" w:hAnsi="Times New Roman"/>
          <w:spacing w:val="-4"/>
          <w:sz w:val="20"/>
        </w:rPr>
        <w:t>е</w:t>
      </w:r>
      <w:r w:rsidRPr="00222674">
        <w:rPr>
          <w:rFonts w:ascii="Times New Roman" w:hAnsi="Times New Roman"/>
          <w:spacing w:val="-4"/>
          <w:sz w:val="20"/>
        </w:rPr>
        <w:t>ских фирм, действующих в различных странах мира[3].</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Особенно велика роль посреднического звена при сбыте на мир</w:t>
      </w:r>
      <w:r w:rsidRPr="00222674">
        <w:rPr>
          <w:rFonts w:ascii="Times New Roman" w:hAnsi="Times New Roman"/>
          <w:spacing w:val="-4"/>
          <w:sz w:val="20"/>
        </w:rPr>
        <w:t>о</w:t>
      </w:r>
      <w:r w:rsidRPr="00222674">
        <w:rPr>
          <w:rFonts w:ascii="Times New Roman" w:hAnsi="Times New Roman"/>
          <w:spacing w:val="-4"/>
          <w:sz w:val="20"/>
        </w:rPr>
        <w:t>вом рынке товаров массового спроса, где посреднические структуры выполняют ключевую роль в доставке товаров к конечному потребит</w:t>
      </w:r>
      <w:r w:rsidRPr="00222674">
        <w:rPr>
          <w:rFonts w:ascii="Times New Roman" w:hAnsi="Times New Roman"/>
          <w:spacing w:val="-4"/>
          <w:sz w:val="20"/>
        </w:rPr>
        <w:t>е</w:t>
      </w:r>
      <w:r w:rsidRPr="00222674">
        <w:rPr>
          <w:rFonts w:ascii="Times New Roman" w:hAnsi="Times New Roman"/>
          <w:spacing w:val="-4"/>
          <w:sz w:val="20"/>
        </w:rPr>
        <w:t>лю. Без таких структур не могла бы выполняться главная цель совр</w:t>
      </w:r>
      <w:r w:rsidRPr="00222674">
        <w:rPr>
          <w:rFonts w:ascii="Times New Roman" w:hAnsi="Times New Roman"/>
          <w:spacing w:val="-4"/>
          <w:sz w:val="20"/>
        </w:rPr>
        <w:t>е</w:t>
      </w:r>
      <w:r w:rsidRPr="00222674">
        <w:rPr>
          <w:rFonts w:ascii="Times New Roman" w:hAnsi="Times New Roman"/>
          <w:spacing w:val="-4"/>
          <w:sz w:val="20"/>
        </w:rPr>
        <w:t>менного маркетинга - в условиях постоянно меняющихся потребностей рынка обеспечить потребителю нужный товар в необходимом колич</w:t>
      </w:r>
      <w:r w:rsidRPr="00222674">
        <w:rPr>
          <w:rFonts w:ascii="Times New Roman" w:hAnsi="Times New Roman"/>
          <w:spacing w:val="-4"/>
          <w:sz w:val="20"/>
        </w:rPr>
        <w:t>е</w:t>
      </w:r>
      <w:r w:rsidRPr="00222674">
        <w:rPr>
          <w:rFonts w:ascii="Times New Roman" w:hAnsi="Times New Roman"/>
          <w:spacing w:val="-4"/>
          <w:sz w:val="20"/>
        </w:rPr>
        <w:t>стве и ассортименте, в нужном месте и в удобное для него время.</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Через торговых посредников проходит реализация на мировом рынке подавляющего объема целых товарных групп машин и оборуд</w:t>
      </w:r>
      <w:r w:rsidRPr="00222674">
        <w:rPr>
          <w:rFonts w:ascii="Times New Roman" w:hAnsi="Times New Roman"/>
          <w:spacing w:val="-4"/>
          <w:sz w:val="20"/>
        </w:rPr>
        <w:t>о</w:t>
      </w:r>
      <w:r w:rsidRPr="00222674">
        <w:rPr>
          <w:rFonts w:ascii="Times New Roman" w:hAnsi="Times New Roman"/>
          <w:spacing w:val="-4"/>
          <w:sz w:val="20"/>
        </w:rPr>
        <w:t>вания, многих видов сырья, основных полуфабрикатов, готовых изд</w:t>
      </w:r>
      <w:r w:rsidRPr="00222674">
        <w:rPr>
          <w:rFonts w:ascii="Times New Roman" w:hAnsi="Times New Roman"/>
          <w:spacing w:val="-4"/>
          <w:sz w:val="20"/>
        </w:rPr>
        <w:t>е</w:t>
      </w:r>
      <w:r w:rsidRPr="00222674">
        <w:rPr>
          <w:rFonts w:ascii="Times New Roman" w:hAnsi="Times New Roman"/>
          <w:spacing w:val="-4"/>
          <w:sz w:val="20"/>
        </w:rPr>
        <w:t>лий, продуктов питания, товаров широкого потребления. Например, по оценкам различных экспертов, свыше двух третей машинотехнических изделий и оборудования, вовлекаемых в международный оборот, ре</w:t>
      </w:r>
      <w:r w:rsidRPr="00222674">
        <w:rPr>
          <w:rFonts w:ascii="Times New Roman" w:hAnsi="Times New Roman"/>
          <w:spacing w:val="-4"/>
          <w:sz w:val="20"/>
        </w:rPr>
        <w:t>а</w:t>
      </w:r>
      <w:r w:rsidRPr="00222674">
        <w:rPr>
          <w:rFonts w:ascii="Times New Roman" w:hAnsi="Times New Roman"/>
          <w:spacing w:val="-4"/>
          <w:sz w:val="20"/>
        </w:rPr>
        <w:t>лизуется с помощью торговых посредников. В целом, по современным оценкам, более половины международного торгового обмена осущес</w:t>
      </w:r>
      <w:r w:rsidRPr="00222674">
        <w:rPr>
          <w:rFonts w:ascii="Times New Roman" w:hAnsi="Times New Roman"/>
          <w:spacing w:val="-4"/>
          <w:sz w:val="20"/>
        </w:rPr>
        <w:t>т</w:t>
      </w:r>
      <w:r w:rsidRPr="00222674">
        <w:rPr>
          <w:rFonts w:ascii="Times New Roman" w:hAnsi="Times New Roman"/>
          <w:spacing w:val="-4"/>
          <w:sz w:val="20"/>
        </w:rPr>
        <w:t>вляется при содействии или при непосредственном участии независ</w:t>
      </w:r>
      <w:r w:rsidRPr="00222674">
        <w:rPr>
          <w:rFonts w:ascii="Times New Roman" w:hAnsi="Times New Roman"/>
          <w:spacing w:val="-4"/>
          <w:sz w:val="20"/>
        </w:rPr>
        <w:t>и</w:t>
      </w:r>
      <w:r w:rsidRPr="00222674">
        <w:rPr>
          <w:rFonts w:ascii="Times New Roman" w:hAnsi="Times New Roman"/>
          <w:spacing w:val="-4"/>
          <w:sz w:val="20"/>
        </w:rPr>
        <w:t>мых от производителей и потребителей товаров и услуг торгово-посреднических фирм, организаций и отдельных лиц. С учетом вну</w:t>
      </w:r>
      <w:r w:rsidRPr="00222674">
        <w:rPr>
          <w:rFonts w:ascii="Times New Roman" w:hAnsi="Times New Roman"/>
          <w:spacing w:val="-4"/>
          <w:sz w:val="20"/>
        </w:rPr>
        <w:t>т</w:t>
      </w:r>
      <w:r w:rsidRPr="00222674">
        <w:rPr>
          <w:rFonts w:ascii="Times New Roman" w:hAnsi="Times New Roman"/>
          <w:spacing w:val="-4"/>
          <w:sz w:val="20"/>
        </w:rPr>
        <w:t>ренней торговли, часто являющейся продолжением торговли внешней, доля посредников в торговом обмене между производителями и коне</w:t>
      </w:r>
      <w:r w:rsidRPr="00222674">
        <w:rPr>
          <w:rFonts w:ascii="Times New Roman" w:hAnsi="Times New Roman"/>
          <w:spacing w:val="-4"/>
          <w:sz w:val="20"/>
        </w:rPr>
        <w:t>ч</w:t>
      </w:r>
      <w:r w:rsidRPr="00222674">
        <w:rPr>
          <w:rFonts w:ascii="Times New Roman" w:hAnsi="Times New Roman"/>
          <w:spacing w:val="-4"/>
          <w:sz w:val="20"/>
        </w:rPr>
        <w:t>ными потребителями еще выше и составляет около 90% совокупного всемирного обмена товаров и услуг[1].</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lastRenderedPageBreak/>
        <w:t>Анализ современной практики международной торговли показыв</w:t>
      </w:r>
      <w:r w:rsidRPr="00222674">
        <w:rPr>
          <w:rFonts w:ascii="Times New Roman" w:hAnsi="Times New Roman"/>
          <w:spacing w:val="-4"/>
          <w:sz w:val="20"/>
        </w:rPr>
        <w:t>а</w:t>
      </w:r>
      <w:r w:rsidRPr="00222674">
        <w:rPr>
          <w:rFonts w:ascii="Times New Roman" w:hAnsi="Times New Roman"/>
          <w:spacing w:val="-4"/>
          <w:sz w:val="20"/>
        </w:rPr>
        <w:t>ет, что к услугам торговых посредников в своей внешнеэкономической деятельности прибегают в первую очередь мелкие и средние фирмы-поставщики. Использование инструмента посредничества является стержневым в организации сбыта выпускаемых ими товаров. Испол</w:t>
      </w:r>
      <w:r w:rsidRPr="00222674">
        <w:rPr>
          <w:rFonts w:ascii="Times New Roman" w:hAnsi="Times New Roman"/>
          <w:spacing w:val="-4"/>
          <w:sz w:val="20"/>
        </w:rPr>
        <w:t>ь</w:t>
      </w:r>
      <w:r w:rsidRPr="00222674">
        <w:rPr>
          <w:rFonts w:ascii="Times New Roman" w:hAnsi="Times New Roman"/>
          <w:spacing w:val="-4"/>
          <w:sz w:val="20"/>
        </w:rPr>
        <w:t>зуют независимых посредников и крупные промышленные компании, в том числе транснациональные. Последние, однако, прибегают к усл</w:t>
      </w:r>
      <w:r w:rsidRPr="00222674">
        <w:rPr>
          <w:rFonts w:ascii="Times New Roman" w:hAnsi="Times New Roman"/>
          <w:spacing w:val="-4"/>
          <w:sz w:val="20"/>
        </w:rPr>
        <w:t>у</w:t>
      </w:r>
      <w:r w:rsidRPr="00222674">
        <w:rPr>
          <w:rFonts w:ascii="Times New Roman" w:hAnsi="Times New Roman"/>
          <w:spacing w:val="-4"/>
          <w:sz w:val="20"/>
        </w:rPr>
        <w:t>гам посредников в основном при реализации второстепенных видов продукции, на отдельных труднодоступных рынках, рынках малой е</w:t>
      </w:r>
      <w:r w:rsidRPr="00222674">
        <w:rPr>
          <w:rFonts w:ascii="Times New Roman" w:hAnsi="Times New Roman"/>
          <w:spacing w:val="-4"/>
          <w:sz w:val="20"/>
        </w:rPr>
        <w:t>м</w:t>
      </w:r>
      <w:r w:rsidRPr="00222674">
        <w:rPr>
          <w:rFonts w:ascii="Times New Roman" w:hAnsi="Times New Roman"/>
          <w:spacing w:val="-4"/>
          <w:sz w:val="20"/>
        </w:rPr>
        <w:t>кости, при отсутствии собственной сбытовой сети, опирающейся на торговые филиалы и представительства, при относительно небольших объемах или при эпизодических осуществлении экспортно-импортных операций.</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Крупные фирмы-поставщики активно используют также посредн</w:t>
      </w:r>
      <w:r w:rsidRPr="00222674">
        <w:rPr>
          <w:rFonts w:ascii="Times New Roman" w:hAnsi="Times New Roman"/>
          <w:spacing w:val="-4"/>
          <w:sz w:val="20"/>
        </w:rPr>
        <w:t>и</w:t>
      </w:r>
      <w:r w:rsidRPr="00222674">
        <w:rPr>
          <w:rFonts w:ascii="Times New Roman" w:hAnsi="Times New Roman"/>
          <w:spacing w:val="-4"/>
          <w:sz w:val="20"/>
        </w:rPr>
        <w:t>ков при выходе на новые экспортные рынки.</w:t>
      </w:r>
      <w:r w:rsidRPr="00222674">
        <w:rPr>
          <w:rFonts w:ascii="Times New Roman" w:hAnsi="Times New Roman"/>
          <w:spacing w:val="-4"/>
        </w:rPr>
        <w:t xml:space="preserve"> </w:t>
      </w:r>
      <w:r w:rsidRPr="00222674">
        <w:rPr>
          <w:rFonts w:ascii="Times New Roman" w:hAnsi="Times New Roman"/>
          <w:spacing w:val="-4"/>
          <w:sz w:val="20"/>
        </w:rPr>
        <w:t>Так, анализ внешнеторг</w:t>
      </w:r>
      <w:r w:rsidRPr="00222674">
        <w:rPr>
          <w:rFonts w:ascii="Times New Roman" w:hAnsi="Times New Roman"/>
          <w:spacing w:val="-4"/>
          <w:sz w:val="20"/>
        </w:rPr>
        <w:t>о</w:t>
      </w:r>
      <w:r w:rsidRPr="00222674">
        <w:rPr>
          <w:rFonts w:ascii="Times New Roman" w:hAnsi="Times New Roman"/>
          <w:spacing w:val="-4"/>
          <w:sz w:val="20"/>
        </w:rPr>
        <w:t>вой экспансии ведущих промышленных корпораций Японии позволяет выделить три основных этапа в их сбытовой стратегии. На первом эт</w:t>
      </w:r>
      <w:r w:rsidRPr="00222674">
        <w:rPr>
          <w:rFonts w:ascii="Times New Roman" w:hAnsi="Times New Roman"/>
          <w:spacing w:val="-4"/>
          <w:sz w:val="20"/>
        </w:rPr>
        <w:t>а</w:t>
      </w:r>
      <w:r w:rsidRPr="00222674">
        <w:rPr>
          <w:rFonts w:ascii="Times New Roman" w:hAnsi="Times New Roman"/>
          <w:spacing w:val="-4"/>
          <w:sz w:val="20"/>
        </w:rPr>
        <w:t>пе (первоначальный выход на новый экспортный рынок) японские компании используют только иностранных (реже) или японских (чаще) торговых посредников. На втором этапе (освоение зарубежного рынка) сбыт осуществляется частично как через посредников, так и через со</w:t>
      </w:r>
      <w:r w:rsidRPr="00222674">
        <w:rPr>
          <w:rFonts w:ascii="Times New Roman" w:hAnsi="Times New Roman"/>
          <w:spacing w:val="-4"/>
          <w:sz w:val="20"/>
        </w:rPr>
        <w:t>б</w:t>
      </w:r>
      <w:r w:rsidRPr="00222674">
        <w:rPr>
          <w:rFonts w:ascii="Times New Roman" w:hAnsi="Times New Roman"/>
          <w:spacing w:val="-4"/>
          <w:sz w:val="20"/>
        </w:rPr>
        <w:t>ственные торговые представительства или торговые филиалы, которые часто организуются в виде дочерних сбытовых фирм. На последнем третьем этапе (активное утверждение на зарубежном рынке) японские поставщики сбыт своей продукции уже полностью осуществляют через собственные торговые фирмы, действующие на территории страны-импортера[3].</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Основная цель использования посредников - повышение эконом</w:t>
      </w:r>
      <w:r w:rsidRPr="00222674">
        <w:rPr>
          <w:rFonts w:ascii="Times New Roman" w:hAnsi="Times New Roman"/>
          <w:spacing w:val="-4"/>
          <w:sz w:val="20"/>
        </w:rPr>
        <w:t>и</w:t>
      </w:r>
      <w:r w:rsidRPr="00222674">
        <w:rPr>
          <w:rFonts w:ascii="Times New Roman" w:hAnsi="Times New Roman"/>
          <w:spacing w:val="-4"/>
          <w:sz w:val="20"/>
        </w:rPr>
        <w:t>ческой целесообразности и эффективности внешнеторговых операций.</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Оценивая значение посредников, следует также учитывать, что они становятся практически незаменимым инструментом при использов</w:t>
      </w:r>
      <w:r w:rsidRPr="00222674">
        <w:rPr>
          <w:rFonts w:ascii="Times New Roman" w:hAnsi="Times New Roman"/>
          <w:spacing w:val="-4"/>
          <w:sz w:val="20"/>
        </w:rPr>
        <w:t>а</w:t>
      </w:r>
      <w:r w:rsidRPr="00222674">
        <w:rPr>
          <w:rFonts w:ascii="Times New Roman" w:hAnsi="Times New Roman"/>
          <w:spacing w:val="-4"/>
          <w:sz w:val="20"/>
        </w:rPr>
        <w:t>нии экспортером или импортером отдельных специфических форм сбыта, например, биржевой торговли, участия в международных торгах (тендерах) на машины, оборудование и объекты капитального стро</w:t>
      </w:r>
      <w:r w:rsidRPr="00222674">
        <w:rPr>
          <w:rFonts w:ascii="Times New Roman" w:hAnsi="Times New Roman"/>
          <w:spacing w:val="-4"/>
          <w:sz w:val="20"/>
        </w:rPr>
        <w:t>и</w:t>
      </w:r>
      <w:r w:rsidRPr="00222674">
        <w:rPr>
          <w:rFonts w:ascii="Times New Roman" w:hAnsi="Times New Roman"/>
          <w:spacing w:val="-4"/>
          <w:sz w:val="20"/>
        </w:rPr>
        <w:t>тельства, при торговле патентами и лицензиями.</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Говоря о преимуществах использования посредников, нельзя заб</w:t>
      </w:r>
      <w:r w:rsidRPr="00222674">
        <w:rPr>
          <w:rFonts w:ascii="Times New Roman" w:hAnsi="Times New Roman"/>
          <w:spacing w:val="-4"/>
          <w:sz w:val="20"/>
        </w:rPr>
        <w:t>ы</w:t>
      </w:r>
      <w:r w:rsidRPr="00222674">
        <w:rPr>
          <w:rFonts w:ascii="Times New Roman" w:hAnsi="Times New Roman"/>
          <w:spacing w:val="-4"/>
          <w:sz w:val="20"/>
        </w:rPr>
        <w:t>вать и об объективных недостатках, которые влечет за собой привлеч</w:t>
      </w:r>
      <w:r w:rsidRPr="00222674">
        <w:rPr>
          <w:rFonts w:ascii="Times New Roman" w:hAnsi="Times New Roman"/>
          <w:spacing w:val="-4"/>
          <w:sz w:val="20"/>
        </w:rPr>
        <w:t>е</w:t>
      </w:r>
      <w:r w:rsidRPr="00222674">
        <w:rPr>
          <w:rFonts w:ascii="Times New Roman" w:hAnsi="Times New Roman"/>
          <w:spacing w:val="-4"/>
          <w:sz w:val="20"/>
        </w:rPr>
        <w:lastRenderedPageBreak/>
        <w:t>ние торгово-посреднического звена к сбыту товаров. Главный из них - отсутствие у поставщика непосредственных контактов с рынком сб</w:t>
      </w:r>
      <w:r w:rsidRPr="00222674">
        <w:rPr>
          <w:rFonts w:ascii="Times New Roman" w:hAnsi="Times New Roman"/>
          <w:spacing w:val="-4"/>
          <w:sz w:val="20"/>
        </w:rPr>
        <w:t>ы</w:t>
      </w:r>
      <w:r w:rsidRPr="00222674">
        <w:rPr>
          <w:rFonts w:ascii="Times New Roman" w:hAnsi="Times New Roman"/>
          <w:spacing w:val="-4"/>
          <w:sz w:val="20"/>
        </w:rPr>
        <w:t>та[2].</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spacing w:val="-4"/>
          <w:sz w:val="20"/>
        </w:rPr>
        <w:t>Рассматривая вопрос о привлечении торгового посредника, прои</w:t>
      </w:r>
      <w:r w:rsidRPr="00222674">
        <w:rPr>
          <w:rFonts w:ascii="Times New Roman" w:hAnsi="Times New Roman"/>
          <w:spacing w:val="-4"/>
          <w:sz w:val="20"/>
        </w:rPr>
        <w:t>з</w:t>
      </w:r>
      <w:r w:rsidRPr="00222674">
        <w:rPr>
          <w:rFonts w:ascii="Times New Roman" w:hAnsi="Times New Roman"/>
          <w:spacing w:val="-4"/>
          <w:sz w:val="20"/>
        </w:rPr>
        <w:t>водитель всегда должен четко представлять возможный экономический эффект от его деятельности. В случае если посредник не обеспечивает получения дополнительной прибыли по сравнению с той, которую производитель извлекает при самостоятельном сбыте товаров на ры</w:t>
      </w:r>
      <w:r w:rsidRPr="00222674">
        <w:rPr>
          <w:rFonts w:ascii="Times New Roman" w:hAnsi="Times New Roman"/>
          <w:spacing w:val="-4"/>
          <w:sz w:val="20"/>
        </w:rPr>
        <w:t>н</w:t>
      </w:r>
      <w:r w:rsidRPr="00222674">
        <w:rPr>
          <w:rFonts w:ascii="Times New Roman" w:hAnsi="Times New Roman"/>
          <w:spacing w:val="-4"/>
          <w:sz w:val="20"/>
        </w:rPr>
        <w:t xml:space="preserve">ке, его привлечение экономически бессмысленно. </w:t>
      </w:r>
    </w:p>
    <w:p w:rsidR="00525FF4" w:rsidRPr="00222674" w:rsidRDefault="00525FF4" w:rsidP="00525FF4">
      <w:pPr>
        <w:spacing w:after="0" w:line="240" w:lineRule="auto"/>
        <w:ind w:firstLine="284"/>
        <w:contextualSpacing/>
        <w:jc w:val="both"/>
        <w:rPr>
          <w:rFonts w:ascii="Times New Roman" w:hAnsi="Times New Roman"/>
          <w:spacing w:val="-4"/>
          <w:sz w:val="20"/>
        </w:rPr>
      </w:pPr>
      <w:r w:rsidRPr="00222674">
        <w:rPr>
          <w:rFonts w:ascii="Times New Roman" w:hAnsi="Times New Roman"/>
          <w:b/>
          <w:spacing w:val="-4"/>
          <w:sz w:val="20"/>
        </w:rPr>
        <w:t>Заключение.</w:t>
      </w:r>
      <w:r w:rsidRPr="00222674">
        <w:rPr>
          <w:rFonts w:ascii="Times New Roman" w:hAnsi="Times New Roman"/>
          <w:spacing w:val="-4"/>
          <w:sz w:val="20"/>
        </w:rPr>
        <w:t xml:space="preserve"> Таким образом, анализ международного опыта торг</w:t>
      </w:r>
      <w:r w:rsidRPr="00222674">
        <w:rPr>
          <w:rFonts w:ascii="Times New Roman" w:hAnsi="Times New Roman"/>
          <w:spacing w:val="-4"/>
          <w:sz w:val="20"/>
        </w:rPr>
        <w:t>о</w:t>
      </w:r>
      <w:r w:rsidRPr="00222674">
        <w:rPr>
          <w:rFonts w:ascii="Times New Roman" w:hAnsi="Times New Roman"/>
          <w:spacing w:val="-4"/>
          <w:sz w:val="20"/>
        </w:rPr>
        <w:t>во-посреднической деятельности и ее правового регулирования позв</w:t>
      </w:r>
      <w:r w:rsidRPr="00222674">
        <w:rPr>
          <w:rFonts w:ascii="Times New Roman" w:hAnsi="Times New Roman"/>
          <w:spacing w:val="-4"/>
          <w:sz w:val="20"/>
        </w:rPr>
        <w:t>о</w:t>
      </w:r>
      <w:r w:rsidRPr="00222674">
        <w:rPr>
          <w:rFonts w:ascii="Times New Roman" w:hAnsi="Times New Roman"/>
          <w:spacing w:val="-4"/>
          <w:sz w:val="20"/>
        </w:rPr>
        <w:t>ляет сделать вывод о том, что посредники играют важную роль в то</w:t>
      </w:r>
      <w:r w:rsidRPr="00222674">
        <w:rPr>
          <w:rFonts w:ascii="Times New Roman" w:hAnsi="Times New Roman"/>
          <w:spacing w:val="-4"/>
          <w:sz w:val="20"/>
        </w:rPr>
        <w:t>р</w:t>
      </w:r>
      <w:r w:rsidRPr="00222674">
        <w:rPr>
          <w:rFonts w:ascii="Times New Roman" w:hAnsi="Times New Roman"/>
          <w:spacing w:val="-4"/>
          <w:sz w:val="20"/>
        </w:rPr>
        <w:t>говом обороте, а их грамотное использование позволяет экономить средства, время и повышает эффективность внешнеэкономической деятельности.</w:t>
      </w:r>
    </w:p>
    <w:p w:rsidR="00525FF4" w:rsidRPr="00222674" w:rsidRDefault="00525FF4" w:rsidP="00525FF4">
      <w:pPr>
        <w:spacing w:after="0" w:line="240" w:lineRule="auto"/>
        <w:ind w:firstLine="709"/>
        <w:contextualSpacing/>
        <w:jc w:val="center"/>
        <w:rPr>
          <w:rFonts w:ascii="Times New Roman" w:hAnsi="Times New Roman"/>
          <w:spacing w:val="-4"/>
          <w:sz w:val="16"/>
        </w:rPr>
      </w:pPr>
    </w:p>
    <w:p w:rsidR="00525FF4" w:rsidRPr="009F5BDC" w:rsidRDefault="00525FF4" w:rsidP="00525FF4">
      <w:pPr>
        <w:spacing w:after="0" w:line="240" w:lineRule="auto"/>
        <w:ind w:firstLine="709"/>
        <w:contextualSpacing/>
        <w:jc w:val="center"/>
        <w:rPr>
          <w:rFonts w:ascii="Times New Roman" w:hAnsi="Times New Roman"/>
          <w:b/>
          <w:spacing w:val="-4"/>
          <w:sz w:val="16"/>
        </w:rPr>
      </w:pPr>
      <w:r w:rsidRPr="009F5BDC">
        <w:rPr>
          <w:rFonts w:ascii="Times New Roman" w:hAnsi="Times New Roman"/>
          <w:b/>
          <w:spacing w:val="-4"/>
          <w:sz w:val="16"/>
        </w:rPr>
        <w:t>ЛИТЕРАТУРА</w:t>
      </w:r>
    </w:p>
    <w:p w:rsidR="00525FF4" w:rsidRPr="00222674" w:rsidRDefault="00525FF4" w:rsidP="00525FF4">
      <w:pPr>
        <w:spacing w:after="0" w:line="240" w:lineRule="auto"/>
        <w:ind w:firstLine="709"/>
        <w:contextualSpacing/>
        <w:jc w:val="center"/>
        <w:rPr>
          <w:rFonts w:ascii="Times New Roman" w:hAnsi="Times New Roman"/>
          <w:color w:val="000000"/>
          <w:spacing w:val="-4"/>
          <w:sz w:val="16"/>
          <w:szCs w:val="16"/>
        </w:rPr>
      </w:pPr>
    </w:p>
    <w:p w:rsidR="00525FF4" w:rsidRPr="009F5BDC" w:rsidRDefault="00525FF4" w:rsidP="00C17325">
      <w:pPr>
        <w:pStyle w:val="a4"/>
        <w:numPr>
          <w:ilvl w:val="0"/>
          <w:numId w:val="66"/>
        </w:numPr>
        <w:tabs>
          <w:tab w:val="left" w:pos="426"/>
        </w:tabs>
        <w:spacing w:after="0" w:line="240" w:lineRule="auto"/>
        <w:ind w:left="0" w:firstLine="284"/>
        <w:jc w:val="both"/>
        <w:rPr>
          <w:rFonts w:ascii="Times New Roman" w:hAnsi="Times New Roman"/>
          <w:color w:val="000000"/>
          <w:spacing w:val="-4"/>
          <w:sz w:val="16"/>
          <w:szCs w:val="16"/>
        </w:rPr>
      </w:pPr>
      <w:r w:rsidRPr="009F5BDC">
        <w:rPr>
          <w:rFonts w:ascii="Times New Roman" w:hAnsi="Times New Roman"/>
          <w:color w:val="000000"/>
          <w:spacing w:val="-4"/>
          <w:sz w:val="16"/>
          <w:szCs w:val="16"/>
        </w:rPr>
        <w:t xml:space="preserve">Административно-управленческий портал [Электронный ресурс]. – Режим доступа: </w:t>
      </w:r>
      <w:r w:rsidRPr="009F5BDC">
        <w:rPr>
          <w:rFonts w:ascii="Times New Roman" w:hAnsi="Times New Roman"/>
          <w:spacing w:val="-4"/>
          <w:sz w:val="16"/>
          <w:szCs w:val="16"/>
        </w:rPr>
        <w:t>http://www.aup.ru</w:t>
      </w:r>
      <w:r w:rsidRPr="009F5BDC">
        <w:rPr>
          <w:rFonts w:ascii="Times New Roman" w:hAnsi="Times New Roman"/>
          <w:color w:val="000000"/>
          <w:spacing w:val="-4"/>
          <w:sz w:val="16"/>
          <w:szCs w:val="16"/>
        </w:rPr>
        <w:t>. Дата доступа: 01.06.2014</w:t>
      </w:r>
    </w:p>
    <w:p w:rsidR="00525FF4" w:rsidRPr="009F5BDC" w:rsidRDefault="00525FF4" w:rsidP="00C17325">
      <w:pPr>
        <w:pStyle w:val="a4"/>
        <w:numPr>
          <w:ilvl w:val="0"/>
          <w:numId w:val="66"/>
        </w:numPr>
        <w:tabs>
          <w:tab w:val="left" w:pos="426"/>
        </w:tabs>
        <w:spacing w:after="0" w:line="240" w:lineRule="auto"/>
        <w:ind w:left="0" w:firstLine="284"/>
        <w:jc w:val="both"/>
        <w:rPr>
          <w:rFonts w:ascii="Times New Roman" w:hAnsi="Times New Roman"/>
          <w:color w:val="000000"/>
          <w:spacing w:val="-4"/>
          <w:sz w:val="16"/>
          <w:szCs w:val="16"/>
        </w:rPr>
      </w:pPr>
      <w:r w:rsidRPr="009F5BDC">
        <w:rPr>
          <w:rFonts w:ascii="Times New Roman" w:hAnsi="Times New Roman"/>
          <w:color w:val="000000"/>
          <w:spacing w:val="-4"/>
          <w:sz w:val="16"/>
          <w:szCs w:val="16"/>
        </w:rPr>
        <w:t>Информационный ресурс [Электронный ресурс]. – Режим доступа: http://primaved.blogspot.com. Дата доступа: 01.06.2014.</w:t>
      </w:r>
    </w:p>
    <w:p w:rsidR="00525FF4" w:rsidRPr="009F5BDC" w:rsidRDefault="00525FF4" w:rsidP="00C17325">
      <w:pPr>
        <w:pStyle w:val="a4"/>
        <w:numPr>
          <w:ilvl w:val="0"/>
          <w:numId w:val="66"/>
        </w:numPr>
        <w:tabs>
          <w:tab w:val="left" w:pos="426"/>
        </w:tabs>
        <w:spacing w:after="0" w:line="240" w:lineRule="auto"/>
        <w:ind w:left="0" w:firstLine="284"/>
        <w:jc w:val="both"/>
        <w:rPr>
          <w:rFonts w:ascii="Times New Roman" w:hAnsi="Times New Roman"/>
          <w:color w:val="000000"/>
          <w:spacing w:val="-4"/>
          <w:sz w:val="16"/>
          <w:szCs w:val="16"/>
        </w:rPr>
      </w:pPr>
      <w:r w:rsidRPr="009F5BDC">
        <w:rPr>
          <w:rFonts w:ascii="Times New Roman" w:hAnsi="Times New Roman"/>
          <w:color w:val="000000"/>
          <w:spacing w:val="-4"/>
          <w:sz w:val="16"/>
          <w:szCs w:val="16"/>
        </w:rPr>
        <w:t>Портал информационной поддержки экспорта [Электронный ресурс]. – Режим до</w:t>
      </w:r>
      <w:r w:rsidRPr="009F5BDC">
        <w:rPr>
          <w:rFonts w:ascii="Times New Roman" w:hAnsi="Times New Roman"/>
          <w:color w:val="000000"/>
          <w:spacing w:val="-4"/>
          <w:sz w:val="16"/>
          <w:szCs w:val="16"/>
        </w:rPr>
        <w:t>с</w:t>
      </w:r>
      <w:r w:rsidRPr="009F5BDC">
        <w:rPr>
          <w:rFonts w:ascii="Times New Roman" w:hAnsi="Times New Roman"/>
          <w:color w:val="000000"/>
          <w:spacing w:val="-4"/>
          <w:sz w:val="16"/>
          <w:szCs w:val="16"/>
        </w:rPr>
        <w:t xml:space="preserve">тупа: </w:t>
      </w:r>
      <w:hyperlink r:id="rId125" w:history="1">
        <w:r w:rsidRPr="009F5BDC">
          <w:rPr>
            <w:rStyle w:val="a8"/>
            <w:rFonts w:ascii="Times New Roman" w:hAnsi="Times New Roman"/>
            <w:color w:val="000000"/>
            <w:spacing w:val="-4"/>
            <w:sz w:val="16"/>
            <w:szCs w:val="16"/>
            <w:lang w:val="en-US"/>
          </w:rPr>
          <w:t>www</w:t>
        </w:r>
        <w:r w:rsidRPr="009F5BDC">
          <w:rPr>
            <w:rStyle w:val="a8"/>
            <w:rFonts w:ascii="Times New Roman" w:hAnsi="Times New Roman"/>
            <w:color w:val="000000"/>
            <w:spacing w:val="-4"/>
            <w:sz w:val="16"/>
            <w:szCs w:val="16"/>
          </w:rPr>
          <w:t>.export.by</w:t>
        </w:r>
      </w:hyperlink>
      <w:r w:rsidRPr="009F5BDC">
        <w:rPr>
          <w:rFonts w:ascii="Times New Roman" w:hAnsi="Times New Roman"/>
          <w:color w:val="000000"/>
          <w:spacing w:val="-4"/>
          <w:sz w:val="16"/>
          <w:szCs w:val="16"/>
        </w:rPr>
        <w:t>. Дата доступа: 02.06.2014</w:t>
      </w:r>
    </w:p>
    <w:p w:rsidR="00525FF4" w:rsidRPr="009F5BDC" w:rsidRDefault="00525FF4" w:rsidP="00C17325">
      <w:pPr>
        <w:pStyle w:val="a4"/>
        <w:numPr>
          <w:ilvl w:val="0"/>
          <w:numId w:val="66"/>
        </w:numPr>
        <w:tabs>
          <w:tab w:val="left" w:pos="426"/>
        </w:tabs>
        <w:spacing w:after="0" w:line="240" w:lineRule="auto"/>
        <w:ind w:left="0" w:firstLine="284"/>
        <w:jc w:val="both"/>
        <w:rPr>
          <w:rFonts w:ascii="Times New Roman" w:hAnsi="Times New Roman"/>
          <w:color w:val="000000"/>
          <w:spacing w:val="-4"/>
          <w:sz w:val="16"/>
          <w:szCs w:val="16"/>
        </w:rPr>
      </w:pPr>
      <w:r w:rsidRPr="009F5BDC">
        <w:rPr>
          <w:rFonts w:ascii="Times New Roman" w:hAnsi="Times New Roman"/>
          <w:color w:val="000000"/>
          <w:spacing w:val="-4"/>
          <w:sz w:val="16"/>
          <w:szCs w:val="16"/>
        </w:rPr>
        <w:t xml:space="preserve">Электронная библиотека [Электронный ресурс]. Режим доступа: </w:t>
      </w:r>
      <w:r w:rsidRPr="009F5BDC">
        <w:rPr>
          <w:rFonts w:ascii="Times New Roman" w:hAnsi="Times New Roman"/>
          <w:spacing w:val="-4"/>
          <w:sz w:val="16"/>
          <w:szCs w:val="16"/>
        </w:rPr>
        <w:t>http://bibliofond.ru</w:t>
      </w:r>
      <w:r w:rsidRPr="009F5BDC">
        <w:rPr>
          <w:rFonts w:ascii="Times New Roman" w:hAnsi="Times New Roman"/>
          <w:color w:val="000000"/>
          <w:spacing w:val="-4"/>
          <w:sz w:val="16"/>
          <w:szCs w:val="16"/>
        </w:rPr>
        <w:t>. Дата доступа: 02.06.2014</w:t>
      </w:r>
    </w:p>
    <w:p w:rsidR="00525FF4" w:rsidRPr="00222674" w:rsidRDefault="00525FF4" w:rsidP="00525FF4">
      <w:pPr>
        <w:spacing w:after="0" w:line="240" w:lineRule="auto"/>
        <w:ind w:firstLine="709"/>
        <w:contextualSpacing/>
        <w:jc w:val="both"/>
        <w:rPr>
          <w:rFonts w:ascii="Times New Roman" w:hAnsi="Times New Roman"/>
          <w:spacing w:val="-4"/>
          <w:sz w:val="16"/>
        </w:rPr>
      </w:pPr>
    </w:p>
    <w:p w:rsidR="00525FF4" w:rsidRPr="001B6F22" w:rsidRDefault="00525FF4" w:rsidP="00525FF4">
      <w:pPr>
        <w:pStyle w:val="a6"/>
        <w:spacing w:before="0" w:beforeAutospacing="0" w:after="0" w:afterAutospacing="0"/>
        <w:rPr>
          <w:color w:val="000000"/>
          <w:spacing w:val="-4"/>
          <w:sz w:val="20"/>
          <w:szCs w:val="20"/>
        </w:rPr>
      </w:pPr>
      <w:r w:rsidRPr="001B6F22">
        <w:rPr>
          <w:color w:val="000000"/>
          <w:spacing w:val="-4"/>
          <w:sz w:val="20"/>
          <w:szCs w:val="20"/>
        </w:rPr>
        <w:t>УДК 338.48 : 633.63(476)</w:t>
      </w:r>
    </w:p>
    <w:p w:rsidR="00525FF4" w:rsidRPr="001B6F22" w:rsidRDefault="00525FF4" w:rsidP="00525FF4">
      <w:pPr>
        <w:spacing w:after="0" w:line="240" w:lineRule="auto"/>
        <w:rPr>
          <w:rFonts w:ascii="Times New Roman" w:hAnsi="Times New Roman"/>
          <w:spacing w:val="-4"/>
          <w:sz w:val="20"/>
          <w:szCs w:val="20"/>
        </w:rPr>
      </w:pPr>
      <w:r w:rsidRPr="001B6F22">
        <w:rPr>
          <w:rFonts w:ascii="Times New Roman" w:hAnsi="Times New Roman"/>
          <w:b/>
          <w:spacing w:val="-4"/>
          <w:sz w:val="20"/>
          <w:szCs w:val="20"/>
        </w:rPr>
        <w:t>Шашута</w:t>
      </w:r>
      <w:r w:rsidRPr="001B6F22">
        <w:rPr>
          <w:rFonts w:ascii="Times New Roman" w:hAnsi="Times New Roman"/>
          <w:spacing w:val="-4"/>
          <w:sz w:val="20"/>
          <w:szCs w:val="20"/>
        </w:rPr>
        <w:t xml:space="preserve"> </w:t>
      </w:r>
      <w:r w:rsidRPr="001B6F22">
        <w:rPr>
          <w:rFonts w:ascii="Times New Roman" w:hAnsi="Times New Roman"/>
          <w:b/>
          <w:spacing w:val="-4"/>
          <w:sz w:val="20"/>
          <w:szCs w:val="20"/>
        </w:rPr>
        <w:t>К. В.</w:t>
      </w:r>
      <w:r w:rsidRPr="001B6F22">
        <w:rPr>
          <w:rFonts w:ascii="Times New Roman" w:hAnsi="Times New Roman"/>
          <w:spacing w:val="-4"/>
          <w:sz w:val="20"/>
          <w:szCs w:val="20"/>
        </w:rPr>
        <w:t xml:space="preserve"> - </w:t>
      </w:r>
      <w:r w:rsidRPr="001B6F22">
        <w:rPr>
          <w:rFonts w:ascii="Times New Roman" w:hAnsi="Times New Roman"/>
          <w:i/>
          <w:spacing w:val="-4"/>
          <w:sz w:val="20"/>
          <w:szCs w:val="20"/>
        </w:rPr>
        <w:t xml:space="preserve">студентка 2 курса </w:t>
      </w:r>
    </w:p>
    <w:p w:rsidR="00525FF4" w:rsidRPr="001B6F22" w:rsidRDefault="00525FF4" w:rsidP="00525FF4">
      <w:pPr>
        <w:spacing w:after="0" w:line="240" w:lineRule="auto"/>
        <w:jc w:val="center"/>
        <w:rPr>
          <w:rFonts w:ascii="Times New Roman" w:hAnsi="Times New Roman"/>
          <w:b/>
          <w:spacing w:val="-4"/>
          <w:sz w:val="20"/>
          <w:szCs w:val="20"/>
        </w:rPr>
      </w:pPr>
      <w:r w:rsidRPr="001B6F22">
        <w:rPr>
          <w:rFonts w:ascii="Times New Roman" w:hAnsi="Times New Roman"/>
          <w:b/>
          <w:spacing w:val="-4"/>
          <w:sz w:val="20"/>
          <w:szCs w:val="20"/>
        </w:rPr>
        <w:t xml:space="preserve">ПРОБЛЕМЫ СВЕКЛОВИЧНОЙ ОТРАСЛИ </w:t>
      </w:r>
      <w:r w:rsidRPr="001B6F22">
        <w:rPr>
          <w:rFonts w:ascii="Times New Roman" w:hAnsi="Times New Roman"/>
          <w:b/>
          <w:spacing w:val="-4"/>
          <w:sz w:val="20"/>
          <w:szCs w:val="20"/>
        </w:rPr>
        <w:br/>
        <w:t>В РЕСПУБЛИКЕ БЕЛАРУСЬ</w:t>
      </w:r>
      <w:r w:rsidRPr="001B6F22">
        <w:rPr>
          <w:rFonts w:ascii="Times New Roman" w:hAnsi="Times New Roman"/>
          <w:b/>
          <w:spacing w:val="-4"/>
          <w:sz w:val="20"/>
          <w:szCs w:val="20"/>
        </w:rPr>
        <w:br/>
        <w:t>И ПУТИ ИХ РЕШЕНИЯ</w:t>
      </w:r>
    </w:p>
    <w:p w:rsidR="00525FF4" w:rsidRPr="001B6F22" w:rsidRDefault="00525FF4" w:rsidP="00525FF4">
      <w:pPr>
        <w:pStyle w:val="a6"/>
        <w:spacing w:before="0" w:beforeAutospacing="0" w:after="0" w:afterAutospacing="0"/>
        <w:rPr>
          <w:i/>
          <w:color w:val="000000"/>
          <w:spacing w:val="-4"/>
          <w:sz w:val="20"/>
          <w:szCs w:val="20"/>
        </w:rPr>
      </w:pPr>
      <w:r w:rsidRPr="001B6F22">
        <w:rPr>
          <w:i/>
          <w:color w:val="000000"/>
          <w:spacing w:val="-4"/>
          <w:sz w:val="20"/>
          <w:szCs w:val="20"/>
        </w:rPr>
        <w:t xml:space="preserve">Научный руководитель – </w:t>
      </w:r>
      <w:r w:rsidRPr="001B6F22">
        <w:rPr>
          <w:b/>
          <w:i/>
          <w:color w:val="000000"/>
          <w:spacing w:val="-4"/>
          <w:sz w:val="20"/>
          <w:szCs w:val="20"/>
        </w:rPr>
        <w:t>Лобанова И. В.</w:t>
      </w:r>
      <w:r w:rsidRPr="001B6F22">
        <w:rPr>
          <w:spacing w:val="-4"/>
          <w:sz w:val="20"/>
          <w:szCs w:val="20"/>
        </w:rPr>
        <w:t xml:space="preserve"> – </w:t>
      </w:r>
      <w:r w:rsidRPr="001B6F22">
        <w:rPr>
          <w:i/>
          <w:color w:val="000000"/>
          <w:spacing w:val="-4"/>
          <w:sz w:val="20"/>
          <w:szCs w:val="20"/>
        </w:rPr>
        <w:t>к. э. н., доцент</w:t>
      </w:r>
    </w:p>
    <w:p w:rsidR="00525FF4" w:rsidRPr="001B6F22" w:rsidRDefault="00525FF4" w:rsidP="00525FF4">
      <w:pPr>
        <w:spacing w:after="0" w:line="240" w:lineRule="auto"/>
        <w:rPr>
          <w:rFonts w:ascii="Times New Roman" w:hAnsi="Times New Roman"/>
          <w:spacing w:val="-4"/>
          <w:sz w:val="20"/>
          <w:szCs w:val="20"/>
        </w:rPr>
      </w:pPr>
    </w:p>
    <w:p w:rsidR="00525FF4" w:rsidRPr="001B6F22" w:rsidRDefault="00525FF4" w:rsidP="00525FF4">
      <w:pPr>
        <w:spacing w:after="0" w:line="240" w:lineRule="auto"/>
        <w:ind w:firstLine="284"/>
        <w:jc w:val="both"/>
        <w:rPr>
          <w:rFonts w:ascii="Times New Roman" w:hAnsi="Times New Roman"/>
          <w:spacing w:val="-4"/>
          <w:sz w:val="20"/>
          <w:szCs w:val="20"/>
        </w:rPr>
      </w:pPr>
      <w:r w:rsidRPr="001B6F22">
        <w:rPr>
          <w:rFonts w:ascii="Times New Roman" w:hAnsi="Times New Roman"/>
          <w:spacing w:val="-4"/>
          <w:sz w:val="20"/>
          <w:szCs w:val="20"/>
        </w:rPr>
        <w:t>Главным условием получения стабильно высоких урожаев корн</w:t>
      </w:r>
      <w:r w:rsidRPr="001B6F22">
        <w:rPr>
          <w:rFonts w:ascii="Times New Roman" w:hAnsi="Times New Roman"/>
          <w:spacing w:val="-4"/>
          <w:sz w:val="20"/>
          <w:szCs w:val="20"/>
        </w:rPr>
        <w:t>е</w:t>
      </w:r>
      <w:r w:rsidRPr="001B6F22">
        <w:rPr>
          <w:rFonts w:ascii="Times New Roman" w:hAnsi="Times New Roman"/>
          <w:spacing w:val="-4"/>
          <w:sz w:val="20"/>
          <w:szCs w:val="20"/>
        </w:rPr>
        <w:t>плодов является соблюдение высокой культуры земледелия на всех п</w:t>
      </w:r>
      <w:r w:rsidRPr="001B6F22">
        <w:rPr>
          <w:rFonts w:ascii="Times New Roman" w:hAnsi="Times New Roman"/>
          <w:spacing w:val="-4"/>
          <w:sz w:val="20"/>
          <w:szCs w:val="20"/>
        </w:rPr>
        <w:t>о</w:t>
      </w:r>
      <w:r w:rsidRPr="001B6F22">
        <w:rPr>
          <w:rFonts w:ascii="Times New Roman" w:hAnsi="Times New Roman"/>
          <w:spacing w:val="-4"/>
          <w:sz w:val="20"/>
          <w:szCs w:val="20"/>
        </w:rPr>
        <w:t>лях севооборота с применением современной техники для возделыв</w:t>
      </w:r>
      <w:r w:rsidRPr="001B6F22">
        <w:rPr>
          <w:rFonts w:ascii="Times New Roman" w:hAnsi="Times New Roman"/>
          <w:spacing w:val="-4"/>
          <w:sz w:val="20"/>
          <w:szCs w:val="20"/>
        </w:rPr>
        <w:t>а</w:t>
      </w:r>
      <w:r w:rsidRPr="001B6F22">
        <w:rPr>
          <w:rFonts w:ascii="Times New Roman" w:hAnsi="Times New Roman"/>
          <w:spacing w:val="-4"/>
          <w:sz w:val="20"/>
          <w:szCs w:val="20"/>
        </w:rPr>
        <w:t>ния и уборки, качественных семян с высоким генетическим потенци</w:t>
      </w:r>
      <w:r w:rsidRPr="001B6F22">
        <w:rPr>
          <w:rFonts w:ascii="Times New Roman" w:hAnsi="Times New Roman"/>
          <w:spacing w:val="-4"/>
          <w:sz w:val="20"/>
          <w:szCs w:val="20"/>
        </w:rPr>
        <w:t>а</w:t>
      </w:r>
      <w:r w:rsidRPr="001B6F22">
        <w:rPr>
          <w:rFonts w:ascii="Times New Roman" w:hAnsi="Times New Roman"/>
          <w:spacing w:val="-4"/>
          <w:sz w:val="20"/>
          <w:szCs w:val="20"/>
        </w:rPr>
        <w:t>лом, современных средств защиты растений, оптимальных доз орган</w:t>
      </w:r>
      <w:r w:rsidRPr="001B6F22">
        <w:rPr>
          <w:rFonts w:ascii="Times New Roman" w:hAnsi="Times New Roman"/>
          <w:spacing w:val="-4"/>
          <w:sz w:val="20"/>
          <w:szCs w:val="20"/>
        </w:rPr>
        <w:t>и</w:t>
      </w:r>
      <w:r w:rsidRPr="001B6F22">
        <w:rPr>
          <w:rFonts w:ascii="Times New Roman" w:hAnsi="Times New Roman"/>
          <w:spacing w:val="-4"/>
          <w:sz w:val="20"/>
          <w:szCs w:val="20"/>
        </w:rPr>
        <w:t>ческих и минеральных удобрений.</w:t>
      </w:r>
    </w:p>
    <w:p w:rsidR="00525FF4" w:rsidRPr="001B6F22" w:rsidRDefault="00525FF4" w:rsidP="00525FF4">
      <w:pPr>
        <w:spacing w:after="0" w:line="240" w:lineRule="auto"/>
        <w:ind w:firstLine="284"/>
        <w:jc w:val="both"/>
        <w:rPr>
          <w:rFonts w:ascii="Times New Roman" w:hAnsi="Times New Roman"/>
          <w:spacing w:val="-4"/>
          <w:sz w:val="20"/>
          <w:szCs w:val="20"/>
        </w:rPr>
      </w:pPr>
      <w:r w:rsidRPr="001B6F22">
        <w:rPr>
          <w:rFonts w:ascii="Times New Roman" w:hAnsi="Times New Roman"/>
          <w:spacing w:val="-4"/>
          <w:sz w:val="20"/>
          <w:szCs w:val="20"/>
        </w:rPr>
        <w:lastRenderedPageBreak/>
        <w:t>В то же время средняя по отрасли урожайность еще невысокая, и основные причины этого следующие:</w:t>
      </w:r>
    </w:p>
    <w:p w:rsidR="00525FF4" w:rsidRPr="001B6F22" w:rsidRDefault="00525FF4" w:rsidP="00C17325">
      <w:pPr>
        <w:pStyle w:val="a4"/>
        <w:numPr>
          <w:ilvl w:val="0"/>
          <w:numId w:val="67"/>
        </w:numPr>
        <w:tabs>
          <w:tab w:val="left" w:pos="426"/>
        </w:tabs>
        <w:spacing w:after="0" w:line="240" w:lineRule="auto"/>
        <w:ind w:left="0" w:firstLine="284"/>
        <w:jc w:val="both"/>
        <w:rPr>
          <w:rFonts w:ascii="Times New Roman" w:hAnsi="Times New Roman"/>
          <w:spacing w:val="-4"/>
          <w:sz w:val="20"/>
          <w:szCs w:val="20"/>
        </w:rPr>
      </w:pPr>
      <w:r w:rsidRPr="001B6F22">
        <w:rPr>
          <w:rFonts w:ascii="Times New Roman" w:hAnsi="Times New Roman"/>
          <w:spacing w:val="-4"/>
          <w:sz w:val="20"/>
          <w:szCs w:val="20"/>
        </w:rPr>
        <w:t>несоблюдение предшественников и частый возврат свеклы на о</w:t>
      </w:r>
      <w:r w:rsidRPr="001B6F22">
        <w:rPr>
          <w:rFonts w:ascii="Times New Roman" w:hAnsi="Times New Roman"/>
          <w:spacing w:val="-4"/>
          <w:sz w:val="20"/>
          <w:szCs w:val="20"/>
        </w:rPr>
        <w:t>д</w:t>
      </w:r>
      <w:r w:rsidRPr="001B6F22">
        <w:rPr>
          <w:rFonts w:ascii="Times New Roman" w:hAnsi="Times New Roman"/>
          <w:spacing w:val="-4"/>
          <w:sz w:val="20"/>
          <w:szCs w:val="20"/>
        </w:rPr>
        <w:t>но и то же поле приводят к ухудшению фитосанитарного состояния, не позволяют сформировать требуемую густоту насаждения растений и обеспечить надлежащее качество корнеплодов;</w:t>
      </w:r>
    </w:p>
    <w:p w:rsidR="00525FF4" w:rsidRPr="001B6F22" w:rsidRDefault="00525FF4" w:rsidP="00C17325">
      <w:pPr>
        <w:pStyle w:val="a4"/>
        <w:numPr>
          <w:ilvl w:val="0"/>
          <w:numId w:val="67"/>
        </w:numPr>
        <w:tabs>
          <w:tab w:val="left" w:pos="426"/>
        </w:tabs>
        <w:spacing w:after="0" w:line="240" w:lineRule="auto"/>
        <w:ind w:left="0" w:firstLine="284"/>
        <w:jc w:val="both"/>
        <w:rPr>
          <w:rFonts w:ascii="Times New Roman" w:hAnsi="Times New Roman"/>
          <w:spacing w:val="-4"/>
          <w:sz w:val="20"/>
          <w:szCs w:val="20"/>
        </w:rPr>
      </w:pPr>
      <w:r w:rsidRPr="001B6F22">
        <w:rPr>
          <w:rFonts w:ascii="Times New Roman" w:hAnsi="Times New Roman"/>
          <w:spacing w:val="-4"/>
          <w:sz w:val="20"/>
          <w:szCs w:val="20"/>
        </w:rPr>
        <w:t>нарушение технологических требований при основной (некачес</w:t>
      </w:r>
      <w:r w:rsidRPr="001B6F22">
        <w:rPr>
          <w:rFonts w:ascii="Times New Roman" w:hAnsi="Times New Roman"/>
          <w:spacing w:val="-4"/>
          <w:sz w:val="20"/>
          <w:szCs w:val="20"/>
        </w:rPr>
        <w:t>т</w:t>
      </w:r>
      <w:r w:rsidRPr="001B6F22">
        <w:rPr>
          <w:rFonts w:ascii="Times New Roman" w:hAnsi="Times New Roman"/>
          <w:spacing w:val="-4"/>
          <w:sz w:val="20"/>
          <w:szCs w:val="20"/>
        </w:rPr>
        <w:t>венная осенняя вспашка или весновспашка) и предпосевной (глубокое рыхление культиваторами, двух-трехкратное использование АКШ) о</w:t>
      </w:r>
      <w:r w:rsidRPr="001B6F22">
        <w:rPr>
          <w:rFonts w:ascii="Times New Roman" w:hAnsi="Times New Roman"/>
          <w:spacing w:val="-4"/>
          <w:sz w:val="20"/>
          <w:szCs w:val="20"/>
        </w:rPr>
        <w:t>б</w:t>
      </w:r>
      <w:r w:rsidRPr="001B6F22">
        <w:rPr>
          <w:rFonts w:ascii="Times New Roman" w:hAnsi="Times New Roman"/>
          <w:spacing w:val="-4"/>
          <w:sz w:val="20"/>
          <w:szCs w:val="20"/>
        </w:rPr>
        <w:t>работке почвы приводит к образованию почвенной корки или спосо</w:t>
      </w:r>
      <w:r w:rsidRPr="001B6F22">
        <w:rPr>
          <w:rFonts w:ascii="Times New Roman" w:hAnsi="Times New Roman"/>
          <w:spacing w:val="-4"/>
          <w:sz w:val="20"/>
          <w:szCs w:val="20"/>
        </w:rPr>
        <w:t>б</w:t>
      </w:r>
      <w:r w:rsidRPr="001B6F22">
        <w:rPr>
          <w:rFonts w:ascii="Times New Roman" w:hAnsi="Times New Roman"/>
          <w:spacing w:val="-4"/>
          <w:sz w:val="20"/>
          <w:szCs w:val="20"/>
        </w:rPr>
        <w:t>ствует проявлению пыльных бурь, снижает густоту растений или вл</w:t>
      </w:r>
      <w:r w:rsidRPr="001B6F22">
        <w:rPr>
          <w:rFonts w:ascii="Times New Roman" w:hAnsi="Times New Roman"/>
          <w:spacing w:val="-4"/>
          <w:sz w:val="20"/>
          <w:szCs w:val="20"/>
        </w:rPr>
        <w:t>е</w:t>
      </w:r>
      <w:r w:rsidRPr="001B6F22">
        <w:rPr>
          <w:rFonts w:ascii="Times New Roman" w:hAnsi="Times New Roman"/>
          <w:spacing w:val="-4"/>
          <w:sz w:val="20"/>
          <w:szCs w:val="20"/>
        </w:rPr>
        <w:t>чет гибель;</w:t>
      </w:r>
    </w:p>
    <w:p w:rsidR="00525FF4" w:rsidRPr="001B6F22" w:rsidRDefault="00525FF4" w:rsidP="00C17325">
      <w:pPr>
        <w:pStyle w:val="a4"/>
        <w:numPr>
          <w:ilvl w:val="0"/>
          <w:numId w:val="67"/>
        </w:numPr>
        <w:tabs>
          <w:tab w:val="left" w:pos="426"/>
        </w:tabs>
        <w:spacing w:after="0" w:line="240" w:lineRule="auto"/>
        <w:ind w:left="0" w:firstLine="284"/>
        <w:jc w:val="both"/>
        <w:rPr>
          <w:rFonts w:ascii="Times New Roman" w:hAnsi="Times New Roman"/>
          <w:spacing w:val="-4"/>
          <w:sz w:val="20"/>
          <w:szCs w:val="20"/>
        </w:rPr>
      </w:pPr>
      <w:r w:rsidRPr="001B6F22">
        <w:rPr>
          <w:rFonts w:ascii="Times New Roman" w:hAnsi="Times New Roman"/>
          <w:spacing w:val="-4"/>
          <w:sz w:val="20"/>
          <w:szCs w:val="20"/>
        </w:rPr>
        <w:t>недостаток или отсутствие навоза и при этом недостаточное и</w:t>
      </w:r>
      <w:r w:rsidRPr="001B6F22">
        <w:rPr>
          <w:rFonts w:ascii="Times New Roman" w:hAnsi="Times New Roman"/>
          <w:spacing w:val="-4"/>
          <w:sz w:val="20"/>
          <w:szCs w:val="20"/>
        </w:rPr>
        <w:t>с</w:t>
      </w:r>
      <w:r w:rsidRPr="001B6F22">
        <w:rPr>
          <w:rFonts w:ascii="Times New Roman" w:hAnsi="Times New Roman"/>
          <w:spacing w:val="-4"/>
          <w:sz w:val="20"/>
          <w:szCs w:val="20"/>
        </w:rPr>
        <w:t>пользование пожнивных сидеральных культур;</w:t>
      </w:r>
    </w:p>
    <w:p w:rsidR="00525FF4" w:rsidRPr="001B6F22" w:rsidRDefault="00525FF4" w:rsidP="00C17325">
      <w:pPr>
        <w:pStyle w:val="a4"/>
        <w:numPr>
          <w:ilvl w:val="0"/>
          <w:numId w:val="67"/>
        </w:numPr>
        <w:tabs>
          <w:tab w:val="left" w:pos="426"/>
        </w:tabs>
        <w:spacing w:after="0" w:line="240" w:lineRule="auto"/>
        <w:ind w:left="0" w:firstLine="284"/>
        <w:jc w:val="both"/>
        <w:rPr>
          <w:rFonts w:ascii="Times New Roman" w:hAnsi="Times New Roman"/>
          <w:spacing w:val="-4"/>
          <w:sz w:val="20"/>
          <w:szCs w:val="20"/>
        </w:rPr>
      </w:pPr>
      <w:r w:rsidRPr="001B6F22">
        <w:rPr>
          <w:rFonts w:ascii="Times New Roman" w:hAnsi="Times New Roman"/>
          <w:spacing w:val="-4"/>
          <w:sz w:val="20"/>
          <w:szCs w:val="20"/>
        </w:rPr>
        <w:t>несвоевременное внесение фосфорных, а по ряду площадей и к</w:t>
      </w:r>
      <w:r w:rsidRPr="001B6F22">
        <w:rPr>
          <w:rFonts w:ascii="Times New Roman" w:hAnsi="Times New Roman"/>
          <w:spacing w:val="-4"/>
          <w:sz w:val="20"/>
          <w:szCs w:val="20"/>
        </w:rPr>
        <w:t>а</w:t>
      </w:r>
      <w:r w:rsidRPr="001B6F22">
        <w:rPr>
          <w:rFonts w:ascii="Times New Roman" w:hAnsi="Times New Roman"/>
          <w:spacing w:val="-4"/>
          <w:sz w:val="20"/>
          <w:szCs w:val="20"/>
        </w:rPr>
        <w:t>лийных удобрений (70 – 80 % их должно вноситься осенью под вспа</w:t>
      </w:r>
      <w:r w:rsidRPr="001B6F22">
        <w:rPr>
          <w:rFonts w:ascii="Times New Roman" w:hAnsi="Times New Roman"/>
          <w:spacing w:val="-4"/>
          <w:sz w:val="20"/>
          <w:szCs w:val="20"/>
        </w:rPr>
        <w:t>ш</w:t>
      </w:r>
      <w:r w:rsidRPr="001B6F22">
        <w:rPr>
          <w:rFonts w:ascii="Times New Roman" w:hAnsi="Times New Roman"/>
          <w:spacing w:val="-4"/>
          <w:sz w:val="20"/>
          <w:szCs w:val="20"/>
        </w:rPr>
        <w:t>ку);</w:t>
      </w:r>
    </w:p>
    <w:p w:rsidR="00525FF4" w:rsidRPr="001B6F22" w:rsidRDefault="00525FF4" w:rsidP="00C17325">
      <w:pPr>
        <w:pStyle w:val="a4"/>
        <w:numPr>
          <w:ilvl w:val="0"/>
          <w:numId w:val="67"/>
        </w:numPr>
        <w:tabs>
          <w:tab w:val="left" w:pos="426"/>
        </w:tabs>
        <w:spacing w:after="0" w:line="240" w:lineRule="auto"/>
        <w:ind w:left="0" w:firstLine="284"/>
        <w:jc w:val="both"/>
        <w:rPr>
          <w:rFonts w:ascii="Times New Roman" w:hAnsi="Times New Roman"/>
          <w:spacing w:val="-4"/>
          <w:sz w:val="20"/>
          <w:szCs w:val="20"/>
        </w:rPr>
      </w:pPr>
      <w:r w:rsidRPr="001B6F22">
        <w:rPr>
          <w:rFonts w:ascii="Times New Roman" w:hAnsi="Times New Roman"/>
          <w:spacing w:val="-4"/>
          <w:sz w:val="20"/>
          <w:szCs w:val="20"/>
        </w:rPr>
        <w:t>несвоевременное и некачественное внесение азотных удобрений, поздняя подкормка азотом, снижающая сахаристость и технологич</w:t>
      </w:r>
      <w:r w:rsidRPr="001B6F22">
        <w:rPr>
          <w:rFonts w:ascii="Times New Roman" w:hAnsi="Times New Roman"/>
          <w:spacing w:val="-4"/>
          <w:sz w:val="20"/>
          <w:szCs w:val="20"/>
        </w:rPr>
        <w:t>е</w:t>
      </w:r>
      <w:r w:rsidRPr="001B6F22">
        <w:rPr>
          <w:rFonts w:ascii="Times New Roman" w:hAnsi="Times New Roman"/>
          <w:spacing w:val="-4"/>
          <w:sz w:val="20"/>
          <w:szCs w:val="20"/>
        </w:rPr>
        <w:t>ские качества корнеплодов;</w:t>
      </w:r>
    </w:p>
    <w:p w:rsidR="00525FF4" w:rsidRPr="001B6F22" w:rsidRDefault="00525FF4" w:rsidP="00C17325">
      <w:pPr>
        <w:pStyle w:val="a4"/>
        <w:numPr>
          <w:ilvl w:val="0"/>
          <w:numId w:val="67"/>
        </w:numPr>
        <w:tabs>
          <w:tab w:val="left" w:pos="426"/>
        </w:tabs>
        <w:spacing w:after="0" w:line="240" w:lineRule="auto"/>
        <w:ind w:left="0" w:firstLine="284"/>
        <w:jc w:val="both"/>
        <w:rPr>
          <w:rFonts w:ascii="Times New Roman" w:hAnsi="Times New Roman"/>
          <w:spacing w:val="-4"/>
          <w:sz w:val="20"/>
          <w:szCs w:val="20"/>
        </w:rPr>
      </w:pPr>
      <w:r w:rsidRPr="001B6F22">
        <w:rPr>
          <w:rFonts w:ascii="Times New Roman" w:hAnsi="Times New Roman"/>
          <w:spacing w:val="-4"/>
          <w:sz w:val="20"/>
          <w:szCs w:val="20"/>
        </w:rPr>
        <w:t>некачественное внесение, а по ряду хозяйств и игнорирование р</w:t>
      </w:r>
      <w:r w:rsidRPr="001B6F22">
        <w:rPr>
          <w:rFonts w:ascii="Times New Roman" w:hAnsi="Times New Roman"/>
          <w:spacing w:val="-4"/>
          <w:sz w:val="20"/>
          <w:szCs w:val="20"/>
        </w:rPr>
        <w:t>а</w:t>
      </w:r>
      <w:r w:rsidRPr="001B6F22">
        <w:rPr>
          <w:rFonts w:ascii="Times New Roman" w:hAnsi="Times New Roman"/>
          <w:spacing w:val="-4"/>
          <w:sz w:val="20"/>
          <w:szCs w:val="20"/>
        </w:rPr>
        <w:t>боты с борными и другими микроудобрениями. Недопущение борного голодания и профилактика «гнили сердечка» на корнеплодах позволят дополнительно получить со всей площади свеклосеяния около 30 тыс. т сахара;</w:t>
      </w:r>
    </w:p>
    <w:p w:rsidR="00525FF4" w:rsidRPr="009F5BDC" w:rsidRDefault="00525FF4" w:rsidP="00C17325">
      <w:pPr>
        <w:pStyle w:val="a4"/>
        <w:numPr>
          <w:ilvl w:val="0"/>
          <w:numId w:val="67"/>
        </w:numPr>
        <w:tabs>
          <w:tab w:val="left" w:pos="426"/>
        </w:tabs>
        <w:spacing w:after="0" w:line="240" w:lineRule="auto"/>
        <w:ind w:left="0" w:firstLine="284"/>
        <w:jc w:val="both"/>
        <w:rPr>
          <w:rFonts w:ascii="Times New Roman" w:hAnsi="Times New Roman"/>
          <w:spacing w:val="-4"/>
          <w:sz w:val="20"/>
          <w:szCs w:val="20"/>
        </w:rPr>
      </w:pPr>
      <w:r w:rsidRPr="001B6F22">
        <w:rPr>
          <w:rFonts w:ascii="Times New Roman" w:hAnsi="Times New Roman"/>
          <w:spacing w:val="-4"/>
          <w:sz w:val="20"/>
          <w:szCs w:val="20"/>
        </w:rPr>
        <w:t>несоблюдение технологического регламента применения средств защиты растений, что приводит к перерасходу и неэффективному их использованию. Непринятие мер по защите от болезней. При эпифит</w:t>
      </w:r>
      <w:r w:rsidRPr="001B6F22">
        <w:rPr>
          <w:rFonts w:ascii="Times New Roman" w:hAnsi="Times New Roman"/>
          <w:spacing w:val="-4"/>
          <w:sz w:val="20"/>
          <w:szCs w:val="20"/>
        </w:rPr>
        <w:t>о</w:t>
      </w:r>
      <w:r w:rsidRPr="001B6F22">
        <w:rPr>
          <w:rFonts w:ascii="Times New Roman" w:hAnsi="Times New Roman"/>
          <w:spacing w:val="-4"/>
          <w:sz w:val="20"/>
          <w:szCs w:val="20"/>
        </w:rPr>
        <w:t>тийном развитии церкоспороза и других болезней листового</w:t>
      </w:r>
      <w:r w:rsidRPr="009F5BDC">
        <w:rPr>
          <w:rFonts w:ascii="Times New Roman" w:hAnsi="Times New Roman"/>
          <w:spacing w:val="-4"/>
          <w:sz w:val="20"/>
          <w:szCs w:val="20"/>
        </w:rPr>
        <w:t xml:space="preserve"> аппарата обработка 30% посевов позволит дополнительно получить до 5 тыс. т сахара.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Большие потери свеклы при уборке (до 10</w:t>
      </w:r>
      <w:r>
        <w:rPr>
          <w:rFonts w:ascii="Times New Roman" w:hAnsi="Times New Roman"/>
          <w:spacing w:val="-4"/>
          <w:sz w:val="20"/>
          <w:szCs w:val="20"/>
        </w:rPr>
        <w:t xml:space="preserve"> </w:t>
      </w:r>
      <w:r w:rsidRPr="002F4A7C">
        <w:rPr>
          <w:rFonts w:ascii="Times New Roman" w:hAnsi="Times New Roman"/>
          <w:spacing w:val="-4"/>
          <w:sz w:val="20"/>
        </w:rPr>
        <w:t>–</w:t>
      </w:r>
      <w:r>
        <w:rPr>
          <w:rFonts w:ascii="Times New Roman" w:hAnsi="Times New Roman"/>
          <w:spacing w:val="-4"/>
          <w:sz w:val="20"/>
        </w:rPr>
        <w:t xml:space="preserve"> </w:t>
      </w:r>
      <w:r w:rsidRPr="00222674">
        <w:rPr>
          <w:rFonts w:ascii="Times New Roman" w:hAnsi="Times New Roman"/>
          <w:spacing w:val="-4"/>
          <w:sz w:val="20"/>
          <w:szCs w:val="20"/>
        </w:rPr>
        <w:t xml:space="preserve">15% выращенного урожая) из-за некачественной настройки техники.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 структуре себестоимости свекловичного сахара стоимость сырья составляет 70</w:t>
      </w:r>
      <w:r>
        <w:rPr>
          <w:rFonts w:ascii="Times New Roman" w:hAnsi="Times New Roman"/>
          <w:spacing w:val="-4"/>
          <w:sz w:val="20"/>
          <w:szCs w:val="20"/>
        </w:rPr>
        <w:t xml:space="preserve"> </w:t>
      </w:r>
      <w:r w:rsidRPr="002F4A7C">
        <w:rPr>
          <w:rFonts w:ascii="Times New Roman" w:hAnsi="Times New Roman"/>
          <w:spacing w:val="-4"/>
          <w:sz w:val="20"/>
        </w:rPr>
        <w:t>–</w:t>
      </w:r>
      <w:r>
        <w:rPr>
          <w:rFonts w:ascii="Times New Roman" w:hAnsi="Times New Roman"/>
          <w:spacing w:val="-4"/>
          <w:sz w:val="20"/>
        </w:rPr>
        <w:t xml:space="preserve"> </w:t>
      </w:r>
      <w:r w:rsidRPr="00222674">
        <w:rPr>
          <w:rFonts w:ascii="Times New Roman" w:hAnsi="Times New Roman"/>
          <w:spacing w:val="-4"/>
          <w:sz w:val="20"/>
          <w:szCs w:val="20"/>
        </w:rPr>
        <w:t>80</w:t>
      </w:r>
      <w:r>
        <w:rPr>
          <w:rFonts w:ascii="Times New Roman" w:hAnsi="Times New Roman"/>
          <w:spacing w:val="-4"/>
          <w:sz w:val="20"/>
          <w:szCs w:val="20"/>
        </w:rPr>
        <w:t xml:space="preserve"> </w:t>
      </w:r>
      <w:r w:rsidRPr="00222674">
        <w:rPr>
          <w:rFonts w:ascii="Times New Roman" w:hAnsi="Times New Roman"/>
          <w:spacing w:val="-4"/>
          <w:sz w:val="20"/>
          <w:szCs w:val="20"/>
        </w:rPr>
        <w:t>%, снизить которую можно за счет таких технолог</w:t>
      </w:r>
      <w:r w:rsidRPr="00222674">
        <w:rPr>
          <w:rFonts w:ascii="Times New Roman" w:hAnsi="Times New Roman"/>
          <w:spacing w:val="-4"/>
          <w:sz w:val="20"/>
          <w:szCs w:val="20"/>
        </w:rPr>
        <w:t>и</w:t>
      </w:r>
      <w:r w:rsidRPr="00222674">
        <w:rPr>
          <w:rFonts w:ascii="Times New Roman" w:hAnsi="Times New Roman"/>
          <w:spacing w:val="-4"/>
          <w:sz w:val="20"/>
          <w:szCs w:val="20"/>
        </w:rPr>
        <w:t xml:space="preserve">ческих приемов, как использование более дешевых семян и снижение норм их высева с 1,5 до 1,2 посевных единиц на 1 га, использование </w:t>
      </w:r>
      <w:r w:rsidRPr="00222674">
        <w:rPr>
          <w:rFonts w:ascii="Times New Roman" w:hAnsi="Times New Roman"/>
          <w:spacing w:val="-4"/>
          <w:sz w:val="20"/>
          <w:szCs w:val="20"/>
        </w:rPr>
        <w:lastRenderedPageBreak/>
        <w:t>комплексных удобрений, применение рациональных схем защиты ра</w:t>
      </w:r>
      <w:r w:rsidRPr="00222674">
        <w:rPr>
          <w:rFonts w:ascii="Times New Roman" w:hAnsi="Times New Roman"/>
          <w:spacing w:val="-4"/>
          <w:sz w:val="20"/>
          <w:szCs w:val="20"/>
        </w:rPr>
        <w:t>с</w:t>
      </w:r>
      <w:r w:rsidRPr="00222674">
        <w:rPr>
          <w:rFonts w:ascii="Times New Roman" w:hAnsi="Times New Roman"/>
          <w:spacing w:val="-4"/>
          <w:sz w:val="20"/>
          <w:szCs w:val="20"/>
        </w:rPr>
        <w:t>тений.</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Сев сахарной свеклы в оптимально ранние сроки (при прогревании почвы до +5°С на глубину 5</w:t>
      </w:r>
      <w:r>
        <w:rPr>
          <w:rFonts w:ascii="Times New Roman" w:hAnsi="Times New Roman"/>
          <w:spacing w:val="-4"/>
          <w:sz w:val="20"/>
          <w:szCs w:val="20"/>
        </w:rPr>
        <w:t xml:space="preserve"> </w:t>
      </w:r>
      <w:r w:rsidRPr="002F4A7C">
        <w:rPr>
          <w:rFonts w:ascii="Times New Roman" w:hAnsi="Times New Roman"/>
          <w:spacing w:val="-4"/>
          <w:sz w:val="20"/>
        </w:rPr>
        <w:t>–</w:t>
      </w:r>
      <w:r>
        <w:rPr>
          <w:rFonts w:ascii="Times New Roman" w:hAnsi="Times New Roman"/>
          <w:spacing w:val="-4"/>
          <w:sz w:val="20"/>
        </w:rPr>
        <w:t xml:space="preserve"> </w:t>
      </w:r>
      <w:r w:rsidRPr="00222674">
        <w:rPr>
          <w:rFonts w:ascii="Times New Roman" w:hAnsi="Times New Roman"/>
          <w:spacing w:val="-4"/>
          <w:sz w:val="20"/>
          <w:szCs w:val="20"/>
        </w:rPr>
        <w:t>6 см) позволяет иметь наибольшую ур</w:t>
      </w:r>
      <w:r w:rsidRPr="00222674">
        <w:rPr>
          <w:rFonts w:ascii="Times New Roman" w:hAnsi="Times New Roman"/>
          <w:spacing w:val="-4"/>
          <w:sz w:val="20"/>
          <w:szCs w:val="20"/>
        </w:rPr>
        <w:t>о</w:t>
      </w:r>
      <w:r w:rsidRPr="00222674">
        <w:rPr>
          <w:rFonts w:ascii="Times New Roman" w:hAnsi="Times New Roman"/>
          <w:spacing w:val="-4"/>
          <w:sz w:val="20"/>
          <w:szCs w:val="20"/>
        </w:rPr>
        <w:t>жайность корнеплодов и сахара с 1 га. Опытами установлено, что оп</w:t>
      </w:r>
      <w:r w:rsidRPr="00222674">
        <w:rPr>
          <w:rFonts w:ascii="Times New Roman" w:hAnsi="Times New Roman"/>
          <w:spacing w:val="-4"/>
          <w:sz w:val="20"/>
          <w:szCs w:val="20"/>
        </w:rPr>
        <w:t>о</w:t>
      </w:r>
      <w:r w:rsidRPr="00222674">
        <w:rPr>
          <w:rFonts w:ascii="Times New Roman" w:hAnsi="Times New Roman"/>
          <w:spacing w:val="-4"/>
          <w:sz w:val="20"/>
          <w:szCs w:val="20"/>
        </w:rPr>
        <w:t>здание с севом сахарной свеклы на один день по отношению к опт</w:t>
      </w:r>
      <w:r w:rsidRPr="00222674">
        <w:rPr>
          <w:rFonts w:ascii="Times New Roman" w:hAnsi="Times New Roman"/>
          <w:spacing w:val="-4"/>
          <w:sz w:val="20"/>
          <w:szCs w:val="20"/>
        </w:rPr>
        <w:t>и</w:t>
      </w:r>
      <w:r w:rsidRPr="00222674">
        <w:rPr>
          <w:rFonts w:ascii="Times New Roman" w:hAnsi="Times New Roman"/>
          <w:spacing w:val="-4"/>
          <w:sz w:val="20"/>
          <w:szCs w:val="20"/>
        </w:rPr>
        <w:t>мально раннему сроку снижает урожайность корнеплодов на 1%.</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Дерново-подзолистые почвы свеклосеющих хозяйств Беларуси имеют низкое содержание бора, доступность которого на известкуемых площадях еще более уменьшается. Бор необходим сахарной свекле в течение всего периода ее жизни. Особенно сильно снижается досту</w:t>
      </w:r>
      <w:r w:rsidRPr="00222674">
        <w:rPr>
          <w:rFonts w:ascii="Times New Roman" w:hAnsi="Times New Roman"/>
          <w:spacing w:val="-4"/>
          <w:sz w:val="20"/>
          <w:szCs w:val="20"/>
        </w:rPr>
        <w:t>п</w:t>
      </w:r>
      <w:r w:rsidRPr="00222674">
        <w:rPr>
          <w:rFonts w:ascii="Times New Roman" w:hAnsi="Times New Roman"/>
          <w:spacing w:val="-4"/>
          <w:sz w:val="20"/>
          <w:szCs w:val="20"/>
        </w:rPr>
        <w:t>ность бора при засухе. Из-за неполного и несвоевременного внесения борных удобрений на части площадей в 2005 г. недобор урожая сост</w:t>
      </w:r>
      <w:r w:rsidRPr="00222674">
        <w:rPr>
          <w:rFonts w:ascii="Times New Roman" w:hAnsi="Times New Roman"/>
          <w:spacing w:val="-4"/>
          <w:sz w:val="20"/>
          <w:szCs w:val="20"/>
        </w:rPr>
        <w:t>а</w:t>
      </w:r>
      <w:r w:rsidRPr="00222674">
        <w:rPr>
          <w:rFonts w:ascii="Times New Roman" w:hAnsi="Times New Roman"/>
          <w:spacing w:val="-4"/>
          <w:sz w:val="20"/>
          <w:szCs w:val="20"/>
        </w:rPr>
        <w:t>вил около 30 тыс. т корнеплодов.</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Дальнейшее развитие свекловодства будет осуществляться за счет:</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интенсификации выращивания сахарной свеклы без увеличения п</w:t>
      </w:r>
      <w:r w:rsidRPr="00222674">
        <w:rPr>
          <w:rFonts w:ascii="Times New Roman" w:hAnsi="Times New Roman"/>
          <w:spacing w:val="-4"/>
          <w:sz w:val="20"/>
          <w:szCs w:val="20"/>
        </w:rPr>
        <w:t>о</w:t>
      </w:r>
      <w:r w:rsidRPr="00222674">
        <w:rPr>
          <w:rFonts w:ascii="Times New Roman" w:hAnsi="Times New Roman"/>
          <w:spacing w:val="-4"/>
          <w:sz w:val="20"/>
          <w:szCs w:val="20"/>
        </w:rPr>
        <w:t>севных площадей; повышения урожайности и сахаристости сахарной свеклы, выработки сахара с одного гектара; обеспечения сохранности сахарной свеклы на всех технологических этапах. В этих целях в 2011–2015 годах производителями сахарной свеклы совместно с НАН Бел</w:t>
      </w:r>
      <w:r w:rsidRPr="00222674">
        <w:rPr>
          <w:rFonts w:ascii="Times New Roman" w:hAnsi="Times New Roman"/>
          <w:spacing w:val="-4"/>
          <w:sz w:val="20"/>
          <w:szCs w:val="20"/>
        </w:rPr>
        <w:t>а</w:t>
      </w:r>
      <w:r w:rsidRPr="00222674">
        <w:rPr>
          <w:rFonts w:ascii="Times New Roman" w:hAnsi="Times New Roman"/>
          <w:spacing w:val="-4"/>
          <w:sz w:val="20"/>
          <w:szCs w:val="20"/>
        </w:rPr>
        <w:t>руси, организациями сахарной промышленности будут реализованы мероприятия по технологическому сопровождению возделывания с</w:t>
      </w:r>
      <w:r w:rsidRPr="00222674">
        <w:rPr>
          <w:rFonts w:ascii="Times New Roman" w:hAnsi="Times New Roman"/>
          <w:spacing w:val="-4"/>
          <w:sz w:val="20"/>
          <w:szCs w:val="20"/>
        </w:rPr>
        <w:t>а</w:t>
      </w:r>
      <w:r w:rsidRPr="00222674">
        <w:rPr>
          <w:rFonts w:ascii="Times New Roman" w:hAnsi="Times New Roman"/>
          <w:spacing w:val="-4"/>
          <w:sz w:val="20"/>
          <w:szCs w:val="20"/>
        </w:rPr>
        <w:t>харной свеклы от подготовки к посеву семян до уборки в соответствии с требованиями отраслевого регламента по возделыванию сахарной свеклы и обеспечению ее сохранности на всех технологических этапах. При этом предусматривается повышение сахаристости сахарной све</w:t>
      </w:r>
      <w:r w:rsidRPr="00222674">
        <w:rPr>
          <w:rFonts w:ascii="Times New Roman" w:hAnsi="Times New Roman"/>
          <w:spacing w:val="-4"/>
          <w:sz w:val="20"/>
          <w:szCs w:val="20"/>
        </w:rPr>
        <w:t>к</w:t>
      </w:r>
      <w:r w:rsidRPr="00222674">
        <w:rPr>
          <w:rFonts w:ascii="Times New Roman" w:hAnsi="Times New Roman"/>
          <w:spacing w:val="-4"/>
          <w:sz w:val="20"/>
          <w:szCs w:val="20"/>
        </w:rPr>
        <w:t xml:space="preserve">лы с 14,69 %  2010 году до 17 </w:t>
      </w:r>
      <w:r>
        <w:rPr>
          <w:rFonts w:ascii="Times New Roman" w:hAnsi="Times New Roman"/>
          <w:spacing w:val="-4"/>
          <w:sz w:val="20"/>
          <w:szCs w:val="20"/>
        </w:rPr>
        <w:t xml:space="preserve">м </w:t>
      </w:r>
      <w:r w:rsidRPr="00222674">
        <w:rPr>
          <w:rFonts w:ascii="Times New Roman" w:hAnsi="Times New Roman"/>
          <w:spacing w:val="-4"/>
          <w:sz w:val="20"/>
          <w:szCs w:val="20"/>
        </w:rPr>
        <w:t>% в 2015 году и увеличение урожайн</w:t>
      </w:r>
      <w:r w:rsidRPr="00222674">
        <w:rPr>
          <w:rFonts w:ascii="Times New Roman" w:hAnsi="Times New Roman"/>
          <w:spacing w:val="-4"/>
          <w:sz w:val="20"/>
          <w:szCs w:val="20"/>
        </w:rPr>
        <w:t>о</w:t>
      </w:r>
      <w:r w:rsidRPr="00222674">
        <w:rPr>
          <w:rFonts w:ascii="Times New Roman" w:hAnsi="Times New Roman"/>
          <w:spacing w:val="-4"/>
          <w:sz w:val="20"/>
          <w:szCs w:val="20"/>
        </w:rPr>
        <w:t>сти с 412 ц/га в 2010 году до 524 ц/га в 2015 году. Это будет обеспечено за счет: интенсивных технологий возделывания сахарной свеклы с и</w:t>
      </w:r>
      <w:r w:rsidRPr="00222674">
        <w:rPr>
          <w:rFonts w:ascii="Times New Roman" w:hAnsi="Times New Roman"/>
          <w:spacing w:val="-4"/>
          <w:sz w:val="20"/>
          <w:szCs w:val="20"/>
        </w:rPr>
        <w:t>с</w:t>
      </w:r>
      <w:r w:rsidRPr="00222674">
        <w:rPr>
          <w:rFonts w:ascii="Times New Roman" w:hAnsi="Times New Roman"/>
          <w:spacing w:val="-4"/>
          <w:sz w:val="20"/>
          <w:szCs w:val="20"/>
        </w:rPr>
        <w:t>пользованием научно обоснованных севооборотов; качественной по</w:t>
      </w:r>
      <w:r w:rsidRPr="00222674">
        <w:rPr>
          <w:rFonts w:ascii="Times New Roman" w:hAnsi="Times New Roman"/>
          <w:spacing w:val="-4"/>
          <w:sz w:val="20"/>
          <w:szCs w:val="20"/>
        </w:rPr>
        <w:t>д</w:t>
      </w:r>
      <w:r w:rsidRPr="00222674">
        <w:rPr>
          <w:rFonts w:ascii="Times New Roman" w:hAnsi="Times New Roman"/>
          <w:spacing w:val="-4"/>
          <w:sz w:val="20"/>
          <w:szCs w:val="20"/>
        </w:rPr>
        <w:t>готовки почвы; совершенствования системы удобрений с локальным внесением минеральных удобрений, макро- и микроудобрений в пер</w:t>
      </w:r>
      <w:r w:rsidRPr="00222674">
        <w:rPr>
          <w:rFonts w:ascii="Times New Roman" w:hAnsi="Times New Roman"/>
          <w:spacing w:val="-4"/>
          <w:sz w:val="20"/>
          <w:szCs w:val="20"/>
        </w:rPr>
        <w:t>и</w:t>
      </w:r>
      <w:r w:rsidRPr="00222674">
        <w:rPr>
          <w:rFonts w:ascii="Times New Roman" w:hAnsi="Times New Roman"/>
          <w:spacing w:val="-4"/>
          <w:sz w:val="20"/>
          <w:szCs w:val="20"/>
        </w:rPr>
        <w:t>од вегетации, оптимизации показателей кислотности почвы; подбора для посева высокопродуктивных гибридов сахарной свеклы с вырабо</w:t>
      </w:r>
      <w:r w:rsidRPr="00222674">
        <w:rPr>
          <w:rFonts w:ascii="Times New Roman" w:hAnsi="Times New Roman"/>
          <w:spacing w:val="-4"/>
          <w:sz w:val="20"/>
          <w:szCs w:val="20"/>
        </w:rPr>
        <w:t>т</w:t>
      </w:r>
      <w:r w:rsidRPr="00222674">
        <w:rPr>
          <w:rFonts w:ascii="Times New Roman" w:hAnsi="Times New Roman"/>
          <w:spacing w:val="-4"/>
          <w:sz w:val="20"/>
          <w:szCs w:val="20"/>
        </w:rPr>
        <w:t>кой сахара с одного гектара 10 и более тонн; обеспечения густоты ра</w:t>
      </w:r>
      <w:r w:rsidRPr="00222674">
        <w:rPr>
          <w:rFonts w:ascii="Times New Roman" w:hAnsi="Times New Roman"/>
          <w:spacing w:val="-4"/>
          <w:sz w:val="20"/>
          <w:szCs w:val="20"/>
        </w:rPr>
        <w:t>с</w:t>
      </w:r>
      <w:r w:rsidRPr="00222674">
        <w:rPr>
          <w:rFonts w:ascii="Times New Roman" w:hAnsi="Times New Roman"/>
          <w:spacing w:val="-4"/>
          <w:sz w:val="20"/>
          <w:szCs w:val="20"/>
        </w:rPr>
        <w:t xml:space="preserve">тений сахарной свеклы (не менее 90 тыс. растений на гектаре за счет соблюдения технологии возделывания, норм высева, глубины заделки </w:t>
      </w:r>
      <w:r w:rsidRPr="00222674">
        <w:rPr>
          <w:rFonts w:ascii="Times New Roman" w:hAnsi="Times New Roman"/>
          <w:spacing w:val="-4"/>
          <w:sz w:val="20"/>
          <w:szCs w:val="20"/>
        </w:rPr>
        <w:lastRenderedPageBreak/>
        <w:t>семян); совершенствования системы защиты растений от сорной раст</w:t>
      </w:r>
      <w:r w:rsidRPr="00222674">
        <w:rPr>
          <w:rFonts w:ascii="Times New Roman" w:hAnsi="Times New Roman"/>
          <w:spacing w:val="-4"/>
          <w:sz w:val="20"/>
          <w:szCs w:val="20"/>
        </w:rPr>
        <w:t>и</w:t>
      </w:r>
      <w:r w:rsidRPr="00222674">
        <w:rPr>
          <w:rFonts w:ascii="Times New Roman" w:hAnsi="Times New Roman"/>
          <w:spacing w:val="-4"/>
          <w:sz w:val="20"/>
          <w:szCs w:val="20"/>
        </w:rPr>
        <w:t>тельности, вредителей и болезней.</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Кроме того, планируется: укрепление материально-технической б</w:t>
      </w:r>
      <w:r w:rsidRPr="00222674">
        <w:rPr>
          <w:rFonts w:ascii="Times New Roman" w:hAnsi="Times New Roman"/>
          <w:spacing w:val="-4"/>
          <w:sz w:val="20"/>
          <w:szCs w:val="20"/>
        </w:rPr>
        <w:t>а</w:t>
      </w:r>
      <w:r w:rsidRPr="00222674">
        <w:rPr>
          <w:rFonts w:ascii="Times New Roman" w:hAnsi="Times New Roman"/>
          <w:spacing w:val="-4"/>
          <w:sz w:val="20"/>
          <w:szCs w:val="20"/>
        </w:rPr>
        <w:t>зы свеклосеющих хозяйств (обеспечение высокопроизводительными свеклоуборочными комбайнами и свеклопогрузчиками); укрепление материально-технической базы свеклоприемных пунктов (укомплект</w:t>
      </w:r>
      <w:r w:rsidRPr="00222674">
        <w:rPr>
          <w:rFonts w:ascii="Times New Roman" w:hAnsi="Times New Roman"/>
          <w:spacing w:val="-4"/>
          <w:sz w:val="20"/>
          <w:szCs w:val="20"/>
        </w:rPr>
        <w:t>о</w:t>
      </w:r>
      <w:r w:rsidRPr="00222674">
        <w:rPr>
          <w:rFonts w:ascii="Times New Roman" w:hAnsi="Times New Roman"/>
          <w:spacing w:val="-4"/>
          <w:sz w:val="20"/>
          <w:szCs w:val="20"/>
        </w:rPr>
        <w:t>вание погрузочной и разгрузочной техникой, буртоукладчиками груз</w:t>
      </w:r>
      <w:r w:rsidRPr="00222674">
        <w:rPr>
          <w:rFonts w:ascii="Times New Roman" w:hAnsi="Times New Roman"/>
          <w:spacing w:val="-4"/>
          <w:sz w:val="20"/>
          <w:szCs w:val="20"/>
        </w:rPr>
        <w:t>о</w:t>
      </w:r>
      <w:r w:rsidRPr="00222674">
        <w:rPr>
          <w:rFonts w:ascii="Times New Roman" w:hAnsi="Times New Roman"/>
          <w:spacing w:val="-4"/>
          <w:sz w:val="20"/>
          <w:szCs w:val="20"/>
        </w:rPr>
        <w:t>подъемностью 40 и более тонн); ремонт и строительство новых свекл</w:t>
      </w:r>
      <w:r w:rsidRPr="00222674">
        <w:rPr>
          <w:rFonts w:ascii="Times New Roman" w:hAnsi="Times New Roman"/>
          <w:spacing w:val="-4"/>
          <w:sz w:val="20"/>
          <w:szCs w:val="20"/>
        </w:rPr>
        <w:t>о</w:t>
      </w:r>
      <w:r w:rsidRPr="00222674">
        <w:rPr>
          <w:rFonts w:ascii="Times New Roman" w:hAnsi="Times New Roman"/>
          <w:spacing w:val="-4"/>
          <w:sz w:val="20"/>
          <w:szCs w:val="20"/>
        </w:rPr>
        <w:t>приемных пунктов и кагатных полей с твердым покрытием общей вм</w:t>
      </w:r>
      <w:r w:rsidRPr="00222674">
        <w:rPr>
          <w:rFonts w:ascii="Times New Roman" w:hAnsi="Times New Roman"/>
          <w:spacing w:val="-4"/>
          <w:sz w:val="20"/>
          <w:szCs w:val="20"/>
        </w:rPr>
        <w:t>е</w:t>
      </w:r>
      <w:r w:rsidRPr="00222674">
        <w:rPr>
          <w:rFonts w:ascii="Times New Roman" w:hAnsi="Times New Roman"/>
          <w:spacing w:val="-4"/>
          <w:sz w:val="20"/>
          <w:szCs w:val="20"/>
        </w:rPr>
        <w:t>стимостью не менее 2000 тыс. тонн, внедрение на всех свеклопунктах единой электронной системы учета сахарной свеклы; поставка саха</w:t>
      </w:r>
      <w:r w:rsidRPr="00222674">
        <w:rPr>
          <w:rFonts w:ascii="Times New Roman" w:hAnsi="Times New Roman"/>
          <w:spacing w:val="-4"/>
          <w:sz w:val="20"/>
          <w:szCs w:val="20"/>
        </w:rPr>
        <w:t>р</w:t>
      </w:r>
      <w:r w:rsidRPr="00222674">
        <w:rPr>
          <w:rFonts w:ascii="Times New Roman" w:hAnsi="Times New Roman"/>
          <w:spacing w:val="-4"/>
          <w:sz w:val="20"/>
          <w:szCs w:val="20"/>
        </w:rPr>
        <w:t>ной свеклы в организации сахарной промышленности по согласова</w:t>
      </w:r>
      <w:r w:rsidRPr="00222674">
        <w:rPr>
          <w:rFonts w:ascii="Times New Roman" w:hAnsi="Times New Roman"/>
          <w:spacing w:val="-4"/>
          <w:sz w:val="20"/>
          <w:szCs w:val="20"/>
        </w:rPr>
        <w:t>н</w:t>
      </w:r>
      <w:r w:rsidRPr="00222674">
        <w:rPr>
          <w:rFonts w:ascii="Times New Roman" w:hAnsi="Times New Roman"/>
          <w:spacing w:val="-4"/>
          <w:sz w:val="20"/>
          <w:szCs w:val="20"/>
        </w:rPr>
        <w:t>ным графикам, обеспечивающим ритмичную работу в течение всего периода ее переработки. Сохранность сахарной свеклы будет обесп</w:t>
      </w:r>
      <w:r w:rsidRPr="00222674">
        <w:rPr>
          <w:rFonts w:ascii="Times New Roman" w:hAnsi="Times New Roman"/>
          <w:spacing w:val="-4"/>
          <w:sz w:val="20"/>
          <w:szCs w:val="20"/>
        </w:rPr>
        <w:t>е</w:t>
      </w:r>
      <w:r w:rsidRPr="00222674">
        <w:rPr>
          <w:rFonts w:ascii="Times New Roman" w:hAnsi="Times New Roman"/>
          <w:spacing w:val="-4"/>
          <w:sz w:val="20"/>
          <w:szCs w:val="20"/>
        </w:rPr>
        <w:t>чена за счет применения передовых технологий хранения (активное вентилирование сырья в кагатах, укрытие кагатов защитными матери</w:t>
      </w:r>
      <w:r w:rsidRPr="00222674">
        <w:rPr>
          <w:rFonts w:ascii="Times New Roman" w:hAnsi="Times New Roman"/>
          <w:spacing w:val="-4"/>
          <w:sz w:val="20"/>
          <w:szCs w:val="20"/>
        </w:rPr>
        <w:t>а</w:t>
      </w:r>
      <w:r w:rsidRPr="00222674">
        <w:rPr>
          <w:rFonts w:ascii="Times New Roman" w:hAnsi="Times New Roman"/>
          <w:spacing w:val="-4"/>
          <w:sz w:val="20"/>
          <w:szCs w:val="20"/>
        </w:rPr>
        <w:t>лами), увеличения вместимости кагатных полей с твердым покрытием, проведения обработки корнеплодов при хранении средствами защиты, а также организации хранения сахарной свеклы в местах ее выращив</w:t>
      </w:r>
      <w:r w:rsidRPr="00222674">
        <w:rPr>
          <w:rFonts w:ascii="Times New Roman" w:hAnsi="Times New Roman"/>
          <w:spacing w:val="-4"/>
          <w:sz w:val="20"/>
          <w:szCs w:val="20"/>
        </w:rPr>
        <w:t>а</w:t>
      </w:r>
      <w:r w:rsidRPr="00222674">
        <w:rPr>
          <w:rFonts w:ascii="Times New Roman" w:hAnsi="Times New Roman"/>
          <w:spacing w:val="-4"/>
          <w:sz w:val="20"/>
          <w:szCs w:val="20"/>
        </w:rPr>
        <w:t>ния (не менее 20 % от общего объема заготовки).</w:t>
      </w:r>
    </w:p>
    <w:p w:rsidR="00525FF4" w:rsidRPr="001B6F22" w:rsidRDefault="00525FF4" w:rsidP="00525FF4">
      <w:pPr>
        <w:spacing w:after="0" w:line="240" w:lineRule="auto"/>
        <w:ind w:firstLine="284"/>
        <w:jc w:val="both"/>
        <w:rPr>
          <w:rFonts w:ascii="Times New Roman" w:hAnsi="Times New Roman"/>
          <w:b/>
          <w:spacing w:val="-4"/>
          <w:sz w:val="20"/>
          <w:szCs w:val="20"/>
        </w:rPr>
      </w:pPr>
    </w:p>
    <w:p w:rsidR="00525FF4" w:rsidRPr="001B6F22" w:rsidRDefault="00525FF4" w:rsidP="00525FF4">
      <w:pPr>
        <w:pStyle w:val="a6"/>
        <w:spacing w:before="0" w:beforeAutospacing="0" w:after="0" w:afterAutospacing="0"/>
        <w:rPr>
          <w:color w:val="000000"/>
          <w:spacing w:val="-4"/>
          <w:sz w:val="20"/>
          <w:szCs w:val="20"/>
        </w:rPr>
      </w:pPr>
      <w:r w:rsidRPr="001B6F22">
        <w:rPr>
          <w:color w:val="000000"/>
          <w:spacing w:val="-4"/>
          <w:sz w:val="20"/>
          <w:szCs w:val="20"/>
        </w:rPr>
        <w:t>УДК 633.63 (476)</w:t>
      </w:r>
    </w:p>
    <w:p w:rsidR="00525FF4" w:rsidRPr="001B6F22" w:rsidRDefault="00525FF4" w:rsidP="00525FF4">
      <w:pPr>
        <w:spacing w:after="0" w:line="240" w:lineRule="auto"/>
        <w:rPr>
          <w:rFonts w:ascii="Times New Roman" w:hAnsi="Times New Roman"/>
          <w:spacing w:val="-4"/>
          <w:sz w:val="20"/>
          <w:szCs w:val="20"/>
        </w:rPr>
      </w:pPr>
      <w:r w:rsidRPr="001B6F22">
        <w:rPr>
          <w:rFonts w:ascii="Times New Roman" w:hAnsi="Times New Roman"/>
          <w:b/>
          <w:spacing w:val="-4"/>
          <w:sz w:val="20"/>
          <w:szCs w:val="20"/>
        </w:rPr>
        <w:t>Шашута К.В.</w:t>
      </w:r>
      <w:r w:rsidRPr="001B6F22">
        <w:rPr>
          <w:rFonts w:ascii="Times New Roman" w:hAnsi="Times New Roman"/>
          <w:spacing w:val="-4"/>
          <w:sz w:val="20"/>
          <w:szCs w:val="20"/>
        </w:rPr>
        <w:t xml:space="preserve"> – </w:t>
      </w:r>
      <w:r w:rsidRPr="001B6F22">
        <w:rPr>
          <w:rFonts w:ascii="Times New Roman" w:hAnsi="Times New Roman"/>
          <w:i/>
          <w:spacing w:val="-4"/>
          <w:sz w:val="20"/>
          <w:szCs w:val="20"/>
        </w:rPr>
        <w:t xml:space="preserve">студентка 2 курса </w:t>
      </w:r>
    </w:p>
    <w:p w:rsidR="00525FF4" w:rsidRPr="001B6F22" w:rsidRDefault="00525FF4" w:rsidP="00525FF4">
      <w:pPr>
        <w:spacing w:after="0" w:line="240" w:lineRule="auto"/>
        <w:jc w:val="center"/>
        <w:rPr>
          <w:rFonts w:ascii="Times New Roman" w:hAnsi="Times New Roman"/>
          <w:b/>
          <w:spacing w:val="-4"/>
          <w:sz w:val="20"/>
          <w:szCs w:val="20"/>
        </w:rPr>
      </w:pPr>
      <w:r w:rsidRPr="001B6F22">
        <w:rPr>
          <w:rFonts w:ascii="Times New Roman" w:hAnsi="Times New Roman"/>
          <w:b/>
          <w:spacing w:val="-4"/>
          <w:sz w:val="20"/>
          <w:szCs w:val="20"/>
        </w:rPr>
        <w:t xml:space="preserve">СОВРЕМЕННОЕ СОСТОЯНИЕ И ПЕРСПЕКТИВЫ </w:t>
      </w:r>
      <w:r w:rsidRPr="001B6F22">
        <w:rPr>
          <w:rFonts w:ascii="Times New Roman" w:hAnsi="Times New Roman"/>
          <w:b/>
          <w:spacing w:val="-4"/>
          <w:sz w:val="20"/>
          <w:szCs w:val="20"/>
        </w:rPr>
        <w:br/>
        <w:t xml:space="preserve">ВЫРАЩИВАНИЯ САХАРНОЙ СВЕКЛЫ </w:t>
      </w:r>
      <w:r w:rsidRPr="001B6F22">
        <w:rPr>
          <w:rFonts w:ascii="Times New Roman" w:hAnsi="Times New Roman"/>
          <w:b/>
          <w:spacing w:val="-4"/>
          <w:sz w:val="20"/>
          <w:szCs w:val="20"/>
        </w:rPr>
        <w:br/>
        <w:t>В РЕСПУБЛИКЕ БЕЛАРУСЬ</w:t>
      </w:r>
    </w:p>
    <w:p w:rsidR="00525FF4" w:rsidRPr="001B6F22" w:rsidRDefault="00525FF4" w:rsidP="00525FF4">
      <w:pPr>
        <w:pStyle w:val="a6"/>
        <w:spacing w:before="0" w:beforeAutospacing="0" w:after="0" w:afterAutospacing="0"/>
        <w:rPr>
          <w:i/>
          <w:color w:val="000000"/>
          <w:spacing w:val="-4"/>
          <w:sz w:val="20"/>
          <w:szCs w:val="20"/>
        </w:rPr>
      </w:pPr>
      <w:r w:rsidRPr="001B6F22">
        <w:rPr>
          <w:i/>
          <w:color w:val="000000"/>
          <w:spacing w:val="-4"/>
          <w:sz w:val="20"/>
          <w:szCs w:val="20"/>
        </w:rPr>
        <w:t xml:space="preserve">Научный руководитель – </w:t>
      </w:r>
      <w:r w:rsidRPr="001B6F22">
        <w:rPr>
          <w:b/>
          <w:i/>
          <w:color w:val="000000"/>
          <w:spacing w:val="-4"/>
          <w:sz w:val="20"/>
          <w:szCs w:val="20"/>
        </w:rPr>
        <w:t>Лобанова И. В.</w:t>
      </w:r>
      <w:r w:rsidRPr="001B6F22">
        <w:rPr>
          <w:spacing w:val="-4"/>
          <w:sz w:val="20"/>
          <w:szCs w:val="20"/>
        </w:rPr>
        <w:t xml:space="preserve"> – </w:t>
      </w:r>
      <w:r w:rsidRPr="001B6F22">
        <w:rPr>
          <w:i/>
          <w:color w:val="000000"/>
          <w:spacing w:val="-4"/>
          <w:sz w:val="20"/>
          <w:szCs w:val="20"/>
        </w:rPr>
        <w:t>к. э. н., доцент</w:t>
      </w:r>
    </w:p>
    <w:p w:rsidR="00525FF4" w:rsidRPr="001B6F22" w:rsidRDefault="00525FF4" w:rsidP="00525FF4">
      <w:pPr>
        <w:spacing w:after="0" w:line="240" w:lineRule="auto"/>
        <w:ind w:firstLine="284"/>
        <w:jc w:val="both"/>
        <w:rPr>
          <w:rFonts w:ascii="Times New Roman" w:hAnsi="Times New Roman"/>
          <w:spacing w:val="-4"/>
          <w:sz w:val="20"/>
          <w:szCs w:val="20"/>
        </w:rPr>
      </w:pPr>
    </w:p>
    <w:p w:rsidR="00525FF4" w:rsidRPr="00D32F0D" w:rsidRDefault="00525FF4" w:rsidP="00525FF4">
      <w:pPr>
        <w:spacing w:after="0" w:line="240" w:lineRule="auto"/>
        <w:ind w:firstLine="284"/>
        <w:jc w:val="both"/>
        <w:rPr>
          <w:rFonts w:ascii="Times New Roman" w:hAnsi="Times New Roman"/>
          <w:spacing w:val="-4"/>
          <w:sz w:val="20"/>
          <w:szCs w:val="20"/>
        </w:rPr>
      </w:pPr>
      <w:r w:rsidRPr="00D32F0D">
        <w:rPr>
          <w:rFonts w:ascii="Times New Roman" w:hAnsi="Times New Roman"/>
          <w:spacing w:val="-4"/>
          <w:sz w:val="20"/>
          <w:szCs w:val="20"/>
        </w:rPr>
        <w:t>Свекла - это одна из наиболее распространенных овощных, корм</w:t>
      </w:r>
      <w:r w:rsidRPr="00D32F0D">
        <w:rPr>
          <w:rFonts w:ascii="Times New Roman" w:hAnsi="Times New Roman"/>
          <w:spacing w:val="-4"/>
          <w:sz w:val="20"/>
          <w:szCs w:val="20"/>
        </w:rPr>
        <w:t>о</w:t>
      </w:r>
      <w:r w:rsidRPr="00D32F0D">
        <w:rPr>
          <w:rFonts w:ascii="Times New Roman" w:hAnsi="Times New Roman"/>
          <w:spacing w:val="-4"/>
          <w:sz w:val="20"/>
          <w:szCs w:val="20"/>
        </w:rPr>
        <w:t>вых и технических культур. Корнеплоды свеклы являются ценным и</w:t>
      </w:r>
      <w:r w:rsidRPr="00D32F0D">
        <w:rPr>
          <w:rFonts w:ascii="Times New Roman" w:hAnsi="Times New Roman"/>
          <w:spacing w:val="-4"/>
          <w:sz w:val="20"/>
          <w:szCs w:val="20"/>
        </w:rPr>
        <w:t>с</w:t>
      </w:r>
      <w:r w:rsidRPr="00D32F0D">
        <w:rPr>
          <w:rFonts w:ascii="Times New Roman" w:hAnsi="Times New Roman"/>
          <w:spacing w:val="-4"/>
          <w:sz w:val="20"/>
          <w:szCs w:val="20"/>
        </w:rPr>
        <w:t>точником свекловичного сахара (сахарозы). В Республике Беларусь м</w:t>
      </w:r>
      <w:r w:rsidRPr="00D32F0D">
        <w:rPr>
          <w:rFonts w:ascii="Times New Roman" w:hAnsi="Times New Roman"/>
          <w:spacing w:val="-4"/>
          <w:sz w:val="20"/>
          <w:szCs w:val="20"/>
        </w:rPr>
        <w:t>е</w:t>
      </w:r>
      <w:r w:rsidRPr="00D32F0D">
        <w:rPr>
          <w:rFonts w:ascii="Times New Roman" w:hAnsi="Times New Roman"/>
          <w:spacing w:val="-4"/>
          <w:sz w:val="20"/>
          <w:szCs w:val="20"/>
        </w:rPr>
        <w:t>тодом направленной селекции был выведен ряд сортов, содержащих повышенное количество сахароза. В настоящее время Республика Б</w:t>
      </w:r>
      <w:r w:rsidRPr="00D32F0D">
        <w:rPr>
          <w:rFonts w:ascii="Times New Roman" w:hAnsi="Times New Roman"/>
          <w:spacing w:val="-4"/>
          <w:sz w:val="20"/>
          <w:szCs w:val="20"/>
        </w:rPr>
        <w:t>е</w:t>
      </w:r>
      <w:r w:rsidRPr="00D32F0D">
        <w:rPr>
          <w:rFonts w:ascii="Times New Roman" w:hAnsi="Times New Roman"/>
          <w:spacing w:val="-4"/>
          <w:sz w:val="20"/>
          <w:szCs w:val="20"/>
        </w:rPr>
        <w:t>ларусь занимает первое место в мире по производству сахара из све</w:t>
      </w:r>
      <w:r w:rsidRPr="00D32F0D">
        <w:rPr>
          <w:rFonts w:ascii="Times New Roman" w:hAnsi="Times New Roman"/>
          <w:spacing w:val="-4"/>
          <w:sz w:val="20"/>
          <w:szCs w:val="20"/>
        </w:rPr>
        <w:t>к</w:t>
      </w:r>
      <w:r w:rsidRPr="00D32F0D">
        <w:rPr>
          <w:rFonts w:ascii="Times New Roman" w:hAnsi="Times New Roman"/>
          <w:spacing w:val="-4"/>
          <w:sz w:val="20"/>
          <w:szCs w:val="20"/>
        </w:rPr>
        <w:t xml:space="preserve">лы. </w:t>
      </w:r>
    </w:p>
    <w:p w:rsidR="00525FF4" w:rsidRPr="00D32F0D" w:rsidRDefault="00525FF4" w:rsidP="00525FF4">
      <w:pPr>
        <w:spacing w:after="0" w:line="240" w:lineRule="auto"/>
        <w:ind w:firstLine="284"/>
        <w:jc w:val="both"/>
        <w:rPr>
          <w:rFonts w:ascii="Times New Roman" w:hAnsi="Times New Roman"/>
          <w:spacing w:val="-4"/>
          <w:sz w:val="20"/>
          <w:szCs w:val="20"/>
        </w:rPr>
      </w:pPr>
      <w:r w:rsidRPr="00D32F0D">
        <w:rPr>
          <w:rFonts w:ascii="Times New Roman" w:hAnsi="Times New Roman"/>
          <w:spacing w:val="-4"/>
          <w:sz w:val="20"/>
          <w:szCs w:val="20"/>
        </w:rPr>
        <w:t>Свекла является одной из наиболее трудоемкой и материалоемкой культурой. На 1 га посевов свеклы затраты труда в 11-13 раз, а матер</w:t>
      </w:r>
      <w:r w:rsidRPr="00D32F0D">
        <w:rPr>
          <w:rFonts w:ascii="Times New Roman" w:hAnsi="Times New Roman"/>
          <w:spacing w:val="-4"/>
          <w:sz w:val="20"/>
          <w:szCs w:val="20"/>
        </w:rPr>
        <w:t>и</w:t>
      </w:r>
      <w:r w:rsidRPr="00D32F0D">
        <w:rPr>
          <w:rFonts w:ascii="Times New Roman" w:hAnsi="Times New Roman"/>
          <w:spacing w:val="-4"/>
          <w:sz w:val="20"/>
          <w:szCs w:val="20"/>
        </w:rPr>
        <w:lastRenderedPageBreak/>
        <w:t>ально-денежные - в 6-8 раз больше, чем на гектар зерновых культур. При этом выход валовой продукции в 3-4 раза, а чистый доход в 4 раза больше.</w:t>
      </w:r>
    </w:p>
    <w:p w:rsidR="00525FF4" w:rsidRPr="00D32F0D" w:rsidRDefault="00525FF4" w:rsidP="00525FF4">
      <w:pPr>
        <w:spacing w:after="0" w:line="240" w:lineRule="auto"/>
        <w:ind w:firstLine="284"/>
        <w:jc w:val="both"/>
        <w:rPr>
          <w:rFonts w:ascii="Times New Roman" w:hAnsi="Times New Roman"/>
          <w:spacing w:val="-4"/>
          <w:sz w:val="20"/>
          <w:szCs w:val="20"/>
        </w:rPr>
      </w:pPr>
      <w:r w:rsidRPr="00D32F0D">
        <w:rPr>
          <w:rFonts w:ascii="Times New Roman" w:hAnsi="Times New Roman"/>
          <w:spacing w:val="-4"/>
          <w:sz w:val="20"/>
          <w:szCs w:val="20"/>
        </w:rPr>
        <w:t>Сахарная свекла является единственным отечественным источн</w:t>
      </w:r>
      <w:r w:rsidRPr="00D32F0D">
        <w:rPr>
          <w:rFonts w:ascii="Times New Roman" w:hAnsi="Times New Roman"/>
          <w:spacing w:val="-4"/>
          <w:sz w:val="20"/>
          <w:szCs w:val="20"/>
        </w:rPr>
        <w:t>и</w:t>
      </w:r>
      <w:r w:rsidRPr="00D32F0D">
        <w:rPr>
          <w:rFonts w:ascii="Times New Roman" w:hAnsi="Times New Roman"/>
          <w:spacing w:val="-4"/>
          <w:sz w:val="20"/>
          <w:szCs w:val="20"/>
        </w:rPr>
        <w:t>ком сырья для производства сахара. Побочный продукт ее выращив</w:t>
      </w:r>
      <w:r w:rsidRPr="00D32F0D">
        <w:rPr>
          <w:rFonts w:ascii="Times New Roman" w:hAnsi="Times New Roman"/>
          <w:spacing w:val="-4"/>
          <w:sz w:val="20"/>
          <w:szCs w:val="20"/>
        </w:rPr>
        <w:t>а</w:t>
      </w:r>
      <w:r w:rsidRPr="00D32F0D">
        <w:rPr>
          <w:rFonts w:ascii="Times New Roman" w:hAnsi="Times New Roman"/>
          <w:spacing w:val="-4"/>
          <w:sz w:val="20"/>
          <w:szCs w:val="20"/>
        </w:rPr>
        <w:t>ния и переработки (меласса) используется в пищевой и кондитерской промышленности, а жом с высокой окупаемостью скармливается в свежем и гранулированном виде крупному рогатому скоту. Целесоо</w:t>
      </w:r>
      <w:r w:rsidRPr="00D32F0D">
        <w:rPr>
          <w:rFonts w:ascii="Times New Roman" w:hAnsi="Times New Roman"/>
          <w:spacing w:val="-4"/>
          <w:sz w:val="20"/>
          <w:szCs w:val="20"/>
        </w:rPr>
        <w:t>б</w:t>
      </w:r>
      <w:r w:rsidRPr="00D32F0D">
        <w:rPr>
          <w:rFonts w:ascii="Times New Roman" w:hAnsi="Times New Roman"/>
          <w:spacing w:val="-4"/>
          <w:sz w:val="20"/>
          <w:szCs w:val="20"/>
        </w:rPr>
        <w:t>разность выращивания свеклы определяется положительным влиянием свекловичного севооборота на возделывание многих сельскохозяйс</w:t>
      </w:r>
      <w:r w:rsidRPr="00D32F0D">
        <w:rPr>
          <w:rFonts w:ascii="Times New Roman" w:hAnsi="Times New Roman"/>
          <w:spacing w:val="-4"/>
          <w:sz w:val="20"/>
          <w:szCs w:val="20"/>
        </w:rPr>
        <w:t>т</w:t>
      </w:r>
      <w:r w:rsidRPr="00D32F0D">
        <w:rPr>
          <w:rFonts w:ascii="Times New Roman" w:hAnsi="Times New Roman"/>
          <w:spacing w:val="-4"/>
          <w:sz w:val="20"/>
          <w:szCs w:val="20"/>
        </w:rPr>
        <w:t>венных культур, высокой рентабельностью отрасли. И хотя высокая стоимость свекловичного сахара не является преимуществом по сра</w:t>
      </w:r>
      <w:r w:rsidRPr="00D32F0D">
        <w:rPr>
          <w:rFonts w:ascii="Times New Roman" w:hAnsi="Times New Roman"/>
          <w:spacing w:val="-4"/>
          <w:sz w:val="20"/>
          <w:szCs w:val="20"/>
        </w:rPr>
        <w:t>в</w:t>
      </w:r>
      <w:r w:rsidRPr="00D32F0D">
        <w:rPr>
          <w:rFonts w:ascii="Times New Roman" w:hAnsi="Times New Roman"/>
          <w:spacing w:val="-4"/>
          <w:sz w:val="20"/>
          <w:szCs w:val="20"/>
        </w:rPr>
        <w:t>нению с продукцией, произведенной из импортного сырья, тем не м</w:t>
      </w:r>
      <w:r w:rsidRPr="00D32F0D">
        <w:rPr>
          <w:rFonts w:ascii="Times New Roman" w:hAnsi="Times New Roman"/>
          <w:spacing w:val="-4"/>
          <w:sz w:val="20"/>
          <w:szCs w:val="20"/>
        </w:rPr>
        <w:t>е</w:t>
      </w:r>
      <w:r w:rsidRPr="00D32F0D">
        <w:rPr>
          <w:rFonts w:ascii="Times New Roman" w:hAnsi="Times New Roman"/>
          <w:spacing w:val="-4"/>
          <w:sz w:val="20"/>
          <w:szCs w:val="20"/>
        </w:rPr>
        <w:t>нее, республика должна увеличивать выработку сахара-песка из отеч</w:t>
      </w:r>
      <w:r w:rsidRPr="00D32F0D">
        <w:rPr>
          <w:rFonts w:ascii="Times New Roman" w:hAnsi="Times New Roman"/>
          <w:spacing w:val="-4"/>
          <w:sz w:val="20"/>
          <w:szCs w:val="20"/>
        </w:rPr>
        <w:t>е</w:t>
      </w:r>
      <w:r w:rsidRPr="00D32F0D">
        <w:rPr>
          <w:rFonts w:ascii="Times New Roman" w:hAnsi="Times New Roman"/>
          <w:spacing w:val="-4"/>
          <w:sz w:val="20"/>
          <w:szCs w:val="20"/>
        </w:rPr>
        <w:t>ственной сахарной свеклы в целях достижения продовольственной безопасности.</w:t>
      </w:r>
    </w:p>
    <w:p w:rsidR="00525FF4" w:rsidRPr="00D32F0D" w:rsidRDefault="00525FF4" w:rsidP="00525FF4">
      <w:pPr>
        <w:spacing w:after="0" w:line="240" w:lineRule="auto"/>
        <w:ind w:firstLine="284"/>
        <w:jc w:val="both"/>
        <w:rPr>
          <w:rFonts w:ascii="Times New Roman" w:hAnsi="Times New Roman"/>
          <w:spacing w:val="-4"/>
          <w:sz w:val="20"/>
          <w:szCs w:val="20"/>
        </w:rPr>
      </w:pPr>
      <w:r w:rsidRPr="00D32F0D">
        <w:rPr>
          <w:rFonts w:ascii="Times New Roman" w:hAnsi="Times New Roman"/>
          <w:spacing w:val="-4"/>
          <w:sz w:val="20"/>
          <w:szCs w:val="20"/>
        </w:rPr>
        <w:t>Государственной программой развития сахарной промышленности на 2011-2015 годы определены параметры, исходя из которых, посе</w:t>
      </w:r>
      <w:r w:rsidRPr="00D32F0D">
        <w:rPr>
          <w:rFonts w:ascii="Times New Roman" w:hAnsi="Times New Roman"/>
          <w:spacing w:val="-4"/>
          <w:sz w:val="20"/>
          <w:szCs w:val="20"/>
        </w:rPr>
        <w:t>в</w:t>
      </w:r>
      <w:r w:rsidRPr="00D32F0D">
        <w:rPr>
          <w:rFonts w:ascii="Times New Roman" w:hAnsi="Times New Roman"/>
          <w:spacing w:val="-4"/>
          <w:sz w:val="20"/>
          <w:szCs w:val="20"/>
        </w:rPr>
        <w:t>ная площадь сахарной свеклы возрастет с 94,7 тыс. га в 2010 году до 105 тыс. га к концу 2015 года за счет сырьевой зоны нового сахарного завода. Увеличение объемов производства сахарной свеклы планируе</w:t>
      </w:r>
      <w:r w:rsidRPr="00D32F0D">
        <w:rPr>
          <w:rFonts w:ascii="Times New Roman" w:hAnsi="Times New Roman"/>
          <w:spacing w:val="-4"/>
          <w:sz w:val="20"/>
          <w:szCs w:val="20"/>
        </w:rPr>
        <w:t>т</w:t>
      </w:r>
      <w:r w:rsidRPr="00D32F0D">
        <w:rPr>
          <w:rFonts w:ascii="Times New Roman" w:hAnsi="Times New Roman"/>
          <w:spacing w:val="-4"/>
          <w:sz w:val="20"/>
          <w:szCs w:val="20"/>
        </w:rPr>
        <w:t>ся обеспечить за счет роста ее урожайности. Если в 2010 году она с</w:t>
      </w:r>
      <w:r w:rsidRPr="00D32F0D">
        <w:rPr>
          <w:rFonts w:ascii="Times New Roman" w:hAnsi="Times New Roman"/>
          <w:spacing w:val="-4"/>
          <w:sz w:val="20"/>
          <w:szCs w:val="20"/>
        </w:rPr>
        <w:t>о</w:t>
      </w:r>
      <w:r w:rsidRPr="00D32F0D">
        <w:rPr>
          <w:rFonts w:ascii="Times New Roman" w:hAnsi="Times New Roman"/>
          <w:spacing w:val="-4"/>
          <w:sz w:val="20"/>
          <w:szCs w:val="20"/>
        </w:rPr>
        <w:t xml:space="preserve">ставляла 41,2 т/га, в 2011 году - до 46,7 т/га, то к 2015 году </w:t>
      </w:r>
      <w:r>
        <w:rPr>
          <w:rFonts w:ascii="Times New Roman" w:hAnsi="Times New Roman"/>
          <w:spacing w:val="-4"/>
          <w:sz w:val="20"/>
          <w:szCs w:val="20"/>
        </w:rPr>
        <w:t>–</w:t>
      </w:r>
      <w:r w:rsidRPr="00D32F0D">
        <w:rPr>
          <w:rFonts w:ascii="Times New Roman" w:hAnsi="Times New Roman"/>
          <w:spacing w:val="-4"/>
          <w:sz w:val="20"/>
          <w:szCs w:val="20"/>
        </w:rPr>
        <w:t xml:space="preserve"> до 52,4 т/га. Будут улучшены технологические показатели сахарной свеклы за счет повышения уровня ее сахаристости. Если в 2010 году сахаристость составляла 14,69 %, то в предстоящей пятилетке она должна превысить базисную и в 2014-2015 годах быть на уровне 17 % (базисная сахар</w:t>
      </w:r>
      <w:r w:rsidRPr="00D32F0D">
        <w:rPr>
          <w:rFonts w:ascii="Times New Roman" w:hAnsi="Times New Roman"/>
          <w:spacing w:val="-4"/>
          <w:sz w:val="20"/>
          <w:szCs w:val="20"/>
        </w:rPr>
        <w:t>и</w:t>
      </w:r>
      <w:r w:rsidRPr="00D32F0D">
        <w:rPr>
          <w:rFonts w:ascii="Times New Roman" w:hAnsi="Times New Roman"/>
          <w:spacing w:val="-4"/>
          <w:sz w:val="20"/>
          <w:szCs w:val="20"/>
        </w:rPr>
        <w:t>стость – 16 %). Валовое производство сахарной свеклы предстоит ув</w:t>
      </w:r>
      <w:r w:rsidRPr="00D32F0D">
        <w:rPr>
          <w:rFonts w:ascii="Times New Roman" w:hAnsi="Times New Roman"/>
          <w:spacing w:val="-4"/>
          <w:sz w:val="20"/>
          <w:szCs w:val="20"/>
        </w:rPr>
        <w:t>е</w:t>
      </w:r>
      <w:r w:rsidRPr="00D32F0D">
        <w:rPr>
          <w:rFonts w:ascii="Times New Roman" w:hAnsi="Times New Roman"/>
          <w:spacing w:val="-4"/>
          <w:sz w:val="20"/>
          <w:szCs w:val="20"/>
        </w:rPr>
        <w:t>личить в 2015 году до 5,5 млн. т (3 млн. 893,4 тыс. т в 2010 году), а об</w:t>
      </w:r>
      <w:r w:rsidRPr="00D32F0D">
        <w:rPr>
          <w:rFonts w:ascii="Times New Roman" w:hAnsi="Times New Roman"/>
          <w:spacing w:val="-4"/>
          <w:sz w:val="20"/>
          <w:szCs w:val="20"/>
        </w:rPr>
        <w:t>ъ</w:t>
      </w:r>
      <w:r w:rsidRPr="00D32F0D">
        <w:rPr>
          <w:rFonts w:ascii="Times New Roman" w:hAnsi="Times New Roman"/>
          <w:spacing w:val="-4"/>
          <w:sz w:val="20"/>
          <w:szCs w:val="20"/>
        </w:rPr>
        <w:t>емы выработки сахара из свекловичного сырья увеличатся до 720 тыс. т. Общая суммарная мощность переработки сахарной свеклы возрастет до 49,5 тыс. т в сутки в 2015 году (26 тыс. т в сутки в 2010 году).</w:t>
      </w:r>
    </w:p>
    <w:p w:rsidR="00525FF4" w:rsidRPr="00D32F0D" w:rsidRDefault="00525FF4" w:rsidP="00525FF4">
      <w:pPr>
        <w:spacing w:after="0" w:line="240" w:lineRule="auto"/>
        <w:ind w:firstLine="284"/>
        <w:jc w:val="both"/>
        <w:rPr>
          <w:rFonts w:ascii="Times New Roman" w:hAnsi="Times New Roman"/>
          <w:spacing w:val="-4"/>
          <w:sz w:val="20"/>
          <w:szCs w:val="20"/>
        </w:rPr>
      </w:pPr>
      <w:r w:rsidRPr="00D32F0D">
        <w:rPr>
          <w:rFonts w:ascii="Times New Roman" w:hAnsi="Times New Roman"/>
          <w:spacing w:val="-4"/>
          <w:sz w:val="20"/>
          <w:szCs w:val="20"/>
        </w:rPr>
        <w:t>В Республике Беларусь особенно велико значение свекловичного сахара, так как он является практически единственным подслащива</w:t>
      </w:r>
      <w:r w:rsidRPr="00D32F0D">
        <w:rPr>
          <w:rFonts w:ascii="Times New Roman" w:hAnsi="Times New Roman"/>
          <w:spacing w:val="-4"/>
          <w:sz w:val="20"/>
          <w:szCs w:val="20"/>
        </w:rPr>
        <w:t>ю</w:t>
      </w:r>
      <w:r w:rsidRPr="00D32F0D">
        <w:rPr>
          <w:rFonts w:ascii="Times New Roman" w:hAnsi="Times New Roman"/>
          <w:spacing w:val="-4"/>
          <w:sz w:val="20"/>
          <w:szCs w:val="20"/>
        </w:rPr>
        <w:t>щим продуктом собственного производства: из сахарозаменителей в</w:t>
      </w:r>
      <w:r w:rsidRPr="00D32F0D">
        <w:rPr>
          <w:rFonts w:ascii="Times New Roman" w:hAnsi="Times New Roman"/>
          <w:spacing w:val="-4"/>
          <w:sz w:val="20"/>
          <w:szCs w:val="20"/>
        </w:rPr>
        <w:t>ы</w:t>
      </w:r>
      <w:r w:rsidRPr="00D32F0D">
        <w:rPr>
          <w:rFonts w:ascii="Times New Roman" w:hAnsi="Times New Roman"/>
          <w:spacing w:val="-4"/>
          <w:sz w:val="20"/>
          <w:szCs w:val="20"/>
        </w:rPr>
        <w:t xml:space="preserve">рабатывается только крахмальная патока в количествах, которые не </w:t>
      </w:r>
      <w:r w:rsidRPr="00D32F0D">
        <w:rPr>
          <w:rFonts w:ascii="Times New Roman" w:hAnsi="Times New Roman"/>
          <w:spacing w:val="-4"/>
          <w:sz w:val="20"/>
          <w:szCs w:val="20"/>
        </w:rPr>
        <w:lastRenderedPageBreak/>
        <w:t>могут удовлетворить потребности пищевой промышленности (менее 2 % общего объема производства сахара), а получение меда сокращается.</w:t>
      </w:r>
    </w:p>
    <w:p w:rsidR="00525FF4" w:rsidRPr="00D32F0D" w:rsidRDefault="00525FF4" w:rsidP="00525FF4">
      <w:pPr>
        <w:spacing w:after="0" w:line="240" w:lineRule="auto"/>
        <w:ind w:firstLine="284"/>
        <w:jc w:val="both"/>
        <w:rPr>
          <w:rFonts w:ascii="Times New Roman" w:hAnsi="Times New Roman"/>
          <w:spacing w:val="-4"/>
          <w:sz w:val="20"/>
          <w:szCs w:val="20"/>
        </w:rPr>
      </w:pPr>
      <w:r w:rsidRPr="00D32F0D">
        <w:rPr>
          <w:rFonts w:ascii="Times New Roman" w:hAnsi="Times New Roman"/>
          <w:spacing w:val="-4"/>
          <w:sz w:val="20"/>
          <w:szCs w:val="20"/>
        </w:rPr>
        <w:t>В сферу основного производства сахарного подкомплекса входят свеклосеяние и сахарная промышленность. Основные производстве</w:t>
      </w:r>
      <w:r w:rsidRPr="00D32F0D">
        <w:rPr>
          <w:rFonts w:ascii="Times New Roman" w:hAnsi="Times New Roman"/>
          <w:spacing w:val="-4"/>
          <w:sz w:val="20"/>
          <w:szCs w:val="20"/>
        </w:rPr>
        <w:t>н</w:t>
      </w:r>
      <w:r w:rsidRPr="00D32F0D">
        <w:rPr>
          <w:rFonts w:ascii="Times New Roman" w:hAnsi="Times New Roman"/>
          <w:spacing w:val="-4"/>
          <w:sz w:val="20"/>
          <w:szCs w:val="20"/>
        </w:rPr>
        <w:t xml:space="preserve">но-технические ресурсы для подкомплекса </w:t>
      </w:r>
      <w:r>
        <w:rPr>
          <w:rFonts w:ascii="Times New Roman" w:hAnsi="Times New Roman"/>
          <w:spacing w:val="-4"/>
          <w:sz w:val="20"/>
          <w:szCs w:val="20"/>
        </w:rPr>
        <w:t>–</w:t>
      </w:r>
      <w:r w:rsidRPr="00D32F0D">
        <w:rPr>
          <w:rFonts w:ascii="Times New Roman" w:hAnsi="Times New Roman"/>
          <w:spacing w:val="-4"/>
          <w:sz w:val="20"/>
          <w:szCs w:val="20"/>
        </w:rPr>
        <w:t xml:space="preserve"> специализированную сельскохозяйственную технику, удобрения и средства химической з</w:t>
      </w:r>
      <w:r w:rsidRPr="00D32F0D">
        <w:rPr>
          <w:rFonts w:ascii="Times New Roman" w:hAnsi="Times New Roman"/>
          <w:spacing w:val="-4"/>
          <w:sz w:val="20"/>
          <w:szCs w:val="20"/>
        </w:rPr>
        <w:t>а</w:t>
      </w:r>
      <w:r w:rsidRPr="00D32F0D">
        <w:rPr>
          <w:rFonts w:ascii="Times New Roman" w:hAnsi="Times New Roman"/>
          <w:spacing w:val="-4"/>
          <w:sz w:val="20"/>
          <w:szCs w:val="20"/>
        </w:rPr>
        <w:t>щиты растений, оборудование для сахарной промышленности, топливо приходится закупать за рубежом. Прямые связи с такими подотраслями пищевой промышленности, как кондитерская, молочно-консервная, плодоовощеконсервная, безалкогольных напитков, хлебопекарная, в</w:t>
      </w:r>
      <w:r w:rsidRPr="00D32F0D">
        <w:rPr>
          <w:rFonts w:ascii="Times New Roman" w:hAnsi="Times New Roman"/>
          <w:spacing w:val="-4"/>
          <w:sz w:val="20"/>
          <w:szCs w:val="20"/>
        </w:rPr>
        <w:t>и</w:t>
      </w:r>
      <w:r w:rsidRPr="00D32F0D">
        <w:rPr>
          <w:rFonts w:ascii="Times New Roman" w:hAnsi="Times New Roman"/>
          <w:spacing w:val="-4"/>
          <w:sz w:val="20"/>
          <w:szCs w:val="20"/>
        </w:rPr>
        <w:t xml:space="preserve">нодельческая и другие, налажены через поставку сахара; со спиртовой, дрожжевой, производством лимонной кислоты </w:t>
      </w:r>
      <w:r>
        <w:rPr>
          <w:rFonts w:ascii="Times New Roman" w:hAnsi="Times New Roman"/>
          <w:spacing w:val="-4"/>
          <w:sz w:val="20"/>
          <w:szCs w:val="20"/>
        </w:rPr>
        <w:t>–</w:t>
      </w:r>
      <w:r w:rsidRPr="00D32F0D">
        <w:rPr>
          <w:rFonts w:ascii="Times New Roman" w:hAnsi="Times New Roman"/>
          <w:spacing w:val="-4"/>
          <w:sz w:val="20"/>
          <w:szCs w:val="20"/>
        </w:rPr>
        <w:t xml:space="preserve"> через поставку п</w:t>
      </w:r>
      <w:r w:rsidRPr="00D32F0D">
        <w:rPr>
          <w:rFonts w:ascii="Times New Roman" w:hAnsi="Times New Roman"/>
          <w:spacing w:val="-4"/>
          <w:sz w:val="20"/>
          <w:szCs w:val="20"/>
        </w:rPr>
        <w:t>о</w:t>
      </w:r>
      <w:r w:rsidRPr="00D32F0D">
        <w:rPr>
          <w:rFonts w:ascii="Times New Roman" w:hAnsi="Times New Roman"/>
          <w:spacing w:val="-4"/>
          <w:sz w:val="20"/>
          <w:szCs w:val="20"/>
        </w:rPr>
        <w:t xml:space="preserve">бочного продукта </w:t>
      </w:r>
      <w:r>
        <w:rPr>
          <w:rFonts w:ascii="Times New Roman" w:hAnsi="Times New Roman"/>
          <w:spacing w:val="-4"/>
          <w:sz w:val="20"/>
          <w:szCs w:val="20"/>
        </w:rPr>
        <w:t>–</w:t>
      </w:r>
      <w:r w:rsidRPr="00D32F0D">
        <w:rPr>
          <w:rFonts w:ascii="Times New Roman" w:hAnsi="Times New Roman"/>
          <w:spacing w:val="-4"/>
          <w:sz w:val="20"/>
          <w:szCs w:val="20"/>
        </w:rPr>
        <w:t xml:space="preserve"> мелассы; комбикормовой промышленностью </w:t>
      </w:r>
      <w:r>
        <w:rPr>
          <w:rFonts w:ascii="Times New Roman" w:hAnsi="Times New Roman"/>
          <w:spacing w:val="-4"/>
          <w:sz w:val="20"/>
          <w:szCs w:val="20"/>
        </w:rPr>
        <w:t>–</w:t>
      </w:r>
      <w:r w:rsidRPr="00D32F0D">
        <w:rPr>
          <w:rFonts w:ascii="Times New Roman" w:hAnsi="Times New Roman"/>
          <w:spacing w:val="-4"/>
          <w:sz w:val="20"/>
          <w:szCs w:val="20"/>
        </w:rPr>
        <w:t xml:space="preserve"> ч</w:t>
      </w:r>
      <w:r w:rsidRPr="00D32F0D">
        <w:rPr>
          <w:rFonts w:ascii="Times New Roman" w:hAnsi="Times New Roman"/>
          <w:spacing w:val="-4"/>
          <w:sz w:val="20"/>
          <w:szCs w:val="20"/>
        </w:rPr>
        <w:t>е</w:t>
      </w:r>
      <w:r w:rsidRPr="00D32F0D">
        <w:rPr>
          <w:rFonts w:ascii="Times New Roman" w:hAnsi="Times New Roman"/>
          <w:spacing w:val="-4"/>
          <w:sz w:val="20"/>
          <w:szCs w:val="20"/>
        </w:rPr>
        <w:t>рез поставку мелассы и жома. В сельское хозяйство передается деф</w:t>
      </w:r>
      <w:r w:rsidRPr="00D32F0D">
        <w:rPr>
          <w:rFonts w:ascii="Times New Roman" w:hAnsi="Times New Roman"/>
          <w:spacing w:val="-4"/>
          <w:sz w:val="20"/>
          <w:szCs w:val="20"/>
        </w:rPr>
        <w:t>е</w:t>
      </w:r>
      <w:r w:rsidRPr="00D32F0D">
        <w:rPr>
          <w:rFonts w:ascii="Times New Roman" w:hAnsi="Times New Roman"/>
          <w:spacing w:val="-4"/>
          <w:sz w:val="20"/>
          <w:szCs w:val="20"/>
        </w:rPr>
        <w:t>кат, используемый в качестве удобрения, а также меласса, свежий и с</w:t>
      </w:r>
      <w:r w:rsidRPr="00D32F0D">
        <w:rPr>
          <w:rFonts w:ascii="Times New Roman" w:hAnsi="Times New Roman"/>
          <w:spacing w:val="-4"/>
          <w:sz w:val="20"/>
          <w:szCs w:val="20"/>
        </w:rPr>
        <w:t>у</w:t>
      </w:r>
      <w:r w:rsidRPr="00D32F0D">
        <w:rPr>
          <w:rFonts w:ascii="Times New Roman" w:hAnsi="Times New Roman"/>
          <w:spacing w:val="-4"/>
          <w:sz w:val="20"/>
          <w:szCs w:val="20"/>
        </w:rPr>
        <w:t>хой жом, употребляемые как корм для скота. Роль побочной проду</w:t>
      </w:r>
      <w:r w:rsidRPr="00D32F0D">
        <w:rPr>
          <w:rFonts w:ascii="Times New Roman" w:hAnsi="Times New Roman"/>
          <w:spacing w:val="-4"/>
          <w:sz w:val="20"/>
          <w:szCs w:val="20"/>
        </w:rPr>
        <w:t>к</w:t>
      </w:r>
      <w:r w:rsidRPr="00D32F0D">
        <w:rPr>
          <w:rFonts w:ascii="Times New Roman" w:hAnsi="Times New Roman"/>
          <w:spacing w:val="-4"/>
          <w:sz w:val="20"/>
          <w:szCs w:val="20"/>
        </w:rPr>
        <w:t>ции (мелассы и жома) особенно велика, так как она значительно удешевл</w:t>
      </w:r>
      <w:r w:rsidRPr="00D32F0D">
        <w:rPr>
          <w:rFonts w:ascii="Times New Roman" w:hAnsi="Times New Roman"/>
          <w:spacing w:val="-4"/>
          <w:sz w:val="20"/>
          <w:szCs w:val="20"/>
        </w:rPr>
        <w:t>я</w:t>
      </w:r>
      <w:r w:rsidRPr="00D32F0D">
        <w:rPr>
          <w:rFonts w:ascii="Times New Roman" w:hAnsi="Times New Roman"/>
          <w:spacing w:val="-4"/>
          <w:sz w:val="20"/>
          <w:szCs w:val="20"/>
        </w:rPr>
        <w:t>ет себестоимость сахара.</w:t>
      </w:r>
    </w:p>
    <w:p w:rsidR="00525FF4" w:rsidRPr="00D32F0D" w:rsidRDefault="00525FF4" w:rsidP="00525FF4">
      <w:pPr>
        <w:spacing w:after="0" w:line="240" w:lineRule="auto"/>
        <w:ind w:firstLine="284"/>
        <w:jc w:val="both"/>
        <w:rPr>
          <w:rFonts w:ascii="Times New Roman" w:hAnsi="Times New Roman"/>
          <w:spacing w:val="-4"/>
          <w:sz w:val="20"/>
          <w:szCs w:val="20"/>
        </w:rPr>
      </w:pPr>
      <w:r w:rsidRPr="00D32F0D">
        <w:rPr>
          <w:rFonts w:ascii="Times New Roman" w:hAnsi="Times New Roman"/>
          <w:spacing w:val="-4"/>
          <w:sz w:val="20"/>
          <w:szCs w:val="20"/>
        </w:rPr>
        <w:t>Отношения между сельскохозяйственными и перерабатывающими предприятиями обострились из-за ухудшения экономического полож</w:t>
      </w:r>
      <w:r w:rsidRPr="00D32F0D">
        <w:rPr>
          <w:rFonts w:ascii="Times New Roman" w:hAnsi="Times New Roman"/>
          <w:spacing w:val="-4"/>
          <w:sz w:val="20"/>
          <w:szCs w:val="20"/>
        </w:rPr>
        <w:t>е</w:t>
      </w:r>
      <w:r w:rsidRPr="00D32F0D">
        <w:rPr>
          <w:rFonts w:ascii="Times New Roman" w:hAnsi="Times New Roman"/>
          <w:spacing w:val="-4"/>
          <w:sz w:val="20"/>
          <w:szCs w:val="20"/>
        </w:rPr>
        <w:t>ния в отрасли, проявляющегося в высоких кредитных ставках, инфл</w:t>
      </w:r>
      <w:r w:rsidRPr="00D32F0D">
        <w:rPr>
          <w:rFonts w:ascii="Times New Roman" w:hAnsi="Times New Roman"/>
          <w:spacing w:val="-4"/>
          <w:sz w:val="20"/>
          <w:szCs w:val="20"/>
        </w:rPr>
        <w:t>я</w:t>
      </w:r>
      <w:r w:rsidRPr="00D32F0D">
        <w:rPr>
          <w:rFonts w:ascii="Times New Roman" w:hAnsi="Times New Roman"/>
          <w:spacing w:val="-4"/>
          <w:sz w:val="20"/>
          <w:szCs w:val="20"/>
        </w:rPr>
        <w:t>ции и др. Сахарные заводы остро нуждаются в аккумулировании средств на модернизацию. Высокие ставки на кредит не дают возмо</w:t>
      </w:r>
      <w:r w:rsidRPr="00D32F0D">
        <w:rPr>
          <w:rFonts w:ascii="Times New Roman" w:hAnsi="Times New Roman"/>
          <w:spacing w:val="-4"/>
          <w:sz w:val="20"/>
          <w:szCs w:val="20"/>
        </w:rPr>
        <w:t>ж</w:t>
      </w:r>
      <w:r w:rsidRPr="00D32F0D">
        <w:rPr>
          <w:rFonts w:ascii="Times New Roman" w:hAnsi="Times New Roman"/>
          <w:spacing w:val="-4"/>
          <w:sz w:val="20"/>
          <w:szCs w:val="20"/>
        </w:rPr>
        <w:t>ности предприятиям выделять достаточно средств на модернизацию и реконструкцию, закупку свеклы у сельхозпроизводителей, на хранение ее и получаемой продукции. Свекловодческие хозяйства также не имеют возможности в достаточных количествах закупать семена, те</w:t>
      </w:r>
      <w:r w:rsidRPr="00D32F0D">
        <w:rPr>
          <w:rFonts w:ascii="Times New Roman" w:hAnsi="Times New Roman"/>
          <w:spacing w:val="-4"/>
          <w:sz w:val="20"/>
          <w:szCs w:val="20"/>
        </w:rPr>
        <w:t>х</w:t>
      </w:r>
      <w:r w:rsidRPr="00D32F0D">
        <w:rPr>
          <w:rFonts w:ascii="Times New Roman" w:hAnsi="Times New Roman"/>
          <w:spacing w:val="-4"/>
          <w:sz w:val="20"/>
          <w:szCs w:val="20"/>
        </w:rPr>
        <w:t>нику, средства защиты растений, удобрения.</w:t>
      </w:r>
    </w:p>
    <w:p w:rsidR="00525FF4" w:rsidRPr="00D32F0D" w:rsidRDefault="00525FF4" w:rsidP="00525FF4">
      <w:pPr>
        <w:spacing w:after="0" w:line="240" w:lineRule="auto"/>
        <w:ind w:firstLine="284"/>
        <w:jc w:val="both"/>
        <w:rPr>
          <w:rFonts w:ascii="Times New Roman" w:hAnsi="Times New Roman"/>
          <w:spacing w:val="-4"/>
          <w:sz w:val="20"/>
          <w:szCs w:val="20"/>
        </w:rPr>
      </w:pPr>
      <w:r w:rsidRPr="00D32F0D">
        <w:rPr>
          <w:rFonts w:ascii="Times New Roman" w:hAnsi="Times New Roman"/>
          <w:spacing w:val="-4"/>
          <w:sz w:val="20"/>
          <w:szCs w:val="20"/>
        </w:rPr>
        <w:t>Необходимым стало государственное регулирование свеклосаха</w:t>
      </w:r>
      <w:r w:rsidRPr="00D32F0D">
        <w:rPr>
          <w:rFonts w:ascii="Times New Roman" w:hAnsi="Times New Roman"/>
          <w:spacing w:val="-4"/>
          <w:sz w:val="20"/>
          <w:szCs w:val="20"/>
        </w:rPr>
        <w:t>р</w:t>
      </w:r>
      <w:r w:rsidRPr="00D32F0D">
        <w:rPr>
          <w:rFonts w:ascii="Times New Roman" w:hAnsi="Times New Roman"/>
          <w:spacing w:val="-4"/>
          <w:sz w:val="20"/>
          <w:szCs w:val="20"/>
        </w:rPr>
        <w:t>ного подкомплекса, которое проявляется в следующем: установлении соотношения доли сахара, оставляемой у переработчиков, и доли, п</w:t>
      </w:r>
      <w:r w:rsidRPr="00D32F0D">
        <w:rPr>
          <w:rFonts w:ascii="Times New Roman" w:hAnsi="Times New Roman"/>
          <w:spacing w:val="-4"/>
          <w:sz w:val="20"/>
          <w:szCs w:val="20"/>
        </w:rPr>
        <w:t>е</w:t>
      </w:r>
      <w:r w:rsidRPr="00D32F0D">
        <w:rPr>
          <w:rFonts w:ascii="Times New Roman" w:hAnsi="Times New Roman"/>
          <w:spacing w:val="-4"/>
          <w:sz w:val="20"/>
          <w:szCs w:val="20"/>
        </w:rPr>
        <w:t>редаваемой сельхозпроизводителям; регулировании распределения п</w:t>
      </w:r>
      <w:r w:rsidRPr="00D32F0D">
        <w:rPr>
          <w:rFonts w:ascii="Times New Roman" w:hAnsi="Times New Roman"/>
          <w:spacing w:val="-4"/>
          <w:sz w:val="20"/>
          <w:szCs w:val="20"/>
        </w:rPr>
        <w:t>о</w:t>
      </w:r>
      <w:r w:rsidRPr="00D32F0D">
        <w:rPr>
          <w:rFonts w:ascii="Times New Roman" w:hAnsi="Times New Roman"/>
          <w:spacing w:val="-4"/>
          <w:sz w:val="20"/>
          <w:szCs w:val="20"/>
        </w:rPr>
        <w:t>бочной продукции между сельским хозяйством, сахарным заводом и перерабатывающей промышленностью; разрешении толлинговых оп</w:t>
      </w:r>
      <w:r w:rsidRPr="00D32F0D">
        <w:rPr>
          <w:rFonts w:ascii="Times New Roman" w:hAnsi="Times New Roman"/>
          <w:spacing w:val="-4"/>
          <w:sz w:val="20"/>
          <w:szCs w:val="20"/>
        </w:rPr>
        <w:t>е</w:t>
      </w:r>
      <w:r w:rsidRPr="00D32F0D">
        <w:rPr>
          <w:rFonts w:ascii="Times New Roman" w:hAnsi="Times New Roman"/>
          <w:spacing w:val="-4"/>
          <w:sz w:val="20"/>
          <w:szCs w:val="20"/>
        </w:rPr>
        <w:t>раций с сахаром (закупка и переработка сахара-сырца с целью реэк</w:t>
      </w:r>
      <w:r w:rsidRPr="00D32F0D">
        <w:rPr>
          <w:rFonts w:ascii="Times New Roman" w:hAnsi="Times New Roman"/>
          <w:spacing w:val="-4"/>
          <w:sz w:val="20"/>
          <w:szCs w:val="20"/>
        </w:rPr>
        <w:t>с</w:t>
      </w:r>
      <w:r w:rsidRPr="00D32F0D">
        <w:rPr>
          <w:rFonts w:ascii="Times New Roman" w:hAnsi="Times New Roman"/>
          <w:spacing w:val="-4"/>
          <w:sz w:val="20"/>
          <w:szCs w:val="20"/>
        </w:rPr>
        <w:t>порта); установлении новых видов надбавок к закупочным ценам на сахарную свеклу; декларировании закупочной цены на свеклу и опт</w:t>
      </w:r>
      <w:r w:rsidRPr="00D32F0D">
        <w:rPr>
          <w:rFonts w:ascii="Times New Roman" w:hAnsi="Times New Roman"/>
          <w:spacing w:val="-4"/>
          <w:sz w:val="20"/>
          <w:szCs w:val="20"/>
        </w:rPr>
        <w:t>о</w:t>
      </w:r>
      <w:r w:rsidRPr="00D32F0D">
        <w:rPr>
          <w:rFonts w:ascii="Times New Roman" w:hAnsi="Times New Roman"/>
          <w:spacing w:val="-4"/>
          <w:sz w:val="20"/>
          <w:szCs w:val="20"/>
        </w:rPr>
        <w:lastRenderedPageBreak/>
        <w:t>во-отпускной цены на сахар в каждом сезоне переработки; в контроле розничных цен в государственной торговле, что оказывает влияние на уровень цен в негосударственном торговом секторе.</w:t>
      </w:r>
    </w:p>
    <w:p w:rsidR="00525FF4" w:rsidRPr="00D32F0D" w:rsidRDefault="00525FF4" w:rsidP="00525FF4">
      <w:pPr>
        <w:spacing w:after="0" w:line="240" w:lineRule="auto"/>
        <w:ind w:firstLine="284"/>
        <w:jc w:val="both"/>
        <w:rPr>
          <w:rFonts w:ascii="Times New Roman" w:hAnsi="Times New Roman"/>
          <w:spacing w:val="-4"/>
          <w:sz w:val="20"/>
          <w:szCs w:val="20"/>
        </w:rPr>
      </w:pPr>
      <w:r w:rsidRPr="00D32F0D">
        <w:rPr>
          <w:rFonts w:ascii="Times New Roman" w:hAnsi="Times New Roman"/>
          <w:spacing w:val="-4"/>
          <w:sz w:val="20"/>
          <w:szCs w:val="20"/>
        </w:rPr>
        <w:t>При разработке стратегии дальнейшего развития подкомплекса и рынка сахара республики должны учитываться конъюнктура мирового рынка при опережающей роли собственного производства сахара во избежание развала национальной отрасли и экономической зависим</w:t>
      </w:r>
      <w:r w:rsidRPr="00D32F0D">
        <w:rPr>
          <w:rFonts w:ascii="Times New Roman" w:hAnsi="Times New Roman"/>
          <w:spacing w:val="-4"/>
          <w:sz w:val="20"/>
          <w:szCs w:val="20"/>
        </w:rPr>
        <w:t>о</w:t>
      </w:r>
      <w:r w:rsidRPr="00D32F0D">
        <w:rPr>
          <w:rFonts w:ascii="Times New Roman" w:hAnsi="Times New Roman"/>
          <w:spacing w:val="-4"/>
          <w:sz w:val="20"/>
          <w:szCs w:val="20"/>
        </w:rPr>
        <w:t>сти от стран-экспортеров этого ценного продукта питания.</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D32F0D" w:rsidRDefault="00525FF4" w:rsidP="00525FF4">
      <w:pPr>
        <w:shd w:val="clear" w:color="auto" w:fill="FFFFFF"/>
        <w:spacing w:after="0" w:line="240" w:lineRule="auto"/>
        <w:jc w:val="both"/>
        <w:rPr>
          <w:rFonts w:ascii="Times New Roman" w:hAnsi="Times New Roman"/>
          <w:spacing w:val="-4"/>
          <w:sz w:val="20"/>
          <w:szCs w:val="20"/>
        </w:rPr>
      </w:pPr>
      <w:r w:rsidRPr="00D32F0D">
        <w:rPr>
          <w:rFonts w:ascii="Times New Roman" w:hAnsi="Times New Roman"/>
          <w:iCs/>
          <w:caps/>
          <w:color w:val="000000"/>
          <w:spacing w:val="-4"/>
          <w:sz w:val="20"/>
          <w:szCs w:val="20"/>
        </w:rPr>
        <w:t>УДК 631.</w:t>
      </w:r>
      <w:r w:rsidRPr="00D32F0D">
        <w:rPr>
          <w:rFonts w:ascii="Times New Roman" w:hAnsi="Times New Roman"/>
          <w:spacing w:val="-4"/>
          <w:sz w:val="20"/>
          <w:szCs w:val="20"/>
        </w:rPr>
        <w:t>561.2:004.051(476.5)</w:t>
      </w:r>
    </w:p>
    <w:p w:rsidR="00525FF4" w:rsidRPr="00222674" w:rsidRDefault="00525FF4" w:rsidP="00525FF4">
      <w:pPr>
        <w:shd w:val="clear" w:color="auto" w:fill="FFFFFF"/>
        <w:spacing w:after="0" w:line="240" w:lineRule="auto"/>
        <w:jc w:val="both"/>
        <w:rPr>
          <w:rFonts w:ascii="Times New Roman" w:hAnsi="Times New Roman"/>
          <w:color w:val="000000"/>
          <w:spacing w:val="-4"/>
          <w:sz w:val="20"/>
          <w:szCs w:val="20"/>
        </w:rPr>
      </w:pPr>
      <w:r w:rsidRPr="00222674">
        <w:rPr>
          <w:rFonts w:ascii="Times New Roman" w:hAnsi="Times New Roman"/>
          <w:b/>
          <w:color w:val="000000"/>
          <w:spacing w:val="-4"/>
          <w:sz w:val="20"/>
          <w:szCs w:val="20"/>
        </w:rPr>
        <w:t>Шведко</w:t>
      </w:r>
      <w:r w:rsidRPr="00222674">
        <w:rPr>
          <w:rFonts w:ascii="Times New Roman" w:hAnsi="Times New Roman"/>
          <w:color w:val="000000"/>
          <w:spacing w:val="-4"/>
          <w:sz w:val="20"/>
          <w:szCs w:val="20"/>
        </w:rPr>
        <w:t xml:space="preserve"> </w:t>
      </w:r>
      <w:r w:rsidRPr="00222674">
        <w:rPr>
          <w:rFonts w:ascii="Times New Roman" w:hAnsi="Times New Roman"/>
          <w:b/>
          <w:color w:val="000000"/>
          <w:spacing w:val="-4"/>
          <w:sz w:val="20"/>
          <w:szCs w:val="20"/>
        </w:rPr>
        <w:t xml:space="preserve">И. С. </w:t>
      </w:r>
      <w:r w:rsidRPr="00222674">
        <w:rPr>
          <w:rFonts w:ascii="Times New Roman" w:hAnsi="Times New Roman"/>
          <w:color w:val="000000"/>
          <w:spacing w:val="-4"/>
          <w:sz w:val="20"/>
          <w:szCs w:val="20"/>
        </w:rPr>
        <w:t xml:space="preserve">– </w:t>
      </w:r>
      <w:r w:rsidRPr="00222674">
        <w:rPr>
          <w:rFonts w:ascii="Times New Roman" w:hAnsi="Times New Roman"/>
          <w:i/>
          <w:color w:val="000000"/>
          <w:spacing w:val="-4"/>
          <w:sz w:val="20"/>
          <w:szCs w:val="20"/>
        </w:rPr>
        <w:t xml:space="preserve">студентка 3курса </w:t>
      </w:r>
    </w:p>
    <w:p w:rsidR="00525FF4" w:rsidRPr="00222674" w:rsidRDefault="00525FF4" w:rsidP="00525FF4">
      <w:pPr>
        <w:shd w:val="clear" w:color="auto" w:fill="FFFFFF"/>
        <w:spacing w:after="0" w:line="240" w:lineRule="auto"/>
        <w:jc w:val="center"/>
        <w:rPr>
          <w:rFonts w:ascii="Times New Roman" w:hAnsi="Times New Roman"/>
          <w:b/>
          <w:color w:val="000000"/>
          <w:spacing w:val="-4"/>
          <w:sz w:val="20"/>
          <w:szCs w:val="20"/>
        </w:rPr>
      </w:pPr>
      <w:r w:rsidRPr="00222674">
        <w:rPr>
          <w:rFonts w:ascii="Times New Roman" w:hAnsi="Times New Roman"/>
          <w:b/>
          <w:color w:val="000000"/>
          <w:spacing w:val="-4"/>
          <w:sz w:val="20"/>
          <w:szCs w:val="20"/>
        </w:rPr>
        <w:t xml:space="preserve">АНАЛИЗ ВЛИЯНИЯ ФАКТОРОВ НА ЭФФЕКТИВНОСТЬ </w:t>
      </w:r>
      <w:r>
        <w:rPr>
          <w:rFonts w:ascii="Times New Roman" w:hAnsi="Times New Roman"/>
          <w:b/>
          <w:color w:val="000000"/>
          <w:spacing w:val="-4"/>
          <w:sz w:val="20"/>
          <w:szCs w:val="20"/>
        </w:rPr>
        <w:br/>
      </w:r>
      <w:r w:rsidRPr="00222674">
        <w:rPr>
          <w:rFonts w:ascii="Times New Roman" w:hAnsi="Times New Roman"/>
          <w:b/>
          <w:color w:val="000000"/>
          <w:spacing w:val="-4"/>
          <w:sz w:val="20"/>
          <w:szCs w:val="20"/>
        </w:rPr>
        <w:t xml:space="preserve">ПРОИЗВОДСТВА ЗЕРНА В ОАО «РОССКИЙ СЕЛЕЦ» </w:t>
      </w:r>
      <w:r>
        <w:rPr>
          <w:rFonts w:ascii="Times New Roman" w:hAnsi="Times New Roman"/>
          <w:b/>
          <w:color w:val="000000"/>
          <w:spacing w:val="-4"/>
          <w:sz w:val="20"/>
          <w:szCs w:val="20"/>
        </w:rPr>
        <w:br/>
      </w:r>
      <w:r w:rsidRPr="00222674">
        <w:rPr>
          <w:rFonts w:ascii="Times New Roman" w:hAnsi="Times New Roman"/>
          <w:b/>
          <w:color w:val="000000"/>
          <w:spacing w:val="-4"/>
          <w:sz w:val="20"/>
          <w:szCs w:val="20"/>
        </w:rPr>
        <w:t>ОРШАНСКОГО РАЙОНА</w:t>
      </w:r>
    </w:p>
    <w:p w:rsidR="00525FF4" w:rsidRPr="00222674" w:rsidRDefault="00525FF4" w:rsidP="00525FF4">
      <w:pPr>
        <w:shd w:val="clear" w:color="auto" w:fill="FFFFFF"/>
        <w:spacing w:after="0" w:line="240" w:lineRule="auto"/>
        <w:jc w:val="both"/>
        <w:rPr>
          <w:rFonts w:ascii="Times New Roman" w:hAnsi="Times New Roman"/>
          <w:i/>
          <w:iCs/>
          <w:color w:val="000000"/>
          <w:spacing w:val="-4"/>
          <w:sz w:val="20"/>
          <w:szCs w:val="20"/>
        </w:rPr>
      </w:pPr>
      <w:r w:rsidRPr="00222674">
        <w:rPr>
          <w:rFonts w:ascii="Times New Roman" w:hAnsi="Times New Roman"/>
          <w:i/>
          <w:iCs/>
          <w:color w:val="000000"/>
          <w:spacing w:val="-4"/>
          <w:sz w:val="20"/>
          <w:szCs w:val="20"/>
        </w:rPr>
        <w:t>Научный руководитель</w:t>
      </w:r>
      <w:r w:rsidRPr="00222674">
        <w:rPr>
          <w:rFonts w:ascii="Times New Roman" w:hAnsi="Times New Roman"/>
          <w:iCs/>
          <w:color w:val="000000"/>
          <w:spacing w:val="-4"/>
          <w:sz w:val="20"/>
          <w:szCs w:val="20"/>
        </w:rPr>
        <w:t xml:space="preserve"> –</w:t>
      </w:r>
      <w:r>
        <w:rPr>
          <w:rFonts w:ascii="Times New Roman" w:hAnsi="Times New Roman"/>
          <w:iCs/>
          <w:color w:val="000000"/>
          <w:spacing w:val="-4"/>
          <w:sz w:val="20"/>
          <w:szCs w:val="20"/>
        </w:rPr>
        <w:t xml:space="preserve"> </w:t>
      </w:r>
      <w:r w:rsidRPr="00222674">
        <w:rPr>
          <w:rFonts w:ascii="Times New Roman" w:hAnsi="Times New Roman"/>
          <w:b/>
          <w:i/>
          <w:iCs/>
          <w:color w:val="000000"/>
          <w:spacing w:val="-4"/>
          <w:sz w:val="20"/>
          <w:szCs w:val="20"/>
        </w:rPr>
        <w:t>Журавский А. С.</w:t>
      </w:r>
      <w:r>
        <w:rPr>
          <w:rFonts w:ascii="Times New Roman" w:hAnsi="Times New Roman"/>
          <w:b/>
          <w:i/>
          <w:iCs/>
          <w:color w:val="000000"/>
          <w:spacing w:val="-4"/>
          <w:sz w:val="20"/>
          <w:szCs w:val="20"/>
        </w:rPr>
        <w:t xml:space="preserve"> </w:t>
      </w:r>
      <w:r>
        <w:rPr>
          <w:rFonts w:ascii="Times New Roman" w:hAnsi="Times New Roman"/>
          <w:spacing w:val="-4"/>
          <w:sz w:val="20"/>
          <w:szCs w:val="20"/>
        </w:rPr>
        <w:t>–</w:t>
      </w:r>
      <w:r w:rsidRPr="00222674">
        <w:rPr>
          <w:rFonts w:ascii="Times New Roman" w:hAnsi="Times New Roman"/>
          <w:i/>
          <w:iCs/>
          <w:color w:val="000000"/>
          <w:spacing w:val="-4"/>
          <w:sz w:val="20"/>
          <w:szCs w:val="20"/>
        </w:rPr>
        <w:t xml:space="preserve"> ст. преподаватель</w:t>
      </w:r>
    </w:p>
    <w:p w:rsidR="00525FF4" w:rsidRPr="00222674" w:rsidRDefault="00525FF4" w:rsidP="00525FF4">
      <w:pPr>
        <w:shd w:val="clear" w:color="auto" w:fill="FFFFFF"/>
        <w:spacing w:after="0" w:line="240" w:lineRule="auto"/>
        <w:jc w:val="both"/>
        <w:rPr>
          <w:rFonts w:ascii="Times New Roman" w:hAnsi="Times New Roman"/>
          <w:i/>
          <w:iCs/>
          <w:color w:val="000000"/>
          <w:spacing w:val="-4"/>
          <w:sz w:val="20"/>
          <w:szCs w:val="20"/>
        </w:rPr>
      </w:pPr>
    </w:p>
    <w:p w:rsidR="00525FF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Объем производства сельскохозяйственной продукции является о</w:t>
      </w:r>
      <w:r w:rsidRPr="00222674">
        <w:rPr>
          <w:rFonts w:ascii="Times New Roman" w:hAnsi="Times New Roman"/>
          <w:spacing w:val="-4"/>
          <w:sz w:val="20"/>
          <w:szCs w:val="20"/>
        </w:rPr>
        <w:t>д</w:t>
      </w:r>
      <w:r w:rsidRPr="00222674">
        <w:rPr>
          <w:rFonts w:ascii="Times New Roman" w:hAnsi="Times New Roman"/>
          <w:spacing w:val="-4"/>
          <w:sz w:val="20"/>
          <w:szCs w:val="20"/>
        </w:rPr>
        <w:t>ним из основных показателей, характеризующих деятельность сел</w:t>
      </w:r>
      <w:r w:rsidRPr="00222674">
        <w:rPr>
          <w:rFonts w:ascii="Times New Roman" w:hAnsi="Times New Roman"/>
          <w:spacing w:val="-4"/>
          <w:sz w:val="20"/>
          <w:szCs w:val="20"/>
        </w:rPr>
        <w:t>ь</w:t>
      </w:r>
      <w:r w:rsidRPr="00222674">
        <w:rPr>
          <w:rFonts w:ascii="Times New Roman" w:hAnsi="Times New Roman"/>
          <w:spacing w:val="-4"/>
          <w:sz w:val="20"/>
          <w:szCs w:val="20"/>
        </w:rPr>
        <w:t>скохозяйственных предприятий. От его величины зависят объем реал</w:t>
      </w:r>
      <w:r w:rsidRPr="00222674">
        <w:rPr>
          <w:rFonts w:ascii="Times New Roman" w:hAnsi="Times New Roman"/>
          <w:spacing w:val="-4"/>
          <w:sz w:val="20"/>
          <w:szCs w:val="20"/>
        </w:rPr>
        <w:t>и</w:t>
      </w:r>
      <w:r w:rsidRPr="00222674">
        <w:rPr>
          <w:rFonts w:ascii="Times New Roman" w:hAnsi="Times New Roman"/>
          <w:spacing w:val="-4"/>
          <w:sz w:val="20"/>
          <w:szCs w:val="20"/>
        </w:rPr>
        <w:t>зации продукции, уровень ее себестоимости, сумма прибыли, уровень рентабельности, финансовое положение предприятия, его платежесп</w:t>
      </w:r>
      <w:r w:rsidRPr="00222674">
        <w:rPr>
          <w:rFonts w:ascii="Times New Roman" w:hAnsi="Times New Roman"/>
          <w:spacing w:val="-4"/>
          <w:sz w:val="20"/>
          <w:szCs w:val="20"/>
        </w:rPr>
        <w:t>о</w:t>
      </w:r>
      <w:r w:rsidRPr="00222674">
        <w:rPr>
          <w:rFonts w:ascii="Times New Roman" w:hAnsi="Times New Roman"/>
          <w:spacing w:val="-4"/>
          <w:sz w:val="20"/>
          <w:szCs w:val="20"/>
        </w:rPr>
        <w:t>собность и другие экономические показатели. Поэтому анализ хозяйс</w:t>
      </w:r>
      <w:r w:rsidRPr="00222674">
        <w:rPr>
          <w:rFonts w:ascii="Times New Roman" w:hAnsi="Times New Roman"/>
          <w:spacing w:val="-4"/>
          <w:sz w:val="20"/>
          <w:szCs w:val="20"/>
        </w:rPr>
        <w:t>т</w:t>
      </w:r>
      <w:r w:rsidRPr="00222674">
        <w:rPr>
          <w:rFonts w:ascii="Times New Roman" w:hAnsi="Times New Roman"/>
          <w:spacing w:val="-4"/>
          <w:sz w:val="20"/>
          <w:szCs w:val="20"/>
        </w:rPr>
        <w:t>венной деятельности необходимо начинать с изучения объема прои</w:t>
      </w:r>
      <w:r w:rsidRPr="00222674">
        <w:rPr>
          <w:rFonts w:ascii="Times New Roman" w:hAnsi="Times New Roman"/>
          <w:spacing w:val="-4"/>
          <w:sz w:val="20"/>
          <w:szCs w:val="20"/>
        </w:rPr>
        <w:t>з</w:t>
      </w:r>
      <w:r w:rsidRPr="00222674">
        <w:rPr>
          <w:rFonts w:ascii="Times New Roman" w:hAnsi="Times New Roman"/>
          <w:spacing w:val="-4"/>
          <w:sz w:val="20"/>
          <w:szCs w:val="20"/>
        </w:rPr>
        <w:t xml:space="preserve">водства продукции, и в частности продукции растениеводства.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Основным источником информации для анализа производства пр</w:t>
      </w:r>
      <w:r w:rsidRPr="00222674">
        <w:rPr>
          <w:rFonts w:ascii="Times New Roman" w:hAnsi="Times New Roman"/>
          <w:spacing w:val="-4"/>
          <w:sz w:val="20"/>
          <w:szCs w:val="20"/>
        </w:rPr>
        <w:t>о</w:t>
      </w:r>
      <w:r w:rsidRPr="00222674">
        <w:rPr>
          <w:rFonts w:ascii="Times New Roman" w:hAnsi="Times New Roman"/>
          <w:spacing w:val="-4"/>
          <w:sz w:val="20"/>
          <w:szCs w:val="20"/>
        </w:rPr>
        <w:t>дукции растениеводства является отчет «Производство и себесто</w:t>
      </w:r>
      <w:r w:rsidRPr="00222674">
        <w:rPr>
          <w:rFonts w:ascii="Times New Roman" w:hAnsi="Times New Roman"/>
          <w:spacing w:val="-4"/>
          <w:sz w:val="20"/>
          <w:szCs w:val="20"/>
        </w:rPr>
        <w:t>и</w:t>
      </w:r>
      <w:r w:rsidRPr="00222674">
        <w:rPr>
          <w:rFonts w:ascii="Times New Roman" w:hAnsi="Times New Roman"/>
          <w:spacing w:val="-4"/>
          <w:sz w:val="20"/>
          <w:szCs w:val="20"/>
        </w:rPr>
        <w:t>мость продукции растениеводства», в котором приводятся данные о размерах посевных площадей по культурам, их урожайности, объеме производства продукции в натуральном выражении и ее себестоим</w:t>
      </w:r>
      <w:r w:rsidRPr="00222674">
        <w:rPr>
          <w:rFonts w:ascii="Times New Roman" w:hAnsi="Times New Roman"/>
          <w:spacing w:val="-4"/>
          <w:sz w:val="20"/>
          <w:szCs w:val="20"/>
        </w:rPr>
        <w:t>о</w:t>
      </w:r>
      <w:r w:rsidRPr="00222674">
        <w:rPr>
          <w:rFonts w:ascii="Times New Roman" w:hAnsi="Times New Roman"/>
          <w:spacing w:val="-4"/>
          <w:sz w:val="20"/>
          <w:szCs w:val="20"/>
        </w:rPr>
        <w:t>сти. Соответствующие плановые данные отражаются в бизнес-плане предприятия. Для оперативного анализа используют первичные док</w:t>
      </w:r>
      <w:r w:rsidRPr="00222674">
        <w:rPr>
          <w:rFonts w:ascii="Times New Roman" w:hAnsi="Times New Roman"/>
          <w:spacing w:val="-4"/>
          <w:sz w:val="20"/>
          <w:szCs w:val="20"/>
        </w:rPr>
        <w:t>у</w:t>
      </w:r>
      <w:r w:rsidRPr="00222674">
        <w:rPr>
          <w:rFonts w:ascii="Times New Roman" w:hAnsi="Times New Roman"/>
          <w:spacing w:val="-4"/>
          <w:sz w:val="20"/>
          <w:szCs w:val="20"/>
        </w:rPr>
        <w:t>менты. [1]</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Анализ производства продукции растениеводства целесообразно начинать с изучения ее динамики как по отдельным культурам, так и в целом по растениеводству с оценкой произошедших изменений.</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Для этого необходимо иметь данные об объеме производства пр</w:t>
      </w:r>
      <w:r w:rsidRPr="00222674">
        <w:rPr>
          <w:rFonts w:ascii="Times New Roman" w:hAnsi="Times New Roman"/>
          <w:spacing w:val="-4"/>
          <w:sz w:val="20"/>
          <w:szCs w:val="20"/>
        </w:rPr>
        <w:t>о</w:t>
      </w:r>
      <w:r w:rsidRPr="00222674">
        <w:rPr>
          <w:rFonts w:ascii="Times New Roman" w:hAnsi="Times New Roman"/>
          <w:spacing w:val="-4"/>
          <w:sz w:val="20"/>
          <w:szCs w:val="20"/>
        </w:rPr>
        <w:t>дукции растениеводства в сопоставимых ценах, а также данные о вал</w:t>
      </w:r>
      <w:r w:rsidRPr="00222674">
        <w:rPr>
          <w:rFonts w:ascii="Times New Roman" w:hAnsi="Times New Roman"/>
          <w:spacing w:val="-4"/>
          <w:sz w:val="20"/>
          <w:szCs w:val="20"/>
        </w:rPr>
        <w:t>о</w:t>
      </w:r>
      <w:r w:rsidRPr="00222674">
        <w:rPr>
          <w:rFonts w:ascii="Times New Roman" w:hAnsi="Times New Roman"/>
          <w:spacing w:val="-4"/>
          <w:sz w:val="20"/>
          <w:szCs w:val="20"/>
        </w:rPr>
        <w:t>вом сборе продукции по каждой культуре за 5-10 лет.</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Данные об объеме производства на 100 га сельскохозяйственных угодий можно сравнивать со средними показателями по району, обла</w:t>
      </w:r>
      <w:r w:rsidRPr="00222674">
        <w:rPr>
          <w:rFonts w:ascii="Times New Roman" w:hAnsi="Times New Roman"/>
          <w:spacing w:val="-4"/>
          <w:sz w:val="20"/>
          <w:szCs w:val="20"/>
        </w:rPr>
        <w:t>с</w:t>
      </w:r>
      <w:r w:rsidRPr="00222674">
        <w:rPr>
          <w:rFonts w:ascii="Times New Roman" w:hAnsi="Times New Roman"/>
          <w:spacing w:val="-4"/>
          <w:sz w:val="20"/>
          <w:szCs w:val="20"/>
        </w:rPr>
        <w:t>ти, а также с данными других предприятий. Это позволит более объе</w:t>
      </w:r>
      <w:r w:rsidRPr="00222674">
        <w:rPr>
          <w:rFonts w:ascii="Times New Roman" w:hAnsi="Times New Roman"/>
          <w:spacing w:val="-4"/>
          <w:sz w:val="20"/>
          <w:szCs w:val="20"/>
        </w:rPr>
        <w:t>к</w:t>
      </w:r>
      <w:r w:rsidRPr="00222674">
        <w:rPr>
          <w:rFonts w:ascii="Times New Roman" w:hAnsi="Times New Roman"/>
          <w:spacing w:val="-4"/>
          <w:sz w:val="20"/>
          <w:szCs w:val="20"/>
        </w:rPr>
        <w:t>тивно оценить работу предприятия по увеличению производства пр</w:t>
      </w:r>
      <w:r w:rsidRPr="00222674">
        <w:rPr>
          <w:rFonts w:ascii="Times New Roman" w:hAnsi="Times New Roman"/>
          <w:spacing w:val="-4"/>
          <w:sz w:val="20"/>
          <w:szCs w:val="20"/>
        </w:rPr>
        <w:t>о</w:t>
      </w:r>
      <w:r w:rsidRPr="00222674">
        <w:rPr>
          <w:rFonts w:ascii="Times New Roman" w:hAnsi="Times New Roman"/>
          <w:spacing w:val="-4"/>
          <w:sz w:val="20"/>
          <w:szCs w:val="20"/>
        </w:rPr>
        <w:t>дукции растениеводства.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Важное значение для оценки деятельности ОАО «Росский Селец» имеет анализ выполнения плана по объему производства продукции растениеводства как по в целом по предприятию, так и по отдельным подразделениям. С этой целью фактические валовые сборы продукции по каждой культуре сопоставляют с запланированными, выявляют процент выполнения плана и отклонения от намеченной программы.</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На следующем этапе анализа необходимо установить факторы и причины изменения объема производства продукции. Известно, что объем производства продукции растениеводства зависит от размера п</w:t>
      </w:r>
      <w:r w:rsidRPr="00222674">
        <w:rPr>
          <w:rFonts w:ascii="Times New Roman" w:hAnsi="Times New Roman"/>
          <w:spacing w:val="-4"/>
          <w:sz w:val="20"/>
          <w:szCs w:val="20"/>
        </w:rPr>
        <w:t>о</w:t>
      </w:r>
      <w:r w:rsidRPr="00222674">
        <w:rPr>
          <w:rFonts w:ascii="Times New Roman" w:hAnsi="Times New Roman"/>
          <w:spacing w:val="-4"/>
          <w:sz w:val="20"/>
          <w:szCs w:val="20"/>
        </w:rPr>
        <w:t>севных площадей и урожайности сельскохозяйственных культур. С увеличение размера посевных площадей и ростом урожайности кул</w:t>
      </w:r>
      <w:r w:rsidRPr="00222674">
        <w:rPr>
          <w:rFonts w:ascii="Times New Roman" w:hAnsi="Times New Roman"/>
          <w:spacing w:val="-4"/>
          <w:sz w:val="20"/>
          <w:szCs w:val="20"/>
        </w:rPr>
        <w:t>ь</w:t>
      </w:r>
      <w:r w:rsidRPr="00222674">
        <w:rPr>
          <w:rFonts w:ascii="Times New Roman" w:hAnsi="Times New Roman"/>
          <w:spacing w:val="-4"/>
          <w:sz w:val="20"/>
          <w:szCs w:val="20"/>
        </w:rPr>
        <w:t>тур увеличивается и валовой сбор продукции, и наоборот, сокращение посевных площадей и снижение урожайности ведет к недобору пр</w:t>
      </w:r>
      <w:r w:rsidRPr="00222674">
        <w:rPr>
          <w:rFonts w:ascii="Times New Roman" w:hAnsi="Times New Roman"/>
          <w:spacing w:val="-4"/>
          <w:sz w:val="20"/>
          <w:szCs w:val="20"/>
        </w:rPr>
        <w:t>о</w:t>
      </w:r>
      <w:r w:rsidRPr="00222674">
        <w:rPr>
          <w:rFonts w:ascii="Times New Roman" w:hAnsi="Times New Roman"/>
          <w:spacing w:val="-4"/>
          <w:sz w:val="20"/>
          <w:szCs w:val="20"/>
        </w:rPr>
        <w:t>дукции. [2]</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Большое влияние на валовой сбор продукции оказывает и структура посевных площадей. Чем больше доля высокоурожайных культур в общей посевной площади, тем выше при прочих равных условиях в</w:t>
      </w:r>
      <w:r w:rsidRPr="00222674">
        <w:rPr>
          <w:rFonts w:ascii="Times New Roman" w:hAnsi="Times New Roman"/>
          <w:spacing w:val="-4"/>
          <w:sz w:val="20"/>
          <w:szCs w:val="20"/>
        </w:rPr>
        <w:t>ы</w:t>
      </w:r>
      <w:r w:rsidRPr="00222674">
        <w:rPr>
          <w:rFonts w:ascii="Times New Roman" w:hAnsi="Times New Roman"/>
          <w:spacing w:val="-4"/>
          <w:sz w:val="20"/>
          <w:szCs w:val="20"/>
        </w:rPr>
        <w:t>ход продукции, и наоборот.</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Непосредственное влияние на объем производства продукции ок</w:t>
      </w:r>
      <w:r w:rsidRPr="00222674">
        <w:rPr>
          <w:rFonts w:ascii="Times New Roman" w:hAnsi="Times New Roman"/>
          <w:spacing w:val="-4"/>
          <w:sz w:val="20"/>
          <w:szCs w:val="20"/>
        </w:rPr>
        <w:t>а</w:t>
      </w:r>
      <w:r w:rsidRPr="00222674">
        <w:rPr>
          <w:rFonts w:ascii="Times New Roman" w:hAnsi="Times New Roman"/>
          <w:spacing w:val="-4"/>
          <w:sz w:val="20"/>
          <w:szCs w:val="20"/>
        </w:rPr>
        <w:t>зывает гибель посевов, которая может произойти  по объективным причинам и по вине предприятия.[3]</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Каждый из перечисленных факторов в свою очередь зависит от р</w:t>
      </w:r>
      <w:r w:rsidRPr="00222674">
        <w:rPr>
          <w:rFonts w:ascii="Times New Roman" w:hAnsi="Times New Roman"/>
          <w:spacing w:val="-4"/>
          <w:sz w:val="20"/>
          <w:szCs w:val="20"/>
        </w:rPr>
        <w:t>я</w:t>
      </w:r>
      <w:r w:rsidRPr="00222674">
        <w:rPr>
          <w:rFonts w:ascii="Times New Roman" w:hAnsi="Times New Roman"/>
          <w:spacing w:val="-4"/>
          <w:sz w:val="20"/>
          <w:szCs w:val="20"/>
        </w:rPr>
        <w:t>да причин и обстоятельств. Так, размер и структура посевных площ</w:t>
      </w:r>
      <w:r w:rsidRPr="00222674">
        <w:rPr>
          <w:rFonts w:ascii="Times New Roman" w:hAnsi="Times New Roman"/>
          <w:spacing w:val="-4"/>
          <w:sz w:val="20"/>
          <w:szCs w:val="20"/>
        </w:rPr>
        <w:t>а</w:t>
      </w:r>
      <w:r w:rsidRPr="00222674">
        <w:rPr>
          <w:rFonts w:ascii="Times New Roman" w:hAnsi="Times New Roman"/>
          <w:spacing w:val="-4"/>
          <w:sz w:val="20"/>
          <w:szCs w:val="20"/>
        </w:rPr>
        <w:t>дей зависят от специализации предприятия, государственного заказа, внутрихозяйственной потребности, конъюнктуры рынка, наличия з</w:t>
      </w:r>
      <w:r w:rsidRPr="00222674">
        <w:rPr>
          <w:rFonts w:ascii="Times New Roman" w:hAnsi="Times New Roman"/>
          <w:spacing w:val="-4"/>
          <w:sz w:val="20"/>
          <w:szCs w:val="20"/>
        </w:rPr>
        <w:t>е</w:t>
      </w:r>
      <w:r w:rsidRPr="00222674">
        <w:rPr>
          <w:rFonts w:ascii="Times New Roman" w:hAnsi="Times New Roman"/>
          <w:spacing w:val="-4"/>
          <w:sz w:val="20"/>
          <w:szCs w:val="20"/>
        </w:rPr>
        <w:t>мельных, трудовых и материальных ресурсов, экономической эффе</w:t>
      </w:r>
      <w:r w:rsidRPr="00222674">
        <w:rPr>
          <w:rFonts w:ascii="Times New Roman" w:hAnsi="Times New Roman"/>
          <w:spacing w:val="-4"/>
          <w:sz w:val="20"/>
          <w:szCs w:val="20"/>
        </w:rPr>
        <w:t>к</w:t>
      </w:r>
      <w:r w:rsidRPr="00222674">
        <w:rPr>
          <w:rFonts w:ascii="Times New Roman" w:hAnsi="Times New Roman"/>
          <w:spacing w:val="-4"/>
          <w:sz w:val="20"/>
          <w:szCs w:val="20"/>
        </w:rPr>
        <w:t xml:space="preserve">тивности возделывания той или иной культуры и др. Урожайности культур определяют качество земли, количество внесенных удобрений, </w:t>
      </w:r>
      <w:r w:rsidRPr="00222674">
        <w:rPr>
          <w:rFonts w:ascii="Times New Roman" w:hAnsi="Times New Roman"/>
          <w:spacing w:val="-4"/>
          <w:sz w:val="20"/>
          <w:szCs w:val="20"/>
        </w:rPr>
        <w:lastRenderedPageBreak/>
        <w:t>метеорологические условия года, качество и сорт семян, способы и сроки сева, уборки урожая и др.</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Для определения влияния факторов первого порядка на валовой сбор продукции растениеводства используют следующую факторную модель:</w:t>
      </w:r>
    </w:p>
    <w:p w:rsidR="00525FF4" w:rsidRPr="00222674" w:rsidRDefault="00525FF4" w:rsidP="00525FF4">
      <w:pPr>
        <w:spacing w:after="0" w:line="240" w:lineRule="auto"/>
        <w:ind w:firstLine="284"/>
        <w:jc w:val="center"/>
        <w:rPr>
          <w:rFonts w:ascii="Times New Roman" w:hAnsi="Times New Roman"/>
          <w:spacing w:val="-4"/>
          <w:sz w:val="20"/>
          <w:szCs w:val="20"/>
        </w:rPr>
      </w:pPr>
      <w:r w:rsidRPr="00222674">
        <w:rPr>
          <w:rFonts w:ascii="Times New Roman" w:hAnsi="Times New Roman"/>
          <w:spacing w:val="-4"/>
          <w:sz w:val="20"/>
          <w:szCs w:val="20"/>
        </w:rPr>
        <w:t>ВС=(</w:t>
      </w:r>
      <w:r w:rsidRPr="00222674">
        <w:rPr>
          <w:rFonts w:ascii="Times New Roman" w:hAnsi="Times New Roman"/>
          <w:spacing w:val="-4"/>
          <w:sz w:val="20"/>
          <w:szCs w:val="20"/>
          <w:lang w:val="en-US"/>
        </w:rPr>
        <w:t>S</w:t>
      </w:r>
      <w:r w:rsidRPr="00222674">
        <w:rPr>
          <w:rFonts w:ascii="Times New Roman" w:hAnsi="Times New Roman"/>
          <w:spacing w:val="-4"/>
          <w:sz w:val="20"/>
          <w:szCs w:val="20"/>
        </w:rPr>
        <w:t>-</w:t>
      </w:r>
      <w:r w:rsidRPr="00222674">
        <w:rPr>
          <w:rFonts w:ascii="Times New Roman" w:hAnsi="Times New Roman"/>
          <w:spacing w:val="-4"/>
          <w:sz w:val="20"/>
          <w:szCs w:val="20"/>
          <w:lang w:val="en-US"/>
        </w:rPr>
        <w:t>S</w:t>
      </w:r>
      <w:r w:rsidRPr="00222674">
        <w:rPr>
          <w:rFonts w:ascii="Times New Roman" w:hAnsi="Times New Roman"/>
          <w:spacing w:val="-4"/>
          <w:sz w:val="20"/>
          <w:szCs w:val="20"/>
          <w:vertAlign w:val="subscript"/>
        </w:rPr>
        <w:t>г</w:t>
      </w:r>
      <w:r w:rsidRPr="00222674">
        <w:rPr>
          <w:rFonts w:ascii="Times New Roman" w:hAnsi="Times New Roman"/>
          <w:spacing w:val="-4"/>
          <w:sz w:val="20"/>
          <w:szCs w:val="20"/>
        </w:rPr>
        <w:t>)*У,</w:t>
      </w:r>
    </w:p>
    <w:p w:rsidR="00525FF4" w:rsidRPr="00222674" w:rsidRDefault="00525FF4" w:rsidP="00525FF4">
      <w:pPr>
        <w:spacing w:after="0" w:line="240" w:lineRule="auto"/>
        <w:jc w:val="both"/>
        <w:rPr>
          <w:rFonts w:ascii="Times New Roman" w:hAnsi="Times New Roman"/>
          <w:spacing w:val="-4"/>
          <w:sz w:val="20"/>
          <w:szCs w:val="20"/>
        </w:rPr>
      </w:pPr>
      <w:r w:rsidRPr="00222674">
        <w:rPr>
          <w:rFonts w:ascii="Times New Roman" w:hAnsi="Times New Roman"/>
          <w:spacing w:val="-4"/>
          <w:sz w:val="20"/>
          <w:szCs w:val="20"/>
        </w:rPr>
        <w:t xml:space="preserve">где ВС – валовой сбор продукции, ц; </w:t>
      </w:r>
      <w:r w:rsidRPr="00222674">
        <w:rPr>
          <w:rFonts w:ascii="Times New Roman" w:hAnsi="Times New Roman"/>
          <w:spacing w:val="-4"/>
          <w:sz w:val="20"/>
          <w:szCs w:val="20"/>
          <w:lang w:val="en-US"/>
        </w:rPr>
        <w:t>S</w:t>
      </w:r>
      <w:r w:rsidRPr="00222674">
        <w:rPr>
          <w:rFonts w:ascii="Times New Roman" w:hAnsi="Times New Roman"/>
          <w:spacing w:val="-4"/>
          <w:sz w:val="20"/>
          <w:szCs w:val="20"/>
        </w:rPr>
        <w:t xml:space="preserve"> – посевная площадь культуры, га; </w:t>
      </w:r>
      <w:r w:rsidRPr="00222674">
        <w:rPr>
          <w:rFonts w:ascii="Times New Roman" w:hAnsi="Times New Roman"/>
          <w:spacing w:val="-4"/>
          <w:sz w:val="20"/>
          <w:szCs w:val="20"/>
          <w:lang w:val="en-US"/>
        </w:rPr>
        <w:t>S</w:t>
      </w:r>
      <w:r w:rsidRPr="00222674">
        <w:rPr>
          <w:rFonts w:ascii="Times New Roman" w:hAnsi="Times New Roman"/>
          <w:spacing w:val="-4"/>
          <w:sz w:val="20"/>
          <w:szCs w:val="20"/>
          <w:vertAlign w:val="subscript"/>
        </w:rPr>
        <w:t>г</w:t>
      </w:r>
      <w:r w:rsidRPr="00222674">
        <w:rPr>
          <w:rFonts w:ascii="Times New Roman" w:hAnsi="Times New Roman"/>
          <w:spacing w:val="-4"/>
          <w:sz w:val="20"/>
          <w:szCs w:val="20"/>
        </w:rPr>
        <w:t xml:space="preserve"> – площадь, на которой погибли посевы, га; У – урожайность культуры.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Для измерения влияния факторов можно использовать способы цепной подстановки, абсолютных и относительных разниц. Так для о</w:t>
      </w:r>
      <w:r w:rsidRPr="00222674">
        <w:rPr>
          <w:rFonts w:ascii="Times New Roman" w:hAnsi="Times New Roman"/>
          <w:spacing w:val="-4"/>
          <w:sz w:val="20"/>
          <w:szCs w:val="20"/>
        </w:rPr>
        <w:t>п</w:t>
      </w:r>
      <w:r w:rsidRPr="00222674">
        <w:rPr>
          <w:rFonts w:ascii="Times New Roman" w:hAnsi="Times New Roman"/>
          <w:spacing w:val="-4"/>
          <w:sz w:val="20"/>
          <w:szCs w:val="20"/>
        </w:rPr>
        <w:t>ределения влияния каждого фактора на валовой сбор зерновых и зе</w:t>
      </w:r>
      <w:r w:rsidRPr="00222674">
        <w:rPr>
          <w:rFonts w:ascii="Times New Roman" w:hAnsi="Times New Roman"/>
          <w:spacing w:val="-4"/>
          <w:sz w:val="20"/>
          <w:szCs w:val="20"/>
        </w:rPr>
        <w:t>р</w:t>
      </w:r>
      <w:r w:rsidRPr="00222674">
        <w:rPr>
          <w:rFonts w:ascii="Times New Roman" w:hAnsi="Times New Roman"/>
          <w:spacing w:val="-4"/>
          <w:sz w:val="20"/>
          <w:szCs w:val="20"/>
        </w:rPr>
        <w:t>нобобовых по ОАО «Росский Селец» необходимо рассчитать следу</w:t>
      </w:r>
      <w:r w:rsidRPr="00222674">
        <w:rPr>
          <w:rFonts w:ascii="Times New Roman" w:hAnsi="Times New Roman"/>
          <w:spacing w:val="-4"/>
          <w:sz w:val="20"/>
          <w:szCs w:val="20"/>
        </w:rPr>
        <w:t>ю</w:t>
      </w:r>
      <w:r w:rsidRPr="00222674">
        <w:rPr>
          <w:rFonts w:ascii="Times New Roman" w:hAnsi="Times New Roman"/>
          <w:spacing w:val="-4"/>
          <w:sz w:val="20"/>
          <w:szCs w:val="20"/>
        </w:rPr>
        <w:t>щие показатели:</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ВС</w:t>
      </w:r>
      <w:r w:rsidRPr="00222674">
        <w:rPr>
          <w:rFonts w:ascii="Times New Roman" w:hAnsi="Times New Roman"/>
          <w:spacing w:val="-4"/>
          <w:sz w:val="20"/>
          <w:szCs w:val="20"/>
          <w:vertAlign w:val="subscript"/>
        </w:rPr>
        <w:t>пл</w:t>
      </w:r>
      <w:r w:rsidRPr="00222674">
        <w:rPr>
          <w:rFonts w:ascii="Times New Roman" w:hAnsi="Times New Roman"/>
          <w:spacing w:val="-4"/>
          <w:sz w:val="20"/>
          <w:szCs w:val="20"/>
        </w:rPr>
        <w:t xml:space="preserve">= </w:t>
      </w:r>
      <w:r w:rsidRPr="00222674">
        <w:rPr>
          <w:rFonts w:ascii="Times New Roman" w:hAnsi="Times New Roman"/>
          <w:spacing w:val="-4"/>
          <w:sz w:val="20"/>
          <w:szCs w:val="20"/>
          <w:lang w:val="en-US"/>
        </w:rPr>
        <w:t>S</w:t>
      </w:r>
      <w:r w:rsidRPr="00222674">
        <w:rPr>
          <w:rFonts w:ascii="Times New Roman" w:hAnsi="Times New Roman"/>
          <w:spacing w:val="-4"/>
          <w:sz w:val="20"/>
          <w:szCs w:val="20"/>
          <w:vertAlign w:val="subscript"/>
        </w:rPr>
        <w:t>пл</w:t>
      </w:r>
      <w:r w:rsidRPr="00222674">
        <w:rPr>
          <w:rFonts w:ascii="Times New Roman" w:hAnsi="Times New Roman"/>
          <w:spacing w:val="-4"/>
          <w:sz w:val="20"/>
          <w:szCs w:val="20"/>
        </w:rPr>
        <w:t>*У</w:t>
      </w:r>
      <w:r w:rsidRPr="00222674">
        <w:rPr>
          <w:rFonts w:ascii="Times New Roman" w:hAnsi="Times New Roman"/>
          <w:spacing w:val="-4"/>
          <w:sz w:val="20"/>
          <w:szCs w:val="20"/>
          <w:vertAlign w:val="subscript"/>
        </w:rPr>
        <w:t>пл</w:t>
      </w:r>
      <w:r w:rsidRPr="00222674">
        <w:rPr>
          <w:rFonts w:ascii="Times New Roman" w:hAnsi="Times New Roman"/>
          <w:spacing w:val="-4"/>
          <w:sz w:val="20"/>
          <w:szCs w:val="20"/>
        </w:rPr>
        <w:t>=2108*35,8=75466 (ц);</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ВС</w:t>
      </w:r>
      <w:r w:rsidRPr="00222674">
        <w:rPr>
          <w:rFonts w:ascii="Times New Roman" w:hAnsi="Times New Roman"/>
          <w:spacing w:val="-4"/>
          <w:sz w:val="20"/>
          <w:szCs w:val="20"/>
          <w:vertAlign w:val="subscript"/>
        </w:rPr>
        <w:t>усл1</w:t>
      </w:r>
      <w:r w:rsidRPr="00222674">
        <w:rPr>
          <w:rFonts w:ascii="Times New Roman" w:hAnsi="Times New Roman"/>
          <w:spacing w:val="-4"/>
          <w:sz w:val="20"/>
          <w:szCs w:val="20"/>
        </w:rPr>
        <w:t>=</w:t>
      </w:r>
      <w:r w:rsidRPr="00222674">
        <w:rPr>
          <w:rFonts w:ascii="Times New Roman" w:hAnsi="Times New Roman"/>
          <w:spacing w:val="-4"/>
          <w:sz w:val="20"/>
          <w:szCs w:val="20"/>
          <w:lang w:val="en-US"/>
        </w:rPr>
        <w:t>S</w:t>
      </w:r>
      <w:r w:rsidRPr="00222674">
        <w:rPr>
          <w:rFonts w:ascii="Times New Roman" w:hAnsi="Times New Roman"/>
          <w:spacing w:val="-4"/>
          <w:sz w:val="20"/>
          <w:szCs w:val="20"/>
          <w:vertAlign w:val="subscript"/>
        </w:rPr>
        <w:t>ф</w:t>
      </w:r>
      <w:r w:rsidRPr="00222674">
        <w:rPr>
          <w:rFonts w:ascii="Times New Roman" w:hAnsi="Times New Roman"/>
          <w:spacing w:val="-4"/>
          <w:sz w:val="20"/>
          <w:szCs w:val="20"/>
        </w:rPr>
        <w:t>*У</w:t>
      </w:r>
      <w:r w:rsidRPr="00222674">
        <w:rPr>
          <w:rFonts w:ascii="Times New Roman" w:hAnsi="Times New Roman"/>
          <w:spacing w:val="-4"/>
          <w:sz w:val="20"/>
          <w:szCs w:val="20"/>
          <w:vertAlign w:val="subscript"/>
        </w:rPr>
        <w:t>пл</w:t>
      </w:r>
      <w:r w:rsidRPr="00222674">
        <w:rPr>
          <w:rFonts w:ascii="Times New Roman" w:hAnsi="Times New Roman"/>
          <w:spacing w:val="-4"/>
          <w:sz w:val="20"/>
          <w:szCs w:val="20"/>
        </w:rPr>
        <w:t>=2115*35,8=75717 (ц);</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ВС</w:t>
      </w:r>
      <w:r w:rsidRPr="00222674">
        <w:rPr>
          <w:rFonts w:ascii="Times New Roman" w:hAnsi="Times New Roman"/>
          <w:spacing w:val="-4"/>
          <w:sz w:val="20"/>
          <w:szCs w:val="20"/>
          <w:vertAlign w:val="subscript"/>
        </w:rPr>
        <w:t>усл2</w:t>
      </w:r>
      <w:r w:rsidRPr="00222674">
        <w:rPr>
          <w:rFonts w:ascii="Times New Roman" w:hAnsi="Times New Roman"/>
          <w:spacing w:val="-4"/>
          <w:sz w:val="20"/>
          <w:szCs w:val="20"/>
        </w:rPr>
        <w:t>=</w:t>
      </w:r>
      <w:r w:rsidRPr="00222674">
        <w:rPr>
          <w:rFonts w:ascii="Times New Roman" w:hAnsi="Times New Roman"/>
          <w:spacing w:val="-4"/>
          <w:sz w:val="20"/>
          <w:szCs w:val="20"/>
          <w:lang w:val="en-US"/>
        </w:rPr>
        <w:t>S</w:t>
      </w:r>
      <w:r w:rsidRPr="00222674">
        <w:rPr>
          <w:rFonts w:ascii="Times New Roman" w:hAnsi="Times New Roman"/>
          <w:spacing w:val="-4"/>
          <w:sz w:val="20"/>
          <w:szCs w:val="20"/>
          <w:vertAlign w:val="subscript"/>
        </w:rPr>
        <w:t>убр</w:t>
      </w:r>
      <w:r w:rsidRPr="00222674">
        <w:rPr>
          <w:rFonts w:ascii="Times New Roman" w:hAnsi="Times New Roman"/>
          <w:spacing w:val="-4"/>
          <w:sz w:val="20"/>
          <w:szCs w:val="20"/>
        </w:rPr>
        <w:t>*У</w:t>
      </w:r>
      <w:r w:rsidRPr="00222674">
        <w:rPr>
          <w:rFonts w:ascii="Times New Roman" w:hAnsi="Times New Roman"/>
          <w:spacing w:val="-4"/>
          <w:sz w:val="20"/>
          <w:szCs w:val="20"/>
          <w:vertAlign w:val="subscript"/>
        </w:rPr>
        <w:t>пл</w:t>
      </w:r>
      <w:r w:rsidRPr="00222674">
        <w:rPr>
          <w:rFonts w:ascii="Times New Roman" w:hAnsi="Times New Roman"/>
          <w:spacing w:val="-4"/>
          <w:sz w:val="20"/>
          <w:szCs w:val="20"/>
        </w:rPr>
        <w:t>=2115*35,8=75717 (ц);</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ВС</w:t>
      </w:r>
      <w:r w:rsidRPr="00222674">
        <w:rPr>
          <w:rFonts w:ascii="Times New Roman" w:hAnsi="Times New Roman"/>
          <w:spacing w:val="-4"/>
          <w:sz w:val="20"/>
          <w:szCs w:val="20"/>
          <w:vertAlign w:val="subscript"/>
        </w:rPr>
        <w:t>ф</w:t>
      </w:r>
      <w:r w:rsidRPr="00222674">
        <w:rPr>
          <w:rFonts w:ascii="Times New Roman" w:hAnsi="Times New Roman"/>
          <w:spacing w:val="-4"/>
          <w:sz w:val="20"/>
          <w:szCs w:val="20"/>
        </w:rPr>
        <w:t xml:space="preserve">= </w:t>
      </w:r>
      <w:r w:rsidRPr="00222674">
        <w:rPr>
          <w:rFonts w:ascii="Times New Roman" w:hAnsi="Times New Roman"/>
          <w:spacing w:val="-4"/>
          <w:sz w:val="20"/>
          <w:szCs w:val="20"/>
          <w:lang w:val="en-US"/>
        </w:rPr>
        <w:t>S</w:t>
      </w:r>
      <w:r w:rsidRPr="00222674">
        <w:rPr>
          <w:rFonts w:ascii="Times New Roman" w:hAnsi="Times New Roman"/>
          <w:spacing w:val="-4"/>
          <w:sz w:val="20"/>
          <w:szCs w:val="20"/>
          <w:vertAlign w:val="subscript"/>
        </w:rPr>
        <w:t>убр</w:t>
      </w:r>
      <w:r w:rsidRPr="00222674">
        <w:rPr>
          <w:rFonts w:ascii="Times New Roman" w:hAnsi="Times New Roman"/>
          <w:spacing w:val="-4"/>
          <w:sz w:val="20"/>
          <w:szCs w:val="20"/>
        </w:rPr>
        <w:t>*У</w:t>
      </w:r>
      <w:r w:rsidRPr="00222674">
        <w:rPr>
          <w:rFonts w:ascii="Times New Roman" w:hAnsi="Times New Roman"/>
          <w:spacing w:val="-4"/>
          <w:sz w:val="20"/>
          <w:szCs w:val="20"/>
          <w:vertAlign w:val="subscript"/>
        </w:rPr>
        <w:t>ф</w:t>
      </w:r>
      <w:r w:rsidRPr="00222674">
        <w:rPr>
          <w:rFonts w:ascii="Times New Roman" w:hAnsi="Times New Roman"/>
          <w:spacing w:val="-4"/>
          <w:sz w:val="20"/>
          <w:szCs w:val="20"/>
        </w:rPr>
        <w:t>=2115*38,1=80581 (ц).</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ΔВС=ВС</w:t>
      </w:r>
      <w:r w:rsidRPr="00222674">
        <w:rPr>
          <w:rFonts w:ascii="Times New Roman" w:hAnsi="Times New Roman"/>
          <w:spacing w:val="-4"/>
          <w:sz w:val="20"/>
          <w:szCs w:val="20"/>
          <w:vertAlign w:val="subscript"/>
        </w:rPr>
        <w:t>ф</w:t>
      </w:r>
      <w:r w:rsidRPr="00222674">
        <w:rPr>
          <w:rFonts w:ascii="Times New Roman" w:hAnsi="Times New Roman"/>
          <w:spacing w:val="-4"/>
          <w:sz w:val="20"/>
          <w:szCs w:val="20"/>
        </w:rPr>
        <w:t>-ВС</w:t>
      </w:r>
      <w:r w:rsidRPr="00222674">
        <w:rPr>
          <w:rFonts w:ascii="Times New Roman" w:hAnsi="Times New Roman"/>
          <w:spacing w:val="-4"/>
          <w:sz w:val="20"/>
          <w:szCs w:val="20"/>
          <w:vertAlign w:val="subscript"/>
        </w:rPr>
        <w:t>пл</w:t>
      </w:r>
      <w:r w:rsidRPr="00222674">
        <w:rPr>
          <w:rFonts w:ascii="Times New Roman" w:hAnsi="Times New Roman"/>
          <w:spacing w:val="-4"/>
          <w:sz w:val="20"/>
          <w:szCs w:val="20"/>
        </w:rPr>
        <w:t>=80581-75466=5115 (ц);</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ΔВС</w:t>
      </w:r>
      <w:r w:rsidRPr="00222674">
        <w:rPr>
          <w:rFonts w:ascii="Times New Roman" w:hAnsi="Times New Roman"/>
          <w:spacing w:val="-4"/>
          <w:sz w:val="20"/>
          <w:szCs w:val="20"/>
          <w:vertAlign w:val="subscript"/>
          <w:lang w:val="en-US"/>
        </w:rPr>
        <w:t>S</w:t>
      </w:r>
      <w:r w:rsidRPr="00222674">
        <w:rPr>
          <w:rFonts w:ascii="Times New Roman" w:hAnsi="Times New Roman"/>
          <w:spacing w:val="-4"/>
          <w:sz w:val="20"/>
          <w:szCs w:val="20"/>
        </w:rPr>
        <w:t>=ВС</w:t>
      </w:r>
      <w:r w:rsidRPr="00222674">
        <w:rPr>
          <w:rFonts w:ascii="Times New Roman" w:hAnsi="Times New Roman"/>
          <w:spacing w:val="-4"/>
          <w:sz w:val="20"/>
          <w:szCs w:val="20"/>
          <w:vertAlign w:val="subscript"/>
        </w:rPr>
        <w:t>усл1</w:t>
      </w:r>
      <w:r w:rsidRPr="00222674">
        <w:rPr>
          <w:rFonts w:ascii="Times New Roman" w:hAnsi="Times New Roman"/>
          <w:spacing w:val="-4"/>
          <w:sz w:val="20"/>
          <w:szCs w:val="20"/>
        </w:rPr>
        <w:t>-ВС</w:t>
      </w:r>
      <w:r w:rsidRPr="00222674">
        <w:rPr>
          <w:rFonts w:ascii="Times New Roman" w:hAnsi="Times New Roman"/>
          <w:spacing w:val="-4"/>
          <w:sz w:val="20"/>
          <w:szCs w:val="20"/>
          <w:vertAlign w:val="subscript"/>
        </w:rPr>
        <w:t>пл</w:t>
      </w:r>
      <w:r w:rsidRPr="00222674">
        <w:rPr>
          <w:rFonts w:ascii="Times New Roman" w:hAnsi="Times New Roman"/>
          <w:spacing w:val="-4"/>
          <w:sz w:val="20"/>
          <w:szCs w:val="20"/>
        </w:rPr>
        <w:t>=75717-75466=251 (ц);</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ΔВС</w:t>
      </w:r>
      <w:r w:rsidRPr="00222674">
        <w:rPr>
          <w:rFonts w:ascii="Times New Roman" w:hAnsi="Times New Roman"/>
          <w:spacing w:val="-4"/>
          <w:sz w:val="20"/>
          <w:szCs w:val="20"/>
          <w:vertAlign w:val="subscript"/>
        </w:rPr>
        <w:t>гп</w:t>
      </w:r>
      <w:r w:rsidRPr="00222674">
        <w:rPr>
          <w:rFonts w:ascii="Times New Roman" w:hAnsi="Times New Roman"/>
          <w:spacing w:val="-4"/>
          <w:sz w:val="20"/>
          <w:szCs w:val="20"/>
        </w:rPr>
        <w:t>=ВС</w:t>
      </w:r>
      <w:r w:rsidRPr="00222674">
        <w:rPr>
          <w:rFonts w:ascii="Times New Roman" w:hAnsi="Times New Roman"/>
          <w:spacing w:val="-4"/>
          <w:sz w:val="20"/>
          <w:szCs w:val="20"/>
          <w:vertAlign w:val="subscript"/>
        </w:rPr>
        <w:t>усл2</w:t>
      </w:r>
      <w:r w:rsidRPr="00222674">
        <w:rPr>
          <w:rFonts w:ascii="Times New Roman" w:hAnsi="Times New Roman"/>
          <w:spacing w:val="-4"/>
          <w:sz w:val="20"/>
          <w:szCs w:val="20"/>
        </w:rPr>
        <w:t>-ВС</w:t>
      </w:r>
      <w:r w:rsidRPr="00222674">
        <w:rPr>
          <w:rFonts w:ascii="Times New Roman" w:hAnsi="Times New Roman"/>
          <w:spacing w:val="-4"/>
          <w:sz w:val="20"/>
          <w:szCs w:val="20"/>
          <w:vertAlign w:val="subscript"/>
        </w:rPr>
        <w:t xml:space="preserve">усл1 </w:t>
      </w:r>
      <w:r w:rsidRPr="00222674">
        <w:rPr>
          <w:rFonts w:ascii="Times New Roman" w:hAnsi="Times New Roman"/>
          <w:spacing w:val="-4"/>
          <w:sz w:val="20"/>
          <w:szCs w:val="20"/>
        </w:rPr>
        <w:t>=75717-75717=0;</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ΔВС</w:t>
      </w:r>
      <w:r w:rsidRPr="00222674">
        <w:rPr>
          <w:rFonts w:ascii="Times New Roman" w:hAnsi="Times New Roman"/>
          <w:spacing w:val="-4"/>
          <w:sz w:val="20"/>
          <w:szCs w:val="20"/>
          <w:vertAlign w:val="subscript"/>
        </w:rPr>
        <w:t>У</w:t>
      </w:r>
      <w:r w:rsidRPr="00222674">
        <w:rPr>
          <w:rFonts w:ascii="Times New Roman" w:hAnsi="Times New Roman"/>
          <w:spacing w:val="-4"/>
          <w:sz w:val="20"/>
          <w:szCs w:val="20"/>
        </w:rPr>
        <w:t>=ВС</w:t>
      </w:r>
      <w:r w:rsidRPr="00222674">
        <w:rPr>
          <w:rFonts w:ascii="Times New Roman" w:hAnsi="Times New Roman"/>
          <w:spacing w:val="-4"/>
          <w:sz w:val="20"/>
          <w:szCs w:val="20"/>
          <w:vertAlign w:val="subscript"/>
        </w:rPr>
        <w:t>ф</w:t>
      </w:r>
      <w:r w:rsidRPr="00222674">
        <w:rPr>
          <w:rFonts w:ascii="Times New Roman" w:hAnsi="Times New Roman"/>
          <w:spacing w:val="-4"/>
          <w:sz w:val="20"/>
          <w:szCs w:val="20"/>
        </w:rPr>
        <w:t>-ВС</w:t>
      </w:r>
      <w:r w:rsidRPr="00222674">
        <w:rPr>
          <w:rFonts w:ascii="Times New Roman" w:hAnsi="Times New Roman"/>
          <w:spacing w:val="-4"/>
          <w:sz w:val="20"/>
          <w:szCs w:val="20"/>
          <w:vertAlign w:val="subscript"/>
        </w:rPr>
        <w:t>усл2</w:t>
      </w:r>
      <w:r w:rsidRPr="00222674">
        <w:rPr>
          <w:rFonts w:ascii="Times New Roman" w:hAnsi="Times New Roman"/>
          <w:spacing w:val="-4"/>
          <w:sz w:val="20"/>
          <w:szCs w:val="20"/>
        </w:rPr>
        <w:t>=80581-75717=4864 (ц).</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Валовой сбор зерновых и зернобобовых увеличился на 5115 ц. За счет посевной площади он увеличился на 251 ц, за счет урожайности валовой сбор увеличился на 4864 ц. В 2011 году гибели посевов по зе</w:t>
      </w:r>
      <w:r w:rsidRPr="00222674">
        <w:rPr>
          <w:rFonts w:ascii="Times New Roman" w:hAnsi="Times New Roman"/>
          <w:spacing w:val="-4"/>
          <w:sz w:val="20"/>
          <w:szCs w:val="20"/>
        </w:rPr>
        <w:t>р</w:t>
      </w:r>
      <w:r w:rsidRPr="00222674">
        <w:rPr>
          <w:rFonts w:ascii="Times New Roman" w:hAnsi="Times New Roman"/>
          <w:spacing w:val="-4"/>
          <w:sz w:val="20"/>
          <w:szCs w:val="20"/>
        </w:rPr>
        <w:t>новым и зернобобовым не наблюдалось.</w:t>
      </w:r>
    </w:p>
    <w:p w:rsidR="00525FF4" w:rsidRPr="00222674" w:rsidRDefault="00525FF4" w:rsidP="00525FF4">
      <w:pPr>
        <w:shd w:val="clear" w:color="auto" w:fill="FFFFFF"/>
        <w:tabs>
          <w:tab w:val="left" w:pos="2914"/>
          <w:tab w:val="left" w:leader="underscore" w:pos="4040"/>
        </w:tabs>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Стабилизации и повышению экономической эффективности </w:t>
      </w:r>
      <w:r w:rsidRPr="00222674">
        <w:rPr>
          <w:rFonts w:ascii="Times New Roman" w:hAnsi="Times New Roman"/>
          <w:bCs/>
          <w:spacing w:val="-4"/>
          <w:sz w:val="20"/>
          <w:szCs w:val="20"/>
        </w:rPr>
        <w:t>зерн</w:t>
      </w:r>
      <w:r w:rsidRPr="00222674">
        <w:rPr>
          <w:rFonts w:ascii="Times New Roman" w:hAnsi="Times New Roman"/>
          <w:bCs/>
          <w:spacing w:val="-4"/>
          <w:sz w:val="20"/>
          <w:szCs w:val="20"/>
        </w:rPr>
        <w:t>о</w:t>
      </w:r>
      <w:r w:rsidRPr="00222674">
        <w:rPr>
          <w:rFonts w:ascii="Times New Roman" w:hAnsi="Times New Roman"/>
          <w:bCs/>
          <w:spacing w:val="-4"/>
          <w:sz w:val="20"/>
          <w:szCs w:val="20"/>
        </w:rPr>
        <w:t>вого</w:t>
      </w:r>
      <w:r w:rsidRPr="00222674">
        <w:rPr>
          <w:rFonts w:ascii="Times New Roman" w:hAnsi="Times New Roman"/>
          <w:spacing w:val="-4"/>
          <w:sz w:val="20"/>
          <w:szCs w:val="20"/>
        </w:rPr>
        <w:t xml:space="preserve"> хозяйства будет способствовать дальнейшая интенси</w:t>
      </w:r>
      <w:r w:rsidRPr="00222674">
        <w:rPr>
          <w:rFonts w:ascii="Times New Roman" w:hAnsi="Times New Roman"/>
          <w:spacing w:val="-4"/>
          <w:sz w:val="20"/>
          <w:szCs w:val="20"/>
        </w:rPr>
        <w:softHyphen/>
        <w:t xml:space="preserve">фикация производства, один из главных факторов которой </w:t>
      </w:r>
      <w:r>
        <w:rPr>
          <w:rFonts w:ascii="Times New Roman" w:hAnsi="Times New Roman"/>
          <w:spacing w:val="-4"/>
          <w:sz w:val="20"/>
          <w:szCs w:val="20"/>
        </w:rPr>
        <w:t>–</w:t>
      </w:r>
      <w:r w:rsidRPr="00222674">
        <w:rPr>
          <w:rFonts w:ascii="Times New Roman" w:hAnsi="Times New Roman"/>
          <w:spacing w:val="-4"/>
          <w:sz w:val="20"/>
          <w:szCs w:val="20"/>
        </w:rPr>
        <w:t xml:space="preserve"> со</w:t>
      </w:r>
      <w:r w:rsidRPr="00222674">
        <w:rPr>
          <w:rFonts w:ascii="Times New Roman" w:hAnsi="Times New Roman"/>
          <w:spacing w:val="-4"/>
          <w:sz w:val="20"/>
          <w:szCs w:val="20"/>
        </w:rPr>
        <w:softHyphen/>
        <w:t xml:space="preserve">вершенствование технологии возделывания зерновых культур.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Изучив современное состояние зернопродуктового подкомплекса, особенности производства зерна, эффективность производства и реал</w:t>
      </w:r>
      <w:r w:rsidRPr="00222674">
        <w:rPr>
          <w:rFonts w:ascii="Times New Roman" w:hAnsi="Times New Roman"/>
          <w:spacing w:val="-4"/>
          <w:sz w:val="20"/>
          <w:szCs w:val="20"/>
        </w:rPr>
        <w:t>и</w:t>
      </w:r>
      <w:r w:rsidRPr="00222674">
        <w:rPr>
          <w:rFonts w:ascii="Times New Roman" w:hAnsi="Times New Roman"/>
          <w:spacing w:val="-4"/>
          <w:sz w:val="20"/>
          <w:szCs w:val="20"/>
        </w:rPr>
        <w:t>зации зерна в ОАО «Росский селец», а также проанализировав  осно</w:t>
      </w:r>
      <w:r w:rsidRPr="00222674">
        <w:rPr>
          <w:rFonts w:ascii="Times New Roman" w:hAnsi="Times New Roman"/>
          <w:spacing w:val="-4"/>
          <w:sz w:val="20"/>
          <w:szCs w:val="20"/>
        </w:rPr>
        <w:t>в</w:t>
      </w:r>
      <w:r w:rsidRPr="00222674">
        <w:rPr>
          <w:rFonts w:ascii="Times New Roman" w:hAnsi="Times New Roman"/>
          <w:spacing w:val="-4"/>
          <w:sz w:val="20"/>
          <w:szCs w:val="20"/>
        </w:rPr>
        <w:t>ные факторы, влияющие на эффективность производства зерна, можно выделить следующие основные пути повышения экономической э</w:t>
      </w:r>
      <w:r w:rsidRPr="00222674">
        <w:rPr>
          <w:rFonts w:ascii="Times New Roman" w:hAnsi="Times New Roman"/>
          <w:spacing w:val="-4"/>
          <w:sz w:val="20"/>
          <w:szCs w:val="20"/>
        </w:rPr>
        <w:t>ф</w:t>
      </w:r>
      <w:r w:rsidRPr="00222674">
        <w:rPr>
          <w:rFonts w:ascii="Times New Roman" w:hAnsi="Times New Roman"/>
          <w:spacing w:val="-4"/>
          <w:sz w:val="20"/>
          <w:szCs w:val="20"/>
        </w:rPr>
        <w:t>фективности производства, переработки и использования продовольс</w:t>
      </w:r>
      <w:r w:rsidRPr="00222674">
        <w:rPr>
          <w:rFonts w:ascii="Times New Roman" w:hAnsi="Times New Roman"/>
          <w:spacing w:val="-4"/>
          <w:sz w:val="20"/>
          <w:szCs w:val="20"/>
        </w:rPr>
        <w:t>т</w:t>
      </w:r>
      <w:r w:rsidRPr="00222674">
        <w:rPr>
          <w:rFonts w:ascii="Times New Roman" w:hAnsi="Times New Roman"/>
          <w:spacing w:val="-4"/>
          <w:sz w:val="20"/>
          <w:szCs w:val="20"/>
        </w:rPr>
        <w:t>венного и фуражного зерна:</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spacing w:val="-4"/>
          <w:sz w:val="20"/>
          <w:szCs w:val="20"/>
        </w:rPr>
        <w:lastRenderedPageBreak/>
        <w:t>–</w:t>
      </w:r>
      <w:r w:rsidRPr="00222674">
        <w:rPr>
          <w:rFonts w:ascii="Times New Roman" w:hAnsi="Times New Roman"/>
          <w:spacing w:val="-4"/>
          <w:sz w:val="20"/>
          <w:szCs w:val="20"/>
        </w:rPr>
        <w:t xml:space="preserve"> повышение урожайности всех видов зерновых и зернобобовых культур, оптимизация структуры производства зерна;</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spacing w:val="-4"/>
          <w:sz w:val="20"/>
          <w:szCs w:val="20"/>
        </w:rPr>
        <w:t>–</w:t>
      </w:r>
      <w:r w:rsidRPr="00222674">
        <w:rPr>
          <w:rFonts w:ascii="Times New Roman" w:hAnsi="Times New Roman"/>
          <w:spacing w:val="-4"/>
          <w:sz w:val="20"/>
          <w:szCs w:val="20"/>
        </w:rPr>
        <w:t xml:space="preserve"> создание специализированных сырьевых зон вокруг предприятий, работающих на продовольственном и фуражном зерне;</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spacing w:val="-4"/>
          <w:sz w:val="20"/>
          <w:szCs w:val="20"/>
        </w:rPr>
        <w:t>–</w:t>
      </w:r>
      <w:r w:rsidRPr="00222674">
        <w:rPr>
          <w:rFonts w:ascii="Times New Roman" w:hAnsi="Times New Roman"/>
          <w:spacing w:val="-4"/>
          <w:sz w:val="20"/>
          <w:szCs w:val="20"/>
        </w:rPr>
        <w:t xml:space="preserve"> создание научно обоснованной материально-технической базы для выпуска высококачественной конечной продукции подкомплекса при минимальных затратах труда и средств;</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spacing w:val="-4"/>
          <w:sz w:val="20"/>
          <w:szCs w:val="20"/>
        </w:rPr>
        <w:t>–</w:t>
      </w:r>
      <w:r w:rsidRPr="00222674">
        <w:rPr>
          <w:rFonts w:ascii="Times New Roman" w:hAnsi="Times New Roman"/>
          <w:spacing w:val="-4"/>
          <w:sz w:val="20"/>
          <w:szCs w:val="20"/>
        </w:rPr>
        <w:t xml:space="preserve"> освоение без- и малоотходных технологий переработки зерна в готовые виды продукции, снижение материалоемкости производства, максимальная ориентация на реконструкцию и модернизацию уже де</w:t>
      </w:r>
      <w:r w:rsidRPr="00222674">
        <w:rPr>
          <w:rFonts w:ascii="Times New Roman" w:hAnsi="Times New Roman"/>
          <w:spacing w:val="-4"/>
          <w:sz w:val="20"/>
          <w:szCs w:val="20"/>
        </w:rPr>
        <w:t>й</w:t>
      </w:r>
      <w:r w:rsidRPr="00222674">
        <w:rPr>
          <w:rFonts w:ascii="Times New Roman" w:hAnsi="Times New Roman"/>
          <w:spacing w:val="-4"/>
          <w:sz w:val="20"/>
          <w:szCs w:val="20"/>
        </w:rPr>
        <w:t>ствующих предприятий и  минимальная – на новое строительство;</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spacing w:val="-4"/>
          <w:sz w:val="20"/>
          <w:szCs w:val="20"/>
        </w:rPr>
        <w:t>–</w:t>
      </w:r>
      <w:r w:rsidRPr="00222674">
        <w:rPr>
          <w:rFonts w:ascii="Times New Roman" w:hAnsi="Times New Roman"/>
          <w:spacing w:val="-4"/>
          <w:sz w:val="20"/>
          <w:szCs w:val="20"/>
        </w:rPr>
        <w:t xml:space="preserve"> развитие прямых связей с поставщиками сырья и потребителями готовой продукции;</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spacing w:val="-4"/>
          <w:sz w:val="20"/>
          <w:szCs w:val="20"/>
        </w:rPr>
        <w:t>–</w:t>
      </w:r>
      <w:r w:rsidRPr="00222674">
        <w:rPr>
          <w:rFonts w:ascii="Times New Roman" w:hAnsi="Times New Roman"/>
          <w:spacing w:val="-4"/>
          <w:sz w:val="20"/>
          <w:szCs w:val="20"/>
        </w:rPr>
        <w:t xml:space="preserve">  совершенствование структуры ее производства в сторону роста наиболее качественной;</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spacing w:val="-4"/>
          <w:sz w:val="20"/>
          <w:szCs w:val="20"/>
        </w:rPr>
        <w:t>–</w:t>
      </w:r>
      <w:r w:rsidRPr="00222674">
        <w:rPr>
          <w:rFonts w:ascii="Times New Roman" w:hAnsi="Times New Roman"/>
          <w:spacing w:val="-4"/>
          <w:sz w:val="20"/>
          <w:szCs w:val="20"/>
        </w:rPr>
        <w:t xml:space="preserve"> выбор наиболее выгодных каналов реализации;</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spacing w:val="-4"/>
          <w:sz w:val="20"/>
          <w:szCs w:val="20"/>
        </w:rPr>
        <w:t>–</w:t>
      </w:r>
      <w:r w:rsidRPr="00222674">
        <w:rPr>
          <w:rFonts w:ascii="Times New Roman" w:hAnsi="Times New Roman"/>
          <w:spacing w:val="-4"/>
          <w:sz w:val="20"/>
          <w:szCs w:val="20"/>
        </w:rPr>
        <w:t xml:space="preserve"> развитие фирменной торговли, свободных товарно-денежных о</w:t>
      </w:r>
      <w:r w:rsidRPr="00222674">
        <w:rPr>
          <w:rFonts w:ascii="Times New Roman" w:hAnsi="Times New Roman"/>
          <w:spacing w:val="-4"/>
          <w:sz w:val="20"/>
          <w:szCs w:val="20"/>
        </w:rPr>
        <w:t>т</w:t>
      </w:r>
      <w:r w:rsidRPr="00222674">
        <w:rPr>
          <w:rFonts w:ascii="Times New Roman" w:hAnsi="Times New Roman"/>
          <w:spacing w:val="-4"/>
          <w:sz w:val="20"/>
          <w:szCs w:val="20"/>
        </w:rPr>
        <w:t>ношений и конкуренции на основе функционирования разных форм собственности и предпринимательской деятельности;</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spacing w:val="-4"/>
          <w:sz w:val="20"/>
          <w:szCs w:val="20"/>
        </w:rPr>
        <w:t>–</w:t>
      </w:r>
      <w:r w:rsidRPr="00222674">
        <w:rPr>
          <w:rFonts w:ascii="Times New Roman" w:hAnsi="Times New Roman"/>
          <w:spacing w:val="-4"/>
          <w:sz w:val="20"/>
          <w:szCs w:val="20"/>
        </w:rPr>
        <w:t xml:space="preserve"> совершенствование экономического механизма регулирования зернопродуктовогоподкомплекса.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Основными мероприятиями в условиях республики, обеспечива</w:t>
      </w:r>
      <w:r w:rsidRPr="00222674">
        <w:rPr>
          <w:rFonts w:ascii="Times New Roman" w:hAnsi="Times New Roman"/>
          <w:spacing w:val="-4"/>
          <w:sz w:val="20"/>
          <w:szCs w:val="20"/>
        </w:rPr>
        <w:t>ю</w:t>
      </w:r>
      <w:r w:rsidRPr="00222674">
        <w:rPr>
          <w:rFonts w:ascii="Times New Roman" w:hAnsi="Times New Roman"/>
          <w:spacing w:val="-4"/>
          <w:sz w:val="20"/>
          <w:szCs w:val="20"/>
        </w:rPr>
        <w:t>щими повышение урожайности зерна, являются: внедрение прогре</w:t>
      </w:r>
      <w:r w:rsidRPr="00222674">
        <w:rPr>
          <w:rFonts w:ascii="Times New Roman" w:hAnsi="Times New Roman"/>
          <w:spacing w:val="-4"/>
          <w:sz w:val="20"/>
          <w:szCs w:val="20"/>
        </w:rPr>
        <w:t>с</w:t>
      </w:r>
      <w:r w:rsidRPr="00222674">
        <w:rPr>
          <w:rFonts w:ascii="Times New Roman" w:hAnsi="Times New Roman"/>
          <w:spacing w:val="-4"/>
          <w:sz w:val="20"/>
          <w:szCs w:val="20"/>
        </w:rPr>
        <w:t>сивных систем ведения зернового производства с учетом развития о</w:t>
      </w:r>
      <w:r w:rsidRPr="00222674">
        <w:rPr>
          <w:rFonts w:ascii="Times New Roman" w:hAnsi="Times New Roman"/>
          <w:spacing w:val="-4"/>
          <w:sz w:val="20"/>
          <w:szCs w:val="20"/>
        </w:rPr>
        <w:t>б</w:t>
      </w:r>
      <w:r w:rsidRPr="00222674">
        <w:rPr>
          <w:rFonts w:ascii="Times New Roman" w:hAnsi="Times New Roman"/>
          <w:spacing w:val="-4"/>
          <w:sz w:val="20"/>
          <w:szCs w:val="20"/>
        </w:rPr>
        <w:t>щей культуры земледелия; повышение плодородия почв и на его осн</w:t>
      </w:r>
      <w:r w:rsidRPr="00222674">
        <w:rPr>
          <w:rFonts w:ascii="Times New Roman" w:hAnsi="Times New Roman"/>
          <w:spacing w:val="-4"/>
          <w:sz w:val="20"/>
          <w:szCs w:val="20"/>
        </w:rPr>
        <w:t>о</w:t>
      </w:r>
      <w:r w:rsidRPr="00222674">
        <w:rPr>
          <w:rFonts w:ascii="Times New Roman" w:hAnsi="Times New Roman"/>
          <w:spacing w:val="-4"/>
          <w:sz w:val="20"/>
          <w:szCs w:val="20"/>
        </w:rPr>
        <w:t>ве – рост продуктивности всех видов угодий; оптимизация структуры посевных площадей  и зернового клина; внедрение интенсивных эне</w:t>
      </w:r>
      <w:r w:rsidRPr="00222674">
        <w:rPr>
          <w:rFonts w:ascii="Times New Roman" w:hAnsi="Times New Roman"/>
          <w:spacing w:val="-4"/>
          <w:sz w:val="20"/>
          <w:szCs w:val="20"/>
        </w:rPr>
        <w:t>р</w:t>
      </w:r>
      <w:r w:rsidRPr="00222674">
        <w:rPr>
          <w:rFonts w:ascii="Times New Roman" w:hAnsi="Times New Roman"/>
          <w:spacing w:val="-4"/>
          <w:sz w:val="20"/>
          <w:szCs w:val="20"/>
        </w:rPr>
        <w:t>госберегающих технологий на всей площади посевов зерновых кул</w:t>
      </w:r>
      <w:r w:rsidRPr="00222674">
        <w:rPr>
          <w:rFonts w:ascii="Times New Roman" w:hAnsi="Times New Roman"/>
          <w:spacing w:val="-4"/>
          <w:sz w:val="20"/>
          <w:szCs w:val="20"/>
        </w:rPr>
        <w:t>ь</w:t>
      </w:r>
      <w:r w:rsidRPr="00222674">
        <w:rPr>
          <w:rFonts w:ascii="Times New Roman" w:hAnsi="Times New Roman"/>
          <w:spacing w:val="-4"/>
          <w:sz w:val="20"/>
          <w:szCs w:val="20"/>
        </w:rPr>
        <w:t xml:space="preserve">тур, и внедрение высокопродуктивных районированных сортов. </w:t>
      </w:r>
    </w:p>
    <w:p w:rsidR="00525FF4" w:rsidRPr="00222674" w:rsidRDefault="00525FF4" w:rsidP="00525FF4">
      <w:pPr>
        <w:spacing w:after="0" w:line="240" w:lineRule="auto"/>
        <w:jc w:val="both"/>
        <w:rPr>
          <w:rFonts w:ascii="Times New Roman" w:hAnsi="Times New Roman"/>
          <w:b/>
          <w:spacing w:val="-4"/>
          <w:sz w:val="20"/>
          <w:szCs w:val="20"/>
        </w:rPr>
      </w:pPr>
    </w:p>
    <w:p w:rsidR="00525FF4" w:rsidRPr="00D32F0D" w:rsidRDefault="00525FF4" w:rsidP="00525FF4">
      <w:pPr>
        <w:spacing w:after="0" w:line="240" w:lineRule="auto"/>
        <w:ind w:firstLine="284"/>
        <w:jc w:val="center"/>
        <w:rPr>
          <w:rFonts w:ascii="Times New Roman" w:hAnsi="Times New Roman"/>
          <w:b/>
          <w:spacing w:val="-4"/>
          <w:sz w:val="16"/>
          <w:szCs w:val="16"/>
        </w:rPr>
      </w:pPr>
      <w:r w:rsidRPr="00D32F0D">
        <w:rPr>
          <w:rFonts w:ascii="Times New Roman" w:hAnsi="Times New Roman"/>
          <w:b/>
          <w:spacing w:val="-4"/>
          <w:sz w:val="16"/>
          <w:szCs w:val="16"/>
        </w:rPr>
        <w:t>ЛИТЕРАТУРА</w:t>
      </w:r>
    </w:p>
    <w:p w:rsidR="00525FF4" w:rsidRPr="00222674" w:rsidRDefault="00525FF4" w:rsidP="00525FF4">
      <w:pPr>
        <w:spacing w:after="0" w:line="240" w:lineRule="auto"/>
        <w:ind w:firstLine="284"/>
        <w:jc w:val="both"/>
        <w:rPr>
          <w:rFonts w:ascii="Times New Roman" w:hAnsi="Times New Roman"/>
          <w:spacing w:val="-4"/>
          <w:sz w:val="16"/>
          <w:szCs w:val="16"/>
        </w:rPr>
      </w:pPr>
    </w:p>
    <w:p w:rsidR="00525FF4" w:rsidRPr="00222674" w:rsidRDefault="00525FF4" w:rsidP="00525FF4">
      <w:pPr>
        <w:tabs>
          <w:tab w:val="left" w:pos="720"/>
        </w:tabs>
        <w:spacing w:after="0" w:line="240" w:lineRule="auto"/>
        <w:ind w:firstLine="284"/>
        <w:jc w:val="both"/>
        <w:rPr>
          <w:rFonts w:ascii="Times New Roman" w:hAnsi="Times New Roman"/>
          <w:spacing w:val="-4"/>
          <w:sz w:val="16"/>
          <w:szCs w:val="16"/>
        </w:rPr>
      </w:pPr>
      <w:r w:rsidRPr="00222674">
        <w:rPr>
          <w:rFonts w:ascii="Times New Roman" w:hAnsi="Times New Roman"/>
          <w:spacing w:val="-4"/>
          <w:sz w:val="16"/>
          <w:szCs w:val="16"/>
        </w:rPr>
        <w:t>1.  Г</w:t>
      </w:r>
      <w:r>
        <w:rPr>
          <w:rFonts w:ascii="Times New Roman" w:hAnsi="Times New Roman"/>
          <w:spacing w:val="-4"/>
          <w:sz w:val="16"/>
          <w:szCs w:val="16"/>
        </w:rPr>
        <w:t xml:space="preserve"> </w:t>
      </w:r>
      <w:r w:rsidRPr="00222674">
        <w:rPr>
          <w:rFonts w:ascii="Times New Roman" w:hAnsi="Times New Roman"/>
          <w:spacing w:val="-4"/>
          <w:sz w:val="16"/>
          <w:szCs w:val="16"/>
        </w:rPr>
        <w:t>о</w:t>
      </w:r>
      <w:r>
        <w:rPr>
          <w:rFonts w:ascii="Times New Roman" w:hAnsi="Times New Roman"/>
          <w:spacing w:val="-4"/>
          <w:sz w:val="16"/>
          <w:szCs w:val="16"/>
        </w:rPr>
        <w:t xml:space="preserve"> </w:t>
      </w:r>
      <w:r w:rsidRPr="00222674">
        <w:rPr>
          <w:rFonts w:ascii="Times New Roman" w:hAnsi="Times New Roman"/>
          <w:spacing w:val="-4"/>
          <w:sz w:val="16"/>
          <w:szCs w:val="16"/>
        </w:rPr>
        <w:t>р</w:t>
      </w:r>
      <w:r>
        <w:rPr>
          <w:rFonts w:ascii="Times New Roman" w:hAnsi="Times New Roman"/>
          <w:spacing w:val="-4"/>
          <w:sz w:val="16"/>
          <w:szCs w:val="16"/>
        </w:rPr>
        <w:t xml:space="preserve"> </w:t>
      </w:r>
      <w:r w:rsidRPr="00222674">
        <w:rPr>
          <w:rFonts w:ascii="Times New Roman" w:hAnsi="Times New Roman"/>
          <w:spacing w:val="-4"/>
          <w:sz w:val="16"/>
          <w:szCs w:val="16"/>
        </w:rPr>
        <w:t>б</w:t>
      </w:r>
      <w:r>
        <w:rPr>
          <w:rFonts w:ascii="Times New Roman" w:hAnsi="Times New Roman"/>
          <w:spacing w:val="-4"/>
          <w:sz w:val="16"/>
          <w:szCs w:val="16"/>
        </w:rPr>
        <w:t xml:space="preserve"> </w:t>
      </w:r>
      <w:r w:rsidRPr="00222674">
        <w:rPr>
          <w:rFonts w:ascii="Times New Roman" w:hAnsi="Times New Roman"/>
          <w:spacing w:val="-4"/>
          <w:sz w:val="16"/>
          <w:szCs w:val="16"/>
        </w:rPr>
        <w:t>а</w:t>
      </w:r>
      <w:r>
        <w:rPr>
          <w:rFonts w:ascii="Times New Roman" w:hAnsi="Times New Roman"/>
          <w:spacing w:val="-4"/>
          <w:sz w:val="16"/>
          <w:szCs w:val="16"/>
        </w:rPr>
        <w:t xml:space="preserve"> </w:t>
      </w:r>
      <w:r w:rsidRPr="00222674">
        <w:rPr>
          <w:rFonts w:ascii="Times New Roman" w:hAnsi="Times New Roman"/>
          <w:spacing w:val="-4"/>
          <w:sz w:val="16"/>
          <w:szCs w:val="16"/>
        </w:rPr>
        <w:t>т</w:t>
      </w:r>
      <w:r>
        <w:rPr>
          <w:rFonts w:ascii="Times New Roman" w:hAnsi="Times New Roman"/>
          <w:spacing w:val="-4"/>
          <w:sz w:val="16"/>
          <w:szCs w:val="16"/>
        </w:rPr>
        <w:t xml:space="preserve"> </w:t>
      </w:r>
      <w:r w:rsidRPr="00222674">
        <w:rPr>
          <w:rFonts w:ascii="Times New Roman" w:hAnsi="Times New Roman"/>
          <w:spacing w:val="-4"/>
          <w:sz w:val="16"/>
          <w:szCs w:val="16"/>
        </w:rPr>
        <w:t>о</w:t>
      </w:r>
      <w:r>
        <w:rPr>
          <w:rFonts w:ascii="Times New Roman" w:hAnsi="Times New Roman"/>
          <w:spacing w:val="-4"/>
          <w:sz w:val="16"/>
          <w:szCs w:val="16"/>
        </w:rPr>
        <w:t xml:space="preserve"> </w:t>
      </w:r>
      <w:r w:rsidRPr="00222674">
        <w:rPr>
          <w:rFonts w:ascii="Times New Roman" w:hAnsi="Times New Roman"/>
          <w:spacing w:val="-4"/>
          <w:sz w:val="16"/>
          <w:szCs w:val="16"/>
        </w:rPr>
        <w:t>в</w:t>
      </w:r>
      <w:r>
        <w:rPr>
          <w:rFonts w:ascii="Times New Roman" w:hAnsi="Times New Roman"/>
          <w:spacing w:val="-4"/>
          <w:sz w:val="16"/>
          <w:szCs w:val="16"/>
        </w:rPr>
        <w:t xml:space="preserve"> </w:t>
      </w:r>
      <w:r w:rsidRPr="00222674">
        <w:rPr>
          <w:rFonts w:ascii="Times New Roman" w:hAnsi="Times New Roman"/>
          <w:spacing w:val="-4"/>
          <w:sz w:val="16"/>
          <w:szCs w:val="16"/>
        </w:rPr>
        <w:t>с</w:t>
      </w:r>
      <w:r>
        <w:rPr>
          <w:rFonts w:ascii="Times New Roman" w:hAnsi="Times New Roman"/>
          <w:spacing w:val="-4"/>
          <w:sz w:val="16"/>
          <w:szCs w:val="16"/>
        </w:rPr>
        <w:t xml:space="preserve"> </w:t>
      </w:r>
      <w:r w:rsidRPr="00222674">
        <w:rPr>
          <w:rFonts w:ascii="Times New Roman" w:hAnsi="Times New Roman"/>
          <w:spacing w:val="-4"/>
          <w:sz w:val="16"/>
          <w:szCs w:val="16"/>
        </w:rPr>
        <w:t>к</w:t>
      </w:r>
      <w:r>
        <w:rPr>
          <w:rFonts w:ascii="Times New Roman" w:hAnsi="Times New Roman"/>
          <w:spacing w:val="-4"/>
          <w:sz w:val="16"/>
          <w:szCs w:val="16"/>
        </w:rPr>
        <w:t xml:space="preserve"> </w:t>
      </w:r>
      <w:r w:rsidRPr="00222674">
        <w:rPr>
          <w:rFonts w:ascii="Times New Roman" w:hAnsi="Times New Roman"/>
          <w:spacing w:val="-4"/>
          <w:sz w:val="16"/>
          <w:szCs w:val="16"/>
        </w:rPr>
        <w:t>и</w:t>
      </w:r>
      <w:r>
        <w:rPr>
          <w:rFonts w:ascii="Times New Roman" w:hAnsi="Times New Roman"/>
          <w:spacing w:val="-4"/>
          <w:sz w:val="16"/>
          <w:szCs w:val="16"/>
        </w:rPr>
        <w:t xml:space="preserve"> </w:t>
      </w:r>
      <w:r w:rsidRPr="00222674">
        <w:rPr>
          <w:rFonts w:ascii="Times New Roman" w:hAnsi="Times New Roman"/>
          <w:spacing w:val="-4"/>
          <w:sz w:val="16"/>
          <w:szCs w:val="16"/>
        </w:rPr>
        <w:t>й, А. Ш</w:t>
      </w:r>
      <w:r>
        <w:rPr>
          <w:rFonts w:ascii="Times New Roman" w:hAnsi="Times New Roman"/>
          <w:spacing w:val="-4"/>
          <w:sz w:val="16"/>
          <w:szCs w:val="16"/>
        </w:rPr>
        <w:t xml:space="preserve"> </w:t>
      </w:r>
      <w:r w:rsidRPr="00222674">
        <w:rPr>
          <w:rFonts w:ascii="Times New Roman" w:hAnsi="Times New Roman"/>
          <w:spacing w:val="-4"/>
          <w:sz w:val="16"/>
          <w:szCs w:val="16"/>
        </w:rPr>
        <w:t>в</w:t>
      </w:r>
      <w:r>
        <w:rPr>
          <w:rFonts w:ascii="Times New Roman" w:hAnsi="Times New Roman"/>
          <w:spacing w:val="-4"/>
          <w:sz w:val="16"/>
          <w:szCs w:val="16"/>
        </w:rPr>
        <w:t xml:space="preserve"> </w:t>
      </w:r>
      <w:r w:rsidRPr="00222674">
        <w:rPr>
          <w:rFonts w:ascii="Times New Roman" w:hAnsi="Times New Roman"/>
          <w:spacing w:val="-4"/>
          <w:sz w:val="16"/>
          <w:szCs w:val="16"/>
        </w:rPr>
        <w:t>а</w:t>
      </w:r>
      <w:r>
        <w:rPr>
          <w:rFonts w:ascii="Times New Roman" w:hAnsi="Times New Roman"/>
          <w:spacing w:val="-4"/>
          <w:sz w:val="16"/>
          <w:szCs w:val="16"/>
        </w:rPr>
        <w:t xml:space="preserve"> </w:t>
      </w:r>
      <w:r w:rsidRPr="00222674">
        <w:rPr>
          <w:rFonts w:ascii="Times New Roman" w:hAnsi="Times New Roman"/>
          <w:spacing w:val="-4"/>
          <w:sz w:val="16"/>
          <w:szCs w:val="16"/>
        </w:rPr>
        <w:t>р</w:t>
      </w:r>
      <w:r>
        <w:rPr>
          <w:rFonts w:ascii="Times New Roman" w:hAnsi="Times New Roman"/>
          <w:spacing w:val="-4"/>
          <w:sz w:val="16"/>
          <w:szCs w:val="16"/>
        </w:rPr>
        <w:t xml:space="preserve"> </w:t>
      </w:r>
      <w:r w:rsidRPr="00222674">
        <w:rPr>
          <w:rFonts w:ascii="Times New Roman" w:hAnsi="Times New Roman"/>
          <w:spacing w:val="-4"/>
          <w:sz w:val="16"/>
          <w:szCs w:val="16"/>
        </w:rPr>
        <w:t>а</w:t>
      </w:r>
      <w:r>
        <w:rPr>
          <w:rFonts w:ascii="Times New Roman" w:hAnsi="Times New Roman"/>
          <w:spacing w:val="-4"/>
          <w:sz w:val="16"/>
          <w:szCs w:val="16"/>
        </w:rPr>
        <w:t xml:space="preserve"> </w:t>
      </w:r>
      <w:r w:rsidRPr="00222674">
        <w:rPr>
          <w:rFonts w:ascii="Times New Roman" w:hAnsi="Times New Roman"/>
          <w:spacing w:val="-4"/>
          <w:sz w:val="16"/>
          <w:szCs w:val="16"/>
        </w:rPr>
        <w:t>ц</w:t>
      </w:r>
      <w:r>
        <w:rPr>
          <w:rFonts w:ascii="Times New Roman" w:hAnsi="Times New Roman"/>
          <w:spacing w:val="-4"/>
          <w:sz w:val="16"/>
          <w:szCs w:val="16"/>
        </w:rPr>
        <w:t xml:space="preserve"> </w:t>
      </w:r>
      <w:r w:rsidRPr="00222674">
        <w:rPr>
          <w:rFonts w:ascii="Times New Roman" w:hAnsi="Times New Roman"/>
          <w:spacing w:val="-4"/>
          <w:sz w:val="16"/>
          <w:szCs w:val="16"/>
        </w:rPr>
        <w:t>к</w:t>
      </w:r>
      <w:r>
        <w:rPr>
          <w:rFonts w:ascii="Times New Roman" w:hAnsi="Times New Roman"/>
          <w:spacing w:val="-4"/>
          <w:sz w:val="16"/>
          <w:szCs w:val="16"/>
        </w:rPr>
        <w:t xml:space="preserve"> </w:t>
      </w:r>
      <w:r w:rsidRPr="00222674">
        <w:rPr>
          <w:rFonts w:ascii="Times New Roman" w:hAnsi="Times New Roman"/>
          <w:spacing w:val="-4"/>
          <w:sz w:val="16"/>
          <w:szCs w:val="16"/>
        </w:rPr>
        <w:t>и</w:t>
      </w:r>
      <w:r>
        <w:rPr>
          <w:rFonts w:ascii="Times New Roman" w:hAnsi="Times New Roman"/>
          <w:spacing w:val="-4"/>
          <w:sz w:val="16"/>
          <w:szCs w:val="16"/>
        </w:rPr>
        <w:t xml:space="preserve"> </w:t>
      </w:r>
      <w:r w:rsidRPr="00222674">
        <w:rPr>
          <w:rFonts w:ascii="Times New Roman" w:hAnsi="Times New Roman"/>
          <w:spacing w:val="-4"/>
          <w:sz w:val="16"/>
          <w:szCs w:val="16"/>
        </w:rPr>
        <w:t>й, В. Экономический анализ и обоснование развития зернового производства в сельском хозяйстве Беларуси</w:t>
      </w:r>
      <w:r w:rsidRPr="00D32F0D">
        <w:rPr>
          <w:rFonts w:ascii="Times New Roman" w:hAnsi="Times New Roman"/>
          <w:spacing w:val="-4"/>
          <w:sz w:val="16"/>
          <w:szCs w:val="16"/>
        </w:rPr>
        <w:t>/</w:t>
      </w:r>
      <w:r>
        <w:rPr>
          <w:rFonts w:ascii="Times New Roman" w:hAnsi="Times New Roman"/>
          <w:spacing w:val="-4"/>
          <w:sz w:val="16"/>
          <w:szCs w:val="16"/>
        </w:rPr>
        <w:t xml:space="preserve"> А. Горбатовский, В. Шварцкий</w:t>
      </w:r>
      <w:r w:rsidRPr="00222674">
        <w:rPr>
          <w:rFonts w:ascii="Times New Roman" w:hAnsi="Times New Roman"/>
          <w:spacing w:val="-4"/>
          <w:sz w:val="16"/>
          <w:szCs w:val="16"/>
        </w:rPr>
        <w:t>//Экономика</w:t>
      </w:r>
      <w:r>
        <w:rPr>
          <w:rFonts w:ascii="Times New Roman" w:hAnsi="Times New Roman"/>
          <w:spacing w:val="-4"/>
          <w:sz w:val="20"/>
          <w:szCs w:val="20"/>
        </w:rPr>
        <w:t xml:space="preserve">– </w:t>
      </w:r>
      <w:r w:rsidRPr="00222674">
        <w:rPr>
          <w:rFonts w:ascii="Times New Roman" w:hAnsi="Times New Roman"/>
          <w:spacing w:val="-4"/>
          <w:sz w:val="16"/>
          <w:szCs w:val="16"/>
        </w:rPr>
        <w:t>2006</w:t>
      </w:r>
      <w:r>
        <w:rPr>
          <w:rFonts w:ascii="Times New Roman" w:hAnsi="Times New Roman"/>
          <w:spacing w:val="-4"/>
          <w:sz w:val="16"/>
          <w:szCs w:val="16"/>
        </w:rPr>
        <w:t xml:space="preserve">. </w:t>
      </w:r>
      <w:r>
        <w:rPr>
          <w:rFonts w:ascii="Times New Roman" w:hAnsi="Times New Roman"/>
          <w:spacing w:val="-4"/>
          <w:sz w:val="20"/>
          <w:szCs w:val="20"/>
        </w:rPr>
        <w:t>–</w:t>
      </w:r>
      <w:r w:rsidRPr="00222674">
        <w:rPr>
          <w:rFonts w:ascii="Times New Roman" w:hAnsi="Times New Roman"/>
          <w:spacing w:val="-4"/>
          <w:sz w:val="16"/>
          <w:szCs w:val="16"/>
        </w:rPr>
        <w:t xml:space="preserve"> 31</w:t>
      </w:r>
      <w:r>
        <w:rPr>
          <w:rFonts w:ascii="Times New Roman" w:hAnsi="Times New Roman"/>
          <w:spacing w:val="-4"/>
          <w:sz w:val="16"/>
          <w:szCs w:val="16"/>
        </w:rPr>
        <w:t xml:space="preserve"> </w:t>
      </w:r>
      <w:r w:rsidRPr="00222674">
        <w:rPr>
          <w:rFonts w:ascii="Times New Roman" w:hAnsi="Times New Roman"/>
          <w:spacing w:val="-4"/>
          <w:sz w:val="16"/>
          <w:szCs w:val="16"/>
        </w:rPr>
        <w:t>с.</w:t>
      </w:r>
    </w:p>
    <w:p w:rsidR="00525FF4" w:rsidRPr="00222674" w:rsidRDefault="00525FF4" w:rsidP="00525FF4">
      <w:pPr>
        <w:tabs>
          <w:tab w:val="left" w:pos="720"/>
        </w:tabs>
        <w:spacing w:after="0" w:line="240" w:lineRule="auto"/>
        <w:ind w:firstLine="284"/>
        <w:jc w:val="both"/>
        <w:rPr>
          <w:rFonts w:ascii="Times New Roman" w:hAnsi="Times New Roman"/>
          <w:spacing w:val="-4"/>
          <w:sz w:val="16"/>
          <w:szCs w:val="16"/>
        </w:rPr>
      </w:pPr>
      <w:r w:rsidRPr="00222674">
        <w:rPr>
          <w:rFonts w:ascii="Times New Roman" w:hAnsi="Times New Roman"/>
          <w:spacing w:val="-4"/>
          <w:sz w:val="16"/>
          <w:szCs w:val="16"/>
        </w:rPr>
        <w:t>2.  Ж</w:t>
      </w:r>
      <w:r>
        <w:rPr>
          <w:rFonts w:ascii="Times New Roman" w:hAnsi="Times New Roman"/>
          <w:spacing w:val="-4"/>
          <w:sz w:val="16"/>
          <w:szCs w:val="16"/>
        </w:rPr>
        <w:t xml:space="preserve"> </w:t>
      </w:r>
      <w:r w:rsidRPr="00222674">
        <w:rPr>
          <w:rFonts w:ascii="Times New Roman" w:hAnsi="Times New Roman"/>
          <w:spacing w:val="-4"/>
          <w:sz w:val="16"/>
          <w:szCs w:val="16"/>
        </w:rPr>
        <w:t>у</w:t>
      </w:r>
      <w:r>
        <w:rPr>
          <w:rFonts w:ascii="Times New Roman" w:hAnsi="Times New Roman"/>
          <w:spacing w:val="-4"/>
          <w:sz w:val="16"/>
          <w:szCs w:val="16"/>
        </w:rPr>
        <w:t xml:space="preserve"> </w:t>
      </w:r>
      <w:r w:rsidRPr="00222674">
        <w:rPr>
          <w:rFonts w:ascii="Times New Roman" w:hAnsi="Times New Roman"/>
          <w:spacing w:val="-4"/>
          <w:sz w:val="16"/>
          <w:szCs w:val="16"/>
        </w:rPr>
        <w:t>д</w:t>
      </w:r>
      <w:r>
        <w:rPr>
          <w:rFonts w:ascii="Times New Roman" w:hAnsi="Times New Roman"/>
          <w:spacing w:val="-4"/>
          <w:sz w:val="16"/>
          <w:szCs w:val="16"/>
        </w:rPr>
        <w:t xml:space="preserve"> </w:t>
      </w:r>
      <w:r w:rsidRPr="00222674">
        <w:rPr>
          <w:rFonts w:ascii="Times New Roman" w:hAnsi="Times New Roman"/>
          <w:spacing w:val="-4"/>
          <w:sz w:val="16"/>
          <w:szCs w:val="16"/>
        </w:rPr>
        <w:t>р</w:t>
      </w:r>
      <w:r>
        <w:rPr>
          <w:rFonts w:ascii="Times New Roman" w:hAnsi="Times New Roman"/>
          <w:spacing w:val="-4"/>
          <w:sz w:val="16"/>
          <w:szCs w:val="16"/>
        </w:rPr>
        <w:t xml:space="preserve"> </w:t>
      </w:r>
      <w:r w:rsidRPr="00222674">
        <w:rPr>
          <w:rFonts w:ascii="Times New Roman" w:hAnsi="Times New Roman"/>
          <w:spacing w:val="-4"/>
          <w:sz w:val="16"/>
          <w:szCs w:val="16"/>
        </w:rPr>
        <w:t>о, М.</w:t>
      </w:r>
      <w:r>
        <w:rPr>
          <w:rFonts w:ascii="Times New Roman" w:hAnsi="Times New Roman"/>
          <w:spacing w:val="-4"/>
          <w:sz w:val="16"/>
          <w:szCs w:val="16"/>
        </w:rPr>
        <w:t xml:space="preserve"> </w:t>
      </w:r>
      <w:r w:rsidRPr="00222674">
        <w:rPr>
          <w:rFonts w:ascii="Times New Roman" w:hAnsi="Times New Roman"/>
          <w:spacing w:val="-4"/>
          <w:sz w:val="16"/>
          <w:szCs w:val="16"/>
        </w:rPr>
        <w:t>М. Экономическое обоснование приоритетных факторов эффекти</w:t>
      </w:r>
      <w:r w:rsidRPr="00222674">
        <w:rPr>
          <w:rFonts w:ascii="Times New Roman" w:hAnsi="Times New Roman"/>
          <w:spacing w:val="-4"/>
          <w:sz w:val="16"/>
          <w:szCs w:val="16"/>
        </w:rPr>
        <w:t>в</w:t>
      </w:r>
      <w:r w:rsidRPr="00222674">
        <w:rPr>
          <w:rFonts w:ascii="Times New Roman" w:hAnsi="Times New Roman"/>
          <w:spacing w:val="-4"/>
          <w:sz w:val="16"/>
          <w:szCs w:val="16"/>
        </w:rPr>
        <w:t>ного развития растениеводства. //Вестник БГСХА,2011. – №1. –С.7.;</w:t>
      </w:r>
    </w:p>
    <w:p w:rsidR="00525FF4" w:rsidRPr="00222674" w:rsidRDefault="00525FF4" w:rsidP="00525FF4">
      <w:pPr>
        <w:spacing w:after="0" w:line="240" w:lineRule="auto"/>
        <w:ind w:firstLine="284"/>
        <w:jc w:val="both"/>
        <w:rPr>
          <w:rFonts w:ascii="Times New Roman" w:hAnsi="Times New Roman"/>
          <w:spacing w:val="-4"/>
          <w:sz w:val="16"/>
          <w:szCs w:val="16"/>
        </w:rPr>
      </w:pPr>
      <w:r w:rsidRPr="00222674">
        <w:rPr>
          <w:rFonts w:ascii="Times New Roman" w:hAnsi="Times New Roman"/>
          <w:spacing w:val="-4"/>
          <w:sz w:val="16"/>
          <w:szCs w:val="16"/>
        </w:rPr>
        <w:lastRenderedPageBreak/>
        <w:t>3. К</w:t>
      </w:r>
      <w:r>
        <w:rPr>
          <w:rFonts w:ascii="Times New Roman" w:hAnsi="Times New Roman"/>
          <w:spacing w:val="-4"/>
          <w:sz w:val="16"/>
          <w:szCs w:val="16"/>
        </w:rPr>
        <w:t xml:space="preserve"> </w:t>
      </w:r>
      <w:r w:rsidRPr="00222674">
        <w:rPr>
          <w:rFonts w:ascii="Times New Roman" w:hAnsi="Times New Roman"/>
          <w:spacing w:val="-4"/>
          <w:sz w:val="16"/>
          <w:szCs w:val="16"/>
        </w:rPr>
        <w:t>р</w:t>
      </w:r>
      <w:r>
        <w:rPr>
          <w:rFonts w:ascii="Times New Roman" w:hAnsi="Times New Roman"/>
          <w:spacing w:val="-4"/>
          <w:sz w:val="16"/>
          <w:szCs w:val="16"/>
        </w:rPr>
        <w:t xml:space="preserve"> </w:t>
      </w:r>
      <w:r w:rsidRPr="00222674">
        <w:rPr>
          <w:rFonts w:ascii="Times New Roman" w:hAnsi="Times New Roman"/>
          <w:spacing w:val="-4"/>
          <w:sz w:val="16"/>
          <w:szCs w:val="16"/>
        </w:rPr>
        <w:t>и</w:t>
      </w:r>
      <w:r>
        <w:rPr>
          <w:rFonts w:ascii="Times New Roman" w:hAnsi="Times New Roman"/>
          <w:spacing w:val="-4"/>
          <w:sz w:val="16"/>
          <w:szCs w:val="16"/>
        </w:rPr>
        <w:t xml:space="preserve"> </w:t>
      </w:r>
      <w:r w:rsidRPr="00222674">
        <w:rPr>
          <w:rFonts w:ascii="Times New Roman" w:hAnsi="Times New Roman"/>
          <w:spacing w:val="-4"/>
          <w:sz w:val="16"/>
          <w:szCs w:val="16"/>
        </w:rPr>
        <w:t>в</w:t>
      </w:r>
      <w:r>
        <w:rPr>
          <w:rFonts w:ascii="Times New Roman" w:hAnsi="Times New Roman"/>
          <w:spacing w:val="-4"/>
          <w:sz w:val="16"/>
          <w:szCs w:val="16"/>
        </w:rPr>
        <w:t xml:space="preserve"> </w:t>
      </w:r>
      <w:r w:rsidRPr="00222674">
        <w:rPr>
          <w:rFonts w:ascii="Times New Roman" w:hAnsi="Times New Roman"/>
          <w:spacing w:val="-4"/>
          <w:sz w:val="16"/>
          <w:szCs w:val="16"/>
        </w:rPr>
        <w:t>е</w:t>
      </w:r>
      <w:r>
        <w:rPr>
          <w:rFonts w:ascii="Times New Roman" w:hAnsi="Times New Roman"/>
          <w:spacing w:val="-4"/>
          <w:sz w:val="16"/>
          <w:szCs w:val="16"/>
        </w:rPr>
        <w:t xml:space="preserve"> </w:t>
      </w:r>
      <w:r w:rsidRPr="00222674">
        <w:rPr>
          <w:rFonts w:ascii="Times New Roman" w:hAnsi="Times New Roman"/>
          <w:spacing w:val="-4"/>
          <w:sz w:val="16"/>
          <w:szCs w:val="16"/>
        </w:rPr>
        <w:t>н</w:t>
      </w:r>
      <w:r>
        <w:rPr>
          <w:rFonts w:ascii="Times New Roman" w:hAnsi="Times New Roman"/>
          <w:spacing w:val="-4"/>
          <w:sz w:val="16"/>
          <w:szCs w:val="16"/>
        </w:rPr>
        <w:t xml:space="preserve"> </w:t>
      </w:r>
      <w:r w:rsidRPr="00222674">
        <w:rPr>
          <w:rFonts w:ascii="Times New Roman" w:hAnsi="Times New Roman"/>
          <w:spacing w:val="-4"/>
          <w:sz w:val="16"/>
          <w:szCs w:val="16"/>
        </w:rPr>
        <w:t>к</w:t>
      </w:r>
      <w:r>
        <w:rPr>
          <w:rFonts w:ascii="Times New Roman" w:hAnsi="Times New Roman"/>
          <w:spacing w:val="-4"/>
          <w:sz w:val="16"/>
          <w:szCs w:val="16"/>
        </w:rPr>
        <w:t xml:space="preserve"> </w:t>
      </w:r>
      <w:r w:rsidRPr="00222674">
        <w:rPr>
          <w:rFonts w:ascii="Times New Roman" w:hAnsi="Times New Roman"/>
          <w:spacing w:val="-4"/>
          <w:sz w:val="16"/>
          <w:szCs w:val="16"/>
        </w:rPr>
        <w:t>о</w:t>
      </w:r>
      <w:r>
        <w:rPr>
          <w:rFonts w:ascii="Times New Roman" w:hAnsi="Times New Roman"/>
          <w:spacing w:val="-4"/>
          <w:sz w:val="16"/>
          <w:szCs w:val="16"/>
        </w:rPr>
        <w:t xml:space="preserve"> </w:t>
      </w:r>
      <w:r w:rsidRPr="00222674">
        <w:rPr>
          <w:rFonts w:ascii="Times New Roman" w:hAnsi="Times New Roman"/>
          <w:spacing w:val="-4"/>
          <w:sz w:val="16"/>
          <w:szCs w:val="16"/>
        </w:rPr>
        <w:t>в</w:t>
      </w:r>
      <w:r>
        <w:rPr>
          <w:rFonts w:ascii="Times New Roman" w:hAnsi="Times New Roman"/>
          <w:spacing w:val="-4"/>
          <w:sz w:val="16"/>
          <w:szCs w:val="16"/>
        </w:rPr>
        <w:t xml:space="preserve"> </w:t>
      </w:r>
      <w:r w:rsidRPr="00222674">
        <w:rPr>
          <w:rFonts w:ascii="Times New Roman" w:hAnsi="Times New Roman"/>
          <w:spacing w:val="-4"/>
          <w:sz w:val="16"/>
          <w:szCs w:val="16"/>
        </w:rPr>
        <w:t>а</w:t>
      </w:r>
      <w:r>
        <w:rPr>
          <w:rFonts w:ascii="Times New Roman" w:hAnsi="Times New Roman"/>
          <w:spacing w:val="-4"/>
          <w:sz w:val="16"/>
          <w:szCs w:val="16"/>
        </w:rPr>
        <w:t xml:space="preserve"> </w:t>
      </w:r>
      <w:r>
        <w:rPr>
          <w:rFonts w:ascii="Times New Roman" w:hAnsi="Times New Roman"/>
          <w:spacing w:val="-4"/>
          <w:sz w:val="20"/>
          <w:szCs w:val="20"/>
        </w:rPr>
        <w:t xml:space="preserve">– </w:t>
      </w:r>
      <w:r w:rsidRPr="00222674">
        <w:rPr>
          <w:rFonts w:ascii="Times New Roman" w:hAnsi="Times New Roman"/>
          <w:spacing w:val="-4"/>
          <w:sz w:val="16"/>
          <w:szCs w:val="16"/>
        </w:rPr>
        <w:t>Л</w:t>
      </w:r>
      <w:r>
        <w:rPr>
          <w:rFonts w:ascii="Times New Roman" w:hAnsi="Times New Roman"/>
          <w:spacing w:val="-4"/>
          <w:sz w:val="16"/>
          <w:szCs w:val="16"/>
        </w:rPr>
        <w:t xml:space="preserve"> </w:t>
      </w:r>
      <w:r w:rsidRPr="00222674">
        <w:rPr>
          <w:rFonts w:ascii="Times New Roman" w:hAnsi="Times New Roman"/>
          <w:spacing w:val="-4"/>
          <w:sz w:val="16"/>
          <w:szCs w:val="16"/>
        </w:rPr>
        <w:t>е</w:t>
      </w:r>
      <w:r>
        <w:rPr>
          <w:rFonts w:ascii="Times New Roman" w:hAnsi="Times New Roman"/>
          <w:spacing w:val="-4"/>
          <w:sz w:val="16"/>
          <w:szCs w:val="16"/>
        </w:rPr>
        <w:t xml:space="preserve"> </w:t>
      </w:r>
      <w:r w:rsidRPr="00222674">
        <w:rPr>
          <w:rFonts w:ascii="Times New Roman" w:hAnsi="Times New Roman"/>
          <w:spacing w:val="-4"/>
          <w:sz w:val="16"/>
          <w:szCs w:val="16"/>
        </w:rPr>
        <w:t>в</w:t>
      </w:r>
      <w:r>
        <w:rPr>
          <w:rFonts w:ascii="Times New Roman" w:hAnsi="Times New Roman"/>
          <w:spacing w:val="-4"/>
          <w:sz w:val="16"/>
          <w:szCs w:val="16"/>
        </w:rPr>
        <w:t xml:space="preserve"> </w:t>
      </w:r>
      <w:r w:rsidRPr="00222674">
        <w:rPr>
          <w:rFonts w:ascii="Times New Roman" w:hAnsi="Times New Roman"/>
          <w:spacing w:val="-4"/>
          <w:sz w:val="16"/>
          <w:szCs w:val="16"/>
        </w:rPr>
        <w:t>а</w:t>
      </w:r>
      <w:r>
        <w:rPr>
          <w:rFonts w:ascii="Times New Roman" w:hAnsi="Times New Roman"/>
          <w:spacing w:val="-4"/>
          <w:sz w:val="16"/>
          <w:szCs w:val="16"/>
        </w:rPr>
        <w:t xml:space="preserve"> </w:t>
      </w:r>
      <w:r w:rsidRPr="00222674">
        <w:rPr>
          <w:rFonts w:ascii="Times New Roman" w:hAnsi="Times New Roman"/>
          <w:spacing w:val="-4"/>
          <w:sz w:val="16"/>
          <w:szCs w:val="16"/>
        </w:rPr>
        <w:t>н</w:t>
      </w:r>
      <w:r>
        <w:rPr>
          <w:rFonts w:ascii="Times New Roman" w:hAnsi="Times New Roman"/>
          <w:spacing w:val="-4"/>
          <w:sz w:val="16"/>
          <w:szCs w:val="16"/>
        </w:rPr>
        <w:t xml:space="preserve"> </w:t>
      </w:r>
      <w:r w:rsidRPr="00222674">
        <w:rPr>
          <w:rFonts w:ascii="Times New Roman" w:hAnsi="Times New Roman"/>
          <w:spacing w:val="-4"/>
          <w:sz w:val="16"/>
          <w:szCs w:val="16"/>
        </w:rPr>
        <w:t>о</w:t>
      </w:r>
      <w:r>
        <w:rPr>
          <w:rFonts w:ascii="Times New Roman" w:hAnsi="Times New Roman"/>
          <w:spacing w:val="-4"/>
          <w:sz w:val="16"/>
          <w:szCs w:val="16"/>
        </w:rPr>
        <w:t xml:space="preserve"> </w:t>
      </w:r>
      <w:r w:rsidRPr="00222674">
        <w:rPr>
          <w:rFonts w:ascii="Times New Roman" w:hAnsi="Times New Roman"/>
          <w:spacing w:val="-4"/>
          <w:sz w:val="16"/>
          <w:szCs w:val="16"/>
        </w:rPr>
        <w:t>в</w:t>
      </w:r>
      <w:r>
        <w:rPr>
          <w:rFonts w:ascii="Times New Roman" w:hAnsi="Times New Roman"/>
          <w:spacing w:val="-4"/>
          <w:sz w:val="16"/>
          <w:szCs w:val="16"/>
        </w:rPr>
        <w:t xml:space="preserve"> </w:t>
      </w:r>
      <w:r w:rsidRPr="00222674">
        <w:rPr>
          <w:rFonts w:ascii="Times New Roman" w:hAnsi="Times New Roman"/>
          <w:spacing w:val="-4"/>
          <w:sz w:val="16"/>
          <w:szCs w:val="16"/>
        </w:rPr>
        <w:t>а, Л. Н., Л</w:t>
      </w:r>
      <w:r>
        <w:rPr>
          <w:rFonts w:ascii="Times New Roman" w:hAnsi="Times New Roman"/>
          <w:spacing w:val="-4"/>
          <w:sz w:val="16"/>
          <w:szCs w:val="16"/>
        </w:rPr>
        <w:t xml:space="preserve"> </w:t>
      </w:r>
      <w:r w:rsidRPr="00222674">
        <w:rPr>
          <w:rFonts w:ascii="Times New Roman" w:hAnsi="Times New Roman"/>
          <w:spacing w:val="-4"/>
          <w:sz w:val="16"/>
          <w:szCs w:val="16"/>
        </w:rPr>
        <w:t>а</w:t>
      </w:r>
      <w:r>
        <w:rPr>
          <w:rFonts w:ascii="Times New Roman" w:hAnsi="Times New Roman"/>
          <w:spacing w:val="-4"/>
          <w:sz w:val="16"/>
          <w:szCs w:val="16"/>
        </w:rPr>
        <w:t xml:space="preserve"> </w:t>
      </w:r>
      <w:r w:rsidRPr="00222674">
        <w:rPr>
          <w:rFonts w:ascii="Times New Roman" w:hAnsi="Times New Roman"/>
          <w:spacing w:val="-4"/>
          <w:sz w:val="16"/>
          <w:szCs w:val="16"/>
        </w:rPr>
        <w:t>т</w:t>
      </w:r>
      <w:r>
        <w:rPr>
          <w:rFonts w:ascii="Times New Roman" w:hAnsi="Times New Roman"/>
          <w:spacing w:val="-4"/>
          <w:sz w:val="16"/>
          <w:szCs w:val="16"/>
        </w:rPr>
        <w:t xml:space="preserve"> </w:t>
      </w:r>
      <w:r w:rsidRPr="00222674">
        <w:rPr>
          <w:rFonts w:ascii="Times New Roman" w:hAnsi="Times New Roman"/>
          <w:spacing w:val="-4"/>
          <w:sz w:val="16"/>
          <w:szCs w:val="16"/>
        </w:rPr>
        <w:t>у</w:t>
      </w:r>
      <w:r>
        <w:rPr>
          <w:rFonts w:ascii="Times New Roman" w:hAnsi="Times New Roman"/>
          <w:spacing w:val="-4"/>
          <w:sz w:val="16"/>
          <w:szCs w:val="16"/>
        </w:rPr>
        <w:t xml:space="preserve"> </w:t>
      </w:r>
      <w:r w:rsidRPr="00222674">
        <w:rPr>
          <w:rFonts w:ascii="Times New Roman" w:hAnsi="Times New Roman"/>
          <w:spacing w:val="-4"/>
          <w:sz w:val="16"/>
          <w:szCs w:val="16"/>
        </w:rPr>
        <w:t>щ</w:t>
      </w:r>
      <w:r>
        <w:rPr>
          <w:rFonts w:ascii="Times New Roman" w:hAnsi="Times New Roman"/>
          <w:spacing w:val="-4"/>
          <w:sz w:val="16"/>
          <w:szCs w:val="16"/>
        </w:rPr>
        <w:t xml:space="preserve"> </w:t>
      </w:r>
      <w:r w:rsidRPr="00222674">
        <w:rPr>
          <w:rFonts w:ascii="Times New Roman" w:hAnsi="Times New Roman"/>
          <w:spacing w:val="-4"/>
          <w:sz w:val="16"/>
          <w:szCs w:val="16"/>
        </w:rPr>
        <w:t>к</w:t>
      </w:r>
      <w:r>
        <w:rPr>
          <w:rFonts w:ascii="Times New Roman" w:hAnsi="Times New Roman"/>
          <w:spacing w:val="-4"/>
          <w:sz w:val="16"/>
          <w:szCs w:val="16"/>
        </w:rPr>
        <w:t xml:space="preserve"> </w:t>
      </w:r>
      <w:r w:rsidRPr="00222674">
        <w:rPr>
          <w:rFonts w:ascii="Times New Roman" w:hAnsi="Times New Roman"/>
          <w:spacing w:val="-4"/>
          <w:sz w:val="16"/>
          <w:szCs w:val="16"/>
        </w:rPr>
        <w:t>и</w:t>
      </w:r>
      <w:r>
        <w:rPr>
          <w:rFonts w:ascii="Times New Roman" w:hAnsi="Times New Roman"/>
          <w:spacing w:val="-4"/>
          <w:sz w:val="16"/>
          <w:szCs w:val="16"/>
        </w:rPr>
        <w:t xml:space="preserve"> </w:t>
      </w:r>
      <w:r w:rsidRPr="00222674">
        <w:rPr>
          <w:rFonts w:ascii="Times New Roman" w:hAnsi="Times New Roman"/>
          <w:spacing w:val="-4"/>
          <w:sz w:val="16"/>
          <w:szCs w:val="16"/>
        </w:rPr>
        <w:t>н</w:t>
      </w:r>
      <w:r>
        <w:rPr>
          <w:rFonts w:ascii="Times New Roman" w:hAnsi="Times New Roman"/>
          <w:spacing w:val="-4"/>
          <w:sz w:val="16"/>
          <w:szCs w:val="16"/>
        </w:rPr>
        <w:t xml:space="preserve"> </w:t>
      </w:r>
      <w:r w:rsidRPr="00222674">
        <w:rPr>
          <w:rFonts w:ascii="Times New Roman" w:hAnsi="Times New Roman"/>
          <w:spacing w:val="-4"/>
          <w:sz w:val="16"/>
          <w:szCs w:val="16"/>
        </w:rPr>
        <w:t>а, Е. В. Анализ хозяйстве</w:t>
      </w:r>
      <w:r w:rsidRPr="00222674">
        <w:rPr>
          <w:rFonts w:ascii="Times New Roman" w:hAnsi="Times New Roman"/>
          <w:spacing w:val="-4"/>
          <w:sz w:val="16"/>
          <w:szCs w:val="16"/>
        </w:rPr>
        <w:t>н</w:t>
      </w:r>
      <w:r w:rsidRPr="00222674">
        <w:rPr>
          <w:rFonts w:ascii="Times New Roman" w:hAnsi="Times New Roman"/>
          <w:spacing w:val="-4"/>
          <w:sz w:val="16"/>
          <w:szCs w:val="16"/>
        </w:rPr>
        <w:t>ной деятельности:  Методические указания по выполнению курсовой работы, Гродно ГГАУ</w:t>
      </w:r>
      <w:r>
        <w:rPr>
          <w:rFonts w:ascii="Times New Roman" w:hAnsi="Times New Roman"/>
          <w:spacing w:val="-4"/>
          <w:sz w:val="20"/>
          <w:szCs w:val="20"/>
        </w:rPr>
        <w:t>–</w:t>
      </w:r>
      <w:r w:rsidRPr="00222674">
        <w:rPr>
          <w:rFonts w:ascii="Times New Roman" w:hAnsi="Times New Roman"/>
          <w:spacing w:val="-4"/>
          <w:sz w:val="16"/>
          <w:szCs w:val="16"/>
        </w:rPr>
        <w:t xml:space="preserve"> 2002</w:t>
      </w:r>
      <w:r>
        <w:rPr>
          <w:rFonts w:ascii="Times New Roman" w:hAnsi="Times New Roman"/>
          <w:spacing w:val="-4"/>
          <w:sz w:val="16"/>
          <w:szCs w:val="16"/>
        </w:rPr>
        <w:t xml:space="preserve">. </w:t>
      </w:r>
      <w:r>
        <w:rPr>
          <w:rFonts w:ascii="Times New Roman" w:hAnsi="Times New Roman"/>
          <w:spacing w:val="-4"/>
          <w:sz w:val="20"/>
          <w:szCs w:val="20"/>
        </w:rPr>
        <w:t>–</w:t>
      </w:r>
      <w:r>
        <w:rPr>
          <w:rFonts w:ascii="Times New Roman" w:hAnsi="Times New Roman"/>
          <w:spacing w:val="-4"/>
          <w:sz w:val="16"/>
          <w:szCs w:val="16"/>
        </w:rPr>
        <w:t>142 с.</w:t>
      </w:r>
    </w:p>
    <w:p w:rsidR="00525FF4" w:rsidRPr="00222674" w:rsidRDefault="00525FF4" w:rsidP="00525FF4">
      <w:pPr>
        <w:spacing w:after="0" w:line="240" w:lineRule="auto"/>
        <w:ind w:firstLine="284"/>
        <w:jc w:val="both"/>
        <w:rPr>
          <w:rFonts w:ascii="Times New Roman" w:hAnsi="Times New Roman"/>
          <w:spacing w:val="-4"/>
          <w:sz w:val="16"/>
          <w:szCs w:val="16"/>
        </w:rPr>
      </w:pPr>
    </w:p>
    <w:p w:rsidR="00525FF4" w:rsidRPr="00D32F0D" w:rsidRDefault="00525FF4" w:rsidP="00525FF4">
      <w:pPr>
        <w:shd w:val="clear" w:color="auto" w:fill="FFFFFF"/>
        <w:spacing w:after="0" w:line="240" w:lineRule="auto"/>
        <w:jc w:val="both"/>
        <w:rPr>
          <w:rFonts w:ascii="Times New Roman" w:hAnsi="Times New Roman"/>
          <w:spacing w:val="-4"/>
          <w:sz w:val="20"/>
          <w:szCs w:val="20"/>
        </w:rPr>
      </w:pPr>
      <w:r w:rsidRPr="00D32F0D">
        <w:rPr>
          <w:rFonts w:ascii="Times New Roman" w:hAnsi="Times New Roman"/>
          <w:iCs/>
          <w:caps/>
          <w:color w:val="000000"/>
          <w:spacing w:val="-4"/>
          <w:sz w:val="20"/>
          <w:szCs w:val="20"/>
        </w:rPr>
        <w:t>УДК 631.</w:t>
      </w:r>
      <w:r w:rsidRPr="00D32F0D">
        <w:rPr>
          <w:rFonts w:ascii="Times New Roman" w:hAnsi="Times New Roman"/>
          <w:spacing w:val="-4"/>
          <w:sz w:val="20"/>
          <w:szCs w:val="20"/>
        </w:rPr>
        <w:t>561.2:338.43</w:t>
      </w:r>
    </w:p>
    <w:p w:rsidR="00525FF4" w:rsidRPr="00222674" w:rsidRDefault="00525FF4" w:rsidP="00525FF4">
      <w:pPr>
        <w:shd w:val="clear" w:color="auto" w:fill="FFFFFF"/>
        <w:spacing w:after="0" w:line="240" w:lineRule="auto"/>
        <w:jc w:val="both"/>
        <w:rPr>
          <w:rFonts w:ascii="Times New Roman" w:hAnsi="Times New Roman"/>
          <w:color w:val="000000"/>
          <w:spacing w:val="-4"/>
          <w:sz w:val="20"/>
          <w:szCs w:val="20"/>
        </w:rPr>
      </w:pPr>
      <w:r w:rsidRPr="00222674">
        <w:rPr>
          <w:rFonts w:ascii="Times New Roman" w:hAnsi="Times New Roman"/>
          <w:b/>
          <w:color w:val="000000"/>
          <w:spacing w:val="-4"/>
          <w:sz w:val="20"/>
          <w:szCs w:val="20"/>
        </w:rPr>
        <w:t>Шведко</w:t>
      </w:r>
      <w:r w:rsidRPr="00222674">
        <w:rPr>
          <w:rFonts w:ascii="Times New Roman" w:hAnsi="Times New Roman"/>
          <w:color w:val="000000"/>
          <w:spacing w:val="-4"/>
          <w:sz w:val="20"/>
          <w:szCs w:val="20"/>
        </w:rPr>
        <w:t xml:space="preserve"> </w:t>
      </w:r>
      <w:r w:rsidRPr="00222674">
        <w:rPr>
          <w:rFonts w:ascii="Times New Roman" w:hAnsi="Times New Roman"/>
          <w:b/>
          <w:color w:val="000000"/>
          <w:spacing w:val="-4"/>
          <w:sz w:val="20"/>
          <w:szCs w:val="20"/>
        </w:rPr>
        <w:t xml:space="preserve">И. С. </w:t>
      </w:r>
      <w:r w:rsidRPr="00222674">
        <w:rPr>
          <w:rFonts w:ascii="Times New Roman" w:hAnsi="Times New Roman"/>
          <w:color w:val="000000"/>
          <w:spacing w:val="-4"/>
          <w:sz w:val="20"/>
          <w:szCs w:val="20"/>
        </w:rPr>
        <w:t xml:space="preserve">– </w:t>
      </w:r>
      <w:r w:rsidRPr="00222674">
        <w:rPr>
          <w:rFonts w:ascii="Times New Roman" w:hAnsi="Times New Roman"/>
          <w:i/>
          <w:color w:val="000000"/>
          <w:spacing w:val="-4"/>
          <w:sz w:val="20"/>
          <w:szCs w:val="20"/>
        </w:rPr>
        <w:t>студент</w:t>
      </w:r>
      <w:r w:rsidRPr="00222674">
        <w:rPr>
          <w:rFonts w:ascii="Times New Roman" w:hAnsi="Times New Roman"/>
          <w:color w:val="000000"/>
          <w:spacing w:val="-4"/>
          <w:sz w:val="20"/>
          <w:szCs w:val="20"/>
        </w:rPr>
        <w:t xml:space="preserve">ка </w:t>
      </w:r>
      <w:r>
        <w:rPr>
          <w:rFonts w:ascii="Times New Roman" w:hAnsi="Times New Roman"/>
          <w:i/>
          <w:color w:val="000000"/>
          <w:spacing w:val="-4"/>
          <w:sz w:val="20"/>
          <w:szCs w:val="20"/>
        </w:rPr>
        <w:t xml:space="preserve">3 курса </w:t>
      </w:r>
    </w:p>
    <w:p w:rsidR="00525FF4" w:rsidRPr="00222674" w:rsidRDefault="00525FF4" w:rsidP="00525FF4">
      <w:pPr>
        <w:shd w:val="clear" w:color="auto" w:fill="FFFFFF"/>
        <w:spacing w:after="0" w:line="240" w:lineRule="auto"/>
        <w:jc w:val="center"/>
        <w:rPr>
          <w:rFonts w:ascii="Times New Roman" w:hAnsi="Times New Roman"/>
          <w:i/>
          <w:iCs/>
          <w:color w:val="000000"/>
          <w:spacing w:val="-4"/>
          <w:sz w:val="20"/>
          <w:szCs w:val="20"/>
        </w:rPr>
      </w:pPr>
      <w:r w:rsidRPr="00222674">
        <w:rPr>
          <w:rFonts w:ascii="Times New Roman" w:hAnsi="Times New Roman"/>
          <w:b/>
          <w:color w:val="000000"/>
          <w:spacing w:val="-4"/>
          <w:sz w:val="20"/>
          <w:szCs w:val="20"/>
        </w:rPr>
        <w:t>ПОВЫШЕНИЕ ЭФФЕКТИВНОСТИ ЗЕРНОПРОДУКТОВОГО ПОДКОМПЛЕКСА</w:t>
      </w:r>
      <w:r w:rsidRPr="00222674">
        <w:rPr>
          <w:rFonts w:ascii="Times New Roman" w:hAnsi="Times New Roman"/>
          <w:b/>
          <w:color w:val="000000"/>
          <w:spacing w:val="-4"/>
          <w:sz w:val="20"/>
          <w:szCs w:val="20"/>
        </w:rPr>
        <w:br/>
      </w:r>
      <w:r w:rsidRPr="00222674">
        <w:rPr>
          <w:rFonts w:ascii="Times New Roman" w:hAnsi="Times New Roman"/>
          <w:i/>
          <w:iCs/>
          <w:color w:val="000000"/>
          <w:spacing w:val="-4"/>
          <w:sz w:val="20"/>
          <w:szCs w:val="20"/>
        </w:rPr>
        <w:t>Научный руководитель –</w:t>
      </w:r>
      <w:r>
        <w:rPr>
          <w:rFonts w:ascii="Times New Roman" w:hAnsi="Times New Roman"/>
          <w:i/>
          <w:iCs/>
          <w:color w:val="000000"/>
          <w:spacing w:val="-4"/>
          <w:sz w:val="20"/>
          <w:szCs w:val="20"/>
        </w:rPr>
        <w:t xml:space="preserve"> </w:t>
      </w:r>
      <w:r w:rsidRPr="00222674">
        <w:rPr>
          <w:rFonts w:ascii="Times New Roman" w:hAnsi="Times New Roman"/>
          <w:b/>
          <w:i/>
          <w:iCs/>
          <w:color w:val="000000"/>
          <w:spacing w:val="-4"/>
          <w:sz w:val="20"/>
          <w:szCs w:val="20"/>
        </w:rPr>
        <w:t>Журавский А. С.</w:t>
      </w:r>
      <w:r w:rsidRPr="00D32F0D">
        <w:rPr>
          <w:rFonts w:ascii="Times New Roman" w:hAnsi="Times New Roman"/>
          <w:spacing w:val="-4"/>
          <w:sz w:val="20"/>
          <w:szCs w:val="20"/>
        </w:rPr>
        <w:t xml:space="preserve"> </w:t>
      </w:r>
      <w:r>
        <w:rPr>
          <w:rFonts w:ascii="Times New Roman" w:hAnsi="Times New Roman"/>
          <w:spacing w:val="-4"/>
          <w:sz w:val="20"/>
          <w:szCs w:val="20"/>
        </w:rPr>
        <w:t xml:space="preserve">– </w:t>
      </w:r>
      <w:r w:rsidRPr="00222674">
        <w:rPr>
          <w:rFonts w:ascii="Times New Roman" w:hAnsi="Times New Roman"/>
          <w:b/>
          <w:i/>
          <w:iCs/>
          <w:color w:val="000000"/>
          <w:spacing w:val="-4"/>
          <w:sz w:val="20"/>
          <w:szCs w:val="20"/>
        </w:rPr>
        <w:t xml:space="preserve"> </w:t>
      </w:r>
      <w:r w:rsidRPr="00222674">
        <w:rPr>
          <w:rFonts w:ascii="Times New Roman" w:hAnsi="Times New Roman"/>
          <w:i/>
          <w:iCs/>
          <w:color w:val="000000"/>
          <w:spacing w:val="-4"/>
          <w:sz w:val="20"/>
          <w:szCs w:val="20"/>
        </w:rPr>
        <w:t>ст. преподаватель</w:t>
      </w:r>
    </w:p>
    <w:p w:rsidR="00525FF4" w:rsidRPr="00222674" w:rsidRDefault="00525FF4" w:rsidP="00525FF4">
      <w:pPr>
        <w:shd w:val="clear" w:color="auto" w:fill="FFFFFF"/>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Зернопродуктовый подкомплекс  является открытой сис</w:t>
      </w:r>
      <w:r w:rsidRPr="00222674">
        <w:rPr>
          <w:rFonts w:ascii="Times New Roman" w:hAnsi="Times New Roman"/>
          <w:spacing w:val="-4"/>
          <w:sz w:val="20"/>
          <w:szCs w:val="20"/>
          <w:lang w:eastAsia="ru-RU"/>
        </w:rPr>
        <w:softHyphen/>
        <w:t>темой. Он связан с животноводческим подкомплексом АПК (поставляет ему зе</w:t>
      </w:r>
      <w:r w:rsidRPr="00222674">
        <w:rPr>
          <w:rFonts w:ascii="Times New Roman" w:hAnsi="Times New Roman"/>
          <w:spacing w:val="-4"/>
          <w:sz w:val="20"/>
          <w:szCs w:val="20"/>
          <w:lang w:eastAsia="ru-RU"/>
        </w:rPr>
        <w:t>р</w:t>
      </w:r>
      <w:r w:rsidRPr="00222674">
        <w:rPr>
          <w:rFonts w:ascii="Times New Roman" w:hAnsi="Times New Roman"/>
          <w:spacing w:val="-4"/>
          <w:sz w:val="20"/>
          <w:szCs w:val="20"/>
          <w:lang w:eastAsia="ru-RU"/>
        </w:rPr>
        <w:t>нофураж), с другими подкомплексами (об</w:t>
      </w:r>
      <w:r w:rsidRPr="00222674">
        <w:rPr>
          <w:rFonts w:ascii="Times New Roman" w:hAnsi="Times New Roman"/>
          <w:spacing w:val="-4"/>
          <w:sz w:val="20"/>
          <w:szCs w:val="20"/>
          <w:lang w:eastAsia="ru-RU"/>
        </w:rPr>
        <w:softHyphen/>
        <w:t>щие неспециализированные средства производства в сельском хозяйстве) и обеспечивающими по</w:t>
      </w:r>
      <w:r w:rsidRPr="00222674">
        <w:rPr>
          <w:rFonts w:ascii="Times New Roman" w:hAnsi="Times New Roman"/>
          <w:spacing w:val="-4"/>
          <w:sz w:val="20"/>
          <w:szCs w:val="20"/>
          <w:lang w:eastAsia="ru-RU"/>
        </w:rPr>
        <w:t>д</w:t>
      </w:r>
      <w:r w:rsidRPr="00222674">
        <w:rPr>
          <w:rFonts w:ascii="Times New Roman" w:hAnsi="Times New Roman"/>
          <w:spacing w:val="-4"/>
          <w:sz w:val="20"/>
          <w:szCs w:val="20"/>
          <w:lang w:eastAsia="ru-RU"/>
        </w:rPr>
        <w:t>комплексами АПК (обеспе</w:t>
      </w:r>
      <w:r w:rsidRPr="00222674">
        <w:rPr>
          <w:rFonts w:ascii="Times New Roman" w:hAnsi="Times New Roman"/>
          <w:spacing w:val="-4"/>
          <w:sz w:val="20"/>
          <w:szCs w:val="20"/>
          <w:lang w:eastAsia="ru-RU"/>
        </w:rPr>
        <w:softHyphen/>
        <w:t>чение потребности подкомплекса в матер</w:t>
      </w:r>
      <w:r w:rsidRPr="00222674">
        <w:rPr>
          <w:rFonts w:ascii="Times New Roman" w:hAnsi="Times New Roman"/>
          <w:spacing w:val="-4"/>
          <w:sz w:val="20"/>
          <w:szCs w:val="20"/>
          <w:lang w:eastAsia="ru-RU"/>
        </w:rPr>
        <w:t>и</w:t>
      </w:r>
      <w:r w:rsidRPr="00222674">
        <w:rPr>
          <w:rFonts w:ascii="Times New Roman" w:hAnsi="Times New Roman"/>
          <w:spacing w:val="-4"/>
          <w:sz w:val="20"/>
          <w:szCs w:val="20"/>
          <w:lang w:eastAsia="ru-RU"/>
        </w:rPr>
        <w:t>ально-денежных ре</w:t>
      </w:r>
      <w:r w:rsidRPr="00222674">
        <w:rPr>
          <w:rFonts w:ascii="Times New Roman" w:hAnsi="Times New Roman"/>
          <w:spacing w:val="-4"/>
          <w:sz w:val="20"/>
          <w:szCs w:val="20"/>
          <w:lang w:eastAsia="ru-RU"/>
        </w:rPr>
        <w:softHyphen/>
        <w:t>сурсах, информации, топливе, электроэнергии, м</w:t>
      </w:r>
      <w:r w:rsidRPr="00222674">
        <w:rPr>
          <w:rFonts w:ascii="Times New Roman" w:hAnsi="Times New Roman"/>
          <w:spacing w:val="-4"/>
          <w:sz w:val="20"/>
          <w:szCs w:val="20"/>
          <w:lang w:eastAsia="ru-RU"/>
        </w:rPr>
        <w:t>е</w:t>
      </w:r>
      <w:r w:rsidRPr="00222674">
        <w:rPr>
          <w:rFonts w:ascii="Times New Roman" w:hAnsi="Times New Roman"/>
          <w:spacing w:val="-4"/>
          <w:sz w:val="20"/>
          <w:szCs w:val="20"/>
          <w:lang w:eastAsia="ru-RU"/>
        </w:rPr>
        <w:t>талле и ме</w:t>
      </w:r>
      <w:r w:rsidRPr="00222674">
        <w:rPr>
          <w:rFonts w:ascii="Times New Roman" w:hAnsi="Times New Roman"/>
          <w:spacing w:val="-4"/>
          <w:sz w:val="20"/>
          <w:szCs w:val="20"/>
          <w:lang w:eastAsia="ru-RU"/>
        </w:rPr>
        <w:softHyphen/>
        <w:t>таллоизделиях, лесе и лесоматериалах, продуктах химии, машинах и оборудовании, строительных материалах, тран</w:t>
      </w:r>
      <w:r w:rsidRPr="00222674">
        <w:rPr>
          <w:rFonts w:ascii="Times New Roman" w:hAnsi="Times New Roman"/>
          <w:spacing w:val="-4"/>
          <w:sz w:val="20"/>
          <w:szCs w:val="20"/>
          <w:lang w:eastAsia="ru-RU"/>
        </w:rPr>
        <w:softHyphen/>
        <w:t>спортных средствах). [1]</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Главные показатели деятельности подкомплекса — конеч</w:t>
      </w:r>
      <w:r w:rsidRPr="00222674">
        <w:rPr>
          <w:rFonts w:ascii="Times New Roman" w:hAnsi="Times New Roman"/>
          <w:spacing w:val="-4"/>
          <w:sz w:val="20"/>
          <w:szCs w:val="20"/>
          <w:lang w:eastAsia="ru-RU"/>
        </w:rPr>
        <w:softHyphen/>
        <w:t>ная и в</w:t>
      </w:r>
      <w:r w:rsidRPr="00222674">
        <w:rPr>
          <w:rFonts w:ascii="Times New Roman" w:hAnsi="Times New Roman"/>
          <w:spacing w:val="-4"/>
          <w:sz w:val="20"/>
          <w:szCs w:val="20"/>
          <w:lang w:eastAsia="ru-RU"/>
        </w:rPr>
        <w:t>а</w:t>
      </w:r>
      <w:r w:rsidRPr="00222674">
        <w:rPr>
          <w:rFonts w:ascii="Times New Roman" w:hAnsi="Times New Roman"/>
          <w:spacing w:val="-4"/>
          <w:sz w:val="20"/>
          <w:szCs w:val="20"/>
          <w:lang w:eastAsia="ru-RU"/>
        </w:rPr>
        <w:t>ловая продукция, численность работающих, объем ос</w:t>
      </w:r>
      <w:r w:rsidRPr="00222674">
        <w:rPr>
          <w:rFonts w:ascii="Times New Roman" w:hAnsi="Times New Roman"/>
          <w:spacing w:val="-4"/>
          <w:sz w:val="20"/>
          <w:szCs w:val="20"/>
          <w:lang w:eastAsia="ru-RU"/>
        </w:rPr>
        <w:softHyphen/>
        <w:t>новных прои</w:t>
      </w:r>
      <w:r w:rsidRPr="00222674">
        <w:rPr>
          <w:rFonts w:ascii="Times New Roman" w:hAnsi="Times New Roman"/>
          <w:spacing w:val="-4"/>
          <w:sz w:val="20"/>
          <w:szCs w:val="20"/>
          <w:lang w:eastAsia="ru-RU"/>
        </w:rPr>
        <w:t>з</w:t>
      </w:r>
      <w:r w:rsidRPr="00222674">
        <w:rPr>
          <w:rFonts w:ascii="Times New Roman" w:hAnsi="Times New Roman"/>
          <w:spacing w:val="-4"/>
          <w:sz w:val="20"/>
          <w:szCs w:val="20"/>
          <w:lang w:eastAsia="ru-RU"/>
        </w:rPr>
        <w:t>водственных фондов и ряд других, определяемых на основе соответс</w:t>
      </w:r>
      <w:r w:rsidRPr="00222674">
        <w:rPr>
          <w:rFonts w:ascii="Times New Roman" w:hAnsi="Times New Roman"/>
          <w:spacing w:val="-4"/>
          <w:sz w:val="20"/>
          <w:szCs w:val="20"/>
          <w:lang w:eastAsia="ru-RU"/>
        </w:rPr>
        <w:t>т</w:t>
      </w:r>
      <w:r w:rsidRPr="00222674">
        <w:rPr>
          <w:rFonts w:ascii="Times New Roman" w:hAnsi="Times New Roman"/>
          <w:spacing w:val="-4"/>
          <w:sz w:val="20"/>
          <w:szCs w:val="20"/>
          <w:lang w:eastAsia="ru-RU"/>
        </w:rPr>
        <w:t>вующих коэффициентов, в том числе и пря</w:t>
      </w:r>
      <w:r w:rsidRPr="00222674">
        <w:rPr>
          <w:rFonts w:ascii="Times New Roman" w:hAnsi="Times New Roman"/>
          <w:spacing w:val="-4"/>
          <w:sz w:val="20"/>
          <w:szCs w:val="20"/>
          <w:lang w:eastAsia="ru-RU"/>
        </w:rPr>
        <w:softHyphen/>
        <w:t>мых затрат сырья на выр</w:t>
      </w:r>
      <w:r w:rsidRPr="00222674">
        <w:rPr>
          <w:rFonts w:ascii="Times New Roman" w:hAnsi="Times New Roman"/>
          <w:spacing w:val="-4"/>
          <w:sz w:val="20"/>
          <w:szCs w:val="20"/>
          <w:lang w:eastAsia="ru-RU"/>
        </w:rPr>
        <w:t>а</w:t>
      </w:r>
      <w:r w:rsidRPr="00222674">
        <w:rPr>
          <w:rFonts w:ascii="Times New Roman" w:hAnsi="Times New Roman"/>
          <w:spacing w:val="-4"/>
          <w:sz w:val="20"/>
          <w:szCs w:val="20"/>
          <w:lang w:eastAsia="ru-RU"/>
        </w:rPr>
        <w:t>ботку конечных продуктов. Опреде</w:t>
      </w:r>
      <w:r w:rsidRPr="00222674">
        <w:rPr>
          <w:rFonts w:ascii="Times New Roman" w:hAnsi="Times New Roman"/>
          <w:spacing w:val="-4"/>
          <w:sz w:val="20"/>
          <w:szCs w:val="20"/>
          <w:lang w:eastAsia="ru-RU"/>
        </w:rPr>
        <w:softHyphen/>
        <w:t>ляя производительность труда, фондоотдачу, фондовооружен</w:t>
      </w:r>
      <w:r w:rsidRPr="00222674">
        <w:rPr>
          <w:rFonts w:ascii="Times New Roman" w:hAnsi="Times New Roman"/>
          <w:spacing w:val="-4"/>
          <w:sz w:val="20"/>
          <w:szCs w:val="20"/>
          <w:lang w:eastAsia="ru-RU"/>
        </w:rPr>
        <w:softHyphen/>
        <w:t>ность по отраслям и поподкомплексу в целом в динамике за ряд лет, можно судить об изменениях в структуре подкомплекса и экономической деятельности всего подкомплекса и его отдель</w:t>
      </w:r>
      <w:r w:rsidRPr="00222674">
        <w:rPr>
          <w:rFonts w:ascii="Times New Roman" w:hAnsi="Times New Roman"/>
          <w:spacing w:val="-4"/>
          <w:sz w:val="20"/>
          <w:szCs w:val="20"/>
          <w:lang w:eastAsia="ru-RU"/>
        </w:rPr>
        <w:softHyphen/>
        <w:t>ных отраслей.</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В последнее время много говорится о необхо</w:t>
      </w:r>
      <w:r w:rsidRPr="00222674">
        <w:rPr>
          <w:rFonts w:ascii="Times New Roman" w:hAnsi="Times New Roman"/>
          <w:spacing w:val="-4"/>
          <w:sz w:val="20"/>
          <w:szCs w:val="20"/>
          <w:lang w:eastAsia="ru-RU"/>
        </w:rPr>
        <w:softHyphen/>
        <w:t>димости увеличения объемов производства сельскохозяйственной продукции, особенно зерна, как основы продовольственной безопасности, и кор</w:t>
      </w:r>
      <w:r w:rsidRPr="00222674">
        <w:rPr>
          <w:rFonts w:ascii="Times New Roman" w:hAnsi="Times New Roman"/>
          <w:spacing w:val="-4"/>
          <w:sz w:val="20"/>
          <w:szCs w:val="20"/>
          <w:lang w:eastAsia="ru-RU"/>
        </w:rPr>
        <w:softHyphen/>
        <w:t>мов как базы развития животноводства. С этим впол</w:t>
      </w:r>
      <w:r w:rsidRPr="00222674">
        <w:rPr>
          <w:rFonts w:ascii="Times New Roman" w:hAnsi="Times New Roman"/>
          <w:spacing w:val="-4"/>
          <w:sz w:val="20"/>
          <w:szCs w:val="20"/>
          <w:lang w:eastAsia="ru-RU"/>
        </w:rPr>
        <w:softHyphen/>
        <w:t>не можно согласиться, но при условии, что любое про</w:t>
      </w:r>
      <w:r w:rsidRPr="00222674">
        <w:rPr>
          <w:rFonts w:ascii="Times New Roman" w:hAnsi="Times New Roman"/>
          <w:spacing w:val="-4"/>
          <w:sz w:val="20"/>
          <w:szCs w:val="20"/>
          <w:lang w:eastAsia="ru-RU"/>
        </w:rPr>
        <w:softHyphen/>
        <w:t>изводство должно быть экономически опра</w:t>
      </w:r>
      <w:r w:rsidRPr="00222674">
        <w:rPr>
          <w:rFonts w:ascii="Times New Roman" w:hAnsi="Times New Roman"/>
          <w:spacing w:val="-4"/>
          <w:sz w:val="20"/>
          <w:szCs w:val="20"/>
          <w:lang w:eastAsia="ru-RU"/>
        </w:rPr>
        <w:t>в</w:t>
      </w:r>
      <w:r w:rsidRPr="00222674">
        <w:rPr>
          <w:rFonts w:ascii="Times New Roman" w:hAnsi="Times New Roman"/>
          <w:spacing w:val="-4"/>
          <w:sz w:val="20"/>
          <w:szCs w:val="20"/>
          <w:lang w:eastAsia="ru-RU"/>
        </w:rPr>
        <w:t>данным, то есть обоснованным и эффективным. [2]</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lang w:eastAsia="ru-RU"/>
        </w:rPr>
        <w:t>Исходя из этого производство следует оценивать не только сточки зрения необходимых объемов, но и тре</w:t>
      </w:r>
      <w:r w:rsidRPr="00222674">
        <w:rPr>
          <w:rFonts w:ascii="Times New Roman" w:hAnsi="Times New Roman"/>
          <w:spacing w:val="-4"/>
          <w:sz w:val="20"/>
          <w:szCs w:val="20"/>
          <w:lang w:eastAsia="ru-RU"/>
        </w:rPr>
        <w:softHyphen/>
        <w:t>буемых для их получения з</w:t>
      </w:r>
      <w:r w:rsidRPr="00222674">
        <w:rPr>
          <w:rFonts w:ascii="Times New Roman" w:hAnsi="Times New Roman"/>
          <w:spacing w:val="-4"/>
          <w:sz w:val="20"/>
          <w:szCs w:val="20"/>
          <w:lang w:eastAsia="ru-RU"/>
        </w:rPr>
        <w:t>а</w:t>
      </w:r>
      <w:r w:rsidRPr="00222674">
        <w:rPr>
          <w:rFonts w:ascii="Times New Roman" w:hAnsi="Times New Roman"/>
          <w:spacing w:val="-4"/>
          <w:sz w:val="20"/>
          <w:szCs w:val="20"/>
          <w:lang w:eastAsia="ru-RU"/>
        </w:rPr>
        <w:t xml:space="preserve">трат. </w:t>
      </w:r>
      <w:r w:rsidRPr="00222674">
        <w:rPr>
          <w:rFonts w:ascii="Times New Roman" w:hAnsi="Times New Roman"/>
          <w:spacing w:val="-4"/>
          <w:sz w:val="20"/>
          <w:szCs w:val="20"/>
        </w:rPr>
        <w:t>Изучив современное состояние зернопродуктовогоподкомплекса, особенности производства зерна, эффективность производства и реал</w:t>
      </w:r>
      <w:r w:rsidRPr="00222674">
        <w:rPr>
          <w:rFonts w:ascii="Times New Roman" w:hAnsi="Times New Roman"/>
          <w:spacing w:val="-4"/>
          <w:sz w:val="20"/>
          <w:szCs w:val="20"/>
        </w:rPr>
        <w:t>и</w:t>
      </w:r>
      <w:r w:rsidRPr="00222674">
        <w:rPr>
          <w:rFonts w:ascii="Times New Roman" w:hAnsi="Times New Roman"/>
          <w:spacing w:val="-4"/>
          <w:sz w:val="20"/>
          <w:szCs w:val="20"/>
        </w:rPr>
        <w:lastRenderedPageBreak/>
        <w:t>зации зерна в ОАО «Росский селец», а также проанализировав  осно</w:t>
      </w:r>
      <w:r w:rsidRPr="00222674">
        <w:rPr>
          <w:rFonts w:ascii="Times New Roman" w:hAnsi="Times New Roman"/>
          <w:spacing w:val="-4"/>
          <w:sz w:val="20"/>
          <w:szCs w:val="20"/>
        </w:rPr>
        <w:t>в</w:t>
      </w:r>
      <w:r w:rsidRPr="00222674">
        <w:rPr>
          <w:rFonts w:ascii="Times New Roman" w:hAnsi="Times New Roman"/>
          <w:spacing w:val="-4"/>
          <w:sz w:val="20"/>
          <w:szCs w:val="20"/>
        </w:rPr>
        <w:t>ные факторы, влияющие на эффективность производства зерна, можно выделить следующие основные пути повышения экономической э</w:t>
      </w:r>
      <w:r w:rsidRPr="00222674">
        <w:rPr>
          <w:rFonts w:ascii="Times New Roman" w:hAnsi="Times New Roman"/>
          <w:spacing w:val="-4"/>
          <w:sz w:val="20"/>
          <w:szCs w:val="20"/>
        </w:rPr>
        <w:t>ф</w:t>
      </w:r>
      <w:r w:rsidRPr="00222674">
        <w:rPr>
          <w:rFonts w:ascii="Times New Roman" w:hAnsi="Times New Roman"/>
          <w:spacing w:val="-4"/>
          <w:sz w:val="20"/>
          <w:szCs w:val="20"/>
        </w:rPr>
        <w:t>фективности производства, переработки и использования продовольс</w:t>
      </w:r>
      <w:r w:rsidRPr="00222674">
        <w:rPr>
          <w:rFonts w:ascii="Times New Roman" w:hAnsi="Times New Roman"/>
          <w:spacing w:val="-4"/>
          <w:sz w:val="20"/>
          <w:szCs w:val="20"/>
        </w:rPr>
        <w:t>т</w:t>
      </w:r>
      <w:r w:rsidRPr="00222674">
        <w:rPr>
          <w:rFonts w:ascii="Times New Roman" w:hAnsi="Times New Roman"/>
          <w:spacing w:val="-4"/>
          <w:sz w:val="20"/>
          <w:szCs w:val="20"/>
        </w:rPr>
        <w:t>венного и фуражного зерна: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повышение урожайности всех видов зерновых и зернобобовых культур, оптимизация структуры производства зерна;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создание специализированных сырьевых зон вокруг предприятий, работающих на продовольственном и фуражном зерне;</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создание научно обоснованной материально-технической базы для выпуска высококачественной конечной продукции подкомплекса при минимальных затратах труда и средств;</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освоение без- и малоотходных технологий переработки зерна в г</w:t>
      </w:r>
      <w:r w:rsidRPr="00222674">
        <w:rPr>
          <w:rFonts w:ascii="Times New Roman" w:hAnsi="Times New Roman"/>
          <w:spacing w:val="-4"/>
          <w:sz w:val="20"/>
          <w:szCs w:val="20"/>
        </w:rPr>
        <w:t>о</w:t>
      </w:r>
      <w:r w:rsidRPr="00222674">
        <w:rPr>
          <w:rFonts w:ascii="Times New Roman" w:hAnsi="Times New Roman"/>
          <w:spacing w:val="-4"/>
          <w:sz w:val="20"/>
          <w:szCs w:val="20"/>
        </w:rPr>
        <w:t>товые виды продукции, снижение материалоемкости производства, максимальная ориентация на реконструкцию и модернизацию уже де</w:t>
      </w:r>
      <w:r w:rsidRPr="00222674">
        <w:rPr>
          <w:rFonts w:ascii="Times New Roman" w:hAnsi="Times New Roman"/>
          <w:spacing w:val="-4"/>
          <w:sz w:val="20"/>
          <w:szCs w:val="20"/>
        </w:rPr>
        <w:t>й</w:t>
      </w:r>
      <w:r w:rsidRPr="00222674">
        <w:rPr>
          <w:rFonts w:ascii="Times New Roman" w:hAnsi="Times New Roman"/>
          <w:spacing w:val="-4"/>
          <w:sz w:val="20"/>
          <w:szCs w:val="20"/>
        </w:rPr>
        <w:t>ствующих предприятий и  минимальная – на новое строительство;</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развитие прямых связей с поставщиками сырья и потребителями готовой продукции;</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совершенствование структуры ее производства в сторону роста наиболее качественной;</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выбор наиболее выгодных каналов реализации;</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развитие фирменной торговли, свободных товарно-денежных о</w:t>
      </w:r>
      <w:r w:rsidRPr="00222674">
        <w:rPr>
          <w:rFonts w:ascii="Times New Roman" w:hAnsi="Times New Roman"/>
          <w:spacing w:val="-4"/>
          <w:sz w:val="20"/>
          <w:szCs w:val="20"/>
        </w:rPr>
        <w:t>т</w:t>
      </w:r>
      <w:r w:rsidRPr="00222674">
        <w:rPr>
          <w:rFonts w:ascii="Times New Roman" w:hAnsi="Times New Roman"/>
          <w:spacing w:val="-4"/>
          <w:sz w:val="20"/>
          <w:szCs w:val="20"/>
        </w:rPr>
        <w:t>ношений и конкуренции на основе функционирования разных форм собственности и предпринимательской деятельности;</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совершенствование экономического механизма регулирования зернопродуктового подкомплекса.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Основными мероприятиями в условиях республики, обеспечива</w:t>
      </w:r>
      <w:r w:rsidRPr="00222674">
        <w:rPr>
          <w:rFonts w:ascii="Times New Roman" w:hAnsi="Times New Roman"/>
          <w:spacing w:val="-4"/>
          <w:sz w:val="20"/>
          <w:szCs w:val="20"/>
        </w:rPr>
        <w:t>ю</w:t>
      </w:r>
      <w:r w:rsidRPr="00222674">
        <w:rPr>
          <w:rFonts w:ascii="Times New Roman" w:hAnsi="Times New Roman"/>
          <w:spacing w:val="-4"/>
          <w:sz w:val="20"/>
          <w:szCs w:val="20"/>
        </w:rPr>
        <w:t>щими повышение урожайности зерна, являются: внедрение прогре</w:t>
      </w:r>
      <w:r w:rsidRPr="00222674">
        <w:rPr>
          <w:rFonts w:ascii="Times New Roman" w:hAnsi="Times New Roman"/>
          <w:spacing w:val="-4"/>
          <w:sz w:val="20"/>
          <w:szCs w:val="20"/>
        </w:rPr>
        <w:t>с</w:t>
      </w:r>
      <w:r w:rsidRPr="00222674">
        <w:rPr>
          <w:rFonts w:ascii="Times New Roman" w:hAnsi="Times New Roman"/>
          <w:spacing w:val="-4"/>
          <w:sz w:val="20"/>
          <w:szCs w:val="20"/>
        </w:rPr>
        <w:t>сивных систем ведения зернового производства с учетом развития о</w:t>
      </w:r>
      <w:r w:rsidRPr="00222674">
        <w:rPr>
          <w:rFonts w:ascii="Times New Roman" w:hAnsi="Times New Roman"/>
          <w:spacing w:val="-4"/>
          <w:sz w:val="20"/>
          <w:szCs w:val="20"/>
        </w:rPr>
        <w:t>б</w:t>
      </w:r>
      <w:r w:rsidRPr="00222674">
        <w:rPr>
          <w:rFonts w:ascii="Times New Roman" w:hAnsi="Times New Roman"/>
          <w:spacing w:val="-4"/>
          <w:sz w:val="20"/>
          <w:szCs w:val="20"/>
        </w:rPr>
        <w:t>щей культуры земледелия; повышение плодородия почв и на его осн</w:t>
      </w:r>
      <w:r w:rsidRPr="00222674">
        <w:rPr>
          <w:rFonts w:ascii="Times New Roman" w:hAnsi="Times New Roman"/>
          <w:spacing w:val="-4"/>
          <w:sz w:val="20"/>
          <w:szCs w:val="20"/>
        </w:rPr>
        <w:t>о</w:t>
      </w:r>
      <w:r w:rsidRPr="00222674">
        <w:rPr>
          <w:rFonts w:ascii="Times New Roman" w:hAnsi="Times New Roman"/>
          <w:spacing w:val="-4"/>
          <w:sz w:val="20"/>
          <w:szCs w:val="20"/>
        </w:rPr>
        <w:t>ве – рост продуктивности всех видов угодий; оптимизация структуры посевных площадей  и зернового клина; внедрение интенсивных эне</w:t>
      </w:r>
      <w:r w:rsidRPr="00222674">
        <w:rPr>
          <w:rFonts w:ascii="Times New Roman" w:hAnsi="Times New Roman"/>
          <w:spacing w:val="-4"/>
          <w:sz w:val="20"/>
          <w:szCs w:val="20"/>
        </w:rPr>
        <w:t>р</w:t>
      </w:r>
      <w:r w:rsidRPr="00222674">
        <w:rPr>
          <w:rFonts w:ascii="Times New Roman" w:hAnsi="Times New Roman"/>
          <w:spacing w:val="-4"/>
          <w:sz w:val="20"/>
          <w:szCs w:val="20"/>
        </w:rPr>
        <w:t>госберегающих технологий на всей площади посевов зерновых кул</w:t>
      </w:r>
      <w:r w:rsidRPr="00222674">
        <w:rPr>
          <w:rFonts w:ascii="Times New Roman" w:hAnsi="Times New Roman"/>
          <w:spacing w:val="-4"/>
          <w:sz w:val="20"/>
          <w:szCs w:val="20"/>
        </w:rPr>
        <w:t>ь</w:t>
      </w:r>
      <w:r w:rsidRPr="00222674">
        <w:rPr>
          <w:rFonts w:ascii="Times New Roman" w:hAnsi="Times New Roman"/>
          <w:spacing w:val="-4"/>
          <w:sz w:val="20"/>
          <w:szCs w:val="20"/>
        </w:rPr>
        <w:t>тур, и внедрение высокопродуктивных районированных сортов.  [3]</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 связи с тем, что материальные ресурсы весьма ограничены, пе</w:t>
      </w:r>
      <w:r w:rsidRPr="00222674">
        <w:rPr>
          <w:rFonts w:ascii="Times New Roman" w:hAnsi="Times New Roman"/>
          <w:spacing w:val="-4"/>
          <w:sz w:val="20"/>
          <w:szCs w:val="20"/>
        </w:rPr>
        <w:t>р</w:t>
      </w:r>
      <w:r w:rsidRPr="00222674">
        <w:rPr>
          <w:rFonts w:ascii="Times New Roman" w:hAnsi="Times New Roman"/>
          <w:spacing w:val="-4"/>
          <w:sz w:val="20"/>
          <w:szCs w:val="20"/>
        </w:rPr>
        <w:t>воочередной задачей является уменьшение потерь и экономия зерна за счет его рационального потребления. В ближайшей перспективе пол</w:t>
      </w:r>
      <w:r w:rsidRPr="00222674">
        <w:rPr>
          <w:rFonts w:ascii="Times New Roman" w:hAnsi="Times New Roman"/>
          <w:spacing w:val="-4"/>
          <w:sz w:val="20"/>
          <w:szCs w:val="20"/>
        </w:rPr>
        <w:t>о</w:t>
      </w:r>
      <w:r w:rsidRPr="00222674">
        <w:rPr>
          <w:rFonts w:ascii="Times New Roman" w:hAnsi="Times New Roman"/>
          <w:spacing w:val="-4"/>
          <w:sz w:val="20"/>
          <w:szCs w:val="20"/>
        </w:rPr>
        <w:lastRenderedPageBreak/>
        <w:t>вина недостающего зерна может быть получена за счет расширения п</w:t>
      </w:r>
      <w:r w:rsidRPr="00222674">
        <w:rPr>
          <w:rFonts w:ascii="Times New Roman" w:hAnsi="Times New Roman"/>
          <w:spacing w:val="-4"/>
          <w:sz w:val="20"/>
          <w:szCs w:val="20"/>
        </w:rPr>
        <w:t>о</w:t>
      </w:r>
      <w:r w:rsidRPr="00222674">
        <w:rPr>
          <w:rFonts w:ascii="Times New Roman" w:hAnsi="Times New Roman"/>
          <w:spacing w:val="-4"/>
          <w:sz w:val="20"/>
          <w:szCs w:val="20"/>
        </w:rPr>
        <w:t>севов и совершенствования структуры зернового клина, вторая - за счет интенсификации.</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Анализ структуры посевных площадей в сельскохозяйственных предприятиях республики показывает, что в основном (примерно 75% хозяйств) она соответствует почвенно-климатическим условиям. Ва</w:t>
      </w:r>
      <w:r w:rsidRPr="00222674">
        <w:rPr>
          <w:rFonts w:ascii="Times New Roman" w:hAnsi="Times New Roman"/>
          <w:spacing w:val="-4"/>
          <w:sz w:val="20"/>
          <w:szCs w:val="20"/>
        </w:rPr>
        <w:t>ж</w:t>
      </w:r>
      <w:r w:rsidRPr="00222674">
        <w:rPr>
          <w:rFonts w:ascii="Times New Roman" w:hAnsi="Times New Roman"/>
          <w:spacing w:val="-4"/>
          <w:sz w:val="20"/>
          <w:szCs w:val="20"/>
        </w:rPr>
        <w:t>нейшим показателем при оценке структуры посевов является удельный вес зерновых культур. В настоящее время в общественном секторе зе</w:t>
      </w:r>
      <w:r w:rsidRPr="00222674">
        <w:rPr>
          <w:rFonts w:ascii="Times New Roman" w:hAnsi="Times New Roman"/>
          <w:spacing w:val="-4"/>
          <w:sz w:val="20"/>
          <w:szCs w:val="20"/>
        </w:rPr>
        <w:t>р</w:t>
      </w:r>
      <w:r w:rsidRPr="00222674">
        <w:rPr>
          <w:rFonts w:ascii="Times New Roman" w:hAnsi="Times New Roman"/>
          <w:spacing w:val="-4"/>
          <w:sz w:val="20"/>
          <w:szCs w:val="20"/>
        </w:rPr>
        <w:t>новые и зернобобовые культуры занимают 50-53% в структуре посе</w:t>
      </w:r>
      <w:r w:rsidRPr="00222674">
        <w:rPr>
          <w:rFonts w:ascii="Times New Roman" w:hAnsi="Times New Roman"/>
          <w:spacing w:val="-4"/>
          <w:sz w:val="20"/>
          <w:szCs w:val="20"/>
        </w:rPr>
        <w:t>в</w:t>
      </w:r>
      <w:r w:rsidRPr="00222674">
        <w:rPr>
          <w:rFonts w:ascii="Times New Roman" w:hAnsi="Times New Roman"/>
          <w:spacing w:val="-4"/>
          <w:sz w:val="20"/>
          <w:szCs w:val="20"/>
        </w:rPr>
        <w:t>ных площадей. В перспективе удельный вес зерновых и зернобобовых целесообразно увеличить до 54-56 % (площадь 2,7-2,9 млн. га) за счет сокращения группы кормовых культур при одновременном повышении продуктивности травяных угодий. В перспективе структура зернового клина будет в значительной степени формироваться под влиянием спроса на различные виды зерна.</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При наращивании объемов произ</w:t>
      </w:r>
      <w:r w:rsidRPr="00222674">
        <w:rPr>
          <w:rFonts w:ascii="Times New Roman" w:hAnsi="Times New Roman"/>
          <w:spacing w:val="-4"/>
          <w:sz w:val="20"/>
          <w:szCs w:val="20"/>
          <w:lang w:eastAsia="ru-RU"/>
        </w:rPr>
        <w:softHyphen/>
        <w:t>водства надо обязательно учит</w:t>
      </w:r>
      <w:r w:rsidRPr="00222674">
        <w:rPr>
          <w:rFonts w:ascii="Times New Roman" w:hAnsi="Times New Roman"/>
          <w:spacing w:val="-4"/>
          <w:sz w:val="20"/>
          <w:szCs w:val="20"/>
          <w:lang w:eastAsia="ru-RU"/>
        </w:rPr>
        <w:t>ы</w:t>
      </w:r>
      <w:r w:rsidRPr="00222674">
        <w:rPr>
          <w:rFonts w:ascii="Times New Roman" w:hAnsi="Times New Roman"/>
          <w:spacing w:val="-4"/>
          <w:sz w:val="20"/>
          <w:szCs w:val="20"/>
          <w:lang w:eastAsia="ru-RU"/>
        </w:rPr>
        <w:t>вать затраты. Продук</w:t>
      </w:r>
      <w:r w:rsidRPr="00222674">
        <w:rPr>
          <w:rFonts w:ascii="Times New Roman" w:hAnsi="Times New Roman"/>
          <w:spacing w:val="-4"/>
          <w:sz w:val="20"/>
          <w:szCs w:val="20"/>
          <w:lang w:eastAsia="ru-RU"/>
        </w:rPr>
        <w:softHyphen/>
        <w:t>ция при этом может быть не только неконкурен</w:t>
      </w:r>
      <w:r w:rsidRPr="00222674">
        <w:rPr>
          <w:rFonts w:ascii="Times New Roman" w:hAnsi="Times New Roman"/>
          <w:spacing w:val="-4"/>
          <w:sz w:val="20"/>
          <w:szCs w:val="20"/>
          <w:lang w:eastAsia="ru-RU"/>
        </w:rPr>
        <w:t>т</w:t>
      </w:r>
      <w:r w:rsidRPr="00222674">
        <w:rPr>
          <w:rFonts w:ascii="Times New Roman" w:hAnsi="Times New Roman"/>
          <w:spacing w:val="-4"/>
          <w:sz w:val="20"/>
          <w:szCs w:val="20"/>
          <w:lang w:eastAsia="ru-RU"/>
        </w:rPr>
        <w:t>ной, но и убыточной. К сожалению, в погоне за производством затраты на практике часто не учитываются.</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Сложности производства сельскохозяйственной продукции и, в ч</w:t>
      </w:r>
      <w:r w:rsidRPr="00222674">
        <w:rPr>
          <w:rFonts w:ascii="Times New Roman" w:hAnsi="Times New Roman"/>
          <w:spacing w:val="-4"/>
          <w:sz w:val="20"/>
          <w:szCs w:val="20"/>
          <w:lang w:eastAsia="ru-RU"/>
        </w:rPr>
        <w:t>а</w:t>
      </w:r>
      <w:r w:rsidRPr="00222674">
        <w:rPr>
          <w:rFonts w:ascii="Times New Roman" w:hAnsi="Times New Roman"/>
          <w:spacing w:val="-4"/>
          <w:sz w:val="20"/>
          <w:szCs w:val="20"/>
          <w:lang w:eastAsia="ru-RU"/>
        </w:rPr>
        <w:t>стности, зерна, обусловле</w:t>
      </w:r>
      <w:r w:rsidRPr="00222674">
        <w:rPr>
          <w:rFonts w:ascii="Times New Roman" w:hAnsi="Times New Roman"/>
          <w:spacing w:val="-4"/>
          <w:sz w:val="20"/>
          <w:szCs w:val="20"/>
          <w:lang w:eastAsia="ru-RU"/>
        </w:rPr>
        <w:softHyphen/>
        <w:t>ны в первую очередь особенностями перех</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да к но</w:t>
      </w:r>
      <w:r w:rsidRPr="00222674">
        <w:rPr>
          <w:rFonts w:ascii="Times New Roman" w:hAnsi="Times New Roman"/>
          <w:spacing w:val="-4"/>
          <w:sz w:val="20"/>
          <w:szCs w:val="20"/>
          <w:lang w:eastAsia="ru-RU"/>
        </w:rPr>
        <w:softHyphen/>
        <w:t>вым экономическим отношениям. Необходимость фун</w:t>
      </w:r>
      <w:r w:rsidRPr="00222674">
        <w:rPr>
          <w:rFonts w:ascii="Times New Roman" w:hAnsi="Times New Roman"/>
          <w:spacing w:val="-4"/>
          <w:sz w:val="20"/>
          <w:szCs w:val="20"/>
          <w:lang w:eastAsia="ru-RU"/>
        </w:rPr>
        <w:softHyphen/>
        <w:t>кционировать в условиях рынка ставит перед товаро</w:t>
      </w:r>
      <w:r w:rsidRPr="00222674">
        <w:rPr>
          <w:rFonts w:ascii="Times New Roman" w:hAnsi="Times New Roman"/>
          <w:spacing w:val="-4"/>
          <w:sz w:val="20"/>
          <w:szCs w:val="20"/>
          <w:lang w:eastAsia="ru-RU"/>
        </w:rPr>
        <w:softHyphen/>
        <w:t>производителями новые, подчас сложные задачи. Одной из важнейших задач, стоящей перед отрас</w:t>
      </w:r>
      <w:r w:rsidRPr="00222674">
        <w:rPr>
          <w:rFonts w:ascii="Times New Roman" w:hAnsi="Times New Roman"/>
          <w:spacing w:val="-4"/>
          <w:sz w:val="20"/>
          <w:szCs w:val="20"/>
          <w:lang w:eastAsia="ru-RU"/>
        </w:rPr>
        <w:softHyphen/>
        <w:t>лью, является эффективность использования ресур</w:t>
      </w:r>
      <w:r w:rsidRPr="00222674">
        <w:rPr>
          <w:rFonts w:ascii="Times New Roman" w:hAnsi="Times New Roman"/>
          <w:spacing w:val="-4"/>
          <w:sz w:val="20"/>
          <w:szCs w:val="20"/>
          <w:lang w:eastAsia="ru-RU"/>
        </w:rPr>
        <w:softHyphen/>
        <w:t>сов и п</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вышение доли собственных средств, создава</w:t>
      </w:r>
      <w:r w:rsidRPr="00222674">
        <w:rPr>
          <w:rFonts w:ascii="Times New Roman" w:hAnsi="Times New Roman"/>
          <w:spacing w:val="-4"/>
          <w:sz w:val="20"/>
          <w:szCs w:val="20"/>
          <w:lang w:eastAsia="ru-RU"/>
        </w:rPr>
        <w:softHyphen/>
        <w:t>емых за счет получе</w:t>
      </w:r>
      <w:r w:rsidRPr="00222674">
        <w:rPr>
          <w:rFonts w:ascii="Times New Roman" w:hAnsi="Times New Roman"/>
          <w:spacing w:val="-4"/>
          <w:sz w:val="20"/>
          <w:szCs w:val="20"/>
          <w:lang w:eastAsia="ru-RU"/>
        </w:rPr>
        <w:t>н</w:t>
      </w:r>
      <w:r w:rsidRPr="00222674">
        <w:rPr>
          <w:rFonts w:ascii="Times New Roman" w:hAnsi="Times New Roman"/>
          <w:spacing w:val="-4"/>
          <w:sz w:val="20"/>
          <w:szCs w:val="20"/>
          <w:lang w:eastAsia="ru-RU"/>
        </w:rPr>
        <w:t>ной прибыли.</w:t>
      </w:r>
    </w:p>
    <w:p w:rsidR="00525FF4" w:rsidRPr="00222674" w:rsidRDefault="00525FF4" w:rsidP="00525FF4">
      <w:pPr>
        <w:spacing w:after="0" w:line="240" w:lineRule="auto"/>
        <w:jc w:val="both"/>
        <w:rPr>
          <w:rFonts w:ascii="Times New Roman" w:hAnsi="Times New Roman"/>
          <w:b/>
          <w:spacing w:val="-4"/>
          <w:sz w:val="20"/>
          <w:szCs w:val="20"/>
          <w:lang w:eastAsia="ru-RU"/>
        </w:rPr>
      </w:pPr>
    </w:p>
    <w:p w:rsidR="00525FF4" w:rsidRPr="00D32F0D" w:rsidRDefault="00525FF4" w:rsidP="00525FF4">
      <w:pPr>
        <w:spacing w:after="0" w:line="240" w:lineRule="auto"/>
        <w:ind w:firstLine="284"/>
        <w:jc w:val="center"/>
        <w:rPr>
          <w:rFonts w:ascii="Times New Roman" w:hAnsi="Times New Roman"/>
          <w:b/>
          <w:spacing w:val="-4"/>
          <w:sz w:val="16"/>
          <w:szCs w:val="16"/>
          <w:lang w:eastAsia="ru-RU"/>
        </w:rPr>
      </w:pPr>
      <w:r w:rsidRPr="00D32F0D">
        <w:rPr>
          <w:rFonts w:ascii="Times New Roman" w:hAnsi="Times New Roman"/>
          <w:b/>
          <w:spacing w:val="-4"/>
          <w:sz w:val="16"/>
          <w:szCs w:val="16"/>
          <w:lang w:eastAsia="ru-RU"/>
        </w:rPr>
        <w:t>ЛИТЕРАТУРА</w:t>
      </w:r>
    </w:p>
    <w:p w:rsidR="00525FF4" w:rsidRPr="00D32F0D" w:rsidRDefault="00525FF4" w:rsidP="00525FF4">
      <w:pPr>
        <w:spacing w:after="0" w:line="240" w:lineRule="auto"/>
        <w:ind w:firstLine="284"/>
        <w:jc w:val="center"/>
        <w:rPr>
          <w:rFonts w:ascii="Times New Roman" w:hAnsi="Times New Roman"/>
          <w:b/>
          <w:spacing w:val="-4"/>
          <w:sz w:val="16"/>
          <w:szCs w:val="16"/>
          <w:lang w:eastAsia="ru-RU"/>
        </w:rPr>
      </w:pPr>
    </w:p>
    <w:p w:rsidR="00525FF4" w:rsidRPr="00D32F0D" w:rsidRDefault="00525FF4" w:rsidP="00525FF4">
      <w:pPr>
        <w:tabs>
          <w:tab w:val="left" w:pos="720"/>
        </w:tabs>
        <w:spacing w:after="0" w:line="240" w:lineRule="auto"/>
        <w:ind w:firstLine="284"/>
        <w:jc w:val="both"/>
        <w:rPr>
          <w:rFonts w:ascii="Times New Roman" w:hAnsi="Times New Roman"/>
          <w:spacing w:val="-4"/>
          <w:sz w:val="16"/>
          <w:szCs w:val="16"/>
        </w:rPr>
      </w:pPr>
      <w:r w:rsidRPr="00D32F0D">
        <w:rPr>
          <w:rFonts w:ascii="Times New Roman" w:hAnsi="Times New Roman"/>
          <w:spacing w:val="-4"/>
          <w:sz w:val="16"/>
          <w:szCs w:val="16"/>
        </w:rPr>
        <w:t>1.Г о р б а т о в с к и й, А. Ш в а р а ц к и й, В. Экономический анализ и обоснование развития зернового производства в сельском хозяйстве Беларуси/ А. Горбатовский, В. Шварцкий//Экономика, 2006. –№4. –С.12.</w:t>
      </w:r>
    </w:p>
    <w:p w:rsidR="00525FF4" w:rsidRPr="00D32F0D" w:rsidRDefault="00525FF4" w:rsidP="00525FF4">
      <w:pPr>
        <w:tabs>
          <w:tab w:val="left" w:pos="720"/>
        </w:tabs>
        <w:spacing w:after="0" w:line="240" w:lineRule="auto"/>
        <w:ind w:firstLine="284"/>
        <w:jc w:val="both"/>
        <w:rPr>
          <w:rFonts w:ascii="Times New Roman" w:hAnsi="Times New Roman"/>
          <w:spacing w:val="-4"/>
          <w:sz w:val="16"/>
          <w:szCs w:val="16"/>
        </w:rPr>
      </w:pPr>
      <w:r w:rsidRPr="00D32F0D">
        <w:rPr>
          <w:rFonts w:ascii="Times New Roman" w:hAnsi="Times New Roman"/>
          <w:spacing w:val="-4"/>
          <w:sz w:val="16"/>
          <w:szCs w:val="16"/>
        </w:rPr>
        <w:t>2.З а п о л ь с к и й, М, Ж а р и к о в а, Ю. Практика формирования и функциониров</w:t>
      </w:r>
      <w:r w:rsidRPr="00D32F0D">
        <w:rPr>
          <w:rFonts w:ascii="Times New Roman" w:hAnsi="Times New Roman"/>
          <w:spacing w:val="-4"/>
          <w:sz w:val="16"/>
          <w:szCs w:val="16"/>
        </w:rPr>
        <w:t>а</w:t>
      </w:r>
      <w:r w:rsidRPr="00D32F0D">
        <w:rPr>
          <w:rFonts w:ascii="Times New Roman" w:hAnsi="Times New Roman"/>
          <w:spacing w:val="-4"/>
          <w:sz w:val="16"/>
          <w:szCs w:val="16"/>
        </w:rPr>
        <w:t>ния региональных кооперативно-интеграционных объединений в зернопродуктовом по</w:t>
      </w:r>
      <w:r w:rsidRPr="00D32F0D">
        <w:rPr>
          <w:rFonts w:ascii="Times New Roman" w:hAnsi="Times New Roman"/>
          <w:spacing w:val="-4"/>
          <w:sz w:val="16"/>
          <w:szCs w:val="16"/>
        </w:rPr>
        <w:t>д</w:t>
      </w:r>
      <w:r w:rsidRPr="00D32F0D">
        <w:rPr>
          <w:rFonts w:ascii="Times New Roman" w:hAnsi="Times New Roman"/>
          <w:spacing w:val="-4"/>
          <w:sz w:val="16"/>
          <w:szCs w:val="16"/>
        </w:rPr>
        <w:t>комплексе //Аграрная экономика , 2009. –№2. – С.4.</w:t>
      </w:r>
    </w:p>
    <w:p w:rsidR="00525FF4" w:rsidRDefault="00525FF4" w:rsidP="00525FF4">
      <w:pPr>
        <w:spacing w:after="0" w:line="240" w:lineRule="auto"/>
        <w:ind w:firstLine="284"/>
        <w:jc w:val="both"/>
        <w:rPr>
          <w:rFonts w:ascii="Times New Roman" w:hAnsi="Times New Roman"/>
          <w:spacing w:val="-4"/>
          <w:sz w:val="16"/>
          <w:szCs w:val="16"/>
        </w:rPr>
      </w:pPr>
    </w:p>
    <w:p w:rsidR="00525FF4" w:rsidRDefault="00525FF4" w:rsidP="00525FF4">
      <w:pPr>
        <w:spacing w:after="0" w:line="240" w:lineRule="auto"/>
        <w:jc w:val="both"/>
        <w:rPr>
          <w:rFonts w:ascii="Times New Roman" w:hAnsi="Times New Roman"/>
          <w:spacing w:val="-4"/>
          <w:sz w:val="16"/>
          <w:szCs w:val="16"/>
        </w:rPr>
      </w:pPr>
    </w:p>
    <w:p w:rsidR="00525FF4" w:rsidRPr="00CF5A0D" w:rsidRDefault="00525FF4" w:rsidP="00525FF4">
      <w:pPr>
        <w:spacing w:after="0" w:line="240" w:lineRule="auto"/>
        <w:jc w:val="both"/>
        <w:rPr>
          <w:rFonts w:ascii="Times New Roman" w:hAnsi="Times New Roman"/>
          <w:spacing w:val="-4"/>
          <w:sz w:val="16"/>
          <w:szCs w:val="16"/>
        </w:rPr>
      </w:pPr>
      <w:r w:rsidRPr="00CF5A0D">
        <w:rPr>
          <w:rFonts w:ascii="Times New Roman" w:hAnsi="Times New Roman"/>
          <w:spacing w:val="-4"/>
          <w:sz w:val="16"/>
          <w:szCs w:val="16"/>
        </w:rPr>
        <w:t>УДК 338.43:65</w:t>
      </w:r>
    </w:p>
    <w:p w:rsidR="00525FF4" w:rsidRPr="00CF5A0D" w:rsidRDefault="00525FF4" w:rsidP="00525FF4">
      <w:pPr>
        <w:suppressAutoHyphens/>
        <w:spacing w:after="0" w:line="240" w:lineRule="auto"/>
        <w:rPr>
          <w:rFonts w:ascii="Times New Roman" w:hAnsi="Times New Roman"/>
          <w:spacing w:val="-4"/>
          <w:sz w:val="20"/>
          <w:szCs w:val="20"/>
        </w:rPr>
      </w:pPr>
      <w:r w:rsidRPr="00CF5A0D">
        <w:rPr>
          <w:rFonts w:ascii="Times New Roman" w:hAnsi="Times New Roman"/>
          <w:b/>
          <w:spacing w:val="-4"/>
          <w:sz w:val="20"/>
          <w:szCs w:val="20"/>
        </w:rPr>
        <w:t>Шиманица И.В.</w:t>
      </w:r>
      <w:r w:rsidRPr="00CF5A0D">
        <w:rPr>
          <w:rFonts w:ascii="Times New Roman" w:hAnsi="Times New Roman"/>
          <w:spacing w:val="-4"/>
          <w:sz w:val="20"/>
          <w:szCs w:val="20"/>
        </w:rPr>
        <w:t xml:space="preserve"> </w:t>
      </w:r>
      <w:r>
        <w:rPr>
          <w:rFonts w:ascii="Times New Roman" w:hAnsi="Times New Roman"/>
          <w:spacing w:val="-4"/>
          <w:sz w:val="20"/>
          <w:szCs w:val="20"/>
        </w:rPr>
        <w:t xml:space="preserve">–студентка 2 курса </w:t>
      </w:r>
    </w:p>
    <w:p w:rsidR="00525FF4" w:rsidRPr="00CF5A0D" w:rsidRDefault="00525FF4" w:rsidP="00525FF4">
      <w:pPr>
        <w:suppressAutoHyphens/>
        <w:spacing w:after="0" w:line="240" w:lineRule="auto"/>
        <w:jc w:val="center"/>
        <w:rPr>
          <w:rFonts w:ascii="Times New Roman" w:hAnsi="Times New Roman"/>
          <w:b/>
          <w:spacing w:val="-4"/>
          <w:sz w:val="20"/>
          <w:szCs w:val="20"/>
        </w:rPr>
      </w:pPr>
      <w:r w:rsidRPr="00CF5A0D">
        <w:rPr>
          <w:rFonts w:ascii="Times New Roman" w:hAnsi="Times New Roman"/>
          <w:b/>
          <w:spacing w:val="-4"/>
          <w:sz w:val="20"/>
          <w:szCs w:val="20"/>
        </w:rPr>
        <w:lastRenderedPageBreak/>
        <w:t>ТЕНДЕНЦИИ РАЗВИТИЯ  ОТРАСЛИ ПТИЦЕВОДСТВА НА ПРИМЕРЕ ОАО «ГОМЕЛЬСКАЯ ПТИЦЕФАБРИКА»</w:t>
      </w:r>
      <w:r w:rsidRPr="00CF5A0D">
        <w:rPr>
          <w:rFonts w:ascii="Times New Roman" w:hAnsi="Times New Roman"/>
          <w:spacing w:val="-4"/>
          <w:sz w:val="20"/>
          <w:szCs w:val="20"/>
        </w:rPr>
        <w:t xml:space="preserve">  </w:t>
      </w:r>
    </w:p>
    <w:p w:rsidR="00525FF4" w:rsidRPr="00CF5A0D" w:rsidRDefault="00525FF4" w:rsidP="00525FF4">
      <w:pPr>
        <w:suppressAutoHyphens/>
        <w:spacing w:after="0" w:line="240" w:lineRule="auto"/>
        <w:jc w:val="center"/>
        <w:rPr>
          <w:rFonts w:ascii="Times New Roman" w:hAnsi="Times New Roman"/>
          <w:i/>
          <w:spacing w:val="-4"/>
          <w:sz w:val="20"/>
          <w:szCs w:val="20"/>
        </w:rPr>
      </w:pPr>
      <w:r w:rsidRPr="00CF5A0D">
        <w:rPr>
          <w:rFonts w:ascii="Times New Roman" w:hAnsi="Times New Roman"/>
          <w:i/>
          <w:iCs/>
          <w:color w:val="000000"/>
          <w:spacing w:val="-4"/>
          <w:sz w:val="20"/>
          <w:szCs w:val="20"/>
        </w:rPr>
        <w:t xml:space="preserve">Научный руководитель –  </w:t>
      </w:r>
      <w:r w:rsidRPr="00CF5A0D">
        <w:rPr>
          <w:rFonts w:ascii="Times New Roman" w:hAnsi="Times New Roman"/>
          <w:b/>
          <w:i/>
          <w:spacing w:val="-4"/>
          <w:sz w:val="20"/>
          <w:szCs w:val="20"/>
        </w:rPr>
        <w:t>Лукашевич А.В</w:t>
      </w:r>
      <w:r w:rsidRPr="00CF5A0D">
        <w:rPr>
          <w:rFonts w:ascii="Times New Roman" w:hAnsi="Times New Roman"/>
          <w:i/>
          <w:spacing w:val="-4"/>
          <w:sz w:val="20"/>
          <w:szCs w:val="20"/>
        </w:rPr>
        <w:t>.</w:t>
      </w:r>
      <w:r>
        <w:rPr>
          <w:rFonts w:ascii="Times New Roman" w:hAnsi="Times New Roman"/>
          <w:i/>
          <w:spacing w:val="-4"/>
          <w:sz w:val="20"/>
          <w:szCs w:val="20"/>
        </w:rPr>
        <w:t xml:space="preserve"> –</w:t>
      </w:r>
      <w:r w:rsidRPr="00CF5A0D">
        <w:rPr>
          <w:rFonts w:ascii="Times New Roman" w:hAnsi="Times New Roman"/>
          <w:i/>
          <w:spacing w:val="-4"/>
          <w:sz w:val="20"/>
          <w:szCs w:val="20"/>
        </w:rPr>
        <w:t xml:space="preserve"> ст. преподаватель</w:t>
      </w:r>
    </w:p>
    <w:p w:rsidR="00525FF4" w:rsidRDefault="00525FF4" w:rsidP="00525FF4">
      <w:pPr>
        <w:suppressAutoHyphens/>
        <w:spacing w:after="0" w:line="240" w:lineRule="auto"/>
        <w:jc w:val="center"/>
        <w:rPr>
          <w:rFonts w:ascii="Times New Roman" w:hAnsi="Times New Roman"/>
          <w:spacing w:val="-4"/>
          <w:sz w:val="20"/>
          <w:szCs w:val="20"/>
        </w:rPr>
      </w:pPr>
    </w:p>
    <w:p w:rsidR="00525FF4" w:rsidRPr="00CF5A0D" w:rsidRDefault="00525FF4" w:rsidP="00525FF4">
      <w:pPr>
        <w:suppressAutoHyphens/>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t xml:space="preserve">Эффективная деятельность отрасли птицеводства в условиях рыночной экономики в значительной степени зависит от того, насколько достоверно предприятие предвидят дальнюю и ближнюю перспективу своего развития, то есть от прогнозирования результатов развития отрасли.  </w:t>
      </w:r>
    </w:p>
    <w:p w:rsidR="00525FF4" w:rsidRPr="00CF5A0D" w:rsidRDefault="00525FF4" w:rsidP="00525FF4">
      <w:pPr>
        <w:suppressAutoHyphens/>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t>Моделирование и построение экономико-математической модели экономического объекта позволяют свести экономический анализ производственных процессов к математическому анализу и принятию эффективных решений.</w:t>
      </w:r>
    </w:p>
    <w:p w:rsidR="00525FF4" w:rsidRPr="00CF5A0D" w:rsidRDefault="00525FF4" w:rsidP="00525FF4">
      <w:pPr>
        <w:suppressAutoHyphens/>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t>При решении задачи на перспективу важным моментом является определение планового периода, исходя из проведенных исследований, плановый период ограничили тремя годами.</w:t>
      </w:r>
    </w:p>
    <w:p w:rsidR="00525FF4" w:rsidRPr="00CF5A0D" w:rsidRDefault="00525FF4" w:rsidP="00525FF4">
      <w:pPr>
        <w:suppressAutoHyphens/>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t>Исходя из планируемых объемов ресурсов, и соответствующих нормативов затрат, необходимо определить такую структуру производства, которая способствовала наиболее рациональному и эффективному использованию труда, материально-денежных затрат и других средств производства и позволила бы предприятию получить таким образом наибольший экономический эффект [3].</w:t>
      </w:r>
    </w:p>
    <w:p w:rsidR="00525FF4" w:rsidRPr="00CF5A0D" w:rsidRDefault="00525FF4" w:rsidP="00525FF4">
      <w:pPr>
        <w:pStyle w:val="a6"/>
        <w:spacing w:before="0" w:beforeAutospacing="0" w:after="0" w:afterAutospacing="0"/>
        <w:ind w:firstLine="284"/>
        <w:jc w:val="both"/>
        <w:rPr>
          <w:spacing w:val="-4"/>
          <w:sz w:val="20"/>
          <w:szCs w:val="20"/>
        </w:rPr>
      </w:pPr>
      <w:r w:rsidRPr="00CF5A0D">
        <w:rPr>
          <w:spacing w:val="-4"/>
          <w:sz w:val="20"/>
          <w:szCs w:val="20"/>
        </w:rPr>
        <w:t>За 2013 год произведено 505,7 тыс.т. птицы. Темп роста произво</w:t>
      </w:r>
      <w:r w:rsidRPr="00CF5A0D">
        <w:rPr>
          <w:spacing w:val="-4"/>
          <w:sz w:val="20"/>
          <w:szCs w:val="20"/>
        </w:rPr>
        <w:t>д</w:t>
      </w:r>
      <w:r w:rsidRPr="00CF5A0D">
        <w:rPr>
          <w:spacing w:val="-4"/>
          <w:sz w:val="20"/>
          <w:szCs w:val="20"/>
        </w:rPr>
        <w:t>ства птицы остается высоким и составил 108,4% к уроню прошлого г</w:t>
      </w:r>
      <w:r w:rsidRPr="00CF5A0D">
        <w:rPr>
          <w:spacing w:val="-4"/>
          <w:sz w:val="20"/>
          <w:szCs w:val="20"/>
        </w:rPr>
        <w:t>о</w:t>
      </w:r>
      <w:r w:rsidRPr="00CF5A0D">
        <w:rPr>
          <w:spacing w:val="-4"/>
          <w:sz w:val="20"/>
          <w:szCs w:val="20"/>
        </w:rPr>
        <w:t>да. В Гомельской области этот показатель составил 106,7 %, в Ми</w:t>
      </w:r>
      <w:r w:rsidRPr="00CF5A0D">
        <w:rPr>
          <w:spacing w:val="-4"/>
          <w:sz w:val="20"/>
          <w:szCs w:val="20"/>
        </w:rPr>
        <w:t>н</w:t>
      </w:r>
      <w:r w:rsidRPr="00CF5A0D">
        <w:rPr>
          <w:spacing w:val="-4"/>
          <w:sz w:val="20"/>
          <w:szCs w:val="20"/>
        </w:rPr>
        <w:t>ской области 105,6%.</w:t>
      </w:r>
    </w:p>
    <w:p w:rsidR="00525FF4" w:rsidRPr="00CF5A0D" w:rsidRDefault="00525FF4" w:rsidP="00525FF4">
      <w:pPr>
        <w:pStyle w:val="a6"/>
        <w:spacing w:before="0" w:beforeAutospacing="0" w:after="0" w:afterAutospacing="0"/>
        <w:ind w:firstLine="284"/>
        <w:jc w:val="both"/>
        <w:rPr>
          <w:spacing w:val="-4"/>
          <w:sz w:val="20"/>
          <w:szCs w:val="20"/>
        </w:rPr>
      </w:pPr>
      <w:r w:rsidRPr="00CF5A0D">
        <w:rPr>
          <w:spacing w:val="-4"/>
          <w:sz w:val="20"/>
          <w:szCs w:val="20"/>
        </w:rPr>
        <w:t>Одним из ведущих предприятий в Республике Беларусь по прои</w:t>
      </w:r>
      <w:r w:rsidRPr="00CF5A0D">
        <w:rPr>
          <w:spacing w:val="-4"/>
          <w:sz w:val="20"/>
          <w:szCs w:val="20"/>
        </w:rPr>
        <w:t>з</w:t>
      </w:r>
      <w:r w:rsidRPr="00CF5A0D">
        <w:rPr>
          <w:spacing w:val="-4"/>
          <w:sz w:val="20"/>
          <w:szCs w:val="20"/>
        </w:rPr>
        <w:t>водству продукции птицеводства является ОАО «Гомельская птиц</w:t>
      </w:r>
      <w:r w:rsidRPr="00CF5A0D">
        <w:rPr>
          <w:spacing w:val="-4"/>
          <w:sz w:val="20"/>
          <w:szCs w:val="20"/>
        </w:rPr>
        <w:t>е</w:t>
      </w:r>
      <w:r w:rsidRPr="00CF5A0D">
        <w:rPr>
          <w:spacing w:val="-4"/>
          <w:sz w:val="20"/>
          <w:szCs w:val="20"/>
        </w:rPr>
        <w:t>фабрика», которая по итогам прошлого года произвела 1343 т мяса кур и 202796 тыс. штук яиц кур (из которых 87 % было реализовано), а также реализовала 1124 тыс. голов птицы (суточные птенцы).</w:t>
      </w:r>
    </w:p>
    <w:p w:rsidR="00525FF4" w:rsidRPr="00CF5A0D" w:rsidRDefault="00525FF4" w:rsidP="00525FF4">
      <w:pPr>
        <w:suppressAutoHyphens/>
        <w:spacing w:after="0" w:line="240" w:lineRule="auto"/>
        <w:ind w:firstLine="284"/>
        <w:jc w:val="both"/>
        <w:rPr>
          <w:rFonts w:ascii="Times New Roman" w:hAnsi="Times New Roman"/>
          <w:spacing w:val="-4"/>
          <w:sz w:val="20"/>
          <w:szCs w:val="20"/>
          <w:lang w:val="be-BY"/>
        </w:rPr>
      </w:pPr>
      <w:r w:rsidRPr="00CF5A0D">
        <w:rPr>
          <w:rFonts w:ascii="Times New Roman" w:hAnsi="Times New Roman"/>
          <w:spacing w:val="-4"/>
          <w:sz w:val="20"/>
          <w:szCs w:val="20"/>
          <w:lang w:val="be-BY"/>
        </w:rPr>
        <w:t>С помощью экономико-математических методов и моделей были выявлены закономерности развития отрасли птицеводства и составлена оптимальная программа развития на примере ОАО “Гомельская птицефабрика”.</w:t>
      </w:r>
    </w:p>
    <w:p w:rsidR="00525FF4" w:rsidRPr="00CF5A0D" w:rsidRDefault="00525FF4" w:rsidP="00525FF4">
      <w:pPr>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t xml:space="preserve">Разработанная оптимизационная модель включает основные  виды ограничений: </w:t>
      </w:r>
    </w:p>
    <w:p w:rsidR="00525FF4" w:rsidRDefault="00525FF4" w:rsidP="00C17325">
      <w:pPr>
        <w:pStyle w:val="ListParagraph1"/>
        <w:numPr>
          <w:ilvl w:val="0"/>
          <w:numId w:val="73"/>
        </w:numPr>
        <w:tabs>
          <w:tab w:val="left" w:pos="426"/>
        </w:tabs>
        <w:spacing w:after="0" w:line="240" w:lineRule="auto"/>
        <w:ind w:left="0" w:firstLine="284"/>
        <w:jc w:val="both"/>
        <w:rPr>
          <w:rFonts w:ascii="Times New Roman" w:hAnsi="Times New Roman"/>
          <w:spacing w:val="-4"/>
          <w:sz w:val="20"/>
          <w:szCs w:val="20"/>
        </w:rPr>
      </w:pPr>
      <w:r w:rsidRPr="00CF5A0D">
        <w:rPr>
          <w:rFonts w:ascii="Times New Roman" w:hAnsi="Times New Roman"/>
          <w:spacing w:val="-4"/>
          <w:sz w:val="20"/>
          <w:szCs w:val="20"/>
        </w:rPr>
        <w:lastRenderedPageBreak/>
        <w:t>Технологические ограничения по поголовью</w:t>
      </w:r>
      <w:r>
        <w:rPr>
          <w:rFonts w:ascii="Times New Roman" w:hAnsi="Times New Roman"/>
          <w:spacing w:val="-4"/>
          <w:sz w:val="20"/>
          <w:szCs w:val="20"/>
        </w:rPr>
        <w:t>;</w:t>
      </w:r>
    </w:p>
    <w:p w:rsidR="00525FF4" w:rsidRPr="00CF5A0D" w:rsidRDefault="00525FF4" w:rsidP="00C17325">
      <w:pPr>
        <w:pStyle w:val="ListParagraph1"/>
        <w:numPr>
          <w:ilvl w:val="0"/>
          <w:numId w:val="73"/>
        </w:numPr>
        <w:tabs>
          <w:tab w:val="left" w:pos="426"/>
        </w:tabs>
        <w:spacing w:after="0" w:line="240" w:lineRule="auto"/>
        <w:ind w:left="0" w:firstLine="284"/>
        <w:jc w:val="both"/>
        <w:rPr>
          <w:rFonts w:ascii="Times New Roman" w:hAnsi="Times New Roman"/>
          <w:spacing w:val="-4"/>
          <w:sz w:val="20"/>
          <w:szCs w:val="20"/>
        </w:rPr>
      </w:pPr>
      <w:r w:rsidRPr="00CF5A0D">
        <w:rPr>
          <w:rFonts w:ascii="Times New Roman" w:hAnsi="Times New Roman"/>
          <w:spacing w:val="-4"/>
          <w:sz w:val="20"/>
          <w:szCs w:val="20"/>
        </w:rPr>
        <w:t>Ограничения по балансу основных видов кормов (комбикормов)</w:t>
      </w:r>
      <w:r>
        <w:rPr>
          <w:rFonts w:ascii="Times New Roman" w:hAnsi="Times New Roman"/>
          <w:spacing w:val="-4"/>
          <w:sz w:val="20"/>
          <w:szCs w:val="20"/>
        </w:rPr>
        <w:t xml:space="preserve">; </w:t>
      </w:r>
    </w:p>
    <w:p w:rsidR="00525FF4" w:rsidRPr="00CF5A0D" w:rsidRDefault="00525FF4" w:rsidP="00C17325">
      <w:pPr>
        <w:pStyle w:val="ListParagraph1"/>
        <w:numPr>
          <w:ilvl w:val="0"/>
          <w:numId w:val="73"/>
        </w:numPr>
        <w:tabs>
          <w:tab w:val="left" w:pos="426"/>
        </w:tabs>
        <w:spacing w:after="0" w:line="240" w:lineRule="auto"/>
        <w:ind w:left="0" w:firstLine="284"/>
        <w:jc w:val="both"/>
        <w:rPr>
          <w:rFonts w:ascii="Times New Roman" w:hAnsi="Times New Roman"/>
          <w:spacing w:val="-4"/>
          <w:sz w:val="20"/>
          <w:szCs w:val="20"/>
        </w:rPr>
      </w:pPr>
      <w:r w:rsidRPr="00CF5A0D">
        <w:rPr>
          <w:rFonts w:ascii="Times New Roman" w:hAnsi="Times New Roman"/>
          <w:spacing w:val="-4"/>
          <w:sz w:val="20"/>
          <w:szCs w:val="20"/>
        </w:rPr>
        <w:t>Ограничения по балансу питательных веществ (в основных и д</w:t>
      </w:r>
      <w:r w:rsidRPr="00CF5A0D">
        <w:rPr>
          <w:rFonts w:ascii="Times New Roman" w:hAnsi="Times New Roman"/>
          <w:spacing w:val="-4"/>
          <w:sz w:val="20"/>
          <w:szCs w:val="20"/>
        </w:rPr>
        <w:t>о</w:t>
      </w:r>
      <w:r w:rsidRPr="00CF5A0D">
        <w:rPr>
          <w:rFonts w:ascii="Times New Roman" w:hAnsi="Times New Roman"/>
          <w:spacing w:val="-4"/>
          <w:sz w:val="20"/>
          <w:szCs w:val="20"/>
        </w:rPr>
        <w:t xml:space="preserve">полнительных кормах):; </w:t>
      </w:r>
    </w:p>
    <w:p w:rsidR="00525FF4" w:rsidRPr="00CF5A0D" w:rsidRDefault="00525FF4" w:rsidP="00C17325">
      <w:pPr>
        <w:pStyle w:val="ListParagraph1"/>
        <w:numPr>
          <w:ilvl w:val="0"/>
          <w:numId w:val="73"/>
        </w:numPr>
        <w:tabs>
          <w:tab w:val="left" w:pos="426"/>
        </w:tabs>
        <w:spacing w:after="0" w:line="240" w:lineRule="auto"/>
        <w:ind w:left="0" w:firstLine="284"/>
        <w:jc w:val="both"/>
        <w:rPr>
          <w:rFonts w:ascii="Times New Roman" w:hAnsi="Times New Roman"/>
          <w:spacing w:val="-4"/>
          <w:sz w:val="20"/>
          <w:szCs w:val="20"/>
        </w:rPr>
      </w:pPr>
      <w:r w:rsidRPr="00CF5A0D">
        <w:rPr>
          <w:rFonts w:ascii="Times New Roman" w:hAnsi="Times New Roman"/>
          <w:spacing w:val="-4"/>
          <w:sz w:val="20"/>
          <w:szCs w:val="20"/>
        </w:rPr>
        <w:t xml:space="preserve">По величине СКП: </w:t>
      </w:r>
    </w:p>
    <w:p w:rsidR="00525FF4" w:rsidRPr="00CF5A0D" w:rsidRDefault="00525FF4" w:rsidP="00C17325">
      <w:pPr>
        <w:pStyle w:val="ListParagraph1"/>
        <w:numPr>
          <w:ilvl w:val="0"/>
          <w:numId w:val="73"/>
        </w:numPr>
        <w:tabs>
          <w:tab w:val="left" w:pos="426"/>
        </w:tabs>
        <w:spacing w:after="0" w:line="240" w:lineRule="auto"/>
        <w:ind w:left="0" w:firstLine="284"/>
        <w:jc w:val="both"/>
        <w:rPr>
          <w:rFonts w:ascii="Times New Roman" w:hAnsi="Times New Roman"/>
          <w:spacing w:val="-4"/>
          <w:sz w:val="20"/>
          <w:szCs w:val="20"/>
        </w:rPr>
      </w:pPr>
      <w:r w:rsidRPr="00CF5A0D">
        <w:rPr>
          <w:rFonts w:ascii="Times New Roman" w:hAnsi="Times New Roman"/>
          <w:spacing w:val="-4"/>
          <w:sz w:val="20"/>
          <w:szCs w:val="20"/>
        </w:rPr>
        <w:t xml:space="preserve">Ограничения по производству продукции </w:t>
      </w:r>
    </w:p>
    <w:p w:rsidR="00525FF4" w:rsidRPr="00CF5A0D" w:rsidRDefault="00525FF4" w:rsidP="00C17325">
      <w:pPr>
        <w:pStyle w:val="ListParagraph1"/>
        <w:numPr>
          <w:ilvl w:val="0"/>
          <w:numId w:val="73"/>
        </w:numPr>
        <w:tabs>
          <w:tab w:val="left" w:pos="426"/>
        </w:tabs>
        <w:spacing w:after="0" w:line="240" w:lineRule="auto"/>
        <w:ind w:left="0" w:firstLine="284"/>
        <w:jc w:val="both"/>
        <w:rPr>
          <w:rFonts w:ascii="Times New Roman" w:hAnsi="Times New Roman"/>
          <w:spacing w:val="-4"/>
          <w:sz w:val="20"/>
          <w:szCs w:val="20"/>
        </w:rPr>
      </w:pPr>
      <w:r w:rsidRPr="00CF5A0D">
        <w:rPr>
          <w:rFonts w:ascii="Times New Roman" w:hAnsi="Times New Roman"/>
          <w:spacing w:val="-4"/>
          <w:sz w:val="20"/>
          <w:szCs w:val="20"/>
        </w:rPr>
        <w:t xml:space="preserve">Ограничения по реализации продукции </w:t>
      </w:r>
    </w:p>
    <w:p w:rsidR="00525FF4" w:rsidRPr="00CF5A0D" w:rsidRDefault="00525FF4" w:rsidP="00525FF4">
      <w:pPr>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t>В качестве критерия оптимальности был выбран показатель макс</w:t>
      </w:r>
      <w:r w:rsidRPr="00CF5A0D">
        <w:rPr>
          <w:rFonts w:ascii="Times New Roman" w:hAnsi="Times New Roman"/>
          <w:spacing w:val="-4"/>
          <w:sz w:val="20"/>
          <w:szCs w:val="20"/>
        </w:rPr>
        <w:t>и</w:t>
      </w:r>
      <w:r w:rsidRPr="00CF5A0D">
        <w:rPr>
          <w:rFonts w:ascii="Times New Roman" w:hAnsi="Times New Roman"/>
          <w:spacing w:val="-4"/>
          <w:sz w:val="20"/>
          <w:szCs w:val="20"/>
        </w:rPr>
        <w:t>мум денежной выручки</w:t>
      </w:r>
      <w:r>
        <w:rPr>
          <w:rFonts w:ascii="Times New Roman" w:hAnsi="Times New Roman"/>
          <w:spacing w:val="-4"/>
          <w:sz w:val="20"/>
          <w:szCs w:val="20"/>
        </w:rPr>
        <w:t>.</w:t>
      </w:r>
    </w:p>
    <w:p w:rsidR="00525FF4" w:rsidRPr="00CF5A0D" w:rsidRDefault="00525FF4" w:rsidP="00525FF4">
      <w:pPr>
        <w:suppressAutoHyphens/>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t xml:space="preserve">Оптимизация структуры посевных площадей позволит выполнить объемы договорных поставок продукции растениеводства и обеспечить птицу кормами в соответствии с зоотехническими нормами кормления. </w:t>
      </w:r>
    </w:p>
    <w:p w:rsidR="00525FF4" w:rsidRPr="00CF5A0D" w:rsidRDefault="00525FF4" w:rsidP="00525FF4">
      <w:pPr>
        <w:suppressAutoHyphens/>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t>Оптимизация рационов кормления позволит не только стабилизировать поголовье птицы, но и увеличить их продуктивность. Продуктивность птицы составит 10,1 г, что больше исходной на 0,1г или    на 1%. Яйценоскость увеличится на 3%.</w:t>
      </w:r>
    </w:p>
    <w:p w:rsidR="00525FF4" w:rsidRPr="00CF5A0D" w:rsidRDefault="00525FF4" w:rsidP="00525FF4">
      <w:pPr>
        <w:suppressAutoHyphens/>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t>При сложившихся тенденциях потребления населения представляется интересным выявление оптимальной структуры производства мяса птицы и яиц, которая может обеспечить эффективное ведение производства и возможности реализации потенциала отрасли.</w:t>
      </w:r>
    </w:p>
    <w:p w:rsidR="00525FF4" w:rsidRPr="00CF5A0D" w:rsidRDefault="00525FF4" w:rsidP="00525FF4">
      <w:pPr>
        <w:suppressAutoHyphens/>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t xml:space="preserve">Немаловажное значение при составлении рациона имеет минимальное и максимальное количество скармливаемого корма. </w:t>
      </w:r>
    </w:p>
    <w:p w:rsidR="00525FF4" w:rsidRPr="00CF5A0D" w:rsidRDefault="00525FF4" w:rsidP="00525FF4">
      <w:pPr>
        <w:suppressAutoHyphens/>
        <w:spacing w:after="0" w:line="240" w:lineRule="auto"/>
        <w:ind w:firstLine="284"/>
        <w:jc w:val="both"/>
        <w:rPr>
          <w:rFonts w:ascii="Times New Roman" w:hAnsi="Times New Roman"/>
          <w:spacing w:val="-4"/>
          <w:sz w:val="20"/>
          <w:szCs w:val="20"/>
        </w:rPr>
      </w:pPr>
    </w:p>
    <w:p w:rsidR="00525FF4" w:rsidRPr="00CF5A0D" w:rsidRDefault="00525FF4" w:rsidP="00525FF4">
      <w:pPr>
        <w:tabs>
          <w:tab w:val="left" w:pos="7020"/>
        </w:tabs>
        <w:spacing w:after="0" w:line="240" w:lineRule="auto"/>
        <w:rPr>
          <w:rFonts w:ascii="Times New Roman" w:hAnsi="Times New Roman"/>
          <w:b/>
          <w:spacing w:val="-4"/>
          <w:sz w:val="16"/>
          <w:szCs w:val="16"/>
        </w:rPr>
      </w:pPr>
      <w:r w:rsidRPr="00CF5A0D">
        <w:rPr>
          <w:rFonts w:ascii="Times New Roman" w:hAnsi="Times New Roman"/>
          <w:spacing w:val="-4"/>
          <w:sz w:val="16"/>
          <w:szCs w:val="16"/>
        </w:rPr>
        <w:t>Т</w:t>
      </w:r>
      <w:r>
        <w:rPr>
          <w:rFonts w:ascii="Times New Roman" w:hAnsi="Times New Roman"/>
          <w:spacing w:val="-4"/>
          <w:sz w:val="16"/>
          <w:szCs w:val="16"/>
        </w:rPr>
        <w:t xml:space="preserve"> </w:t>
      </w:r>
      <w:r w:rsidRPr="00CF5A0D">
        <w:rPr>
          <w:rFonts w:ascii="Times New Roman" w:hAnsi="Times New Roman"/>
          <w:spacing w:val="-4"/>
          <w:sz w:val="16"/>
          <w:szCs w:val="16"/>
        </w:rPr>
        <w:t>а</w:t>
      </w:r>
      <w:r>
        <w:rPr>
          <w:rFonts w:ascii="Times New Roman" w:hAnsi="Times New Roman"/>
          <w:spacing w:val="-4"/>
          <w:sz w:val="16"/>
          <w:szCs w:val="16"/>
        </w:rPr>
        <w:t xml:space="preserve"> </w:t>
      </w:r>
      <w:r w:rsidRPr="00CF5A0D">
        <w:rPr>
          <w:rFonts w:ascii="Times New Roman" w:hAnsi="Times New Roman"/>
          <w:spacing w:val="-4"/>
          <w:sz w:val="16"/>
          <w:szCs w:val="16"/>
        </w:rPr>
        <w:t>б</w:t>
      </w:r>
      <w:r>
        <w:rPr>
          <w:rFonts w:ascii="Times New Roman" w:hAnsi="Times New Roman"/>
          <w:spacing w:val="-4"/>
          <w:sz w:val="16"/>
          <w:szCs w:val="16"/>
        </w:rPr>
        <w:t xml:space="preserve"> </w:t>
      </w:r>
      <w:r w:rsidRPr="00CF5A0D">
        <w:rPr>
          <w:rFonts w:ascii="Times New Roman" w:hAnsi="Times New Roman"/>
          <w:spacing w:val="-4"/>
          <w:sz w:val="16"/>
          <w:szCs w:val="16"/>
        </w:rPr>
        <w:t>л</w:t>
      </w:r>
      <w:r>
        <w:rPr>
          <w:rFonts w:ascii="Times New Roman" w:hAnsi="Times New Roman"/>
          <w:spacing w:val="-4"/>
          <w:sz w:val="16"/>
          <w:szCs w:val="16"/>
        </w:rPr>
        <w:t xml:space="preserve"> </w:t>
      </w:r>
      <w:r w:rsidRPr="00CF5A0D">
        <w:rPr>
          <w:rFonts w:ascii="Times New Roman" w:hAnsi="Times New Roman"/>
          <w:spacing w:val="-4"/>
          <w:sz w:val="16"/>
          <w:szCs w:val="16"/>
        </w:rPr>
        <w:t>и</w:t>
      </w:r>
      <w:r>
        <w:rPr>
          <w:rFonts w:ascii="Times New Roman" w:hAnsi="Times New Roman"/>
          <w:spacing w:val="-4"/>
          <w:sz w:val="16"/>
          <w:szCs w:val="16"/>
        </w:rPr>
        <w:t xml:space="preserve"> </w:t>
      </w:r>
      <w:r w:rsidRPr="00CF5A0D">
        <w:rPr>
          <w:rFonts w:ascii="Times New Roman" w:hAnsi="Times New Roman"/>
          <w:spacing w:val="-4"/>
          <w:sz w:val="16"/>
          <w:szCs w:val="16"/>
        </w:rPr>
        <w:t>ц</w:t>
      </w:r>
      <w:r>
        <w:rPr>
          <w:rFonts w:ascii="Times New Roman" w:hAnsi="Times New Roman"/>
          <w:spacing w:val="-4"/>
          <w:sz w:val="16"/>
          <w:szCs w:val="16"/>
        </w:rPr>
        <w:t xml:space="preserve"> </w:t>
      </w:r>
      <w:r w:rsidRPr="00CF5A0D">
        <w:rPr>
          <w:rFonts w:ascii="Times New Roman" w:hAnsi="Times New Roman"/>
          <w:spacing w:val="-4"/>
          <w:sz w:val="16"/>
          <w:szCs w:val="16"/>
        </w:rPr>
        <w:t>а 1</w:t>
      </w:r>
      <w:r>
        <w:rPr>
          <w:rFonts w:ascii="Times New Roman" w:hAnsi="Times New Roman"/>
          <w:spacing w:val="-4"/>
          <w:sz w:val="16"/>
          <w:szCs w:val="16"/>
        </w:rPr>
        <w:t xml:space="preserve"> </w:t>
      </w:r>
      <w:r w:rsidRPr="00CF5A0D">
        <w:rPr>
          <w:rFonts w:ascii="Times New Roman" w:hAnsi="Times New Roman"/>
          <w:spacing w:val="-4"/>
          <w:sz w:val="16"/>
          <w:szCs w:val="16"/>
        </w:rPr>
        <w:t xml:space="preserve"> </w:t>
      </w:r>
      <w:r>
        <w:rPr>
          <w:rFonts w:ascii="Times New Roman" w:hAnsi="Times New Roman"/>
          <w:spacing w:val="-4"/>
          <w:sz w:val="16"/>
          <w:szCs w:val="16"/>
        </w:rPr>
        <w:t xml:space="preserve">– </w:t>
      </w:r>
      <w:r w:rsidRPr="00CF5A0D">
        <w:rPr>
          <w:rFonts w:ascii="Times New Roman" w:hAnsi="Times New Roman"/>
          <w:spacing w:val="-4"/>
          <w:sz w:val="16"/>
          <w:szCs w:val="16"/>
        </w:rPr>
        <w:t xml:space="preserve"> </w:t>
      </w:r>
      <w:r w:rsidRPr="00CF5A0D">
        <w:rPr>
          <w:rFonts w:ascii="Times New Roman" w:hAnsi="Times New Roman"/>
          <w:b/>
          <w:spacing w:val="-4"/>
          <w:sz w:val="16"/>
          <w:szCs w:val="16"/>
        </w:rPr>
        <w:t>Предельные нормы скармливания отдельных видов кормов, ц</w:t>
      </w:r>
    </w:p>
    <w:tbl>
      <w:tblPr>
        <w:tblW w:w="596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5"/>
        <w:gridCol w:w="1134"/>
        <w:gridCol w:w="992"/>
        <w:gridCol w:w="1134"/>
        <w:gridCol w:w="1134"/>
      </w:tblGrid>
      <w:tr w:rsidR="00525FF4" w:rsidRPr="00E50498" w:rsidTr="00525FF4">
        <w:trPr>
          <w:trHeight w:val="321"/>
        </w:trPr>
        <w:tc>
          <w:tcPr>
            <w:tcW w:w="1575" w:type="dxa"/>
            <w:vMerge w:val="restart"/>
            <w:vAlign w:val="center"/>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 xml:space="preserve">Наименование </w:t>
            </w:r>
          </w:p>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кормов</w:t>
            </w:r>
          </w:p>
        </w:tc>
        <w:tc>
          <w:tcPr>
            <w:tcW w:w="2126" w:type="dxa"/>
            <w:gridSpan w:val="2"/>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На среднегодовую корову</w:t>
            </w:r>
          </w:p>
        </w:tc>
        <w:tc>
          <w:tcPr>
            <w:tcW w:w="2268" w:type="dxa"/>
            <w:gridSpan w:val="2"/>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На голову молодняка КРС</w:t>
            </w:r>
          </w:p>
        </w:tc>
      </w:tr>
      <w:tr w:rsidR="00525FF4" w:rsidRPr="00E50498" w:rsidTr="00525FF4">
        <w:trPr>
          <w:trHeight w:val="355"/>
        </w:trPr>
        <w:tc>
          <w:tcPr>
            <w:tcW w:w="1575" w:type="dxa"/>
            <w:vMerge/>
            <w:vAlign w:val="center"/>
          </w:tcPr>
          <w:p w:rsidR="00525FF4" w:rsidRPr="00E50498" w:rsidRDefault="00525FF4" w:rsidP="00525FF4">
            <w:pPr>
              <w:spacing w:after="0" w:line="240" w:lineRule="auto"/>
              <w:rPr>
                <w:rFonts w:ascii="Times New Roman" w:hAnsi="Times New Roman"/>
                <w:spacing w:val="-4"/>
                <w:sz w:val="16"/>
                <w:szCs w:val="16"/>
              </w:rPr>
            </w:pP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не менее</w:t>
            </w:r>
          </w:p>
        </w:tc>
        <w:tc>
          <w:tcPr>
            <w:tcW w:w="992"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не более</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не менее</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не более</w:t>
            </w:r>
          </w:p>
        </w:tc>
      </w:tr>
      <w:tr w:rsidR="00525FF4" w:rsidRPr="00E50498" w:rsidTr="00525FF4">
        <w:trPr>
          <w:trHeight w:val="158"/>
        </w:trPr>
        <w:tc>
          <w:tcPr>
            <w:tcW w:w="1575" w:type="dxa"/>
            <w:vAlign w:val="center"/>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 xml:space="preserve">Концентраты </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0,34</w:t>
            </w:r>
          </w:p>
        </w:tc>
        <w:tc>
          <w:tcPr>
            <w:tcW w:w="992"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9,55</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4,42</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6,87</w:t>
            </w:r>
          </w:p>
        </w:tc>
      </w:tr>
      <w:tr w:rsidR="00525FF4" w:rsidRPr="00E50498" w:rsidTr="00525FF4">
        <w:trPr>
          <w:trHeight w:val="238"/>
        </w:trPr>
        <w:tc>
          <w:tcPr>
            <w:tcW w:w="1575" w:type="dxa"/>
            <w:vAlign w:val="center"/>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Силос</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12,28</w:t>
            </w:r>
          </w:p>
        </w:tc>
        <w:tc>
          <w:tcPr>
            <w:tcW w:w="992"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42,96</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6,13</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12,81</w:t>
            </w:r>
          </w:p>
        </w:tc>
      </w:tr>
      <w:tr w:rsidR="00525FF4" w:rsidRPr="00E50498" w:rsidTr="00525FF4">
        <w:trPr>
          <w:trHeight w:val="269"/>
        </w:trPr>
        <w:tc>
          <w:tcPr>
            <w:tcW w:w="1575" w:type="dxa"/>
            <w:vAlign w:val="center"/>
          </w:tcPr>
          <w:p w:rsidR="00525FF4" w:rsidRPr="00E50498" w:rsidRDefault="00C17325" w:rsidP="00525FF4">
            <w:pPr>
              <w:spacing w:after="0" w:line="240" w:lineRule="auto"/>
              <w:rPr>
                <w:rFonts w:ascii="Times New Roman" w:hAnsi="Times New Roman"/>
                <w:spacing w:val="-4"/>
                <w:sz w:val="16"/>
                <w:szCs w:val="16"/>
              </w:rPr>
            </w:pPr>
            <w:r>
              <w:rPr>
                <w:noProof/>
                <w:lang w:eastAsia="ru-RU"/>
              </w:rPr>
              <w:drawing>
                <wp:anchor distT="0" distB="0" distL="114300" distR="114300" simplePos="0" relativeHeight="251668480" behindDoc="0" locked="0" layoutInCell="1" allowOverlap="1">
                  <wp:simplePos x="0" y="0"/>
                  <wp:positionH relativeFrom="column">
                    <wp:posOffset>1200150</wp:posOffset>
                  </wp:positionH>
                  <wp:positionV relativeFrom="paragraph">
                    <wp:posOffset>0</wp:posOffset>
                  </wp:positionV>
                  <wp:extent cx="428625" cy="0"/>
                  <wp:effectExtent l="3175" t="8890" r="0" b="635"/>
                  <wp:wrapNone/>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6"/>
                          <a:srcRect/>
                          <a:stretch>
                            <a:fillRect/>
                          </a:stretch>
                        </pic:blipFill>
                        <pic:spPr bwMode="auto">
                          <a:xfrm>
                            <a:off x="0" y="0"/>
                            <a:ext cx="428625" cy="0"/>
                          </a:xfrm>
                          <a:prstGeom prst="rect">
                            <a:avLst/>
                          </a:prstGeom>
                          <a:noFill/>
                        </pic:spPr>
                      </pic:pic>
                    </a:graphicData>
                  </a:graphic>
                </wp:anchor>
              </w:drawing>
            </w:r>
            <w:r w:rsidR="00525FF4" w:rsidRPr="00E50498">
              <w:rPr>
                <w:rFonts w:ascii="Times New Roman" w:hAnsi="Times New Roman"/>
                <w:spacing w:val="-4"/>
                <w:sz w:val="16"/>
                <w:szCs w:val="16"/>
              </w:rPr>
              <w:t>Зеленый и пастби</w:t>
            </w:r>
            <w:r w:rsidR="00525FF4" w:rsidRPr="00E50498">
              <w:rPr>
                <w:rFonts w:ascii="Times New Roman" w:hAnsi="Times New Roman"/>
                <w:spacing w:val="-4"/>
                <w:sz w:val="16"/>
                <w:szCs w:val="16"/>
              </w:rPr>
              <w:t>щ</w:t>
            </w:r>
            <w:r w:rsidR="00525FF4" w:rsidRPr="00E50498">
              <w:rPr>
                <w:rFonts w:ascii="Times New Roman" w:hAnsi="Times New Roman"/>
                <w:spacing w:val="-4"/>
                <w:sz w:val="16"/>
                <w:szCs w:val="16"/>
              </w:rPr>
              <w:t>ный корм</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58,41</w:t>
            </w:r>
          </w:p>
        </w:tc>
        <w:tc>
          <w:tcPr>
            <w:tcW w:w="992"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80,69</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19,62</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31,43</w:t>
            </w:r>
          </w:p>
        </w:tc>
      </w:tr>
      <w:tr w:rsidR="00525FF4" w:rsidRPr="00E50498" w:rsidTr="00525FF4">
        <w:trPr>
          <w:trHeight w:val="170"/>
        </w:trPr>
        <w:tc>
          <w:tcPr>
            <w:tcW w:w="1575" w:type="dxa"/>
            <w:vAlign w:val="center"/>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 xml:space="preserve">Сено </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12,28</w:t>
            </w:r>
          </w:p>
        </w:tc>
        <w:tc>
          <w:tcPr>
            <w:tcW w:w="992"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36,83</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8,59</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13,04</w:t>
            </w:r>
          </w:p>
        </w:tc>
      </w:tr>
      <w:tr w:rsidR="00525FF4" w:rsidRPr="00E50498" w:rsidTr="00525FF4">
        <w:trPr>
          <w:trHeight w:val="170"/>
        </w:trPr>
        <w:tc>
          <w:tcPr>
            <w:tcW w:w="1575" w:type="dxa"/>
            <w:vAlign w:val="center"/>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 xml:space="preserve">Сенаж </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24,55</w:t>
            </w:r>
          </w:p>
        </w:tc>
        <w:tc>
          <w:tcPr>
            <w:tcW w:w="992"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61,38</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4,91</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14,26</w:t>
            </w:r>
          </w:p>
        </w:tc>
      </w:tr>
      <w:tr w:rsidR="00525FF4" w:rsidRPr="00E50498" w:rsidTr="00525FF4">
        <w:trPr>
          <w:trHeight w:val="250"/>
        </w:trPr>
        <w:tc>
          <w:tcPr>
            <w:tcW w:w="1575" w:type="dxa"/>
            <w:vAlign w:val="center"/>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 xml:space="preserve">Солома </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1,63</w:t>
            </w:r>
          </w:p>
        </w:tc>
        <w:tc>
          <w:tcPr>
            <w:tcW w:w="992"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2,61</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w:t>
            </w:r>
          </w:p>
        </w:tc>
      </w:tr>
      <w:tr w:rsidR="00525FF4" w:rsidRPr="00E50498" w:rsidTr="00525FF4">
        <w:trPr>
          <w:trHeight w:val="250"/>
        </w:trPr>
        <w:tc>
          <w:tcPr>
            <w:tcW w:w="1575" w:type="dxa"/>
            <w:vAlign w:val="center"/>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КЕ</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26,70</w:t>
            </w:r>
          </w:p>
        </w:tc>
        <w:tc>
          <w:tcPr>
            <w:tcW w:w="992"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67,88</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14,61</w:t>
            </w:r>
          </w:p>
        </w:tc>
        <w:tc>
          <w:tcPr>
            <w:tcW w:w="1134" w:type="dxa"/>
            <w:noWrap/>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25,26</w:t>
            </w:r>
          </w:p>
        </w:tc>
      </w:tr>
      <w:tr w:rsidR="00525FF4" w:rsidRPr="00E50498" w:rsidTr="00525FF4">
        <w:trPr>
          <w:trHeight w:val="250"/>
        </w:trPr>
        <w:tc>
          <w:tcPr>
            <w:tcW w:w="1575" w:type="dxa"/>
            <w:vAlign w:val="center"/>
          </w:tcPr>
          <w:p w:rsidR="00525FF4" w:rsidRPr="00E50498" w:rsidRDefault="00525FF4" w:rsidP="00525FF4">
            <w:pPr>
              <w:spacing w:after="0" w:line="240" w:lineRule="auto"/>
              <w:rPr>
                <w:rFonts w:ascii="Times New Roman" w:hAnsi="Times New Roman"/>
                <w:color w:val="000000"/>
                <w:spacing w:val="-4"/>
                <w:sz w:val="16"/>
                <w:szCs w:val="16"/>
              </w:rPr>
            </w:pPr>
            <w:r w:rsidRPr="00E50498">
              <w:rPr>
                <w:rFonts w:ascii="Times New Roman" w:hAnsi="Times New Roman"/>
                <w:color w:val="000000"/>
                <w:spacing w:val="-4"/>
                <w:sz w:val="16"/>
                <w:szCs w:val="16"/>
              </w:rPr>
              <w:t>ПП</w:t>
            </w:r>
          </w:p>
        </w:tc>
        <w:tc>
          <w:tcPr>
            <w:tcW w:w="1134" w:type="dxa"/>
            <w:noWrap/>
            <w:vAlign w:val="center"/>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2,91</w:t>
            </w:r>
          </w:p>
        </w:tc>
        <w:tc>
          <w:tcPr>
            <w:tcW w:w="992" w:type="dxa"/>
            <w:noWrap/>
            <w:vAlign w:val="center"/>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7,30</w:t>
            </w:r>
          </w:p>
        </w:tc>
        <w:tc>
          <w:tcPr>
            <w:tcW w:w="1134" w:type="dxa"/>
            <w:noWrap/>
            <w:vAlign w:val="center"/>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1,58</w:t>
            </w:r>
          </w:p>
        </w:tc>
        <w:tc>
          <w:tcPr>
            <w:tcW w:w="1134" w:type="dxa"/>
            <w:noWrap/>
            <w:vAlign w:val="center"/>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2,72</w:t>
            </w:r>
          </w:p>
        </w:tc>
      </w:tr>
    </w:tbl>
    <w:p w:rsidR="00525FF4" w:rsidRDefault="00525FF4" w:rsidP="00525FF4">
      <w:pPr>
        <w:tabs>
          <w:tab w:val="left" w:pos="284"/>
        </w:tabs>
        <w:spacing w:after="0" w:line="240" w:lineRule="auto"/>
        <w:ind w:firstLine="284"/>
        <w:jc w:val="both"/>
        <w:rPr>
          <w:rFonts w:ascii="Times New Roman" w:hAnsi="Times New Roman"/>
          <w:spacing w:val="-4"/>
          <w:sz w:val="20"/>
          <w:szCs w:val="20"/>
        </w:rPr>
      </w:pPr>
    </w:p>
    <w:p w:rsidR="00525FF4" w:rsidRPr="00CF5A0D" w:rsidRDefault="00525FF4" w:rsidP="00525FF4">
      <w:pPr>
        <w:tabs>
          <w:tab w:val="left" w:pos="284"/>
        </w:tabs>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lastRenderedPageBreak/>
        <w:t>Кроме того, потребность в концентратах на производство 1000 штук яиц может составить 1285ц, а потребность на 1ц прироста моло</w:t>
      </w:r>
      <w:r w:rsidRPr="00CF5A0D">
        <w:rPr>
          <w:rFonts w:ascii="Times New Roman" w:hAnsi="Times New Roman"/>
          <w:spacing w:val="-4"/>
          <w:sz w:val="20"/>
          <w:szCs w:val="20"/>
        </w:rPr>
        <w:t>д</w:t>
      </w:r>
      <w:r w:rsidRPr="00CF5A0D">
        <w:rPr>
          <w:rFonts w:ascii="Times New Roman" w:hAnsi="Times New Roman"/>
          <w:spacing w:val="-4"/>
          <w:sz w:val="20"/>
          <w:szCs w:val="20"/>
        </w:rPr>
        <w:t xml:space="preserve">няка кур 4,05. </w:t>
      </w:r>
    </w:p>
    <w:p w:rsidR="00525FF4" w:rsidRPr="00CF5A0D" w:rsidRDefault="00525FF4" w:rsidP="00525FF4">
      <w:pPr>
        <w:tabs>
          <w:tab w:val="left" w:pos="284"/>
        </w:tabs>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t>Прогнозный объем реализации продукции определялся с учетом т</w:t>
      </w:r>
      <w:r w:rsidRPr="00CF5A0D">
        <w:rPr>
          <w:rFonts w:ascii="Times New Roman" w:hAnsi="Times New Roman"/>
          <w:spacing w:val="-4"/>
          <w:sz w:val="20"/>
          <w:szCs w:val="20"/>
        </w:rPr>
        <w:t>о</w:t>
      </w:r>
      <w:r w:rsidRPr="00CF5A0D">
        <w:rPr>
          <w:rFonts w:ascii="Times New Roman" w:hAnsi="Times New Roman"/>
          <w:spacing w:val="-4"/>
          <w:sz w:val="20"/>
          <w:szCs w:val="20"/>
        </w:rPr>
        <w:t>го, что его рост составит 3 %  в год, а плановый период равен 3 годам, т.е. всего рост составит 9 %.</w:t>
      </w:r>
    </w:p>
    <w:p w:rsidR="00525FF4" w:rsidRPr="00CF5A0D" w:rsidRDefault="00525FF4" w:rsidP="00525FF4">
      <w:pPr>
        <w:pStyle w:val="33"/>
        <w:spacing w:after="0"/>
        <w:ind w:firstLine="284"/>
        <w:rPr>
          <w:spacing w:val="-4"/>
          <w:sz w:val="20"/>
          <w:szCs w:val="20"/>
        </w:rPr>
      </w:pPr>
      <w:r w:rsidRPr="00CF5A0D">
        <w:rPr>
          <w:spacing w:val="-4"/>
          <w:sz w:val="20"/>
          <w:szCs w:val="20"/>
        </w:rPr>
        <w:t>Для прогнозирования показателей птицеводства был примен метод экстраполяции:и найдены среднегодовые изменения показателей, а также выявлена тенденция на перспективу (таблица 2).</w:t>
      </w:r>
    </w:p>
    <w:p w:rsidR="00525FF4" w:rsidRPr="00CF5A0D" w:rsidRDefault="00525FF4" w:rsidP="00525FF4">
      <w:pPr>
        <w:pStyle w:val="33"/>
        <w:spacing w:after="0"/>
        <w:ind w:firstLine="284"/>
        <w:rPr>
          <w:spacing w:val="-4"/>
          <w:sz w:val="20"/>
          <w:szCs w:val="20"/>
        </w:rPr>
      </w:pPr>
    </w:p>
    <w:p w:rsidR="00525FF4" w:rsidRPr="00CF5A0D" w:rsidRDefault="00525FF4" w:rsidP="00525FF4">
      <w:pPr>
        <w:shd w:val="clear" w:color="auto" w:fill="FFFFFF"/>
        <w:tabs>
          <w:tab w:val="left" w:pos="7560"/>
        </w:tabs>
        <w:spacing w:after="0" w:line="240" w:lineRule="auto"/>
        <w:rPr>
          <w:rFonts w:ascii="Times New Roman" w:hAnsi="Times New Roman"/>
          <w:spacing w:val="-4"/>
          <w:sz w:val="16"/>
          <w:szCs w:val="16"/>
        </w:rPr>
      </w:pPr>
      <w:r w:rsidRPr="00CF5A0D">
        <w:rPr>
          <w:rFonts w:ascii="Times New Roman" w:hAnsi="Times New Roman"/>
          <w:spacing w:val="-4"/>
          <w:sz w:val="16"/>
          <w:szCs w:val="16"/>
        </w:rPr>
        <w:t>Т</w:t>
      </w:r>
      <w:r>
        <w:rPr>
          <w:rFonts w:ascii="Times New Roman" w:hAnsi="Times New Roman"/>
          <w:spacing w:val="-4"/>
          <w:sz w:val="16"/>
          <w:szCs w:val="16"/>
        </w:rPr>
        <w:t xml:space="preserve"> </w:t>
      </w:r>
      <w:r w:rsidRPr="00CF5A0D">
        <w:rPr>
          <w:rFonts w:ascii="Times New Roman" w:hAnsi="Times New Roman"/>
          <w:spacing w:val="-4"/>
          <w:sz w:val="16"/>
          <w:szCs w:val="16"/>
        </w:rPr>
        <w:t>а</w:t>
      </w:r>
      <w:r>
        <w:rPr>
          <w:rFonts w:ascii="Times New Roman" w:hAnsi="Times New Roman"/>
          <w:spacing w:val="-4"/>
          <w:sz w:val="16"/>
          <w:szCs w:val="16"/>
        </w:rPr>
        <w:t xml:space="preserve"> </w:t>
      </w:r>
      <w:r w:rsidRPr="00CF5A0D">
        <w:rPr>
          <w:rFonts w:ascii="Times New Roman" w:hAnsi="Times New Roman"/>
          <w:spacing w:val="-4"/>
          <w:sz w:val="16"/>
          <w:szCs w:val="16"/>
        </w:rPr>
        <w:t>б</w:t>
      </w:r>
      <w:r>
        <w:rPr>
          <w:rFonts w:ascii="Times New Roman" w:hAnsi="Times New Roman"/>
          <w:spacing w:val="-4"/>
          <w:sz w:val="16"/>
          <w:szCs w:val="16"/>
        </w:rPr>
        <w:t xml:space="preserve"> </w:t>
      </w:r>
      <w:r w:rsidRPr="00CF5A0D">
        <w:rPr>
          <w:rFonts w:ascii="Times New Roman" w:hAnsi="Times New Roman"/>
          <w:spacing w:val="-4"/>
          <w:sz w:val="16"/>
          <w:szCs w:val="16"/>
        </w:rPr>
        <w:t>л</w:t>
      </w:r>
      <w:r>
        <w:rPr>
          <w:rFonts w:ascii="Times New Roman" w:hAnsi="Times New Roman"/>
          <w:spacing w:val="-4"/>
          <w:sz w:val="16"/>
          <w:szCs w:val="16"/>
        </w:rPr>
        <w:t xml:space="preserve"> </w:t>
      </w:r>
      <w:r w:rsidRPr="00CF5A0D">
        <w:rPr>
          <w:rFonts w:ascii="Times New Roman" w:hAnsi="Times New Roman"/>
          <w:spacing w:val="-4"/>
          <w:sz w:val="16"/>
          <w:szCs w:val="16"/>
        </w:rPr>
        <w:t>и</w:t>
      </w:r>
      <w:r>
        <w:rPr>
          <w:rFonts w:ascii="Times New Roman" w:hAnsi="Times New Roman"/>
          <w:spacing w:val="-4"/>
          <w:sz w:val="16"/>
          <w:szCs w:val="16"/>
        </w:rPr>
        <w:t xml:space="preserve"> </w:t>
      </w:r>
      <w:r w:rsidRPr="00CF5A0D">
        <w:rPr>
          <w:rFonts w:ascii="Times New Roman" w:hAnsi="Times New Roman"/>
          <w:spacing w:val="-4"/>
          <w:sz w:val="16"/>
          <w:szCs w:val="16"/>
        </w:rPr>
        <w:t>ц</w:t>
      </w:r>
      <w:r>
        <w:rPr>
          <w:rFonts w:ascii="Times New Roman" w:hAnsi="Times New Roman"/>
          <w:spacing w:val="-4"/>
          <w:sz w:val="16"/>
          <w:szCs w:val="16"/>
        </w:rPr>
        <w:t xml:space="preserve"> </w:t>
      </w:r>
      <w:r w:rsidRPr="00CF5A0D">
        <w:rPr>
          <w:rFonts w:ascii="Times New Roman" w:hAnsi="Times New Roman"/>
          <w:spacing w:val="-4"/>
          <w:sz w:val="16"/>
          <w:szCs w:val="16"/>
        </w:rPr>
        <w:t>а 2</w:t>
      </w:r>
      <w:r>
        <w:rPr>
          <w:rFonts w:ascii="Times New Roman" w:hAnsi="Times New Roman"/>
          <w:spacing w:val="-4"/>
          <w:sz w:val="16"/>
          <w:szCs w:val="16"/>
        </w:rPr>
        <w:t xml:space="preserve">  –  </w:t>
      </w:r>
      <w:r w:rsidRPr="00CF5A0D">
        <w:rPr>
          <w:rFonts w:ascii="Times New Roman" w:hAnsi="Times New Roman"/>
          <w:b/>
          <w:spacing w:val="-4"/>
          <w:sz w:val="16"/>
          <w:szCs w:val="16"/>
        </w:rPr>
        <w:t>Прогнозные показатели птицеводства</w:t>
      </w:r>
    </w:p>
    <w:tbl>
      <w:tblPr>
        <w:tblW w:w="5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1544"/>
        <w:gridCol w:w="1559"/>
      </w:tblGrid>
      <w:tr w:rsidR="00525FF4" w:rsidRPr="00E50498" w:rsidTr="00525FF4">
        <w:tc>
          <w:tcPr>
            <w:tcW w:w="2802" w:type="dxa"/>
            <w:vAlign w:val="center"/>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Показатели</w:t>
            </w:r>
          </w:p>
        </w:tc>
        <w:tc>
          <w:tcPr>
            <w:tcW w:w="1544" w:type="dxa"/>
            <w:vAlign w:val="center"/>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xml:space="preserve">На начало </w:t>
            </w:r>
            <w:r w:rsidRPr="00E50498">
              <w:rPr>
                <w:rFonts w:ascii="Times New Roman" w:hAnsi="Times New Roman"/>
                <w:spacing w:val="-4"/>
                <w:sz w:val="16"/>
                <w:szCs w:val="16"/>
              </w:rPr>
              <w:br/>
              <w:t xml:space="preserve">прогнозного </w:t>
            </w:r>
          </w:p>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периода</w:t>
            </w:r>
          </w:p>
        </w:tc>
        <w:tc>
          <w:tcPr>
            <w:tcW w:w="1559" w:type="dxa"/>
            <w:vAlign w:val="center"/>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xml:space="preserve">На конец </w:t>
            </w:r>
            <w:r w:rsidRPr="00E50498">
              <w:rPr>
                <w:rFonts w:ascii="Times New Roman" w:hAnsi="Times New Roman"/>
                <w:spacing w:val="-4"/>
                <w:sz w:val="16"/>
                <w:szCs w:val="16"/>
              </w:rPr>
              <w:br/>
              <w:t>прогнозного</w:t>
            </w:r>
          </w:p>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xml:space="preserve"> периода</w:t>
            </w:r>
          </w:p>
        </w:tc>
      </w:tr>
      <w:tr w:rsidR="00525FF4" w:rsidRPr="00E50498" w:rsidTr="00525FF4">
        <w:tc>
          <w:tcPr>
            <w:tcW w:w="5905" w:type="dxa"/>
            <w:gridSpan w:val="3"/>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Куры несушки</w:t>
            </w:r>
          </w:p>
        </w:tc>
      </w:tr>
      <w:tr w:rsidR="00525FF4" w:rsidRPr="00E50498" w:rsidTr="00525FF4">
        <w:tc>
          <w:tcPr>
            <w:tcW w:w="2802" w:type="dxa"/>
          </w:tcPr>
          <w:p w:rsidR="00525FF4" w:rsidRPr="00E50498" w:rsidRDefault="00525FF4" w:rsidP="00525FF4">
            <w:pPr>
              <w:tabs>
                <w:tab w:val="left" w:pos="7560"/>
              </w:tabs>
              <w:spacing w:after="0" w:line="240" w:lineRule="auto"/>
              <w:rPr>
                <w:rFonts w:ascii="Times New Roman" w:hAnsi="Times New Roman"/>
                <w:spacing w:val="-4"/>
                <w:sz w:val="16"/>
                <w:szCs w:val="16"/>
              </w:rPr>
            </w:pPr>
            <w:r w:rsidRPr="00E50498">
              <w:rPr>
                <w:rFonts w:ascii="Times New Roman" w:hAnsi="Times New Roman"/>
                <w:spacing w:val="-4"/>
                <w:sz w:val="16"/>
                <w:szCs w:val="16"/>
              </w:rPr>
              <w:t>Яйценоскость, шт.</w:t>
            </w:r>
          </w:p>
        </w:tc>
        <w:tc>
          <w:tcPr>
            <w:tcW w:w="1544" w:type="dxa"/>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325</w:t>
            </w:r>
          </w:p>
        </w:tc>
        <w:tc>
          <w:tcPr>
            <w:tcW w:w="1559" w:type="dxa"/>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335</w:t>
            </w:r>
          </w:p>
        </w:tc>
      </w:tr>
      <w:tr w:rsidR="00525FF4" w:rsidRPr="00E50498" w:rsidTr="00525FF4">
        <w:tc>
          <w:tcPr>
            <w:tcW w:w="2802" w:type="dxa"/>
            <w:vAlign w:val="center"/>
          </w:tcPr>
          <w:p w:rsidR="00525FF4" w:rsidRPr="00CF5A0D" w:rsidRDefault="00525FF4" w:rsidP="00525FF4">
            <w:pPr>
              <w:pStyle w:val="Style11"/>
              <w:widowControl/>
              <w:spacing w:line="240" w:lineRule="auto"/>
              <w:ind w:firstLine="0"/>
              <w:rPr>
                <w:rStyle w:val="FontStyle16"/>
                <w:spacing w:val="-4"/>
                <w:sz w:val="16"/>
                <w:szCs w:val="16"/>
              </w:rPr>
            </w:pPr>
            <w:r w:rsidRPr="00CF5A0D">
              <w:rPr>
                <w:rStyle w:val="FontStyle16"/>
                <w:spacing w:val="-4"/>
                <w:sz w:val="16"/>
                <w:szCs w:val="16"/>
              </w:rPr>
              <w:t>Себестоимость 1000 шт. яиц, у. д. е.</w:t>
            </w:r>
          </w:p>
        </w:tc>
        <w:tc>
          <w:tcPr>
            <w:tcW w:w="1544" w:type="dxa"/>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433</w:t>
            </w:r>
          </w:p>
        </w:tc>
        <w:tc>
          <w:tcPr>
            <w:tcW w:w="1559" w:type="dxa"/>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433</w:t>
            </w:r>
          </w:p>
        </w:tc>
      </w:tr>
      <w:tr w:rsidR="00525FF4" w:rsidRPr="00E50498" w:rsidTr="00525FF4">
        <w:tc>
          <w:tcPr>
            <w:tcW w:w="2802" w:type="dxa"/>
            <w:vAlign w:val="center"/>
          </w:tcPr>
          <w:p w:rsidR="00525FF4" w:rsidRPr="00CF5A0D" w:rsidRDefault="00525FF4" w:rsidP="00525FF4">
            <w:pPr>
              <w:pStyle w:val="Style11"/>
              <w:widowControl/>
              <w:spacing w:line="240" w:lineRule="auto"/>
              <w:ind w:firstLine="0"/>
              <w:rPr>
                <w:rStyle w:val="FontStyle16"/>
                <w:spacing w:val="-4"/>
                <w:sz w:val="16"/>
                <w:szCs w:val="16"/>
              </w:rPr>
            </w:pPr>
            <w:r w:rsidRPr="00CF5A0D">
              <w:rPr>
                <w:spacing w:val="-4"/>
                <w:sz w:val="16"/>
                <w:szCs w:val="16"/>
              </w:rPr>
              <w:t xml:space="preserve">Расход кормов на 1000 </w:t>
            </w:r>
            <w:r w:rsidRPr="00CF5A0D">
              <w:rPr>
                <w:rStyle w:val="FontStyle16"/>
                <w:spacing w:val="-4"/>
                <w:sz w:val="16"/>
                <w:szCs w:val="16"/>
              </w:rPr>
              <w:t>шт. яиц</w:t>
            </w:r>
            <w:r w:rsidRPr="00CF5A0D">
              <w:rPr>
                <w:spacing w:val="-4"/>
                <w:sz w:val="16"/>
                <w:szCs w:val="16"/>
              </w:rPr>
              <w:t>, ц к. ед.</w:t>
            </w:r>
          </w:p>
        </w:tc>
        <w:tc>
          <w:tcPr>
            <w:tcW w:w="1544" w:type="dxa"/>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1324</w:t>
            </w:r>
          </w:p>
        </w:tc>
        <w:tc>
          <w:tcPr>
            <w:tcW w:w="1559" w:type="dxa"/>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1285</w:t>
            </w:r>
          </w:p>
        </w:tc>
      </w:tr>
      <w:tr w:rsidR="00525FF4" w:rsidRPr="00E50498" w:rsidTr="00525FF4">
        <w:tc>
          <w:tcPr>
            <w:tcW w:w="2802" w:type="dxa"/>
            <w:vAlign w:val="center"/>
          </w:tcPr>
          <w:p w:rsidR="00525FF4" w:rsidRPr="00CF5A0D" w:rsidRDefault="00525FF4" w:rsidP="00525FF4">
            <w:pPr>
              <w:pStyle w:val="Style11"/>
              <w:widowControl/>
              <w:spacing w:line="240" w:lineRule="auto"/>
              <w:ind w:firstLine="0"/>
              <w:rPr>
                <w:rStyle w:val="FontStyle16"/>
                <w:spacing w:val="-4"/>
                <w:sz w:val="16"/>
                <w:szCs w:val="16"/>
              </w:rPr>
            </w:pPr>
            <w:r w:rsidRPr="00CF5A0D">
              <w:rPr>
                <w:rStyle w:val="FontStyle16"/>
                <w:spacing w:val="-4"/>
                <w:sz w:val="16"/>
                <w:szCs w:val="16"/>
              </w:rPr>
              <w:t>Затраты труда на 1000 голов, чел.-час.</w:t>
            </w:r>
          </w:p>
        </w:tc>
        <w:tc>
          <w:tcPr>
            <w:tcW w:w="1544" w:type="dxa"/>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174,68</w:t>
            </w:r>
          </w:p>
        </w:tc>
        <w:tc>
          <w:tcPr>
            <w:tcW w:w="1559" w:type="dxa"/>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169,44</w:t>
            </w:r>
          </w:p>
        </w:tc>
      </w:tr>
      <w:tr w:rsidR="00525FF4" w:rsidRPr="00E50498" w:rsidTr="00525FF4">
        <w:tc>
          <w:tcPr>
            <w:tcW w:w="5905" w:type="dxa"/>
            <w:gridSpan w:val="3"/>
            <w:vAlign w:val="center"/>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Молодняк кур на выращивании</w:t>
            </w:r>
          </w:p>
        </w:tc>
      </w:tr>
      <w:tr w:rsidR="00525FF4" w:rsidRPr="00E50498" w:rsidTr="00525FF4">
        <w:tc>
          <w:tcPr>
            <w:tcW w:w="2802" w:type="dxa"/>
            <w:vAlign w:val="center"/>
          </w:tcPr>
          <w:p w:rsidR="00525FF4" w:rsidRPr="00CF5A0D" w:rsidRDefault="00525FF4" w:rsidP="00525FF4">
            <w:pPr>
              <w:pStyle w:val="Style3"/>
              <w:widowControl/>
              <w:spacing w:line="240" w:lineRule="auto"/>
              <w:rPr>
                <w:spacing w:val="-4"/>
                <w:sz w:val="16"/>
                <w:szCs w:val="16"/>
              </w:rPr>
            </w:pPr>
            <w:r w:rsidRPr="00CF5A0D">
              <w:rPr>
                <w:spacing w:val="-4"/>
                <w:sz w:val="16"/>
                <w:szCs w:val="16"/>
              </w:rPr>
              <w:t>Среднесуточный привес, г</w:t>
            </w:r>
          </w:p>
        </w:tc>
        <w:tc>
          <w:tcPr>
            <w:tcW w:w="1544" w:type="dxa"/>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w:t>
            </w:r>
          </w:p>
        </w:tc>
        <w:tc>
          <w:tcPr>
            <w:tcW w:w="1559" w:type="dxa"/>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10,1</w:t>
            </w:r>
          </w:p>
        </w:tc>
      </w:tr>
      <w:tr w:rsidR="00525FF4" w:rsidRPr="00E50498" w:rsidTr="00525FF4">
        <w:tc>
          <w:tcPr>
            <w:tcW w:w="2802" w:type="dxa"/>
            <w:vAlign w:val="center"/>
          </w:tcPr>
          <w:p w:rsidR="00525FF4" w:rsidRPr="00CF5A0D" w:rsidRDefault="00525FF4" w:rsidP="00525FF4">
            <w:pPr>
              <w:pStyle w:val="Style3"/>
              <w:widowControl/>
              <w:spacing w:line="240" w:lineRule="auto"/>
              <w:rPr>
                <w:spacing w:val="-4"/>
                <w:sz w:val="16"/>
                <w:szCs w:val="16"/>
              </w:rPr>
            </w:pPr>
            <w:r w:rsidRPr="00CF5A0D">
              <w:rPr>
                <w:spacing w:val="-4"/>
                <w:sz w:val="16"/>
                <w:szCs w:val="16"/>
              </w:rPr>
              <w:t>Расход кормов на 1 ц привеса, к. ед.</w:t>
            </w:r>
          </w:p>
        </w:tc>
        <w:tc>
          <w:tcPr>
            <w:tcW w:w="1544" w:type="dxa"/>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4,18</w:t>
            </w:r>
          </w:p>
        </w:tc>
        <w:tc>
          <w:tcPr>
            <w:tcW w:w="1559" w:type="dxa"/>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4,05</w:t>
            </w:r>
          </w:p>
        </w:tc>
      </w:tr>
      <w:tr w:rsidR="00525FF4" w:rsidRPr="00E50498" w:rsidTr="00525FF4">
        <w:tc>
          <w:tcPr>
            <w:tcW w:w="2802" w:type="dxa"/>
            <w:vAlign w:val="center"/>
          </w:tcPr>
          <w:p w:rsidR="00525FF4" w:rsidRPr="00CF5A0D" w:rsidRDefault="00525FF4" w:rsidP="00525FF4">
            <w:pPr>
              <w:pStyle w:val="Style11"/>
              <w:widowControl/>
              <w:spacing w:line="240" w:lineRule="auto"/>
              <w:ind w:firstLine="0"/>
              <w:rPr>
                <w:rStyle w:val="FontStyle16"/>
                <w:spacing w:val="-4"/>
                <w:sz w:val="16"/>
                <w:szCs w:val="16"/>
              </w:rPr>
            </w:pPr>
            <w:r w:rsidRPr="00CF5A0D">
              <w:rPr>
                <w:rStyle w:val="FontStyle16"/>
                <w:spacing w:val="-4"/>
                <w:sz w:val="16"/>
                <w:szCs w:val="16"/>
              </w:rPr>
              <w:t>Затраты труда на 1000 голов, чел.-час.</w:t>
            </w:r>
          </w:p>
        </w:tc>
        <w:tc>
          <w:tcPr>
            <w:tcW w:w="1544" w:type="dxa"/>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135,14</w:t>
            </w:r>
          </w:p>
        </w:tc>
        <w:tc>
          <w:tcPr>
            <w:tcW w:w="1559" w:type="dxa"/>
          </w:tcPr>
          <w:p w:rsidR="00525FF4" w:rsidRPr="00E50498" w:rsidRDefault="00525FF4" w:rsidP="00525FF4">
            <w:pPr>
              <w:tabs>
                <w:tab w:val="left" w:pos="7560"/>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131,08</w:t>
            </w:r>
          </w:p>
        </w:tc>
      </w:tr>
    </w:tbl>
    <w:p w:rsidR="00525FF4" w:rsidRPr="00CF5A0D" w:rsidRDefault="00525FF4" w:rsidP="00525FF4">
      <w:pPr>
        <w:suppressAutoHyphens/>
        <w:spacing w:after="0" w:line="240" w:lineRule="auto"/>
        <w:ind w:firstLine="284"/>
        <w:jc w:val="both"/>
        <w:rPr>
          <w:rFonts w:ascii="Times New Roman" w:hAnsi="Times New Roman"/>
          <w:color w:val="FF0000"/>
          <w:spacing w:val="-4"/>
          <w:sz w:val="20"/>
          <w:szCs w:val="20"/>
        </w:rPr>
      </w:pPr>
    </w:p>
    <w:p w:rsidR="00525FF4" w:rsidRPr="00CF5A0D" w:rsidRDefault="00525FF4" w:rsidP="00525FF4">
      <w:pPr>
        <w:suppressAutoHyphens/>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t>Все изменения в структуре посевных площадей, структуре поголовья животных, использовании труда привели к увеличению объемов реализации произведенной продукции</w:t>
      </w:r>
    </w:p>
    <w:p w:rsidR="00525FF4" w:rsidRPr="00CF5A0D" w:rsidRDefault="00525FF4" w:rsidP="00525FF4">
      <w:pPr>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t>Анализ деятельности предприятия выявил возможности улучшения экономического положения хозяйства за счет изменения структуры п</w:t>
      </w:r>
      <w:r w:rsidRPr="00CF5A0D">
        <w:rPr>
          <w:rFonts w:ascii="Times New Roman" w:hAnsi="Times New Roman"/>
          <w:spacing w:val="-4"/>
          <w:sz w:val="20"/>
          <w:szCs w:val="20"/>
        </w:rPr>
        <w:t>о</w:t>
      </w:r>
      <w:r w:rsidRPr="00CF5A0D">
        <w:rPr>
          <w:rFonts w:ascii="Times New Roman" w:hAnsi="Times New Roman"/>
          <w:spacing w:val="-4"/>
          <w:sz w:val="20"/>
          <w:szCs w:val="20"/>
        </w:rPr>
        <w:t>севных площадей, увеличения удельного веса собственных кормов, сбалансирования рационов кормления животных, оптимизации объ</w:t>
      </w:r>
      <w:r w:rsidRPr="00CF5A0D">
        <w:rPr>
          <w:rFonts w:ascii="Times New Roman" w:hAnsi="Times New Roman"/>
          <w:spacing w:val="-4"/>
          <w:sz w:val="20"/>
          <w:szCs w:val="20"/>
        </w:rPr>
        <w:t>е</w:t>
      </w:r>
      <w:r w:rsidRPr="00CF5A0D">
        <w:rPr>
          <w:rFonts w:ascii="Times New Roman" w:hAnsi="Times New Roman"/>
          <w:spacing w:val="-4"/>
          <w:sz w:val="20"/>
          <w:szCs w:val="20"/>
        </w:rPr>
        <w:t xml:space="preserve">мов выпускаемой продукции. </w:t>
      </w:r>
    </w:p>
    <w:p w:rsidR="00525FF4" w:rsidRPr="00CF5A0D" w:rsidRDefault="00525FF4" w:rsidP="00525FF4">
      <w:pPr>
        <w:widowControl w:val="0"/>
        <w:suppressAutoHyphens/>
        <w:autoSpaceDE w:val="0"/>
        <w:autoSpaceDN w:val="0"/>
        <w:adjustRightInd w:val="0"/>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t>Согласно составленному прогнозу на 2015 г</w:t>
      </w:r>
      <w:r>
        <w:rPr>
          <w:rFonts w:ascii="Times New Roman" w:hAnsi="Times New Roman"/>
          <w:spacing w:val="-4"/>
          <w:sz w:val="20"/>
          <w:szCs w:val="20"/>
        </w:rPr>
        <w:t xml:space="preserve">. </w:t>
      </w:r>
      <w:r w:rsidRPr="00CF5A0D">
        <w:rPr>
          <w:rFonts w:ascii="Times New Roman" w:hAnsi="Times New Roman"/>
          <w:spacing w:val="-4"/>
          <w:sz w:val="20"/>
          <w:szCs w:val="20"/>
        </w:rPr>
        <w:t xml:space="preserve"> для ОАО «Гомельская птицефабрика» выручка от реализации продукции животноводства увеличится на 9,35</w:t>
      </w:r>
      <w:r>
        <w:rPr>
          <w:rFonts w:ascii="Times New Roman" w:hAnsi="Times New Roman"/>
          <w:spacing w:val="-4"/>
          <w:sz w:val="20"/>
          <w:szCs w:val="20"/>
        </w:rPr>
        <w:t xml:space="preserve"> </w:t>
      </w:r>
      <w:r w:rsidRPr="00CF5A0D">
        <w:rPr>
          <w:rFonts w:ascii="Times New Roman" w:hAnsi="Times New Roman"/>
          <w:spacing w:val="-4"/>
          <w:sz w:val="20"/>
          <w:szCs w:val="20"/>
        </w:rPr>
        <w:t>%. В натуральном выражении объем реализации зерна увеличится на 69</w:t>
      </w:r>
      <w:r>
        <w:rPr>
          <w:rFonts w:ascii="Times New Roman" w:hAnsi="Times New Roman"/>
          <w:spacing w:val="-4"/>
          <w:sz w:val="20"/>
          <w:szCs w:val="20"/>
        </w:rPr>
        <w:t xml:space="preserve"> </w:t>
      </w:r>
      <w:r w:rsidRPr="00CF5A0D">
        <w:rPr>
          <w:rFonts w:ascii="Times New Roman" w:hAnsi="Times New Roman"/>
          <w:spacing w:val="-4"/>
          <w:sz w:val="20"/>
          <w:szCs w:val="20"/>
        </w:rPr>
        <w:t>%, рапса – на 96,1</w:t>
      </w:r>
      <w:r>
        <w:rPr>
          <w:rFonts w:ascii="Times New Roman" w:hAnsi="Times New Roman"/>
          <w:spacing w:val="-4"/>
          <w:sz w:val="20"/>
          <w:szCs w:val="20"/>
        </w:rPr>
        <w:t xml:space="preserve"> </w:t>
      </w:r>
      <w:r w:rsidRPr="00CF5A0D">
        <w:rPr>
          <w:rFonts w:ascii="Times New Roman" w:hAnsi="Times New Roman"/>
          <w:spacing w:val="-4"/>
          <w:sz w:val="20"/>
          <w:szCs w:val="20"/>
        </w:rPr>
        <w:t>%, мяса КРС – на 51,7</w:t>
      </w:r>
      <w:r>
        <w:rPr>
          <w:rFonts w:ascii="Times New Roman" w:hAnsi="Times New Roman"/>
          <w:spacing w:val="-4"/>
          <w:sz w:val="20"/>
          <w:szCs w:val="20"/>
        </w:rPr>
        <w:t xml:space="preserve"> </w:t>
      </w:r>
      <w:r w:rsidRPr="00CF5A0D">
        <w:rPr>
          <w:rFonts w:ascii="Times New Roman" w:hAnsi="Times New Roman"/>
          <w:spacing w:val="-4"/>
          <w:sz w:val="20"/>
          <w:szCs w:val="20"/>
        </w:rPr>
        <w:t>%, молока – 29,8</w:t>
      </w:r>
      <w:r>
        <w:rPr>
          <w:rFonts w:ascii="Times New Roman" w:hAnsi="Times New Roman"/>
          <w:spacing w:val="-4"/>
          <w:sz w:val="20"/>
          <w:szCs w:val="20"/>
        </w:rPr>
        <w:t xml:space="preserve"> </w:t>
      </w:r>
      <w:r w:rsidRPr="00CF5A0D">
        <w:rPr>
          <w:rFonts w:ascii="Times New Roman" w:hAnsi="Times New Roman"/>
          <w:spacing w:val="-4"/>
          <w:sz w:val="20"/>
          <w:szCs w:val="20"/>
        </w:rPr>
        <w:t>%, мяса птицы – на 40,2</w:t>
      </w:r>
      <w:r>
        <w:rPr>
          <w:rFonts w:ascii="Times New Roman" w:hAnsi="Times New Roman"/>
          <w:spacing w:val="-4"/>
          <w:sz w:val="20"/>
          <w:szCs w:val="20"/>
        </w:rPr>
        <w:t xml:space="preserve"> </w:t>
      </w:r>
      <w:r w:rsidRPr="00CF5A0D">
        <w:rPr>
          <w:rFonts w:ascii="Times New Roman" w:hAnsi="Times New Roman"/>
          <w:spacing w:val="-4"/>
          <w:sz w:val="20"/>
          <w:szCs w:val="20"/>
        </w:rPr>
        <w:t>%, птицы (суточные птенцы) – на 82,7</w:t>
      </w:r>
      <w:r>
        <w:rPr>
          <w:rFonts w:ascii="Times New Roman" w:hAnsi="Times New Roman"/>
          <w:spacing w:val="-4"/>
          <w:sz w:val="20"/>
          <w:szCs w:val="20"/>
        </w:rPr>
        <w:t xml:space="preserve"> </w:t>
      </w:r>
      <w:r w:rsidRPr="00CF5A0D">
        <w:rPr>
          <w:rFonts w:ascii="Times New Roman" w:hAnsi="Times New Roman"/>
          <w:spacing w:val="-4"/>
          <w:sz w:val="20"/>
          <w:szCs w:val="20"/>
        </w:rPr>
        <w:t>%, яиц – на 18,7</w:t>
      </w:r>
      <w:r>
        <w:rPr>
          <w:rFonts w:ascii="Times New Roman" w:hAnsi="Times New Roman"/>
          <w:spacing w:val="-4"/>
          <w:sz w:val="20"/>
          <w:szCs w:val="20"/>
        </w:rPr>
        <w:t xml:space="preserve"> </w:t>
      </w:r>
      <w:r w:rsidRPr="00CF5A0D">
        <w:rPr>
          <w:rFonts w:ascii="Times New Roman" w:hAnsi="Times New Roman"/>
          <w:spacing w:val="-4"/>
          <w:sz w:val="20"/>
          <w:szCs w:val="20"/>
        </w:rPr>
        <w:t xml:space="preserve">%.. </w:t>
      </w:r>
    </w:p>
    <w:p w:rsidR="00525FF4" w:rsidRPr="00CF5A0D" w:rsidRDefault="00525FF4" w:rsidP="00525FF4">
      <w:pPr>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lastRenderedPageBreak/>
        <w:t>С помощью экономико-математической задачи выявлено, что при незначительных изменениях отраслей, может быть получен полож</w:t>
      </w:r>
      <w:r w:rsidRPr="00CF5A0D">
        <w:rPr>
          <w:rFonts w:ascii="Times New Roman" w:hAnsi="Times New Roman"/>
          <w:spacing w:val="-4"/>
          <w:sz w:val="20"/>
          <w:szCs w:val="20"/>
        </w:rPr>
        <w:t>и</w:t>
      </w:r>
      <w:r w:rsidRPr="00CF5A0D">
        <w:rPr>
          <w:rFonts w:ascii="Times New Roman" w:hAnsi="Times New Roman"/>
          <w:spacing w:val="-4"/>
          <w:sz w:val="20"/>
          <w:szCs w:val="20"/>
        </w:rPr>
        <w:t>тельный финансовый результат, превышающий фактический уровень, за счет рационального планирования и эффективной организации пр</w:t>
      </w:r>
      <w:r w:rsidRPr="00CF5A0D">
        <w:rPr>
          <w:rFonts w:ascii="Times New Roman" w:hAnsi="Times New Roman"/>
          <w:spacing w:val="-4"/>
          <w:sz w:val="20"/>
          <w:szCs w:val="20"/>
        </w:rPr>
        <w:t>о</w:t>
      </w:r>
      <w:r w:rsidRPr="00CF5A0D">
        <w:rPr>
          <w:rFonts w:ascii="Times New Roman" w:hAnsi="Times New Roman"/>
          <w:spacing w:val="-4"/>
          <w:sz w:val="20"/>
          <w:szCs w:val="20"/>
        </w:rPr>
        <w:t>изводственных процессов.</w:t>
      </w:r>
    </w:p>
    <w:p w:rsidR="00525FF4" w:rsidRPr="00CF5A0D" w:rsidRDefault="00525FF4" w:rsidP="00525FF4">
      <w:pPr>
        <w:pStyle w:val="22"/>
        <w:spacing w:after="0" w:line="240" w:lineRule="auto"/>
        <w:ind w:left="0" w:firstLine="284"/>
        <w:jc w:val="both"/>
        <w:rPr>
          <w:rFonts w:ascii="Times New Roman" w:hAnsi="Times New Roman"/>
          <w:spacing w:val="-4"/>
          <w:sz w:val="20"/>
          <w:szCs w:val="20"/>
        </w:rPr>
      </w:pPr>
      <w:r w:rsidRPr="00CF5A0D">
        <w:rPr>
          <w:rFonts w:ascii="Times New Roman" w:hAnsi="Times New Roman"/>
          <w:spacing w:val="-4"/>
          <w:sz w:val="20"/>
          <w:szCs w:val="20"/>
        </w:rPr>
        <w:t>Также  были сбалансированы рационы кормления всех половозр</w:t>
      </w:r>
      <w:r w:rsidRPr="00CF5A0D">
        <w:rPr>
          <w:rFonts w:ascii="Times New Roman" w:hAnsi="Times New Roman"/>
          <w:spacing w:val="-4"/>
          <w:sz w:val="20"/>
          <w:szCs w:val="20"/>
        </w:rPr>
        <w:t>а</w:t>
      </w:r>
      <w:r w:rsidRPr="00CF5A0D">
        <w:rPr>
          <w:rFonts w:ascii="Times New Roman" w:hAnsi="Times New Roman"/>
          <w:spacing w:val="-4"/>
          <w:sz w:val="20"/>
          <w:szCs w:val="20"/>
        </w:rPr>
        <w:t>стных групп животных и птиц по кормовым единицам и переварива</w:t>
      </w:r>
      <w:r w:rsidRPr="00CF5A0D">
        <w:rPr>
          <w:rFonts w:ascii="Times New Roman" w:hAnsi="Times New Roman"/>
          <w:spacing w:val="-4"/>
          <w:sz w:val="20"/>
          <w:szCs w:val="20"/>
        </w:rPr>
        <w:t>е</w:t>
      </w:r>
      <w:r w:rsidRPr="00CF5A0D">
        <w:rPr>
          <w:rFonts w:ascii="Times New Roman" w:hAnsi="Times New Roman"/>
          <w:spacing w:val="-4"/>
          <w:sz w:val="20"/>
          <w:szCs w:val="20"/>
        </w:rPr>
        <w:t>мому протеину, что снижает перерасход кормов и обеспечивает рост продуктивности животных.</w:t>
      </w:r>
    </w:p>
    <w:p w:rsidR="00525FF4" w:rsidRPr="00CF5A0D" w:rsidRDefault="00525FF4" w:rsidP="00525FF4">
      <w:pPr>
        <w:spacing w:after="0" w:line="240" w:lineRule="auto"/>
        <w:ind w:firstLine="284"/>
        <w:jc w:val="both"/>
        <w:rPr>
          <w:rFonts w:ascii="Times New Roman" w:hAnsi="Times New Roman"/>
          <w:spacing w:val="-4"/>
          <w:sz w:val="20"/>
          <w:szCs w:val="20"/>
        </w:rPr>
      </w:pPr>
      <w:r w:rsidRPr="00CF5A0D">
        <w:rPr>
          <w:rFonts w:ascii="Times New Roman" w:hAnsi="Times New Roman"/>
          <w:spacing w:val="-4"/>
          <w:sz w:val="20"/>
          <w:szCs w:val="20"/>
        </w:rPr>
        <w:t>Применение экономико-математических методов и моделей позв</w:t>
      </w:r>
      <w:r w:rsidRPr="00CF5A0D">
        <w:rPr>
          <w:rFonts w:ascii="Times New Roman" w:hAnsi="Times New Roman"/>
          <w:spacing w:val="-4"/>
          <w:sz w:val="20"/>
          <w:szCs w:val="20"/>
        </w:rPr>
        <w:t>о</w:t>
      </w:r>
      <w:r w:rsidRPr="00CF5A0D">
        <w:rPr>
          <w:rFonts w:ascii="Times New Roman" w:hAnsi="Times New Roman"/>
          <w:spacing w:val="-4"/>
          <w:sz w:val="20"/>
          <w:szCs w:val="20"/>
        </w:rPr>
        <w:t>ляет существенно улучшить качество планирования и получить допо</w:t>
      </w:r>
      <w:r w:rsidRPr="00CF5A0D">
        <w:rPr>
          <w:rFonts w:ascii="Times New Roman" w:hAnsi="Times New Roman"/>
          <w:spacing w:val="-4"/>
          <w:sz w:val="20"/>
          <w:szCs w:val="20"/>
        </w:rPr>
        <w:t>л</w:t>
      </w:r>
      <w:r w:rsidRPr="00CF5A0D">
        <w:rPr>
          <w:rFonts w:ascii="Times New Roman" w:hAnsi="Times New Roman"/>
          <w:spacing w:val="-4"/>
          <w:sz w:val="20"/>
          <w:szCs w:val="20"/>
        </w:rPr>
        <w:t>нительный эффект без вовлечения в производство дополнительных р</w:t>
      </w:r>
      <w:r w:rsidRPr="00CF5A0D">
        <w:rPr>
          <w:rFonts w:ascii="Times New Roman" w:hAnsi="Times New Roman"/>
          <w:spacing w:val="-4"/>
          <w:sz w:val="20"/>
          <w:szCs w:val="20"/>
        </w:rPr>
        <w:t>е</w:t>
      </w:r>
      <w:r w:rsidRPr="00CF5A0D">
        <w:rPr>
          <w:rFonts w:ascii="Times New Roman" w:hAnsi="Times New Roman"/>
          <w:spacing w:val="-4"/>
          <w:sz w:val="20"/>
          <w:szCs w:val="20"/>
        </w:rPr>
        <w:t>сурсов.</w:t>
      </w:r>
    </w:p>
    <w:p w:rsidR="00525FF4" w:rsidRPr="00CF5A0D" w:rsidRDefault="00525FF4" w:rsidP="00525FF4">
      <w:pPr>
        <w:spacing w:after="0" w:line="240" w:lineRule="auto"/>
        <w:ind w:firstLine="284"/>
        <w:rPr>
          <w:rFonts w:ascii="Times New Roman" w:hAnsi="Times New Roman"/>
          <w:b/>
          <w:spacing w:val="-4"/>
          <w:sz w:val="20"/>
          <w:szCs w:val="20"/>
        </w:rPr>
      </w:pPr>
    </w:p>
    <w:p w:rsidR="00525FF4" w:rsidRDefault="00525FF4" w:rsidP="00525FF4">
      <w:pPr>
        <w:suppressAutoHyphens/>
        <w:spacing w:after="0" w:line="240" w:lineRule="auto"/>
        <w:ind w:firstLine="284"/>
        <w:jc w:val="center"/>
        <w:rPr>
          <w:rFonts w:ascii="Times New Roman" w:hAnsi="Times New Roman"/>
          <w:b/>
          <w:spacing w:val="-4"/>
          <w:sz w:val="16"/>
          <w:szCs w:val="16"/>
        </w:rPr>
      </w:pPr>
      <w:r w:rsidRPr="00CF5A0D">
        <w:rPr>
          <w:rFonts w:ascii="Times New Roman" w:hAnsi="Times New Roman"/>
          <w:b/>
          <w:spacing w:val="-4"/>
          <w:sz w:val="16"/>
          <w:szCs w:val="16"/>
        </w:rPr>
        <w:t>ЛИТЕРАТУРА</w:t>
      </w:r>
    </w:p>
    <w:p w:rsidR="00525FF4" w:rsidRPr="00CF5A0D" w:rsidRDefault="00525FF4" w:rsidP="00525FF4">
      <w:pPr>
        <w:suppressAutoHyphens/>
        <w:spacing w:after="0" w:line="240" w:lineRule="auto"/>
        <w:ind w:firstLine="284"/>
        <w:jc w:val="center"/>
        <w:rPr>
          <w:rFonts w:ascii="Times New Roman" w:hAnsi="Times New Roman"/>
          <w:b/>
          <w:spacing w:val="-4"/>
          <w:sz w:val="16"/>
          <w:szCs w:val="16"/>
        </w:rPr>
      </w:pPr>
    </w:p>
    <w:p w:rsidR="00525FF4" w:rsidRPr="00CF5A0D" w:rsidRDefault="00525FF4" w:rsidP="00C17325">
      <w:pPr>
        <w:numPr>
          <w:ilvl w:val="0"/>
          <w:numId w:val="72"/>
        </w:numPr>
        <w:suppressAutoHyphens/>
        <w:spacing w:after="0" w:line="240" w:lineRule="auto"/>
        <w:ind w:left="0" w:firstLine="284"/>
        <w:jc w:val="both"/>
        <w:rPr>
          <w:rFonts w:ascii="Times New Roman" w:hAnsi="Times New Roman"/>
          <w:spacing w:val="-4"/>
          <w:sz w:val="16"/>
          <w:szCs w:val="16"/>
        </w:rPr>
      </w:pPr>
      <w:r w:rsidRPr="00CF5A0D">
        <w:rPr>
          <w:rFonts w:ascii="Times New Roman" w:hAnsi="Times New Roman"/>
          <w:spacing w:val="-4"/>
          <w:sz w:val="16"/>
          <w:szCs w:val="16"/>
        </w:rPr>
        <w:t>Годовой отчет ОАО «Гомельская птицефабрика» за 2012 год</w:t>
      </w:r>
    </w:p>
    <w:p w:rsidR="00525FF4" w:rsidRPr="00CF5A0D" w:rsidRDefault="00525FF4" w:rsidP="00C17325">
      <w:pPr>
        <w:pStyle w:val="a4"/>
        <w:numPr>
          <w:ilvl w:val="0"/>
          <w:numId w:val="72"/>
        </w:numPr>
        <w:suppressAutoHyphens/>
        <w:spacing w:after="0" w:line="240" w:lineRule="auto"/>
        <w:ind w:left="0" w:firstLine="284"/>
        <w:jc w:val="both"/>
        <w:rPr>
          <w:rFonts w:ascii="Times New Roman" w:hAnsi="Times New Roman"/>
          <w:spacing w:val="-4"/>
          <w:sz w:val="16"/>
          <w:szCs w:val="16"/>
        </w:rPr>
      </w:pPr>
      <w:r w:rsidRPr="00CF5A0D">
        <w:rPr>
          <w:rFonts w:ascii="Times New Roman" w:hAnsi="Times New Roman"/>
          <w:spacing w:val="-4"/>
          <w:sz w:val="16"/>
          <w:szCs w:val="16"/>
        </w:rPr>
        <w:t>Итоги социально-экономического развития организаций Минсельхозпрода за 2013 г. — Минск: МСХП РБ, 2014 г.</w:t>
      </w:r>
    </w:p>
    <w:p w:rsidR="00525FF4" w:rsidRPr="00CF5A0D" w:rsidRDefault="00525FF4" w:rsidP="00C17325">
      <w:pPr>
        <w:pStyle w:val="a4"/>
        <w:numPr>
          <w:ilvl w:val="0"/>
          <w:numId w:val="72"/>
        </w:numPr>
        <w:suppressAutoHyphens/>
        <w:spacing w:after="0" w:line="240" w:lineRule="auto"/>
        <w:ind w:left="0" w:firstLine="284"/>
        <w:jc w:val="both"/>
        <w:rPr>
          <w:rFonts w:ascii="Times New Roman" w:hAnsi="Times New Roman"/>
          <w:spacing w:val="-4"/>
          <w:sz w:val="16"/>
          <w:szCs w:val="16"/>
        </w:rPr>
      </w:pPr>
      <w:r w:rsidRPr="00CF5A0D">
        <w:rPr>
          <w:rFonts w:ascii="Times New Roman" w:hAnsi="Times New Roman"/>
          <w:spacing w:val="-4"/>
          <w:sz w:val="16"/>
          <w:szCs w:val="16"/>
        </w:rPr>
        <w:t>Л</w:t>
      </w:r>
      <w:r>
        <w:rPr>
          <w:rFonts w:ascii="Times New Roman" w:hAnsi="Times New Roman"/>
          <w:spacing w:val="-4"/>
          <w:sz w:val="16"/>
          <w:szCs w:val="16"/>
        </w:rPr>
        <w:t xml:space="preserve"> </w:t>
      </w:r>
      <w:r w:rsidRPr="00CF5A0D">
        <w:rPr>
          <w:rFonts w:ascii="Times New Roman" w:hAnsi="Times New Roman"/>
          <w:spacing w:val="-4"/>
          <w:sz w:val="16"/>
          <w:szCs w:val="16"/>
        </w:rPr>
        <w:t>е</w:t>
      </w:r>
      <w:r>
        <w:rPr>
          <w:rFonts w:ascii="Times New Roman" w:hAnsi="Times New Roman"/>
          <w:spacing w:val="-4"/>
          <w:sz w:val="16"/>
          <w:szCs w:val="16"/>
        </w:rPr>
        <w:t xml:space="preserve"> </w:t>
      </w:r>
      <w:r w:rsidRPr="00CF5A0D">
        <w:rPr>
          <w:rFonts w:ascii="Times New Roman" w:hAnsi="Times New Roman"/>
          <w:spacing w:val="-4"/>
          <w:sz w:val="16"/>
          <w:szCs w:val="16"/>
        </w:rPr>
        <w:t>н</w:t>
      </w:r>
      <w:r>
        <w:rPr>
          <w:rFonts w:ascii="Times New Roman" w:hAnsi="Times New Roman"/>
          <w:spacing w:val="-4"/>
          <w:sz w:val="16"/>
          <w:szCs w:val="16"/>
        </w:rPr>
        <w:t xml:space="preserve"> </w:t>
      </w:r>
      <w:r w:rsidRPr="00CF5A0D">
        <w:rPr>
          <w:rFonts w:ascii="Times New Roman" w:hAnsi="Times New Roman"/>
          <w:spacing w:val="-4"/>
          <w:sz w:val="16"/>
          <w:szCs w:val="16"/>
        </w:rPr>
        <w:t>ь</w:t>
      </w:r>
      <w:r>
        <w:rPr>
          <w:rFonts w:ascii="Times New Roman" w:hAnsi="Times New Roman"/>
          <w:spacing w:val="-4"/>
          <w:sz w:val="16"/>
          <w:szCs w:val="16"/>
        </w:rPr>
        <w:t xml:space="preserve"> </w:t>
      </w:r>
      <w:r w:rsidRPr="00CF5A0D">
        <w:rPr>
          <w:rFonts w:ascii="Times New Roman" w:hAnsi="Times New Roman"/>
          <w:spacing w:val="-4"/>
          <w:sz w:val="16"/>
          <w:szCs w:val="16"/>
        </w:rPr>
        <w:t>к</w:t>
      </w:r>
      <w:r>
        <w:rPr>
          <w:rFonts w:ascii="Times New Roman" w:hAnsi="Times New Roman"/>
          <w:spacing w:val="-4"/>
          <w:sz w:val="16"/>
          <w:szCs w:val="16"/>
        </w:rPr>
        <w:t xml:space="preserve"> </w:t>
      </w:r>
      <w:r w:rsidRPr="00CF5A0D">
        <w:rPr>
          <w:rFonts w:ascii="Times New Roman" w:hAnsi="Times New Roman"/>
          <w:spacing w:val="-4"/>
          <w:sz w:val="16"/>
          <w:szCs w:val="16"/>
        </w:rPr>
        <w:t>о</w:t>
      </w:r>
      <w:r>
        <w:rPr>
          <w:rFonts w:ascii="Times New Roman" w:hAnsi="Times New Roman"/>
          <w:spacing w:val="-4"/>
          <w:sz w:val="16"/>
          <w:szCs w:val="16"/>
        </w:rPr>
        <w:t xml:space="preserve"> </w:t>
      </w:r>
      <w:r w:rsidRPr="00CF5A0D">
        <w:rPr>
          <w:rFonts w:ascii="Times New Roman" w:hAnsi="Times New Roman"/>
          <w:spacing w:val="-4"/>
          <w:sz w:val="16"/>
          <w:szCs w:val="16"/>
        </w:rPr>
        <w:t>в, И</w:t>
      </w:r>
      <w:r>
        <w:rPr>
          <w:rFonts w:ascii="Times New Roman" w:hAnsi="Times New Roman"/>
          <w:spacing w:val="-4"/>
          <w:sz w:val="16"/>
          <w:szCs w:val="16"/>
        </w:rPr>
        <w:t xml:space="preserve"> </w:t>
      </w:r>
      <w:r w:rsidRPr="00CF5A0D">
        <w:rPr>
          <w:rFonts w:ascii="Times New Roman" w:hAnsi="Times New Roman"/>
          <w:spacing w:val="-4"/>
          <w:sz w:val="16"/>
          <w:szCs w:val="16"/>
        </w:rPr>
        <w:t>.И. Моделирование и прогнозирование экономики АПК Монография. — Минск: БГАТУ, 2011 — 228 с.</w:t>
      </w:r>
    </w:p>
    <w:p w:rsidR="00525FF4" w:rsidRPr="00CF5A0D" w:rsidRDefault="00525FF4" w:rsidP="00C17325">
      <w:pPr>
        <w:pStyle w:val="a4"/>
        <w:numPr>
          <w:ilvl w:val="0"/>
          <w:numId w:val="72"/>
        </w:numPr>
        <w:suppressAutoHyphens/>
        <w:spacing w:after="0" w:line="240" w:lineRule="auto"/>
        <w:ind w:left="0" w:firstLine="284"/>
        <w:jc w:val="both"/>
        <w:rPr>
          <w:rFonts w:ascii="Times New Roman" w:hAnsi="Times New Roman"/>
          <w:spacing w:val="-4"/>
          <w:sz w:val="16"/>
          <w:szCs w:val="16"/>
        </w:rPr>
      </w:pPr>
      <w:r w:rsidRPr="00CF5A0D">
        <w:rPr>
          <w:rFonts w:ascii="Times New Roman" w:hAnsi="Times New Roman"/>
          <w:spacing w:val="-4"/>
          <w:sz w:val="16"/>
          <w:szCs w:val="16"/>
        </w:rPr>
        <w:t xml:space="preserve">Официальный сайт предприятия ОАО «Гомельская птицефабрика» </w:t>
      </w:r>
      <w:hyperlink r:id="rId127" w:history="1">
        <w:r w:rsidRPr="00CF5A0D">
          <w:rPr>
            <w:rFonts w:ascii="Times New Roman" w:hAnsi="Times New Roman"/>
            <w:spacing w:val="-4"/>
            <w:sz w:val="16"/>
            <w:szCs w:val="16"/>
          </w:rPr>
          <w:t>http://gpf.by/</w:t>
        </w:r>
      </w:hyperlink>
      <w:r w:rsidRPr="00CF5A0D">
        <w:rPr>
          <w:rFonts w:ascii="Times New Roman" w:hAnsi="Times New Roman"/>
          <w:spacing w:val="-4"/>
          <w:sz w:val="16"/>
          <w:szCs w:val="16"/>
        </w:rPr>
        <w:t>. — Дата доступа: 06.05.2014</w:t>
      </w:r>
    </w:p>
    <w:p w:rsidR="00525FF4" w:rsidRPr="00CF5A0D" w:rsidRDefault="00525FF4" w:rsidP="00C17325">
      <w:pPr>
        <w:pStyle w:val="a4"/>
        <w:numPr>
          <w:ilvl w:val="0"/>
          <w:numId w:val="72"/>
        </w:numPr>
        <w:suppressAutoHyphens/>
        <w:spacing w:after="0" w:line="240" w:lineRule="auto"/>
        <w:ind w:left="0" w:firstLine="284"/>
        <w:jc w:val="both"/>
        <w:rPr>
          <w:rFonts w:ascii="Times New Roman" w:hAnsi="Times New Roman"/>
          <w:spacing w:val="-4"/>
          <w:sz w:val="16"/>
          <w:szCs w:val="16"/>
        </w:rPr>
      </w:pPr>
      <w:r w:rsidRPr="00CF5A0D">
        <w:rPr>
          <w:rFonts w:ascii="Times New Roman" w:hAnsi="Times New Roman"/>
          <w:spacing w:val="-4"/>
          <w:sz w:val="16"/>
          <w:szCs w:val="16"/>
        </w:rPr>
        <w:t>Постановление Совета Министров Республики Беларусь от 28 сентября 2010 г. N 1395 «</w:t>
      </w:r>
      <w:hyperlink r:id="rId128" w:history="1">
        <w:r w:rsidRPr="00CF5A0D">
          <w:rPr>
            <w:rFonts w:ascii="Times New Roman" w:hAnsi="Times New Roman"/>
            <w:spacing w:val="-4"/>
            <w:sz w:val="16"/>
            <w:szCs w:val="16"/>
          </w:rPr>
          <w:t>Программа</w:t>
        </w:r>
      </w:hyperlink>
      <w:r w:rsidRPr="00CF5A0D">
        <w:rPr>
          <w:rFonts w:ascii="Times New Roman" w:hAnsi="Times New Roman"/>
          <w:spacing w:val="-4"/>
          <w:sz w:val="16"/>
          <w:szCs w:val="16"/>
        </w:rPr>
        <w:t xml:space="preserve"> развития птицеводства в Республике Беларусь в 2011 - 2015 годах»</w:t>
      </w:r>
    </w:p>
    <w:p w:rsidR="00525FF4" w:rsidRPr="00CF5A0D" w:rsidRDefault="00525FF4" w:rsidP="00525FF4">
      <w:pPr>
        <w:pStyle w:val="a4"/>
        <w:suppressAutoHyphens/>
        <w:spacing w:after="0" w:line="240" w:lineRule="auto"/>
        <w:ind w:left="0" w:firstLine="284"/>
        <w:jc w:val="both"/>
        <w:rPr>
          <w:rFonts w:ascii="Times New Roman" w:hAnsi="Times New Roman"/>
          <w:spacing w:val="-4"/>
          <w:sz w:val="16"/>
          <w:szCs w:val="16"/>
        </w:rPr>
      </w:pPr>
    </w:p>
    <w:p w:rsidR="00525FF4" w:rsidRPr="00D32F0D" w:rsidRDefault="00525FF4" w:rsidP="00525FF4">
      <w:pPr>
        <w:spacing w:after="0" w:line="240" w:lineRule="auto"/>
        <w:ind w:firstLine="284"/>
        <w:jc w:val="both"/>
        <w:rPr>
          <w:rFonts w:ascii="Times New Roman" w:hAnsi="Times New Roman"/>
          <w:spacing w:val="-4"/>
          <w:sz w:val="16"/>
          <w:szCs w:val="16"/>
        </w:rPr>
      </w:pPr>
    </w:p>
    <w:p w:rsidR="00525FF4" w:rsidRPr="00D32F0D" w:rsidRDefault="00525FF4" w:rsidP="00525FF4">
      <w:pPr>
        <w:shd w:val="clear" w:color="auto" w:fill="FFFFFF"/>
        <w:spacing w:after="0" w:line="240" w:lineRule="auto"/>
        <w:outlineLvl w:val="1"/>
        <w:rPr>
          <w:rFonts w:ascii="Times New Roman" w:hAnsi="Times New Roman"/>
          <w:bCs/>
          <w:color w:val="000000"/>
          <w:spacing w:val="-4"/>
          <w:sz w:val="20"/>
          <w:szCs w:val="20"/>
          <w:lang w:eastAsia="ru-RU"/>
        </w:rPr>
      </w:pPr>
      <w:r w:rsidRPr="00D32F0D">
        <w:rPr>
          <w:rFonts w:ascii="Times New Roman" w:hAnsi="Times New Roman"/>
          <w:bCs/>
          <w:color w:val="000000"/>
          <w:spacing w:val="-4"/>
          <w:sz w:val="20"/>
          <w:szCs w:val="20"/>
          <w:lang w:eastAsia="ru-RU"/>
        </w:rPr>
        <w:t>УДК  164-025.27 (476)</w:t>
      </w:r>
    </w:p>
    <w:p w:rsidR="00525FF4" w:rsidRPr="00D32F0D" w:rsidRDefault="00525FF4" w:rsidP="00525FF4">
      <w:pPr>
        <w:shd w:val="clear" w:color="auto" w:fill="FFFFFF"/>
        <w:spacing w:after="0" w:line="240" w:lineRule="auto"/>
        <w:outlineLvl w:val="1"/>
        <w:rPr>
          <w:rFonts w:ascii="Times New Roman" w:hAnsi="Times New Roman"/>
          <w:bCs/>
          <w:color w:val="000000"/>
          <w:spacing w:val="-4"/>
          <w:sz w:val="20"/>
          <w:szCs w:val="20"/>
          <w:lang w:eastAsia="ru-RU"/>
        </w:rPr>
      </w:pPr>
      <w:r w:rsidRPr="00D32F0D">
        <w:rPr>
          <w:rFonts w:ascii="Times New Roman" w:hAnsi="Times New Roman"/>
          <w:b/>
          <w:bCs/>
          <w:color w:val="000000"/>
          <w:spacing w:val="-4"/>
          <w:sz w:val="20"/>
          <w:szCs w:val="20"/>
          <w:lang w:eastAsia="ru-RU"/>
        </w:rPr>
        <w:t>Шмидт Е. В.</w:t>
      </w:r>
      <w:r w:rsidRPr="00D32F0D">
        <w:rPr>
          <w:rFonts w:ascii="Times New Roman" w:hAnsi="Times New Roman"/>
          <w:bCs/>
          <w:i/>
          <w:color w:val="000000"/>
          <w:spacing w:val="-4"/>
          <w:sz w:val="20"/>
          <w:szCs w:val="20"/>
          <w:lang w:eastAsia="ru-RU"/>
        </w:rPr>
        <w:t xml:space="preserve"> </w:t>
      </w:r>
      <w:r w:rsidRPr="00D32F0D">
        <w:rPr>
          <w:rFonts w:ascii="Times New Roman" w:hAnsi="Times New Roman"/>
          <w:bCs/>
          <w:color w:val="000000"/>
          <w:spacing w:val="-4"/>
          <w:sz w:val="20"/>
          <w:szCs w:val="20"/>
          <w:lang w:eastAsia="ru-RU"/>
        </w:rPr>
        <w:t>– студент</w:t>
      </w:r>
    </w:p>
    <w:p w:rsidR="00525FF4" w:rsidRPr="00D32F0D" w:rsidRDefault="00525FF4" w:rsidP="00525FF4">
      <w:pPr>
        <w:shd w:val="clear" w:color="auto" w:fill="FFFFFF"/>
        <w:spacing w:after="0" w:line="240" w:lineRule="auto"/>
        <w:jc w:val="center"/>
        <w:outlineLvl w:val="1"/>
        <w:rPr>
          <w:rFonts w:ascii="Times New Roman" w:hAnsi="Times New Roman"/>
          <w:b/>
          <w:bCs/>
          <w:color w:val="000000"/>
          <w:spacing w:val="-4"/>
          <w:sz w:val="20"/>
          <w:szCs w:val="20"/>
          <w:lang w:eastAsia="ru-RU"/>
        </w:rPr>
      </w:pPr>
      <w:r w:rsidRPr="00D32F0D">
        <w:rPr>
          <w:rFonts w:ascii="Times New Roman" w:hAnsi="Times New Roman"/>
          <w:b/>
          <w:bCs/>
          <w:color w:val="000000"/>
          <w:spacing w:val="-4"/>
          <w:sz w:val="20"/>
          <w:szCs w:val="20"/>
          <w:lang w:eastAsia="ru-RU"/>
        </w:rPr>
        <w:t xml:space="preserve">ПРИМЕНЕНИЕ КЛАСТЕРНОГО ПОДХОДА </w:t>
      </w:r>
      <w:r>
        <w:rPr>
          <w:rFonts w:ascii="Times New Roman" w:hAnsi="Times New Roman"/>
          <w:b/>
          <w:bCs/>
          <w:color w:val="000000"/>
          <w:spacing w:val="-4"/>
          <w:sz w:val="20"/>
          <w:szCs w:val="20"/>
          <w:lang w:eastAsia="ru-RU"/>
        </w:rPr>
        <w:br/>
      </w:r>
      <w:r w:rsidRPr="00D32F0D">
        <w:rPr>
          <w:rFonts w:ascii="Times New Roman" w:hAnsi="Times New Roman"/>
          <w:b/>
          <w:bCs/>
          <w:color w:val="000000"/>
          <w:spacing w:val="-4"/>
          <w:sz w:val="20"/>
          <w:szCs w:val="20"/>
          <w:lang w:eastAsia="ru-RU"/>
        </w:rPr>
        <w:t xml:space="preserve">В ФОРМИРОВАНИИ ЛОГИСТИЧЕСКОЙ СИСТЕМЫ </w:t>
      </w:r>
      <w:r>
        <w:rPr>
          <w:rFonts w:ascii="Times New Roman" w:hAnsi="Times New Roman"/>
          <w:b/>
          <w:bCs/>
          <w:color w:val="000000"/>
          <w:spacing w:val="-4"/>
          <w:sz w:val="20"/>
          <w:szCs w:val="20"/>
          <w:lang w:eastAsia="ru-RU"/>
        </w:rPr>
        <w:br/>
      </w:r>
      <w:r w:rsidRPr="00D32F0D">
        <w:rPr>
          <w:rFonts w:ascii="Times New Roman" w:hAnsi="Times New Roman"/>
          <w:b/>
          <w:bCs/>
          <w:color w:val="000000"/>
          <w:spacing w:val="-4"/>
          <w:sz w:val="20"/>
          <w:szCs w:val="20"/>
          <w:lang w:eastAsia="ru-RU"/>
        </w:rPr>
        <w:t>РЕСПУБЛИКИ БЕЛАРУСЬ</w:t>
      </w:r>
    </w:p>
    <w:p w:rsidR="00525FF4" w:rsidRPr="00D32F0D" w:rsidRDefault="00525FF4" w:rsidP="00525FF4">
      <w:pPr>
        <w:shd w:val="clear" w:color="auto" w:fill="FFFFFF"/>
        <w:spacing w:after="0" w:line="240" w:lineRule="auto"/>
        <w:outlineLvl w:val="1"/>
        <w:rPr>
          <w:rFonts w:ascii="Times New Roman" w:hAnsi="Times New Roman"/>
          <w:bCs/>
          <w:i/>
          <w:color w:val="000000"/>
          <w:spacing w:val="-4"/>
          <w:sz w:val="20"/>
          <w:szCs w:val="20"/>
          <w:lang w:eastAsia="ru-RU"/>
        </w:rPr>
      </w:pPr>
      <w:r w:rsidRPr="00D32F0D">
        <w:rPr>
          <w:rFonts w:ascii="Times New Roman" w:hAnsi="Times New Roman"/>
          <w:bCs/>
          <w:i/>
          <w:color w:val="000000"/>
          <w:spacing w:val="-4"/>
          <w:sz w:val="20"/>
          <w:szCs w:val="20"/>
          <w:lang w:eastAsia="ru-RU"/>
        </w:rPr>
        <w:t>Научный руководитель –</w:t>
      </w:r>
      <w:r>
        <w:rPr>
          <w:rFonts w:ascii="Times New Roman" w:hAnsi="Times New Roman"/>
          <w:bCs/>
          <w:i/>
          <w:color w:val="000000"/>
          <w:spacing w:val="-4"/>
          <w:sz w:val="20"/>
          <w:szCs w:val="20"/>
          <w:lang w:eastAsia="ru-RU"/>
        </w:rPr>
        <w:t xml:space="preserve"> </w:t>
      </w:r>
      <w:r w:rsidRPr="00D32F0D">
        <w:rPr>
          <w:rFonts w:ascii="Times New Roman" w:hAnsi="Times New Roman"/>
          <w:b/>
          <w:bCs/>
          <w:i/>
          <w:color w:val="000000"/>
          <w:spacing w:val="-4"/>
          <w:sz w:val="20"/>
          <w:szCs w:val="20"/>
          <w:lang w:eastAsia="ru-RU"/>
        </w:rPr>
        <w:t>Пакуш  Л. В</w:t>
      </w:r>
      <w:r>
        <w:rPr>
          <w:rFonts w:ascii="Times New Roman" w:hAnsi="Times New Roman"/>
          <w:bCs/>
          <w:i/>
          <w:color w:val="000000"/>
          <w:spacing w:val="-4"/>
          <w:sz w:val="20"/>
          <w:szCs w:val="20"/>
          <w:lang w:eastAsia="ru-RU"/>
        </w:rPr>
        <w:t>.</w:t>
      </w:r>
      <w:r w:rsidRPr="00D32F0D">
        <w:rPr>
          <w:rFonts w:ascii="Times New Roman" w:hAnsi="Times New Roman"/>
          <w:bCs/>
          <w:i/>
          <w:color w:val="000000"/>
          <w:spacing w:val="-4"/>
          <w:sz w:val="20"/>
          <w:szCs w:val="20"/>
          <w:lang w:eastAsia="ru-RU"/>
        </w:rPr>
        <w:t xml:space="preserve"> </w:t>
      </w:r>
      <w:r>
        <w:rPr>
          <w:rFonts w:ascii="Times New Roman" w:hAnsi="Times New Roman"/>
          <w:bCs/>
          <w:i/>
          <w:color w:val="000000"/>
          <w:spacing w:val="-4"/>
          <w:sz w:val="20"/>
          <w:szCs w:val="20"/>
          <w:lang w:eastAsia="ru-RU"/>
        </w:rPr>
        <w:t>– д.</w:t>
      </w:r>
      <w:r w:rsidRPr="00D32F0D">
        <w:rPr>
          <w:rFonts w:ascii="Times New Roman" w:hAnsi="Times New Roman"/>
          <w:bCs/>
          <w:i/>
          <w:color w:val="000000"/>
          <w:spacing w:val="-4"/>
          <w:sz w:val="20"/>
          <w:szCs w:val="20"/>
          <w:lang w:eastAsia="ru-RU"/>
        </w:rPr>
        <w:t xml:space="preserve"> э. н., профессор</w:t>
      </w:r>
    </w:p>
    <w:p w:rsidR="00525FF4" w:rsidRPr="00222674" w:rsidRDefault="00525FF4" w:rsidP="00525FF4">
      <w:pPr>
        <w:shd w:val="clear" w:color="auto" w:fill="FFFFFF"/>
        <w:spacing w:after="0" w:line="240" w:lineRule="auto"/>
        <w:outlineLvl w:val="1"/>
        <w:rPr>
          <w:rFonts w:ascii="Times New Roman" w:hAnsi="Times New Roman"/>
          <w:b/>
          <w:bCs/>
          <w:color w:val="000000"/>
          <w:spacing w:val="-4"/>
          <w:sz w:val="20"/>
          <w:szCs w:val="20"/>
          <w:lang w:eastAsia="ru-RU"/>
        </w:rPr>
      </w:pP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В настоящее время логистика выступает одним из наиболее эффе</w:t>
      </w:r>
      <w:r w:rsidRPr="00222674">
        <w:rPr>
          <w:rFonts w:ascii="Times New Roman" w:hAnsi="Times New Roman"/>
          <w:color w:val="000000"/>
          <w:spacing w:val="-4"/>
          <w:sz w:val="20"/>
          <w:szCs w:val="20"/>
          <w:lang w:eastAsia="ru-RU"/>
        </w:rPr>
        <w:t>к</w:t>
      </w:r>
      <w:r w:rsidRPr="00222674">
        <w:rPr>
          <w:rFonts w:ascii="Times New Roman" w:hAnsi="Times New Roman"/>
          <w:color w:val="000000"/>
          <w:spacing w:val="-4"/>
          <w:sz w:val="20"/>
          <w:szCs w:val="20"/>
          <w:lang w:eastAsia="ru-RU"/>
        </w:rPr>
        <w:t>тивных факторов обеспечения интенсивного экономического роста о</w:t>
      </w:r>
      <w:r w:rsidRPr="00222674">
        <w:rPr>
          <w:rFonts w:ascii="Times New Roman" w:hAnsi="Times New Roman"/>
          <w:color w:val="000000"/>
          <w:spacing w:val="-4"/>
          <w:sz w:val="20"/>
          <w:szCs w:val="20"/>
          <w:lang w:eastAsia="ru-RU"/>
        </w:rPr>
        <w:t>р</w:t>
      </w:r>
      <w:r w:rsidRPr="00222674">
        <w:rPr>
          <w:rFonts w:ascii="Times New Roman" w:hAnsi="Times New Roman"/>
          <w:color w:val="000000"/>
          <w:spacing w:val="-4"/>
          <w:sz w:val="20"/>
          <w:szCs w:val="20"/>
          <w:lang w:eastAsia="ru-RU"/>
        </w:rPr>
        <w:t>ганизаций и предприятий на основе рационального использования о</w:t>
      </w:r>
      <w:r w:rsidRPr="00222674">
        <w:rPr>
          <w:rFonts w:ascii="Times New Roman" w:hAnsi="Times New Roman"/>
          <w:color w:val="000000"/>
          <w:spacing w:val="-4"/>
          <w:sz w:val="20"/>
          <w:szCs w:val="20"/>
          <w:lang w:eastAsia="ru-RU"/>
        </w:rPr>
        <w:t>г</w:t>
      </w:r>
      <w:r w:rsidRPr="00222674">
        <w:rPr>
          <w:rFonts w:ascii="Times New Roman" w:hAnsi="Times New Roman"/>
          <w:color w:val="000000"/>
          <w:spacing w:val="-4"/>
          <w:sz w:val="20"/>
          <w:szCs w:val="20"/>
          <w:lang w:eastAsia="ru-RU"/>
        </w:rPr>
        <w:t>раниченных ресурсов. Уровень и качество логистических услуг во мн</w:t>
      </w:r>
      <w:r w:rsidRPr="00222674">
        <w:rPr>
          <w:rFonts w:ascii="Times New Roman" w:hAnsi="Times New Roman"/>
          <w:color w:val="000000"/>
          <w:spacing w:val="-4"/>
          <w:sz w:val="20"/>
          <w:szCs w:val="20"/>
          <w:lang w:eastAsia="ru-RU"/>
        </w:rPr>
        <w:t>о</w:t>
      </w:r>
      <w:r w:rsidRPr="00222674">
        <w:rPr>
          <w:rFonts w:ascii="Times New Roman" w:hAnsi="Times New Roman"/>
          <w:color w:val="000000"/>
          <w:spacing w:val="-4"/>
          <w:sz w:val="20"/>
          <w:szCs w:val="20"/>
          <w:lang w:eastAsia="ru-RU"/>
        </w:rPr>
        <w:t>гом определяют конкурентоспособность организаций и предпр</w:t>
      </w:r>
      <w:r w:rsidRPr="00222674">
        <w:rPr>
          <w:rFonts w:ascii="Times New Roman" w:hAnsi="Times New Roman"/>
          <w:color w:val="000000"/>
          <w:spacing w:val="-4"/>
          <w:sz w:val="20"/>
          <w:szCs w:val="20"/>
          <w:lang w:eastAsia="ru-RU"/>
        </w:rPr>
        <w:t>и</w:t>
      </w:r>
      <w:r w:rsidRPr="00222674">
        <w:rPr>
          <w:rFonts w:ascii="Times New Roman" w:hAnsi="Times New Roman"/>
          <w:color w:val="000000"/>
          <w:spacing w:val="-4"/>
          <w:sz w:val="20"/>
          <w:szCs w:val="20"/>
          <w:lang w:eastAsia="ru-RU"/>
        </w:rPr>
        <w:t xml:space="preserve">ятий во всех секторах национальной экономики, а также положение страны на </w:t>
      </w:r>
      <w:r w:rsidRPr="00222674">
        <w:rPr>
          <w:rFonts w:ascii="Times New Roman" w:hAnsi="Times New Roman"/>
          <w:color w:val="000000"/>
          <w:spacing w:val="-4"/>
          <w:sz w:val="20"/>
          <w:szCs w:val="20"/>
          <w:lang w:eastAsia="ru-RU"/>
        </w:rPr>
        <w:lastRenderedPageBreak/>
        <w:t>мировой арене. В Республике Беларусь формирование эффективной логистической системы является одним из приоритетных направлений в социально-экономическом развитии страны.</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Одновременно с формированием логистической системы страны в качестве эффективной формы управления экономикой растет актуал</w:t>
      </w:r>
      <w:r w:rsidRPr="00222674">
        <w:rPr>
          <w:rFonts w:ascii="Times New Roman" w:hAnsi="Times New Roman"/>
          <w:color w:val="000000"/>
          <w:spacing w:val="-4"/>
          <w:sz w:val="20"/>
          <w:szCs w:val="20"/>
          <w:lang w:eastAsia="ru-RU"/>
        </w:rPr>
        <w:t>ь</w:t>
      </w:r>
      <w:r w:rsidRPr="00222674">
        <w:rPr>
          <w:rFonts w:ascii="Times New Roman" w:hAnsi="Times New Roman"/>
          <w:color w:val="000000"/>
          <w:spacing w:val="-4"/>
          <w:sz w:val="20"/>
          <w:szCs w:val="20"/>
          <w:lang w:eastAsia="ru-RU"/>
        </w:rPr>
        <w:t>ность развития теоретических концепций, позволяющих обосновать и реализовать принципы территориальной организации экономики. Одна из данных концепций концентрирует свое внимание на создании э</w:t>
      </w:r>
      <w:r w:rsidRPr="00222674">
        <w:rPr>
          <w:rFonts w:ascii="Times New Roman" w:hAnsi="Times New Roman"/>
          <w:color w:val="000000"/>
          <w:spacing w:val="-4"/>
          <w:sz w:val="20"/>
          <w:szCs w:val="20"/>
          <w:lang w:eastAsia="ru-RU"/>
        </w:rPr>
        <w:t>ф</w:t>
      </w:r>
      <w:r w:rsidRPr="00222674">
        <w:rPr>
          <w:rFonts w:ascii="Times New Roman" w:hAnsi="Times New Roman"/>
          <w:color w:val="000000"/>
          <w:spacing w:val="-4"/>
          <w:sz w:val="20"/>
          <w:szCs w:val="20"/>
          <w:lang w:eastAsia="ru-RU"/>
        </w:rPr>
        <w:t>фективной стратегии социально-экономического развития регионов и представляет собой формирование экономических региональных кл</w:t>
      </w:r>
      <w:r w:rsidRPr="00222674">
        <w:rPr>
          <w:rFonts w:ascii="Times New Roman" w:hAnsi="Times New Roman"/>
          <w:color w:val="000000"/>
          <w:spacing w:val="-4"/>
          <w:sz w:val="20"/>
          <w:szCs w:val="20"/>
          <w:lang w:eastAsia="ru-RU"/>
        </w:rPr>
        <w:t>а</w:t>
      </w:r>
      <w:r w:rsidRPr="00222674">
        <w:rPr>
          <w:rFonts w:ascii="Times New Roman" w:hAnsi="Times New Roman"/>
          <w:color w:val="000000"/>
          <w:spacing w:val="-4"/>
          <w:sz w:val="20"/>
          <w:szCs w:val="20"/>
          <w:lang w:eastAsia="ru-RU"/>
        </w:rPr>
        <w:t>стеров.</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Современными учеными широко исследован вопрос формирования и развития промышленных кластеров. Однако вопросыформирования логистических кластеров как кластеров услуг недостаточно освещены в современных научных исследованиях в связи с относительной нови</w:t>
      </w:r>
      <w:r w:rsidRPr="00222674">
        <w:rPr>
          <w:rFonts w:ascii="Times New Roman" w:hAnsi="Times New Roman"/>
          <w:color w:val="000000"/>
          <w:spacing w:val="-4"/>
          <w:sz w:val="20"/>
          <w:szCs w:val="20"/>
          <w:lang w:eastAsia="ru-RU"/>
        </w:rPr>
        <w:t>з</w:t>
      </w:r>
      <w:r w:rsidRPr="00222674">
        <w:rPr>
          <w:rFonts w:ascii="Times New Roman" w:hAnsi="Times New Roman"/>
          <w:color w:val="000000"/>
          <w:spacing w:val="-4"/>
          <w:sz w:val="20"/>
          <w:szCs w:val="20"/>
          <w:lang w:eastAsia="ru-RU"/>
        </w:rPr>
        <w:t>ной исследуемой темы в отечественной экономической науке и спец</w:t>
      </w:r>
      <w:r w:rsidRPr="00222674">
        <w:rPr>
          <w:rFonts w:ascii="Times New Roman" w:hAnsi="Times New Roman"/>
          <w:color w:val="000000"/>
          <w:spacing w:val="-4"/>
          <w:sz w:val="20"/>
          <w:szCs w:val="20"/>
          <w:lang w:eastAsia="ru-RU"/>
        </w:rPr>
        <w:t>и</w:t>
      </w:r>
      <w:r w:rsidRPr="00222674">
        <w:rPr>
          <w:rFonts w:ascii="Times New Roman" w:hAnsi="Times New Roman"/>
          <w:color w:val="000000"/>
          <w:spacing w:val="-4"/>
          <w:sz w:val="20"/>
          <w:szCs w:val="20"/>
          <w:lang w:eastAsia="ru-RU"/>
        </w:rPr>
        <w:t>фической потребностью в формировании подобных кластерных обр</w:t>
      </w:r>
      <w:r w:rsidRPr="00222674">
        <w:rPr>
          <w:rFonts w:ascii="Times New Roman" w:hAnsi="Times New Roman"/>
          <w:color w:val="000000"/>
          <w:spacing w:val="-4"/>
          <w:sz w:val="20"/>
          <w:szCs w:val="20"/>
          <w:lang w:eastAsia="ru-RU"/>
        </w:rPr>
        <w:t>а</w:t>
      </w:r>
      <w:r w:rsidRPr="00222674">
        <w:rPr>
          <w:rFonts w:ascii="Times New Roman" w:hAnsi="Times New Roman"/>
          <w:color w:val="000000"/>
          <w:spacing w:val="-4"/>
          <w:sz w:val="20"/>
          <w:szCs w:val="20"/>
          <w:lang w:eastAsia="ru-RU"/>
        </w:rPr>
        <w:t>зований в других государствах с развитым уровнем экономики в связи с менее узкой географией [2,3].</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Транспорт является основной системообразующей отраслью Ре</w:t>
      </w:r>
      <w:r w:rsidRPr="00222674">
        <w:rPr>
          <w:rFonts w:ascii="Times New Roman" w:hAnsi="Times New Roman"/>
          <w:color w:val="000000"/>
          <w:spacing w:val="-4"/>
          <w:sz w:val="20"/>
          <w:szCs w:val="20"/>
          <w:lang w:eastAsia="ru-RU"/>
        </w:rPr>
        <w:t>с</w:t>
      </w:r>
      <w:r w:rsidRPr="00222674">
        <w:rPr>
          <w:rFonts w:ascii="Times New Roman" w:hAnsi="Times New Roman"/>
          <w:color w:val="000000"/>
          <w:spacing w:val="-4"/>
          <w:sz w:val="20"/>
          <w:szCs w:val="20"/>
          <w:lang w:eastAsia="ru-RU"/>
        </w:rPr>
        <w:t>публики Беларусь, которая обеспечивает комплексное развитие наци</w:t>
      </w:r>
      <w:r w:rsidRPr="00222674">
        <w:rPr>
          <w:rFonts w:ascii="Times New Roman" w:hAnsi="Times New Roman"/>
          <w:color w:val="000000"/>
          <w:spacing w:val="-4"/>
          <w:sz w:val="20"/>
          <w:szCs w:val="20"/>
          <w:lang w:eastAsia="ru-RU"/>
        </w:rPr>
        <w:t>о</w:t>
      </w:r>
      <w:r w:rsidRPr="00222674">
        <w:rPr>
          <w:rFonts w:ascii="Times New Roman" w:hAnsi="Times New Roman"/>
          <w:color w:val="000000"/>
          <w:spacing w:val="-4"/>
          <w:sz w:val="20"/>
          <w:szCs w:val="20"/>
          <w:lang w:eastAsia="ru-RU"/>
        </w:rPr>
        <w:t>нальной экономики и определяет характер и интенсивность взаимосв</w:t>
      </w:r>
      <w:r w:rsidRPr="00222674">
        <w:rPr>
          <w:rFonts w:ascii="Times New Roman" w:hAnsi="Times New Roman"/>
          <w:color w:val="000000"/>
          <w:spacing w:val="-4"/>
          <w:sz w:val="20"/>
          <w:szCs w:val="20"/>
          <w:lang w:eastAsia="ru-RU"/>
        </w:rPr>
        <w:t>я</w:t>
      </w:r>
      <w:r w:rsidRPr="00222674">
        <w:rPr>
          <w:rFonts w:ascii="Times New Roman" w:hAnsi="Times New Roman"/>
          <w:color w:val="000000"/>
          <w:spacing w:val="-4"/>
          <w:sz w:val="20"/>
          <w:szCs w:val="20"/>
          <w:lang w:eastAsia="ru-RU"/>
        </w:rPr>
        <w:t>зей с другими государствами. Задачи модернизации и развития тран</w:t>
      </w:r>
      <w:r w:rsidRPr="00222674">
        <w:rPr>
          <w:rFonts w:ascii="Times New Roman" w:hAnsi="Times New Roman"/>
          <w:color w:val="000000"/>
          <w:spacing w:val="-4"/>
          <w:sz w:val="20"/>
          <w:szCs w:val="20"/>
          <w:lang w:eastAsia="ru-RU"/>
        </w:rPr>
        <w:t>с</w:t>
      </w:r>
      <w:r w:rsidRPr="00222674">
        <w:rPr>
          <w:rFonts w:ascii="Times New Roman" w:hAnsi="Times New Roman"/>
          <w:color w:val="000000"/>
          <w:spacing w:val="-4"/>
          <w:sz w:val="20"/>
          <w:szCs w:val="20"/>
          <w:lang w:eastAsia="ru-RU"/>
        </w:rPr>
        <w:t>портного потенциала Республики Беларусь актуализируют необход</w:t>
      </w:r>
      <w:r w:rsidRPr="00222674">
        <w:rPr>
          <w:rFonts w:ascii="Times New Roman" w:hAnsi="Times New Roman"/>
          <w:color w:val="000000"/>
          <w:spacing w:val="-4"/>
          <w:sz w:val="20"/>
          <w:szCs w:val="20"/>
          <w:lang w:eastAsia="ru-RU"/>
        </w:rPr>
        <w:t>и</w:t>
      </w:r>
      <w:r w:rsidRPr="00222674">
        <w:rPr>
          <w:rFonts w:ascii="Times New Roman" w:hAnsi="Times New Roman"/>
          <w:color w:val="000000"/>
          <w:spacing w:val="-4"/>
          <w:sz w:val="20"/>
          <w:szCs w:val="20"/>
          <w:lang w:eastAsia="ru-RU"/>
        </w:rPr>
        <w:t>мость повышения конкурентоспособности регионов в рамках усиления их инфраструктурного и инновационного развития. Одним из наиболее эффективных инструментов в данном направлении является формир</w:t>
      </w:r>
      <w:r w:rsidRPr="00222674">
        <w:rPr>
          <w:rFonts w:ascii="Times New Roman" w:hAnsi="Times New Roman"/>
          <w:color w:val="000000"/>
          <w:spacing w:val="-4"/>
          <w:sz w:val="20"/>
          <w:szCs w:val="20"/>
          <w:lang w:eastAsia="ru-RU"/>
        </w:rPr>
        <w:t>о</w:t>
      </w:r>
      <w:r w:rsidRPr="00222674">
        <w:rPr>
          <w:rFonts w:ascii="Times New Roman" w:hAnsi="Times New Roman"/>
          <w:color w:val="000000"/>
          <w:spacing w:val="-4"/>
          <w:sz w:val="20"/>
          <w:szCs w:val="20"/>
          <w:lang w:eastAsia="ru-RU"/>
        </w:rPr>
        <w:t>вание и развитие транспортно-логистических кластеров.</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«Логистический кластер – это устойчивое взаимодействие незав</w:t>
      </w:r>
      <w:r w:rsidRPr="00222674">
        <w:rPr>
          <w:rFonts w:ascii="Times New Roman" w:hAnsi="Times New Roman"/>
          <w:color w:val="000000"/>
          <w:spacing w:val="-4"/>
          <w:sz w:val="20"/>
          <w:szCs w:val="20"/>
          <w:lang w:eastAsia="ru-RU"/>
        </w:rPr>
        <w:t>и</w:t>
      </w:r>
      <w:r w:rsidRPr="00222674">
        <w:rPr>
          <w:rFonts w:ascii="Times New Roman" w:hAnsi="Times New Roman"/>
          <w:color w:val="000000"/>
          <w:spacing w:val="-4"/>
          <w:sz w:val="20"/>
          <w:szCs w:val="20"/>
          <w:lang w:eastAsia="ru-RU"/>
        </w:rPr>
        <w:t>симых географически сконцентрированных рыночных субъектов, ре</w:t>
      </w:r>
      <w:r w:rsidRPr="00222674">
        <w:rPr>
          <w:rFonts w:ascii="Times New Roman" w:hAnsi="Times New Roman"/>
          <w:color w:val="000000"/>
          <w:spacing w:val="-4"/>
          <w:sz w:val="20"/>
          <w:szCs w:val="20"/>
          <w:lang w:eastAsia="ru-RU"/>
        </w:rPr>
        <w:t>а</w:t>
      </w:r>
      <w:r w:rsidRPr="00222674">
        <w:rPr>
          <w:rFonts w:ascii="Times New Roman" w:hAnsi="Times New Roman"/>
          <w:color w:val="000000"/>
          <w:spacing w:val="-4"/>
          <w:sz w:val="20"/>
          <w:szCs w:val="20"/>
          <w:lang w:eastAsia="ru-RU"/>
        </w:rPr>
        <w:t>лизующих логистические функции, усилия которых направлены на поддержание полного цикла основных и сопутствующих потоков и сквозную оптимизацию ресурсов от исходных поставщиков до коне</w:t>
      </w:r>
      <w:r w:rsidRPr="00222674">
        <w:rPr>
          <w:rFonts w:ascii="Times New Roman" w:hAnsi="Times New Roman"/>
          <w:color w:val="000000"/>
          <w:spacing w:val="-4"/>
          <w:sz w:val="20"/>
          <w:szCs w:val="20"/>
          <w:lang w:eastAsia="ru-RU"/>
        </w:rPr>
        <w:t>ч</w:t>
      </w:r>
      <w:r w:rsidRPr="00222674">
        <w:rPr>
          <w:rFonts w:ascii="Times New Roman" w:hAnsi="Times New Roman"/>
          <w:color w:val="000000"/>
          <w:spacing w:val="-4"/>
          <w:sz w:val="20"/>
          <w:szCs w:val="20"/>
          <w:lang w:eastAsia="ru-RU"/>
        </w:rPr>
        <w:t>ных потребителей». Логистические кластеры формируются на перес</w:t>
      </w:r>
      <w:r w:rsidRPr="00222674">
        <w:rPr>
          <w:rFonts w:ascii="Times New Roman" w:hAnsi="Times New Roman"/>
          <w:color w:val="000000"/>
          <w:spacing w:val="-4"/>
          <w:sz w:val="20"/>
          <w:szCs w:val="20"/>
          <w:lang w:eastAsia="ru-RU"/>
        </w:rPr>
        <w:t>е</w:t>
      </w:r>
      <w:r w:rsidRPr="00222674">
        <w:rPr>
          <w:rFonts w:ascii="Times New Roman" w:hAnsi="Times New Roman"/>
          <w:color w:val="000000"/>
          <w:spacing w:val="-4"/>
          <w:sz w:val="20"/>
          <w:szCs w:val="20"/>
          <w:lang w:eastAsia="ru-RU"/>
        </w:rPr>
        <w:t>чении основных грузовых потоков и концентрируют в себе:</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lastRenderedPageBreak/>
        <w:t>- рыночных субъектов, формирующих, преобразующих и погл</w:t>
      </w:r>
      <w:r w:rsidRPr="00222674">
        <w:rPr>
          <w:rFonts w:ascii="Times New Roman" w:hAnsi="Times New Roman"/>
          <w:color w:val="000000"/>
          <w:spacing w:val="-4"/>
          <w:sz w:val="20"/>
          <w:szCs w:val="20"/>
          <w:lang w:eastAsia="ru-RU"/>
        </w:rPr>
        <w:t>о</w:t>
      </w:r>
      <w:r w:rsidRPr="00222674">
        <w:rPr>
          <w:rFonts w:ascii="Times New Roman" w:hAnsi="Times New Roman"/>
          <w:color w:val="000000"/>
          <w:spacing w:val="-4"/>
          <w:sz w:val="20"/>
          <w:szCs w:val="20"/>
          <w:lang w:eastAsia="ru-RU"/>
        </w:rPr>
        <w:t>щающих материальные потоки (производителей, потребителей, ко</w:t>
      </w:r>
      <w:r w:rsidRPr="00222674">
        <w:rPr>
          <w:rFonts w:ascii="Times New Roman" w:hAnsi="Times New Roman"/>
          <w:color w:val="000000"/>
          <w:spacing w:val="-4"/>
          <w:sz w:val="20"/>
          <w:szCs w:val="20"/>
          <w:lang w:eastAsia="ru-RU"/>
        </w:rPr>
        <w:t>м</w:t>
      </w:r>
      <w:r w:rsidRPr="00222674">
        <w:rPr>
          <w:rFonts w:ascii="Times New Roman" w:hAnsi="Times New Roman"/>
          <w:color w:val="000000"/>
          <w:spacing w:val="-4"/>
          <w:sz w:val="20"/>
          <w:szCs w:val="20"/>
          <w:lang w:eastAsia="ru-RU"/>
        </w:rPr>
        <w:t xml:space="preserve">мерческих посредников) </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 транспортные компании, представляющие наземный, водный, во</w:t>
      </w:r>
      <w:r w:rsidRPr="00222674">
        <w:rPr>
          <w:rFonts w:ascii="Times New Roman" w:hAnsi="Times New Roman"/>
          <w:color w:val="000000"/>
          <w:spacing w:val="-4"/>
          <w:sz w:val="20"/>
          <w:szCs w:val="20"/>
          <w:lang w:eastAsia="ru-RU"/>
        </w:rPr>
        <w:t>з</w:t>
      </w:r>
      <w:r w:rsidRPr="00222674">
        <w:rPr>
          <w:rFonts w:ascii="Times New Roman" w:hAnsi="Times New Roman"/>
          <w:color w:val="000000"/>
          <w:spacing w:val="-4"/>
          <w:sz w:val="20"/>
          <w:szCs w:val="20"/>
          <w:lang w:eastAsia="ru-RU"/>
        </w:rPr>
        <w:t xml:space="preserve">душный виды транспорта; </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 экспедиторские компании, включая экспедиторов-курьеров, эк</w:t>
      </w:r>
      <w:r w:rsidRPr="00222674">
        <w:rPr>
          <w:rFonts w:ascii="Times New Roman" w:hAnsi="Times New Roman"/>
          <w:color w:val="000000"/>
          <w:spacing w:val="-4"/>
          <w:sz w:val="20"/>
          <w:szCs w:val="20"/>
          <w:lang w:eastAsia="ru-RU"/>
        </w:rPr>
        <w:t>с</w:t>
      </w:r>
      <w:r w:rsidRPr="00222674">
        <w:rPr>
          <w:rFonts w:ascii="Times New Roman" w:hAnsi="Times New Roman"/>
          <w:color w:val="000000"/>
          <w:spacing w:val="-4"/>
          <w:sz w:val="20"/>
          <w:szCs w:val="20"/>
          <w:lang w:eastAsia="ru-RU"/>
        </w:rPr>
        <w:t>педиторов-агентов (брокеров), операторов смешанной перевозки гр</w:t>
      </w:r>
      <w:r w:rsidRPr="00222674">
        <w:rPr>
          <w:rFonts w:ascii="Times New Roman" w:hAnsi="Times New Roman"/>
          <w:color w:val="000000"/>
          <w:spacing w:val="-4"/>
          <w:sz w:val="20"/>
          <w:szCs w:val="20"/>
          <w:lang w:eastAsia="ru-RU"/>
        </w:rPr>
        <w:t>у</w:t>
      </w:r>
      <w:r w:rsidRPr="00222674">
        <w:rPr>
          <w:rFonts w:ascii="Times New Roman" w:hAnsi="Times New Roman"/>
          <w:color w:val="000000"/>
          <w:spacing w:val="-4"/>
          <w:sz w:val="20"/>
          <w:szCs w:val="20"/>
          <w:lang w:eastAsia="ru-RU"/>
        </w:rPr>
        <w:t xml:space="preserve">зов, линейные конференции (картели); </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 xml:space="preserve">- складские комплексы, распределительные центры и терминалы; </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 институциональные органы (Министерство транспорта, Мин</w:t>
      </w:r>
      <w:r w:rsidRPr="00222674">
        <w:rPr>
          <w:rFonts w:ascii="Times New Roman" w:hAnsi="Times New Roman"/>
          <w:color w:val="000000"/>
          <w:spacing w:val="-4"/>
          <w:sz w:val="20"/>
          <w:szCs w:val="20"/>
          <w:lang w:eastAsia="ru-RU"/>
        </w:rPr>
        <w:t>и</w:t>
      </w:r>
      <w:r w:rsidRPr="00222674">
        <w:rPr>
          <w:rFonts w:ascii="Times New Roman" w:hAnsi="Times New Roman"/>
          <w:color w:val="000000"/>
          <w:spacing w:val="-4"/>
          <w:sz w:val="20"/>
          <w:szCs w:val="20"/>
          <w:lang w:eastAsia="ru-RU"/>
        </w:rPr>
        <w:t>стерство финансов, Комитет таможенного контроля, службы санита</w:t>
      </w:r>
      <w:r w:rsidRPr="00222674">
        <w:rPr>
          <w:rFonts w:ascii="Times New Roman" w:hAnsi="Times New Roman"/>
          <w:color w:val="000000"/>
          <w:spacing w:val="-4"/>
          <w:sz w:val="20"/>
          <w:szCs w:val="20"/>
          <w:lang w:eastAsia="ru-RU"/>
        </w:rPr>
        <w:t>р</w:t>
      </w:r>
      <w:r w:rsidRPr="00222674">
        <w:rPr>
          <w:rFonts w:ascii="Times New Roman" w:hAnsi="Times New Roman"/>
          <w:color w:val="000000"/>
          <w:spacing w:val="-4"/>
          <w:sz w:val="20"/>
          <w:szCs w:val="20"/>
          <w:lang w:eastAsia="ru-RU"/>
        </w:rPr>
        <w:t xml:space="preserve">но-эпидемиологического и ветеринарного контроля и т.д.); </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-вспомогательных специалистов (финансовые организации, страх</w:t>
      </w:r>
      <w:r w:rsidRPr="00222674">
        <w:rPr>
          <w:rFonts w:ascii="Times New Roman" w:hAnsi="Times New Roman"/>
          <w:color w:val="000000"/>
          <w:spacing w:val="-4"/>
          <w:sz w:val="20"/>
          <w:szCs w:val="20"/>
          <w:lang w:eastAsia="ru-RU"/>
        </w:rPr>
        <w:t>о</w:t>
      </w:r>
      <w:r w:rsidRPr="00222674">
        <w:rPr>
          <w:rFonts w:ascii="Times New Roman" w:hAnsi="Times New Roman"/>
          <w:color w:val="000000"/>
          <w:spacing w:val="-4"/>
          <w:sz w:val="20"/>
          <w:szCs w:val="20"/>
          <w:lang w:eastAsia="ru-RU"/>
        </w:rPr>
        <w:t>вые компании, исследовательские организации, учебные центры по</w:t>
      </w:r>
      <w:r w:rsidRPr="00222674">
        <w:rPr>
          <w:rFonts w:ascii="Times New Roman" w:hAnsi="Times New Roman"/>
          <w:color w:val="000000"/>
          <w:spacing w:val="-4"/>
          <w:sz w:val="20"/>
          <w:szCs w:val="20"/>
          <w:lang w:eastAsia="ru-RU"/>
        </w:rPr>
        <w:t>д</w:t>
      </w:r>
      <w:r w:rsidRPr="00222674">
        <w:rPr>
          <w:rFonts w:ascii="Times New Roman" w:hAnsi="Times New Roman"/>
          <w:color w:val="000000"/>
          <w:spacing w:val="-4"/>
          <w:sz w:val="20"/>
          <w:szCs w:val="20"/>
          <w:lang w:eastAsia="ru-RU"/>
        </w:rPr>
        <w:t xml:space="preserve">готовки и переподготовки персонала, консалтингово-аналитические организации, маркетинговые организации); </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-организации, оказывающие сопутствующие услуги (обслуживание и ремонт транспортных средств, дорожно-строительные компании, сервисные организации).</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Кластерная форма позволяет ее участникам достичь следующих о</w:t>
      </w:r>
      <w:r w:rsidRPr="00222674">
        <w:rPr>
          <w:rFonts w:ascii="Times New Roman" w:hAnsi="Times New Roman"/>
          <w:color w:val="000000"/>
          <w:spacing w:val="-4"/>
          <w:sz w:val="20"/>
          <w:szCs w:val="20"/>
          <w:lang w:eastAsia="ru-RU"/>
        </w:rPr>
        <w:t>с</w:t>
      </w:r>
      <w:r w:rsidRPr="00222674">
        <w:rPr>
          <w:rFonts w:ascii="Times New Roman" w:hAnsi="Times New Roman"/>
          <w:color w:val="000000"/>
          <w:spacing w:val="-4"/>
          <w:sz w:val="20"/>
          <w:szCs w:val="20"/>
          <w:lang w:eastAsia="ru-RU"/>
        </w:rPr>
        <w:t xml:space="preserve">новных целей: </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 удовлетворить требования рынка, нуждающегося в регулярных поставках товаров и услуг, производимых в рамках предприятий кл</w:t>
      </w:r>
      <w:r w:rsidRPr="00222674">
        <w:rPr>
          <w:rFonts w:ascii="Times New Roman" w:hAnsi="Times New Roman"/>
          <w:color w:val="000000"/>
          <w:spacing w:val="-4"/>
          <w:sz w:val="20"/>
          <w:szCs w:val="20"/>
          <w:lang w:eastAsia="ru-RU"/>
        </w:rPr>
        <w:t>а</w:t>
      </w:r>
      <w:r w:rsidRPr="00222674">
        <w:rPr>
          <w:rFonts w:ascii="Times New Roman" w:hAnsi="Times New Roman"/>
          <w:color w:val="000000"/>
          <w:spacing w:val="-4"/>
          <w:sz w:val="20"/>
          <w:szCs w:val="20"/>
          <w:lang w:eastAsia="ru-RU"/>
        </w:rPr>
        <w:t xml:space="preserve">стера и отвечающих самым современным требованиям качества; </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 получить положительный экономический эффект от масштаба з</w:t>
      </w:r>
      <w:r w:rsidRPr="00222674">
        <w:rPr>
          <w:rFonts w:ascii="Times New Roman" w:hAnsi="Times New Roman"/>
          <w:color w:val="000000"/>
          <w:spacing w:val="-4"/>
          <w:sz w:val="20"/>
          <w:szCs w:val="20"/>
          <w:lang w:eastAsia="ru-RU"/>
        </w:rPr>
        <w:t>а</w:t>
      </w:r>
      <w:r w:rsidRPr="00222674">
        <w:rPr>
          <w:rFonts w:ascii="Times New Roman" w:hAnsi="Times New Roman"/>
          <w:color w:val="000000"/>
          <w:spacing w:val="-4"/>
          <w:sz w:val="20"/>
          <w:szCs w:val="20"/>
          <w:lang w:eastAsia="ru-RU"/>
        </w:rPr>
        <w:t xml:space="preserve">купок материалов; </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-обеспечить обучение персонала, исследование рынка, а также л</w:t>
      </w:r>
      <w:r w:rsidRPr="00222674">
        <w:rPr>
          <w:rFonts w:ascii="Times New Roman" w:hAnsi="Times New Roman"/>
          <w:color w:val="000000"/>
          <w:spacing w:val="-4"/>
          <w:sz w:val="20"/>
          <w:szCs w:val="20"/>
          <w:lang w:eastAsia="ru-RU"/>
        </w:rPr>
        <w:t>о</w:t>
      </w:r>
      <w:r w:rsidRPr="00222674">
        <w:rPr>
          <w:rFonts w:ascii="Times New Roman" w:hAnsi="Times New Roman"/>
          <w:color w:val="000000"/>
          <w:spacing w:val="-4"/>
          <w:sz w:val="20"/>
          <w:szCs w:val="20"/>
          <w:lang w:eastAsia="ru-RU"/>
        </w:rPr>
        <w:t xml:space="preserve">гистические и технологические исследования; </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 освоить новые рынки сбыта продукции на основе активной марк</w:t>
      </w:r>
      <w:r w:rsidRPr="00222674">
        <w:rPr>
          <w:rFonts w:ascii="Times New Roman" w:hAnsi="Times New Roman"/>
          <w:color w:val="000000"/>
          <w:spacing w:val="-4"/>
          <w:sz w:val="20"/>
          <w:szCs w:val="20"/>
          <w:lang w:eastAsia="ru-RU"/>
        </w:rPr>
        <w:t>е</w:t>
      </w:r>
      <w:r w:rsidRPr="00222674">
        <w:rPr>
          <w:rFonts w:ascii="Times New Roman" w:hAnsi="Times New Roman"/>
          <w:color w:val="000000"/>
          <w:spacing w:val="-4"/>
          <w:sz w:val="20"/>
          <w:szCs w:val="20"/>
          <w:lang w:eastAsia="ru-RU"/>
        </w:rPr>
        <w:t xml:space="preserve">тинговой деятельности и политики инноваций; </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 достичь устойчивых контактов с финансовыми и кредитными у</w:t>
      </w:r>
      <w:r w:rsidRPr="00222674">
        <w:rPr>
          <w:rFonts w:ascii="Times New Roman" w:hAnsi="Times New Roman"/>
          <w:color w:val="000000"/>
          <w:spacing w:val="-4"/>
          <w:sz w:val="20"/>
          <w:szCs w:val="20"/>
          <w:lang w:eastAsia="ru-RU"/>
        </w:rPr>
        <w:t>ч</w:t>
      </w:r>
      <w:r w:rsidRPr="00222674">
        <w:rPr>
          <w:rFonts w:ascii="Times New Roman" w:hAnsi="Times New Roman"/>
          <w:color w:val="000000"/>
          <w:spacing w:val="-4"/>
          <w:sz w:val="20"/>
          <w:szCs w:val="20"/>
          <w:lang w:eastAsia="ru-RU"/>
        </w:rPr>
        <w:t xml:space="preserve">реждениями на основе сформированного имиджа кластера[5]. </w:t>
      </w:r>
    </w:p>
    <w:p w:rsidR="00525FF4" w:rsidRPr="00222674" w:rsidRDefault="00525FF4" w:rsidP="00525FF4">
      <w:pPr>
        <w:shd w:val="clear" w:color="auto" w:fill="FFFFFF"/>
        <w:spacing w:after="0" w:line="240" w:lineRule="auto"/>
        <w:ind w:firstLine="284"/>
        <w:jc w:val="both"/>
        <w:outlineLvl w:val="1"/>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На основе приведенной концепции формирования логистических кластеров можно сделать вывод о том, что логистический кластер явл</w:t>
      </w:r>
      <w:r w:rsidRPr="00222674">
        <w:rPr>
          <w:rFonts w:ascii="Times New Roman" w:hAnsi="Times New Roman"/>
          <w:color w:val="000000"/>
          <w:spacing w:val="-4"/>
          <w:sz w:val="20"/>
          <w:szCs w:val="20"/>
          <w:lang w:eastAsia="ru-RU"/>
        </w:rPr>
        <w:t>я</w:t>
      </w:r>
      <w:r w:rsidRPr="00222674">
        <w:rPr>
          <w:rFonts w:ascii="Times New Roman" w:hAnsi="Times New Roman"/>
          <w:color w:val="000000"/>
          <w:spacing w:val="-4"/>
          <w:sz w:val="20"/>
          <w:szCs w:val="20"/>
          <w:lang w:eastAsia="ru-RU"/>
        </w:rPr>
        <w:t>ется разновидностью мезологистической системы по географич</w:t>
      </w:r>
      <w:r w:rsidRPr="00222674">
        <w:rPr>
          <w:rFonts w:ascii="Times New Roman" w:hAnsi="Times New Roman"/>
          <w:color w:val="000000"/>
          <w:spacing w:val="-4"/>
          <w:sz w:val="20"/>
          <w:szCs w:val="20"/>
          <w:lang w:eastAsia="ru-RU"/>
        </w:rPr>
        <w:t>е</w:t>
      </w:r>
      <w:r w:rsidRPr="00222674">
        <w:rPr>
          <w:rFonts w:ascii="Times New Roman" w:hAnsi="Times New Roman"/>
          <w:color w:val="000000"/>
          <w:spacing w:val="-4"/>
          <w:sz w:val="20"/>
          <w:szCs w:val="20"/>
          <w:lang w:eastAsia="ru-RU"/>
        </w:rPr>
        <w:t>скому классификационному признаку. Следовательно, находясь еще на ст</w:t>
      </w:r>
      <w:r w:rsidRPr="00222674">
        <w:rPr>
          <w:rFonts w:ascii="Times New Roman" w:hAnsi="Times New Roman"/>
          <w:color w:val="000000"/>
          <w:spacing w:val="-4"/>
          <w:sz w:val="20"/>
          <w:szCs w:val="20"/>
          <w:lang w:eastAsia="ru-RU"/>
        </w:rPr>
        <w:t>а</w:t>
      </w:r>
      <w:r w:rsidRPr="00222674">
        <w:rPr>
          <w:rFonts w:ascii="Times New Roman" w:hAnsi="Times New Roman"/>
          <w:color w:val="000000"/>
          <w:spacing w:val="-4"/>
          <w:sz w:val="20"/>
          <w:szCs w:val="20"/>
          <w:lang w:eastAsia="ru-RU"/>
        </w:rPr>
        <w:t>дии формирования полноценной логистической системы в Респу</w:t>
      </w:r>
      <w:r w:rsidRPr="00222674">
        <w:rPr>
          <w:rFonts w:ascii="Times New Roman" w:hAnsi="Times New Roman"/>
          <w:color w:val="000000"/>
          <w:spacing w:val="-4"/>
          <w:sz w:val="20"/>
          <w:szCs w:val="20"/>
          <w:lang w:eastAsia="ru-RU"/>
        </w:rPr>
        <w:t>б</w:t>
      </w:r>
      <w:r w:rsidRPr="00222674">
        <w:rPr>
          <w:rFonts w:ascii="Times New Roman" w:hAnsi="Times New Roman"/>
          <w:color w:val="000000"/>
          <w:spacing w:val="-4"/>
          <w:sz w:val="20"/>
          <w:szCs w:val="20"/>
          <w:lang w:eastAsia="ru-RU"/>
        </w:rPr>
        <w:t xml:space="preserve">лике </w:t>
      </w:r>
      <w:r w:rsidRPr="00222674">
        <w:rPr>
          <w:rFonts w:ascii="Times New Roman" w:hAnsi="Times New Roman"/>
          <w:color w:val="000000"/>
          <w:spacing w:val="-4"/>
          <w:sz w:val="20"/>
          <w:szCs w:val="20"/>
          <w:lang w:eastAsia="ru-RU"/>
        </w:rPr>
        <w:lastRenderedPageBreak/>
        <w:t>Беларусь, необходимо принимать во внимание вышеперечисленные концепции с целью обеспечения максимальной эффективности в пр</w:t>
      </w:r>
      <w:r w:rsidRPr="00222674">
        <w:rPr>
          <w:rFonts w:ascii="Times New Roman" w:hAnsi="Times New Roman"/>
          <w:color w:val="000000"/>
          <w:spacing w:val="-4"/>
          <w:sz w:val="20"/>
          <w:szCs w:val="20"/>
          <w:lang w:eastAsia="ru-RU"/>
        </w:rPr>
        <w:t>о</w:t>
      </w:r>
      <w:r w:rsidRPr="00222674">
        <w:rPr>
          <w:rFonts w:ascii="Times New Roman" w:hAnsi="Times New Roman"/>
          <w:color w:val="000000"/>
          <w:spacing w:val="-4"/>
          <w:sz w:val="20"/>
          <w:szCs w:val="20"/>
          <w:lang w:eastAsia="ru-RU"/>
        </w:rPr>
        <w:t>цессе управления национальной экономикой.</w:t>
      </w:r>
    </w:p>
    <w:p w:rsidR="00525FF4" w:rsidRPr="00222674" w:rsidRDefault="00525FF4" w:rsidP="00525FF4">
      <w:pPr>
        <w:shd w:val="clear" w:color="auto" w:fill="FFFFFF"/>
        <w:spacing w:after="0" w:line="240" w:lineRule="auto"/>
        <w:ind w:firstLine="284"/>
        <w:jc w:val="both"/>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Одной из наиболее важных особенностей транспортно-логистическогокластера является необходимость четкого выделения территории его локализации, котораяопределяется административной единицей илиих совокупностью Необходимость определения террит</w:t>
      </w:r>
      <w:r w:rsidRPr="00222674">
        <w:rPr>
          <w:rFonts w:ascii="Times New Roman" w:hAnsi="Times New Roman"/>
          <w:color w:val="000000"/>
          <w:spacing w:val="-4"/>
          <w:sz w:val="20"/>
          <w:szCs w:val="20"/>
          <w:lang w:eastAsia="ru-RU"/>
        </w:rPr>
        <w:t>о</w:t>
      </w:r>
      <w:r w:rsidRPr="00222674">
        <w:rPr>
          <w:rFonts w:ascii="Times New Roman" w:hAnsi="Times New Roman"/>
          <w:color w:val="000000"/>
          <w:spacing w:val="-4"/>
          <w:sz w:val="20"/>
          <w:szCs w:val="20"/>
          <w:lang w:eastAsia="ru-RU"/>
        </w:rPr>
        <w:t>рии локализации кластера обусловлена следующими причинами:</w:t>
      </w:r>
    </w:p>
    <w:p w:rsidR="00525FF4" w:rsidRPr="00222674" w:rsidRDefault="00525FF4" w:rsidP="00525FF4">
      <w:pPr>
        <w:shd w:val="clear" w:color="auto" w:fill="FFFFFF"/>
        <w:spacing w:after="0" w:line="240" w:lineRule="auto"/>
        <w:ind w:firstLine="284"/>
        <w:jc w:val="both"/>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 потребностью к контролю и взаимодействию с органами власти в рамках определения степени ответственности и объемов финансиров</w:t>
      </w:r>
      <w:r w:rsidRPr="00222674">
        <w:rPr>
          <w:rFonts w:ascii="Times New Roman" w:hAnsi="Times New Roman"/>
          <w:color w:val="000000"/>
          <w:spacing w:val="-4"/>
          <w:sz w:val="20"/>
          <w:szCs w:val="20"/>
          <w:lang w:eastAsia="ru-RU"/>
        </w:rPr>
        <w:t>а</w:t>
      </w:r>
      <w:r w:rsidRPr="00222674">
        <w:rPr>
          <w:rFonts w:ascii="Times New Roman" w:hAnsi="Times New Roman"/>
          <w:color w:val="000000"/>
          <w:spacing w:val="-4"/>
          <w:sz w:val="20"/>
          <w:szCs w:val="20"/>
          <w:lang w:eastAsia="ru-RU"/>
        </w:rPr>
        <w:t>ния и инвестирования;</w:t>
      </w:r>
    </w:p>
    <w:p w:rsidR="00525FF4" w:rsidRPr="00222674" w:rsidRDefault="00525FF4" w:rsidP="00525FF4">
      <w:pPr>
        <w:shd w:val="clear" w:color="auto" w:fill="FFFFFF"/>
        <w:spacing w:after="0" w:line="240" w:lineRule="auto"/>
        <w:ind w:firstLine="284"/>
        <w:jc w:val="both"/>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 участием в кластере хозяйствующих субъектов, являющихся рез</w:t>
      </w:r>
      <w:r w:rsidRPr="00222674">
        <w:rPr>
          <w:rFonts w:ascii="Times New Roman" w:hAnsi="Times New Roman"/>
          <w:color w:val="000000"/>
          <w:spacing w:val="-4"/>
          <w:sz w:val="20"/>
          <w:szCs w:val="20"/>
          <w:lang w:eastAsia="ru-RU"/>
        </w:rPr>
        <w:t>и</w:t>
      </w:r>
      <w:r w:rsidRPr="00222674">
        <w:rPr>
          <w:rFonts w:ascii="Times New Roman" w:hAnsi="Times New Roman"/>
          <w:color w:val="000000"/>
          <w:spacing w:val="-4"/>
          <w:sz w:val="20"/>
          <w:szCs w:val="20"/>
          <w:lang w:eastAsia="ru-RU"/>
        </w:rPr>
        <w:t>дентами какой-либо территориальной единицы в рамках налогообл</w:t>
      </w:r>
      <w:r w:rsidRPr="00222674">
        <w:rPr>
          <w:rFonts w:ascii="Times New Roman" w:hAnsi="Times New Roman"/>
          <w:color w:val="000000"/>
          <w:spacing w:val="-4"/>
          <w:sz w:val="20"/>
          <w:szCs w:val="20"/>
          <w:lang w:eastAsia="ru-RU"/>
        </w:rPr>
        <w:t>о</w:t>
      </w:r>
      <w:r w:rsidRPr="00222674">
        <w:rPr>
          <w:rFonts w:ascii="Times New Roman" w:hAnsi="Times New Roman"/>
          <w:color w:val="000000"/>
          <w:spacing w:val="-4"/>
          <w:sz w:val="20"/>
          <w:szCs w:val="20"/>
          <w:lang w:eastAsia="ru-RU"/>
        </w:rPr>
        <w:t>жения и контроля над объектами и элементами инфраструктуры.</w:t>
      </w:r>
    </w:p>
    <w:p w:rsidR="00525FF4" w:rsidRPr="00222674" w:rsidRDefault="00525FF4" w:rsidP="00525FF4">
      <w:pPr>
        <w:shd w:val="clear" w:color="auto" w:fill="FFFFFF"/>
        <w:spacing w:after="0" w:line="240" w:lineRule="auto"/>
        <w:ind w:firstLine="284"/>
        <w:jc w:val="both"/>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Особенностью логистического кластера является его двойственная природа. Двойственность объясняется возможностью рассмотрения л</w:t>
      </w:r>
      <w:r w:rsidRPr="00222674">
        <w:rPr>
          <w:rFonts w:ascii="Times New Roman" w:hAnsi="Times New Roman"/>
          <w:color w:val="000000"/>
          <w:spacing w:val="-4"/>
          <w:sz w:val="20"/>
          <w:szCs w:val="20"/>
          <w:lang w:eastAsia="ru-RU"/>
        </w:rPr>
        <w:t>о</w:t>
      </w:r>
      <w:r w:rsidRPr="00222674">
        <w:rPr>
          <w:rFonts w:ascii="Times New Roman" w:hAnsi="Times New Roman"/>
          <w:color w:val="000000"/>
          <w:spacing w:val="-4"/>
          <w:sz w:val="20"/>
          <w:szCs w:val="20"/>
          <w:lang w:eastAsia="ru-RU"/>
        </w:rPr>
        <w:t>гистического кластера:</w:t>
      </w:r>
    </w:p>
    <w:p w:rsidR="00525FF4" w:rsidRPr="00222674" w:rsidRDefault="00525FF4" w:rsidP="00525FF4">
      <w:pPr>
        <w:shd w:val="clear" w:color="auto" w:fill="FFFFFF"/>
        <w:spacing w:after="0" w:line="240" w:lineRule="auto"/>
        <w:ind w:firstLine="284"/>
        <w:jc w:val="both"/>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 во-первых, как элемента инфраструктуры производственного кл</w:t>
      </w:r>
      <w:r w:rsidRPr="00222674">
        <w:rPr>
          <w:rFonts w:ascii="Times New Roman" w:hAnsi="Times New Roman"/>
          <w:color w:val="000000"/>
          <w:spacing w:val="-4"/>
          <w:sz w:val="20"/>
          <w:szCs w:val="20"/>
          <w:lang w:eastAsia="ru-RU"/>
        </w:rPr>
        <w:t>а</w:t>
      </w:r>
      <w:r w:rsidRPr="00222674">
        <w:rPr>
          <w:rFonts w:ascii="Times New Roman" w:hAnsi="Times New Roman"/>
          <w:color w:val="000000"/>
          <w:spacing w:val="-4"/>
          <w:sz w:val="20"/>
          <w:szCs w:val="20"/>
          <w:lang w:eastAsia="ru-RU"/>
        </w:rPr>
        <w:t>стера;</w:t>
      </w:r>
    </w:p>
    <w:p w:rsidR="00525FF4" w:rsidRPr="00222674" w:rsidRDefault="00525FF4" w:rsidP="00525FF4">
      <w:pPr>
        <w:shd w:val="clear" w:color="auto" w:fill="FFFFFF"/>
        <w:spacing w:after="0" w:line="240" w:lineRule="auto"/>
        <w:ind w:firstLine="284"/>
        <w:jc w:val="both"/>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 во-вторых, как самостоятельную форму кластерной интеграции.</w:t>
      </w:r>
    </w:p>
    <w:p w:rsidR="00525FF4" w:rsidRPr="00222674" w:rsidRDefault="00525FF4" w:rsidP="00525FF4">
      <w:pPr>
        <w:shd w:val="clear" w:color="auto" w:fill="FFFFFF"/>
        <w:spacing w:after="0" w:line="240" w:lineRule="auto"/>
        <w:ind w:firstLine="284"/>
        <w:jc w:val="both"/>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В первом случае логистический кластер обеспечивает протекание потоковых процессов между производителями стратегически важных для конкретной территории товаров, сопряженными видами деятельн</w:t>
      </w:r>
      <w:r w:rsidRPr="00222674">
        <w:rPr>
          <w:rFonts w:ascii="Times New Roman" w:hAnsi="Times New Roman"/>
          <w:color w:val="000000"/>
          <w:spacing w:val="-4"/>
          <w:sz w:val="20"/>
          <w:szCs w:val="20"/>
          <w:lang w:eastAsia="ru-RU"/>
        </w:rPr>
        <w:t>о</w:t>
      </w:r>
      <w:r w:rsidRPr="00222674">
        <w:rPr>
          <w:rFonts w:ascii="Times New Roman" w:hAnsi="Times New Roman"/>
          <w:color w:val="000000"/>
          <w:spacing w:val="-4"/>
          <w:sz w:val="20"/>
          <w:szCs w:val="20"/>
          <w:lang w:eastAsia="ru-RU"/>
        </w:rPr>
        <w:t>сти и потребителями, а также другими инфраструктурными образов</w:t>
      </w:r>
      <w:r w:rsidRPr="00222674">
        <w:rPr>
          <w:rFonts w:ascii="Times New Roman" w:hAnsi="Times New Roman"/>
          <w:color w:val="000000"/>
          <w:spacing w:val="-4"/>
          <w:sz w:val="20"/>
          <w:szCs w:val="20"/>
          <w:lang w:eastAsia="ru-RU"/>
        </w:rPr>
        <w:t>а</w:t>
      </w:r>
      <w:r w:rsidRPr="00222674">
        <w:rPr>
          <w:rFonts w:ascii="Times New Roman" w:hAnsi="Times New Roman"/>
          <w:color w:val="000000"/>
          <w:spacing w:val="-4"/>
          <w:sz w:val="20"/>
          <w:szCs w:val="20"/>
          <w:lang w:eastAsia="ru-RU"/>
        </w:rPr>
        <w:t>ниями. В этом случае задачей логистического кластера является обе</w:t>
      </w:r>
      <w:r w:rsidRPr="00222674">
        <w:rPr>
          <w:rFonts w:ascii="Times New Roman" w:hAnsi="Times New Roman"/>
          <w:color w:val="000000"/>
          <w:spacing w:val="-4"/>
          <w:sz w:val="20"/>
          <w:szCs w:val="20"/>
          <w:lang w:eastAsia="ru-RU"/>
        </w:rPr>
        <w:t>с</w:t>
      </w:r>
      <w:r w:rsidRPr="00222674">
        <w:rPr>
          <w:rFonts w:ascii="Times New Roman" w:hAnsi="Times New Roman"/>
          <w:color w:val="000000"/>
          <w:spacing w:val="-4"/>
          <w:sz w:val="20"/>
          <w:szCs w:val="20"/>
          <w:lang w:eastAsia="ru-RU"/>
        </w:rPr>
        <w:t>печение взаимодействия элементов кластерной организации в целях повышения конкурентоспособности каждого участника кластера на о</w:t>
      </w:r>
      <w:r w:rsidRPr="00222674">
        <w:rPr>
          <w:rFonts w:ascii="Times New Roman" w:hAnsi="Times New Roman"/>
          <w:color w:val="000000"/>
          <w:spacing w:val="-4"/>
          <w:sz w:val="20"/>
          <w:szCs w:val="20"/>
          <w:lang w:eastAsia="ru-RU"/>
        </w:rPr>
        <w:t>с</w:t>
      </w:r>
      <w:r w:rsidRPr="00222674">
        <w:rPr>
          <w:rFonts w:ascii="Times New Roman" w:hAnsi="Times New Roman"/>
          <w:color w:val="000000"/>
          <w:spacing w:val="-4"/>
          <w:sz w:val="20"/>
          <w:szCs w:val="20"/>
          <w:lang w:eastAsia="ru-RU"/>
        </w:rPr>
        <w:t>нове использования преимуществ синергического свойства [4].</w:t>
      </w:r>
    </w:p>
    <w:p w:rsidR="00525FF4" w:rsidRPr="00222674" w:rsidRDefault="00525FF4" w:rsidP="00525FF4">
      <w:pPr>
        <w:shd w:val="clear" w:color="auto" w:fill="FFFFFF"/>
        <w:spacing w:after="0" w:line="240" w:lineRule="auto"/>
        <w:ind w:firstLine="284"/>
        <w:jc w:val="both"/>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Таким образом, транспортно-логистический кластер представляет собой специфическое кластерное образование, сочетающее в себе об</w:t>
      </w:r>
      <w:r w:rsidRPr="00222674">
        <w:rPr>
          <w:rFonts w:ascii="Times New Roman" w:hAnsi="Times New Roman"/>
          <w:color w:val="000000"/>
          <w:spacing w:val="-4"/>
          <w:sz w:val="20"/>
          <w:szCs w:val="20"/>
          <w:lang w:eastAsia="ru-RU"/>
        </w:rPr>
        <w:t>ъ</w:t>
      </w:r>
      <w:r w:rsidRPr="00222674">
        <w:rPr>
          <w:rFonts w:ascii="Times New Roman" w:hAnsi="Times New Roman"/>
          <w:color w:val="000000"/>
          <w:spacing w:val="-4"/>
          <w:sz w:val="20"/>
          <w:szCs w:val="20"/>
          <w:lang w:eastAsia="ru-RU"/>
        </w:rPr>
        <w:t>единение участников логистического рынка, транспортной инфр</w:t>
      </w:r>
      <w:r w:rsidRPr="00222674">
        <w:rPr>
          <w:rFonts w:ascii="Times New Roman" w:hAnsi="Times New Roman"/>
          <w:color w:val="000000"/>
          <w:spacing w:val="-4"/>
          <w:sz w:val="20"/>
          <w:szCs w:val="20"/>
          <w:lang w:eastAsia="ru-RU"/>
        </w:rPr>
        <w:t>а</w:t>
      </w:r>
      <w:r w:rsidRPr="00222674">
        <w:rPr>
          <w:rFonts w:ascii="Times New Roman" w:hAnsi="Times New Roman"/>
          <w:color w:val="000000"/>
          <w:spacing w:val="-4"/>
          <w:sz w:val="20"/>
          <w:szCs w:val="20"/>
          <w:lang w:eastAsia="ru-RU"/>
        </w:rPr>
        <w:t>структуры, вспомогательных отраслей экономики региона, республ</w:t>
      </w:r>
      <w:r w:rsidRPr="00222674">
        <w:rPr>
          <w:rFonts w:ascii="Times New Roman" w:hAnsi="Times New Roman"/>
          <w:color w:val="000000"/>
          <w:spacing w:val="-4"/>
          <w:sz w:val="20"/>
          <w:szCs w:val="20"/>
          <w:lang w:eastAsia="ru-RU"/>
        </w:rPr>
        <w:t>и</w:t>
      </w:r>
      <w:r w:rsidRPr="00222674">
        <w:rPr>
          <w:rFonts w:ascii="Times New Roman" w:hAnsi="Times New Roman"/>
          <w:color w:val="000000"/>
          <w:spacing w:val="-4"/>
          <w:sz w:val="20"/>
          <w:szCs w:val="20"/>
          <w:lang w:eastAsia="ru-RU"/>
        </w:rPr>
        <w:t>канской и региональной государственной власти в рамках обеспечения региональных, национальных и международных перевозок. Учет сп</w:t>
      </w:r>
      <w:r w:rsidRPr="00222674">
        <w:rPr>
          <w:rFonts w:ascii="Times New Roman" w:hAnsi="Times New Roman"/>
          <w:color w:val="000000"/>
          <w:spacing w:val="-4"/>
          <w:sz w:val="20"/>
          <w:szCs w:val="20"/>
          <w:lang w:eastAsia="ru-RU"/>
        </w:rPr>
        <w:t>е</w:t>
      </w:r>
      <w:r w:rsidRPr="00222674">
        <w:rPr>
          <w:rFonts w:ascii="Times New Roman" w:hAnsi="Times New Roman"/>
          <w:color w:val="000000"/>
          <w:spacing w:val="-4"/>
          <w:sz w:val="20"/>
          <w:szCs w:val="20"/>
          <w:lang w:eastAsia="ru-RU"/>
        </w:rPr>
        <w:t>цифических особенностей транспортно-логистических кластеров п</w:t>
      </w:r>
      <w:r w:rsidRPr="00222674">
        <w:rPr>
          <w:rFonts w:ascii="Times New Roman" w:hAnsi="Times New Roman"/>
          <w:color w:val="000000"/>
          <w:spacing w:val="-4"/>
          <w:sz w:val="20"/>
          <w:szCs w:val="20"/>
          <w:lang w:eastAsia="ru-RU"/>
        </w:rPr>
        <w:t>о</w:t>
      </w:r>
      <w:r w:rsidRPr="00222674">
        <w:rPr>
          <w:rFonts w:ascii="Times New Roman" w:hAnsi="Times New Roman"/>
          <w:color w:val="000000"/>
          <w:spacing w:val="-4"/>
          <w:sz w:val="20"/>
          <w:szCs w:val="20"/>
          <w:lang w:eastAsia="ru-RU"/>
        </w:rPr>
        <w:t>зволит наиболее эффективно формировать рассматриваемые класте</w:t>
      </w:r>
      <w:r w:rsidRPr="00222674">
        <w:rPr>
          <w:rFonts w:ascii="Times New Roman" w:hAnsi="Times New Roman"/>
          <w:color w:val="000000"/>
          <w:spacing w:val="-4"/>
          <w:sz w:val="20"/>
          <w:szCs w:val="20"/>
          <w:lang w:eastAsia="ru-RU"/>
        </w:rPr>
        <w:t>р</w:t>
      </w:r>
      <w:r w:rsidRPr="00222674">
        <w:rPr>
          <w:rFonts w:ascii="Times New Roman" w:hAnsi="Times New Roman"/>
          <w:color w:val="000000"/>
          <w:spacing w:val="-4"/>
          <w:sz w:val="20"/>
          <w:szCs w:val="20"/>
          <w:lang w:eastAsia="ru-RU"/>
        </w:rPr>
        <w:lastRenderedPageBreak/>
        <w:t>ные образования с учетом специфики конкретной территории и созд</w:t>
      </w:r>
      <w:r w:rsidRPr="00222674">
        <w:rPr>
          <w:rFonts w:ascii="Times New Roman" w:hAnsi="Times New Roman"/>
          <w:color w:val="000000"/>
          <w:spacing w:val="-4"/>
          <w:sz w:val="20"/>
          <w:szCs w:val="20"/>
          <w:lang w:eastAsia="ru-RU"/>
        </w:rPr>
        <w:t>а</w:t>
      </w:r>
      <w:r w:rsidRPr="00222674">
        <w:rPr>
          <w:rFonts w:ascii="Times New Roman" w:hAnsi="Times New Roman"/>
          <w:color w:val="000000"/>
          <w:spacing w:val="-4"/>
          <w:sz w:val="20"/>
          <w:szCs w:val="20"/>
          <w:lang w:eastAsia="ru-RU"/>
        </w:rPr>
        <w:t>вать необходимые условия для их развития.</w:t>
      </w:r>
    </w:p>
    <w:p w:rsidR="00525FF4" w:rsidRPr="00222674" w:rsidRDefault="00525FF4" w:rsidP="00525FF4">
      <w:pPr>
        <w:shd w:val="clear" w:color="auto" w:fill="FFFFFF"/>
        <w:spacing w:after="0" w:line="240" w:lineRule="auto"/>
        <w:ind w:firstLine="284"/>
        <w:jc w:val="both"/>
        <w:rPr>
          <w:rFonts w:ascii="Times New Roman" w:hAnsi="Times New Roman"/>
          <w:color w:val="000000"/>
          <w:spacing w:val="-4"/>
          <w:sz w:val="20"/>
          <w:szCs w:val="20"/>
          <w:lang w:eastAsia="ru-RU"/>
        </w:rPr>
      </w:pPr>
    </w:p>
    <w:p w:rsidR="00525FF4" w:rsidRPr="00222674" w:rsidRDefault="00525FF4" w:rsidP="00525FF4">
      <w:pPr>
        <w:shd w:val="clear" w:color="auto" w:fill="FFFFFF"/>
        <w:spacing w:after="0" w:line="240" w:lineRule="auto"/>
        <w:ind w:firstLine="284"/>
        <w:jc w:val="center"/>
        <w:rPr>
          <w:rFonts w:ascii="Times New Roman" w:hAnsi="Times New Roman"/>
          <w:color w:val="000000"/>
          <w:spacing w:val="-4"/>
          <w:sz w:val="20"/>
          <w:szCs w:val="20"/>
          <w:lang w:eastAsia="ru-RU"/>
        </w:rPr>
      </w:pPr>
    </w:p>
    <w:p w:rsidR="00525FF4" w:rsidRPr="00222674" w:rsidRDefault="00525FF4" w:rsidP="00525FF4">
      <w:pPr>
        <w:shd w:val="clear" w:color="auto" w:fill="FFFFFF"/>
        <w:spacing w:after="0" w:line="240" w:lineRule="auto"/>
        <w:ind w:firstLine="284"/>
        <w:jc w:val="center"/>
        <w:rPr>
          <w:rFonts w:ascii="Times New Roman" w:hAnsi="Times New Roman"/>
          <w:b/>
          <w:color w:val="000000"/>
          <w:spacing w:val="-4"/>
          <w:sz w:val="16"/>
          <w:szCs w:val="16"/>
          <w:lang w:eastAsia="ru-RU"/>
        </w:rPr>
      </w:pPr>
      <w:r w:rsidRPr="00222674">
        <w:rPr>
          <w:rFonts w:ascii="Times New Roman" w:hAnsi="Times New Roman"/>
          <w:b/>
          <w:color w:val="000000"/>
          <w:spacing w:val="-4"/>
          <w:sz w:val="16"/>
          <w:szCs w:val="16"/>
          <w:lang w:eastAsia="ru-RU"/>
        </w:rPr>
        <w:t>ЛИТЕРАТУРА</w:t>
      </w:r>
    </w:p>
    <w:p w:rsidR="00525FF4" w:rsidRPr="00222674" w:rsidRDefault="00525FF4" w:rsidP="00525FF4">
      <w:pPr>
        <w:shd w:val="clear" w:color="auto" w:fill="FFFFFF"/>
        <w:spacing w:after="0" w:line="240" w:lineRule="auto"/>
        <w:ind w:firstLine="284"/>
        <w:jc w:val="center"/>
        <w:rPr>
          <w:rFonts w:ascii="Times New Roman" w:hAnsi="Times New Roman"/>
          <w:b/>
          <w:color w:val="000000"/>
          <w:spacing w:val="-4"/>
          <w:sz w:val="16"/>
          <w:szCs w:val="16"/>
          <w:lang w:eastAsia="ru-RU"/>
        </w:rPr>
      </w:pPr>
    </w:p>
    <w:p w:rsidR="00525FF4" w:rsidRPr="00222674" w:rsidRDefault="00525FF4" w:rsidP="00525FF4">
      <w:pPr>
        <w:shd w:val="clear" w:color="auto" w:fill="FFFFFF"/>
        <w:spacing w:after="0" w:line="240" w:lineRule="auto"/>
        <w:jc w:val="both"/>
        <w:rPr>
          <w:rFonts w:ascii="Times New Roman" w:hAnsi="Times New Roman"/>
          <w:color w:val="000000"/>
          <w:spacing w:val="-4"/>
          <w:sz w:val="16"/>
          <w:szCs w:val="16"/>
          <w:lang w:eastAsia="ru-RU"/>
        </w:rPr>
      </w:pPr>
      <w:r w:rsidRPr="00222674">
        <w:rPr>
          <w:rFonts w:ascii="Times New Roman" w:hAnsi="Times New Roman"/>
          <w:color w:val="000000"/>
          <w:spacing w:val="-4"/>
          <w:sz w:val="16"/>
          <w:szCs w:val="16"/>
          <w:lang w:eastAsia="ru-RU"/>
        </w:rPr>
        <w:t>1. Е</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в</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т</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о</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д</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и</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е</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в</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а, Т. В. Логистические кластеры: сущность и виды / Т.В. Евтодиева // Эк</w:t>
      </w:r>
      <w:r w:rsidRPr="00222674">
        <w:rPr>
          <w:rFonts w:ascii="Times New Roman" w:hAnsi="Times New Roman"/>
          <w:color w:val="000000"/>
          <w:spacing w:val="-4"/>
          <w:sz w:val="16"/>
          <w:szCs w:val="16"/>
          <w:lang w:eastAsia="ru-RU"/>
        </w:rPr>
        <w:t>о</w:t>
      </w:r>
      <w:r w:rsidRPr="00222674">
        <w:rPr>
          <w:rFonts w:ascii="Times New Roman" w:hAnsi="Times New Roman"/>
          <w:color w:val="000000"/>
          <w:spacing w:val="-4"/>
          <w:sz w:val="16"/>
          <w:szCs w:val="16"/>
          <w:lang w:eastAsia="ru-RU"/>
        </w:rPr>
        <w:t>номические науки. 2011. – № 4. – С. 78-81</w:t>
      </w:r>
    </w:p>
    <w:p w:rsidR="00525FF4" w:rsidRPr="00222674" w:rsidRDefault="00525FF4" w:rsidP="00525FF4">
      <w:pPr>
        <w:shd w:val="clear" w:color="auto" w:fill="FFFFFF"/>
        <w:spacing w:after="0" w:line="240" w:lineRule="auto"/>
        <w:jc w:val="both"/>
        <w:rPr>
          <w:rFonts w:ascii="Times New Roman" w:hAnsi="Times New Roman"/>
          <w:color w:val="000000"/>
          <w:spacing w:val="-4"/>
          <w:sz w:val="16"/>
          <w:szCs w:val="16"/>
          <w:lang w:eastAsia="ru-RU"/>
        </w:rPr>
      </w:pPr>
      <w:r w:rsidRPr="00222674">
        <w:rPr>
          <w:rFonts w:ascii="Times New Roman" w:hAnsi="Times New Roman"/>
          <w:color w:val="000000"/>
          <w:spacing w:val="-4"/>
          <w:sz w:val="16"/>
          <w:szCs w:val="16"/>
          <w:lang w:eastAsia="ru-RU"/>
        </w:rPr>
        <w:t>2. М</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е</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н</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ь</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ш</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е</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н</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и</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н</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а, И.Г., К</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а</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п</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у</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с</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т</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и</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н</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а Л. М. Кластерообразование в региональной экономике: монография / И. Г. Меньшенина, Л. М. Капустина ; Федер. агентство по обр</w:t>
      </w:r>
      <w:r w:rsidRPr="00222674">
        <w:rPr>
          <w:rFonts w:ascii="Times New Roman" w:hAnsi="Times New Roman"/>
          <w:color w:val="000000"/>
          <w:spacing w:val="-4"/>
          <w:sz w:val="16"/>
          <w:szCs w:val="16"/>
          <w:lang w:eastAsia="ru-RU"/>
        </w:rPr>
        <w:t>а</w:t>
      </w:r>
      <w:r w:rsidRPr="00222674">
        <w:rPr>
          <w:rFonts w:ascii="Times New Roman" w:hAnsi="Times New Roman"/>
          <w:color w:val="000000"/>
          <w:spacing w:val="-4"/>
          <w:sz w:val="16"/>
          <w:szCs w:val="16"/>
          <w:lang w:eastAsia="ru-RU"/>
        </w:rPr>
        <w:t>зованию, Урал. гос. экон. ун-т. – Екатеринбург: Изд-во Урал. гос.экон. ун-та, 2008. – 154 с.</w:t>
      </w:r>
    </w:p>
    <w:p w:rsidR="00525FF4" w:rsidRPr="00222674" w:rsidRDefault="00525FF4" w:rsidP="00525FF4">
      <w:pPr>
        <w:shd w:val="clear" w:color="auto" w:fill="FFFFFF"/>
        <w:spacing w:after="0" w:line="240" w:lineRule="auto"/>
        <w:jc w:val="both"/>
        <w:rPr>
          <w:rFonts w:ascii="Times New Roman" w:hAnsi="Times New Roman"/>
          <w:color w:val="000000"/>
          <w:spacing w:val="-4"/>
          <w:sz w:val="16"/>
          <w:szCs w:val="16"/>
          <w:lang w:eastAsia="ru-RU"/>
        </w:rPr>
      </w:pPr>
      <w:r w:rsidRPr="00222674">
        <w:rPr>
          <w:rFonts w:ascii="Times New Roman" w:hAnsi="Times New Roman"/>
          <w:color w:val="000000"/>
          <w:spacing w:val="-4"/>
          <w:sz w:val="16"/>
          <w:szCs w:val="16"/>
          <w:lang w:eastAsia="ru-RU"/>
        </w:rPr>
        <w:t xml:space="preserve">3. </w:t>
      </w:r>
      <w:r w:rsidRPr="00222674">
        <w:rPr>
          <w:rFonts w:ascii="Times New Roman" w:hAnsi="Times New Roman"/>
          <w:spacing w:val="-4"/>
          <w:sz w:val="16"/>
          <w:szCs w:val="16"/>
        </w:rPr>
        <w:t>П</w:t>
      </w:r>
      <w:r>
        <w:rPr>
          <w:rFonts w:ascii="Times New Roman" w:hAnsi="Times New Roman"/>
          <w:spacing w:val="-4"/>
          <w:sz w:val="16"/>
          <w:szCs w:val="16"/>
        </w:rPr>
        <w:t xml:space="preserve"> </w:t>
      </w:r>
      <w:r w:rsidRPr="00222674">
        <w:rPr>
          <w:rFonts w:ascii="Times New Roman" w:hAnsi="Times New Roman"/>
          <w:spacing w:val="-4"/>
          <w:sz w:val="16"/>
          <w:szCs w:val="16"/>
        </w:rPr>
        <w:t>о</w:t>
      </w:r>
      <w:r>
        <w:rPr>
          <w:rFonts w:ascii="Times New Roman" w:hAnsi="Times New Roman"/>
          <w:spacing w:val="-4"/>
          <w:sz w:val="16"/>
          <w:szCs w:val="16"/>
        </w:rPr>
        <w:t xml:space="preserve"> </w:t>
      </w:r>
      <w:r w:rsidRPr="00222674">
        <w:rPr>
          <w:rFonts w:ascii="Times New Roman" w:hAnsi="Times New Roman"/>
          <w:spacing w:val="-4"/>
          <w:sz w:val="16"/>
          <w:szCs w:val="16"/>
        </w:rPr>
        <w:t>р</w:t>
      </w:r>
      <w:r>
        <w:rPr>
          <w:rFonts w:ascii="Times New Roman" w:hAnsi="Times New Roman"/>
          <w:spacing w:val="-4"/>
          <w:sz w:val="16"/>
          <w:szCs w:val="16"/>
        </w:rPr>
        <w:t xml:space="preserve"> </w:t>
      </w:r>
      <w:r w:rsidRPr="00222674">
        <w:rPr>
          <w:rFonts w:ascii="Times New Roman" w:hAnsi="Times New Roman"/>
          <w:spacing w:val="-4"/>
          <w:sz w:val="16"/>
          <w:szCs w:val="16"/>
        </w:rPr>
        <w:t>т</w:t>
      </w:r>
      <w:r>
        <w:rPr>
          <w:rFonts w:ascii="Times New Roman" w:hAnsi="Times New Roman"/>
          <w:spacing w:val="-4"/>
          <w:sz w:val="16"/>
          <w:szCs w:val="16"/>
        </w:rPr>
        <w:t xml:space="preserve"> </w:t>
      </w:r>
      <w:r w:rsidRPr="00222674">
        <w:rPr>
          <w:rFonts w:ascii="Times New Roman" w:hAnsi="Times New Roman"/>
          <w:spacing w:val="-4"/>
          <w:sz w:val="16"/>
          <w:szCs w:val="16"/>
        </w:rPr>
        <w:t>е</w:t>
      </w:r>
      <w:r>
        <w:rPr>
          <w:rFonts w:ascii="Times New Roman" w:hAnsi="Times New Roman"/>
          <w:spacing w:val="-4"/>
          <w:sz w:val="16"/>
          <w:szCs w:val="16"/>
        </w:rPr>
        <w:t xml:space="preserve"> </w:t>
      </w:r>
      <w:r w:rsidRPr="00222674">
        <w:rPr>
          <w:rFonts w:ascii="Times New Roman" w:hAnsi="Times New Roman"/>
          <w:spacing w:val="-4"/>
          <w:sz w:val="16"/>
          <w:szCs w:val="16"/>
        </w:rPr>
        <w:t>р, М. Е. Конкуренция / М.Е. Портер. – М.: Издательский дом «Вильямс», 2001. – С. 207.</w:t>
      </w:r>
    </w:p>
    <w:p w:rsidR="00525FF4" w:rsidRPr="00222674" w:rsidRDefault="00525FF4" w:rsidP="00525FF4">
      <w:pPr>
        <w:shd w:val="clear" w:color="auto" w:fill="FFFFFF"/>
        <w:spacing w:after="0" w:line="240" w:lineRule="auto"/>
        <w:jc w:val="both"/>
        <w:rPr>
          <w:rFonts w:ascii="Times New Roman" w:hAnsi="Times New Roman"/>
          <w:color w:val="000000"/>
          <w:spacing w:val="-4"/>
          <w:sz w:val="16"/>
          <w:szCs w:val="16"/>
          <w:lang w:eastAsia="ru-RU"/>
        </w:rPr>
      </w:pPr>
      <w:r w:rsidRPr="00222674">
        <w:rPr>
          <w:rFonts w:ascii="Times New Roman" w:hAnsi="Times New Roman"/>
          <w:color w:val="000000"/>
          <w:spacing w:val="-4"/>
          <w:sz w:val="16"/>
          <w:szCs w:val="16"/>
          <w:lang w:eastAsia="ru-RU"/>
        </w:rPr>
        <w:t>4. П</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я</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т</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а</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е</w:t>
      </w:r>
      <w:r>
        <w:rPr>
          <w:rFonts w:ascii="Times New Roman" w:hAnsi="Times New Roman"/>
          <w:color w:val="000000"/>
          <w:spacing w:val="-4"/>
          <w:sz w:val="16"/>
          <w:szCs w:val="16"/>
          <w:lang w:eastAsia="ru-RU"/>
        </w:rPr>
        <w:t xml:space="preserve"> </w:t>
      </w:r>
      <w:r w:rsidRPr="00222674">
        <w:rPr>
          <w:rFonts w:ascii="Times New Roman" w:hAnsi="Times New Roman"/>
          <w:color w:val="000000"/>
          <w:spacing w:val="-4"/>
          <w:sz w:val="16"/>
          <w:szCs w:val="16"/>
          <w:lang w:eastAsia="ru-RU"/>
        </w:rPr>
        <w:t>в, М.В. Оценка эффективности формирования транспортно-логистических кл</w:t>
      </w:r>
      <w:r w:rsidRPr="00222674">
        <w:rPr>
          <w:rFonts w:ascii="Times New Roman" w:hAnsi="Times New Roman"/>
          <w:color w:val="000000"/>
          <w:spacing w:val="-4"/>
          <w:sz w:val="16"/>
          <w:szCs w:val="16"/>
          <w:lang w:eastAsia="ru-RU"/>
        </w:rPr>
        <w:t>а</w:t>
      </w:r>
      <w:r w:rsidRPr="00222674">
        <w:rPr>
          <w:rFonts w:ascii="Times New Roman" w:hAnsi="Times New Roman"/>
          <w:color w:val="000000"/>
          <w:spacing w:val="-4"/>
          <w:sz w:val="16"/>
          <w:szCs w:val="16"/>
          <w:lang w:eastAsia="ru-RU"/>
        </w:rPr>
        <w:t>стеров: справ. пособие / М.В. Пятаев. –Новосибирск, 2010. – 120 с.</w:t>
      </w:r>
    </w:p>
    <w:p w:rsidR="00525FF4" w:rsidRPr="00222674" w:rsidRDefault="00525FF4" w:rsidP="00525FF4">
      <w:pPr>
        <w:shd w:val="clear" w:color="auto" w:fill="FFFFFF"/>
        <w:spacing w:after="0" w:line="240" w:lineRule="auto"/>
        <w:jc w:val="both"/>
        <w:rPr>
          <w:rFonts w:ascii="Times New Roman" w:hAnsi="Times New Roman"/>
          <w:color w:val="000000"/>
          <w:spacing w:val="-4"/>
          <w:sz w:val="16"/>
          <w:szCs w:val="16"/>
          <w:lang w:eastAsia="ru-RU"/>
        </w:rPr>
      </w:pPr>
      <w:r w:rsidRPr="00222674">
        <w:rPr>
          <w:rFonts w:ascii="Times New Roman" w:hAnsi="Times New Roman"/>
          <w:color w:val="000000"/>
          <w:spacing w:val="-4"/>
          <w:sz w:val="16"/>
          <w:szCs w:val="16"/>
          <w:lang w:eastAsia="ru-RU"/>
        </w:rPr>
        <w:t>5. Региональные кластеры как форма территориальной организации экономики [Эле</w:t>
      </w:r>
      <w:r w:rsidRPr="00222674">
        <w:rPr>
          <w:rFonts w:ascii="Times New Roman" w:hAnsi="Times New Roman"/>
          <w:color w:val="000000"/>
          <w:spacing w:val="-4"/>
          <w:sz w:val="16"/>
          <w:szCs w:val="16"/>
          <w:lang w:eastAsia="ru-RU"/>
        </w:rPr>
        <w:t>к</w:t>
      </w:r>
      <w:r w:rsidRPr="00222674">
        <w:rPr>
          <w:rFonts w:ascii="Times New Roman" w:hAnsi="Times New Roman"/>
          <w:color w:val="000000"/>
          <w:spacing w:val="-4"/>
          <w:sz w:val="16"/>
          <w:szCs w:val="16"/>
          <w:lang w:eastAsia="ru-RU"/>
        </w:rPr>
        <w:t>тронный ресурс]. – Режим доступа: http://www.dissercat.com/content/regionalnye-klastery-kak-forma-territorialnoi-organizatsii-ekonomiki. – Дата доступа: 25.05.2014.</w:t>
      </w:r>
    </w:p>
    <w:p w:rsidR="00525FF4" w:rsidRPr="00222674" w:rsidRDefault="00525FF4" w:rsidP="00525FF4">
      <w:pPr>
        <w:spacing w:after="0" w:line="240" w:lineRule="auto"/>
        <w:ind w:firstLine="709"/>
        <w:jc w:val="both"/>
        <w:rPr>
          <w:rFonts w:ascii="Times New Roman" w:hAnsi="Times New Roman"/>
          <w:spacing w:val="-4"/>
          <w:sz w:val="28"/>
          <w:szCs w:val="28"/>
        </w:rPr>
      </w:pPr>
    </w:p>
    <w:p w:rsidR="00525FF4" w:rsidRPr="00D32F0D" w:rsidRDefault="00525FF4" w:rsidP="00525FF4">
      <w:pPr>
        <w:spacing w:after="0" w:line="240" w:lineRule="auto"/>
        <w:jc w:val="both"/>
        <w:rPr>
          <w:rFonts w:ascii="Times New Roman" w:hAnsi="Times New Roman"/>
          <w:spacing w:val="-4"/>
          <w:sz w:val="20"/>
          <w:szCs w:val="20"/>
        </w:rPr>
      </w:pPr>
      <w:r w:rsidRPr="00D32F0D">
        <w:rPr>
          <w:rFonts w:ascii="Times New Roman" w:hAnsi="Times New Roman"/>
          <w:spacing w:val="-4"/>
          <w:sz w:val="20"/>
          <w:szCs w:val="20"/>
        </w:rPr>
        <w:t>УДК 339. 18 (476)</w:t>
      </w:r>
    </w:p>
    <w:p w:rsidR="00525FF4" w:rsidRPr="00D32F0D" w:rsidRDefault="00525FF4" w:rsidP="00525FF4">
      <w:pPr>
        <w:spacing w:after="0" w:line="240" w:lineRule="auto"/>
        <w:jc w:val="both"/>
        <w:rPr>
          <w:rFonts w:ascii="Times New Roman" w:hAnsi="Times New Roman"/>
          <w:spacing w:val="-4"/>
          <w:sz w:val="20"/>
          <w:szCs w:val="20"/>
        </w:rPr>
      </w:pPr>
      <w:r w:rsidRPr="00D32F0D">
        <w:rPr>
          <w:rFonts w:ascii="Times New Roman" w:hAnsi="Times New Roman"/>
          <w:b/>
          <w:spacing w:val="-4"/>
          <w:sz w:val="20"/>
          <w:szCs w:val="20"/>
        </w:rPr>
        <w:t>Шмидт Е.В.</w:t>
      </w:r>
      <w:r w:rsidRPr="00D32F0D">
        <w:rPr>
          <w:rFonts w:ascii="Times New Roman" w:hAnsi="Times New Roman"/>
          <w:spacing w:val="-4"/>
          <w:sz w:val="20"/>
          <w:szCs w:val="20"/>
        </w:rPr>
        <w:t xml:space="preserve"> – студент</w:t>
      </w:r>
    </w:p>
    <w:p w:rsidR="00525FF4" w:rsidRPr="00222674" w:rsidRDefault="00525FF4" w:rsidP="00525FF4">
      <w:pPr>
        <w:spacing w:after="0" w:line="240" w:lineRule="auto"/>
        <w:jc w:val="center"/>
        <w:rPr>
          <w:rFonts w:ascii="Times New Roman" w:hAnsi="Times New Roman"/>
          <w:i/>
          <w:spacing w:val="-4"/>
          <w:sz w:val="20"/>
          <w:szCs w:val="20"/>
        </w:rPr>
      </w:pPr>
      <w:r w:rsidRPr="00222674">
        <w:rPr>
          <w:rFonts w:ascii="Times New Roman" w:hAnsi="Times New Roman"/>
          <w:b/>
          <w:spacing w:val="-4"/>
          <w:sz w:val="20"/>
          <w:szCs w:val="20"/>
        </w:rPr>
        <w:t xml:space="preserve">РАЗВИТИЕ ЛОГИСТИЧЕСКИХ УСЛУГ </w:t>
      </w:r>
      <w:r>
        <w:rPr>
          <w:rFonts w:ascii="Times New Roman" w:hAnsi="Times New Roman"/>
          <w:b/>
          <w:spacing w:val="-4"/>
          <w:sz w:val="20"/>
          <w:szCs w:val="20"/>
        </w:rPr>
        <w:br/>
      </w:r>
      <w:r w:rsidRPr="00222674">
        <w:rPr>
          <w:rFonts w:ascii="Times New Roman" w:hAnsi="Times New Roman"/>
          <w:b/>
          <w:spacing w:val="-4"/>
          <w:sz w:val="20"/>
          <w:szCs w:val="20"/>
        </w:rPr>
        <w:t>В РЕСПУБЛИКЕ БЕЛАРУСЬ.</w:t>
      </w:r>
    </w:p>
    <w:p w:rsidR="00525FF4" w:rsidRPr="00222674" w:rsidRDefault="00525FF4" w:rsidP="00525FF4">
      <w:pPr>
        <w:spacing w:after="0" w:line="240" w:lineRule="auto"/>
        <w:jc w:val="both"/>
        <w:rPr>
          <w:rFonts w:ascii="Times New Roman" w:hAnsi="Times New Roman"/>
          <w:i/>
          <w:spacing w:val="-4"/>
          <w:sz w:val="20"/>
          <w:szCs w:val="20"/>
        </w:rPr>
      </w:pPr>
      <w:r w:rsidRPr="00222674">
        <w:rPr>
          <w:rFonts w:ascii="Times New Roman" w:hAnsi="Times New Roman"/>
          <w:i/>
          <w:spacing w:val="-4"/>
          <w:sz w:val="20"/>
          <w:szCs w:val="20"/>
        </w:rPr>
        <w:t>Научный руководитель –</w:t>
      </w:r>
      <w:r>
        <w:rPr>
          <w:rFonts w:ascii="Times New Roman" w:hAnsi="Times New Roman"/>
          <w:i/>
          <w:spacing w:val="-4"/>
          <w:sz w:val="20"/>
          <w:szCs w:val="20"/>
        </w:rPr>
        <w:t xml:space="preserve"> </w:t>
      </w:r>
      <w:r w:rsidRPr="00D32F0D">
        <w:rPr>
          <w:rFonts w:ascii="Times New Roman" w:hAnsi="Times New Roman"/>
          <w:b/>
          <w:i/>
          <w:spacing w:val="-4"/>
          <w:sz w:val="20"/>
          <w:szCs w:val="20"/>
        </w:rPr>
        <w:t>Пакуш Л.В</w:t>
      </w:r>
      <w:r w:rsidRPr="00222674">
        <w:rPr>
          <w:rFonts w:ascii="Times New Roman" w:hAnsi="Times New Roman"/>
          <w:i/>
          <w:spacing w:val="-4"/>
          <w:sz w:val="20"/>
          <w:szCs w:val="20"/>
        </w:rPr>
        <w:t>.</w:t>
      </w:r>
      <w:r>
        <w:rPr>
          <w:rFonts w:ascii="Times New Roman" w:hAnsi="Times New Roman"/>
          <w:i/>
          <w:spacing w:val="-4"/>
          <w:sz w:val="20"/>
          <w:szCs w:val="20"/>
        </w:rPr>
        <w:t>–</w:t>
      </w:r>
      <w:r w:rsidRPr="00222674">
        <w:rPr>
          <w:rFonts w:ascii="Times New Roman" w:hAnsi="Times New Roman"/>
          <w:i/>
          <w:spacing w:val="-4"/>
          <w:sz w:val="20"/>
          <w:szCs w:val="20"/>
        </w:rPr>
        <w:t xml:space="preserve"> д.э.н.,</w:t>
      </w:r>
      <w:r>
        <w:rPr>
          <w:rFonts w:ascii="Times New Roman" w:hAnsi="Times New Roman"/>
          <w:i/>
          <w:spacing w:val="-4"/>
          <w:sz w:val="20"/>
          <w:szCs w:val="20"/>
        </w:rPr>
        <w:t xml:space="preserve"> </w:t>
      </w:r>
      <w:r w:rsidRPr="00222674">
        <w:rPr>
          <w:rFonts w:ascii="Times New Roman" w:hAnsi="Times New Roman"/>
          <w:i/>
          <w:spacing w:val="-4"/>
          <w:sz w:val="20"/>
          <w:szCs w:val="20"/>
        </w:rPr>
        <w:t>профессор</w:t>
      </w:r>
    </w:p>
    <w:p w:rsidR="00525FF4" w:rsidRPr="00222674" w:rsidRDefault="00525FF4" w:rsidP="00525FF4">
      <w:pPr>
        <w:spacing w:after="0" w:line="240" w:lineRule="auto"/>
        <w:ind w:firstLine="709"/>
        <w:jc w:val="both"/>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Динамичное развитие рынков, высокая конкуренция и желание п</w:t>
      </w:r>
      <w:r w:rsidRPr="00222674">
        <w:rPr>
          <w:rFonts w:ascii="Times New Roman" w:hAnsi="Times New Roman"/>
          <w:spacing w:val="-4"/>
          <w:sz w:val="20"/>
          <w:szCs w:val="20"/>
        </w:rPr>
        <w:t>о</w:t>
      </w:r>
      <w:r w:rsidRPr="00222674">
        <w:rPr>
          <w:rFonts w:ascii="Times New Roman" w:hAnsi="Times New Roman"/>
          <w:spacing w:val="-4"/>
          <w:sz w:val="20"/>
          <w:szCs w:val="20"/>
        </w:rPr>
        <w:t>купателя получать, прежде всего, качественный товар обуславливают развитие сравнительно новой для Беларуси науки – логистики.</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Выгодное геополитическое положение республики способствует развитию грузовых перевозок, как в международном, так и во внутр</w:t>
      </w:r>
      <w:r w:rsidRPr="00222674">
        <w:rPr>
          <w:rFonts w:ascii="Times New Roman" w:hAnsi="Times New Roman"/>
          <w:spacing w:val="-4"/>
          <w:sz w:val="20"/>
          <w:szCs w:val="20"/>
        </w:rPr>
        <w:t>и</w:t>
      </w:r>
      <w:r w:rsidRPr="00222674">
        <w:rPr>
          <w:rFonts w:ascii="Times New Roman" w:hAnsi="Times New Roman"/>
          <w:spacing w:val="-4"/>
          <w:sz w:val="20"/>
          <w:szCs w:val="20"/>
        </w:rPr>
        <w:t>республиканском сообщении. Находясь на пересечении транспортных магистралей, Беларусь могла бы стать крупным центром междунаро</w:t>
      </w:r>
      <w:r w:rsidRPr="00222674">
        <w:rPr>
          <w:rFonts w:ascii="Times New Roman" w:hAnsi="Times New Roman"/>
          <w:spacing w:val="-4"/>
          <w:sz w:val="20"/>
          <w:szCs w:val="20"/>
        </w:rPr>
        <w:t>д</w:t>
      </w:r>
      <w:r w:rsidRPr="00222674">
        <w:rPr>
          <w:rFonts w:ascii="Times New Roman" w:hAnsi="Times New Roman"/>
          <w:spacing w:val="-4"/>
          <w:sz w:val="20"/>
          <w:szCs w:val="20"/>
        </w:rPr>
        <w:t>ного перемещения товаров.</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 общем объеме услуг логистические составляют 7-8</w:t>
      </w:r>
      <w:r>
        <w:rPr>
          <w:rFonts w:ascii="Times New Roman" w:hAnsi="Times New Roman"/>
          <w:spacing w:val="-4"/>
          <w:sz w:val="20"/>
          <w:szCs w:val="20"/>
        </w:rPr>
        <w:t xml:space="preserve"> </w:t>
      </w:r>
      <w:r w:rsidRPr="00222674">
        <w:rPr>
          <w:rFonts w:ascii="Times New Roman" w:hAnsi="Times New Roman"/>
          <w:spacing w:val="-4"/>
          <w:sz w:val="20"/>
          <w:szCs w:val="20"/>
        </w:rPr>
        <w:t>%, а их доля в структуре ВВП (включая транспорт, транспортно-экспедиторские и вспомогательные услуги) – около 4,8</w:t>
      </w:r>
      <w:r>
        <w:rPr>
          <w:rFonts w:ascii="Times New Roman" w:hAnsi="Times New Roman"/>
          <w:spacing w:val="-4"/>
          <w:sz w:val="20"/>
          <w:szCs w:val="20"/>
        </w:rPr>
        <w:t xml:space="preserve"> </w:t>
      </w:r>
      <w:r w:rsidRPr="00222674">
        <w:rPr>
          <w:rFonts w:ascii="Times New Roman" w:hAnsi="Times New Roman"/>
          <w:spacing w:val="-4"/>
          <w:sz w:val="20"/>
          <w:szCs w:val="20"/>
        </w:rPr>
        <w:t>% и, по прогнозу, к 2015 г. сост</w:t>
      </w:r>
      <w:r w:rsidRPr="00222674">
        <w:rPr>
          <w:rFonts w:ascii="Times New Roman" w:hAnsi="Times New Roman"/>
          <w:spacing w:val="-4"/>
          <w:sz w:val="20"/>
          <w:szCs w:val="20"/>
        </w:rPr>
        <w:t>а</w:t>
      </w:r>
      <w:r w:rsidRPr="00222674">
        <w:rPr>
          <w:rFonts w:ascii="Times New Roman" w:hAnsi="Times New Roman"/>
          <w:spacing w:val="-4"/>
          <w:sz w:val="20"/>
          <w:szCs w:val="20"/>
        </w:rPr>
        <w:t>вит не менее 20</w:t>
      </w:r>
      <w:r>
        <w:rPr>
          <w:rFonts w:ascii="Times New Roman" w:hAnsi="Times New Roman"/>
          <w:spacing w:val="-4"/>
          <w:sz w:val="20"/>
          <w:szCs w:val="20"/>
        </w:rPr>
        <w:t xml:space="preserve"> </w:t>
      </w:r>
      <w:r w:rsidRPr="00222674">
        <w:rPr>
          <w:rFonts w:ascii="Times New Roman" w:hAnsi="Times New Roman"/>
          <w:spacing w:val="-4"/>
          <w:sz w:val="20"/>
          <w:szCs w:val="20"/>
        </w:rPr>
        <w:t>%. В 2012 г. в Республике Беларусь возрос экспорт и снизился импорт транспортных услуг (таблица 1).</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E331D5" w:rsidRDefault="00525FF4" w:rsidP="00525FF4">
      <w:pPr>
        <w:spacing w:after="0" w:line="240" w:lineRule="auto"/>
        <w:jc w:val="both"/>
        <w:rPr>
          <w:rFonts w:ascii="Times New Roman" w:hAnsi="Times New Roman"/>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E331D5">
        <w:rPr>
          <w:rFonts w:ascii="Times New Roman" w:hAnsi="Times New Roman"/>
          <w:spacing w:val="-4"/>
          <w:sz w:val="16"/>
          <w:szCs w:val="16"/>
        </w:rPr>
        <w:t xml:space="preserve"> 1 − </w:t>
      </w:r>
      <w:r w:rsidRPr="00E331D5">
        <w:rPr>
          <w:rFonts w:ascii="Times New Roman" w:hAnsi="Times New Roman"/>
          <w:b/>
          <w:spacing w:val="-4"/>
          <w:sz w:val="16"/>
          <w:szCs w:val="16"/>
        </w:rPr>
        <w:t>Экспорт и импорт транспортных услуг за 2010-2013г.</w:t>
      </w:r>
    </w:p>
    <w:tbl>
      <w:tblPr>
        <w:tblW w:w="5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9"/>
        <w:gridCol w:w="846"/>
        <w:gridCol w:w="847"/>
        <w:gridCol w:w="846"/>
        <w:gridCol w:w="882"/>
      </w:tblGrid>
      <w:tr w:rsidR="00525FF4" w:rsidRPr="00E50498" w:rsidTr="00525FF4">
        <w:trPr>
          <w:trHeight w:val="230"/>
        </w:trPr>
        <w:tc>
          <w:tcPr>
            <w:tcW w:w="2539"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lastRenderedPageBreak/>
              <w:t>Показатель</w:t>
            </w:r>
          </w:p>
        </w:tc>
        <w:tc>
          <w:tcPr>
            <w:tcW w:w="84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2010</w:t>
            </w:r>
          </w:p>
        </w:tc>
        <w:tc>
          <w:tcPr>
            <w:tcW w:w="847"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2011</w:t>
            </w:r>
          </w:p>
        </w:tc>
        <w:tc>
          <w:tcPr>
            <w:tcW w:w="84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2012</w:t>
            </w:r>
          </w:p>
        </w:tc>
        <w:tc>
          <w:tcPr>
            <w:tcW w:w="882"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1кв. 2013</w:t>
            </w:r>
          </w:p>
        </w:tc>
      </w:tr>
      <w:tr w:rsidR="00525FF4" w:rsidRPr="00E50498" w:rsidTr="00525FF4">
        <w:trPr>
          <w:trHeight w:val="247"/>
        </w:trPr>
        <w:tc>
          <w:tcPr>
            <w:tcW w:w="2539"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Экспорт транспортных услуг</w:t>
            </w:r>
          </w:p>
        </w:tc>
        <w:tc>
          <w:tcPr>
            <w:tcW w:w="84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2998,9</w:t>
            </w:r>
          </w:p>
        </w:tc>
        <w:tc>
          <w:tcPr>
            <w:tcW w:w="847"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3540,3</w:t>
            </w:r>
          </w:p>
        </w:tc>
        <w:tc>
          <w:tcPr>
            <w:tcW w:w="84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3620,7</w:t>
            </w:r>
          </w:p>
        </w:tc>
        <w:tc>
          <w:tcPr>
            <w:tcW w:w="882"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899,6</w:t>
            </w:r>
          </w:p>
        </w:tc>
      </w:tr>
      <w:tr w:rsidR="00525FF4" w:rsidRPr="00E50498" w:rsidTr="00525FF4">
        <w:trPr>
          <w:trHeight w:val="247"/>
        </w:trPr>
        <w:tc>
          <w:tcPr>
            <w:tcW w:w="2539"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Импорт транспортных услуг</w:t>
            </w:r>
          </w:p>
        </w:tc>
        <w:tc>
          <w:tcPr>
            <w:tcW w:w="84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1380,6</w:t>
            </w:r>
          </w:p>
        </w:tc>
        <w:tc>
          <w:tcPr>
            <w:tcW w:w="847"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1512,9</w:t>
            </w:r>
          </w:p>
        </w:tc>
        <w:tc>
          <w:tcPr>
            <w:tcW w:w="84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1493,7</w:t>
            </w:r>
          </w:p>
        </w:tc>
        <w:tc>
          <w:tcPr>
            <w:tcW w:w="882"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303,2</w:t>
            </w:r>
          </w:p>
        </w:tc>
      </w:tr>
    </w:tbl>
    <w:p w:rsidR="00525FF4" w:rsidRPr="00222674" w:rsidRDefault="00525FF4" w:rsidP="00525FF4">
      <w:pPr>
        <w:spacing w:after="0" w:line="240" w:lineRule="auto"/>
        <w:jc w:val="both"/>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 последние годы большинство логистических операций во всем мире осуществляется в логистических центрах. Логистические центры в Беларуси создаются по принципу отраслевой направленности. В з</w:t>
      </w:r>
      <w:r w:rsidRPr="00222674">
        <w:rPr>
          <w:rFonts w:ascii="Times New Roman" w:hAnsi="Times New Roman"/>
          <w:spacing w:val="-4"/>
          <w:sz w:val="20"/>
          <w:szCs w:val="20"/>
        </w:rPr>
        <w:t>а</w:t>
      </w:r>
      <w:r w:rsidRPr="00222674">
        <w:rPr>
          <w:rFonts w:ascii="Times New Roman" w:hAnsi="Times New Roman"/>
          <w:spacing w:val="-4"/>
          <w:sz w:val="20"/>
          <w:szCs w:val="20"/>
        </w:rPr>
        <w:t>висимости от нее они подразделяются на:</w:t>
      </w:r>
    </w:p>
    <w:p w:rsidR="00525FF4" w:rsidRPr="00E331D5" w:rsidRDefault="00525FF4" w:rsidP="00525FF4">
      <w:pPr>
        <w:spacing w:after="0" w:line="240" w:lineRule="auto"/>
        <w:ind w:left="284"/>
        <w:jc w:val="both"/>
        <w:rPr>
          <w:rFonts w:ascii="Times New Roman" w:hAnsi="Times New Roman"/>
          <w:spacing w:val="-4"/>
          <w:sz w:val="20"/>
          <w:szCs w:val="20"/>
        </w:rPr>
      </w:pPr>
      <w:r w:rsidRPr="00E331D5">
        <w:rPr>
          <w:rFonts w:ascii="Times New Roman" w:hAnsi="Times New Roman"/>
          <w:i/>
          <w:spacing w:val="-4"/>
          <w:sz w:val="20"/>
          <w:szCs w:val="20"/>
        </w:rPr>
        <w:t xml:space="preserve">– </w:t>
      </w:r>
      <w:r w:rsidRPr="00E331D5">
        <w:rPr>
          <w:rFonts w:ascii="Times New Roman" w:hAnsi="Times New Roman"/>
          <w:spacing w:val="-4"/>
          <w:sz w:val="20"/>
          <w:szCs w:val="20"/>
        </w:rPr>
        <w:t>транспортно-логистические;</w:t>
      </w:r>
    </w:p>
    <w:p w:rsidR="00525FF4" w:rsidRPr="00E331D5" w:rsidRDefault="00525FF4" w:rsidP="00525FF4">
      <w:pPr>
        <w:spacing w:after="0" w:line="240" w:lineRule="auto"/>
        <w:ind w:left="284"/>
        <w:jc w:val="both"/>
        <w:rPr>
          <w:rFonts w:ascii="Times New Roman" w:hAnsi="Times New Roman"/>
          <w:spacing w:val="-4"/>
          <w:sz w:val="20"/>
          <w:szCs w:val="20"/>
        </w:rPr>
      </w:pPr>
      <w:r w:rsidRPr="00E331D5">
        <w:rPr>
          <w:rFonts w:ascii="Times New Roman" w:hAnsi="Times New Roman"/>
          <w:i/>
          <w:spacing w:val="-4"/>
          <w:sz w:val="20"/>
          <w:szCs w:val="20"/>
        </w:rPr>
        <w:t xml:space="preserve">– </w:t>
      </w:r>
      <w:r w:rsidRPr="00E331D5">
        <w:rPr>
          <w:rFonts w:ascii="Times New Roman" w:hAnsi="Times New Roman"/>
          <w:spacing w:val="-4"/>
          <w:sz w:val="20"/>
          <w:szCs w:val="20"/>
        </w:rPr>
        <w:t>оптово-логистические (торгово-логистические);</w:t>
      </w:r>
    </w:p>
    <w:p w:rsidR="00525FF4" w:rsidRPr="00E331D5" w:rsidRDefault="00525FF4" w:rsidP="00525FF4">
      <w:pPr>
        <w:spacing w:after="0" w:line="240" w:lineRule="auto"/>
        <w:ind w:left="284"/>
        <w:jc w:val="both"/>
        <w:rPr>
          <w:rFonts w:ascii="Times New Roman" w:hAnsi="Times New Roman"/>
          <w:spacing w:val="-4"/>
          <w:sz w:val="20"/>
          <w:szCs w:val="20"/>
        </w:rPr>
      </w:pPr>
      <w:r w:rsidRPr="00E331D5">
        <w:rPr>
          <w:rFonts w:ascii="Times New Roman" w:hAnsi="Times New Roman"/>
          <w:i/>
          <w:spacing w:val="-4"/>
          <w:sz w:val="20"/>
          <w:szCs w:val="20"/>
        </w:rPr>
        <w:t xml:space="preserve">– </w:t>
      </w:r>
      <w:r w:rsidRPr="00E331D5">
        <w:rPr>
          <w:rFonts w:ascii="Times New Roman" w:hAnsi="Times New Roman"/>
          <w:spacing w:val="-4"/>
          <w:sz w:val="20"/>
          <w:szCs w:val="20"/>
        </w:rPr>
        <w:t>многофункциональные логистические центры как внутри страны, так и в зарубежье.</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 целях продвижения продукции белорусских организаций на зар</w:t>
      </w:r>
      <w:r w:rsidRPr="00222674">
        <w:rPr>
          <w:rFonts w:ascii="Times New Roman" w:hAnsi="Times New Roman"/>
          <w:spacing w:val="-4"/>
          <w:sz w:val="20"/>
          <w:szCs w:val="20"/>
        </w:rPr>
        <w:t>у</w:t>
      </w:r>
      <w:r w:rsidRPr="00222674">
        <w:rPr>
          <w:rFonts w:ascii="Times New Roman" w:hAnsi="Times New Roman"/>
          <w:spacing w:val="-4"/>
          <w:sz w:val="20"/>
          <w:szCs w:val="20"/>
        </w:rPr>
        <w:t>бежные рынки предполагается создание зарубежных торгово-логистических центров. Эти центры могут различаться в зависимости от выполняемых функций и оказываемых услуг.</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Основными целями и задачами деятельности зарубежных торгово-логистических центров являются:</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i/>
          <w:spacing w:val="-4"/>
          <w:sz w:val="20"/>
          <w:szCs w:val="20"/>
        </w:rPr>
        <w:t xml:space="preserve">– </w:t>
      </w:r>
      <w:r w:rsidRPr="00222674">
        <w:rPr>
          <w:rFonts w:ascii="Times New Roman" w:hAnsi="Times New Roman"/>
          <w:spacing w:val="-4"/>
          <w:sz w:val="20"/>
          <w:szCs w:val="20"/>
        </w:rPr>
        <w:t>продвижение белорусской продукции на зарубежные рынки и увеличение объемов ее реализации, создание благоприятных условий и повышение уровня сервиса для потребителей;</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i/>
          <w:spacing w:val="-4"/>
          <w:sz w:val="20"/>
          <w:szCs w:val="20"/>
        </w:rPr>
        <w:t xml:space="preserve">– </w:t>
      </w:r>
      <w:r w:rsidRPr="00222674">
        <w:rPr>
          <w:rFonts w:ascii="Times New Roman" w:hAnsi="Times New Roman"/>
          <w:spacing w:val="-4"/>
          <w:sz w:val="20"/>
          <w:szCs w:val="20"/>
        </w:rPr>
        <w:t>привлечение организаций Республики Беларусь к процессу сбыта товаров за рубежом;</w:t>
      </w:r>
    </w:p>
    <w:p w:rsidR="00525FF4" w:rsidRPr="00222674" w:rsidRDefault="00525FF4" w:rsidP="00525FF4">
      <w:pPr>
        <w:spacing w:after="0" w:line="240" w:lineRule="auto"/>
        <w:ind w:firstLine="284"/>
        <w:jc w:val="both"/>
        <w:rPr>
          <w:rFonts w:ascii="Times New Roman" w:hAnsi="Times New Roman"/>
          <w:spacing w:val="-4"/>
          <w:sz w:val="20"/>
          <w:szCs w:val="20"/>
        </w:rPr>
      </w:pPr>
      <w:r>
        <w:rPr>
          <w:rFonts w:ascii="Times New Roman" w:hAnsi="Times New Roman"/>
          <w:i/>
          <w:spacing w:val="-4"/>
          <w:sz w:val="20"/>
          <w:szCs w:val="20"/>
        </w:rPr>
        <w:t xml:space="preserve">– </w:t>
      </w:r>
      <w:r w:rsidRPr="00222674">
        <w:rPr>
          <w:rFonts w:ascii="Times New Roman" w:hAnsi="Times New Roman"/>
          <w:spacing w:val="-4"/>
          <w:sz w:val="20"/>
          <w:szCs w:val="20"/>
        </w:rPr>
        <w:t>установление и развитие долгосрочного сотрудничества с торг</w:t>
      </w:r>
      <w:r w:rsidRPr="00222674">
        <w:rPr>
          <w:rFonts w:ascii="Times New Roman" w:hAnsi="Times New Roman"/>
          <w:spacing w:val="-4"/>
          <w:sz w:val="20"/>
          <w:szCs w:val="20"/>
        </w:rPr>
        <w:t>о</w:t>
      </w:r>
      <w:r w:rsidRPr="00222674">
        <w:rPr>
          <w:rFonts w:ascii="Times New Roman" w:hAnsi="Times New Roman"/>
          <w:spacing w:val="-4"/>
          <w:sz w:val="20"/>
          <w:szCs w:val="20"/>
        </w:rPr>
        <w:t>во-логистическими центрами зарубежных стран в целях упрощения информационного обмена, анализа и изучения существующих торгово-логистических структур за рубежом.</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Разновидностью логистических центров являются многофункци</w:t>
      </w:r>
      <w:r w:rsidRPr="00222674">
        <w:rPr>
          <w:rFonts w:ascii="Times New Roman" w:hAnsi="Times New Roman"/>
          <w:spacing w:val="-4"/>
          <w:sz w:val="20"/>
          <w:szCs w:val="20"/>
        </w:rPr>
        <w:t>о</w:t>
      </w:r>
      <w:r w:rsidRPr="00222674">
        <w:rPr>
          <w:rFonts w:ascii="Times New Roman" w:hAnsi="Times New Roman"/>
          <w:spacing w:val="-4"/>
          <w:sz w:val="20"/>
          <w:szCs w:val="20"/>
        </w:rPr>
        <w:t>нальный торгово-логистический центри многофункциональный торг</w:t>
      </w:r>
      <w:r w:rsidRPr="00222674">
        <w:rPr>
          <w:rFonts w:ascii="Times New Roman" w:hAnsi="Times New Roman"/>
          <w:spacing w:val="-4"/>
          <w:sz w:val="20"/>
          <w:szCs w:val="20"/>
        </w:rPr>
        <w:t>о</w:t>
      </w:r>
      <w:r w:rsidRPr="00222674">
        <w:rPr>
          <w:rFonts w:ascii="Times New Roman" w:hAnsi="Times New Roman"/>
          <w:spacing w:val="-4"/>
          <w:sz w:val="20"/>
          <w:szCs w:val="20"/>
        </w:rPr>
        <w:t>во-логистический комплекс [1].</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По состоянию на 1 января 2013 г. в Республике Беларусь официал</w:t>
      </w:r>
      <w:r w:rsidRPr="00222674">
        <w:rPr>
          <w:rFonts w:ascii="Times New Roman" w:hAnsi="Times New Roman"/>
          <w:spacing w:val="-4"/>
          <w:sz w:val="20"/>
          <w:szCs w:val="20"/>
        </w:rPr>
        <w:t>ь</w:t>
      </w:r>
      <w:r w:rsidRPr="00222674">
        <w:rPr>
          <w:rFonts w:ascii="Times New Roman" w:hAnsi="Times New Roman"/>
          <w:spacing w:val="-4"/>
          <w:sz w:val="20"/>
          <w:szCs w:val="20"/>
        </w:rPr>
        <w:t>но действуют 644 транспортно-экспедиционных и логистических пре</w:t>
      </w:r>
      <w:r w:rsidRPr="00222674">
        <w:rPr>
          <w:rFonts w:ascii="Times New Roman" w:hAnsi="Times New Roman"/>
          <w:spacing w:val="-4"/>
          <w:sz w:val="20"/>
          <w:szCs w:val="20"/>
        </w:rPr>
        <w:t>д</w:t>
      </w:r>
      <w:r w:rsidRPr="00222674">
        <w:rPr>
          <w:rFonts w:ascii="Times New Roman" w:hAnsi="Times New Roman"/>
          <w:spacing w:val="-4"/>
          <w:sz w:val="20"/>
          <w:szCs w:val="20"/>
        </w:rPr>
        <w:t>приятий, в том числе 12 логистических центров и 280 индивидуальных предпринимателей, оказывающих услуги в области транспортной эк</w:t>
      </w:r>
      <w:r w:rsidRPr="00222674">
        <w:rPr>
          <w:rFonts w:ascii="Times New Roman" w:hAnsi="Times New Roman"/>
          <w:spacing w:val="-4"/>
          <w:sz w:val="20"/>
          <w:szCs w:val="20"/>
        </w:rPr>
        <w:t>с</w:t>
      </w:r>
      <w:r w:rsidRPr="00222674">
        <w:rPr>
          <w:rFonts w:ascii="Times New Roman" w:hAnsi="Times New Roman"/>
          <w:spacing w:val="-4"/>
          <w:sz w:val="20"/>
          <w:szCs w:val="20"/>
        </w:rPr>
        <w:t>педиции и логистики.</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Общий объем транспортно-экспедиционных и транспортно-логистических услуг в Республике Беларусь за 2012 г. составил 1 595 </w:t>
      </w:r>
      <w:r w:rsidRPr="00222674">
        <w:rPr>
          <w:rFonts w:ascii="Times New Roman" w:hAnsi="Times New Roman"/>
          <w:spacing w:val="-4"/>
          <w:sz w:val="20"/>
          <w:szCs w:val="20"/>
        </w:rPr>
        <w:lastRenderedPageBreak/>
        <w:t>млн. долларов США, в том числе 575 млн. долларов США по догов</w:t>
      </w:r>
      <w:r w:rsidRPr="00222674">
        <w:rPr>
          <w:rFonts w:ascii="Times New Roman" w:hAnsi="Times New Roman"/>
          <w:spacing w:val="-4"/>
          <w:sz w:val="20"/>
          <w:szCs w:val="20"/>
        </w:rPr>
        <w:t>о</w:t>
      </w:r>
      <w:r w:rsidRPr="00222674">
        <w:rPr>
          <w:rFonts w:ascii="Times New Roman" w:hAnsi="Times New Roman"/>
          <w:spacing w:val="-4"/>
          <w:sz w:val="20"/>
          <w:szCs w:val="20"/>
        </w:rPr>
        <w:t>рам с резидентами Республики Беларусь и 1,02 млрд. долларов США – с нерезидентами. На долю железнодорожного транспорта приходится – 844 млн. долларов США, автомобильного – 658, водного– 77, возду</w:t>
      </w:r>
      <w:r w:rsidRPr="00222674">
        <w:rPr>
          <w:rFonts w:ascii="Times New Roman" w:hAnsi="Times New Roman"/>
          <w:spacing w:val="-4"/>
          <w:sz w:val="20"/>
          <w:szCs w:val="20"/>
        </w:rPr>
        <w:t>ш</w:t>
      </w:r>
      <w:r w:rsidRPr="00222674">
        <w:rPr>
          <w:rFonts w:ascii="Times New Roman" w:hAnsi="Times New Roman"/>
          <w:spacing w:val="-4"/>
          <w:sz w:val="20"/>
          <w:szCs w:val="20"/>
        </w:rPr>
        <w:t>ного – 16 млн. долларов США.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Для развития логистической системы Республики Беларусь разр</w:t>
      </w:r>
      <w:r w:rsidRPr="00222674">
        <w:rPr>
          <w:rFonts w:ascii="Times New Roman" w:hAnsi="Times New Roman"/>
          <w:spacing w:val="-4"/>
          <w:sz w:val="20"/>
          <w:szCs w:val="20"/>
        </w:rPr>
        <w:t>а</w:t>
      </w:r>
      <w:r w:rsidRPr="00222674">
        <w:rPr>
          <w:rFonts w:ascii="Times New Roman" w:hAnsi="Times New Roman"/>
          <w:spacing w:val="-4"/>
          <w:sz w:val="20"/>
          <w:szCs w:val="20"/>
        </w:rPr>
        <w:t>ботана соответствующая программа до 2015 г., которая была утве</w:t>
      </w:r>
      <w:r w:rsidRPr="00222674">
        <w:rPr>
          <w:rFonts w:ascii="Times New Roman" w:hAnsi="Times New Roman"/>
          <w:spacing w:val="-4"/>
          <w:sz w:val="20"/>
          <w:szCs w:val="20"/>
        </w:rPr>
        <w:t>р</w:t>
      </w:r>
      <w:r w:rsidRPr="00222674">
        <w:rPr>
          <w:rFonts w:ascii="Times New Roman" w:hAnsi="Times New Roman"/>
          <w:spacing w:val="-4"/>
          <w:sz w:val="20"/>
          <w:szCs w:val="20"/>
        </w:rPr>
        <w:t>ждена постановлением Совета Министров Республики Беларусь от 29 августа 2008 г. № 1249. Данной программой предусмотрено 50 учас</w:t>
      </w:r>
      <w:r w:rsidRPr="00222674">
        <w:rPr>
          <w:rFonts w:ascii="Times New Roman" w:hAnsi="Times New Roman"/>
          <w:spacing w:val="-4"/>
          <w:sz w:val="20"/>
          <w:szCs w:val="20"/>
        </w:rPr>
        <w:t>т</w:t>
      </w:r>
      <w:r w:rsidRPr="00222674">
        <w:rPr>
          <w:rFonts w:ascii="Times New Roman" w:hAnsi="Times New Roman"/>
          <w:spacing w:val="-4"/>
          <w:sz w:val="20"/>
          <w:szCs w:val="20"/>
        </w:rPr>
        <w:t>ков для строительства логистических центров на территории республ</w:t>
      </w:r>
      <w:r w:rsidRPr="00222674">
        <w:rPr>
          <w:rFonts w:ascii="Times New Roman" w:hAnsi="Times New Roman"/>
          <w:spacing w:val="-4"/>
          <w:sz w:val="20"/>
          <w:szCs w:val="20"/>
        </w:rPr>
        <w:t>и</w:t>
      </w:r>
      <w:r w:rsidRPr="00222674">
        <w:rPr>
          <w:rFonts w:ascii="Times New Roman" w:hAnsi="Times New Roman"/>
          <w:spacing w:val="-4"/>
          <w:sz w:val="20"/>
          <w:szCs w:val="20"/>
        </w:rPr>
        <w:t>ки. По состоянию на 1 июля т. г. в Беларуси реализуется 25 инвестиц</w:t>
      </w:r>
      <w:r w:rsidRPr="00222674">
        <w:rPr>
          <w:rFonts w:ascii="Times New Roman" w:hAnsi="Times New Roman"/>
          <w:spacing w:val="-4"/>
          <w:sz w:val="20"/>
          <w:szCs w:val="20"/>
        </w:rPr>
        <w:t>и</w:t>
      </w:r>
      <w:r w:rsidRPr="00222674">
        <w:rPr>
          <w:rFonts w:ascii="Times New Roman" w:hAnsi="Times New Roman"/>
          <w:spacing w:val="-4"/>
          <w:sz w:val="20"/>
          <w:szCs w:val="20"/>
        </w:rPr>
        <w:t>онных проектов в соответствии с программой и 16 – на основе закл</w:t>
      </w:r>
      <w:r w:rsidRPr="00222674">
        <w:rPr>
          <w:rFonts w:ascii="Times New Roman" w:hAnsi="Times New Roman"/>
          <w:spacing w:val="-4"/>
          <w:sz w:val="20"/>
          <w:szCs w:val="20"/>
        </w:rPr>
        <w:t>ю</w:t>
      </w:r>
      <w:r w:rsidRPr="00222674">
        <w:rPr>
          <w:rFonts w:ascii="Times New Roman" w:hAnsi="Times New Roman"/>
          <w:spacing w:val="-4"/>
          <w:sz w:val="20"/>
          <w:szCs w:val="20"/>
        </w:rPr>
        <w:t>ченных инвестиционных договоров [3].</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Наиболее крупные инвестиционные проекты по строительству л</w:t>
      </w:r>
      <w:r w:rsidRPr="00222674">
        <w:rPr>
          <w:rFonts w:ascii="Times New Roman" w:hAnsi="Times New Roman"/>
          <w:spacing w:val="-4"/>
          <w:sz w:val="20"/>
          <w:szCs w:val="20"/>
        </w:rPr>
        <w:t>о</w:t>
      </w:r>
      <w:r w:rsidRPr="00222674">
        <w:rPr>
          <w:rFonts w:ascii="Times New Roman" w:hAnsi="Times New Roman"/>
          <w:spacing w:val="-4"/>
          <w:sz w:val="20"/>
          <w:szCs w:val="20"/>
        </w:rPr>
        <w:t>гистических центров в Республике Беларусь представлены в таблице 2.</w:t>
      </w:r>
    </w:p>
    <w:p w:rsidR="00525FF4" w:rsidRDefault="00525FF4" w:rsidP="00525FF4">
      <w:pPr>
        <w:spacing w:after="0" w:line="240" w:lineRule="auto"/>
        <w:ind w:firstLine="284"/>
        <w:jc w:val="both"/>
        <w:rPr>
          <w:rFonts w:ascii="Times New Roman" w:hAnsi="Times New Roman"/>
          <w:spacing w:val="-4"/>
          <w:sz w:val="20"/>
          <w:szCs w:val="20"/>
        </w:rPr>
      </w:pPr>
    </w:p>
    <w:p w:rsidR="00525FF4" w:rsidRPr="00E331D5" w:rsidRDefault="00525FF4" w:rsidP="00525FF4">
      <w:pPr>
        <w:spacing w:after="0" w:line="240" w:lineRule="auto"/>
        <w:jc w:val="both"/>
        <w:rPr>
          <w:rFonts w:ascii="Times New Roman" w:hAnsi="Times New Roman"/>
          <w:b/>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E331D5">
        <w:rPr>
          <w:rFonts w:ascii="Times New Roman" w:hAnsi="Times New Roman"/>
          <w:spacing w:val="-4"/>
          <w:sz w:val="16"/>
          <w:szCs w:val="16"/>
        </w:rPr>
        <w:t xml:space="preserve"> 2 − </w:t>
      </w:r>
      <w:r w:rsidRPr="00E331D5">
        <w:rPr>
          <w:rFonts w:ascii="Times New Roman" w:hAnsi="Times New Roman"/>
          <w:b/>
          <w:spacing w:val="-4"/>
          <w:sz w:val="16"/>
          <w:szCs w:val="16"/>
        </w:rPr>
        <w:t>Перспективы строительства логистических центров в Республике Беларусь на период до 2015 г.</w:t>
      </w:r>
    </w:p>
    <w:tbl>
      <w:tblPr>
        <w:tblW w:w="5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87"/>
        <w:gridCol w:w="2608"/>
        <w:gridCol w:w="1560"/>
      </w:tblGrid>
      <w:tr w:rsidR="00525FF4" w:rsidRPr="00E50498" w:rsidTr="00525FF4">
        <w:trPr>
          <w:trHeight w:val="20"/>
        </w:trPr>
        <w:tc>
          <w:tcPr>
            <w:tcW w:w="1787"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xml:space="preserve">Месторасположение </w:t>
            </w:r>
          </w:p>
        </w:tc>
        <w:tc>
          <w:tcPr>
            <w:tcW w:w="2608"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Характеристка инфраструктуры</w:t>
            </w:r>
          </w:p>
        </w:tc>
        <w:tc>
          <w:tcPr>
            <w:tcW w:w="156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Инвестор</w:t>
            </w:r>
          </w:p>
        </w:tc>
      </w:tr>
      <w:tr w:rsidR="00525FF4" w:rsidRPr="00E50498" w:rsidTr="00525FF4">
        <w:trPr>
          <w:trHeight w:val="7"/>
        </w:trPr>
        <w:tc>
          <w:tcPr>
            <w:tcW w:w="1787"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1. Брест, ул.Лейтенанта Рябцева,44</w:t>
            </w:r>
          </w:p>
        </w:tc>
        <w:tc>
          <w:tcPr>
            <w:tcW w:w="2608"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Мультимодальный транспортно-логистический центр класса «А»</w:t>
            </w:r>
          </w:p>
        </w:tc>
        <w:tc>
          <w:tcPr>
            <w:tcW w:w="1560"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ЗАО «Белтерминал»</w:t>
            </w:r>
          </w:p>
        </w:tc>
      </w:tr>
      <w:tr w:rsidR="00525FF4" w:rsidRPr="00E50498" w:rsidTr="00525FF4">
        <w:trPr>
          <w:trHeight w:val="2"/>
        </w:trPr>
        <w:tc>
          <w:tcPr>
            <w:tcW w:w="1787"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2. Минск, район Н</w:t>
            </w:r>
            <w:r w:rsidRPr="00E50498">
              <w:rPr>
                <w:rFonts w:ascii="Times New Roman" w:hAnsi="Times New Roman"/>
                <w:spacing w:val="-4"/>
                <w:sz w:val="16"/>
                <w:szCs w:val="16"/>
              </w:rPr>
              <w:t>а</w:t>
            </w:r>
            <w:r w:rsidRPr="00E50498">
              <w:rPr>
                <w:rFonts w:ascii="Times New Roman" w:hAnsi="Times New Roman"/>
                <w:spacing w:val="-4"/>
                <w:sz w:val="16"/>
                <w:szCs w:val="16"/>
              </w:rPr>
              <w:t xml:space="preserve">ционального аэропорта «Минск» (СЭЗ Минск) </w:t>
            </w:r>
          </w:p>
        </w:tc>
        <w:tc>
          <w:tcPr>
            <w:tcW w:w="2608"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Международный мультимодальный транспортно-логистический парк</w:t>
            </w:r>
          </w:p>
        </w:tc>
        <w:tc>
          <w:tcPr>
            <w:tcW w:w="1560"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ИООО «АОИ Лог</w:t>
            </w:r>
            <w:r w:rsidRPr="00E50498">
              <w:rPr>
                <w:rFonts w:ascii="Times New Roman" w:hAnsi="Times New Roman"/>
                <w:spacing w:val="-4"/>
                <w:sz w:val="16"/>
                <w:szCs w:val="16"/>
              </w:rPr>
              <w:t>и</w:t>
            </w:r>
            <w:r w:rsidRPr="00E50498">
              <w:rPr>
                <w:rFonts w:ascii="Times New Roman" w:hAnsi="Times New Roman"/>
                <w:spacing w:val="-4"/>
                <w:sz w:val="16"/>
                <w:szCs w:val="16"/>
              </w:rPr>
              <w:t>стик Парк»</w:t>
            </w:r>
          </w:p>
        </w:tc>
      </w:tr>
      <w:tr w:rsidR="00525FF4" w:rsidRPr="00E50498" w:rsidTr="00525FF4">
        <w:trPr>
          <w:trHeight w:val="2"/>
        </w:trPr>
        <w:tc>
          <w:tcPr>
            <w:tcW w:w="1787"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3. Минская область, Воложинский район, 1 км от пос. Раков</w:t>
            </w:r>
          </w:p>
        </w:tc>
        <w:tc>
          <w:tcPr>
            <w:tcW w:w="2608"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Склады класса «А» - 30 тыс. м</w:t>
            </w:r>
            <w:r w:rsidRPr="00E50498">
              <w:rPr>
                <w:rFonts w:ascii="Times New Roman" w:hAnsi="Times New Roman"/>
                <w:spacing w:val="-4"/>
                <w:sz w:val="16"/>
                <w:szCs w:val="16"/>
                <w:vertAlign w:val="superscript"/>
              </w:rPr>
              <w:t>2</w:t>
            </w:r>
            <w:r w:rsidRPr="00E50498">
              <w:rPr>
                <w:rFonts w:ascii="Times New Roman" w:hAnsi="Times New Roman"/>
                <w:spacing w:val="-4"/>
                <w:sz w:val="16"/>
                <w:szCs w:val="16"/>
              </w:rPr>
              <w:t>, склад-холодильник – 10 тыс. м</w:t>
            </w:r>
            <w:r w:rsidRPr="00E50498">
              <w:rPr>
                <w:rFonts w:ascii="Times New Roman" w:hAnsi="Times New Roman"/>
                <w:spacing w:val="-4"/>
                <w:sz w:val="16"/>
                <w:szCs w:val="16"/>
                <w:vertAlign w:val="superscript"/>
              </w:rPr>
              <w:t>2</w:t>
            </w:r>
            <w:r w:rsidRPr="00E50498">
              <w:rPr>
                <w:rFonts w:ascii="Times New Roman" w:hAnsi="Times New Roman"/>
                <w:spacing w:val="-4"/>
                <w:sz w:val="16"/>
                <w:szCs w:val="16"/>
              </w:rPr>
              <w:t>, офисы класса «В» - 4 тыс. м</w:t>
            </w:r>
            <w:r w:rsidRPr="00E50498">
              <w:rPr>
                <w:rFonts w:ascii="Times New Roman" w:hAnsi="Times New Roman"/>
                <w:spacing w:val="-4"/>
                <w:sz w:val="16"/>
                <w:szCs w:val="16"/>
                <w:vertAlign w:val="superscript"/>
              </w:rPr>
              <w:t>2</w:t>
            </w:r>
            <w:r w:rsidRPr="00E50498">
              <w:rPr>
                <w:rFonts w:ascii="Times New Roman" w:hAnsi="Times New Roman"/>
                <w:spacing w:val="-4"/>
                <w:sz w:val="16"/>
                <w:szCs w:val="16"/>
              </w:rPr>
              <w:t>.</w:t>
            </w:r>
          </w:p>
        </w:tc>
        <w:tc>
          <w:tcPr>
            <w:tcW w:w="1560"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СООО «БелВингес-Логистик»</w:t>
            </w:r>
          </w:p>
        </w:tc>
      </w:tr>
      <w:tr w:rsidR="00525FF4" w:rsidRPr="00E50498" w:rsidTr="00525FF4">
        <w:trPr>
          <w:trHeight w:val="61"/>
        </w:trPr>
        <w:tc>
          <w:tcPr>
            <w:tcW w:w="1787"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4. Минский район, 8 км от Минска, на перес</w:t>
            </w:r>
            <w:r w:rsidRPr="00E50498">
              <w:rPr>
                <w:rFonts w:ascii="Times New Roman" w:hAnsi="Times New Roman"/>
                <w:spacing w:val="-4"/>
                <w:sz w:val="16"/>
                <w:szCs w:val="16"/>
              </w:rPr>
              <w:t>е</w:t>
            </w:r>
            <w:r w:rsidRPr="00E50498">
              <w:rPr>
                <w:rFonts w:ascii="Times New Roman" w:hAnsi="Times New Roman"/>
                <w:spacing w:val="-4"/>
                <w:sz w:val="16"/>
                <w:szCs w:val="16"/>
              </w:rPr>
              <w:t>чении автодорог М1/E30 и М4 (СЭЗ «Минск»)</w:t>
            </w:r>
          </w:p>
        </w:tc>
        <w:tc>
          <w:tcPr>
            <w:tcW w:w="2608"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Складской комплекс класса «А» - 200 тыс. м</w:t>
            </w:r>
            <w:r w:rsidRPr="00E50498">
              <w:rPr>
                <w:rFonts w:ascii="Times New Roman" w:hAnsi="Times New Roman"/>
                <w:spacing w:val="-4"/>
                <w:sz w:val="16"/>
                <w:szCs w:val="16"/>
                <w:vertAlign w:val="superscript"/>
              </w:rPr>
              <w:t>2</w:t>
            </w:r>
            <w:r w:rsidRPr="00E50498">
              <w:rPr>
                <w:rFonts w:ascii="Times New Roman" w:hAnsi="Times New Roman"/>
                <w:spacing w:val="-4"/>
                <w:sz w:val="16"/>
                <w:szCs w:val="16"/>
              </w:rPr>
              <w:t>, интермодальный те</w:t>
            </w:r>
            <w:r w:rsidRPr="00E50498">
              <w:rPr>
                <w:rFonts w:ascii="Times New Roman" w:hAnsi="Times New Roman"/>
                <w:spacing w:val="-4"/>
                <w:sz w:val="16"/>
                <w:szCs w:val="16"/>
              </w:rPr>
              <w:t>р</w:t>
            </w:r>
            <w:r w:rsidRPr="00E50498">
              <w:rPr>
                <w:rFonts w:ascii="Times New Roman" w:hAnsi="Times New Roman"/>
                <w:spacing w:val="-4"/>
                <w:sz w:val="16"/>
                <w:szCs w:val="16"/>
              </w:rPr>
              <w:t>минал - 80 тыс. м</w:t>
            </w:r>
            <w:r w:rsidRPr="00E50498">
              <w:rPr>
                <w:rFonts w:ascii="Times New Roman" w:hAnsi="Times New Roman"/>
                <w:spacing w:val="-4"/>
                <w:sz w:val="16"/>
                <w:szCs w:val="16"/>
                <w:vertAlign w:val="superscript"/>
              </w:rPr>
              <w:t>2</w:t>
            </w:r>
            <w:r w:rsidRPr="00E50498">
              <w:rPr>
                <w:rFonts w:ascii="Times New Roman" w:hAnsi="Times New Roman"/>
                <w:spacing w:val="-4"/>
                <w:sz w:val="16"/>
                <w:szCs w:val="16"/>
              </w:rPr>
              <w:t>, офисы – 13 тыс. м</w:t>
            </w:r>
            <w:r w:rsidRPr="00E50498">
              <w:rPr>
                <w:rFonts w:ascii="Times New Roman" w:hAnsi="Times New Roman"/>
                <w:spacing w:val="-4"/>
                <w:sz w:val="16"/>
                <w:szCs w:val="16"/>
                <w:vertAlign w:val="superscript"/>
              </w:rPr>
              <w:t>2</w:t>
            </w:r>
            <w:r w:rsidRPr="00E50498">
              <w:rPr>
                <w:rFonts w:ascii="Times New Roman" w:hAnsi="Times New Roman"/>
                <w:spacing w:val="-4"/>
                <w:sz w:val="16"/>
                <w:szCs w:val="16"/>
              </w:rPr>
              <w:t>, торгово-выставочная зона - 12 тыс. м</w:t>
            </w:r>
            <w:r w:rsidRPr="00E50498">
              <w:rPr>
                <w:rFonts w:ascii="Times New Roman" w:hAnsi="Times New Roman"/>
                <w:spacing w:val="-4"/>
                <w:sz w:val="16"/>
                <w:szCs w:val="16"/>
                <w:vertAlign w:val="superscript"/>
              </w:rPr>
              <w:t>2</w:t>
            </w:r>
            <w:r w:rsidRPr="00E50498">
              <w:rPr>
                <w:rFonts w:ascii="Times New Roman" w:hAnsi="Times New Roman"/>
                <w:spacing w:val="-4"/>
                <w:sz w:val="16"/>
                <w:szCs w:val="16"/>
              </w:rPr>
              <w:t>, таможенный терминал и объекты придорожного сервиса</w:t>
            </w:r>
          </w:p>
        </w:tc>
        <w:tc>
          <w:tcPr>
            <w:tcW w:w="1560"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ИООО «Логистич</w:t>
            </w:r>
            <w:r w:rsidRPr="00E50498">
              <w:rPr>
                <w:rFonts w:ascii="Times New Roman" w:hAnsi="Times New Roman"/>
                <w:spacing w:val="-4"/>
                <w:sz w:val="16"/>
                <w:szCs w:val="16"/>
              </w:rPr>
              <w:t>е</w:t>
            </w:r>
            <w:r w:rsidRPr="00E50498">
              <w:rPr>
                <w:rFonts w:ascii="Times New Roman" w:hAnsi="Times New Roman"/>
                <w:spacing w:val="-4"/>
                <w:sz w:val="16"/>
                <w:szCs w:val="16"/>
              </w:rPr>
              <w:t>ский центр «Прил</w:t>
            </w:r>
            <w:r w:rsidRPr="00E50498">
              <w:rPr>
                <w:rFonts w:ascii="Times New Roman" w:hAnsi="Times New Roman"/>
                <w:spacing w:val="-4"/>
                <w:sz w:val="16"/>
                <w:szCs w:val="16"/>
              </w:rPr>
              <w:t>е</w:t>
            </w:r>
            <w:r w:rsidRPr="00E50498">
              <w:rPr>
                <w:rFonts w:ascii="Times New Roman" w:hAnsi="Times New Roman"/>
                <w:spacing w:val="-4"/>
                <w:sz w:val="16"/>
                <w:szCs w:val="16"/>
              </w:rPr>
              <w:t>сье»</w:t>
            </w:r>
          </w:p>
        </w:tc>
      </w:tr>
      <w:tr w:rsidR="00525FF4" w:rsidRPr="00E50498" w:rsidTr="00525FF4">
        <w:trPr>
          <w:trHeight w:val="21"/>
        </w:trPr>
        <w:tc>
          <w:tcPr>
            <w:tcW w:w="1787"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5. Минский район, промышленный узел Колядичи</w:t>
            </w:r>
          </w:p>
        </w:tc>
        <w:tc>
          <w:tcPr>
            <w:tcW w:w="2608"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Склады класса «А» - 150-170 тыс. м</w:t>
            </w:r>
            <w:r w:rsidRPr="00E50498">
              <w:rPr>
                <w:rFonts w:ascii="Times New Roman" w:hAnsi="Times New Roman"/>
                <w:spacing w:val="-4"/>
                <w:sz w:val="16"/>
                <w:szCs w:val="16"/>
                <w:vertAlign w:val="superscript"/>
              </w:rPr>
              <w:t>2</w:t>
            </w:r>
            <w:r w:rsidRPr="00E50498">
              <w:rPr>
                <w:rFonts w:ascii="Times New Roman" w:hAnsi="Times New Roman"/>
                <w:spacing w:val="-4"/>
                <w:sz w:val="16"/>
                <w:szCs w:val="16"/>
              </w:rPr>
              <w:t>, офисный центр - 0,65 тыс. м</w:t>
            </w:r>
            <w:r w:rsidRPr="00E50498">
              <w:rPr>
                <w:rFonts w:ascii="Times New Roman" w:hAnsi="Times New Roman"/>
                <w:spacing w:val="-4"/>
                <w:sz w:val="16"/>
                <w:szCs w:val="16"/>
                <w:vertAlign w:val="superscript"/>
              </w:rPr>
              <w:t>2</w:t>
            </w:r>
            <w:r w:rsidRPr="00E50498">
              <w:rPr>
                <w:rFonts w:ascii="Times New Roman" w:hAnsi="Times New Roman"/>
                <w:spacing w:val="-4"/>
                <w:sz w:val="16"/>
                <w:szCs w:val="16"/>
              </w:rPr>
              <w:t>.</w:t>
            </w:r>
          </w:p>
        </w:tc>
        <w:tc>
          <w:tcPr>
            <w:tcW w:w="1560"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ООО «Семь высот»</w:t>
            </w:r>
          </w:p>
        </w:tc>
      </w:tr>
      <w:tr w:rsidR="00525FF4" w:rsidRPr="00E50498" w:rsidTr="00525FF4">
        <w:trPr>
          <w:trHeight w:val="12"/>
        </w:trPr>
        <w:tc>
          <w:tcPr>
            <w:tcW w:w="1787"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6. Минский район, дер. Рубилки</w:t>
            </w:r>
          </w:p>
        </w:tc>
        <w:tc>
          <w:tcPr>
            <w:tcW w:w="2608"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Транспортно-логистический центр класса «А»</w:t>
            </w:r>
          </w:p>
        </w:tc>
        <w:tc>
          <w:tcPr>
            <w:tcW w:w="1560"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ИООО «Логопарк «Свислочь»</w:t>
            </w:r>
          </w:p>
        </w:tc>
      </w:tr>
      <w:tr w:rsidR="00525FF4" w:rsidRPr="00E50498" w:rsidTr="00525FF4">
        <w:trPr>
          <w:trHeight w:val="15"/>
        </w:trPr>
        <w:tc>
          <w:tcPr>
            <w:tcW w:w="1787"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7. Минск, на землях ОАО «Агрокомбинат «Ждановичи»</w:t>
            </w:r>
          </w:p>
        </w:tc>
        <w:tc>
          <w:tcPr>
            <w:tcW w:w="2608"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Логистический центр класса «А». Площадь складских помещений – 20 тыс. м</w:t>
            </w:r>
            <w:r w:rsidRPr="00E50498">
              <w:rPr>
                <w:rFonts w:ascii="Times New Roman" w:hAnsi="Times New Roman"/>
                <w:spacing w:val="-4"/>
                <w:sz w:val="16"/>
                <w:szCs w:val="16"/>
                <w:vertAlign w:val="superscript"/>
              </w:rPr>
              <w:t>2</w:t>
            </w:r>
            <w:r w:rsidRPr="00E50498">
              <w:rPr>
                <w:rFonts w:ascii="Times New Roman" w:hAnsi="Times New Roman"/>
                <w:spacing w:val="-4"/>
                <w:sz w:val="16"/>
                <w:szCs w:val="16"/>
              </w:rPr>
              <w:t>, офисных площадей – 1 тыс. м</w:t>
            </w:r>
            <w:r w:rsidRPr="00E50498">
              <w:rPr>
                <w:rFonts w:ascii="Times New Roman" w:hAnsi="Times New Roman"/>
                <w:spacing w:val="-4"/>
                <w:sz w:val="16"/>
                <w:szCs w:val="16"/>
                <w:vertAlign w:val="superscript"/>
              </w:rPr>
              <w:t>2</w:t>
            </w:r>
            <w:r w:rsidRPr="00E50498">
              <w:rPr>
                <w:rFonts w:ascii="Times New Roman" w:hAnsi="Times New Roman"/>
                <w:spacing w:val="-4"/>
                <w:sz w:val="16"/>
                <w:szCs w:val="16"/>
              </w:rPr>
              <w:t>.</w:t>
            </w:r>
          </w:p>
        </w:tc>
        <w:tc>
          <w:tcPr>
            <w:tcW w:w="1560"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концерн «Белго</w:t>
            </w:r>
            <w:r w:rsidRPr="00E50498">
              <w:rPr>
                <w:rFonts w:ascii="Times New Roman" w:hAnsi="Times New Roman"/>
                <w:spacing w:val="-4"/>
                <w:sz w:val="16"/>
                <w:szCs w:val="16"/>
              </w:rPr>
              <w:t>с</w:t>
            </w:r>
            <w:r w:rsidRPr="00E50498">
              <w:rPr>
                <w:rFonts w:ascii="Times New Roman" w:hAnsi="Times New Roman"/>
                <w:spacing w:val="-4"/>
                <w:sz w:val="16"/>
                <w:szCs w:val="16"/>
              </w:rPr>
              <w:t>пищепром»</w:t>
            </w:r>
          </w:p>
        </w:tc>
      </w:tr>
      <w:tr w:rsidR="00525FF4" w:rsidRPr="00E50498" w:rsidTr="00525FF4">
        <w:trPr>
          <w:trHeight w:val="9"/>
        </w:trPr>
        <w:tc>
          <w:tcPr>
            <w:tcW w:w="1787"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lastRenderedPageBreak/>
              <w:t>8. Минский район, д. Новая Веска, 3 км от автодороги М6</w:t>
            </w:r>
          </w:p>
        </w:tc>
        <w:tc>
          <w:tcPr>
            <w:tcW w:w="2608"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Аграрно-продовольственный торг</w:t>
            </w:r>
            <w:r w:rsidRPr="00E50498">
              <w:rPr>
                <w:rFonts w:ascii="Times New Roman" w:hAnsi="Times New Roman"/>
                <w:spacing w:val="-4"/>
                <w:sz w:val="16"/>
                <w:szCs w:val="16"/>
              </w:rPr>
              <w:t>о</w:t>
            </w:r>
            <w:r w:rsidRPr="00E50498">
              <w:rPr>
                <w:rFonts w:ascii="Times New Roman" w:hAnsi="Times New Roman"/>
                <w:spacing w:val="-4"/>
                <w:sz w:val="16"/>
                <w:szCs w:val="16"/>
              </w:rPr>
              <w:t>во-логистический центр</w:t>
            </w:r>
          </w:p>
        </w:tc>
        <w:tc>
          <w:tcPr>
            <w:tcW w:w="1560"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СООО «Торгово-логистический центр «Ждановичи»</w:t>
            </w:r>
          </w:p>
        </w:tc>
      </w:tr>
      <w:tr w:rsidR="00525FF4" w:rsidRPr="00E50498" w:rsidTr="00525FF4">
        <w:trPr>
          <w:trHeight w:val="9"/>
        </w:trPr>
        <w:tc>
          <w:tcPr>
            <w:tcW w:w="1787"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9. Минский район, пос. Привольный</w:t>
            </w:r>
          </w:p>
        </w:tc>
        <w:tc>
          <w:tcPr>
            <w:tcW w:w="2608"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Транспортно-логистический центр класса «А»</w:t>
            </w:r>
          </w:p>
        </w:tc>
        <w:tc>
          <w:tcPr>
            <w:tcW w:w="1560"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ООО«Лимо-Стар»</w:t>
            </w:r>
          </w:p>
        </w:tc>
      </w:tr>
      <w:tr w:rsidR="00525FF4" w:rsidRPr="00E50498" w:rsidTr="00525FF4">
        <w:trPr>
          <w:trHeight w:val="9"/>
        </w:trPr>
        <w:tc>
          <w:tcPr>
            <w:tcW w:w="1787"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10. Минский район, дер. Дубовляны</w:t>
            </w:r>
          </w:p>
        </w:tc>
        <w:tc>
          <w:tcPr>
            <w:tcW w:w="2608"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Таможенно-складской комплекс класса «А»</w:t>
            </w:r>
          </w:p>
        </w:tc>
        <w:tc>
          <w:tcPr>
            <w:tcW w:w="1560" w:type="dxa"/>
            <w:vAlign w:val="center"/>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ЗАО «Лект»</w:t>
            </w:r>
          </w:p>
        </w:tc>
      </w:tr>
    </w:tbl>
    <w:p w:rsidR="00525FF4" w:rsidRPr="00222674" w:rsidRDefault="00525FF4" w:rsidP="00525FF4">
      <w:pPr>
        <w:spacing w:after="0" w:line="240" w:lineRule="auto"/>
        <w:jc w:val="both"/>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Анализ ситуации по созданию логистических центров в республике показывает, что наиболее активно в этом направлении движется Ми</w:t>
      </w:r>
      <w:r w:rsidRPr="00222674">
        <w:rPr>
          <w:rFonts w:ascii="Times New Roman" w:hAnsi="Times New Roman"/>
          <w:spacing w:val="-4"/>
          <w:sz w:val="20"/>
          <w:szCs w:val="20"/>
        </w:rPr>
        <w:t>н</w:t>
      </w:r>
      <w:r w:rsidRPr="00222674">
        <w:rPr>
          <w:rFonts w:ascii="Times New Roman" w:hAnsi="Times New Roman"/>
          <w:spacing w:val="-4"/>
          <w:sz w:val="20"/>
          <w:szCs w:val="20"/>
        </w:rPr>
        <w:t>ская область: здесь реализуется 12 проектов в соответствии с програ</w:t>
      </w:r>
      <w:r w:rsidRPr="00222674">
        <w:rPr>
          <w:rFonts w:ascii="Times New Roman" w:hAnsi="Times New Roman"/>
          <w:spacing w:val="-4"/>
          <w:sz w:val="20"/>
          <w:szCs w:val="20"/>
        </w:rPr>
        <w:t>м</w:t>
      </w:r>
      <w:r w:rsidRPr="00222674">
        <w:rPr>
          <w:rFonts w:ascii="Times New Roman" w:hAnsi="Times New Roman"/>
          <w:spacing w:val="-4"/>
          <w:sz w:val="20"/>
          <w:szCs w:val="20"/>
        </w:rPr>
        <w:t>мой и 10 проектов на основе заключенных инвестиционных договоров. Не уступает столичному региону Брестская область. Всего здесь реал</w:t>
      </w:r>
      <w:r w:rsidRPr="00222674">
        <w:rPr>
          <w:rFonts w:ascii="Times New Roman" w:hAnsi="Times New Roman"/>
          <w:spacing w:val="-4"/>
          <w:sz w:val="20"/>
          <w:szCs w:val="20"/>
        </w:rPr>
        <w:t>и</w:t>
      </w:r>
      <w:r w:rsidRPr="00222674">
        <w:rPr>
          <w:rFonts w:ascii="Times New Roman" w:hAnsi="Times New Roman"/>
          <w:spacing w:val="-4"/>
          <w:sz w:val="20"/>
          <w:szCs w:val="20"/>
        </w:rPr>
        <w:t>зуется 7 проектов, два из которых — с привлечением инвестиций. На «счету» Витебской и Гродненской областей – по четыре проекта. А в Гомельской и Могилевской  по два [2].</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Таким образом, строительство и скорейшее введение в действие с</w:t>
      </w:r>
      <w:r w:rsidRPr="00222674">
        <w:rPr>
          <w:rFonts w:ascii="Times New Roman" w:hAnsi="Times New Roman"/>
          <w:spacing w:val="-4"/>
          <w:sz w:val="20"/>
          <w:szCs w:val="20"/>
        </w:rPr>
        <w:t>о</w:t>
      </w:r>
      <w:r w:rsidRPr="00222674">
        <w:rPr>
          <w:rFonts w:ascii="Times New Roman" w:hAnsi="Times New Roman"/>
          <w:spacing w:val="-4"/>
          <w:sz w:val="20"/>
          <w:szCs w:val="20"/>
        </w:rPr>
        <w:t>временных логистических центров будет способствовать развитию л</w:t>
      </w:r>
      <w:r w:rsidRPr="00222674">
        <w:rPr>
          <w:rFonts w:ascii="Times New Roman" w:hAnsi="Times New Roman"/>
          <w:spacing w:val="-4"/>
          <w:sz w:val="20"/>
          <w:szCs w:val="20"/>
        </w:rPr>
        <w:t>о</w:t>
      </w:r>
      <w:r w:rsidRPr="00222674">
        <w:rPr>
          <w:rFonts w:ascii="Times New Roman" w:hAnsi="Times New Roman"/>
          <w:spacing w:val="-4"/>
          <w:sz w:val="20"/>
          <w:szCs w:val="20"/>
        </w:rPr>
        <w:t>гистической инфраструктуры, повышению транзитной привлекател</w:t>
      </w:r>
      <w:r w:rsidRPr="00222674">
        <w:rPr>
          <w:rFonts w:ascii="Times New Roman" w:hAnsi="Times New Roman"/>
          <w:spacing w:val="-4"/>
          <w:sz w:val="20"/>
          <w:szCs w:val="20"/>
        </w:rPr>
        <w:t>ь</w:t>
      </w:r>
      <w:r w:rsidRPr="00222674">
        <w:rPr>
          <w:rFonts w:ascii="Times New Roman" w:hAnsi="Times New Roman"/>
          <w:spacing w:val="-4"/>
          <w:sz w:val="20"/>
          <w:szCs w:val="20"/>
        </w:rPr>
        <w:t>ности Республики Беларусь и позволит улучшить позицию страны в рейтинге Всемирного банка по индексу развития логистики.</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Также необходимо отметить, что Беларусь планирует вступить в Европейскую ассоциацию логистики. В данный момент эксперты з</w:t>
      </w:r>
      <w:r w:rsidRPr="00222674">
        <w:rPr>
          <w:rFonts w:ascii="Times New Roman" w:hAnsi="Times New Roman"/>
          <w:spacing w:val="-4"/>
          <w:sz w:val="20"/>
          <w:szCs w:val="20"/>
        </w:rPr>
        <w:t>а</w:t>
      </w:r>
      <w:r w:rsidRPr="00222674">
        <w:rPr>
          <w:rFonts w:ascii="Times New Roman" w:hAnsi="Times New Roman"/>
          <w:spacing w:val="-4"/>
          <w:sz w:val="20"/>
          <w:szCs w:val="20"/>
        </w:rPr>
        <w:t>вершают подготовку заявки нашей страны. В случае вступления это будет уже 32-е государство континента, получившее доступ к единой системе грузопотоков. Одно из требований по вступлению в ассоци</w:t>
      </w:r>
      <w:r w:rsidRPr="00222674">
        <w:rPr>
          <w:rFonts w:ascii="Times New Roman" w:hAnsi="Times New Roman"/>
          <w:spacing w:val="-4"/>
          <w:sz w:val="20"/>
          <w:szCs w:val="20"/>
        </w:rPr>
        <w:t>а</w:t>
      </w:r>
      <w:r w:rsidRPr="00222674">
        <w:rPr>
          <w:rFonts w:ascii="Times New Roman" w:hAnsi="Times New Roman"/>
          <w:spacing w:val="-4"/>
          <w:sz w:val="20"/>
          <w:szCs w:val="20"/>
        </w:rPr>
        <w:t xml:space="preserve">цию - наличие учебной базы для подготовки будущих логистов. При участии специалистов из Италии (страна уже принята в Итальянскую ассоциацию логистики) в Беларуси постоянно проходят семинары для действующих сотрудников отрасли.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Принимаемые меры по развитию и совершенствованию транспорта позволят обеспечить комплекс транспортных услуг более высокого к</w:t>
      </w:r>
      <w:r w:rsidRPr="00222674">
        <w:rPr>
          <w:rFonts w:ascii="Times New Roman" w:hAnsi="Times New Roman"/>
          <w:spacing w:val="-4"/>
          <w:sz w:val="20"/>
          <w:szCs w:val="20"/>
        </w:rPr>
        <w:t>а</w:t>
      </w:r>
      <w:r w:rsidRPr="00222674">
        <w:rPr>
          <w:rFonts w:ascii="Times New Roman" w:hAnsi="Times New Roman"/>
          <w:spacing w:val="-4"/>
          <w:sz w:val="20"/>
          <w:szCs w:val="20"/>
        </w:rPr>
        <w:t>чества, увеличение транзитных грузопотоков через территорию Бел</w:t>
      </w:r>
      <w:r w:rsidRPr="00222674">
        <w:rPr>
          <w:rFonts w:ascii="Times New Roman" w:hAnsi="Times New Roman"/>
          <w:spacing w:val="-4"/>
          <w:sz w:val="20"/>
          <w:szCs w:val="20"/>
        </w:rPr>
        <w:t>а</w:t>
      </w:r>
      <w:r w:rsidRPr="00222674">
        <w:rPr>
          <w:rFonts w:ascii="Times New Roman" w:hAnsi="Times New Roman"/>
          <w:spacing w:val="-4"/>
          <w:sz w:val="20"/>
          <w:szCs w:val="20"/>
        </w:rPr>
        <w:t>руси, а также интеграцию республики в европейскую транспортную систему. Предстоит еще большая работа по созданию надлежащих у</w:t>
      </w:r>
      <w:r w:rsidRPr="00222674">
        <w:rPr>
          <w:rFonts w:ascii="Times New Roman" w:hAnsi="Times New Roman"/>
          <w:spacing w:val="-4"/>
          <w:sz w:val="20"/>
          <w:szCs w:val="20"/>
        </w:rPr>
        <w:t>с</w:t>
      </w:r>
      <w:r w:rsidRPr="00222674">
        <w:rPr>
          <w:rFonts w:ascii="Times New Roman" w:hAnsi="Times New Roman"/>
          <w:spacing w:val="-4"/>
          <w:sz w:val="20"/>
          <w:szCs w:val="20"/>
        </w:rPr>
        <w:t>ловий дорожного сервиса на всех транспортных коридорах республ</w:t>
      </w:r>
      <w:r w:rsidRPr="00222674">
        <w:rPr>
          <w:rFonts w:ascii="Times New Roman" w:hAnsi="Times New Roman"/>
          <w:spacing w:val="-4"/>
          <w:sz w:val="20"/>
          <w:szCs w:val="20"/>
        </w:rPr>
        <w:t>и</w:t>
      </w:r>
      <w:r w:rsidRPr="00222674">
        <w:rPr>
          <w:rFonts w:ascii="Times New Roman" w:hAnsi="Times New Roman"/>
          <w:spacing w:val="-4"/>
          <w:sz w:val="20"/>
          <w:szCs w:val="20"/>
        </w:rPr>
        <w:t>ки, снижению времени простоя на границе, поиску источников финанс</w:t>
      </w:r>
      <w:r w:rsidRPr="00222674">
        <w:rPr>
          <w:rFonts w:ascii="Times New Roman" w:hAnsi="Times New Roman"/>
          <w:spacing w:val="-4"/>
          <w:sz w:val="20"/>
          <w:szCs w:val="20"/>
        </w:rPr>
        <w:t>и</w:t>
      </w:r>
      <w:r w:rsidRPr="00222674">
        <w:rPr>
          <w:rFonts w:ascii="Times New Roman" w:hAnsi="Times New Roman"/>
          <w:spacing w:val="-4"/>
          <w:sz w:val="20"/>
          <w:szCs w:val="20"/>
        </w:rPr>
        <w:t>рования и механизмов реализации разработанных программ и мер</w:t>
      </w:r>
      <w:r w:rsidRPr="00222674">
        <w:rPr>
          <w:rFonts w:ascii="Times New Roman" w:hAnsi="Times New Roman"/>
          <w:spacing w:val="-4"/>
          <w:sz w:val="20"/>
          <w:szCs w:val="20"/>
        </w:rPr>
        <w:t>о</w:t>
      </w:r>
      <w:r w:rsidRPr="00222674">
        <w:rPr>
          <w:rFonts w:ascii="Times New Roman" w:hAnsi="Times New Roman"/>
          <w:spacing w:val="-4"/>
          <w:sz w:val="20"/>
          <w:szCs w:val="20"/>
        </w:rPr>
        <w:t>приятий.</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E331D5" w:rsidRDefault="00525FF4" w:rsidP="00525FF4">
      <w:pPr>
        <w:spacing w:after="0" w:line="240" w:lineRule="auto"/>
        <w:jc w:val="center"/>
        <w:rPr>
          <w:rFonts w:ascii="Times New Roman" w:hAnsi="Times New Roman"/>
          <w:b/>
          <w:spacing w:val="-4"/>
          <w:sz w:val="16"/>
          <w:szCs w:val="16"/>
          <w:lang w:eastAsia="ru-RU"/>
        </w:rPr>
      </w:pPr>
      <w:r w:rsidRPr="00E331D5">
        <w:rPr>
          <w:rFonts w:ascii="Times New Roman" w:hAnsi="Times New Roman"/>
          <w:b/>
          <w:spacing w:val="-4"/>
          <w:sz w:val="16"/>
          <w:szCs w:val="16"/>
          <w:lang w:eastAsia="ru-RU"/>
        </w:rPr>
        <w:t>ЛИТЕРАТУРА</w:t>
      </w:r>
    </w:p>
    <w:p w:rsidR="00525FF4" w:rsidRPr="00E331D5" w:rsidRDefault="00525FF4" w:rsidP="00525FF4">
      <w:pPr>
        <w:spacing w:after="0" w:line="240" w:lineRule="auto"/>
        <w:jc w:val="center"/>
        <w:rPr>
          <w:rFonts w:ascii="Times New Roman" w:hAnsi="Times New Roman"/>
          <w:b/>
          <w:spacing w:val="-4"/>
          <w:sz w:val="16"/>
          <w:szCs w:val="16"/>
          <w:lang w:eastAsia="ru-RU"/>
        </w:rPr>
      </w:pPr>
    </w:p>
    <w:p w:rsidR="00525FF4" w:rsidRPr="00E331D5" w:rsidRDefault="00525FF4" w:rsidP="00525FF4">
      <w:pPr>
        <w:spacing w:after="0" w:line="240" w:lineRule="auto"/>
        <w:jc w:val="both"/>
        <w:rPr>
          <w:rFonts w:ascii="Times New Roman" w:hAnsi="Times New Roman"/>
          <w:spacing w:val="-4"/>
          <w:sz w:val="16"/>
          <w:szCs w:val="16"/>
          <w:lang w:eastAsia="ru-RU"/>
        </w:rPr>
      </w:pPr>
      <w:r w:rsidRPr="00E331D5">
        <w:rPr>
          <w:rFonts w:ascii="Times New Roman" w:hAnsi="Times New Roman"/>
          <w:spacing w:val="-4"/>
          <w:sz w:val="16"/>
          <w:szCs w:val="16"/>
          <w:lang w:eastAsia="ru-RU"/>
        </w:rPr>
        <w:t>1.К</w:t>
      </w:r>
      <w:r>
        <w:rPr>
          <w:rFonts w:ascii="Times New Roman" w:hAnsi="Times New Roman"/>
          <w:spacing w:val="-4"/>
          <w:sz w:val="16"/>
          <w:szCs w:val="16"/>
          <w:lang w:eastAsia="ru-RU"/>
        </w:rPr>
        <w:t xml:space="preserve"> </w:t>
      </w:r>
      <w:r w:rsidRPr="00E331D5">
        <w:rPr>
          <w:rFonts w:ascii="Times New Roman" w:hAnsi="Times New Roman"/>
          <w:spacing w:val="-4"/>
          <w:sz w:val="16"/>
          <w:szCs w:val="16"/>
          <w:lang w:eastAsia="ru-RU"/>
        </w:rPr>
        <w:t>о</w:t>
      </w:r>
      <w:r>
        <w:rPr>
          <w:rFonts w:ascii="Times New Roman" w:hAnsi="Times New Roman"/>
          <w:spacing w:val="-4"/>
          <w:sz w:val="16"/>
          <w:szCs w:val="16"/>
          <w:lang w:eastAsia="ru-RU"/>
        </w:rPr>
        <w:t xml:space="preserve"> </w:t>
      </w:r>
      <w:r w:rsidRPr="00E331D5">
        <w:rPr>
          <w:rFonts w:ascii="Times New Roman" w:hAnsi="Times New Roman"/>
          <w:spacing w:val="-4"/>
          <w:sz w:val="16"/>
          <w:szCs w:val="16"/>
          <w:lang w:eastAsia="ru-RU"/>
        </w:rPr>
        <w:t>в</w:t>
      </w:r>
      <w:r>
        <w:rPr>
          <w:rFonts w:ascii="Times New Roman" w:hAnsi="Times New Roman"/>
          <w:spacing w:val="-4"/>
          <w:sz w:val="16"/>
          <w:szCs w:val="16"/>
          <w:lang w:eastAsia="ru-RU"/>
        </w:rPr>
        <w:t xml:space="preserve"> </w:t>
      </w:r>
      <w:r w:rsidRPr="00E331D5">
        <w:rPr>
          <w:rFonts w:ascii="Times New Roman" w:hAnsi="Times New Roman"/>
          <w:spacing w:val="-4"/>
          <w:sz w:val="16"/>
          <w:szCs w:val="16"/>
          <w:lang w:eastAsia="ru-RU"/>
        </w:rPr>
        <w:t>а</w:t>
      </w:r>
      <w:r>
        <w:rPr>
          <w:rFonts w:ascii="Times New Roman" w:hAnsi="Times New Roman"/>
          <w:spacing w:val="-4"/>
          <w:sz w:val="16"/>
          <w:szCs w:val="16"/>
          <w:lang w:eastAsia="ru-RU"/>
        </w:rPr>
        <w:t xml:space="preserve"> </w:t>
      </w:r>
      <w:r w:rsidRPr="00E331D5">
        <w:rPr>
          <w:rFonts w:ascii="Times New Roman" w:hAnsi="Times New Roman"/>
          <w:spacing w:val="-4"/>
          <w:sz w:val="16"/>
          <w:szCs w:val="16"/>
          <w:lang w:eastAsia="ru-RU"/>
        </w:rPr>
        <w:t>л</w:t>
      </w:r>
      <w:r>
        <w:rPr>
          <w:rFonts w:ascii="Times New Roman" w:hAnsi="Times New Roman"/>
          <w:spacing w:val="-4"/>
          <w:sz w:val="16"/>
          <w:szCs w:val="16"/>
          <w:lang w:eastAsia="ru-RU"/>
        </w:rPr>
        <w:t xml:space="preserve"> </w:t>
      </w:r>
      <w:r w:rsidRPr="00E331D5">
        <w:rPr>
          <w:rFonts w:ascii="Times New Roman" w:hAnsi="Times New Roman"/>
          <w:spacing w:val="-4"/>
          <w:sz w:val="16"/>
          <w:szCs w:val="16"/>
          <w:lang w:eastAsia="ru-RU"/>
        </w:rPr>
        <w:t>е</w:t>
      </w:r>
      <w:r>
        <w:rPr>
          <w:rFonts w:ascii="Times New Roman" w:hAnsi="Times New Roman"/>
          <w:spacing w:val="-4"/>
          <w:sz w:val="16"/>
          <w:szCs w:val="16"/>
          <w:lang w:eastAsia="ru-RU"/>
        </w:rPr>
        <w:t xml:space="preserve"> </w:t>
      </w:r>
      <w:r w:rsidRPr="00E331D5">
        <w:rPr>
          <w:rFonts w:ascii="Times New Roman" w:hAnsi="Times New Roman"/>
          <w:spacing w:val="-4"/>
          <w:sz w:val="16"/>
          <w:szCs w:val="16"/>
          <w:lang w:eastAsia="ru-RU"/>
        </w:rPr>
        <w:t>в, М.М. Логистический потенциал Республики Беларусь / М.М. Ковалев. Я.С. Пацкевич. Р.Ю. Предко// Взаимодействие бизнеса государства, науки: взгляд с трех ст</w:t>
      </w:r>
      <w:r w:rsidRPr="00E331D5">
        <w:rPr>
          <w:rFonts w:ascii="Times New Roman" w:hAnsi="Times New Roman"/>
          <w:spacing w:val="-4"/>
          <w:sz w:val="16"/>
          <w:szCs w:val="16"/>
          <w:lang w:eastAsia="ru-RU"/>
        </w:rPr>
        <w:t>о</w:t>
      </w:r>
      <w:r w:rsidRPr="00E331D5">
        <w:rPr>
          <w:rFonts w:ascii="Times New Roman" w:hAnsi="Times New Roman"/>
          <w:spacing w:val="-4"/>
          <w:sz w:val="16"/>
          <w:szCs w:val="16"/>
          <w:lang w:eastAsia="ru-RU"/>
        </w:rPr>
        <w:t>рон на экономическое развитие: в 2 т. / под ред. М.М. Ковалева. – Минск: Изд. Центр БГУ, 2012. – Т. 2. – С. 102−164.</w:t>
      </w:r>
    </w:p>
    <w:p w:rsidR="00525FF4" w:rsidRPr="00E331D5" w:rsidRDefault="00525FF4" w:rsidP="00525FF4">
      <w:pPr>
        <w:spacing w:after="0" w:line="240" w:lineRule="auto"/>
        <w:jc w:val="both"/>
        <w:rPr>
          <w:rFonts w:ascii="Times New Roman" w:hAnsi="Times New Roman"/>
          <w:spacing w:val="-4"/>
          <w:sz w:val="16"/>
          <w:szCs w:val="16"/>
          <w:lang w:eastAsia="ru-RU"/>
        </w:rPr>
      </w:pPr>
      <w:r w:rsidRPr="00E331D5">
        <w:rPr>
          <w:rFonts w:ascii="Times New Roman" w:hAnsi="Times New Roman"/>
          <w:spacing w:val="-4"/>
          <w:sz w:val="16"/>
          <w:szCs w:val="16"/>
          <w:lang w:eastAsia="ru-RU"/>
        </w:rPr>
        <w:t>2.К</w:t>
      </w:r>
      <w:r>
        <w:rPr>
          <w:rFonts w:ascii="Times New Roman" w:hAnsi="Times New Roman"/>
          <w:spacing w:val="-4"/>
          <w:sz w:val="16"/>
          <w:szCs w:val="16"/>
          <w:lang w:eastAsia="ru-RU"/>
        </w:rPr>
        <w:t xml:space="preserve"> </w:t>
      </w:r>
      <w:r w:rsidRPr="00E331D5">
        <w:rPr>
          <w:rFonts w:ascii="Times New Roman" w:hAnsi="Times New Roman"/>
          <w:spacing w:val="-4"/>
          <w:sz w:val="16"/>
          <w:szCs w:val="16"/>
          <w:lang w:eastAsia="ru-RU"/>
        </w:rPr>
        <w:t>у</w:t>
      </w:r>
      <w:r>
        <w:rPr>
          <w:rFonts w:ascii="Times New Roman" w:hAnsi="Times New Roman"/>
          <w:spacing w:val="-4"/>
          <w:sz w:val="16"/>
          <w:szCs w:val="16"/>
          <w:lang w:eastAsia="ru-RU"/>
        </w:rPr>
        <w:t xml:space="preserve"> </w:t>
      </w:r>
      <w:r w:rsidRPr="00E331D5">
        <w:rPr>
          <w:rFonts w:ascii="Times New Roman" w:hAnsi="Times New Roman"/>
          <w:spacing w:val="-4"/>
          <w:sz w:val="16"/>
          <w:szCs w:val="16"/>
          <w:lang w:eastAsia="ru-RU"/>
        </w:rPr>
        <w:t>р</w:t>
      </w:r>
      <w:r>
        <w:rPr>
          <w:rFonts w:ascii="Times New Roman" w:hAnsi="Times New Roman"/>
          <w:spacing w:val="-4"/>
          <w:sz w:val="16"/>
          <w:szCs w:val="16"/>
          <w:lang w:eastAsia="ru-RU"/>
        </w:rPr>
        <w:t xml:space="preserve"> </w:t>
      </w:r>
      <w:r w:rsidRPr="00E331D5">
        <w:rPr>
          <w:rFonts w:ascii="Times New Roman" w:hAnsi="Times New Roman"/>
          <w:spacing w:val="-4"/>
          <w:sz w:val="16"/>
          <w:szCs w:val="16"/>
          <w:lang w:eastAsia="ru-RU"/>
        </w:rPr>
        <w:t>о</w:t>
      </w:r>
      <w:r>
        <w:rPr>
          <w:rFonts w:ascii="Times New Roman" w:hAnsi="Times New Roman"/>
          <w:spacing w:val="-4"/>
          <w:sz w:val="16"/>
          <w:szCs w:val="16"/>
          <w:lang w:eastAsia="ru-RU"/>
        </w:rPr>
        <w:t xml:space="preserve"> </w:t>
      </w:r>
      <w:r w:rsidRPr="00E331D5">
        <w:rPr>
          <w:rFonts w:ascii="Times New Roman" w:hAnsi="Times New Roman"/>
          <w:spacing w:val="-4"/>
          <w:sz w:val="16"/>
          <w:szCs w:val="16"/>
          <w:lang w:eastAsia="ru-RU"/>
        </w:rPr>
        <w:t>ч</w:t>
      </w:r>
      <w:r>
        <w:rPr>
          <w:rFonts w:ascii="Times New Roman" w:hAnsi="Times New Roman"/>
          <w:spacing w:val="-4"/>
          <w:sz w:val="16"/>
          <w:szCs w:val="16"/>
          <w:lang w:eastAsia="ru-RU"/>
        </w:rPr>
        <w:t xml:space="preserve"> </w:t>
      </w:r>
      <w:r w:rsidRPr="00E331D5">
        <w:rPr>
          <w:rFonts w:ascii="Times New Roman" w:hAnsi="Times New Roman"/>
          <w:spacing w:val="-4"/>
          <w:sz w:val="16"/>
          <w:szCs w:val="16"/>
          <w:lang w:eastAsia="ru-RU"/>
        </w:rPr>
        <w:t>к</w:t>
      </w:r>
      <w:r>
        <w:rPr>
          <w:rFonts w:ascii="Times New Roman" w:hAnsi="Times New Roman"/>
          <w:spacing w:val="-4"/>
          <w:sz w:val="16"/>
          <w:szCs w:val="16"/>
          <w:lang w:eastAsia="ru-RU"/>
        </w:rPr>
        <w:t xml:space="preserve"> </w:t>
      </w:r>
      <w:r w:rsidRPr="00E331D5">
        <w:rPr>
          <w:rFonts w:ascii="Times New Roman" w:hAnsi="Times New Roman"/>
          <w:spacing w:val="-4"/>
          <w:sz w:val="16"/>
          <w:szCs w:val="16"/>
          <w:lang w:eastAsia="ru-RU"/>
        </w:rPr>
        <w:t>и</w:t>
      </w:r>
      <w:r>
        <w:rPr>
          <w:rFonts w:ascii="Times New Roman" w:hAnsi="Times New Roman"/>
          <w:spacing w:val="-4"/>
          <w:sz w:val="16"/>
          <w:szCs w:val="16"/>
          <w:lang w:eastAsia="ru-RU"/>
        </w:rPr>
        <w:t xml:space="preserve"> </w:t>
      </w:r>
      <w:r w:rsidRPr="00E331D5">
        <w:rPr>
          <w:rFonts w:ascii="Times New Roman" w:hAnsi="Times New Roman"/>
          <w:spacing w:val="-4"/>
          <w:sz w:val="16"/>
          <w:szCs w:val="16"/>
          <w:lang w:eastAsia="ru-RU"/>
        </w:rPr>
        <w:t>н, Д.В. Развитие логистических центров в Республике Беларусь / Д.В. К</w:t>
      </w:r>
      <w:r w:rsidRPr="00E331D5">
        <w:rPr>
          <w:rFonts w:ascii="Times New Roman" w:hAnsi="Times New Roman"/>
          <w:spacing w:val="-4"/>
          <w:sz w:val="16"/>
          <w:szCs w:val="16"/>
          <w:lang w:eastAsia="ru-RU"/>
        </w:rPr>
        <w:t>у</w:t>
      </w:r>
      <w:r w:rsidRPr="00E331D5">
        <w:rPr>
          <w:rFonts w:ascii="Times New Roman" w:hAnsi="Times New Roman"/>
          <w:spacing w:val="-4"/>
          <w:sz w:val="16"/>
          <w:szCs w:val="16"/>
          <w:lang w:eastAsia="ru-RU"/>
        </w:rPr>
        <w:t>рочкин // Экономика и управление. – 2013. − № 2 (34). – С. 114−189.</w:t>
      </w:r>
    </w:p>
    <w:p w:rsidR="00525FF4" w:rsidRPr="00E331D5" w:rsidRDefault="00525FF4" w:rsidP="00525FF4">
      <w:pPr>
        <w:spacing w:after="0" w:line="240" w:lineRule="auto"/>
        <w:jc w:val="both"/>
        <w:rPr>
          <w:rFonts w:ascii="Times New Roman" w:hAnsi="Times New Roman"/>
          <w:spacing w:val="-4"/>
          <w:sz w:val="16"/>
          <w:szCs w:val="16"/>
          <w:lang w:eastAsia="ru-RU"/>
        </w:rPr>
      </w:pPr>
      <w:r w:rsidRPr="00E331D5">
        <w:rPr>
          <w:rFonts w:ascii="Times New Roman" w:hAnsi="Times New Roman"/>
          <w:spacing w:val="-4"/>
          <w:sz w:val="16"/>
          <w:szCs w:val="16"/>
          <w:lang w:eastAsia="ru-RU"/>
        </w:rPr>
        <w:t>3.Программа развития логистической системы Республики Беларусь на период до 2015 г.</w:t>
      </w:r>
    </w:p>
    <w:p w:rsidR="00525FF4" w:rsidRPr="00E331D5" w:rsidRDefault="00525FF4" w:rsidP="00525FF4">
      <w:pPr>
        <w:spacing w:after="0" w:line="240" w:lineRule="auto"/>
        <w:ind w:firstLine="284"/>
        <w:jc w:val="both"/>
        <w:rPr>
          <w:rFonts w:ascii="Times New Roman" w:hAnsi="Times New Roman"/>
          <w:spacing w:val="-4"/>
          <w:sz w:val="16"/>
          <w:szCs w:val="16"/>
        </w:rPr>
      </w:pPr>
    </w:p>
    <w:p w:rsidR="00525FF4" w:rsidRPr="00E331D5" w:rsidRDefault="00525FF4" w:rsidP="00525FF4">
      <w:pPr>
        <w:spacing w:after="0" w:line="240" w:lineRule="auto"/>
        <w:rPr>
          <w:rFonts w:ascii="Times New Roman" w:hAnsi="Times New Roman"/>
          <w:spacing w:val="-4"/>
          <w:sz w:val="20"/>
          <w:szCs w:val="20"/>
        </w:rPr>
      </w:pPr>
      <w:r w:rsidRPr="00E331D5">
        <w:rPr>
          <w:rFonts w:ascii="Times New Roman" w:hAnsi="Times New Roman"/>
          <w:spacing w:val="-4"/>
          <w:sz w:val="20"/>
          <w:szCs w:val="20"/>
        </w:rPr>
        <w:t>УДК 339. 18: 637.5: 339.5 (476.1)</w:t>
      </w:r>
    </w:p>
    <w:p w:rsidR="00525FF4" w:rsidRPr="00D32F0D" w:rsidRDefault="00525FF4" w:rsidP="00525FF4">
      <w:pPr>
        <w:spacing w:after="0" w:line="240" w:lineRule="auto"/>
        <w:jc w:val="both"/>
        <w:rPr>
          <w:rFonts w:ascii="Times New Roman" w:hAnsi="Times New Roman"/>
          <w:spacing w:val="-4"/>
          <w:sz w:val="20"/>
          <w:szCs w:val="20"/>
        </w:rPr>
      </w:pPr>
      <w:r w:rsidRPr="00D32F0D">
        <w:rPr>
          <w:rFonts w:ascii="Times New Roman" w:hAnsi="Times New Roman"/>
          <w:b/>
          <w:spacing w:val="-4"/>
          <w:sz w:val="20"/>
          <w:szCs w:val="20"/>
        </w:rPr>
        <w:t>Шмидт Е.В.</w:t>
      </w:r>
      <w:r w:rsidRPr="00D32F0D">
        <w:rPr>
          <w:rFonts w:ascii="Times New Roman" w:hAnsi="Times New Roman"/>
          <w:spacing w:val="-4"/>
          <w:sz w:val="20"/>
          <w:szCs w:val="20"/>
        </w:rPr>
        <w:t xml:space="preserve"> – студент</w:t>
      </w:r>
    </w:p>
    <w:p w:rsidR="00525FF4" w:rsidRPr="00222674" w:rsidRDefault="00525FF4" w:rsidP="00525FF4">
      <w:pPr>
        <w:spacing w:after="0" w:line="240" w:lineRule="auto"/>
        <w:jc w:val="center"/>
        <w:rPr>
          <w:rFonts w:ascii="Times New Roman" w:hAnsi="Times New Roman"/>
          <w:i/>
          <w:spacing w:val="-4"/>
          <w:sz w:val="20"/>
          <w:szCs w:val="20"/>
        </w:rPr>
      </w:pPr>
      <w:r w:rsidRPr="00222674">
        <w:rPr>
          <w:rFonts w:ascii="Times New Roman" w:hAnsi="Times New Roman"/>
          <w:b/>
          <w:spacing w:val="-4"/>
          <w:sz w:val="20"/>
          <w:szCs w:val="20"/>
        </w:rPr>
        <w:t xml:space="preserve">СОВЕРШЕНСТВОВАНИЕ СКЛАДСКОЙ ЛОГИСТИКИ </w:t>
      </w:r>
      <w:r>
        <w:rPr>
          <w:rFonts w:ascii="Times New Roman" w:hAnsi="Times New Roman"/>
          <w:b/>
          <w:spacing w:val="-4"/>
          <w:sz w:val="20"/>
          <w:szCs w:val="20"/>
        </w:rPr>
        <w:br/>
      </w:r>
      <w:r w:rsidRPr="00222674">
        <w:rPr>
          <w:rFonts w:ascii="Times New Roman" w:hAnsi="Times New Roman"/>
          <w:b/>
          <w:spacing w:val="-4"/>
          <w:sz w:val="20"/>
          <w:szCs w:val="20"/>
        </w:rPr>
        <w:t xml:space="preserve">В ОАО «БОРИСОВСКИЙ МЯСОКОМБИНАТ» </w:t>
      </w:r>
      <w:r>
        <w:rPr>
          <w:rFonts w:ascii="Times New Roman" w:hAnsi="Times New Roman"/>
          <w:b/>
          <w:spacing w:val="-4"/>
          <w:sz w:val="20"/>
          <w:szCs w:val="20"/>
        </w:rPr>
        <w:br/>
      </w:r>
      <w:r w:rsidRPr="00222674">
        <w:rPr>
          <w:rFonts w:ascii="Times New Roman" w:hAnsi="Times New Roman"/>
          <w:i/>
          <w:spacing w:val="-4"/>
          <w:sz w:val="20"/>
          <w:szCs w:val="20"/>
        </w:rPr>
        <w:t>Научный руководитель –</w:t>
      </w:r>
      <w:r>
        <w:rPr>
          <w:rFonts w:ascii="Times New Roman" w:hAnsi="Times New Roman"/>
          <w:i/>
          <w:spacing w:val="-4"/>
          <w:sz w:val="20"/>
          <w:szCs w:val="20"/>
        </w:rPr>
        <w:t xml:space="preserve"> </w:t>
      </w:r>
      <w:r w:rsidRPr="00D32F0D">
        <w:rPr>
          <w:rFonts w:ascii="Times New Roman" w:hAnsi="Times New Roman"/>
          <w:b/>
          <w:i/>
          <w:spacing w:val="-4"/>
          <w:sz w:val="20"/>
          <w:szCs w:val="20"/>
        </w:rPr>
        <w:t>Пакуш Л.В</w:t>
      </w:r>
      <w:r w:rsidRPr="00222674">
        <w:rPr>
          <w:rFonts w:ascii="Times New Roman" w:hAnsi="Times New Roman"/>
          <w:i/>
          <w:spacing w:val="-4"/>
          <w:sz w:val="20"/>
          <w:szCs w:val="20"/>
        </w:rPr>
        <w:t>.</w:t>
      </w:r>
      <w:r>
        <w:rPr>
          <w:rFonts w:ascii="Times New Roman" w:hAnsi="Times New Roman"/>
          <w:i/>
          <w:spacing w:val="-4"/>
          <w:sz w:val="20"/>
          <w:szCs w:val="20"/>
        </w:rPr>
        <w:t>–</w:t>
      </w:r>
      <w:r w:rsidRPr="00222674">
        <w:rPr>
          <w:rFonts w:ascii="Times New Roman" w:hAnsi="Times New Roman"/>
          <w:i/>
          <w:spacing w:val="-4"/>
          <w:sz w:val="20"/>
          <w:szCs w:val="20"/>
        </w:rPr>
        <w:t xml:space="preserve"> д.э.н.,</w:t>
      </w:r>
      <w:r>
        <w:rPr>
          <w:rFonts w:ascii="Times New Roman" w:hAnsi="Times New Roman"/>
          <w:i/>
          <w:spacing w:val="-4"/>
          <w:sz w:val="20"/>
          <w:szCs w:val="20"/>
        </w:rPr>
        <w:t xml:space="preserve"> </w:t>
      </w:r>
      <w:r w:rsidRPr="00222674">
        <w:rPr>
          <w:rFonts w:ascii="Times New Roman" w:hAnsi="Times New Roman"/>
          <w:i/>
          <w:spacing w:val="-4"/>
          <w:sz w:val="20"/>
          <w:szCs w:val="20"/>
        </w:rPr>
        <w:t>профессор</w:t>
      </w:r>
    </w:p>
    <w:p w:rsidR="00525FF4" w:rsidRPr="00222674" w:rsidRDefault="00525FF4" w:rsidP="00525FF4">
      <w:pPr>
        <w:spacing w:after="0" w:line="240" w:lineRule="auto"/>
        <w:jc w:val="center"/>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Неотъемлемой частью рыночных преобразований экономики явл</w:t>
      </w:r>
      <w:r w:rsidRPr="00222674">
        <w:rPr>
          <w:rFonts w:ascii="Times New Roman" w:hAnsi="Times New Roman"/>
          <w:spacing w:val="-4"/>
          <w:sz w:val="20"/>
          <w:szCs w:val="20"/>
        </w:rPr>
        <w:t>я</w:t>
      </w:r>
      <w:r w:rsidRPr="00222674">
        <w:rPr>
          <w:rFonts w:ascii="Times New Roman" w:hAnsi="Times New Roman"/>
          <w:spacing w:val="-4"/>
          <w:sz w:val="20"/>
          <w:szCs w:val="20"/>
        </w:rPr>
        <w:t>ется переориентация отечественных товаропроизводителей на новые формы и методы хозяйствования, позволяющие эффективно функци</w:t>
      </w:r>
      <w:r w:rsidRPr="00222674">
        <w:rPr>
          <w:rFonts w:ascii="Times New Roman" w:hAnsi="Times New Roman"/>
          <w:spacing w:val="-4"/>
          <w:sz w:val="20"/>
          <w:szCs w:val="20"/>
        </w:rPr>
        <w:t>о</w:t>
      </w:r>
      <w:r w:rsidRPr="00222674">
        <w:rPr>
          <w:rFonts w:ascii="Times New Roman" w:hAnsi="Times New Roman"/>
          <w:spacing w:val="-4"/>
          <w:sz w:val="20"/>
          <w:szCs w:val="20"/>
        </w:rPr>
        <w:t>нировать в современных экономических условиях. При этом конечной целью деятельности любого коммерческого предприятия становится получение максимально возможной прибыли, которая в итоге форм</w:t>
      </w:r>
      <w:r w:rsidRPr="00222674">
        <w:rPr>
          <w:rFonts w:ascii="Times New Roman" w:hAnsi="Times New Roman"/>
          <w:spacing w:val="-4"/>
          <w:sz w:val="20"/>
          <w:szCs w:val="20"/>
        </w:rPr>
        <w:t>и</w:t>
      </w:r>
      <w:r w:rsidRPr="00222674">
        <w:rPr>
          <w:rFonts w:ascii="Times New Roman" w:hAnsi="Times New Roman"/>
          <w:spacing w:val="-4"/>
          <w:sz w:val="20"/>
          <w:szCs w:val="20"/>
        </w:rPr>
        <w:t xml:space="preserve">руется в сфере обращения.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Это и объясняет пристальной внимание предприятий и организаций к проблеме совершенствования процесса товародвижения и испол</w:t>
      </w:r>
      <w:r w:rsidRPr="00222674">
        <w:rPr>
          <w:rFonts w:ascii="Times New Roman" w:hAnsi="Times New Roman"/>
          <w:spacing w:val="-4"/>
          <w:sz w:val="20"/>
          <w:szCs w:val="20"/>
        </w:rPr>
        <w:t>ь</w:t>
      </w:r>
      <w:r w:rsidRPr="00222674">
        <w:rPr>
          <w:rFonts w:ascii="Times New Roman" w:hAnsi="Times New Roman"/>
          <w:spacing w:val="-4"/>
          <w:sz w:val="20"/>
          <w:szCs w:val="20"/>
        </w:rPr>
        <w:t>зуемых каналов распределения продукции. Потребителю нужен кач</w:t>
      </w:r>
      <w:r w:rsidRPr="00222674">
        <w:rPr>
          <w:rFonts w:ascii="Times New Roman" w:hAnsi="Times New Roman"/>
          <w:spacing w:val="-4"/>
          <w:sz w:val="20"/>
          <w:szCs w:val="20"/>
        </w:rPr>
        <w:t>е</w:t>
      </w:r>
      <w:r w:rsidRPr="00222674">
        <w:rPr>
          <w:rFonts w:ascii="Times New Roman" w:hAnsi="Times New Roman"/>
          <w:spacing w:val="-4"/>
          <w:sz w:val="20"/>
          <w:szCs w:val="20"/>
        </w:rPr>
        <w:t>ственный товар в нужном количестве, в нужном месте, в нужное время и доставленный с минимальными затратами. Выполнение данных у</w:t>
      </w:r>
      <w:r w:rsidRPr="00222674">
        <w:rPr>
          <w:rFonts w:ascii="Times New Roman" w:hAnsi="Times New Roman"/>
          <w:spacing w:val="-4"/>
          <w:sz w:val="20"/>
          <w:szCs w:val="20"/>
        </w:rPr>
        <w:t>с</w:t>
      </w:r>
      <w:r w:rsidRPr="00222674">
        <w:rPr>
          <w:rFonts w:ascii="Times New Roman" w:hAnsi="Times New Roman"/>
          <w:spacing w:val="-4"/>
          <w:sz w:val="20"/>
          <w:szCs w:val="20"/>
        </w:rPr>
        <w:t>ловий невозможно без решения ряда логистических вопросов. Осно</w:t>
      </w:r>
      <w:r w:rsidRPr="00222674">
        <w:rPr>
          <w:rFonts w:ascii="Times New Roman" w:hAnsi="Times New Roman"/>
          <w:spacing w:val="-4"/>
          <w:sz w:val="20"/>
          <w:szCs w:val="20"/>
        </w:rPr>
        <w:t>в</w:t>
      </w:r>
      <w:r w:rsidRPr="00222674">
        <w:rPr>
          <w:rFonts w:ascii="Times New Roman" w:hAnsi="Times New Roman"/>
          <w:spacing w:val="-4"/>
          <w:sz w:val="20"/>
          <w:szCs w:val="20"/>
        </w:rPr>
        <w:t>ная причина необходимости решения данных вопросов – это высокая доля логистических составляющих в конечной стоимости товара.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Складывающаяся конкурентная обстановка на рынке сельскохозя</w:t>
      </w:r>
      <w:r w:rsidRPr="00222674">
        <w:rPr>
          <w:rFonts w:ascii="Times New Roman" w:hAnsi="Times New Roman"/>
          <w:spacing w:val="-4"/>
          <w:sz w:val="20"/>
          <w:szCs w:val="20"/>
        </w:rPr>
        <w:t>й</w:t>
      </w:r>
      <w:r w:rsidRPr="00222674">
        <w:rPr>
          <w:rFonts w:ascii="Times New Roman" w:hAnsi="Times New Roman"/>
          <w:spacing w:val="-4"/>
          <w:sz w:val="20"/>
          <w:szCs w:val="20"/>
        </w:rPr>
        <w:t>ственной продукции, как внутри так и на внешнем рынке, вынуждает производителей сельскохозяйственной продукции использовать новые методы и принципы управления, ориентированные на рыночные отн</w:t>
      </w:r>
      <w:r w:rsidRPr="00222674">
        <w:rPr>
          <w:rFonts w:ascii="Times New Roman" w:hAnsi="Times New Roman"/>
          <w:spacing w:val="-4"/>
          <w:sz w:val="20"/>
          <w:szCs w:val="20"/>
        </w:rPr>
        <w:t>о</w:t>
      </w:r>
      <w:r w:rsidRPr="00222674">
        <w:rPr>
          <w:rFonts w:ascii="Times New Roman" w:hAnsi="Times New Roman"/>
          <w:spacing w:val="-4"/>
          <w:sz w:val="20"/>
          <w:szCs w:val="20"/>
        </w:rPr>
        <w:t>шения. Развитие рыночных отношений требуют необходимости вн</w:t>
      </w:r>
      <w:r w:rsidRPr="00222674">
        <w:rPr>
          <w:rFonts w:ascii="Times New Roman" w:hAnsi="Times New Roman"/>
          <w:spacing w:val="-4"/>
          <w:sz w:val="20"/>
          <w:szCs w:val="20"/>
        </w:rPr>
        <w:t>е</w:t>
      </w:r>
      <w:r w:rsidRPr="00222674">
        <w:rPr>
          <w:rFonts w:ascii="Times New Roman" w:hAnsi="Times New Roman"/>
          <w:spacing w:val="-4"/>
          <w:sz w:val="20"/>
          <w:szCs w:val="20"/>
        </w:rPr>
        <w:t>дрения и широкого использования логистического управления пре</w:t>
      </w:r>
      <w:r w:rsidRPr="00222674">
        <w:rPr>
          <w:rFonts w:ascii="Times New Roman" w:hAnsi="Times New Roman"/>
          <w:spacing w:val="-4"/>
          <w:sz w:val="20"/>
          <w:szCs w:val="20"/>
        </w:rPr>
        <w:t>д</w:t>
      </w:r>
      <w:r w:rsidRPr="00222674">
        <w:rPr>
          <w:rFonts w:ascii="Times New Roman" w:hAnsi="Times New Roman"/>
          <w:spacing w:val="-4"/>
          <w:sz w:val="20"/>
          <w:szCs w:val="20"/>
        </w:rPr>
        <w:t xml:space="preserve">приятием в практической деятельности организаций. Логистическое </w:t>
      </w:r>
      <w:r w:rsidRPr="00222674">
        <w:rPr>
          <w:rFonts w:ascii="Times New Roman" w:hAnsi="Times New Roman"/>
          <w:spacing w:val="-4"/>
          <w:sz w:val="20"/>
          <w:szCs w:val="20"/>
        </w:rPr>
        <w:lastRenderedPageBreak/>
        <w:t>управление определяется как сквозное интегрированное управление бизнес-процессами по перемещению продукции и сопутствующих п</w:t>
      </w:r>
      <w:r w:rsidRPr="00222674">
        <w:rPr>
          <w:rFonts w:ascii="Times New Roman" w:hAnsi="Times New Roman"/>
          <w:spacing w:val="-4"/>
          <w:sz w:val="20"/>
          <w:szCs w:val="20"/>
        </w:rPr>
        <w:t>о</w:t>
      </w:r>
      <w:r w:rsidRPr="00222674">
        <w:rPr>
          <w:rFonts w:ascii="Times New Roman" w:hAnsi="Times New Roman"/>
          <w:spacing w:val="-4"/>
          <w:sz w:val="20"/>
          <w:szCs w:val="20"/>
        </w:rPr>
        <w:t>токов от возникновения до конечного потребителя с целью достижения максимальной эффективности деятельности компании [1].</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Высокая значимость применения логистического подхода в практ</w:t>
      </w:r>
      <w:r w:rsidRPr="00222674">
        <w:rPr>
          <w:rFonts w:ascii="Times New Roman" w:hAnsi="Times New Roman"/>
          <w:spacing w:val="-4"/>
          <w:sz w:val="20"/>
          <w:szCs w:val="20"/>
        </w:rPr>
        <w:t>и</w:t>
      </w:r>
      <w:r w:rsidRPr="00222674">
        <w:rPr>
          <w:rFonts w:ascii="Times New Roman" w:hAnsi="Times New Roman"/>
          <w:spacing w:val="-4"/>
          <w:sz w:val="20"/>
          <w:szCs w:val="20"/>
        </w:rPr>
        <w:t>ке хозяйственной деятельности агропредприятий обусловлена необх</w:t>
      </w:r>
      <w:r w:rsidRPr="00222674">
        <w:rPr>
          <w:rFonts w:ascii="Times New Roman" w:hAnsi="Times New Roman"/>
          <w:spacing w:val="-4"/>
          <w:sz w:val="20"/>
          <w:szCs w:val="20"/>
        </w:rPr>
        <w:t>о</w:t>
      </w:r>
      <w:r w:rsidRPr="00222674">
        <w:rPr>
          <w:rFonts w:ascii="Times New Roman" w:hAnsi="Times New Roman"/>
          <w:spacing w:val="-4"/>
          <w:sz w:val="20"/>
          <w:szCs w:val="20"/>
        </w:rPr>
        <w:t>димостью оптимизации издержек получения сельскохозяйственного сырья и длительностью циклов доведения сырья и материалов до п</w:t>
      </w:r>
      <w:r w:rsidRPr="00222674">
        <w:rPr>
          <w:rFonts w:ascii="Times New Roman" w:hAnsi="Times New Roman"/>
          <w:spacing w:val="-4"/>
          <w:sz w:val="20"/>
          <w:szCs w:val="20"/>
        </w:rPr>
        <w:t>о</w:t>
      </w:r>
      <w:r w:rsidRPr="00222674">
        <w:rPr>
          <w:rFonts w:ascii="Times New Roman" w:hAnsi="Times New Roman"/>
          <w:spacing w:val="-4"/>
          <w:sz w:val="20"/>
          <w:szCs w:val="20"/>
        </w:rPr>
        <w:t>требителей. Для обеспечения финансовой устойчивости хозяйств, у</w:t>
      </w:r>
      <w:r w:rsidRPr="00222674">
        <w:rPr>
          <w:rFonts w:ascii="Times New Roman" w:hAnsi="Times New Roman"/>
          <w:spacing w:val="-4"/>
          <w:sz w:val="20"/>
          <w:szCs w:val="20"/>
        </w:rPr>
        <w:t>с</w:t>
      </w:r>
      <w:r w:rsidRPr="00222674">
        <w:rPr>
          <w:rFonts w:ascii="Times New Roman" w:hAnsi="Times New Roman"/>
          <w:spacing w:val="-4"/>
          <w:sz w:val="20"/>
          <w:szCs w:val="20"/>
        </w:rPr>
        <w:t>корения их выхода на самофинансирование требуется широкое и п</w:t>
      </w:r>
      <w:r w:rsidRPr="00222674">
        <w:rPr>
          <w:rFonts w:ascii="Times New Roman" w:hAnsi="Times New Roman"/>
          <w:spacing w:val="-4"/>
          <w:sz w:val="20"/>
          <w:szCs w:val="20"/>
        </w:rPr>
        <w:t>о</w:t>
      </w:r>
      <w:r w:rsidRPr="00222674">
        <w:rPr>
          <w:rFonts w:ascii="Times New Roman" w:hAnsi="Times New Roman"/>
          <w:spacing w:val="-4"/>
          <w:sz w:val="20"/>
          <w:szCs w:val="20"/>
        </w:rPr>
        <w:t>всеместное внедрение методов и механизмов логистики в практич</w:t>
      </w:r>
      <w:r w:rsidRPr="00222674">
        <w:rPr>
          <w:rFonts w:ascii="Times New Roman" w:hAnsi="Times New Roman"/>
          <w:spacing w:val="-4"/>
          <w:sz w:val="20"/>
          <w:szCs w:val="20"/>
        </w:rPr>
        <w:t>е</w:t>
      </w:r>
      <w:r w:rsidRPr="00222674">
        <w:rPr>
          <w:rFonts w:ascii="Times New Roman" w:hAnsi="Times New Roman"/>
          <w:spacing w:val="-4"/>
          <w:sz w:val="20"/>
          <w:szCs w:val="20"/>
        </w:rPr>
        <w:t>скую деятельность.</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 настоящее время во многих сельскохозяйственных и агропр</w:t>
      </w:r>
      <w:r w:rsidRPr="00222674">
        <w:rPr>
          <w:rFonts w:ascii="Times New Roman" w:hAnsi="Times New Roman"/>
          <w:spacing w:val="-4"/>
          <w:sz w:val="20"/>
          <w:szCs w:val="20"/>
        </w:rPr>
        <w:t>о</w:t>
      </w:r>
      <w:r w:rsidRPr="00222674">
        <w:rPr>
          <w:rFonts w:ascii="Times New Roman" w:hAnsi="Times New Roman"/>
          <w:spacing w:val="-4"/>
          <w:sz w:val="20"/>
          <w:szCs w:val="20"/>
        </w:rPr>
        <w:t>мышленных формированиях, маркетинговую и логистическую де</w:t>
      </w:r>
      <w:r w:rsidRPr="00222674">
        <w:rPr>
          <w:rFonts w:ascii="Times New Roman" w:hAnsi="Times New Roman"/>
          <w:spacing w:val="-4"/>
          <w:sz w:val="20"/>
          <w:szCs w:val="20"/>
        </w:rPr>
        <w:t>я</w:t>
      </w:r>
      <w:r w:rsidRPr="00222674">
        <w:rPr>
          <w:rFonts w:ascii="Times New Roman" w:hAnsi="Times New Roman"/>
          <w:spacing w:val="-4"/>
          <w:sz w:val="20"/>
          <w:szCs w:val="20"/>
        </w:rPr>
        <w:t>тельность осуществляют отдельные службы и работники.</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Одним из подходов к повышению эффективности внешнеэконом</w:t>
      </w:r>
      <w:r w:rsidRPr="00222674">
        <w:rPr>
          <w:rFonts w:ascii="Times New Roman" w:hAnsi="Times New Roman"/>
          <w:spacing w:val="-4"/>
          <w:sz w:val="20"/>
          <w:szCs w:val="20"/>
        </w:rPr>
        <w:t>и</w:t>
      </w:r>
      <w:r w:rsidRPr="00222674">
        <w:rPr>
          <w:rFonts w:ascii="Times New Roman" w:hAnsi="Times New Roman"/>
          <w:spacing w:val="-4"/>
          <w:sz w:val="20"/>
          <w:szCs w:val="20"/>
        </w:rPr>
        <w:t>ческой деятельности, является рациональное использование логистич</w:t>
      </w:r>
      <w:r w:rsidRPr="00222674">
        <w:rPr>
          <w:rFonts w:ascii="Times New Roman" w:hAnsi="Times New Roman"/>
          <w:spacing w:val="-4"/>
          <w:sz w:val="20"/>
          <w:szCs w:val="20"/>
        </w:rPr>
        <w:t>е</w:t>
      </w:r>
      <w:r w:rsidRPr="00222674">
        <w:rPr>
          <w:rFonts w:ascii="Times New Roman" w:hAnsi="Times New Roman"/>
          <w:spacing w:val="-4"/>
          <w:sz w:val="20"/>
          <w:szCs w:val="20"/>
        </w:rPr>
        <w:t>ского потенциала предприятия. Основная задача логистики – это пер</w:t>
      </w:r>
      <w:r w:rsidRPr="00222674">
        <w:rPr>
          <w:rFonts w:ascii="Times New Roman" w:hAnsi="Times New Roman"/>
          <w:spacing w:val="-4"/>
          <w:sz w:val="20"/>
          <w:szCs w:val="20"/>
        </w:rPr>
        <w:t>е</w:t>
      </w:r>
      <w:r w:rsidRPr="00222674">
        <w:rPr>
          <w:rFonts w:ascii="Times New Roman" w:hAnsi="Times New Roman"/>
          <w:spacing w:val="-4"/>
          <w:sz w:val="20"/>
          <w:szCs w:val="20"/>
        </w:rPr>
        <w:t>мещение грузов в нужную точку по оптимальным маршрутам точно в срок и организация их хранения с наименьшими издержками. Пов</w:t>
      </w:r>
      <w:r w:rsidRPr="00222674">
        <w:rPr>
          <w:rFonts w:ascii="Times New Roman" w:hAnsi="Times New Roman"/>
          <w:spacing w:val="-4"/>
          <w:sz w:val="20"/>
          <w:szCs w:val="20"/>
        </w:rPr>
        <w:t>ы</w:t>
      </w:r>
      <w:r w:rsidRPr="00222674">
        <w:rPr>
          <w:rFonts w:ascii="Times New Roman" w:hAnsi="Times New Roman"/>
          <w:spacing w:val="-4"/>
          <w:sz w:val="20"/>
          <w:szCs w:val="20"/>
        </w:rPr>
        <w:t>шение транспортных и складских расходов, неэффективное использ</w:t>
      </w:r>
      <w:r w:rsidRPr="00222674">
        <w:rPr>
          <w:rFonts w:ascii="Times New Roman" w:hAnsi="Times New Roman"/>
          <w:spacing w:val="-4"/>
          <w:sz w:val="20"/>
          <w:szCs w:val="20"/>
        </w:rPr>
        <w:t>о</w:t>
      </w:r>
      <w:r w:rsidRPr="00222674">
        <w:rPr>
          <w:rFonts w:ascii="Times New Roman" w:hAnsi="Times New Roman"/>
          <w:spacing w:val="-4"/>
          <w:sz w:val="20"/>
          <w:szCs w:val="20"/>
        </w:rPr>
        <w:t>вание транспортного парка, расширение сети дистрибуции, потре</w:t>
      </w:r>
      <w:r w:rsidRPr="00222674">
        <w:rPr>
          <w:rFonts w:ascii="Times New Roman" w:hAnsi="Times New Roman"/>
          <w:spacing w:val="-4"/>
          <w:sz w:val="20"/>
          <w:szCs w:val="20"/>
        </w:rPr>
        <w:t>б</w:t>
      </w:r>
      <w:r w:rsidRPr="00222674">
        <w:rPr>
          <w:rFonts w:ascii="Times New Roman" w:hAnsi="Times New Roman"/>
          <w:spacing w:val="-4"/>
          <w:sz w:val="20"/>
          <w:szCs w:val="20"/>
        </w:rPr>
        <w:t>ность в мониторинге работы поставщиков, – все это заставляет отделы логистики предприятий постоянно решать задачи, связанные с пов</w:t>
      </w:r>
      <w:r w:rsidRPr="00222674">
        <w:rPr>
          <w:rFonts w:ascii="Times New Roman" w:hAnsi="Times New Roman"/>
          <w:spacing w:val="-4"/>
          <w:sz w:val="20"/>
          <w:szCs w:val="20"/>
        </w:rPr>
        <w:t>ы</w:t>
      </w:r>
      <w:r w:rsidRPr="00222674">
        <w:rPr>
          <w:rFonts w:ascii="Times New Roman" w:hAnsi="Times New Roman"/>
          <w:spacing w:val="-4"/>
          <w:sz w:val="20"/>
          <w:szCs w:val="20"/>
        </w:rPr>
        <w:t>шением эффективности и управляемости процесса перемещения гр</w:t>
      </w:r>
      <w:r w:rsidRPr="00222674">
        <w:rPr>
          <w:rFonts w:ascii="Times New Roman" w:hAnsi="Times New Roman"/>
          <w:spacing w:val="-4"/>
          <w:sz w:val="20"/>
          <w:szCs w:val="20"/>
        </w:rPr>
        <w:t>у</w:t>
      </w:r>
      <w:r w:rsidRPr="00222674">
        <w:rPr>
          <w:rFonts w:ascii="Times New Roman" w:hAnsi="Times New Roman"/>
          <w:spacing w:val="-4"/>
          <w:sz w:val="20"/>
          <w:szCs w:val="20"/>
        </w:rPr>
        <w:t>зов.</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Мясной подкомплекс является важной составляющей частью АПК Республики Беларусь одним из самых крупных сегментов продовол</w:t>
      </w:r>
      <w:r w:rsidRPr="00222674">
        <w:rPr>
          <w:rFonts w:ascii="Times New Roman" w:hAnsi="Times New Roman"/>
          <w:spacing w:val="-4"/>
          <w:sz w:val="20"/>
          <w:szCs w:val="20"/>
          <w:lang w:eastAsia="ru-RU"/>
        </w:rPr>
        <w:t>ь</w:t>
      </w:r>
      <w:r w:rsidRPr="00222674">
        <w:rPr>
          <w:rFonts w:ascii="Times New Roman" w:hAnsi="Times New Roman"/>
          <w:spacing w:val="-4"/>
          <w:sz w:val="20"/>
          <w:szCs w:val="20"/>
          <w:lang w:eastAsia="ru-RU"/>
        </w:rPr>
        <w:t>ственного рынка, как по емкости, так и по числу участников, чья ос</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бая роль определяется значимостью этой группы продуктов питания как основного источника белков животного происхождения в рационе питания человека. На мясную отрасль приходится до 20% объема т</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варной продукции всей пищевой и перерабатывающей промышленн</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сти.</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Основным направлением хозяйственной деятельности ОАО «Бор</w:t>
      </w:r>
      <w:r w:rsidRPr="00222674">
        <w:rPr>
          <w:rFonts w:ascii="Times New Roman" w:hAnsi="Times New Roman"/>
          <w:spacing w:val="-4"/>
          <w:sz w:val="20"/>
          <w:szCs w:val="20"/>
          <w:lang w:eastAsia="ru-RU"/>
        </w:rPr>
        <w:t>и</w:t>
      </w:r>
      <w:r w:rsidRPr="00222674">
        <w:rPr>
          <w:rFonts w:ascii="Times New Roman" w:hAnsi="Times New Roman"/>
          <w:spacing w:val="-4"/>
          <w:sz w:val="20"/>
          <w:szCs w:val="20"/>
          <w:lang w:eastAsia="ru-RU"/>
        </w:rPr>
        <w:t>совский мясокомбинат» производство мясной продукции. На сег</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дняшний день в состав мясокомбината входит 3 основных цеха: ко</w:t>
      </w:r>
      <w:r w:rsidRPr="00222674">
        <w:rPr>
          <w:rFonts w:ascii="Times New Roman" w:hAnsi="Times New Roman"/>
          <w:spacing w:val="-4"/>
          <w:sz w:val="20"/>
          <w:szCs w:val="20"/>
          <w:lang w:eastAsia="ru-RU"/>
        </w:rPr>
        <w:t>л</w:t>
      </w:r>
      <w:r w:rsidRPr="00222674">
        <w:rPr>
          <w:rFonts w:ascii="Times New Roman" w:hAnsi="Times New Roman"/>
          <w:spacing w:val="-4"/>
          <w:sz w:val="20"/>
          <w:szCs w:val="20"/>
          <w:lang w:eastAsia="ru-RU"/>
        </w:rPr>
        <w:lastRenderedPageBreak/>
        <w:t>басный цех, специализированный цех по выпуску сырокопченых ко</w:t>
      </w:r>
      <w:r w:rsidRPr="00222674">
        <w:rPr>
          <w:rFonts w:ascii="Times New Roman" w:hAnsi="Times New Roman"/>
          <w:spacing w:val="-4"/>
          <w:sz w:val="20"/>
          <w:szCs w:val="20"/>
          <w:lang w:eastAsia="ru-RU"/>
        </w:rPr>
        <w:t>л</w:t>
      </w:r>
      <w:r w:rsidRPr="00222674">
        <w:rPr>
          <w:rFonts w:ascii="Times New Roman" w:hAnsi="Times New Roman"/>
          <w:spacing w:val="-4"/>
          <w:sz w:val="20"/>
          <w:szCs w:val="20"/>
          <w:lang w:eastAsia="ru-RU"/>
        </w:rPr>
        <w:t>басных изделий и мясожировой цех. Кроме того, имеется холодильник с единовременным хранением 1800 тонн мороженых грузов, охлажд</w:t>
      </w:r>
      <w:r w:rsidRPr="00222674">
        <w:rPr>
          <w:rFonts w:ascii="Times New Roman" w:hAnsi="Times New Roman"/>
          <w:spacing w:val="-4"/>
          <w:sz w:val="20"/>
          <w:szCs w:val="20"/>
          <w:lang w:eastAsia="ru-RU"/>
        </w:rPr>
        <w:t>е</w:t>
      </w:r>
      <w:r w:rsidRPr="00222674">
        <w:rPr>
          <w:rFonts w:ascii="Times New Roman" w:hAnsi="Times New Roman"/>
          <w:spacing w:val="-4"/>
          <w:sz w:val="20"/>
          <w:szCs w:val="20"/>
          <w:lang w:eastAsia="ru-RU"/>
        </w:rPr>
        <w:t xml:space="preserve">ние 130 тонн, заморозки 50 тонн.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 ОАО «Борисовский мясокомбинат» логистическая система управления запасами проектируется с целью непрерывного обеспеч</w:t>
      </w:r>
      <w:r w:rsidRPr="00222674">
        <w:rPr>
          <w:rFonts w:ascii="Times New Roman" w:hAnsi="Times New Roman"/>
          <w:spacing w:val="-4"/>
          <w:sz w:val="20"/>
          <w:szCs w:val="20"/>
        </w:rPr>
        <w:t>е</w:t>
      </w:r>
      <w:r w:rsidRPr="00222674">
        <w:rPr>
          <w:rFonts w:ascii="Times New Roman" w:hAnsi="Times New Roman"/>
          <w:spacing w:val="-4"/>
          <w:sz w:val="20"/>
          <w:szCs w:val="20"/>
        </w:rPr>
        <w:t>ния сырьевого и материального ресурса.</w:t>
      </w:r>
    </w:p>
    <w:p w:rsidR="00525FF4" w:rsidRPr="00222674" w:rsidRDefault="00525FF4" w:rsidP="00525FF4">
      <w:pPr>
        <w:tabs>
          <w:tab w:val="left" w:pos="1084"/>
        </w:tabs>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В настоящее время предприятие постоянно расширяет свои мощн</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сти и, следовательно, существует проблема хранения готовой проду</w:t>
      </w:r>
      <w:r w:rsidRPr="00222674">
        <w:rPr>
          <w:rFonts w:ascii="Times New Roman" w:hAnsi="Times New Roman"/>
          <w:spacing w:val="-4"/>
          <w:sz w:val="20"/>
          <w:szCs w:val="20"/>
          <w:lang w:eastAsia="ru-RU"/>
        </w:rPr>
        <w:t>к</w:t>
      </w:r>
      <w:r w:rsidRPr="00222674">
        <w:rPr>
          <w:rFonts w:ascii="Times New Roman" w:hAnsi="Times New Roman"/>
          <w:spacing w:val="-4"/>
          <w:sz w:val="20"/>
          <w:szCs w:val="20"/>
          <w:lang w:eastAsia="ru-RU"/>
        </w:rPr>
        <w:t>ции, так как вся произведенная продукция из цехов, после упаковки о</w:t>
      </w:r>
      <w:r w:rsidRPr="00222674">
        <w:rPr>
          <w:rFonts w:ascii="Times New Roman" w:hAnsi="Times New Roman"/>
          <w:spacing w:val="-4"/>
          <w:sz w:val="20"/>
          <w:szCs w:val="20"/>
          <w:lang w:eastAsia="ru-RU"/>
        </w:rPr>
        <w:t>т</w:t>
      </w:r>
      <w:r w:rsidRPr="00222674">
        <w:rPr>
          <w:rFonts w:ascii="Times New Roman" w:hAnsi="Times New Roman"/>
          <w:spacing w:val="-4"/>
          <w:sz w:val="20"/>
          <w:szCs w:val="20"/>
          <w:lang w:eastAsia="ru-RU"/>
        </w:rPr>
        <w:t>правляется в экспедиции (крытые рампы) в гоффратаре и пластик</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вых коробах, после чего реализуется в торговую сеть. А годовая мо</w:t>
      </w:r>
      <w:r w:rsidRPr="00222674">
        <w:rPr>
          <w:rFonts w:ascii="Times New Roman" w:hAnsi="Times New Roman"/>
          <w:spacing w:val="-4"/>
          <w:sz w:val="20"/>
          <w:szCs w:val="20"/>
          <w:lang w:eastAsia="ru-RU"/>
        </w:rPr>
        <w:t>щ</w:t>
      </w:r>
      <w:r w:rsidRPr="00222674">
        <w:rPr>
          <w:rFonts w:ascii="Times New Roman" w:hAnsi="Times New Roman"/>
          <w:spacing w:val="-4"/>
          <w:sz w:val="20"/>
          <w:szCs w:val="20"/>
          <w:lang w:eastAsia="ru-RU"/>
        </w:rPr>
        <w:t>ность комбината составляет около 50000 т готовой продукции. Соответс</w:t>
      </w:r>
      <w:r w:rsidRPr="00222674">
        <w:rPr>
          <w:rFonts w:ascii="Times New Roman" w:hAnsi="Times New Roman"/>
          <w:spacing w:val="-4"/>
          <w:sz w:val="20"/>
          <w:szCs w:val="20"/>
          <w:lang w:eastAsia="ru-RU"/>
        </w:rPr>
        <w:t>т</w:t>
      </w:r>
      <w:r w:rsidRPr="00222674">
        <w:rPr>
          <w:rFonts w:ascii="Times New Roman" w:hAnsi="Times New Roman"/>
          <w:spacing w:val="-4"/>
          <w:sz w:val="20"/>
          <w:szCs w:val="20"/>
          <w:lang w:eastAsia="ru-RU"/>
        </w:rPr>
        <w:t>венно для дальнейшего расширения производства и сохранности кач</w:t>
      </w:r>
      <w:r w:rsidRPr="00222674">
        <w:rPr>
          <w:rFonts w:ascii="Times New Roman" w:hAnsi="Times New Roman"/>
          <w:spacing w:val="-4"/>
          <w:sz w:val="20"/>
          <w:szCs w:val="20"/>
          <w:lang w:eastAsia="ru-RU"/>
        </w:rPr>
        <w:t>е</w:t>
      </w:r>
      <w:r w:rsidRPr="00222674">
        <w:rPr>
          <w:rFonts w:ascii="Times New Roman" w:hAnsi="Times New Roman"/>
          <w:spacing w:val="-4"/>
          <w:sz w:val="20"/>
          <w:szCs w:val="20"/>
          <w:lang w:eastAsia="ru-RU"/>
        </w:rPr>
        <w:t>ства готовой продукции нами предлагается строительство холодильн</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го склада емкостью 1000 т.</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Приобретение нового холодильного оборудования позволит улу</w:t>
      </w:r>
      <w:r w:rsidRPr="00222674">
        <w:rPr>
          <w:rFonts w:ascii="Times New Roman" w:hAnsi="Times New Roman"/>
          <w:spacing w:val="-4"/>
          <w:sz w:val="20"/>
          <w:szCs w:val="20"/>
          <w:lang w:eastAsia="ru-RU"/>
        </w:rPr>
        <w:t>ч</w:t>
      </w:r>
      <w:r w:rsidRPr="00222674">
        <w:rPr>
          <w:rFonts w:ascii="Times New Roman" w:hAnsi="Times New Roman"/>
          <w:spacing w:val="-4"/>
          <w:sz w:val="20"/>
          <w:szCs w:val="20"/>
          <w:lang w:eastAsia="ru-RU"/>
        </w:rPr>
        <w:t>шить качество выпускаемой продукции за счет обновления технологий и более строгого соблюдения параметров производственного процесса [2].</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Для повышения эффективности  внешнеэкономической деятельн</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сти необходимо строительство холодильного склада готовой проду</w:t>
      </w:r>
      <w:r w:rsidRPr="00222674">
        <w:rPr>
          <w:rFonts w:ascii="Times New Roman" w:hAnsi="Times New Roman"/>
          <w:spacing w:val="-4"/>
          <w:sz w:val="20"/>
          <w:szCs w:val="20"/>
          <w:lang w:eastAsia="ru-RU"/>
        </w:rPr>
        <w:t>к</w:t>
      </w:r>
      <w:r w:rsidRPr="00222674">
        <w:rPr>
          <w:rFonts w:ascii="Times New Roman" w:hAnsi="Times New Roman"/>
          <w:spacing w:val="-4"/>
          <w:sz w:val="20"/>
          <w:szCs w:val="20"/>
          <w:lang w:eastAsia="ru-RU"/>
        </w:rPr>
        <w:t>ции, что позволит улучшить качество выпускаемой продукции за счет обновления технологий и более строгого соблюдения параметров пр</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изводственного процесса. Стоимость холодильного склада составляет 224 180 €. Стоимость включает в себя полный комплект конструкции холодильника готовый к монтажу. Стоимость монтажа – ориентир</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вочно 25% от стоимости конструкций.</w:t>
      </w:r>
    </w:p>
    <w:p w:rsidR="00525FF4" w:rsidRPr="00222674" w:rsidRDefault="00525FF4" w:rsidP="00525FF4">
      <w:pPr>
        <w:widowControl w:val="0"/>
        <w:shd w:val="clear" w:color="auto" w:fill="FFFFFF"/>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В таблице 1 приведены</w:t>
      </w:r>
      <w:r>
        <w:rPr>
          <w:rFonts w:ascii="Times New Roman" w:hAnsi="Times New Roman"/>
          <w:spacing w:val="-4"/>
          <w:sz w:val="20"/>
          <w:szCs w:val="20"/>
          <w:lang w:eastAsia="ru-RU"/>
        </w:rPr>
        <w:t xml:space="preserve"> </w:t>
      </w:r>
      <w:r w:rsidRPr="00222674">
        <w:rPr>
          <w:rFonts w:ascii="Times New Roman" w:hAnsi="Times New Roman"/>
          <w:spacing w:val="-4"/>
          <w:sz w:val="20"/>
          <w:szCs w:val="20"/>
          <w:lang w:eastAsia="ru-RU"/>
        </w:rPr>
        <w:t>показатели эффективности инвестиционн</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го проекта.</w:t>
      </w:r>
    </w:p>
    <w:p w:rsidR="00525FF4" w:rsidRPr="00222674" w:rsidRDefault="00525FF4" w:rsidP="00525FF4">
      <w:pPr>
        <w:widowControl w:val="0"/>
        <w:shd w:val="clear" w:color="auto" w:fill="FFFFFF"/>
        <w:spacing w:after="0" w:line="240" w:lineRule="auto"/>
        <w:ind w:firstLine="284"/>
        <w:jc w:val="both"/>
        <w:rPr>
          <w:rFonts w:ascii="Times New Roman" w:hAnsi="Times New Roman"/>
          <w:spacing w:val="-4"/>
          <w:sz w:val="20"/>
          <w:szCs w:val="20"/>
          <w:lang w:eastAsia="ru-RU"/>
        </w:rPr>
      </w:pPr>
    </w:p>
    <w:p w:rsidR="00525FF4" w:rsidRPr="00E331D5" w:rsidRDefault="00525FF4" w:rsidP="00525FF4">
      <w:pPr>
        <w:widowControl w:val="0"/>
        <w:shd w:val="clear" w:color="auto" w:fill="FFFFFF"/>
        <w:spacing w:after="0" w:line="240" w:lineRule="auto"/>
        <w:jc w:val="both"/>
        <w:rPr>
          <w:rFonts w:ascii="Times New Roman" w:hAnsi="Times New Roman"/>
          <w:spacing w:val="-4"/>
          <w:sz w:val="16"/>
          <w:szCs w:val="16"/>
          <w:lang w:eastAsia="ru-RU"/>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 xml:space="preserve">а </w:t>
      </w:r>
      <w:r w:rsidRPr="00E331D5">
        <w:rPr>
          <w:rFonts w:ascii="Times New Roman" w:hAnsi="Times New Roman"/>
          <w:spacing w:val="-4"/>
          <w:sz w:val="16"/>
          <w:szCs w:val="16"/>
          <w:lang w:eastAsia="ru-RU"/>
        </w:rPr>
        <w:t xml:space="preserve">1 – </w:t>
      </w:r>
      <w:r w:rsidRPr="00E331D5">
        <w:rPr>
          <w:rFonts w:ascii="Times New Roman" w:hAnsi="Times New Roman"/>
          <w:b/>
          <w:spacing w:val="-4"/>
          <w:sz w:val="16"/>
          <w:szCs w:val="16"/>
          <w:lang w:eastAsia="ru-RU"/>
        </w:rPr>
        <w:t>Показатели эффективности проекта</w:t>
      </w:r>
    </w:p>
    <w:tbl>
      <w:tblPr>
        <w:tblW w:w="5969" w:type="dxa"/>
        <w:tblInd w:w="93" w:type="dxa"/>
        <w:tblLayout w:type="fixed"/>
        <w:tblLook w:val="0000"/>
      </w:tblPr>
      <w:tblGrid>
        <w:gridCol w:w="4835"/>
        <w:gridCol w:w="1134"/>
      </w:tblGrid>
      <w:tr w:rsidR="00525FF4" w:rsidRPr="00E50498" w:rsidTr="00525FF4">
        <w:trPr>
          <w:trHeight w:val="20"/>
        </w:trPr>
        <w:tc>
          <w:tcPr>
            <w:tcW w:w="4835" w:type="dxa"/>
            <w:tcBorders>
              <w:top w:val="single" w:sz="8" w:space="0" w:color="auto"/>
              <w:left w:val="single" w:sz="8" w:space="0" w:color="auto"/>
              <w:bottom w:val="single" w:sz="8" w:space="0" w:color="auto"/>
              <w:right w:val="single" w:sz="8" w:space="0" w:color="000000"/>
            </w:tcBorders>
          </w:tcPr>
          <w:p w:rsidR="00525FF4" w:rsidRPr="00E331D5" w:rsidRDefault="00525FF4" w:rsidP="00525FF4">
            <w:pPr>
              <w:spacing w:after="0" w:line="240" w:lineRule="auto"/>
              <w:ind w:firstLine="49"/>
              <w:jc w:val="center"/>
              <w:rPr>
                <w:rFonts w:ascii="Times New Roman" w:hAnsi="Times New Roman"/>
                <w:spacing w:val="-4"/>
                <w:sz w:val="16"/>
                <w:szCs w:val="16"/>
                <w:lang w:eastAsia="ru-RU"/>
              </w:rPr>
            </w:pPr>
            <w:r w:rsidRPr="00E331D5">
              <w:rPr>
                <w:rFonts w:ascii="Times New Roman" w:hAnsi="Times New Roman"/>
                <w:spacing w:val="-4"/>
                <w:sz w:val="16"/>
                <w:szCs w:val="16"/>
                <w:lang w:eastAsia="ru-RU"/>
              </w:rPr>
              <w:t>Показатели</w:t>
            </w:r>
          </w:p>
        </w:tc>
        <w:tc>
          <w:tcPr>
            <w:tcW w:w="1134" w:type="dxa"/>
            <w:tcBorders>
              <w:top w:val="single" w:sz="8" w:space="0" w:color="auto"/>
              <w:left w:val="single" w:sz="8" w:space="0" w:color="auto"/>
              <w:bottom w:val="single" w:sz="8" w:space="0" w:color="auto"/>
              <w:right w:val="single" w:sz="8" w:space="0" w:color="000000"/>
            </w:tcBorders>
          </w:tcPr>
          <w:p w:rsidR="00525FF4" w:rsidRPr="00E331D5" w:rsidRDefault="00525FF4" w:rsidP="00525FF4">
            <w:pPr>
              <w:spacing w:after="0" w:line="240" w:lineRule="auto"/>
              <w:ind w:firstLine="49"/>
              <w:jc w:val="center"/>
              <w:rPr>
                <w:rFonts w:ascii="Times New Roman" w:hAnsi="Times New Roman"/>
                <w:spacing w:val="-4"/>
                <w:sz w:val="16"/>
                <w:szCs w:val="16"/>
                <w:lang w:eastAsia="ru-RU"/>
              </w:rPr>
            </w:pPr>
            <w:r w:rsidRPr="00E331D5">
              <w:rPr>
                <w:rFonts w:ascii="Times New Roman" w:hAnsi="Times New Roman"/>
                <w:spacing w:val="-4"/>
                <w:sz w:val="16"/>
                <w:szCs w:val="16"/>
                <w:lang w:eastAsia="ru-RU"/>
              </w:rPr>
              <w:t>Значение</w:t>
            </w:r>
          </w:p>
        </w:tc>
      </w:tr>
      <w:tr w:rsidR="00525FF4" w:rsidRPr="00E50498" w:rsidTr="00525FF4">
        <w:trPr>
          <w:trHeight w:val="20"/>
        </w:trPr>
        <w:tc>
          <w:tcPr>
            <w:tcW w:w="4835" w:type="dxa"/>
            <w:tcBorders>
              <w:top w:val="nil"/>
              <w:left w:val="single" w:sz="8" w:space="0" w:color="auto"/>
              <w:bottom w:val="single" w:sz="8" w:space="0" w:color="auto"/>
              <w:right w:val="single" w:sz="8" w:space="0" w:color="auto"/>
            </w:tcBorders>
          </w:tcPr>
          <w:p w:rsidR="00525FF4" w:rsidRPr="00E331D5" w:rsidRDefault="00525FF4" w:rsidP="00525FF4">
            <w:pPr>
              <w:spacing w:after="0" w:line="240" w:lineRule="auto"/>
              <w:ind w:firstLine="49"/>
              <w:jc w:val="both"/>
              <w:rPr>
                <w:rFonts w:ascii="Times New Roman" w:hAnsi="Times New Roman"/>
                <w:spacing w:val="-4"/>
                <w:sz w:val="16"/>
                <w:szCs w:val="16"/>
                <w:lang w:eastAsia="ru-RU"/>
              </w:rPr>
            </w:pPr>
            <w:r w:rsidRPr="00E331D5">
              <w:rPr>
                <w:rFonts w:ascii="Times New Roman" w:hAnsi="Times New Roman"/>
                <w:spacing w:val="-4"/>
                <w:sz w:val="16"/>
                <w:szCs w:val="16"/>
                <w:lang w:eastAsia="ru-RU"/>
              </w:rPr>
              <w:t>Чистый дисконтированный доход (ЧДД), млн. руб</w:t>
            </w:r>
          </w:p>
        </w:tc>
        <w:tc>
          <w:tcPr>
            <w:tcW w:w="1134" w:type="dxa"/>
            <w:tcBorders>
              <w:top w:val="single" w:sz="8" w:space="0" w:color="auto"/>
              <w:left w:val="nil"/>
              <w:bottom w:val="single" w:sz="8" w:space="0" w:color="auto"/>
              <w:right w:val="single" w:sz="8" w:space="0" w:color="000000"/>
            </w:tcBorders>
            <w:vAlign w:val="bottom"/>
          </w:tcPr>
          <w:p w:rsidR="00525FF4" w:rsidRPr="00E331D5" w:rsidRDefault="00525FF4" w:rsidP="00525FF4">
            <w:pPr>
              <w:spacing w:after="0" w:line="240" w:lineRule="auto"/>
              <w:ind w:firstLine="49"/>
              <w:jc w:val="center"/>
              <w:rPr>
                <w:rFonts w:ascii="Times New Roman" w:hAnsi="Times New Roman"/>
                <w:spacing w:val="-4"/>
                <w:sz w:val="16"/>
                <w:szCs w:val="16"/>
                <w:lang w:eastAsia="ru-RU"/>
              </w:rPr>
            </w:pPr>
            <w:r w:rsidRPr="00E331D5">
              <w:rPr>
                <w:rFonts w:ascii="Times New Roman" w:hAnsi="Times New Roman"/>
                <w:spacing w:val="-4"/>
                <w:sz w:val="16"/>
                <w:szCs w:val="16"/>
                <w:lang w:eastAsia="ru-RU"/>
              </w:rPr>
              <w:t>23147</w:t>
            </w:r>
          </w:p>
        </w:tc>
      </w:tr>
      <w:tr w:rsidR="00525FF4" w:rsidRPr="00E50498" w:rsidTr="00525FF4">
        <w:trPr>
          <w:trHeight w:val="20"/>
        </w:trPr>
        <w:tc>
          <w:tcPr>
            <w:tcW w:w="4835" w:type="dxa"/>
            <w:tcBorders>
              <w:top w:val="nil"/>
              <w:left w:val="single" w:sz="8" w:space="0" w:color="auto"/>
              <w:bottom w:val="single" w:sz="8" w:space="0" w:color="auto"/>
              <w:right w:val="single" w:sz="8" w:space="0" w:color="auto"/>
            </w:tcBorders>
          </w:tcPr>
          <w:p w:rsidR="00525FF4" w:rsidRPr="00E331D5" w:rsidRDefault="00525FF4" w:rsidP="00525FF4">
            <w:pPr>
              <w:spacing w:after="0" w:line="240" w:lineRule="auto"/>
              <w:ind w:firstLine="49"/>
              <w:jc w:val="both"/>
              <w:rPr>
                <w:rFonts w:ascii="Times New Roman" w:hAnsi="Times New Roman"/>
                <w:spacing w:val="-4"/>
                <w:sz w:val="16"/>
                <w:szCs w:val="16"/>
                <w:lang w:eastAsia="ru-RU"/>
              </w:rPr>
            </w:pPr>
            <w:r w:rsidRPr="00E331D5">
              <w:rPr>
                <w:rFonts w:ascii="Times New Roman" w:hAnsi="Times New Roman"/>
                <w:spacing w:val="-4"/>
                <w:sz w:val="16"/>
                <w:szCs w:val="16"/>
                <w:lang w:eastAsia="ru-RU"/>
              </w:rPr>
              <w:t>Простой срок окупаемости проекта</w:t>
            </w:r>
          </w:p>
        </w:tc>
        <w:tc>
          <w:tcPr>
            <w:tcW w:w="1134" w:type="dxa"/>
            <w:tcBorders>
              <w:top w:val="single" w:sz="8" w:space="0" w:color="auto"/>
              <w:left w:val="nil"/>
              <w:bottom w:val="single" w:sz="8" w:space="0" w:color="auto"/>
              <w:right w:val="single" w:sz="8" w:space="0" w:color="000000"/>
            </w:tcBorders>
            <w:vAlign w:val="bottom"/>
          </w:tcPr>
          <w:p w:rsidR="00525FF4" w:rsidRPr="00E331D5" w:rsidRDefault="00525FF4" w:rsidP="00525FF4">
            <w:pPr>
              <w:spacing w:after="0" w:line="240" w:lineRule="auto"/>
              <w:ind w:firstLine="49"/>
              <w:jc w:val="center"/>
              <w:rPr>
                <w:rFonts w:ascii="Times New Roman" w:hAnsi="Times New Roman"/>
                <w:spacing w:val="-4"/>
                <w:sz w:val="16"/>
                <w:szCs w:val="16"/>
                <w:lang w:eastAsia="ru-RU"/>
              </w:rPr>
            </w:pPr>
            <w:r w:rsidRPr="00E331D5">
              <w:rPr>
                <w:rFonts w:ascii="Times New Roman" w:hAnsi="Times New Roman"/>
                <w:spacing w:val="-4"/>
                <w:sz w:val="16"/>
                <w:szCs w:val="16"/>
                <w:lang w:eastAsia="ru-RU"/>
              </w:rPr>
              <w:t>3 м</w:t>
            </w:r>
          </w:p>
        </w:tc>
      </w:tr>
      <w:tr w:rsidR="00525FF4" w:rsidRPr="00E50498" w:rsidTr="00525FF4">
        <w:trPr>
          <w:trHeight w:val="20"/>
        </w:trPr>
        <w:tc>
          <w:tcPr>
            <w:tcW w:w="4835" w:type="dxa"/>
            <w:tcBorders>
              <w:top w:val="nil"/>
              <w:left w:val="single" w:sz="8" w:space="0" w:color="auto"/>
              <w:bottom w:val="single" w:sz="8" w:space="0" w:color="auto"/>
              <w:right w:val="single" w:sz="8" w:space="0" w:color="auto"/>
            </w:tcBorders>
          </w:tcPr>
          <w:p w:rsidR="00525FF4" w:rsidRPr="00E331D5" w:rsidRDefault="00525FF4" w:rsidP="00525FF4">
            <w:pPr>
              <w:spacing w:after="0" w:line="240" w:lineRule="auto"/>
              <w:ind w:firstLine="49"/>
              <w:jc w:val="both"/>
              <w:rPr>
                <w:rFonts w:ascii="Times New Roman" w:hAnsi="Times New Roman"/>
                <w:spacing w:val="-4"/>
                <w:sz w:val="16"/>
                <w:szCs w:val="16"/>
                <w:lang w:eastAsia="ru-RU"/>
              </w:rPr>
            </w:pPr>
            <w:r w:rsidRPr="00E331D5">
              <w:rPr>
                <w:rFonts w:ascii="Times New Roman" w:hAnsi="Times New Roman"/>
                <w:spacing w:val="-4"/>
                <w:sz w:val="16"/>
                <w:szCs w:val="16"/>
                <w:lang w:eastAsia="ru-RU"/>
              </w:rPr>
              <w:t>Динамический срок окупаемости проекта</w:t>
            </w:r>
          </w:p>
        </w:tc>
        <w:tc>
          <w:tcPr>
            <w:tcW w:w="1134" w:type="dxa"/>
            <w:tcBorders>
              <w:top w:val="single" w:sz="8" w:space="0" w:color="auto"/>
              <w:left w:val="nil"/>
              <w:bottom w:val="single" w:sz="8" w:space="0" w:color="auto"/>
              <w:right w:val="single" w:sz="8" w:space="0" w:color="000000"/>
            </w:tcBorders>
            <w:vAlign w:val="bottom"/>
          </w:tcPr>
          <w:p w:rsidR="00525FF4" w:rsidRPr="00E331D5" w:rsidRDefault="00525FF4" w:rsidP="00525FF4">
            <w:pPr>
              <w:spacing w:after="0" w:line="240" w:lineRule="auto"/>
              <w:ind w:firstLine="49"/>
              <w:jc w:val="center"/>
              <w:rPr>
                <w:rFonts w:ascii="Times New Roman" w:hAnsi="Times New Roman"/>
                <w:spacing w:val="-4"/>
                <w:sz w:val="16"/>
                <w:szCs w:val="16"/>
                <w:lang w:eastAsia="ru-RU"/>
              </w:rPr>
            </w:pPr>
            <w:r w:rsidRPr="00E331D5">
              <w:rPr>
                <w:rFonts w:ascii="Times New Roman" w:hAnsi="Times New Roman"/>
                <w:spacing w:val="-4"/>
                <w:sz w:val="16"/>
                <w:szCs w:val="16"/>
                <w:lang w:eastAsia="ru-RU"/>
              </w:rPr>
              <w:t>6 м</w:t>
            </w:r>
          </w:p>
        </w:tc>
      </w:tr>
      <w:tr w:rsidR="00525FF4" w:rsidRPr="00E50498" w:rsidTr="00525FF4">
        <w:trPr>
          <w:trHeight w:val="20"/>
        </w:trPr>
        <w:tc>
          <w:tcPr>
            <w:tcW w:w="4835" w:type="dxa"/>
            <w:tcBorders>
              <w:top w:val="nil"/>
              <w:left w:val="single" w:sz="8" w:space="0" w:color="auto"/>
              <w:bottom w:val="single" w:sz="8" w:space="0" w:color="auto"/>
              <w:right w:val="single" w:sz="8" w:space="0" w:color="auto"/>
            </w:tcBorders>
          </w:tcPr>
          <w:p w:rsidR="00525FF4" w:rsidRPr="00E331D5" w:rsidRDefault="00525FF4" w:rsidP="00525FF4">
            <w:pPr>
              <w:spacing w:after="0" w:line="240" w:lineRule="auto"/>
              <w:ind w:firstLine="49"/>
              <w:jc w:val="both"/>
              <w:rPr>
                <w:rFonts w:ascii="Times New Roman" w:hAnsi="Times New Roman"/>
                <w:spacing w:val="-4"/>
                <w:sz w:val="16"/>
                <w:szCs w:val="16"/>
                <w:lang w:eastAsia="ru-RU"/>
              </w:rPr>
            </w:pPr>
            <w:r w:rsidRPr="00E331D5">
              <w:rPr>
                <w:rFonts w:ascii="Times New Roman" w:hAnsi="Times New Roman"/>
                <w:spacing w:val="-4"/>
                <w:sz w:val="16"/>
                <w:szCs w:val="16"/>
                <w:lang w:eastAsia="ru-RU"/>
              </w:rPr>
              <w:t>Внутренняя норма доходности (ВНД), %</w:t>
            </w:r>
          </w:p>
        </w:tc>
        <w:tc>
          <w:tcPr>
            <w:tcW w:w="1134" w:type="dxa"/>
            <w:tcBorders>
              <w:top w:val="single" w:sz="8" w:space="0" w:color="auto"/>
              <w:left w:val="nil"/>
              <w:bottom w:val="single" w:sz="8" w:space="0" w:color="auto"/>
              <w:right w:val="single" w:sz="8" w:space="0" w:color="000000"/>
            </w:tcBorders>
            <w:vAlign w:val="bottom"/>
          </w:tcPr>
          <w:p w:rsidR="00525FF4" w:rsidRPr="00E331D5" w:rsidRDefault="00525FF4" w:rsidP="00525FF4">
            <w:pPr>
              <w:spacing w:after="0" w:line="240" w:lineRule="auto"/>
              <w:ind w:firstLine="49"/>
              <w:jc w:val="center"/>
              <w:rPr>
                <w:rFonts w:ascii="Times New Roman" w:hAnsi="Times New Roman"/>
                <w:spacing w:val="-4"/>
                <w:sz w:val="16"/>
                <w:szCs w:val="16"/>
                <w:lang w:eastAsia="ru-RU"/>
              </w:rPr>
            </w:pPr>
            <w:r w:rsidRPr="00E331D5">
              <w:rPr>
                <w:rFonts w:ascii="Times New Roman" w:hAnsi="Times New Roman"/>
                <w:spacing w:val="-4"/>
                <w:sz w:val="16"/>
                <w:szCs w:val="16"/>
                <w:lang w:eastAsia="ru-RU"/>
              </w:rPr>
              <w:t>97,40</w:t>
            </w:r>
          </w:p>
        </w:tc>
      </w:tr>
      <w:tr w:rsidR="00525FF4" w:rsidRPr="00E50498" w:rsidTr="00525FF4">
        <w:trPr>
          <w:trHeight w:val="20"/>
        </w:trPr>
        <w:tc>
          <w:tcPr>
            <w:tcW w:w="4835" w:type="dxa"/>
            <w:tcBorders>
              <w:top w:val="nil"/>
              <w:left w:val="single" w:sz="8" w:space="0" w:color="auto"/>
              <w:bottom w:val="single" w:sz="8" w:space="0" w:color="auto"/>
              <w:right w:val="single" w:sz="8" w:space="0" w:color="auto"/>
            </w:tcBorders>
          </w:tcPr>
          <w:p w:rsidR="00525FF4" w:rsidRPr="00E331D5" w:rsidRDefault="00525FF4" w:rsidP="00525FF4">
            <w:pPr>
              <w:spacing w:after="0" w:line="240" w:lineRule="auto"/>
              <w:ind w:firstLine="49"/>
              <w:jc w:val="both"/>
              <w:rPr>
                <w:rFonts w:ascii="Times New Roman" w:hAnsi="Times New Roman"/>
                <w:spacing w:val="-4"/>
                <w:sz w:val="16"/>
                <w:szCs w:val="16"/>
                <w:lang w:eastAsia="ru-RU"/>
              </w:rPr>
            </w:pPr>
            <w:r w:rsidRPr="00E331D5">
              <w:rPr>
                <w:rFonts w:ascii="Times New Roman" w:hAnsi="Times New Roman"/>
                <w:spacing w:val="-4"/>
                <w:sz w:val="16"/>
                <w:szCs w:val="16"/>
                <w:lang w:eastAsia="ru-RU"/>
              </w:rPr>
              <w:t>Индекс рентабельности (ИР), %</w:t>
            </w:r>
          </w:p>
        </w:tc>
        <w:tc>
          <w:tcPr>
            <w:tcW w:w="1134" w:type="dxa"/>
            <w:tcBorders>
              <w:top w:val="single" w:sz="8" w:space="0" w:color="auto"/>
              <w:left w:val="nil"/>
              <w:bottom w:val="single" w:sz="8" w:space="0" w:color="auto"/>
              <w:right w:val="single" w:sz="8" w:space="0" w:color="000000"/>
            </w:tcBorders>
            <w:vAlign w:val="bottom"/>
          </w:tcPr>
          <w:p w:rsidR="00525FF4" w:rsidRPr="00E331D5" w:rsidRDefault="00525FF4" w:rsidP="00525FF4">
            <w:pPr>
              <w:spacing w:after="0" w:line="240" w:lineRule="auto"/>
              <w:ind w:firstLine="49"/>
              <w:jc w:val="center"/>
              <w:rPr>
                <w:rFonts w:ascii="Times New Roman" w:hAnsi="Times New Roman"/>
                <w:spacing w:val="-4"/>
                <w:sz w:val="16"/>
                <w:szCs w:val="16"/>
                <w:lang w:eastAsia="ru-RU"/>
              </w:rPr>
            </w:pPr>
            <w:r w:rsidRPr="00E331D5">
              <w:rPr>
                <w:rFonts w:ascii="Times New Roman" w:hAnsi="Times New Roman"/>
                <w:spacing w:val="-4"/>
                <w:sz w:val="16"/>
                <w:szCs w:val="16"/>
                <w:lang w:eastAsia="ru-RU"/>
              </w:rPr>
              <w:t>7,94</w:t>
            </w:r>
          </w:p>
        </w:tc>
      </w:tr>
    </w:tbl>
    <w:p w:rsidR="00525FF4" w:rsidRPr="00222674" w:rsidRDefault="00525FF4" w:rsidP="00525FF4">
      <w:pPr>
        <w:widowControl w:val="0"/>
        <w:shd w:val="clear" w:color="auto" w:fill="FFFFFF"/>
        <w:spacing w:after="0" w:line="240" w:lineRule="auto"/>
        <w:ind w:firstLine="284"/>
        <w:jc w:val="both"/>
        <w:rPr>
          <w:rFonts w:ascii="Times New Roman" w:hAnsi="Times New Roman"/>
          <w:spacing w:val="-4"/>
          <w:sz w:val="20"/>
          <w:szCs w:val="20"/>
          <w:lang w:eastAsia="ru-RU"/>
        </w:rPr>
      </w:pPr>
    </w:p>
    <w:p w:rsidR="00525FF4" w:rsidRPr="00222674" w:rsidRDefault="00525FF4" w:rsidP="00525FF4">
      <w:pPr>
        <w:widowControl w:val="0"/>
        <w:shd w:val="clear" w:color="auto" w:fill="FFFFFF"/>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Проект эффективен и может быть принят к реализации, так как его чистая приведенная стоимость является положительной (23147 млн. руб.), индекс рентабельности больше 1 (7,94), внутренняя норма д</w:t>
      </w:r>
      <w:r w:rsidRPr="00222674">
        <w:rPr>
          <w:rFonts w:ascii="Times New Roman" w:hAnsi="Times New Roman"/>
          <w:spacing w:val="-4"/>
          <w:sz w:val="20"/>
          <w:szCs w:val="20"/>
          <w:lang w:eastAsia="ru-RU"/>
        </w:rPr>
        <w:t>о</w:t>
      </w:r>
      <w:r w:rsidRPr="00222674">
        <w:rPr>
          <w:rFonts w:ascii="Times New Roman" w:hAnsi="Times New Roman"/>
          <w:spacing w:val="-4"/>
          <w:sz w:val="20"/>
          <w:szCs w:val="20"/>
          <w:lang w:eastAsia="ru-RU"/>
        </w:rPr>
        <w:t xml:space="preserve">ходности больше ставки дисконта (97,4%).Простой срок окупаемости проекта составил 3 мес., а динамический – 6 мес. </w:t>
      </w:r>
    </w:p>
    <w:p w:rsidR="00525FF4" w:rsidRPr="00222674" w:rsidRDefault="00525FF4" w:rsidP="00525FF4">
      <w:pPr>
        <w:widowControl w:val="0"/>
        <w:shd w:val="clear" w:color="auto" w:fill="FFFFFF"/>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 xml:space="preserve">Высокая доходность проекта позволит перераспределить выручку, продолжить модернизацию оборудования. Короткий срок окупаемости проекта позволит быстро выйти на крупные объемы производства. </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r w:rsidRPr="00222674">
        <w:rPr>
          <w:rFonts w:ascii="Times New Roman" w:hAnsi="Times New Roman"/>
          <w:spacing w:val="-4"/>
          <w:sz w:val="20"/>
          <w:szCs w:val="20"/>
          <w:lang w:eastAsia="ru-RU"/>
        </w:rPr>
        <w:t>Таким, образом, в целом можно сказать, что строительство склада готовой продукции отличается инвестиционной привлекательностью.</w:t>
      </w:r>
    </w:p>
    <w:p w:rsidR="00525FF4" w:rsidRPr="00222674" w:rsidRDefault="00525FF4" w:rsidP="00525FF4">
      <w:pPr>
        <w:spacing w:after="0" w:line="240" w:lineRule="auto"/>
        <w:ind w:firstLine="284"/>
        <w:jc w:val="both"/>
        <w:rPr>
          <w:rFonts w:ascii="Times New Roman" w:hAnsi="Times New Roman"/>
          <w:spacing w:val="-4"/>
          <w:sz w:val="20"/>
          <w:szCs w:val="20"/>
          <w:lang w:eastAsia="ru-RU"/>
        </w:rPr>
      </w:pPr>
    </w:p>
    <w:p w:rsidR="00525FF4" w:rsidRPr="00222674" w:rsidRDefault="00525FF4" w:rsidP="00525FF4">
      <w:pPr>
        <w:spacing w:after="0" w:line="240" w:lineRule="auto"/>
        <w:jc w:val="center"/>
        <w:rPr>
          <w:rFonts w:ascii="Times New Roman" w:hAnsi="Times New Roman"/>
          <w:b/>
          <w:spacing w:val="-4"/>
          <w:sz w:val="16"/>
          <w:szCs w:val="16"/>
          <w:lang w:eastAsia="ru-RU"/>
        </w:rPr>
      </w:pPr>
      <w:r w:rsidRPr="00222674">
        <w:rPr>
          <w:rFonts w:ascii="Times New Roman" w:hAnsi="Times New Roman"/>
          <w:b/>
          <w:spacing w:val="-4"/>
          <w:sz w:val="16"/>
          <w:szCs w:val="16"/>
          <w:lang w:eastAsia="ru-RU"/>
        </w:rPr>
        <w:t>ЛИТЕРАТУРА</w:t>
      </w:r>
    </w:p>
    <w:p w:rsidR="00525FF4" w:rsidRPr="00222674" w:rsidRDefault="00525FF4" w:rsidP="00525FF4">
      <w:pPr>
        <w:spacing w:after="0" w:line="240" w:lineRule="auto"/>
        <w:jc w:val="center"/>
        <w:rPr>
          <w:rFonts w:ascii="Times New Roman" w:hAnsi="Times New Roman"/>
          <w:b/>
          <w:spacing w:val="-4"/>
          <w:sz w:val="16"/>
          <w:szCs w:val="16"/>
          <w:lang w:eastAsia="ru-RU"/>
        </w:rPr>
      </w:pPr>
    </w:p>
    <w:p w:rsidR="00525FF4" w:rsidRPr="00222674" w:rsidRDefault="00525FF4" w:rsidP="00525FF4">
      <w:pPr>
        <w:spacing w:after="0" w:line="240" w:lineRule="auto"/>
        <w:jc w:val="both"/>
        <w:rPr>
          <w:rFonts w:ascii="Times New Roman" w:hAnsi="Times New Roman"/>
          <w:spacing w:val="-4"/>
          <w:sz w:val="16"/>
          <w:szCs w:val="16"/>
          <w:lang w:eastAsia="ru-RU"/>
        </w:rPr>
      </w:pPr>
      <w:r w:rsidRPr="00222674">
        <w:rPr>
          <w:rFonts w:ascii="Times New Roman" w:hAnsi="Times New Roman"/>
          <w:spacing w:val="-4"/>
          <w:sz w:val="16"/>
          <w:szCs w:val="16"/>
          <w:lang w:eastAsia="ru-RU"/>
        </w:rPr>
        <w:t>1.Д</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р</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о</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з</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д</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о</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в, П. А. Основы логистики в АПК: учебник / П. А. Дроздов. – Минск: Изд. Гревцова, 2012. – 288 с.</w:t>
      </w:r>
    </w:p>
    <w:p w:rsidR="00525FF4" w:rsidRPr="00222674" w:rsidRDefault="00525FF4" w:rsidP="00525FF4">
      <w:pPr>
        <w:spacing w:after="0" w:line="240" w:lineRule="auto"/>
        <w:jc w:val="both"/>
        <w:rPr>
          <w:rFonts w:ascii="Times New Roman" w:hAnsi="Times New Roman"/>
          <w:spacing w:val="-4"/>
          <w:sz w:val="16"/>
          <w:szCs w:val="16"/>
          <w:lang w:eastAsia="ru-RU"/>
        </w:rPr>
      </w:pPr>
      <w:r w:rsidRPr="00222674">
        <w:rPr>
          <w:rFonts w:ascii="Times New Roman" w:hAnsi="Times New Roman"/>
          <w:spacing w:val="-4"/>
          <w:sz w:val="16"/>
          <w:szCs w:val="16"/>
          <w:lang w:eastAsia="ru-RU"/>
        </w:rPr>
        <w:t>2.С</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о</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л</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о</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в</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е</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 xml:space="preserve">й, П. Сможет ли Беларусь заработать на логистике/ П. Соловей// Новости </w:t>
      </w:r>
      <w:r w:rsidRPr="00222674">
        <w:rPr>
          <w:rFonts w:ascii="Times New Roman" w:hAnsi="Times New Roman"/>
          <w:spacing w:val="-4"/>
          <w:sz w:val="16"/>
          <w:szCs w:val="16"/>
          <w:lang w:val="en-US" w:eastAsia="ru-RU"/>
        </w:rPr>
        <w:t>news</w:t>
      </w:r>
      <w:r w:rsidRPr="00222674">
        <w:rPr>
          <w:rFonts w:ascii="Times New Roman" w:hAnsi="Times New Roman"/>
          <w:spacing w:val="-4"/>
          <w:sz w:val="16"/>
          <w:szCs w:val="16"/>
          <w:lang w:eastAsia="ru-RU"/>
        </w:rPr>
        <w:t>.</w:t>
      </w:r>
      <w:r w:rsidRPr="00222674">
        <w:rPr>
          <w:rFonts w:ascii="Times New Roman" w:hAnsi="Times New Roman"/>
          <w:spacing w:val="-4"/>
          <w:sz w:val="16"/>
          <w:szCs w:val="16"/>
          <w:lang w:val="en-US" w:eastAsia="ru-RU"/>
        </w:rPr>
        <w:t>open</w:t>
      </w:r>
      <w:r w:rsidRPr="00222674">
        <w:rPr>
          <w:rFonts w:ascii="Times New Roman" w:hAnsi="Times New Roman"/>
          <w:spacing w:val="-4"/>
          <w:sz w:val="16"/>
          <w:szCs w:val="16"/>
          <w:lang w:eastAsia="ru-RU"/>
        </w:rPr>
        <w:t>.</w:t>
      </w:r>
      <w:r w:rsidRPr="00222674">
        <w:rPr>
          <w:rFonts w:ascii="Times New Roman" w:hAnsi="Times New Roman"/>
          <w:spacing w:val="-4"/>
          <w:sz w:val="16"/>
          <w:szCs w:val="16"/>
          <w:lang w:val="en-US" w:eastAsia="ru-RU"/>
        </w:rPr>
        <w:t>by</w:t>
      </w:r>
      <w:r w:rsidRPr="00222674">
        <w:rPr>
          <w:rFonts w:ascii="Times New Roman" w:hAnsi="Times New Roman"/>
          <w:spacing w:val="-4"/>
          <w:sz w:val="16"/>
          <w:szCs w:val="16"/>
          <w:lang w:eastAsia="ru-RU"/>
        </w:rPr>
        <w:t xml:space="preserve">. [Электронный ресурс]. – 2014. – Режим доступа: </w:t>
      </w:r>
      <w:r w:rsidRPr="00222674">
        <w:rPr>
          <w:rFonts w:ascii="Times New Roman" w:hAnsi="Times New Roman"/>
          <w:spacing w:val="-4"/>
          <w:sz w:val="16"/>
          <w:szCs w:val="16"/>
          <w:lang w:val="en-US" w:eastAsia="ru-RU"/>
        </w:rPr>
        <w:t>http</w:t>
      </w:r>
      <w:r w:rsidRPr="00222674">
        <w:rPr>
          <w:rFonts w:ascii="Times New Roman" w:hAnsi="Times New Roman"/>
          <w:spacing w:val="-4"/>
          <w:sz w:val="16"/>
          <w:szCs w:val="16"/>
          <w:lang w:eastAsia="ru-RU"/>
        </w:rPr>
        <w:t>//</w:t>
      </w:r>
      <w:r w:rsidRPr="00222674">
        <w:rPr>
          <w:rFonts w:ascii="Times New Roman" w:hAnsi="Times New Roman"/>
          <w:spacing w:val="-4"/>
          <w:sz w:val="16"/>
          <w:szCs w:val="16"/>
          <w:lang w:val="en-US" w:eastAsia="ru-RU"/>
        </w:rPr>
        <w:t>news</w:t>
      </w:r>
      <w:r w:rsidRPr="00222674">
        <w:rPr>
          <w:rFonts w:ascii="Times New Roman" w:hAnsi="Times New Roman"/>
          <w:spacing w:val="-4"/>
          <w:sz w:val="16"/>
          <w:szCs w:val="16"/>
          <w:lang w:eastAsia="ru-RU"/>
        </w:rPr>
        <w:t>.</w:t>
      </w:r>
      <w:r w:rsidRPr="00222674">
        <w:rPr>
          <w:rFonts w:ascii="Times New Roman" w:hAnsi="Times New Roman"/>
          <w:spacing w:val="-4"/>
          <w:sz w:val="16"/>
          <w:szCs w:val="16"/>
          <w:lang w:val="en-US" w:eastAsia="ru-RU"/>
        </w:rPr>
        <w:t>open</w:t>
      </w:r>
      <w:r w:rsidRPr="00222674">
        <w:rPr>
          <w:rFonts w:ascii="Times New Roman" w:hAnsi="Times New Roman"/>
          <w:spacing w:val="-4"/>
          <w:sz w:val="16"/>
          <w:szCs w:val="16"/>
          <w:lang w:eastAsia="ru-RU"/>
        </w:rPr>
        <w:t>.</w:t>
      </w:r>
      <w:r w:rsidRPr="00222674">
        <w:rPr>
          <w:rFonts w:ascii="Times New Roman" w:hAnsi="Times New Roman"/>
          <w:spacing w:val="-4"/>
          <w:sz w:val="16"/>
          <w:szCs w:val="16"/>
          <w:lang w:val="en-US" w:eastAsia="ru-RU"/>
        </w:rPr>
        <w:t>by</w:t>
      </w:r>
      <w:r w:rsidRPr="00222674">
        <w:rPr>
          <w:rFonts w:ascii="Times New Roman" w:hAnsi="Times New Roman"/>
          <w:spacing w:val="-4"/>
          <w:sz w:val="16"/>
          <w:szCs w:val="16"/>
          <w:lang w:eastAsia="ru-RU"/>
        </w:rPr>
        <w:t>/</w:t>
      </w:r>
      <w:r w:rsidRPr="00222674">
        <w:rPr>
          <w:rFonts w:ascii="Times New Roman" w:hAnsi="Times New Roman"/>
          <w:spacing w:val="-4"/>
          <w:sz w:val="16"/>
          <w:szCs w:val="16"/>
          <w:lang w:val="en-US" w:eastAsia="ru-RU"/>
        </w:rPr>
        <w:t>economics</w:t>
      </w:r>
      <w:r w:rsidRPr="00222674">
        <w:rPr>
          <w:rFonts w:ascii="Times New Roman" w:hAnsi="Times New Roman"/>
          <w:spacing w:val="-4"/>
          <w:sz w:val="16"/>
          <w:szCs w:val="16"/>
          <w:lang w:eastAsia="ru-RU"/>
        </w:rPr>
        <w:t>/24506. –Дата доступа: 13.05.2014.</w:t>
      </w:r>
    </w:p>
    <w:p w:rsidR="00525FF4" w:rsidRPr="00222674" w:rsidRDefault="00525FF4" w:rsidP="00525FF4">
      <w:pPr>
        <w:spacing w:after="0" w:line="240" w:lineRule="auto"/>
        <w:jc w:val="both"/>
        <w:rPr>
          <w:rFonts w:ascii="Times New Roman" w:hAnsi="Times New Roman"/>
          <w:spacing w:val="-4"/>
          <w:sz w:val="16"/>
          <w:szCs w:val="16"/>
          <w:lang w:eastAsia="ru-RU"/>
        </w:rPr>
      </w:pPr>
      <w:r w:rsidRPr="00222674">
        <w:rPr>
          <w:rFonts w:ascii="Times New Roman" w:hAnsi="Times New Roman"/>
          <w:spacing w:val="-4"/>
          <w:sz w:val="16"/>
          <w:szCs w:val="16"/>
          <w:lang w:eastAsia="ru-RU"/>
        </w:rPr>
        <w:t>3.Ч</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е</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р</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н</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ы</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ш</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е</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в, М.А. Логистика: учебн. пособие/ М. А. Чернышев и [др]; под общей р</w:t>
      </w:r>
      <w:r w:rsidRPr="00222674">
        <w:rPr>
          <w:rFonts w:ascii="Times New Roman" w:hAnsi="Times New Roman"/>
          <w:spacing w:val="-4"/>
          <w:sz w:val="16"/>
          <w:szCs w:val="16"/>
          <w:lang w:eastAsia="ru-RU"/>
        </w:rPr>
        <w:t>е</w:t>
      </w:r>
      <w:r w:rsidRPr="00222674">
        <w:rPr>
          <w:rFonts w:ascii="Times New Roman" w:hAnsi="Times New Roman"/>
          <w:spacing w:val="-4"/>
          <w:sz w:val="16"/>
          <w:szCs w:val="16"/>
          <w:lang w:eastAsia="ru-RU"/>
        </w:rPr>
        <w:t>дакцией М. А. Чернышева. – Ростов-на-Дону: Феникс, 2009. – 459 с.</w:t>
      </w:r>
    </w:p>
    <w:p w:rsidR="00525FF4" w:rsidRPr="00222674" w:rsidRDefault="00525FF4" w:rsidP="00525FF4">
      <w:pPr>
        <w:spacing w:after="0" w:line="240" w:lineRule="auto"/>
        <w:jc w:val="both"/>
        <w:rPr>
          <w:rFonts w:ascii="Times New Roman" w:hAnsi="Times New Roman"/>
          <w:spacing w:val="-4"/>
          <w:sz w:val="16"/>
          <w:szCs w:val="16"/>
          <w:lang w:eastAsia="ru-RU"/>
        </w:rPr>
      </w:pPr>
      <w:r w:rsidRPr="00222674">
        <w:rPr>
          <w:rFonts w:ascii="Times New Roman" w:hAnsi="Times New Roman"/>
          <w:spacing w:val="-4"/>
          <w:sz w:val="16"/>
          <w:szCs w:val="16"/>
          <w:lang w:eastAsia="ru-RU"/>
        </w:rPr>
        <w:t>4.С</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к</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о</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р</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о</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б</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о</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г</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а</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т</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о</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в</w:t>
      </w:r>
      <w:r>
        <w:rPr>
          <w:rFonts w:ascii="Times New Roman" w:hAnsi="Times New Roman"/>
          <w:spacing w:val="-4"/>
          <w:sz w:val="16"/>
          <w:szCs w:val="16"/>
          <w:lang w:eastAsia="ru-RU"/>
        </w:rPr>
        <w:t xml:space="preserve"> </w:t>
      </w:r>
      <w:r w:rsidRPr="00222674">
        <w:rPr>
          <w:rFonts w:ascii="Times New Roman" w:hAnsi="Times New Roman"/>
          <w:spacing w:val="-4"/>
          <w:sz w:val="16"/>
          <w:szCs w:val="16"/>
          <w:lang w:eastAsia="ru-RU"/>
        </w:rPr>
        <w:t xml:space="preserve">а, Т. Н. Логистика: учебн. пособие / Т. Н. Скоробогатова. – 2-е изд. – Симферополь: ООО «ДиАйПи», 2005. – 116 с. </w:t>
      </w:r>
    </w:p>
    <w:p w:rsidR="00525FF4" w:rsidRPr="00222674" w:rsidRDefault="00525FF4" w:rsidP="00525FF4">
      <w:pPr>
        <w:spacing w:after="0" w:line="240" w:lineRule="auto"/>
        <w:jc w:val="both"/>
        <w:rPr>
          <w:rFonts w:ascii="Times New Roman" w:hAnsi="Times New Roman"/>
          <w:spacing w:val="-4"/>
          <w:sz w:val="16"/>
          <w:szCs w:val="16"/>
          <w:lang w:eastAsia="ru-RU"/>
        </w:rPr>
      </w:pPr>
    </w:p>
    <w:p w:rsidR="00525FF4" w:rsidRPr="00222674" w:rsidRDefault="00525FF4" w:rsidP="00525FF4">
      <w:pPr>
        <w:spacing w:after="0" w:line="240" w:lineRule="auto"/>
        <w:contextualSpacing/>
        <w:rPr>
          <w:rFonts w:ascii="Times New Roman" w:hAnsi="Times New Roman"/>
          <w:spacing w:val="-4"/>
          <w:sz w:val="20"/>
          <w:szCs w:val="20"/>
        </w:rPr>
      </w:pPr>
      <w:r w:rsidRPr="00222674">
        <w:rPr>
          <w:rFonts w:ascii="Times New Roman" w:hAnsi="Times New Roman"/>
          <w:spacing w:val="-4"/>
          <w:sz w:val="20"/>
          <w:szCs w:val="20"/>
        </w:rPr>
        <w:t>УДК 338.43(476)</w:t>
      </w:r>
    </w:p>
    <w:p w:rsidR="00525FF4" w:rsidRPr="00222674" w:rsidRDefault="00525FF4" w:rsidP="00525FF4">
      <w:pPr>
        <w:spacing w:after="0" w:line="240" w:lineRule="auto"/>
        <w:contextualSpacing/>
        <w:rPr>
          <w:rFonts w:ascii="Times New Roman" w:hAnsi="Times New Roman"/>
          <w:spacing w:val="-4"/>
          <w:sz w:val="20"/>
          <w:szCs w:val="20"/>
        </w:rPr>
      </w:pPr>
      <w:r w:rsidRPr="00E331D5">
        <w:rPr>
          <w:rFonts w:ascii="Times New Roman" w:hAnsi="Times New Roman"/>
          <w:b/>
          <w:spacing w:val="-4"/>
          <w:sz w:val="20"/>
          <w:szCs w:val="20"/>
        </w:rPr>
        <w:t>Шутова М.Н.</w:t>
      </w:r>
      <w:r w:rsidRPr="00222674">
        <w:rPr>
          <w:rFonts w:ascii="Times New Roman" w:hAnsi="Times New Roman"/>
          <w:b/>
          <w:spacing w:val="-4"/>
          <w:sz w:val="20"/>
          <w:szCs w:val="20"/>
        </w:rPr>
        <w:t xml:space="preserve"> </w:t>
      </w:r>
      <w:r>
        <w:rPr>
          <w:rFonts w:ascii="Times New Roman" w:hAnsi="Times New Roman"/>
          <w:b/>
          <w:spacing w:val="-4"/>
          <w:sz w:val="20"/>
          <w:szCs w:val="20"/>
        </w:rPr>
        <w:t>–</w:t>
      </w:r>
      <w:r w:rsidRPr="00222674">
        <w:rPr>
          <w:rFonts w:ascii="Times New Roman" w:hAnsi="Times New Roman"/>
          <w:b/>
          <w:spacing w:val="-4"/>
          <w:sz w:val="20"/>
          <w:szCs w:val="20"/>
        </w:rPr>
        <w:t xml:space="preserve"> </w:t>
      </w:r>
      <w:r w:rsidRPr="00222674">
        <w:rPr>
          <w:rFonts w:ascii="Times New Roman" w:hAnsi="Times New Roman"/>
          <w:spacing w:val="-4"/>
          <w:sz w:val="20"/>
          <w:szCs w:val="20"/>
        </w:rPr>
        <w:t>студентка</w:t>
      </w:r>
      <w:r>
        <w:rPr>
          <w:rFonts w:ascii="Times New Roman" w:hAnsi="Times New Roman"/>
          <w:spacing w:val="-4"/>
          <w:sz w:val="20"/>
          <w:szCs w:val="20"/>
        </w:rPr>
        <w:t xml:space="preserve"> 2 курса</w:t>
      </w:r>
    </w:p>
    <w:p w:rsidR="00525FF4" w:rsidRPr="00222674" w:rsidRDefault="00525FF4" w:rsidP="00525FF4">
      <w:pPr>
        <w:spacing w:after="0" w:line="240" w:lineRule="auto"/>
        <w:contextualSpacing/>
        <w:jc w:val="center"/>
        <w:rPr>
          <w:rFonts w:ascii="Times New Roman" w:hAnsi="Times New Roman"/>
          <w:b/>
          <w:spacing w:val="-4"/>
          <w:sz w:val="20"/>
          <w:szCs w:val="20"/>
        </w:rPr>
      </w:pPr>
      <w:r w:rsidRPr="00222674">
        <w:rPr>
          <w:rFonts w:ascii="Times New Roman" w:hAnsi="Times New Roman"/>
          <w:b/>
          <w:spacing w:val="-4"/>
          <w:sz w:val="20"/>
          <w:szCs w:val="20"/>
        </w:rPr>
        <w:t xml:space="preserve">АНАЛИЗ ДЕЯТЕЛЬНОСТИ ПРЕДПРИЯТИЙ </w:t>
      </w:r>
      <w:r>
        <w:rPr>
          <w:rFonts w:ascii="Times New Roman" w:hAnsi="Times New Roman"/>
          <w:b/>
          <w:spacing w:val="-4"/>
          <w:sz w:val="20"/>
          <w:szCs w:val="20"/>
        </w:rPr>
        <w:br/>
      </w:r>
      <w:r w:rsidRPr="00222674">
        <w:rPr>
          <w:rFonts w:ascii="Times New Roman" w:hAnsi="Times New Roman"/>
          <w:b/>
          <w:spacing w:val="-4"/>
          <w:sz w:val="20"/>
          <w:szCs w:val="20"/>
        </w:rPr>
        <w:t xml:space="preserve">ЗЕРНОПРОДУКТОВОГО ПОДКОМПЛЕКСА </w:t>
      </w:r>
      <w:r>
        <w:rPr>
          <w:rFonts w:ascii="Times New Roman" w:hAnsi="Times New Roman"/>
          <w:b/>
          <w:spacing w:val="-4"/>
          <w:sz w:val="20"/>
          <w:szCs w:val="20"/>
        </w:rPr>
        <w:br/>
      </w:r>
      <w:r w:rsidRPr="00222674">
        <w:rPr>
          <w:rFonts w:ascii="Times New Roman" w:hAnsi="Times New Roman"/>
          <w:b/>
          <w:spacing w:val="-4"/>
          <w:sz w:val="20"/>
          <w:szCs w:val="20"/>
        </w:rPr>
        <w:t>РЕСПУБЛИКИ БЕЛАРУСЬ</w:t>
      </w:r>
    </w:p>
    <w:p w:rsidR="00525FF4" w:rsidRPr="00222674" w:rsidRDefault="00525FF4" w:rsidP="00525FF4">
      <w:pPr>
        <w:spacing w:after="0" w:line="240" w:lineRule="auto"/>
        <w:contextualSpacing/>
        <w:rPr>
          <w:rFonts w:ascii="Times New Roman" w:hAnsi="Times New Roman"/>
          <w:i/>
          <w:spacing w:val="-4"/>
          <w:sz w:val="20"/>
          <w:szCs w:val="20"/>
        </w:rPr>
      </w:pPr>
      <w:r w:rsidRPr="00222674">
        <w:rPr>
          <w:rFonts w:ascii="Times New Roman" w:hAnsi="Times New Roman"/>
          <w:i/>
          <w:spacing w:val="-4"/>
          <w:sz w:val="20"/>
          <w:szCs w:val="20"/>
        </w:rPr>
        <w:t xml:space="preserve">Научный руководитель – </w:t>
      </w:r>
      <w:r w:rsidRPr="00E331D5">
        <w:rPr>
          <w:rFonts w:ascii="Times New Roman" w:hAnsi="Times New Roman"/>
          <w:b/>
          <w:i/>
          <w:spacing w:val="-4"/>
          <w:sz w:val="20"/>
          <w:szCs w:val="20"/>
        </w:rPr>
        <w:t>Кольчевская</w:t>
      </w:r>
      <w:r>
        <w:rPr>
          <w:rFonts w:ascii="Times New Roman" w:hAnsi="Times New Roman"/>
          <w:b/>
          <w:i/>
          <w:spacing w:val="-4"/>
          <w:sz w:val="20"/>
          <w:szCs w:val="20"/>
        </w:rPr>
        <w:t xml:space="preserve"> О. П.</w:t>
      </w:r>
      <w:r w:rsidRPr="00222674">
        <w:rPr>
          <w:rFonts w:ascii="Times New Roman" w:hAnsi="Times New Roman"/>
          <w:i/>
          <w:spacing w:val="-4"/>
          <w:sz w:val="20"/>
          <w:szCs w:val="20"/>
        </w:rPr>
        <w:t xml:space="preserve"> –</w:t>
      </w:r>
      <w:r>
        <w:rPr>
          <w:rFonts w:ascii="Times New Roman" w:hAnsi="Times New Roman"/>
          <w:i/>
          <w:spacing w:val="-4"/>
          <w:sz w:val="20"/>
          <w:szCs w:val="20"/>
        </w:rPr>
        <w:t>к. э. н.,</w:t>
      </w:r>
      <w:r w:rsidRPr="00222674">
        <w:rPr>
          <w:rFonts w:ascii="Times New Roman" w:hAnsi="Times New Roman"/>
          <w:i/>
          <w:spacing w:val="-4"/>
          <w:sz w:val="20"/>
          <w:szCs w:val="20"/>
        </w:rPr>
        <w:t xml:space="preserve"> доцент.</w:t>
      </w:r>
    </w:p>
    <w:p w:rsidR="00525FF4" w:rsidRPr="00222674" w:rsidRDefault="00525FF4" w:rsidP="00525FF4">
      <w:pPr>
        <w:spacing w:after="0" w:line="240" w:lineRule="auto"/>
        <w:ind w:firstLine="709"/>
        <w:contextualSpacing/>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Зерновое хозяйство занимает особое место в АПК: от него во мн</w:t>
      </w:r>
      <w:r w:rsidRPr="00222674">
        <w:rPr>
          <w:rFonts w:ascii="Times New Roman" w:hAnsi="Times New Roman"/>
          <w:spacing w:val="-4"/>
          <w:sz w:val="20"/>
          <w:szCs w:val="20"/>
        </w:rPr>
        <w:t>о</w:t>
      </w:r>
      <w:r w:rsidRPr="00222674">
        <w:rPr>
          <w:rFonts w:ascii="Times New Roman" w:hAnsi="Times New Roman"/>
          <w:spacing w:val="-4"/>
          <w:sz w:val="20"/>
          <w:szCs w:val="20"/>
        </w:rPr>
        <w:t>гом зависит развитие ряда отраслей АПК, удовлетворение потребности населения в базовых продуктах питания. Зерно служит сырьем для н</w:t>
      </w:r>
      <w:r w:rsidRPr="00222674">
        <w:rPr>
          <w:rFonts w:ascii="Times New Roman" w:hAnsi="Times New Roman"/>
          <w:spacing w:val="-4"/>
          <w:sz w:val="20"/>
          <w:szCs w:val="20"/>
        </w:rPr>
        <w:t>е</w:t>
      </w:r>
      <w:r w:rsidRPr="00222674">
        <w:rPr>
          <w:rFonts w:ascii="Times New Roman" w:hAnsi="Times New Roman"/>
          <w:spacing w:val="-4"/>
          <w:sz w:val="20"/>
          <w:szCs w:val="20"/>
        </w:rPr>
        <w:t>которых отраслей пищевой, комбикормовой, химической, текстильной промышленности и является источником кормов для скота и птицы. Зерно хорошо хранится (усушка не превышает 3 % в год), поэтому ос</w:t>
      </w:r>
      <w:r w:rsidRPr="00222674">
        <w:rPr>
          <w:rFonts w:ascii="Times New Roman" w:hAnsi="Times New Roman"/>
          <w:spacing w:val="-4"/>
          <w:sz w:val="20"/>
          <w:szCs w:val="20"/>
        </w:rPr>
        <w:t>о</w:t>
      </w:r>
      <w:r w:rsidRPr="00222674">
        <w:rPr>
          <w:rFonts w:ascii="Times New Roman" w:hAnsi="Times New Roman"/>
          <w:spacing w:val="-4"/>
          <w:sz w:val="20"/>
          <w:szCs w:val="20"/>
        </w:rPr>
        <w:t>бенно пригодно для создания государственных резервов продовольс</w:t>
      </w:r>
      <w:r w:rsidRPr="00222674">
        <w:rPr>
          <w:rFonts w:ascii="Times New Roman" w:hAnsi="Times New Roman"/>
          <w:spacing w:val="-4"/>
          <w:sz w:val="20"/>
          <w:szCs w:val="20"/>
        </w:rPr>
        <w:t>т</w:t>
      </w:r>
      <w:r w:rsidRPr="00222674">
        <w:rPr>
          <w:rFonts w:ascii="Times New Roman" w:hAnsi="Times New Roman"/>
          <w:spacing w:val="-4"/>
          <w:sz w:val="20"/>
          <w:szCs w:val="20"/>
        </w:rPr>
        <w:t xml:space="preserve">вия и кормов. Оно легко перевозится на большие расстояния, в связи с </w:t>
      </w:r>
      <w:r w:rsidRPr="00222674">
        <w:rPr>
          <w:rFonts w:ascii="Times New Roman" w:hAnsi="Times New Roman"/>
          <w:spacing w:val="-4"/>
          <w:sz w:val="20"/>
          <w:szCs w:val="20"/>
        </w:rPr>
        <w:lastRenderedPageBreak/>
        <w:t>чем широко используется в качестве привозного корма на птицефабр</w:t>
      </w:r>
      <w:r w:rsidRPr="00222674">
        <w:rPr>
          <w:rFonts w:ascii="Times New Roman" w:hAnsi="Times New Roman"/>
          <w:spacing w:val="-4"/>
          <w:sz w:val="20"/>
          <w:szCs w:val="20"/>
        </w:rPr>
        <w:t>и</w:t>
      </w:r>
      <w:r w:rsidRPr="00222674">
        <w:rPr>
          <w:rFonts w:ascii="Times New Roman" w:hAnsi="Times New Roman"/>
          <w:spacing w:val="-4"/>
          <w:sz w:val="20"/>
          <w:szCs w:val="20"/>
        </w:rPr>
        <w:t>ках и в животноводческих комплексах.</w:t>
      </w:r>
    </w:p>
    <w:p w:rsidR="00525FF4" w:rsidRPr="00222674" w:rsidRDefault="00525FF4" w:rsidP="00525FF4">
      <w:pPr>
        <w:spacing w:after="0" w:line="240" w:lineRule="auto"/>
        <w:ind w:firstLine="284"/>
        <w:jc w:val="both"/>
        <w:rPr>
          <w:rFonts w:ascii="Times New Roman" w:hAnsi="Times New Roman"/>
          <w:spacing w:val="-4"/>
          <w:sz w:val="20"/>
          <w:szCs w:val="20"/>
        </w:rPr>
      </w:pPr>
      <w:r w:rsidRPr="00E331D5">
        <w:rPr>
          <w:rFonts w:ascii="Times New Roman" w:hAnsi="Times New Roman"/>
          <w:spacing w:val="-4"/>
          <w:sz w:val="20"/>
          <w:szCs w:val="20"/>
        </w:rPr>
        <w:t>Цель работы</w:t>
      </w:r>
      <w:r>
        <w:rPr>
          <w:rFonts w:ascii="Times New Roman" w:hAnsi="Times New Roman"/>
          <w:spacing w:val="-4"/>
          <w:sz w:val="20"/>
          <w:szCs w:val="20"/>
        </w:rPr>
        <w:t xml:space="preserve"> </w:t>
      </w:r>
      <w:r w:rsidRPr="00E331D5">
        <w:rPr>
          <w:rFonts w:ascii="Times New Roman" w:hAnsi="Times New Roman"/>
          <w:spacing w:val="-4"/>
          <w:sz w:val="20"/>
          <w:szCs w:val="20"/>
        </w:rPr>
        <w:t>– п</w:t>
      </w:r>
      <w:r w:rsidRPr="00222674">
        <w:rPr>
          <w:rFonts w:ascii="Times New Roman" w:hAnsi="Times New Roman"/>
          <w:spacing w:val="-4"/>
          <w:sz w:val="20"/>
          <w:szCs w:val="20"/>
        </w:rPr>
        <w:t>роанализировать анализ деятельности зернопроду</w:t>
      </w:r>
      <w:r w:rsidRPr="00222674">
        <w:rPr>
          <w:rFonts w:ascii="Times New Roman" w:hAnsi="Times New Roman"/>
          <w:spacing w:val="-4"/>
          <w:sz w:val="20"/>
          <w:szCs w:val="20"/>
        </w:rPr>
        <w:t>к</w:t>
      </w:r>
      <w:r w:rsidRPr="00222674">
        <w:rPr>
          <w:rFonts w:ascii="Times New Roman" w:hAnsi="Times New Roman"/>
          <w:spacing w:val="-4"/>
          <w:sz w:val="20"/>
          <w:szCs w:val="20"/>
        </w:rPr>
        <w:t>тового подкомплекса Республики Беларусь.</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При написании данной статьи нами были использованы такие м</w:t>
      </w:r>
      <w:r w:rsidRPr="00222674">
        <w:rPr>
          <w:rFonts w:ascii="Times New Roman" w:hAnsi="Times New Roman"/>
          <w:spacing w:val="-4"/>
          <w:sz w:val="20"/>
          <w:szCs w:val="20"/>
        </w:rPr>
        <w:t>е</w:t>
      </w:r>
      <w:r w:rsidRPr="00222674">
        <w:rPr>
          <w:rFonts w:ascii="Times New Roman" w:hAnsi="Times New Roman"/>
          <w:spacing w:val="-4"/>
          <w:sz w:val="20"/>
          <w:szCs w:val="20"/>
        </w:rPr>
        <w:t>тоды изучения, как метод научной абстракции, метод сравнительного анализа, индуктивный и дедуктивный методы. Была использована л</w:t>
      </w:r>
      <w:r w:rsidRPr="00222674">
        <w:rPr>
          <w:rFonts w:ascii="Times New Roman" w:hAnsi="Times New Roman"/>
          <w:spacing w:val="-4"/>
          <w:sz w:val="20"/>
          <w:szCs w:val="20"/>
        </w:rPr>
        <w:t>и</w:t>
      </w:r>
      <w:r w:rsidRPr="00222674">
        <w:rPr>
          <w:rFonts w:ascii="Times New Roman" w:hAnsi="Times New Roman"/>
          <w:spacing w:val="-4"/>
          <w:sz w:val="20"/>
          <w:szCs w:val="20"/>
        </w:rPr>
        <w:t>тература отечественных авторов, статьи из тематических журналов, а также данные сайтов Министерства сельского хозяйства и продовол</w:t>
      </w:r>
      <w:r w:rsidRPr="00222674">
        <w:rPr>
          <w:rFonts w:ascii="Times New Roman" w:hAnsi="Times New Roman"/>
          <w:spacing w:val="-4"/>
          <w:sz w:val="20"/>
          <w:szCs w:val="20"/>
        </w:rPr>
        <w:t>ь</w:t>
      </w:r>
      <w:r w:rsidRPr="00222674">
        <w:rPr>
          <w:rFonts w:ascii="Times New Roman" w:hAnsi="Times New Roman"/>
          <w:spacing w:val="-4"/>
          <w:sz w:val="20"/>
          <w:szCs w:val="20"/>
        </w:rPr>
        <w:t>ствия Республики Беларусь и Национального статистического комит</w:t>
      </w:r>
      <w:r w:rsidRPr="00222674">
        <w:rPr>
          <w:rFonts w:ascii="Times New Roman" w:hAnsi="Times New Roman"/>
          <w:spacing w:val="-4"/>
          <w:sz w:val="20"/>
          <w:szCs w:val="20"/>
        </w:rPr>
        <w:t>е</w:t>
      </w:r>
      <w:r w:rsidRPr="00222674">
        <w:rPr>
          <w:rFonts w:ascii="Times New Roman" w:hAnsi="Times New Roman"/>
          <w:spacing w:val="-4"/>
          <w:sz w:val="20"/>
          <w:szCs w:val="20"/>
        </w:rPr>
        <w:t>та Республики Беларусь.</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Структуру зернопродуктового подкомплекса определяют произво</w:t>
      </w:r>
      <w:r w:rsidRPr="00222674">
        <w:rPr>
          <w:rFonts w:ascii="Times New Roman" w:hAnsi="Times New Roman"/>
          <w:spacing w:val="-4"/>
          <w:sz w:val="20"/>
          <w:szCs w:val="20"/>
        </w:rPr>
        <w:t>д</w:t>
      </w:r>
      <w:r w:rsidRPr="00222674">
        <w:rPr>
          <w:rFonts w:ascii="Times New Roman" w:hAnsi="Times New Roman"/>
          <w:spacing w:val="-4"/>
          <w:sz w:val="20"/>
          <w:szCs w:val="20"/>
        </w:rPr>
        <w:t>ство зерновых в сельском хозяйстве, закупки зерна и переработка его в отраслях промышленности (мукомольной, крупяной, пищевой и ко</w:t>
      </w:r>
      <w:r w:rsidRPr="00222674">
        <w:rPr>
          <w:rFonts w:ascii="Times New Roman" w:hAnsi="Times New Roman"/>
          <w:spacing w:val="-4"/>
          <w:sz w:val="20"/>
          <w:szCs w:val="20"/>
        </w:rPr>
        <w:t>м</w:t>
      </w:r>
      <w:r w:rsidRPr="00222674">
        <w:rPr>
          <w:rFonts w:ascii="Times New Roman" w:hAnsi="Times New Roman"/>
          <w:spacing w:val="-4"/>
          <w:sz w:val="20"/>
          <w:szCs w:val="20"/>
        </w:rPr>
        <w:t>бикормовой). В подкомплекс входят также отрасли, обеспечивающие его средствами производства, и соответствующая инфраструктура – элеваторно-складское хозяйство, транспорт, связь, тарное хозяйство, отрасли, обеспечивающие его упаковочными материалами, и торговля. Таким образом, в зернопродуктовый подкомплекс входят все отрасли и подотрасли, связанные между собой последовательностью технолог</w:t>
      </w:r>
      <w:r w:rsidRPr="00222674">
        <w:rPr>
          <w:rFonts w:ascii="Times New Roman" w:hAnsi="Times New Roman"/>
          <w:spacing w:val="-4"/>
          <w:sz w:val="20"/>
          <w:szCs w:val="20"/>
        </w:rPr>
        <w:t>и</w:t>
      </w:r>
      <w:r w:rsidRPr="00222674">
        <w:rPr>
          <w:rFonts w:ascii="Times New Roman" w:hAnsi="Times New Roman"/>
          <w:spacing w:val="-4"/>
          <w:sz w:val="20"/>
          <w:szCs w:val="20"/>
        </w:rPr>
        <w:t>ческого процесса: от производства зернового сырья до выработки из него хлебных продуктов и их реализации [1].</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Конечные продукты подкомплекса – хлеб, хлебобулочные, мак</w:t>
      </w:r>
      <w:r w:rsidRPr="00222674">
        <w:rPr>
          <w:rFonts w:ascii="Times New Roman" w:hAnsi="Times New Roman"/>
          <w:spacing w:val="-4"/>
          <w:sz w:val="20"/>
          <w:szCs w:val="20"/>
        </w:rPr>
        <w:t>а</w:t>
      </w:r>
      <w:r w:rsidRPr="00222674">
        <w:rPr>
          <w:rFonts w:ascii="Times New Roman" w:hAnsi="Times New Roman"/>
          <w:spacing w:val="-4"/>
          <w:sz w:val="20"/>
          <w:szCs w:val="20"/>
        </w:rPr>
        <w:t>ронные, кондитерские и другие изделия в той мере, в какой для их пр</w:t>
      </w:r>
      <w:r w:rsidRPr="00222674">
        <w:rPr>
          <w:rFonts w:ascii="Times New Roman" w:hAnsi="Times New Roman"/>
          <w:spacing w:val="-4"/>
          <w:sz w:val="20"/>
          <w:szCs w:val="20"/>
        </w:rPr>
        <w:t>о</w:t>
      </w:r>
      <w:r w:rsidRPr="00222674">
        <w:rPr>
          <w:rFonts w:ascii="Times New Roman" w:hAnsi="Times New Roman"/>
          <w:spacing w:val="-4"/>
          <w:sz w:val="20"/>
          <w:szCs w:val="20"/>
        </w:rPr>
        <w:t>изводства используется зерновой ресурс, а также мука и крупы, и</w:t>
      </w:r>
      <w:r w:rsidRPr="00222674">
        <w:rPr>
          <w:rFonts w:ascii="Times New Roman" w:hAnsi="Times New Roman"/>
          <w:spacing w:val="-4"/>
          <w:sz w:val="20"/>
          <w:szCs w:val="20"/>
        </w:rPr>
        <w:t>с</w:t>
      </w:r>
      <w:r w:rsidRPr="00222674">
        <w:rPr>
          <w:rFonts w:ascii="Times New Roman" w:hAnsi="Times New Roman"/>
          <w:spacing w:val="-4"/>
          <w:sz w:val="20"/>
          <w:szCs w:val="20"/>
        </w:rPr>
        <w:t>пользуемые для продовольственных целей, независимо от того, в каком виде они поступают населению: через торговлю или общественное п</w:t>
      </w:r>
      <w:r w:rsidRPr="00222674">
        <w:rPr>
          <w:rFonts w:ascii="Times New Roman" w:hAnsi="Times New Roman"/>
          <w:spacing w:val="-4"/>
          <w:sz w:val="20"/>
          <w:szCs w:val="20"/>
        </w:rPr>
        <w:t>и</w:t>
      </w:r>
      <w:r w:rsidRPr="00222674">
        <w:rPr>
          <w:rFonts w:ascii="Times New Roman" w:hAnsi="Times New Roman"/>
          <w:spacing w:val="-4"/>
          <w:sz w:val="20"/>
          <w:szCs w:val="20"/>
        </w:rPr>
        <w:t>тание. В конечную продукцию подкомплекса входят также зерно и продукты его переработки, поступающие на пополнение страховых п</w:t>
      </w:r>
      <w:r w:rsidRPr="00222674">
        <w:rPr>
          <w:rFonts w:ascii="Times New Roman" w:hAnsi="Times New Roman"/>
          <w:spacing w:val="-4"/>
          <w:sz w:val="20"/>
          <w:szCs w:val="20"/>
        </w:rPr>
        <w:t>е</w:t>
      </w:r>
      <w:r w:rsidRPr="00222674">
        <w:rPr>
          <w:rFonts w:ascii="Times New Roman" w:hAnsi="Times New Roman"/>
          <w:spacing w:val="-4"/>
          <w:sz w:val="20"/>
          <w:szCs w:val="20"/>
        </w:rPr>
        <w:t>реходящих запасов, государственных резервов и для развития экспор</w:t>
      </w:r>
      <w:r w:rsidRPr="00222674">
        <w:rPr>
          <w:rFonts w:ascii="Times New Roman" w:hAnsi="Times New Roman"/>
          <w:spacing w:val="-4"/>
          <w:sz w:val="20"/>
          <w:szCs w:val="20"/>
        </w:rPr>
        <w:t>т</w:t>
      </w:r>
      <w:r w:rsidRPr="00222674">
        <w:rPr>
          <w:rFonts w:ascii="Times New Roman" w:hAnsi="Times New Roman"/>
          <w:spacing w:val="-4"/>
          <w:sz w:val="20"/>
          <w:szCs w:val="20"/>
        </w:rPr>
        <w:t>ных связей. С позиций конечной продукции к зернопродуктовому по</w:t>
      </w:r>
      <w:r w:rsidRPr="00222674">
        <w:rPr>
          <w:rFonts w:ascii="Times New Roman" w:hAnsi="Times New Roman"/>
          <w:spacing w:val="-4"/>
          <w:sz w:val="20"/>
          <w:szCs w:val="20"/>
        </w:rPr>
        <w:t>д</w:t>
      </w:r>
      <w:r w:rsidRPr="00222674">
        <w:rPr>
          <w:rFonts w:ascii="Times New Roman" w:hAnsi="Times New Roman"/>
          <w:spacing w:val="-4"/>
          <w:sz w:val="20"/>
          <w:szCs w:val="20"/>
        </w:rPr>
        <w:t>комплексу имеют отношение также отрасли, вырабатывающие нехле</w:t>
      </w:r>
      <w:r w:rsidRPr="00222674">
        <w:rPr>
          <w:rFonts w:ascii="Times New Roman" w:hAnsi="Times New Roman"/>
          <w:spacing w:val="-4"/>
          <w:sz w:val="20"/>
          <w:szCs w:val="20"/>
        </w:rPr>
        <w:t>б</w:t>
      </w:r>
      <w:r w:rsidRPr="00222674">
        <w:rPr>
          <w:rFonts w:ascii="Times New Roman" w:hAnsi="Times New Roman"/>
          <w:spacing w:val="-4"/>
          <w:sz w:val="20"/>
          <w:szCs w:val="20"/>
        </w:rPr>
        <w:t>ные продукты, но в производстве которых используется зерновой р</w:t>
      </w:r>
      <w:r w:rsidRPr="00222674">
        <w:rPr>
          <w:rFonts w:ascii="Times New Roman" w:hAnsi="Times New Roman"/>
          <w:spacing w:val="-4"/>
          <w:sz w:val="20"/>
          <w:szCs w:val="20"/>
        </w:rPr>
        <w:t>е</w:t>
      </w:r>
      <w:r w:rsidRPr="00222674">
        <w:rPr>
          <w:rFonts w:ascii="Times New Roman" w:hAnsi="Times New Roman"/>
          <w:spacing w:val="-4"/>
          <w:sz w:val="20"/>
          <w:szCs w:val="20"/>
        </w:rPr>
        <w:t>сурс: пивоваренная, спиртовая, крахмало-паточная и другие, а также комбикормовая отрасль, продукция которой снова возвращается в сельское хозяйство, но уже в другом качестве – как средство произво</w:t>
      </w:r>
      <w:r w:rsidRPr="00222674">
        <w:rPr>
          <w:rFonts w:ascii="Times New Roman" w:hAnsi="Times New Roman"/>
          <w:spacing w:val="-4"/>
          <w:sz w:val="20"/>
          <w:szCs w:val="20"/>
        </w:rPr>
        <w:t>д</w:t>
      </w:r>
      <w:r w:rsidRPr="00222674">
        <w:rPr>
          <w:rFonts w:ascii="Times New Roman" w:hAnsi="Times New Roman"/>
          <w:spacing w:val="-4"/>
          <w:sz w:val="20"/>
          <w:szCs w:val="20"/>
        </w:rPr>
        <w:t>ства для развития животноводства [5].</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Основу сырьевой базы  зернопродуктового  подкомплекса респу</w:t>
      </w:r>
      <w:r w:rsidRPr="00222674">
        <w:rPr>
          <w:rFonts w:ascii="Times New Roman" w:hAnsi="Times New Roman"/>
          <w:spacing w:val="-4"/>
          <w:sz w:val="20"/>
          <w:szCs w:val="20"/>
        </w:rPr>
        <w:t>б</w:t>
      </w:r>
      <w:r w:rsidRPr="00222674">
        <w:rPr>
          <w:rFonts w:ascii="Times New Roman" w:hAnsi="Times New Roman"/>
          <w:spacing w:val="-4"/>
          <w:sz w:val="20"/>
          <w:szCs w:val="20"/>
        </w:rPr>
        <w:t>лики составляют такие культуры, как ячмень, пшеница озимая и яр</w:t>
      </w:r>
      <w:r w:rsidRPr="00222674">
        <w:rPr>
          <w:rFonts w:ascii="Times New Roman" w:hAnsi="Times New Roman"/>
          <w:spacing w:val="-4"/>
          <w:sz w:val="20"/>
          <w:szCs w:val="20"/>
        </w:rPr>
        <w:t>о</w:t>
      </w:r>
      <w:r w:rsidRPr="00222674">
        <w:rPr>
          <w:rFonts w:ascii="Times New Roman" w:hAnsi="Times New Roman"/>
          <w:spacing w:val="-4"/>
          <w:sz w:val="20"/>
          <w:szCs w:val="20"/>
        </w:rPr>
        <w:t>вая, тритикале, рожь, овес,, которые в структуре зернового клина зан</w:t>
      </w:r>
      <w:r w:rsidRPr="00222674">
        <w:rPr>
          <w:rFonts w:ascii="Times New Roman" w:hAnsi="Times New Roman"/>
          <w:spacing w:val="-4"/>
          <w:sz w:val="20"/>
          <w:szCs w:val="20"/>
        </w:rPr>
        <w:t>и</w:t>
      </w:r>
      <w:r w:rsidRPr="00222674">
        <w:rPr>
          <w:rFonts w:ascii="Times New Roman" w:hAnsi="Times New Roman"/>
          <w:spacing w:val="-4"/>
          <w:sz w:val="20"/>
          <w:szCs w:val="20"/>
        </w:rPr>
        <w:t>мают 87 %. Производство зерна в стране достигло 9 млн. т. Беларусь самостоятельно обеспечивает себя зерном, за исключением высокок</w:t>
      </w:r>
      <w:r w:rsidRPr="00222674">
        <w:rPr>
          <w:rFonts w:ascii="Times New Roman" w:hAnsi="Times New Roman"/>
          <w:spacing w:val="-4"/>
          <w:sz w:val="20"/>
          <w:szCs w:val="20"/>
        </w:rPr>
        <w:t>а</w:t>
      </w:r>
      <w:r w:rsidRPr="00222674">
        <w:rPr>
          <w:rFonts w:ascii="Times New Roman" w:hAnsi="Times New Roman"/>
          <w:spacing w:val="-4"/>
          <w:sz w:val="20"/>
          <w:szCs w:val="20"/>
        </w:rPr>
        <w:t>чественных продовольственных сортов пшеницы. По объемам его пр</w:t>
      </w:r>
      <w:r w:rsidRPr="00222674">
        <w:rPr>
          <w:rFonts w:ascii="Times New Roman" w:hAnsi="Times New Roman"/>
          <w:spacing w:val="-4"/>
          <w:sz w:val="20"/>
          <w:szCs w:val="20"/>
        </w:rPr>
        <w:t>о</w:t>
      </w:r>
      <w:r w:rsidRPr="00222674">
        <w:rPr>
          <w:rFonts w:ascii="Times New Roman" w:hAnsi="Times New Roman"/>
          <w:spacing w:val="-4"/>
          <w:sz w:val="20"/>
          <w:szCs w:val="20"/>
        </w:rPr>
        <w:t>изводства и на душу населения Беларусь сравнялась со многими евр</w:t>
      </w:r>
      <w:r w:rsidRPr="00222674">
        <w:rPr>
          <w:rFonts w:ascii="Times New Roman" w:hAnsi="Times New Roman"/>
          <w:spacing w:val="-4"/>
          <w:sz w:val="20"/>
          <w:szCs w:val="20"/>
        </w:rPr>
        <w:t>о</w:t>
      </w:r>
      <w:r w:rsidRPr="00222674">
        <w:rPr>
          <w:rFonts w:ascii="Times New Roman" w:hAnsi="Times New Roman"/>
          <w:spacing w:val="-4"/>
          <w:sz w:val="20"/>
          <w:szCs w:val="20"/>
        </w:rPr>
        <w:t xml:space="preserve">пейскими государствами.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 таблице рассмотрим изменение валового сбора зерновых за 2010 – 2012 гг.</w:t>
      </w:r>
    </w:p>
    <w:p w:rsidR="00525FF4" w:rsidRDefault="00525FF4" w:rsidP="00525FF4">
      <w:pPr>
        <w:spacing w:after="0" w:line="240" w:lineRule="auto"/>
        <w:ind w:firstLine="284"/>
        <w:jc w:val="both"/>
        <w:rPr>
          <w:rFonts w:ascii="Times New Roman" w:hAnsi="Times New Roman"/>
          <w:spacing w:val="-4"/>
          <w:sz w:val="20"/>
          <w:szCs w:val="20"/>
        </w:rPr>
      </w:pPr>
    </w:p>
    <w:p w:rsidR="00525FF4" w:rsidRPr="00E331D5" w:rsidRDefault="00525FF4" w:rsidP="00525FF4">
      <w:pPr>
        <w:spacing w:after="0" w:line="240" w:lineRule="auto"/>
        <w:jc w:val="both"/>
        <w:rPr>
          <w:rFonts w:ascii="Times New Roman" w:hAnsi="Times New Roman"/>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 xml:space="preserve">а </w:t>
      </w:r>
      <w:r w:rsidRPr="00E331D5">
        <w:rPr>
          <w:rFonts w:ascii="Times New Roman" w:hAnsi="Times New Roman"/>
          <w:spacing w:val="-4"/>
          <w:sz w:val="16"/>
          <w:szCs w:val="16"/>
        </w:rPr>
        <w:t xml:space="preserve">1 </w:t>
      </w:r>
      <w:r w:rsidRPr="00E331D5">
        <w:rPr>
          <w:rFonts w:ascii="Times New Roman" w:hAnsi="Times New Roman"/>
          <w:b/>
          <w:spacing w:val="-4"/>
          <w:sz w:val="16"/>
          <w:szCs w:val="16"/>
        </w:rPr>
        <w:t>– Валовой сбор зерновых и зернобобовых культур, тысяч тонн</w:t>
      </w:r>
      <w:r>
        <w:rPr>
          <w:rFonts w:ascii="Times New Roman" w:hAnsi="Times New Roman"/>
          <w:spacing w:val="-4"/>
          <w:sz w:val="16"/>
          <w:szCs w:val="1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920"/>
        <w:gridCol w:w="920"/>
        <w:gridCol w:w="873"/>
        <w:gridCol w:w="1216"/>
      </w:tblGrid>
      <w:tr w:rsidR="00525FF4" w:rsidRPr="00E50498" w:rsidTr="00525FF4">
        <w:trPr>
          <w:trHeight w:val="20"/>
        </w:trPr>
        <w:tc>
          <w:tcPr>
            <w:tcW w:w="1951" w:type="dxa"/>
            <w:vMerge w:val="restar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Культуры</w:t>
            </w:r>
          </w:p>
        </w:tc>
        <w:tc>
          <w:tcPr>
            <w:tcW w:w="2713" w:type="dxa"/>
            <w:gridSpan w:val="3"/>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Года</w:t>
            </w:r>
          </w:p>
        </w:tc>
        <w:tc>
          <w:tcPr>
            <w:tcW w:w="1216" w:type="dxa"/>
            <w:vMerge w:val="restart"/>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2012г. в % к 2010г.</w:t>
            </w:r>
          </w:p>
        </w:tc>
      </w:tr>
      <w:tr w:rsidR="00525FF4" w:rsidRPr="00E50498" w:rsidTr="00525FF4">
        <w:trPr>
          <w:trHeight w:val="20"/>
        </w:trPr>
        <w:tc>
          <w:tcPr>
            <w:tcW w:w="1951" w:type="dxa"/>
            <w:vMerge/>
          </w:tcPr>
          <w:p w:rsidR="00525FF4" w:rsidRPr="00E50498" w:rsidRDefault="00525FF4" w:rsidP="00525FF4">
            <w:pPr>
              <w:spacing w:after="0" w:line="240" w:lineRule="auto"/>
              <w:jc w:val="both"/>
              <w:rPr>
                <w:rFonts w:ascii="Times New Roman" w:hAnsi="Times New Roman"/>
                <w:spacing w:val="-4"/>
                <w:sz w:val="16"/>
                <w:szCs w:val="16"/>
              </w:rPr>
            </w:pP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2010</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2011</w:t>
            </w:r>
          </w:p>
        </w:tc>
        <w:tc>
          <w:tcPr>
            <w:tcW w:w="873"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2012</w:t>
            </w:r>
          </w:p>
        </w:tc>
        <w:tc>
          <w:tcPr>
            <w:tcW w:w="1216" w:type="dxa"/>
            <w:vMerge/>
            <w:vAlign w:val="center"/>
          </w:tcPr>
          <w:p w:rsidR="00525FF4" w:rsidRPr="00E50498" w:rsidRDefault="00525FF4" w:rsidP="00525FF4">
            <w:pPr>
              <w:spacing w:after="0" w:line="240" w:lineRule="auto"/>
              <w:jc w:val="center"/>
              <w:rPr>
                <w:rFonts w:ascii="Times New Roman" w:hAnsi="Times New Roman"/>
                <w:spacing w:val="-4"/>
                <w:sz w:val="16"/>
                <w:szCs w:val="16"/>
              </w:rPr>
            </w:pPr>
          </w:p>
        </w:tc>
      </w:tr>
      <w:tr w:rsidR="00525FF4" w:rsidRPr="00E50498" w:rsidTr="00525FF4">
        <w:trPr>
          <w:trHeight w:val="20"/>
        </w:trPr>
        <w:tc>
          <w:tcPr>
            <w:tcW w:w="1951" w:type="dxa"/>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Зерновые и зернобобовые (в весе после доработки)</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6990</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8375</w:t>
            </w:r>
          </w:p>
        </w:tc>
        <w:tc>
          <w:tcPr>
            <w:tcW w:w="873"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9227</w:t>
            </w:r>
          </w:p>
        </w:tc>
        <w:tc>
          <w:tcPr>
            <w:tcW w:w="121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132,0</w:t>
            </w:r>
          </w:p>
        </w:tc>
      </w:tr>
      <w:tr w:rsidR="00525FF4" w:rsidRPr="00E50498" w:rsidTr="00525FF4">
        <w:trPr>
          <w:trHeight w:val="20"/>
        </w:trPr>
        <w:tc>
          <w:tcPr>
            <w:tcW w:w="1951" w:type="dxa"/>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из них:</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p>
        </w:tc>
        <w:tc>
          <w:tcPr>
            <w:tcW w:w="873" w:type="dxa"/>
            <w:vAlign w:val="center"/>
          </w:tcPr>
          <w:p w:rsidR="00525FF4" w:rsidRPr="00E50498" w:rsidRDefault="00525FF4" w:rsidP="00525FF4">
            <w:pPr>
              <w:spacing w:after="0" w:line="240" w:lineRule="auto"/>
              <w:jc w:val="center"/>
              <w:rPr>
                <w:rFonts w:ascii="Times New Roman" w:hAnsi="Times New Roman"/>
                <w:spacing w:val="-4"/>
                <w:sz w:val="16"/>
                <w:szCs w:val="16"/>
              </w:rPr>
            </w:pPr>
          </w:p>
        </w:tc>
        <w:tc>
          <w:tcPr>
            <w:tcW w:w="1216" w:type="dxa"/>
            <w:vAlign w:val="center"/>
          </w:tcPr>
          <w:p w:rsidR="00525FF4" w:rsidRPr="00E50498" w:rsidRDefault="00525FF4" w:rsidP="00525FF4">
            <w:pPr>
              <w:spacing w:after="0" w:line="240" w:lineRule="auto"/>
              <w:jc w:val="center"/>
              <w:rPr>
                <w:rFonts w:ascii="Times New Roman" w:hAnsi="Times New Roman"/>
                <w:spacing w:val="-4"/>
                <w:sz w:val="16"/>
                <w:szCs w:val="16"/>
              </w:rPr>
            </w:pPr>
          </w:p>
        </w:tc>
      </w:tr>
      <w:tr w:rsidR="00525FF4" w:rsidRPr="00E50498" w:rsidTr="00525FF4">
        <w:trPr>
          <w:trHeight w:val="20"/>
        </w:trPr>
        <w:tc>
          <w:tcPr>
            <w:tcW w:w="1951" w:type="dxa"/>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рожь</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735</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788</w:t>
            </w:r>
          </w:p>
        </w:tc>
        <w:tc>
          <w:tcPr>
            <w:tcW w:w="873"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1200</w:t>
            </w:r>
          </w:p>
        </w:tc>
        <w:tc>
          <w:tcPr>
            <w:tcW w:w="121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163,3</w:t>
            </w:r>
          </w:p>
        </w:tc>
      </w:tr>
      <w:tr w:rsidR="00525FF4" w:rsidRPr="00E50498" w:rsidTr="00525FF4">
        <w:trPr>
          <w:trHeight w:val="20"/>
        </w:trPr>
        <w:tc>
          <w:tcPr>
            <w:tcW w:w="1951" w:type="dxa"/>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пшеница</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1739</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2000</w:t>
            </w:r>
          </w:p>
        </w:tc>
        <w:tc>
          <w:tcPr>
            <w:tcW w:w="873"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2700</w:t>
            </w:r>
          </w:p>
        </w:tc>
        <w:tc>
          <w:tcPr>
            <w:tcW w:w="121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155,3</w:t>
            </w:r>
          </w:p>
        </w:tc>
      </w:tr>
      <w:tr w:rsidR="00525FF4" w:rsidRPr="00E50498" w:rsidTr="00525FF4">
        <w:trPr>
          <w:trHeight w:val="20"/>
        </w:trPr>
        <w:tc>
          <w:tcPr>
            <w:tcW w:w="1951" w:type="dxa"/>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тритикале</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1253</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1318</w:t>
            </w:r>
          </w:p>
        </w:tc>
        <w:tc>
          <w:tcPr>
            <w:tcW w:w="873"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1586</w:t>
            </w:r>
          </w:p>
        </w:tc>
        <w:tc>
          <w:tcPr>
            <w:tcW w:w="121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126,6</w:t>
            </w:r>
          </w:p>
        </w:tc>
      </w:tr>
      <w:tr w:rsidR="00525FF4" w:rsidRPr="00E50498" w:rsidTr="00525FF4">
        <w:trPr>
          <w:trHeight w:val="20"/>
        </w:trPr>
        <w:tc>
          <w:tcPr>
            <w:tcW w:w="1951" w:type="dxa"/>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ячмень</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1966</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1984</w:t>
            </w:r>
          </w:p>
        </w:tc>
        <w:tc>
          <w:tcPr>
            <w:tcW w:w="873"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2158</w:t>
            </w:r>
          </w:p>
        </w:tc>
        <w:tc>
          <w:tcPr>
            <w:tcW w:w="121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109,8</w:t>
            </w:r>
          </w:p>
        </w:tc>
      </w:tr>
      <w:tr w:rsidR="00525FF4" w:rsidRPr="00E50498" w:rsidTr="00525FF4">
        <w:trPr>
          <w:trHeight w:val="20"/>
        </w:trPr>
        <w:tc>
          <w:tcPr>
            <w:tcW w:w="1951" w:type="dxa"/>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овёс</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442</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441</w:t>
            </w:r>
          </w:p>
        </w:tc>
        <w:tc>
          <w:tcPr>
            <w:tcW w:w="873"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500</w:t>
            </w:r>
          </w:p>
        </w:tc>
        <w:tc>
          <w:tcPr>
            <w:tcW w:w="121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113,1</w:t>
            </w:r>
          </w:p>
        </w:tc>
      </w:tr>
      <w:tr w:rsidR="00525FF4" w:rsidRPr="00E50498" w:rsidTr="00525FF4">
        <w:trPr>
          <w:trHeight w:val="20"/>
        </w:trPr>
        <w:tc>
          <w:tcPr>
            <w:tcW w:w="1951" w:type="dxa"/>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гречиха</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19</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41</w:t>
            </w:r>
          </w:p>
        </w:tc>
        <w:tc>
          <w:tcPr>
            <w:tcW w:w="873"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52</w:t>
            </w:r>
          </w:p>
        </w:tc>
        <w:tc>
          <w:tcPr>
            <w:tcW w:w="121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273,3</w:t>
            </w:r>
          </w:p>
        </w:tc>
      </w:tr>
      <w:tr w:rsidR="00525FF4" w:rsidRPr="00E50498" w:rsidTr="00525FF4">
        <w:trPr>
          <w:trHeight w:val="20"/>
        </w:trPr>
        <w:tc>
          <w:tcPr>
            <w:tcW w:w="1951" w:type="dxa"/>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кукуруза на зерно</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551</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1289</w:t>
            </w:r>
          </w:p>
        </w:tc>
        <w:tc>
          <w:tcPr>
            <w:tcW w:w="873"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631</w:t>
            </w:r>
          </w:p>
        </w:tc>
        <w:tc>
          <w:tcPr>
            <w:tcW w:w="121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114,5</w:t>
            </w:r>
          </w:p>
        </w:tc>
      </w:tr>
      <w:tr w:rsidR="00525FF4" w:rsidRPr="00E50498" w:rsidTr="00525FF4">
        <w:trPr>
          <w:trHeight w:val="20"/>
        </w:trPr>
        <w:tc>
          <w:tcPr>
            <w:tcW w:w="1951" w:type="dxa"/>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зернобобовые</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264</w:t>
            </w:r>
          </w:p>
        </w:tc>
        <w:tc>
          <w:tcPr>
            <w:tcW w:w="9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514</w:t>
            </w:r>
          </w:p>
        </w:tc>
        <w:tc>
          <w:tcPr>
            <w:tcW w:w="873"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400</w:t>
            </w:r>
          </w:p>
        </w:tc>
        <w:tc>
          <w:tcPr>
            <w:tcW w:w="121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151,5</w:t>
            </w:r>
          </w:p>
        </w:tc>
      </w:tr>
    </w:tbl>
    <w:p w:rsidR="00525FF4" w:rsidRPr="00222674" w:rsidRDefault="00525FF4" w:rsidP="00525FF4">
      <w:pPr>
        <w:spacing w:after="0" w:line="240" w:lineRule="auto"/>
        <w:ind w:firstLine="284"/>
        <w:rPr>
          <w:rFonts w:ascii="Times New Roman" w:hAnsi="Times New Roman"/>
          <w:spacing w:val="-4"/>
          <w:sz w:val="20"/>
          <w:szCs w:val="20"/>
        </w:rPr>
      </w:pPr>
      <w:r w:rsidRPr="00222674">
        <w:rPr>
          <w:rFonts w:ascii="Times New Roman" w:hAnsi="Times New Roman"/>
          <w:spacing w:val="-4"/>
          <w:sz w:val="16"/>
          <w:szCs w:val="16"/>
        </w:rPr>
        <w:t>Примечание – составлена на основе данных источника [3].</w:t>
      </w:r>
    </w:p>
    <w:p w:rsidR="00525FF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По данным таблицы можно сделать вывод о том, что валовой сбор зерновых и зернобобовых за период 2010 – 2012 </w:t>
      </w:r>
      <w:r>
        <w:rPr>
          <w:rFonts w:ascii="Times New Roman" w:hAnsi="Times New Roman"/>
          <w:spacing w:val="-4"/>
          <w:sz w:val="20"/>
          <w:szCs w:val="20"/>
        </w:rPr>
        <w:t xml:space="preserve"> </w:t>
      </w:r>
      <w:r w:rsidRPr="00222674">
        <w:rPr>
          <w:rFonts w:ascii="Times New Roman" w:hAnsi="Times New Roman"/>
          <w:spacing w:val="-4"/>
          <w:sz w:val="20"/>
          <w:szCs w:val="20"/>
        </w:rPr>
        <w:t>гг. увеличился на 32 % или на 2237 тыс. тонн, в том числе рожь – на 63,3 %, пшеница – на 55,3 %, тритикале – на 26,6 %, ячмень – на 9,8 %, овес – на13,1 %, Та</w:t>
      </w:r>
      <w:r w:rsidRPr="00222674">
        <w:rPr>
          <w:rFonts w:ascii="Times New Roman" w:hAnsi="Times New Roman"/>
          <w:spacing w:val="-4"/>
          <w:sz w:val="20"/>
          <w:szCs w:val="20"/>
        </w:rPr>
        <w:t>к</w:t>
      </w:r>
      <w:r w:rsidRPr="00222674">
        <w:rPr>
          <w:rFonts w:ascii="Times New Roman" w:hAnsi="Times New Roman"/>
          <w:spacing w:val="-4"/>
          <w:sz w:val="20"/>
          <w:szCs w:val="20"/>
        </w:rPr>
        <w:t>же значительно увеличился валовый сбор гречихи, в 2012 году он с</w:t>
      </w:r>
      <w:r w:rsidRPr="00222674">
        <w:rPr>
          <w:rFonts w:ascii="Times New Roman" w:hAnsi="Times New Roman"/>
          <w:spacing w:val="-4"/>
          <w:sz w:val="20"/>
          <w:szCs w:val="20"/>
        </w:rPr>
        <w:t>о</w:t>
      </w:r>
      <w:r w:rsidRPr="00222674">
        <w:rPr>
          <w:rFonts w:ascii="Times New Roman" w:hAnsi="Times New Roman"/>
          <w:spacing w:val="-4"/>
          <w:sz w:val="20"/>
          <w:szCs w:val="20"/>
        </w:rPr>
        <w:t>ставил 52 тыс. тонн, что на 173,7 % больше, чем в 2010 году [2].</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Средняя урожайность зерновых и зернобобовых культур в пре</w:t>
      </w:r>
      <w:r w:rsidRPr="00222674">
        <w:rPr>
          <w:rFonts w:ascii="Times New Roman" w:hAnsi="Times New Roman"/>
          <w:spacing w:val="-4"/>
          <w:sz w:val="20"/>
          <w:szCs w:val="20"/>
        </w:rPr>
        <w:t>д</w:t>
      </w:r>
      <w:r w:rsidRPr="00222674">
        <w:rPr>
          <w:rFonts w:ascii="Times New Roman" w:hAnsi="Times New Roman"/>
          <w:spacing w:val="-4"/>
          <w:sz w:val="20"/>
          <w:szCs w:val="20"/>
        </w:rPr>
        <w:t>приятиях зернового подкомплекса республики в 2012 году составляет 37,8 ц/га, что на 3,4 ц/га выше показателя прошлого года. Причем ур</w:t>
      </w:r>
      <w:r w:rsidRPr="00222674">
        <w:rPr>
          <w:rFonts w:ascii="Times New Roman" w:hAnsi="Times New Roman"/>
          <w:spacing w:val="-4"/>
          <w:sz w:val="20"/>
          <w:szCs w:val="20"/>
        </w:rPr>
        <w:t>о</w:t>
      </w:r>
      <w:r w:rsidRPr="00222674">
        <w:rPr>
          <w:rFonts w:ascii="Times New Roman" w:hAnsi="Times New Roman"/>
          <w:spacing w:val="-4"/>
          <w:sz w:val="20"/>
          <w:szCs w:val="20"/>
        </w:rPr>
        <w:t>жайность по каждой из культур в этом году выше, чем в предыдущие: ржи – 30,6 ц/га, пшеницы – 40,2 ц/га, тритикале – 41,1 ц/га, ячменя – 38,8 ц/га, овса – 36,4 ц/га, зернобобовых – 31,9 ц/га.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В счет госзаказа на 31 августа продано 1,156 млн. тонн продовол</w:t>
      </w:r>
      <w:r w:rsidRPr="00222674">
        <w:rPr>
          <w:rFonts w:ascii="Times New Roman" w:hAnsi="Times New Roman"/>
          <w:spacing w:val="-4"/>
          <w:sz w:val="20"/>
          <w:szCs w:val="20"/>
        </w:rPr>
        <w:t>ь</w:t>
      </w:r>
      <w:r w:rsidRPr="00222674">
        <w:rPr>
          <w:rFonts w:ascii="Times New Roman" w:hAnsi="Times New Roman"/>
          <w:spacing w:val="-4"/>
          <w:sz w:val="20"/>
          <w:szCs w:val="20"/>
        </w:rPr>
        <w:t>ственного зерна, или 98 % к плану [4].</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Для народного хозяйства Беларуси обеспечение собственными р</w:t>
      </w:r>
      <w:r w:rsidRPr="00222674">
        <w:rPr>
          <w:rFonts w:ascii="Times New Roman" w:hAnsi="Times New Roman"/>
          <w:spacing w:val="-4"/>
          <w:sz w:val="20"/>
          <w:szCs w:val="20"/>
        </w:rPr>
        <w:t>е</w:t>
      </w:r>
      <w:r w:rsidRPr="00222674">
        <w:rPr>
          <w:rFonts w:ascii="Times New Roman" w:hAnsi="Times New Roman"/>
          <w:spacing w:val="-4"/>
          <w:sz w:val="20"/>
          <w:szCs w:val="20"/>
        </w:rPr>
        <w:t>сурсами зерна – одно из важнейших условий продовольственной без</w:t>
      </w:r>
      <w:r w:rsidRPr="00222674">
        <w:rPr>
          <w:rFonts w:ascii="Times New Roman" w:hAnsi="Times New Roman"/>
          <w:spacing w:val="-4"/>
          <w:sz w:val="20"/>
          <w:szCs w:val="20"/>
        </w:rPr>
        <w:t>о</w:t>
      </w:r>
      <w:r w:rsidRPr="00222674">
        <w:rPr>
          <w:rFonts w:ascii="Times New Roman" w:hAnsi="Times New Roman"/>
          <w:spacing w:val="-4"/>
          <w:sz w:val="20"/>
          <w:szCs w:val="20"/>
        </w:rPr>
        <w:t>пасности страны, ее стабильного суверенитета, независимости от ди</w:t>
      </w:r>
      <w:r w:rsidRPr="00222674">
        <w:rPr>
          <w:rFonts w:ascii="Times New Roman" w:hAnsi="Times New Roman"/>
          <w:spacing w:val="-4"/>
          <w:sz w:val="20"/>
          <w:szCs w:val="20"/>
        </w:rPr>
        <w:t>к</w:t>
      </w:r>
      <w:r w:rsidRPr="00222674">
        <w:rPr>
          <w:rFonts w:ascii="Times New Roman" w:hAnsi="Times New Roman"/>
          <w:spacing w:val="-4"/>
          <w:sz w:val="20"/>
          <w:szCs w:val="20"/>
        </w:rPr>
        <w:t>тата экспортеров, внешней экспансии. Зерно является одним из опр</w:t>
      </w:r>
      <w:r w:rsidRPr="00222674">
        <w:rPr>
          <w:rFonts w:ascii="Times New Roman" w:hAnsi="Times New Roman"/>
          <w:spacing w:val="-4"/>
          <w:sz w:val="20"/>
          <w:szCs w:val="20"/>
        </w:rPr>
        <w:t>е</w:t>
      </w:r>
      <w:r w:rsidRPr="00222674">
        <w:rPr>
          <w:rFonts w:ascii="Times New Roman" w:hAnsi="Times New Roman"/>
          <w:spacing w:val="-4"/>
          <w:sz w:val="20"/>
          <w:szCs w:val="20"/>
        </w:rPr>
        <w:t>деляющих продуктов, от которого зависит обеспечение населения хл</w:t>
      </w:r>
      <w:r w:rsidRPr="00222674">
        <w:rPr>
          <w:rFonts w:ascii="Times New Roman" w:hAnsi="Times New Roman"/>
          <w:spacing w:val="-4"/>
          <w:sz w:val="20"/>
          <w:szCs w:val="20"/>
        </w:rPr>
        <w:t>е</w:t>
      </w:r>
      <w:r w:rsidRPr="00222674">
        <w:rPr>
          <w:rFonts w:ascii="Times New Roman" w:hAnsi="Times New Roman"/>
          <w:spacing w:val="-4"/>
          <w:sz w:val="20"/>
          <w:szCs w:val="20"/>
        </w:rPr>
        <w:t>бом, хлебобулочными изделиями и т.д. Развитие зернового рынка предполагает создание новой модели хозяйствования и изменение эк</w:t>
      </w:r>
      <w:r w:rsidRPr="00222674">
        <w:rPr>
          <w:rFonts w:ascii="Times New Roman" w:hAnsi="Times New Roman"/>
          <w:spacing w:val="-4"/>
          <w:sz w:val="20"/>
          <w:szCs w:val="20"/>
        </w:rPr>
        <w:t>о</w:t>
      </w:r>
      <w:r w:rsidRPr="00222674">
        <w:rPr>
          <w:rFonts w:ascii="Times New Roman" w:hAnsi="Times New Roman"/>
          <w:spacing w:val="-4"/>
          <w:sz w:val="20"/>
          <w:szCs w:val="20"/>
        </w:rPr>
        <w:t>номической политики в части производства, сбыта и использования зерна [5].</w:t>
      </w:r>
    </w:p>
    <w:p w:rsidR="00525FF4" w:rsidRPr="00222674" w:rsidRDefault="00525FF4" w:rsidP="00525FF4">
      <w:pPr>
        <w:pStyle w:val="Default"/>
        <w:ind w:firstLine="284"/>
        <w:jc w:val="center"/>
        <w:rPr>
          <w:spacing w:val="-4"/>
          <w:sz w:val="16"/>
          <w:szCs w:val="16"/>
        </w:rPr>
      </w:pPr>
    </w:p>
    <w:p w:rsidR="00525FF4" w:rsidRDefault="00525FF4" w:rsidP="00525FF4">
      <w:pPr>
        <w:pStyle w:val="Default"/>
        <w:ind w:firstLine="284"/>
        <w:jc w:val="center"/>
        <w:rPr>
          <w:b/>
          <w:spacing w:val="-4"/>
          <w:sz w:val="16"/>
          <w:szCs w:val="16"/>
        </w:rPr>
      </w:pPr>
      <w:r w:rsidRPr="00E331D5">
        <w:rPr>
          <w:b/>
          <w:spacing w:val="-4"/>
          <w:sz w:val="16"/>
          <w:szCs w:val="16"/>
        </w:rPr>
        <w:t>ЛИТЕРАТУРА</w:t>
      </w:r>
    </w:p>
    <w:p w:rsidR="00525FF4" w:rsidRPr="00E331D5" w:rsidRDefault="00525FF4" w:rsidP="00525FF4">
      <w:pPr>
        <w:pStyle w:val="Default"/>
        <w:ind w:firstLine="284"/>
        <w:jc w:val="center"/>
        <w:rPr>
          <w:b/>
          <w:spacing w:val="-4"/>
          <w:sz w:val="16"/>
          <w:szCs w:val="16"/>
        </w:rPr>
      </w:pPr>
    </w:p>
    <w:p w:rsidR="00525FF4" w:rsidRPr="00222674" w:rsidRDefault="00525FF4" w:rsidP="00525FF4">
      <w:pPr>
        <w:pStyle w:val="Default"/>
        <w:ind w:firstLine="284"/>
        <w:rPr>
          <w:spacing w:val="-4"/>
          <w:sz w:val="16"/>
          <w:szCs w:val="16"/>
        </w:rPr>
      </w:pPr>
      <w:r w:rsidRPr="00222674">
        <w:rPr>
          <w:spacing w:val="-4"/>
          <w:sz w:val="16"/>
          <w:szCs w:val="16"/>
        </w:rPr>
        <w:t>1. Экономика предприятия и отраслей АПК: учебник / П.В. Лещиловский, В.Г. Гус</w:t>
      </w:r>
      <w:r w:rsidRPr="00222674">
        <w:rPr>
          <w:spacing w:val="-4"/>
          <w:sz w:val="16"/>
          <w:szCs w:val="16"/>
        </w:rPr>
        <w:t>а</w:t>
      </w:r>
      <w:r w:rsidRPr="00222674">
        <w:rPr>
          <w:spacing w:val="-4"/>
          <w:sz w:val="16"/>
          <w:szCs w:val="16"/>
        </w:rPr>
        <w:t xml:space="preserve">ков, Е.И. Кевейша [и др.]; под ред. П.В Лещиловского, В.С. Тонковича, А.В. Мозоля. – 2-е изд., перераб. и доп. – Минск: БГЭУ, – 2007 – 574 с. </w:t>
      </w:r>
    </w:p>
    <w:p w:rsidR="00525FF4" w:rsidRPr="00222674" w:rsidRDefault="00525FF4" w:rsidP="00525FF4">
      <w:pPr>
        <w:pStyle w:val="Default"/>
        <w:ind w:firstLine="284"/>
        <w:rPr>
          <w:spacing w:val="-4"/>
          <w:sz w:val="16"/>
          <w:szCs w:val="16"/>
        </w:rPr>
      </w:pPr>
      <w:r w:rsidRPr="00222674">
        <w:rPr>
          <w:spacing w:val="-4"/>
          <w:sz w:val="16"/>
          <w:szCs w:val="16"/>
        </w:rPr>
        <w:t>2. Официальный сайт Министерства сельского хозяйства и продовольствия Респу</w:t>
      </w:r>
      <w:r w:rsidRPr="00222674">
        <w:rPr>
          <w:spacing w:val="-4"/>
          <w:sz w:val="16"/>
          <w:szCs w:val="16"/>
        </w:rPr>
        <w:t>б</w:t>
      </w:r>
      <w:r w:rsidRPr="00222674">
        <w:rPr>
          <w:spacing w:val="-4"/>
          <w:sz w:val="16"/>
          <w:szCs w:val="16"/>
        </w:rPr>
        <w:t xml:space="preserve">лики Беларусь [Электронный ресурс]. – Режим доступа: 184 </w:t>
      </w:r>
    </w:p>
    <w:p w:rsidR="00525FF4" w:rsidRPr="00222674" w:rsidRDefault="00525FF4" w:rsidP="00525FF4">
      <w:pPr>
        <w:pStyle w:val="Default"/>
        <w:ind w:firstLine="284"/>
        <w:rPr>
          <w:color w:val="auto"/>
          <w:spacing w:val="-4"/>
          <w:sz w:val="16"/>
          <w:szCs w:val="16"/>
        </w:rPr>
      </w:pPr>
      <w:r w:rsidRPr="00222674">
        <w:rPr>
          <w:color w:val="auto"/>
          <w:spacing w:val="-4"/>
          <w:sz w:val="16"/>
          <w:szCs w:val="16"/>
        </w:rPr>
        <w:t>http://mshp.minsk.by/structure/branches/cropprod/bde131582abab5dc.html. – Дата дост</w:t>
      </w:r>
      <w:r w:rsidRPr="00222674">
        <w:rPr>
          <w:color w:val="auto"/>
          <w:spacing w:val="-4"/>
          <w:sz w:val="16"/>
          <w:szCs w:val="16"/>
        </w:rPr>
        <w:t>у</w:t>
      </w:r>
      <w:r w:rsidRPr="00222674">
        <w:rPr>
          <w:color w:val="auto"/>
          <w:spacing w:val="-4"/>
          <w:sz w:val="16"/>
          <w:szCs w:val="16"/>
        </w:rPr>
        <w:t xml:space="preserve">па: 03.05.2014. </w:t>
      </w:r>
    </w:p>
    <w:p w:rsidR="00525FF4" w:rsidRPr="00222674" w:rsidRDefault="00525FF4" w:rsidP="00525FF4">
      <w:pPr>
        <w:pStyle w:val="Default"/>
        <w:ind w:firstLine="284"/>
        <w:rPr>
          <w:color w:val="auto"/>
          <w:spacing w:val="-4"/>
          <w:sz w:val="16"/>
          <w:szCs w:val="16"/>
        </w:rPr>
      </w:pPr>
      <w:r w:rsidRPr="00222674">
        <w:rPr>
          <w:color w:val="auto"/>
          <w:spacing w:val="-4"/>
          <w:sz w:val="16"/>
          <w:szCs w:val="16"/>
        </w:rPr>
        <w:t xml:space="preserve">3. Официальный сайт Национального статистического комитета Республики Беларусь [Электронный ресурс]. – Режим доступа: http://belstat.gov.by/homep/ru/indicators/regions/12.php. – Дата доступа: 06.05.2014 </w:t>
      </w:r>
    </w:p>
    <w:p w:rsidR="00525FF4" w:rsidRPr="00222674" w:rsidRDefault="00525FF4" w:rsidP="00525FF4">
      <w:pPr>
        <w:pStyle w:val="Default"/>
        <w:ind w:firstLine="284"/>
        <w:rPr>
          <w:color w:val="auto"/>
          <w:spacing w:val="-4"/>
          <w:sz w:val="16"/>
          <w:szCs w:val="16"/>
        </w:rPr>
      </w:pPr>
      <w:r w:rsidRPr="00222674">
        <w:rPr>
          <w:color w:val="auto"/>
          <w:spacing w:val="-4"/>
          <w:sz w:val="16"/>
          <w:szCs w:val="16"/>
        </w:rPr>
        <w:t>4. Валовой сбор зерна в республике во всех категориях хозяйств составил 9 млн. тонн / Ежемесячный научно-практический журнал «Белорусское сельское хозяйство» [Эле</w:t>
      </w:r>
      <w:r w:rsidRPr="00222674">
        <w:rPr>
          <w:color w:val="auto"/>
          <w:spacing w:val="-4"/>
          <w:sz w:val="16"/>
          <w:szCs w:val="16"/>
        </w:rPr>
        <w:t>к</w:t>
      </w:r>
      <w:r w:rsidRPr="00222674">
        <w:rPr>
          <w:color w:val="auto"/>
          <w:spacing w:val="-4"/>
          <w:sz w:val="16"/>
          <w:szCs w:val="16"/>
        </w:rPr>
        <w:t xml:space="preserve">тронный ресурс] // Режим доступа: http://agriculture.by/?p=3852. – Дата доступа: 03.05.2014. </w:t>
      </w:r>
    </w:p>
    <w:p w:rsidR="00525FF4" w:rsidRPr="00222674" w:rsidRDefault="00525FF4" w:rsidP="00525FF4">
      <w:pPr>
        <w:pStyle w:val="Default"/>
        <w:ind w:firstLine="284"/>
        <w:rPr>
          <w:color w:val="auto"/>
          <w:spacing w:val="-4"/>
          <w:sz w:val="16"/>
          <w:szCs w:val="16"/>
        </w:rPr>
      </w:pPr>
      <w:r w:rsidRPr="00222674">
        <w:rPr>
          <w:color w:val="auto"/>
          <w:spacing w:val="-4"/>
          <w:sz w:val="16"/>
          <w:szCs w:val="16"/>
        </w:rPr>
        <w:t>5. Экономика отраслей АПК: учебник / И.А. Минаков, Н.И. Куликов, О.В. Соколов и др.; Под ред. И. А. Минакова. — М.: Колос, – 2004. – 464 с.</w:t>
      </w:r>
    </w:p>
    <w:p w:rsidR="00525FF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contextualSpacing/>
        <w:rPr>
          <w:rFonts w:ascii="Times New Roman" w:hAnsi="Times New Roman"/>
          <w:spacing w:val="-4"/>
          <w:sz w:val="20"/>
          <w:szCs w:val="20"/>
        </w:rPr>
      </w:pPr>
      <w:r w:rsidRPr="00222674">
        <w:rPr>
          <w:rFonts w:ascii="Times New Roman" w:hAnsi="Times New Roman"/>
          <w:spacing w:val="-4"/>
          <w:sz w:val="20"/>
          <w:szCs w:val="20"/>
        </w:rPr>
        <w:t>УДК 005.246.1:664.7</w:t>
      </w:r>
    </w:p>
    <w:p w:rsidR="00525FF4" w:rsidRPr="00222674" w:rsidRDefault="00525FF4" w:rsidP="00525FF4">
      <w:pPr>
        <w:spacing w:after="0" w:line="240" w:lineRule="auto"/>
        <w:contextualSpacing/>
        <w:rPr>
          <w:rFonts w:ascii="Times New Roman" w:hAnsi="Times New Roman"/>
          <w:spacing w:val="-4"/>
          <w:sz w:val="20"/>
          <w:szCs w:val="20"/>
        </w:rPr>
      </w:pPr>
      <w:r w:rsidRPr="00E331D5">
        <w:rPr>
          <w:rFonts w:ascii="Times New Roman" w:hAnsi="Times New Roman"/>
          <w:b/>
          <w:spacing w:val="-4"/>
          <w:sz w:val="20"/>
          <w:szCs w:val="20"/>
        </w:rPr>
        <w:t>Шутова М.Н.</w:t>
      </w:r>
      <w:r w:rsidRPr="00222674">
        <w:rPr>
          <w:rFonts w:ascii="Times New Roman" w:hAnsi="Times New Roman"/>
          <w:b/>
          <w:spacing w:val="-4"/>
          <w:sz w:val="20"/>
          <w:szCs w:val="20"/>
        </w:rPr>
        <w:t xml:space="preserve"> </w:t>
      </w:r>
      <w:r>
        <w:rPr>
          <w:rFonts w:ascii="Times New Roman" w:hAnsi="Times New Roman"/>
          <w:b/>
          <w:spacing w:val="-4"/>
          <w:sz w:val="20"/>
          <w:szCs w:val="20"/>
        </w:rPr>
        <w:t>–</w:t>
      </w:r>
      <w:r w:rsidRPr="00222674">
        <w:rPr>
          <w:rFonts w:ascii="Times New Roman" w:hAnsi="Times New Roman"/>
          <w:b/>
          <w:spacing w:val="-4"/>
          <w:sz w:val="20"/>
          <w:szCs w:val="20"/>
        </w:rPr>
        <w:t xml:space="preserve"> </w:t>
      </w:r>
      <w:r w:rsidRPr="00222674">
        <w:rPr>
          <w:rFonts w:ascii="Times New Roman" w:hAnsi="Times New Roman"/>
          <w:spacing w:val="-4"/>
          <w:sz w:val="20"/>
          <w:szCs w:val="20"/>
        </w:rPr>
        <w:t>студентка</w:t>
      </w:r>
      <w:r>
        <w:rPr>
          <w:rFonts w:ascii="Times New Roman" w:hAnsi="Times New Roman"/>
          <w:spacing w:val="-4"/>
          <w:sz w:val="20"/>
          <w:szCs w:val="20"/>
        </w:rPr>
        <w:t xml:space="preserve"> 2 курса</w:t>
      </w:r>
    </w:p>
    <w:p w:rsidR="00525FF4" w:rsidRPr="00222674" w:rsidRDefault="00525FF4" w:rsidP="00525FF4">
      <w:pPr>
        <w:spacing w:after="0" w:line="240" w:lineRule="auto"/>
        <w:contextualSpacing/>
        <w:jc w:val="center"/>
        <w:rPr>
          <w:rFonts w:ascii="Times New Roman" w:hAnsi="Times New Roman"/>
          <w:b/>
          <w:spacing w:val="-4"/>
          <w:sz w:val="20"/>
          <w:szCs w:val="20"/>
        </w:rPr>
      </w:pPr>
      <w:r w:rsidRPr="00222674">
        <w:rPr>
          <w:rFonts w:ascii="Times New Roman" w:hAnsi="Times New Roman"/>
          <w:b/>
          <w:spacing w:val="-4"/>
          <w:sz w:val="20"/>
          <w:szCs w:val="20"/>
        </w:rPr>
        <w:t xml:space="preserve">ПОКАЗАТЕЛИ ЭФФЕКТИВНОСТИ ПРОИЗВОДСТВА </w:t>
      </w:r>
      <w:r>
        <w:rPr>
          <w:rFonts w:ascii="Times New Roman" w:hAnsi="Times New Roman"/>
          <w:b/>
          <w:spacing w:val="-4"/>
          <w:sz w:val="20"/>
          <w:szCs w:val="20"/>
        </w:rPr>
        <w:br/>
      </w:r>
      <w:r w:rsidRPr="00222674">
        <w:rPr>
          <w:rFonts w:ascii="Times New Roman" w:hAnsi="Times New Roman"/>
          <w:b/>
          <w:spacing w:val="-4"/>
          <w:sz w:val="20"/>
          <w:szCs w:val="20"/>
        </w:rPr>
        <w:t>И ПЕРЕРАБОТКИ ЗЕРНА</w:t>
      </w:r>
    </w:p>
    <w:p w:rsidR="00525FF4" w:rsidRPr="00222674" w:rsidRDefault="00525FF4" w:rsidP="00525FF4">
      <w:pPr>
        <w:spacing w:after="0" w:line="240" w:lineRule="auto"/>
        <w:contextualSpacing/>
        <w:rPr>
          <w:rFonts w:ascii="Times New Roman" w:hAnsi="Times New Roman"/>
          <w:i/>
          <w:spacing w:val="-4"/>
          <w:sz w:val="20"/>
          <w:szCs w:val="20"/>
        </w:rPr>
      </w:pPr>
      <w:r w:rsidRPr="00222674">
        <w:rPr>
          <w:rFonts w:ascii="Times New Roman" w:hAnsi="Times New Roman"/>
          <w:i/>
          <w:spacing w:val="-4"/>
          <w:sz w:val="20"/>
          <w:szCs w:val="20"/>
        </w:rPr>
        <w:t xml:space="preserve">Научный руководитель – </w:t>
      </w:r>
      <w:r w:rsidRPr="00E331D5">
        <w:rPr>
          <w:rFonts w:ascii="Times New Roman" w:hAnsi="Times New Roman"/>
          <w:b/>
          <w:i/>
          <w:spacing w:val="-4"/>
          <w:sz w:val="20"/>
          <w:szCs w:val="20"/>
        </w:rPr>
        <w:t>Кольчевская</w:t>
      </w:r>
      <w:r>
        <w:rPr>
          <w:rFonts w:ascii="Times New Roman" w:hAnsi="Times New Roman"/>
          <w:b/>
          <w:i/>
          <w:spacing w:val="-4"/>
          <w:sz w:val="20"/>
          <w:szCs w:val="20"/>
        </w:rPr>
        <w:t xml:space="preserve"> О. П.</w:t>
      </w:r>
      <w:r w:rsidRPr="00222674">
        <w:rPr>
          <w:rFonts w:ascii="Times New Roman" w:hAnsi="Times New Roman"/>
          <w:i/>
          <w:spacing w:val="-4"/>
          <w:sz w:val="20"/>
          <w:szCs w:val="20"/>
        </w:rPr>
        <w:t xml:space="preserve"> –</w:t>
      </w:r>
      <w:r>
        <w:rPr>
          <w:rFonts w:ascii="Times New Roman" w:hAnsi="Times New Roman"/>
          <w:i/>
          <w:spacing w:val="-4"/>
          <w:sz w:val="20"/>
          <w:szCs w:val="20"/>
        </w:rPr>
        <w:t xml:space="preserve"> к. э. н., доцент</w:t>
      </w:r>
    </w:p>
    <w:p w:rsidR="00525FF4" w:rsidRPr="00222674" w:rsidRDefault="00525FF4" w:rsidP="00525FF4">
      <w:pPr>
        <w:spacing w:after="0" w:line="240" w:lineRule="auto"/>
        <w:ind w:firstLine="709"/>
        <w:contextualSpacing/>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Производство зерна занимает особое место среди других отраслей растениеводства. Зерно — это не только хлеб, макаронные изделия, крупы, но и источник производства молока, мяса, яиц и других проду</w:t>
      </w:r>
      <w:r w:rsidRPr="00222674">
        <w:rPr>
          <w:rFonts w:ascii="Times New Roman" w:hAnsi="Times New Roman"/>
          <w:spacing w:val="-4"/>
          <w:sz w:val="20"/>
          <w:szCs w:val="20"/>
        </w:rPr>
        <w:t>к</w:t>
      </w:r>
      <w:r w:rsidRPr="00222674">
        <w:rPr>
          <w:rFonts w:ascii="Times New Roman" w:hAnsi="Times New Roman"/>
          <w:spacing w:val="-4"/>
          <w:sz w:val="20"/>
          <w:szCs w:val="20"/>
        </w:rPr>
        <w:t>тов. Зерно является культурой многопланового применения. Оно ш</w:t>
      </w:r>
      <w:r w:rsidRPr="00222674">
        <w:rPr>
          <w:rFonts w:ascii="Times New Roman" w:hAnsi="Times New Roman"/>
          <w:spacing w:val="-4"/>
          <w:sz w:val="20"/>
          <w:szCs w:val="20"/>
        </w:rPr>
        <w:t>и</w:t>
      </w:r>
      <w:r w:rsidRPr="00222674">
        <w:rPr>
          <w:rFonts w:ascii="Times New Roman" w:hAnsi="Times New Roman"/>
          <w:spacing w:val="-4"/>
          <w:sz w:val="20"/>
          <w:szCs w:val="20"/>
        </w:rPr>
        <w:lastRenderedPageBreak/>
        <w:t>роко используется в продовольственных, технических и фуражных ц</w:t>
      </w:r>
      <w:r w:rsidRPr="00222674">
        <w:rPr>
          <w:rFonts w:ascii="Times New Roman" w:hAnsi="Times New Roman"/>
          <w:spacing w:val="-4"/>
          <w:sz w:val="20"/>
          <w:szCs w:val="20"/>
        </w:rPr>
        <w:t>е</w:t>
      </w:r>
      <w:r w:rsidRPr="00222674">
        <w:rPr>
          <w:rFonts w:ascii="Times New Roman" w:hAnsi="Times New Roman"/>
          <w:spacing w:val="-4"/>
          <w:sz w:val="20"/>
          <w:szCs w:val="20"/>
        </w:rPr>
        <w:t>лях.</w:t>
      </w:r>
    </w:p>
    <w:p w:rsidR="00525FF4" w:rsidRPr="00222674" w:rsidRDefault="00525FF4" w:rsidP="00525FF4">
      <w:pPr>
        <w:spacing w:after="0" w:line="240" w:lineRule="auto"/>
        <w:ind w:firstLine="284"/>
        <w:jc w:val="both"/>
        <w:rPr>
          <w:rFonts w:ascii="Times New Roman" w:hAnsi="Times New Roman"/>
          <w:spacing w:val="-4"/>
          <w:sz w:val="20"/>
          <w:szCs w:val="20"/>
        </w:rPr>
      </w:pPr>
      <w:r w:rsidRPr="00E331D5">
        <w:rPr>
          <w:rFonts w:ascii="Times New Roman" w:hAnsi="Times New Roman"/>
          <w:spacing w:val="-4"/>
          <w:sz w:val="20"/>
          <w:szCs w:val="20"/>
        </w:rPr>
        <w:t>Цель работы</w:t>
      </w:r>
      <w:r>
        <w:rPr>
          <w:rFonts w:ascii="Times New Roman" w:hAnsi="Times New Roman"/>
          <w:spacing w:val="-4"/>
          <w:sz w:val="20"/>
          <w:szCs w:val="20"/>
        </w:rPr>
        <w:t xml:space="preserve"> – </w:t>
      </w:r>
      <w:r w:rsidRPr="00222674">
        <w:rPr>
          <w:rFonts w:ascii="Times New Roman" w:hAnsi="Times New Roman"/>
          <w:spacing w:val="-4"/>
          <w:sz w:val="20"/>
          <w:szCs w:val="20"/>
        </w:rPr>
        <w:t xml:space="preserve"> </w:t>
      </w:r>
      <w:r>
        <w:rPr>
          <w:rFonts w:ascii="Times New Roman" w:hAnsi="Times New Roman"/>
          <w:spacing w:val="-4"/>
          <w:sz w:val="20"/>
          <w:szCs w:val="20"/>
        </w:rPr>
        <w:t>и</w:t>
      </w:r>
      <w:r w:rsidRPr="00222674">
        <w:rPr>
          <w:rFonts w:ascii="Times New Roman" w:hAnsi="Times New Roman"/>
          <w:spacing w:val="-4"/>
          <w:sz w:val="20"/>
          <w:szCs w:val="20"/>
        </w:rPr>
        <w:t>зучить показатели эффективности производства и переработки зерна.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rPr>
        <w:t xml:space="preserve"> </w:t>
      </w:r>
      <w:r w:rsidRPr="00222674">
        <w:rPr>
          <w:rFonts w:ascii="Times New Roman" w:hAnsi="Times New Roman"/>
          <w:spacing w:val="-4"/>
          <w:sz w:val="20"/>
          <w:szCs w:val="20"/>
        </w:rPr>
        <w:t>В ходе написания статьи был проведен анализ специальной нау</w:t>
      </w:r>
      <w:r w:rsidRPr="00222674">
        <w:rPr>
          <w:rFonts w:ascii="Times New Roman" w:hAnsi="Times New Roman"/>
          <w:spacing w:val="-4"/>
          <w:sz w:val="20"/>
          <w:szCs w:val="20"/>
        </w:rPr>
        <w:t>ч</w:t>
      </w:r>
      <w:r w:rsidRPr="00222674">
        <w:rPr>
          <w:rFonts w:ascii="Times New Roman" w:hAnsi="Times New Roman"/>
          <w:spacing w:val="-4"/>
          <w:sz w:val="20"/>
          <w:szCs w:val="20"/>
        </w:rPr>
        <w:t>ной и учебной литература, публикаций периодической печати по тем</w:t>
      </w:r>
      <w:r w:rsidRPr="00222674">
        <w:rPr>
          <w:rFonts w:ascii="Times New Roman" w:hAnsi="Times New Roman"/>
          <w:spacing w:val="-4"/>
          <w:sz w:val="20"/>
          <w:szCs w:val="20"/>
        </w:rPr>
        <w:t>а</w:t>
      </w:r>
      <w:r w:rsidRPr="00222674">
        <w:rPr>
          <w:rFonts w:ascii="Times New Roman" w:hAnsi="Times New Roman"/>
          <w:spacing w:val="-4"/>
          <w:sz w:val="20"/>
          <w:szCs w:val="20"/>
        </w:rPr>
        <w:t>тике исследования. В качестве методов исследования использовались общелогические методы познания: анализ и синтез.</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Показатели эффективности производства и переработки зерна дают возможность более объективно определить экономическую эффекти</w:t>
      </w:r>
      <w:r w:rsidRPr="00222674">
        <w:rPr>
          <w:rFonts w:ascii="Times New Roman" w:hAnsi="Times New Roman"/>
          <w:spacing w:val="-4"/>
          <w:sz w:val="20"/>
          <w:szCs w:val="20"/>
        </w:rPr>
        <w:t>в</w:t>
      </w:r>
      <w:r w:rsidRPr="00222674">
        <w:rPr>
          <w:rFonts w:ascii="Times New Roman" w:hAnsi="Times New Roman"/>
          <w:spacing w:val="-4"/>
          <w:sz w:val="20"/>
          <w:szCs w:val="20"/>
        </w:rPr>
        <w:t>ность производства не только основной продукции (зерно), но и зерн</w:t>
      </w:r>
      <w:r w:rsidRPr="00222674">
        <w:rPr>
          <w:rFonts w:ascii="Times New Roman" w:hAnsi="Times New Roman"/>
          <w:spacing w:val="-4"/>
          <w:sz w:val="20"/>
          <w:szCs w:val="20"/>
        </w:rPr>
        <w:t>о</w:t>
      </w:r>
      <w:r w:rsidRPr="00222674">
        <w:rPr>
          <w:rFonts w:ascii="Times New Roman" w:hAnsi="Times New Roman"/>
          <w:spacing w:val="-4"/>
          <w:sz w:val="20"/>
          <w:szCs w:val="20"/>
        </w:rPr>
        <w:t>вых культур в целом (с учетом как основной, так и сопряженной пр</w:t>
      </w:r>
      <w:r w:rsidRPr="00222674">
        <w:rPr>
          <w:rFonts w:ascii="Times New Roman" w:hAnsi="Times New Roman"/>
          <w:spacing w:val="-4"/>
          <w:sz w:val="20"/>
          <w:szCs w:val="20"/>
        </w:rPr>
        <w:t>о</w:t>
      </w:r>
      <w:r w:rsidRPr="00222674">
        <w:rPr>
          <w:rFonts w:ascii="Times New Roman" w:hAnsi="Times New Roman"/>
          <w:spacing w:val="-4"/>
          <w:sz w:val="20"/>
          <w:szCs w:val="20"/>
        </w:rPr>
        <w:t>дукции: соломы, половы и т.д.).</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Основные показатели эффективности производства и переработки зерна:</w:t>
      </w:r>
    </w:p>
    <w:p w:rsidR="00525FF4" w:rsidRPr="00222674" w:rsidRDefault="00525FF4" w:rsidP="00C17325">
      <w:pPr>
        <w:pStyle w:val="a4"/>
        <w:numPr>
          <w:ilvl w:val="0"/>
          <w:numId w:val="68"/>
        </w:numPr>
        <w:tabs>
          <w:tab w:val="left" w:pos="426"/>
        </w:tabs>
        <w:spacing w:after="0" w:line="240" w:lineRule="auto"/>
        <w:ind w:left="0" w:firstLine="284"/>
        <w:jc w:val="both"/>
        <w:rPr>
          <w:rFonts w:ascii="Times New Roman" w:hAnsi="Times New Roman"/>
          <w:spacing w:val="-4"/>
          <w:sz w:val="20"/>
          <w:szCs w:val="20"/>
        </w:rPr>
      </w:pPr>
      <w:r w:rsidRPr="00222674">
        <w:rPr>
          <w:rFonts w:ascii="Times New Roman" w:hAnsi="Times New Roman"/>
          <w:spacing w:val="-4"/>
          <w:sz w:val="20"/>
          <w:szCs w:val="20"/>
        </w:rPr>
        <w:t>производительность труда (сумма товарной продукции в сопост</w:t>
      </w:r>
      <w:r w:rsidRPr="00222674">
        <w:rPr>
          <w:rFonts w:ascii="Times New Roman" w:hAnsi="Times New Roman"/>
          <w:spacing w:val="-4"/>
          <w:sz w:val="20"/>
          <w:szCs w:val="20"/>
        </w:rPr>
        <w:t>а</w:t>
      </w:r>
      <w:r w:rsidRPr="00222674">
        <w:rPr>
          <w:rFonts w:ascii="Times New Roman" w:hAnsi="Times New Roman"/>
          <w:spacing w:val="-4"/>
          <w:sz w:val="20"/>
          <w:szCs w:val="20"/>
        </w:rPr>
        <w:t>вимых ценах на среднегодовую численность работников промышле</w:t>
      </w:r>
      <w:r w:rsidRPr="00222674">
        <w:rPr>
          <w:rFonts w:ascii="Times New Roman" w:hAnsi="Times New Roman"/>
          <w:spacing w:val="-4"/>
          <w:sz w:val="20"/>
          <w:szCs w:val="20"/>
        </w:rPr>
        <w:t>н</w:t>
      </w:r>
      <w:r w:rsidRPr="00222674">
        <w:rPr>
          <w:rFonts w:ascii="Times New Roman" w:hAnsi="Times New Roman"/>
          <w:spacing w:val="-4"/>
          <w:sz w:val="20"/>
          <w:szCs w:val="20"/>
        </w:rPr>
        <w:t>но-производственного персонала);</w:t>
      </w:r>
    </w:p>
    <w:p w:rsidR="00525FF4" w:rsidRPr="00222674" w:rsidRDefault="00525FF4" w:rsidP="00C17325">
      <w:pPr>
        <w:pStyle w:val="a4"/>
        <w:numPr>
          <w:ilvl w:val="0"/>
          <w:numId w:val="68"/>
        </w:numPr>
        <w:tabs>
          <w:tab w:val="left" w:pos="426"/>
        </w:tabs>
        <w:spacing w:after="0" w:line="240" w:lineRule="auto"/>
        <w:ind w:left="0" w:firstLine="284"/>
        <w:jc w:val="both"/>
        <w:rPr>
          <w:rFonts w:ascii="Times New Roman" w:hAnsi="Times New Roman"/>
          <w:spacing w:val="-4"/>
          <w:sz w:val="20"/>
          <w:szCs w:val="20"/>
        </w:rPr>
      </w:pPr>
      <w:r w:rsidRPr="00222674">
        <w:rPr>
          <w:rFonts w:ascii="Times New Roman" w:hAnsi="Times New Roman"/>
          <w:spacing w:val="-4"/>
          <w:sz w:val="20"/>
          <w:szCs w:val="20"/>
        </w:rPr>
        <w:t>урожайность (ц/га);</w:t>
      </w:r>
    </w:p>
    <w:p w:rsidR="00525FF4" w:rsidRPr="00222674" w:rsidRDefault="00525FF4" w:rsidP="00C17325">
      <w:pPr>
        <w:pStyle w:val="a4"/>
        <w:numPr>
          <w:ilvl w:val="0"/>
          <w:numId w:val="68"/>
        </w:numPr>
        <w:tabs>
          <w:tab w:val="left" w:pos="426"/>
        </w:tabs>
        <w:spacing w:after="0" w:line="240" w:lineRule="auto"/>
        <w:ind w:left="0" w:firstLine="284"/>
        <w:jc w:val="both"/>
        <w:rPr>
          <w:rFonts w:ascii="Times New Roman" w:hAnsi="Times New Roman"/>
          <w:spacing w:val="-4"/>
          <w:sz w:val="20"/>
          <w:szCs w:val="20"/>
        </w:rPr>
      </w:pPr>
      <w:r w:rsidRPr="00222674">
        <w:rPr>
          <w:rFonts w:ascii="Times New Roman" w:hAnsi="Times New Roman"/>
          <w:spacing w:val="-4"/>
          <w:sz w:val="20"/>
          <w:szCs w:val="20"/>
        </w:rPr>
        <w:t>валовой и чистый доход</w:t>
      </w:r>
    </w:p>
    <w:p w:rsidR="00525FF4" w:rsidRPr="00222674" w:rsidRDefault="00525FF4" w:rsidP="00C17325">
      <w:pPr>
        <w:pStyle w:val="a4"/>
        <w:numPr>
          <w:ilvl w:val="0"/>
          <w:numId w:val="68"/>
        </w:numPr>
        <w:tabs>
          <w:tab w:val="left" w:pos="426"/>
        </w:tabs>
        <w:spacing w:after="0" w:line="240" w:lineRule="auto"/>
        <w:ind w:left="0" w:firstLine="284"/>
        <w:jc w:val="both"/>
        <w:rPr>
          <w:rFonts w:ascii="Times New Roman" w:hAnsi="Times New Roman"/>
          <w:spacing w:val="-4"/>
          <w:sz w:val="20"/>
          <w:szCs w:val="20"/>
        </w:rPr>
      </w:pPr>
      <w:r w:rsidRPr="00222674">
        <w:rPr>
          <w:rFonts w:ascii="Times New Roman" w:hAnsi="Times New Roman"/>
          <w:spacing w:val="-4"/>
          <w:sz w:val="20"/>
          <w:szCs w:val="20"/>
        </w:rPr>
        <w:t>прибыль (р.) в расчете на 1 га посева, на 1 балло-гектар, на 1 кг д.в., на 1 ц зерна, на 1 чел.-ч, на 1 р.;</w:t>
      </w:r>
    </w:p>
    <w:p w:rsidR="00525FF4" w:rsidRPr="00222674" w:rsidRDefault="00525FF4" w:rsidP="00C17325">
      <w:pPr>
        <w:pStyle w:val="a4"/>
        <w:numPr>
          <w:ilvl w:val="0"/>
          <w:numId w:val="68"/>
        </w:numPr>
        <w:tabs>
          <w:tab w:val="left" w:pos="426"/>
        </w:tabs>
        <w:spacing w:after="0" w:line="240" w:lineRule="auto"/>
        <w:ind w:left="0" w:firstLine="284"/>
        <w:jc w:val="both"/>
        <w:rPr>
          <w:rFonts w:ascii="Times New Roman" w:hAnsi="Times New Roman"/>
          <w:spacing w:val="-4"/>
          <w:sz w:val="20"/>
          <w:szCs w:val="20"/>
        </w:rPr>
      </w:pPr>
      <w:r w:rsidRPr="00222674">
        <w:rPr>
          <w:rFonts w:ascii="Times New Roman" w:hAnsi="Times New Roman"/>
          <w:spacing w:val="-4"/>
          <w:sz w:val="20"/>
          <w:szCs w:val="20"/>
        </w:rPr>
        <w:t>затраты труда на 1ц.;</w:t>
      </w:r>
    </w:p>
    <w:p w:rsidR="00525FF4" w:rsidRPr="00222674" w:rsidRDefault="00525FF4" w:rsidP="00C17325">
      <w:pPr>
        <w:pStyle w:val="a4"/>
        <w:numPr>
          <w:ilvl w:val="0"/>
          <w:numId w:val="68"/>
        </w:numPr>
        <w:tabs>
          <w:tab w:val="left" w:pos="426"/>
        </w:tabs>
        <w:spacing w:after="0" w:line="240" w:lineRule="auto"/>
        <w:ind w:left="0" w:firstLine="284"/>
        <w:jc w:val="both"/>
        <w:rPr>
          <w:rFonts w:ascii="Times New Roman" w:hAnsi="Times New Roman"/>
          <w:spacing w:val="-4"/>
          <w:sz w:val="20"/>
          <w:szCs w:val="20"/>
        </w:rPr>
      </w:pPr>
      <w:r w:rsidRPr="00222674">
        <w:rPr>
          <w:rFonts w:ascii="Times New Roman" w:hAnsi="Times New Roman"/>
          <w:spacing w:val="-4"/>
          <w:sz w:val="20"/>
          <w:szCs w:val="20"/>
        </w:rPr>
        <w:t>фондоотдача по основным фондам (сумма товарной продукции в сопоставимых ценах на 1 р. среднегодовой стоимости основных прои</w:t>
      </w:r>
      <w:r w:rsidRPr="00222674">
        <w:rPr>
          <w:rFonts w:ascii="Times New Roman" w:hAnsi="Times New Roman"/>
          <w:spacing w:val="-4"/>
          <w:sz w:val="20"/>
          <w:szCs w:val="20"/>
        </w:rPr>
        <w:t>з</w:t>
      </w:r>
      <w:r w:rsidRPr="00222674">
        <w:rPr>
          <w:rFonts w:ascii="Times New Roman" w:hAnsi="Times New Roman"/>
          <w:spacing w:val="-4"/>
          <w:sz w:val="20"/>
          <w:szCs w:val="20"/>
        </w:rPr>
        <w:t>водственных фондов);</w:t>
      </w:r>
    </w:p>
    <w:p w:rsidR="00525FF4" w:rsidRPr="00222674" w:rsidRDefault="00525FF4" w:rsidP="00C17325">
      <w:pPr>
        <w:pStyle w:val="a4"/>
        <w:numPr>
          <w:ilvl w:val="0"/>
          <w:numId w:val="68"/>
        </w:numPr>
        <w:tabs>
          <w:tab w:val="left" w:pos="426"/>
        </w:tabs>
        <w:spacing w:after="0" w:line="240" w:lineRule="auto"/>
        <w:ind w:left="0" w:firstLine="284"/>
        <w:jc w:val="both"/>
        <w:rPr>
          <w:rFonts w:ascii="Times New Roman" w:hAnsi="Times New Roman"/>
          <w:spacing w:val="-4"/>
          <w:sz w:val="20"/>
          <w:szCs w:val="20"/>
        </w:rPr>
      </w:pPr>
      <w:r w:rsidRPr="00222674">
        <w:rPr>
          <w:rFonts w:ascii="Times New Roman" w:hAnsi="Times New Roman"/>
          <w:spacing w:val="-4"/>
          <w:sz w:val="20"/>
          <w:szCs w:val="20"/>
        </w:rPr>
        <w:t>фондоотдача по оборотным фондам (сумма товарной продукции в сопоставимых ценах на 1 р. среднегодовой стоимости нормируемых оборотных средств);</w:t>
      </w:r>
    </w:p>
    <w:p w:rsidR="00525FF4" w:rsidRPr="00222674" w:rsidRDefault="00525FF4" w:rsidP="00C17325">
      <w:pPr>
        <w:pStyle w:val="a4"/>
        <w:numPr>
          <w:ilvl w:val="0"/>
          <w:numId w:val="68"/>
        </w:numPr>
        <w:tabs>
          <w:tab w:val="left" w:pos="426"/>
        </w:tabs>
        <w:spacing w:after="0" w:line="240" w:lineRule="auto"/>
        <w:ind w:left="0" w:firstLine="284"/>
        <w:jc w:val="both"/>
        <w:rPr>
          <w:rFonts w:ascii="Times New Roman" w:hAnsi="Times New Roman"/>
          <w:spacing w:val="-4"/>
          <w:sz w:val="20"/>
          <w:szCs w:val="20"/>
        </w:rPr>
      </w:pPr>
      <w:r w:rsidRPr="00222674">
        <w:rPr>
          <w:rFonts w:ascii="Times New Roman" w:hAnsi="Times New Roman"/>
          <w:spacing w:val="-4"/>
          <w:sz w:val="20"/>
          <w:szCs w:val="20"/>
        </w:rPr>
        <w:t>материалоемкость продукции (сумма материальных затрат без амортизации на 1 р. товарной продукции);</w:t>
      </w:r>
    </w:p>
    <w:p w:rsidR="00525FF4" w:rsidRPr="00222674" w:rsidRDefault="00525FF4" w:rsidP="00C17325">
      <w:pPr>
        <w:pStyle w:val="a4"/>
        <w:numPr>
          <w:ilvl w:val="0"/>
          <w:numId w:val="68"/>
        </w:numPr>
        <w:tabs>
          <w:tab w:val="left" w:pos="426"/>
        </w:tabs>
        <w:spacing w:after="0" w:line="240" w:lineRule="auto"/>
        <w:ind w:left="0" w:firstLine="284"/>
        <w:jc w:val="both"/>
        <w:rPr>
          <w:rFonts w:ascii="Times New Roman" w:hAnsi="Times New Roman"/>
          <w:spacing w:val="-4"/>
          <w:sz w:val="20"/>
          <w:szCs w:val="20"/>
        </w:rPr>
      </w:pPr>
      <w:r w:rsidRPr="00222674">
        <w:rPr>
          <w:rFonts w:ascii="Times New Roman" w:hAnsi="Times New Roman"/>
          <w:spacing w:val="-4"/>
          <w:sz w:val="20"/>
          <w:szCs w:val="20"/>
        </w:rPr>
        <w:t>количество оборотов оборотных средств (сумма товарной пр</w:t>
      </w:r>
      <w:r w:rsidRPr="00222674">
        <w:rPr>
          <w:rFonts w:ascii="Times New Roman" w:hAnsi="Times New Roman"/>
          <w:spacing w:val="-4"/>
          <w:sz w:val="20"/>
          <w:szCs w:val="20"/>
        </w:rPr>
        <w:t>о</w:t>
      </w:r>
      <w:r w:rsidRPr="00222674">
        <w:rPr>
          <w:rFonts w:ascii="Times New Roman" w:hAnsi="Times New Roman"/>
          <w:spacing w:val="-4"/>
          <w:sz w:val="20"/>
          <w:szCs w:val="20"/>
        </w:rPr>
        <w:t>дукции (р.) на сумму нормируемых оборотных средств в среднегод</w:t>
      </w:r>
      <w:r w:rsidRPr="00222674">
        <w:rPr>
          <w:rFonts w:ascii="Times New Roman" w:hAnsi="Times New Roman"/>
          <w:spacing w:val="-4"/>
          <w:sz w:val="20"/>
          <w:szCs w:val="20"/>
        </w:rPr>
        <w:t>о</w:t>
      </w:r>
      <w:r w:rsidRPr="00222674">
        <w:rPr>
          <w:rFonts w:ascii="Times New Roman" w:hAnsi="Times New Roman"/>
          <w:spacing w:val="-4"/>
          <w:sz w:val="20"/>
          <w:szCs w:val="20"/>
        </w:rPr>
        <w:t>вом исчислении);</w:t>
      </w:r>
    </w:p>
    <w:p w:rsidR="00525FF4" w:rsidRPr="00222674" w:rsidRDefault="00525FF4" w:rsidP="00C17325">
      <w:pPr>
        <w:pStyle w:val="a4"/>
        <w:numPr>
          <w:ilvl w:val="0"/>
          <w:numId w:val="68"/>
        </w:numPr>
        <w:tabs>
          <w:tab w:val="left" w:pos="426"/>
        </w:tabs>
        <w:spacing w:after="0" w:line="240" w:lineRule="auto"/>
        <w:ind w:left="0" w:firstLine="284"/>
        <w:jc w:val="both"/>
        <w:rPr>
          <w:rFonts w:ascii="Times New Roman" w:hAnsi="Times New Roman"/>
          <w:spacing w:val="-4"/>
          <w:sz w:val="20"/>
          <w:szCs w:val="20"/>
        </w:rPr>
      </w:pPr>
      <w:r w:rsidRPr="00222674">
        <w:rPr>
          <w:rFonts w:ascii="Times New Roman" w:hAnsi="Times New Roman"/>
          <w:spacing w:val="-4"/>
          <w:sz w:val="20"/>
          <w:szCs w:val="20"/>
        </w:rPr>
        <w:t>оборачиваемость нормируемых оборотных средств в днях (кол</w:t>
      </w:r>
      <w:r w:rsidRPr="00222674">
        <w:rPr>
          <w:rFonts w:ascii="Times New Roman" w:hAnsi="Times New Roman"/>
          <w:spacing w:val="-4"/>
          <w:sz w:val="20"/>
          <w:szCs w:val="20"/>
        </w:rPr>
        <w:t>и</w:t>
      </w:r>
      <w:r w:rsidRPr="00222674">
        <w:rPr>
          <w:rFonts w:ascii="Times New Roman" w:hAnsi="Times New Roman"/>
          <w:spacing w:val="-4"/>
          <w:sz w:val="20"/>
          <w:szCs w:val="20"/>
        </w:rPr>
        <w:t>чество календарных дней в году на количество оборотов оборотных средств);</w:t>
      </w:r>
    </w:p>
    <w:p w:rsidR="00525FF4" w:rsidRPr="00222674" w:rsidRDefault="00525FF4" w:rsidP="00C17325">
      <w:pPr>
        <w:pStyle w:val="a4"/>
        <w:numPr>
          <w:ilvl w:val="0"/>
          <w:numId w:val="68"/>
        </w:numPr>
        <w:tabs>
          <w:tab w:val="left" w:pos="426"/>
        </w:tabs>
        <w:spacing w:after="0" w:line="240" w:lineRule="auto"/>
        <w:ind w:left="0"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норма прибыли (отношение суммы прибыли от основной де</w:t>
      </w:r>
      <w:r w:rsidRPr="00222674">
        <w:rPr>
          <w:rFonts w:ascii="Times New Roman" w:hAnsi="Times New Roman"/>
          <w:spacing w:val="-4"/>
          <w:sz w:val="20"/>
          <w:szCs w:val="20"/>
        </w:rPr>
        <w:t>я</w:t>
      </w:r>
      <w:r w:rsidRPr="00222674">
        <w:rPr>
          <w:rFonts w:ascii="Times New Roman" w:hAnsi="Times New Roman"/>
          <w:spacing w:val="-4"/>
          <w:sz w:val="20"/>
          <w:szCs w:val="20"/>
        </w:rPr>
        <w:t>тельности к среднегодовой стоимости основных производственных фондов и нормируемых оборотных средств);</w:t>
      </w:r>
    </w:p>
    <w:p w:rsidR="00525FF4" w:rsidRPr="00222674" w:rsidRDefault="00525FF4" w:rsidP="00C17325">
      <w:pPr>
        <w:pStyle w:val="a4"/>
        <w:numPr>
          <w:ilvl w:val="0"/>
          <w:numId w:val="68"/>
        </w:numPr>
        <w:tabs>
          <w:tab w:val="left" w:pos="426"/>
        </w:tabs>
        <w:spacing w:after="0" w:line="240" w:lineRule="auto"/>
        <w:ind w:left="0" w:firstLine="284"/>
        <w:jc w:val="both"/>
        <w:rPr>
          <w:rFonts w:ascii="Times New Roman" w:hAnsi="Times New Roman"/>
          <w:spacing w:val="-4"/>
          <w:sz w:val="20"/>
          <w:szCs w:val="20"/>
        </w:rPr>
      </w:pPr>
      <w:r w:rsidRPr="00222674">
        <w:rPr>
          <w:rFonts w:ascii="Times New Roman" w:hAnsi="Times New Roman"/>
          <w:spacing w:val="-4"/>
          <w:sz w:val="20"/>
          <w:szCs w:val="20"/>
        </w:rPr>
        <w:t xml:space="preserve">рентабельность </w:t>
      </w:r>
      <w:r w:rsidRPr="00222674">
        <w:rPr>
          <w:rFonts w:ascii="Times New Roman" w:hAnsi="Times New Roman"/>
          <w:spacing w:val="-4"/>
          <w:sz w:val="20"/>
          <w:szCs w:val="20"/>
          <w:lang w:val="en-US"/>
        </w:rPr>
        <w:t>[2;3].</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Повышение эффективности производства и переработки зерна во</w:t>
      </w:r>
      <w:r w:rsidRPr="00222674">
        <w:rPr>
          <w:rFonts w:ascii="Times New Roman" w:hAnsi="Times New Roman"/>
          <w:spacing w:val="-4"/>
          <w:sz w:val="20"/>
          <w:szCs w:val="20"/>
        </w:rPr>
        <w:t>з</w:t>
      </w:r>
      <w:r w:rsidRPr="00222674">
        <w:rPr>
          <w:rFonts w:ascii="Times New Roman" w:hAnsi="Times New Roman"/>
          <w:spacing w:val="-4"/>
          <w:sz w:val="20"/>
          <w:szCs w:val="20"/>
        </w:rPr>
        <w:t>можно за счет рационального управления внутренними, внешними и взаимообуславливающими факторами. Выделение взаимообусловл</w:t>
      </w:r>
      <w:r w:rsidRPr="00222674">
        <w:rPr>
          <w:rFonts w:ascii="Times New Roman" w:hAnsi="Times New Roman"/>
          <w:spacing w:val="-4"/>
          <w:sz w:val="20"/>
          <w:szCs w:val="20"/>
        </w:rPr>
        <w:t>и</w:t>
      </w:r>
      <w:r w:rsidRPr="00222674">
        <w:rPr>
          <w:rFonts w:ascii="Times New Roman" w:hAnsi="Times New Roman"/>
          <w:spacing w:val="-4"/>
          <w:sz w:val="20"/>
          <w:szCs w:val="20"/>
        </w:rPr>
        <w:t>вающих факторов важно с позиций развития паритетных отношений в зернопродуктовом подкомплексе. Они связывают между собой сел</w:t>
      </w:r>
      <w:r w:rsidRPr="00222674">
        <w:rPr>
          <w:rFonts w:ascii="Times New Roman" w:hAnsi="Times New Roman"/>
          <w:spacing w:val="-4"/>
          <w:sz w:val="20"/>
          <w:szCs w:val="20"/>
        </w:rPr>
        <w:t>ь</w:t>
      </w:r>
      <w:r w:rsidRPr="00222674">
        <w:rPr>
          <w:rFonts w:ascii="Times New Roman" w:hAnsi="Times New Roman"/>
          <w:spacing w:val="-4"/>
          <w:sz w:val="20"/>
          <w:szCs w:val="20"/>
        </w:rPr>
        <w:t>скохозяйственное производство и зерноперерабатывающую промы</w:t>
      </w:r>
      <w:r w:rsidRPr="00222674">
        <w:rPr>
          <w:rFonts w:ascii="Times New Roman" w:hAnsi="Times New Roman"/>
          <w:spacing w:val="-4"/>
          <w:sz w:val="20"/>
          <w:szCs w:val="20"/>
        </w:rPr>
        <w:t>ш</w:t>
      </w:r>
      <w:r w:rsidRPr="00222674">
        <w:rPr>
          <w:rFonts w:ascii="Times New Roman" w:hAnsi="Times New Roman"/>
          <w:spacing w:val="-4"/>
          <w:sz w:val="20"/>
          <w:szCs w:val="20"/>
        </w:rPr>
        <w:t>ленность. Уровень доходности на сельскохозяйственных предприят</w:t>
      </w:r>
      <w:r w:rsidRPr="00222674">
        <w:rPr>
          <w:rFonts w:ascii="Times New Roman" w:hAnsi="Times New Roman"/>
          <w:spacing w:val="-4"/>
          <w:sz w:val="20"/>
          <w:szCs w:val="20"/>
        </w:rPr>
        <w:t>и</w:t>
      </w:r>
      <w:r w:rsidRPr="00222674">
        <w:rPr>
          <w:rFonts w:ascii="Times New Roman" w:hAnsi="Times New Roman"/>
          <w:spacing w:val="-4"/>
          <w:sz w:val="20"/>
          <w:szCs w:val="20"/>
        </w:rPr>
        <w:t>ях, не обеспечивающий расширенное воспроизводство, влияет на об</w:t>
      </w:r>
      <w:r w:rsidRPr="00222674">
        <w:rPr>
          <w:rFonts w:ascii="Times New Roman" w:hAnsi="Times New Roman"/>
          <w:spacing w:val="-4"/>
          <w:sz w:val="20"/>
          <w:szCs w:val="20"/>
        </w:rPr>
        <w:t>ъ</w:t>
      </w:r>
      <w:r w:rsidRPr="00222674">
        <w:rPr>
          <w:rFonts w:ascii="Times New Roman" w:hAnsi="Times New Roman"/>
          <w:spacing w:val="-4"/>
          <w:sz w:val="20"/>
          <w:szCs w:val="20"/>
        </w:rPr>
        <w:t>емы товарного предложения зерна и, соответственно, на объемы о</w:t>
      </w:r>
      <w:r w:rsidRPr="00222674">
        <w:rPr>
          <w:rFonts w:ascii="Times New Roman" w:hAnsi="Times New Roman"/>
          <w:spacing w:val="-4"/>
          <w:sz w:val="20"/>
          <w:szCs w:val="20"/>
        </w:rPr>
        <w:t>с</w:t>
      </w:r>
      <w:r w:rsidRPr="00222674">
        <w:rPr>
          <w:rFonts w:ascii="Times New Roman" w:hAnsi="Times New Roman"/>
          <w:spacing w:val="-4"/>
          <w:sz w:val="20"/>
          <w:szCs w:val="20"/>
        </w:rPr>
        <w:t>новного сырья перерабатывающих предприятий. Уровень развития зернового производства определяет не только степень потребления н</w:t>
      </w:r>
      <w:r w:rsidRPr="00222674">
        <w:rPr>
          <w:rFonts w:ascii="Times New Roman" w:hAnsi="Times New Roman"/>
          <w:spacing w:val="-4"/>
          <w:sz w:val="20"/>
          <w:szCs w:val="20"/>
        </w:rPr>
        <w:t>а</w:t>
      </w:r>
      <w:r w:rsidRPr="00222674">
        <w:rPr>
          <w:rFonts w:ascii="Times New Roman" w:hAnsi="Times New Roman"/>
          <w:spacing w:val="-4"/>
          <w:sz w:val="20"/>
          <w:szCs w:val="20"/>
        </w:rPr>
        <w:t>селением продуктов питания из зерна, но и является одним из вед</w:t>
      </w:r>
      <w:r w:rsidRPr="00222674">
        <w:rPr>
          <w:rFonts w:ascii="Times New Roman" w:hAnsi="Times New Roman"/>
          <w:spacing w:val="-4"/>
          <w:sz w:val="20"/>
          <w:szCs w:val="20"/>
        </w:rPr>
        <w:t>у</w:t>
      </w:r>
      <w:r w:rsidRPr="00222674">
        <w:rPr>
          <w:rFonts w:ascii="Times New Roman" w:hAnsi="Times New Roman"/>
          <w:spacing w:val="-4"/>
          <w:sz w:val="20"/>
          <w:szCs w:val="20"/>
        </w:rPr>
        <w:t>щих компонентов в рационе животных. Освоение достижений          научно-технического прогресса в переработке зерна приводит к изменениям объемов потребления и повышение требований к качеству с</w:t>
      </w:r>
      <w:r w:rsidRPr="00222674">
        <w:rPr>
          <w:rFonts w:ascii="Times New Roman" w:hAnsi="Times New Roman"/>
          <w:spacing w:val="-4"/>
          <w:sz w:val="20"/>
          <w:szCs w:val="20"/>
        </w:rPr>
        <w:t>ы</w:t>
      </w:r>
      <w:r w:rsidRPr="00222674">
        <w:rPr>
          <w:rFonts w:ascii="Times New Roman" w:hAnsi="Times New Roman"/>
          <w:spacing w:val="-4"/>
          <w:sz w:val="20"/>
          <w:szCs w:val="20"/>
        </w:rPr>
        <w:t>рья [1].</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Исследования показали, что устойчивость зернового продовольс</w:t>
      </w:r>
      <w:r w:rsidRPr="00222674">
        <w:rPr>
          <w:rFonts w:ascii="Times New Roman" w:hAnsi="Times New Roman"/>
          <w:spacing w:val="-4"/>
          <w:sz w:val="20"/>
          <w:szCs w:val="20"/>
        </w:rPr>
        <w:t>т</w:t>
      </w:r>
      <w:r w:rsidRPr="00222674">
        <w:rPr>
          <w:rFonts w:ascii="Times New Roman" w:hAnsi="Times New Roman"/>
          <w:spacing w:val="-4"/>
          <w:sz w:val="20"/>
          <w:szCs w:val="20"/>
        </w:rPr>
        <w:t>венного рынка зависит не только от стабильности объемов зернового производства, но и от объемов и ассортимента продуктов переработки зерна. В связи с этим исследование состояния современного уровня развития зернового производства, определение факторов и научное обоснование основных направлений повышения экономической э</w:t>
      </w:r>
      <w:r w:rsidRPr="00222674">
        <w:rPr>
          <w:rFonts w:ascii="Times New Roman" w:hAnsi="Times New Roman"/>
          <w:spacing w:val="-4"/>
          <w:sz w:val="20"/>
          <w:szCs w:val="20"/>
        </w:rPr>
        <w:t>ф</w:t>
      </w:r>
      <w:r w:rsidRPr="00222674">
        <w:rPr>
          <w:rFonts w:ascii="Times New Roman" w:hAnsi="Times New Roman"/>
          <w:spacing w:val="-4"/>
          <w:sz w:val="20"/>
          <w:szCs w:val="20"/>
        </w:rPr>
        <w:t>фективности производства и переработки зерна является актуальным.</w:t>
      </w:r>
    </w:p>
    <w:p w:rsidR="00525FF4" w:rsidRPr="00222674" w:rsidRDefault="00525FF4" w:rsidP="00525FF4">
      <w:pPr>
        <w:spacing w:after="0" w:line="240" w:lineRule="auto"/>
        <w:ind w:firstLine="284"/>
        <w:contextualSpacing/>
        <w:jc w:val="both"/>
        <w:rPr>
          <w:rFonts w:ascii="Times New Roman" w:hAnsi="Times New Roman"/>
          <w:spacing w:val="-4"/>
          <w:sz w:val="20"/>
          <w:szCs w:val="20"/>
        </w:rPr>
      </w:pPr>
      <w:r w:rsidRPr="00222674">
        <w:rPr>
          <w:rFonts w:ascii="Times New Roman" w:hAnsi="Times New Roman"/>
          <w:spacing w:val="-4"/>
          <w:sz w:val="20"/>
          <w:szCs w:val="20"/>
        </w:rPr>
        <w:t>Основными путями повышения экономической эффективности</w:t>
      </w:r>
    </w:p>
    <w:p w:rsidR="00525FF4" w:rsidRPr="00222674" w:rsidRDefault="00525FF4" w:rsidP="00525FF4">
      <w:pPr>
        <w:spacing w:after="0" w:line="240" w:lineRule="auto"/>
        <w:ind w:firstLine="284"/>
        <w:contextualSpacing/>
        <w:jc w:val="both"/>
        <w:rPr>
          <w:rFonts w:ascii="Times New Roman" w:hAnsi="Times New Roman"/>
          <w:spacing w:val="-4"/>
          <w:sz w:val="20"/>
          <w:szCs w:val="20"/>
        </w:rPr>
      </w:pPr>
      <w:r w:rsidRPr="00222674">
        <w:rPr>
          <w:rFonts w:ascii="Times New Roman" w:hAnsi="Times New Roman"/>
          <w:spacing w:val="-4"/>
          <w:sz w:val="20"/>
          <w:szCs w:val="20"/>
        </w:rPr>
        <w:t>производства зерна в республике Беларусь являются строгое с</w:t>
      </w:r>
      <w:r w:rsidRPr="00222674">
        <w:rPr>
          <w:rFonts w:ascii="Times New Roman" w:hAnsi="Times New Roman"/>
          <w:spacing w:val="-4"/>
          <w:sz w:val="20"/>
          <w:szCs w:val="20"/>
        </w:rPr>
        <w:t>о</w:t>
      </w:r>
      <w:r w:rsidRPr="00222674">
        <w:rPr>
          <w:rFonts w:ascii="Times New Roman" w:hAnsi="Times New Roman"/>
          <w:spacing w:val="-4"/>
          <w:sz w:val="20"/>
          <w:szCs w:val="20"/>
        </w:rPr>
        <w:t>блюдение технологии возделывания зерновых культур, оптимизации минерального питания растений с учетом почвенного плодородия и применение новых высокоурожайных сортов.</w:t>
      </w:r>
    </w:p>
    <w:p w:rsidR="00525FF4" w:rsidRPr="00222674" w:rsidRDefault="00525FF4" w:rsidP="00525FF4">
      <w:pPr>
        <w:spacing w:after="0" w:line="240" w:lineRule="auto"/>
        <w:jc w:val="both"/>
        <w:rPr>
          <w:rFonts w:ascii="Times New Roman" w:hAnsi="Times New Roman"/>
          <w:spacing w:val="-4"/>
          <w:sz w:val="20"/>
          <w:szCs w:val="20"/>
        </w:rPr>
      </w:pPr>
    </w:p>
    <w:p w:rsidR="00525FF4" w:rsidRDefault="00525FF4" w:rsidP="00525FF4">
      <w:pPr>
        <w:spacing w:after="0" w:line="240" w:lineRule="auto"/>
        <w:ind w:firstLine="284"/>
        <w:jc w:val="center"/>
        <w:rPr>
          <w:rFonts w:ascii="Times New Roman" w:hAnsi="Times New Roman"/>
          <w:spacing w:val="-4"/>
          <w:sz w:val="16"/>
          <w:szCs w:val="16"/>
        </w:rPr>
      </w:pPr>
      <w:r w:rsidRPr="00222674">
        <w:rPr>
          <w:rFonts w:ascii="Times New Roman" w:hAnsi="Times New Roman"/>
          <w:spacing w:val="-4"/>
          <w:sz w:val="16"/>
          <w:szCs w:val="16"/>
        </w:rPr>
        <w:t>ЛИТЕРАТУРА</w:t>
      </w:r>
    </w:p>
    <w:p w:rsidR="00525FF4" w:rsidRPr="00222674" w:rsidRDefault="00525FF4" w:rsidP="00525FF4">
      <w:pPr>
        <w:spacing w:after="0" w:line="240" w:lineRule="auto"/>
        <w:ind w:firstLine="284"/>
        <w:jc w:val="center"/>
        <w:rPr>
          <w:rFonts w:ascii="Times New Roman" w:hAnsi="Times New Roman"/>
          <w:spacing w:val="-4"/>
          <w:sz w:val="16"/>
          <w:szCs w:val="16"/>
        </w:rPr>
      </w:pPr>
    </w:p>
    <w:p w:rsidR="00525FF4" w:rsidRPr="00222674" w:rsidRDefault="00525FF4" w:rsidP="00525FF4">
      <w:pPr>
        <w:spacing w:after="0" w:line="240" w:lineRule="auto"/>
        <w:ind w:firstLine="284"/>
        <w:jc w:val="both"/>
        <w:rPr>
          <w:rFonts w:ascii="Times New Roman" w:hAnsi="Times New Roman"/>
          <w:spacing w:val="-4"/>
          <w:sz w:val="16"/>
          <w:szCs w:val="16"/>
        </w:rPr>
      </w:pPr>
      <w:r w:rsidRPr="00222674">
        <w:rPr>
          <w:rFonts w:ascii="Times New Roman" w:hAnsi="Times New Roman"/>
          <w:spacing w:val="-4"/>
          <w:sz w:val="16"/>
          <w:szCs w:val="16"/>
        </w:rPr>
        <w:t>1. Экономика предприятий и отраслей АПК : учебник/. П. В. Лещиловского [и др.], под     ред.  П. В. Лещиловского,  В.С. Тонковича, А.В.Мозоля. – 2-е изд., перераб. и доп.- Минск: БГЭУ, 2008. – 574 с.</w:t>
      </w:r>
    </w:p>
    <w:p w:rsidR="00525FF4" w:rsidRPr="00222674" w:rsidRDefault="00525FF4" w:rsidP="00525FF4">
      <w:pPr>
        <w:spacing w:after="0" w:line="240" w:lineRule="auto"/>
        <w:ind w:firstLine="284"/>
        <w:jc w:val="both"/>
        <w:rPr>
          <w:rFonts w:ascii="Times New Roman" w:hAnsi="Times New Roman"/>
          <w:spacing w:val="-4"/>
          <w:sz w:val="16"/>
          <w:szCs w:val="16"/>
        </w:rPr>
      </w:pPr>
      <w:r w:rsidRPr="00222674">
        <w:rPr>
          <w:rFonts w:ascii="Times New Roman" w:hAnsi="Times New Roman"/>
          <w:spacing w:val="-4"/>
          <w:sz w:val="16"/>
          <w:szCs w:val="16"/>
        </w:rPr>
        <w:t>2. Л</w:t>
      </w:r>
      <w:r>
        <w:rPr>
          <w:rFonts w:ascii="Times New Roman" w:hAnsi="Times New Roman"/>
          <w:spacing w:val="-4"/>
          <w:sz w:val="16"/>
          <w:szCs w:val="16"/>
        </w:rPr>
        <w:t xml:space="preserve"> </w:t>
      </w:r>
      <w:r w:rsidRPr="00222674">
        <w:rPr>
          <w:rFonts w:ascii="Times New Roman" w:hAnsi="Times New Roman"/>
          <w:spacing w:val="-4"/>
          <w:sz w:val="16"/>
          <w:szCs w:val="16"/>
        </w:rPr>
        <w:t>е</w:t>
      </w:r>
      <w:r>
        <w:rPr>
          <w:rFonts w:ascii="Times New Roman" w:hAnsi="Times New Roman"/>
          <w:spacing w:val="-4"/>
          <w:sz w:val="16"/>
          <w:szCs w:val="16"/>
        </w:rPr>
        <w:t xml:space="preserve"> </w:t>
      </w:r>
      <w:r w:rsidRPr="00222674">
        <w:rPr>
          <w:rFonts w:ascii="Times New Roman" w:hAnsi="Times New Roman"/>
          <w:spacing w:val="-4"/>
          <w:sz w:val="16"/>
          <w:szCs w:val="16"/>
        </w:rPr>
        <w:t>щ</w:t>
      </w:r>
      <w:r>
        <w:rPr>
          <w:rFonts w:ascii="Times New Roman" w:hAnsi="Times New Roman"/>
          <w:spacing w:val="-4"/>
          <w:sz w:val="16"/>
          <w:szCs w:val="16"/>
        </w:rPr>
        <w:t xml:space="preserve"> </w:t>
      </w:r>
      <w:r w:rsidRPr="00222674">
        <w:rPr>
          <w:rFonts w:ascii="Times New Roman" w:hAnsi="Times New Roman"/>
          <w:spacing w:val="-4"/>
          <w:sz w:val="16"/>
          <w:szCs w:val="16"/>
        </w:rPr>
        <w:t>и</w:t>
      </w:r>
      <w:r>
        <w:rPr>
          <w:rFonts w:ascii="Times New Roman" w:hAnsi="Times New Roman"/>
          <w:spacing w:val="-4"/>
          <w:sz w:val="16"/>
          <w:szCs w:val="16"/>
        </w:rPr>
        <w:t xml:space="preserve"> </w:t>
      </w:r>
      <w:r w:rsidRPr="00222674">
        <w:rPr>
          <w:rFonts w:ascii="Times New Roman" w:hAnsi="Times New Roman"/>
          <w:spacing w:val="-4"/>
          <w:sz w:val="16"/>
          <w:szCs w:val="16"/>
        </w:rPr>
        <w:t>л</w:t>
      </w:r>
      <w:r>
        <w:rPr>
          <w:rFonts w:ascii="Times New Roman" w:hAnsi="Times New Roman"/>
          <w:spacing w:val="-4"/>
          <w:sz w:val="16"/>
          <w:szCs w:val="16"/>
        </w:rPr>
        <w:t xml:space="preserve"> </w:t>
      </w:r>
      <w:r w:rsidRPr="00222674">
        <w:rPr>
          <w:rFonts w:ascii="Times New Roman" w:hAnsi="Times New Roman"/>
          <w:spacing w:val="-4"/>
          <w:sz w:val="16"/>
          <w:szCs w:val="16"/>
        </w:rPr>
        <w:t>о</w:t>
      </w:r>
      <w:r>
        <w:rPr>
          <w:rFonts w:ascii="Times New Roman" w:hAnsi="Times New Roman"/>
          <w:spacing w:val="-4"/>
          <w:sz w:val="16"/>
          <w:szCs w:val="16"/>
        </w:rPr>
        <w:t xml:space="preserve"> </w:t>
      </w:r>
      <w:r w:rsidRPr="00222674">
        <w:rPr>
          <w:rFonts w:ascii="Times New Roman" w:hAnsi="Times New Roman"/>
          <w:spacing w:val="-4"/>
          <w:sz w:val="16"/>
          <w:szCs w:val="16"/>
        </w:rPr>
        <w:t>в</w:t>
      </w:r>
      <w:r>
        <w:rPr>
          <w:rFonts w:ascii="Times New Roman" w:hAnsi="Times New Roman"/>
          <w:spacing w:val="-4"/>
          <w:sz w:val="16"/>
          <w:szCs w:val="16"/>
        </w:rPr>
        <w:t xml:space="preserve"> </w:t>
      </w:r>
      <w:r w:rsidRPr="00222674">
        <w:rPr>
          <w:rFonts w:ascii="Times New Roman" w:hAnsi="Times New Roman"/>
          <w:spacing w:val="-4"/>
          <w:sz w:val="16"/>
          <w:szCs w:val="16"/>
        </w:rPr>
        <w:t>с</w:t>
      </w:r>
      <w:r>
        <w:rPr>
          <w:rFonts w:ascii="Times New Roman" w:hAnsi="Times New Roman"/>
          <w:spacing w:val="-4"/>
          <w:sz w:val="16"/>
          <w:szCs w:val="16"/>
        </w:rPr>
        <w:t xml:space="preserve"> </w:t>
      </w:r>
      <w:r w:rsidRPr="00222674">
        <w:rPr>
          <w:rFonts w:ascii="Times New Roman" w:hAnsi="Times New Roman"/>
          <w:spacing w:val="-4"/>
          <w:sz w:val="16"/>
          <w:szCs w:val="16"/>
        </w:rPr>
        <w:t>к</w:t>
      </w:r>
      <w:r>
        <w:rPr>
          <w:rFonts w:ascii="Times New Roman" w:hAnsi="Times New Roman"/>
          <w:spacing w:val="-4"/>
          <w:sz w:val="16"/>
          <w:szCs w:val="16"/>
        </w:rPr>
        <w:t xml:space="preserve"> </w:t>
      </w:r>
      <w:r w:rsidRPr="00222674">
        <w:rPr>
          <w:rFonts w:ascii="Times New Roman" w:hAnsi="Times New Roman"/>
          <w:spacing w:val="-4"/>
          <w:sz w:val="16"/>
          <w:szCs w:val="16"/>
        </w:rPr>
        <w:t>и</w:t>
      </w:r>
      <w:r>
        <w:rPr>
          <w:rFonts w:ascii="Times New Roman" w:hAnsi="Times New Roman"/>
          <w:spacing w:val="-4"/>
          <w:sz w:val="16"/>
          <w:szCs w:val="16"/>
        </w:rPr>
        <w:t xml:space="preserve"> </w:t>
      </w:r>
      <w:r w:rsidRPr="00222674">
        <w:rPr>
          <w:rFonts w:ascii="Times New Roman" w:hAnsi="Times New Roman"/>
          <w:spacing w:val="-4"/>
          <w:sz w:val="16"/>
          <w:szCs w:val="16"/>
        </w:rPr>
        <w:t>й, П.В. Экономика предприятий АПК: учеб. пособие  / П.В. Л</w:t>
      </w:r>
      <w:r w:rsidRPr="00222674">
        <w:rPr>
          <w:rFonts w:ascii="Times New Roman" w:hAnsi="Times New Roman"/>
          <w:spacing w:val="-4"/>
          <w:sz w:val="16"/>
          <w:szCs w:val="16"/>
        </w:rPr>
        <w:t>е</w:t>
      </w:r>
      <w:r w:rsidRPr="00222674">
        <w:rPr>
          <w:rFonts w:ascii="Times New Roman" w:hAnsi="Times New Roman"/>
          <w:spacing w:val="-4"/>
          <w:sz w:val="16"/>
          <w:szCs w:val="16"/>
        </w:rPr>
        <w:t>щиловский, А.В. Мозоль. – Минск.: Юнипак, 2009. – 452с.</w:t>
      </w:r>
    </w:p>
    <w:p w:rsidR="00525FF4" w:rsidRPr="00222674" w:rsidRDefault="00525FF4" w:rsidP="00525FF4">
      <w:pPr>
        <w:spacing w:after="0" w:line="240" w:lineRule="auto"/>
        <w:ind w:firstLine="284"/>
        <w:jc w:val="both"/>
        <w:rPr>
          <w:rFonts w:ascii="Times New Roman" w:hAnsi="Times New Roman"/>
          <w:spacing w:val="-4"/>
          <w:sz w:val="16"/>
          <w:szCs w:val="16"/>
        </w:rPr>
      </w:pPr>
      <w:r w:rsidRPr="00222674">
        <w:rPr>
          <w:rFonts w:ascii="Times New Roman" w:hAnsi="Times New Roman"/>
          <w:spacing w:val="-4"/>
          <w:sz w:val="16"/>
          <w:szCs w:val="16"/>
        </w:rPr>
        <w:lastRenderedPageBreak/>
        <w:t>3. Организационно-экономические факторы повышения эффективности производства и использования зерна [Текст] / Д. Д. Руцкий. - Минск : БелНИИЭИ АПК, 1997. - 142 с</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pStyle w:val="24"/>
        <w:spacing w:line="240" w:lineRule="auto"/>
        <w:ind w:firstLine="0"/>
        <w:contextualSpacing/>
        <w:jc w:val="left"/>
        <w:rPr>
          <w:spacing w:val="-4"/>
          <w:sz w:val="20"/>
          <w:szCs w:val="20"/>
        </w:rPr>
      </w:pPr>
      <w:r w:rsidRPr="00222674">
        <w:rPr>
          <w:spacing w:val="-4"/>
          <w:sz w:val="20"/>
          <w:szCs w:val="20"/>
        </w:rPr>
        <w:t>У Д К 658:339.9</w:t>
      </w:r>
    </w:p>
    <w:p w:rsidR="00525FF4" w:rsidRPr="00222674" w:rsidRDefault="00525FF4" w:rsidP="00525FF4">
      <w:pPr>
        <w:tabs>
          <w:tab w:val="left" w:pos="284"/>
        </w:tabs>
        <w:spacing w:after="0" w:line="240" w:lineRule="auto"/>
        <w:contextualSpacing/>
        <w:rPr>
          <w:rFonts w:ascii="Times New Roman" w:hAnsi="Times New Roman"/>
          <w:spacing w:val="-4"/>
          <w:sz w:val="20"/>
          <w:szCs w:val="20"/>
        </w:rPr>
      </w:pPr>
      <w:r w:rsidRPr="00222674">
        <w:rPr>
          <w:rFonts w:ascii="Times New Roman" w:hAnsi="Times New Roman"/>
          <w:b/>
          <w:spacing w:val="-4"/>
          <w:sz w:val="20"/>
          <w:szCs w:val="20"/>
        </w:rPr>
        <w:t>Эйсмонт Ю.В.</w:t>
      </w:r>
      <w:r w:rsidRPr="00222674">
        <w:rPr>
          <w:rFonts w:ascii="Times New Roman" w:hAnsi="Times New Roman"/>
          <w:spacing w:val="-4"/>
          <w:sz w:val="20"/>
          <w:szCs w:val="20"/>
        </w:rPr>
        <w:t xml:space="preserve"> – студент</w:t>
      </w:r>
    </w:p>
    <w:p w:rsidR="00525FF4" w:rsidRPr="00222674" w:rsidRDefault="00525FF4" w:rsidP="00525FF4">
      <w:pPr>
        <w:spacing w:after="0" w:line="240" w:lineRule="auto"/>
        <w:contextualSpacing/>
        <w:jc w:val="center"/>
        <w:rPr>
          <w:rFonts w:ascii="Times New Roman" w:hAnsi="Times New Roman"/>
          <w:b/>
          <w:spacing w:val="-4"/>
          <w:sz w:val="20"/>
          <w:szCs w:val="20"/>
        </w:rPr>
      </w:pPr>
      <w:r w:rsidRPr="00222674">
        <w:rPr>
          <w:rFonts w:ascii="Times New Roman" w:hAnsi="Times New Roman"/>
          <w:b/>
          <w:spacing w:val="-4"/>
          <w:sz w:val="20"/>
          <w:szCs w:val="20"/>
        </w:rPr>
        <w:t xml:space="preserve">ТЕОРЕТИЧЕСКИЕ ОСНОВЫ ВНЕШНЕЭКОНОМИЧЕСКОЙ </w:t>
      </w:r>
      <w:r w:rsidRPr="00222674">
        <w:rPr>
          <w:rFonts w:ascii="Times New Roman" w:hAnsi="Times New Roman"/>
          <w:b/>
          <w:spacing w:val="-4"/>
          <w:sz w:val="20"/>
          <w:szCs w:val="20"/>
        </w:rPr>
        <w:br/>
        <w:t>ДЕЯТЕЛЬНОСТИ ПРЕДПРИЯТИЯ</w:t>
      </w:r>
    </w:p>
    <w:p w:rsidR="00525FF4" w:rsidRDefault="00525FF4" w:rsidP="00525FF4">
      <w:pPr>
        <w:spacing w:after="0" w:line="240" w:lineRule="auto"/>
        <w:contextualSpacing/>
        <w:rPr>
          <w:rFonts w:ascii="Times New Roman" w:hAnsi="Times New Roman"/>
          <w:i/>
          <w:spacing w:val="-4"/>
          <w:sz w:val="20"/>
          <w:szCs w:val="20"/>
        </w:rPr>
      </w:pPr>
      <w:r w:rsidRPr="00222674">
        <w:rPr>
          <w:rFonts w:ascii="Times New Roman" w:hAnsi="Times New Roman"/>
          <w:i/>
          <w:spacing w:val="-4"/>
          <w:sz w:val="20"/>
          <w:szCs w:val="20"/>
        </w:rPr>
        <w:t xml:space="preserve">Научный руководитель – </w:t>
      </w:r>
      <w:r w:rsidRPr="00222674">
        <w:rPr>
          <w:rFonts w:ascii="Times New Roman" w:hAnsi="Times New Roman"/>
          <w:b/>
          <w:i/>
          <w:spacing w:val="-4"/>
          <w:sz w:val="20"/>
          <w:szCs w:val="20"/>
        </w:rPr>
        <w:t>Константинов С.А.</w:t>
      </w:r>
      <w:r w:rsidRPr="00222674">
        <w:rPr>
          <w:rFonts w:ascii="Times New Roman" w:hAnsi="Times New Roman"/>
          <w:i/>
          <w:spacing w:val="-4"/>
          <w:sz w:val="20"/>
          <w:szCs w:val="20"/>
        </w:rPr>
        <w:t xml:space="preserve"> – </w:t>
      </w:r>
      <w:r>
        <w:rPr>
          <w:rFonts w:ascii="Times New Roman" w:hAnsi="Times New Roman"/>
          <w:i/>
          <w:spacing w:val="-4"/>
          <w:sz w:val="20"/>
          <w:szCs w:val="20"/>
        </w:rPr>
        <w:t xml:space="preserve"> д. э. н., профессор</w:t>
      </w:r>
    </w:p>
    <w:p w:rsidR="00525FF4" w:rsidRPr="00222674" w:rsidRDefault="00525FF4" w:rsidP="00525FF4">
      <w:pPr>
        <w:spacing w:after="0" w:line="240" w:lineRule="auto"/>
        <w:contextualSpacing/>
        <w:rPr>
          <w:rFonts w:ascii="Times New Roman" w:hAnsi="Times New Roman"/>
          <w:b/>
          <w:spacing w:val="-4"/>
          <w:sz w:val="20"/>
          <w:szCs w:val="20"/>
        </w:rPr>
      </w:pPr>
    </w:p>
    <w:p w:rsidR="00525FF4" w:rsidRPr="00222674" w:rsidRDefault="00525FF4" w:rsidP="00525FF4">
      <w:pPr>
        <w:widowControl w:val="0"/>
        <w:spacing w:after="0" w:line="240" w:lineRule="auto"/>
        <w:ind w:firstLine="284"/>
        <w:contextualSpacing/>
        <w:jc w:val="both"/>
        <w:rPr>
          <w:rFonts w:ascii="Times New Roman" w:hAnsi="Times New Roman"/>
          <w:spacing w:val="-4"/>
          <w:sz w:val="20"/>
          <w:szCs w:val="20"/>
        </w:rPr>
      </w:pPr>
      <w:r w:rsidRPr="00222674">
        <w:rPr>
          <w:rFonts w:ascii="Times New Roman" w:hAnsi="Times New Roman"/>
          <w:spacing w:val="-4"/>
          <w:sz w:val="20"/>
          <w:szCs w:val="20"/>
        </w:rPr>
        <w:t>В современных условиях мирового рынка развитию внешнеэкон</w:t>
      </w:r>
      <w:r w:rsidRPr="00222674">
        <w:rPr>
          <w:rFonts w:ascii="Times New Roman" w:hAnsi="Times New Roman"/>
          <w:spacing w:val="-4"/>
          <w:sz w:val="20"/>
          <w:szCs w:val="20"/>
        </w:rPr>
        <w:t>о</w:t>
      </w:r>
      <w:r w:rsidRPr="00222674">
        <w:rPr>
          <w:rFonts w:ascii="Times New Roman" w:hAnsi="Times New Roman"/>
          <w:spacing w:val="-4"/>
          <w:sz w:val="20"/>
          <w:szCs w:val="20"/>
        </w:rPr>
        <w:t>мической деятельности отводится большая роль в коренном преобр</w:t>
      </w:r>
      <w:r w:rsidRPr="00222674">
        <w:rPr>
          <w:rFonts w:ascii="Times New Roman" w:hAnsi="Times New Roman"/>
          <w:spacing w:val="-4"/>
          <w:sz w:val="20"/>
          <w:szCs w:val="20"/>
        </w:rPr>
        <w:t>а</w:t>
      </w:r>
      <w:r w:rsidRPr="00222674">
        <w:rPr>
          <w:rFonts w:ascii="Times New Roman" w:hAnsi="Times New Roman"/>
          <w:spacing w:val="-4"/>
          <w:sz w:val="20"/>
          <w:szCs w:val="20"/>
        </w:rPr>
        <w:t>зовании экономики. Это подтверждается фактом, что экспорт проду</w:t>
      </w:r>
      <w:r w:rsidRPr="00222674">
        <w:rPr>
          <w:rFonts w:ascii="Times New Roman" w:hAnsi="Times New Roman"/>
          <w:spacing w:val="-4"/>
          <w:sz w:val="20"/>
          <w:szCs w:val="20"/>
        </w:rPr>
        <w:t>к</w:t>
      </w:r>
      <w:r w:rsidRPr="00222674">
        <w:rPr>
          <w:rFonts w:ascii="Times New Roman" w:hAnsi="Times New Roman"/>
          <w:spacing w:val="-4"/>
          <w:sz w:val="20"/>
          <w:szCs w:val="20"/>
        </w:rPr>
        <w:t>ции дает возможность увеличить количество рабочих мест, развивать производство и его материальную базу. Следовательно, управление внешнеэкономической деятельностью необходимо рассматривать в к</w:t>
      </w:r>
      <w:r w:rsidRPr="00222674">
        <w:rPr>
          <w:rFonts w:ascii="Times New Roman" w:hAnsi="Times New Roman"/>
          <w:spacing w:val="-4"/>
          <w:sz w:val="20"/>
          <w:szCs w:val="20"/>
        </w:rPr>
        <w:t>а</w:t>
      </w:r>
      <w:r w:rsidRPr="00222674">
        <w:rPr>
          <w:rFonts w:ascii="Times New Roman" w:hAnsi="Times New Roman"/>
          <w:spacing w:val="-4"/>
          <w:sz w:val="20"/>
          <w:szCs w:val="20"/>
        </w:rPr>
        <w:t>честве существенного фактора повышения эффективности хозяйстве</w:t>
      </w:r>
      <w:r w:rsidRPr="00222674">
        <w:rPr>
          <w:rFonts w:ascii="Times New Roman" w:hAnsi="Times New Roman"/>
          <w:spacing w:val="-4"/>
          <w:sz w:val="20"/>
          <w:szCs w:val="20"/>
        </w:rPr>
        <w:t>н</w:t>
      </w:r>
      <w:r w:rsidRPr="00222674">
        <w:rPr>
          <w:rFonts w:ascii="Times New Roman" w:hAnsi="Times New Roman"/>
          <w:spacing w:val="-4"/>
          <w:sz w:val="20"/>
          <w:szCs w:val="20"/>
        </w:rPr>
        <w:t>ной деятельности как ни уровне отдельных предприятий, так и в ма</w:t>
      </w:r>
      <w:r w:rsidRPr="00222674">
        <w:rPr>
          <w:rFonts w:ascii="Times New Roman" w:hAnsi="Times New Roman"/>
          <w:spacing w:val="-4"/>
          <w:sz w:val="20"/>
          <w:szCs w:val="20"/>
        </w:rPr>
        <w:t>с</w:t>
      </w:r>
      <w:r w:rsidRPr="00222674">
        <w:rPr>
          <w:rFonts w:ascii="Times New Roman" w:hAnsi="Times New Roman"/>
          <w:spacing w:val="-4"/>
          <w:sz w:val="20"/>
          <w:szCs w:val="20"/>
        </w:rPr>
        <w:t>штабах страны.</w:t>
      </w:r>
    </w:p>
    <w:p w:rsidR="00525FF4" w:rsidRPr="00222674" w:rsidRDefault="00525FF4" w:rsidP="00525FF4">
      <w:pPr>
        <w:spacing w:after="0" w:line="240" w:lineRule="auto"/>
        <w:ind w:firstLine="284"/>
        <w:contextualSpacing/>
        <w:jc w:val="both"/>
        <w:rPr>
          <w:rFonts w:ascii="Times New Roman" w:hAnsi="Times New Roman"/>
          <w:spacing w:val="-4"/>
          <w:sz w:val="20"/>
          <w:szCs w:val="20"/>
        </w:rPr>
      </w:pPr>
      <w:r w:rsidRPr="000E2C22">
        <w:rPr>
          <w:rFonts w:ascii="Times New Roman" w:hAnsi="Times New Roman"/>
          <w:spacing w:val="-4"/>
          <w:sz w:val="20"/>
          <w:szCs w:val="20"/>
        </w:rPr>
        <w:t>Цель работы –</w:t>
      </w:r>
      <w:r>
        <w:rPr>
          <w:rFonts w:ascii="Times New Roman" w:hAnsi="Times New Roman"/>
          <w:spacing w:val="-4"/>
          <w:sz w:val="20"/>
          <w:szCs w:val="20"/>
        </w:rPr>
        <w:t xml:space="preserve"> и</w:t>
      </w:r>
      <w:r w:rsidRPr="00222674">
        <w:rPr>
          <w:rFonts w:ascii="Times New Roman" w:hAnsi="Times New Roman"/>
          <w:spacing w:val="-4"/>
          <w:sz w:val="20"/>
          <w:szCs w:val="20"/>
        </w:rPr>
        <w:t>зучить сущность и особенности внешнеэкономич</w:t>
      </w:r>
      <w:r w:rsidRPr="00222674">
        <w:rPr>
          <w:rFonts w:ascii="Times New Roman" w:hAnsi="Times New Roman"/>
          <w:spacing w:val="-4"/>
          <w:sz w:val="20"/>
          <w:szCs w:val="20"/>
        </w:rPr>
        <w:t>е</w:t>
      </w:r>
      <w:r w:rsidRPr="00222674">
        <w:rPr>
          <w:rFonts w:ascii="Times New Roman" w:hAnsi="Times New Roman"/>
          <w:spacing w:val="-4"/>
          <w:sz w:val="20"/>
          <w:szCs w:val="20"/>
        </w:rPr>
        <w:t>ской деятельности предприятия в условиях рыночной экономики.</w:t>
      </w:r>
    </w:p>
    <w:p w:rsidR="00525FF4" w:rsidRPr="00222674" w:rsidRDefault="00525FF4" w:rsidP="00525FF4">
      <w:pPr>
        <w:spacing w:after="0" w:line="240" w:lineRule="auto"/>
        <w:ind w:firstLine="284"/>
        <w:contextualSpacing/>
        <w:jc w:val="both"/>
        <w:rPr>
          <w:rFonts w:ascii="Times New Roman" w:hAnsi="Times New Roman"/>
          <w:b/>
          <w:spacing w:val="-4"/>
          <w:sz w:val="20"/>
          <w:szCs w:val="20"/>
        </w:rPr>
      </w:pPr>
      <w:r w:rsidRPr="00222674">
        <w:rPr>
          <w:rFonts w:ascii="Times New Roman" w:hAnsi="Times New Roman"/>
          <w:spacing w:val="-4"/>
          <w:sz w:val="20"/>
          <w:szCs w:val="20"/>
        </w:rPr>
        <w:t>При написании статьи были использованы метод научной абстра</w:t>
      </w:r>
      <w:r w:rsidRPr="00222674">
        <w:rPr>
          <w:rFonts w:ascii="Times New Roman" w:hAnsi="Times New Roman"/>
          <w:spacing w:val="-4"/>
          <w:sz w:val="20"/>
          <w:szCs w:val="20"/>
        </w:rPr>
        <w:t>к</w:t>
      </w:r>
      <w:r w:rsidRPr="00222674">
        <w:rPr>
          <w:rFonts w:ascii="Times New Roman" w:hAnsi="Times New Roman"/>
          <w:spacing w:val="-4"/>
          <w:sz w:val="20"/>
          <w:szCs w:val="20"/>
        </w:rPr>
        <w:t>ции, сравнительного анализа и экономико-статистический метод. Была использована литература отечественных и зарубежных ученых.</w:t>
      </w:r>
    </w:p>
    <w:p w:rsidR="00525FF4" w:rsidRPr="00222674" w:rsidRDefault="00525FF4" w:rsidP="00525FF4">
      <w:pPr>
        <w:spacing w:after="0" w:line="240" w:lineRule="auto"/>
        <w:ind w:firstLine="284"/>
        <w:contextualSpacing/>
        <w:jc w:val="both"/>
        <w:rPr>
          <w:rFonts w:ascii="Times New Roman" w:hAnsi="Times New Roman"/>
          <w:color w:val="000000"/>
          <w:spacing w:val="-4"/>
          <w:sz w:val="20"/>
          <w:szCs w:val="20"/>
        </w:rPr>
      </w:pPr>
      <w:r w:rsidRPr="00222674">
        <w:rPr>
          <w:rFonts w:ascii="Times New Roman" w:hAnsi="Times New Roman"/>
          <w:color w:val="000000"/>
          <w:spacing w:val="-4"/>
          <w:sz w:val="20"/>
          <w:szCs w:val="20"/>
        </w:rPr>
        <w:t>Внешнеэкономические связи любого современного государства я</w:t>
      </w:r>
      <w:r w:rsidRPr="00222674">
        <w:rPr>
          <w:rFonts w:ascii="Times New Roman" w:hAnsi="Times New Roman"/>
          <w:color w:val="000000"/>
          <w:spacing w:val="-4"/>
          <w:sz w:val="20"/>
          <w:szCs w:val="20"/>
        </w:rPr>
        <w:t>в</w:t>
      </w:r>
      <w:r w:rsidRPr="00222674">
        <w:rPr>
          <w:rFonts w:ascii="Times New Roman" w:hAnsi="Times New Roman"/>
          <w:color w:val="000000"/>
          <w:spacing w:val="-4"/>
          <w:sz w:val="20"/>
          <w:szCs w:val="20"/>
        </w:rPr>
        <w:t>ляются в определенном смысле составной частью всемирного хозяйс</w:t>
      </w:r>
      <w:r w:rsidRPr="00222674">
        <w:rPr>
          <w:rFonts w:ascii="Times New Roman" w:hAnsi="Times New Roman"/>
          <w:color w:val="000000"/>
          <w:spacing w:val="-4"/>
          <w:sz w:val="20"/>
          <w:szCs w:val="20"/>
        </w:rPr>
        <w:t>т</w:t>
      </w:r>
      <w:r w:rsidRPr="00222674">
        <w:rPr>
          <w:rFonts w:ascii="Times New Roman" w:hAnsi="Times New Roman"/>
          <w:color w:val="000000"/>
          <w:spacing w:val="-4"/>
          <w:sz w:val="20"/>
          <w:szCs w:val="20"/>
        </w:rPr>
        <w:t>ва и международных экономических отношений. Поэтому внешнеэк</w:t>
      </w:r>
      <w:r w:rsidRPr="00222674">
        <w:rPr>
          <w:rFonts w:ascii="Times New Roman" w:hAnsi="Times New Roman"/>
          <w:color w:val="000000"/>
          <w:spacing w:val="-4"/>
          <w:sz w:val="20"/>
          <w:szCs w:val="20"/>
        </w:rPr>
        <w:t>о</w:t>
      </w:r>
      <w:r w:rsidRPr="00222674">
        <w:rPr>
          <w:rFonts w:ascii="Times New Roman" w:hAnsi="Times New Roman"/>
          <w:color w:val="000000"/>
          <w:spacing w:val="-4"/>
          <w:sz w:val="20"/>
          <w:szCs w:val="20"/>
        </w:rPr>
        <w:t>номический сектор национальных экономик – это своеобразный инд</w:t>
      </w:r>
      <w:r w:rsidRPr="00222674">
        <w:rPr>
          <w:rFonts w:ascii="Times New Roman" w:hAnsi="Times New Roman"/>
          <w:color w:val="000000"/>
          <w:spacing w:val="-4"/>
          <w:sz w:val="20"/>
          <w:szCs w:val="20"/>
        </w:rPr>
        <w:t>и</w:t>
      </w:r>
      <w:r w:rsidRPr="00222674">
        <w:rPr>
          <w:rFonts w:ascii="Times New Roman" w:hAnsi="Times New Roman"/>
          <w:color w:val="000000"/>
          <w:spacing w:val="-4"/>
          <w:sz w:val="20"/>
          <w:szCs w:val="20"/>
        </w:rPr>
        <w:t>катор, показывающий степень вовлеченности данной страны во вс</w:t>
      </w:r>
      <w:r w:rsidRPr="00222674">
        <w:rPr>
          <w:rFonts w:ascii="Times New Roman" w:hAnsi="Times New Roman"/>
          <w:color w:val="000000"/>
          <w:spacing w:val="-4"/>
          <w:sz w:val="20"/>
          <w:szCs w:val="20"/>
        </w:rPr>
        <w:t>е</w:t>
      </w:r>
      <w:r w:rsidRPr="00222674">
        <w:rPr>
          <w:rFonts w:ascii="Times New Roman" w:hAnsi="Times New Roman"/>
          <w:color w:val="000000"/>
          <w:spacing w:val="-4"/>
          <w:sz w:val="20"/>
          <w:szCs w:val="20"/>
        </w:rPr>
        <w:t>мирное разделение труда и отражающий уровень экономического ра</w:t>
      </w:r>
      <w:r w:rsidRPr="00222674">
        <w:rPr>
          <w:rFonts w:ascii="Times New Roman" w:hAnsi="Times New Roman"/>
          <w:color w:val="000000"/>
          <w:spacing w:val="-4"/>
          <w:sz w:val="20"/>
          <w:szCs w:val="20"/>
        </w:rPr>
        <w:t>з</w:t>
      </w:r>
      <w:r w:rsidRPr="00222674">
        <w:rPr>
          <w:rFonts w:ascii="Times New Roman" w:hAnsi="Times New Roman"/>
          <w:color w:val="000000"/>
          <w:spacing w:val="-4"/>
          <w:sz w:val="20"/>
          <w:szCs w:val="20"/>
        </w:rPr>
        <w:t>вития отдельно взятого народно-хозяйственного комплекса.</w:t>
      </w:r>
    </w:p>
    <w:p w:rsidR="00525FF4" w:rsidRPr="00222674" w:rsidRDefault="00525FF4" w:rsidP="00525FF4">
      <w:pPr>
        <w:spacing w:after="0" w:line="240" w:lineRule="auto"/>
        <w:ind w:firstLine="284"/>
        <w:contextualSpacing/>
        <w:jc w:val="both"/>
        <w:rPr>
          <w:rFonts w:ascii="Times New Roman" w:hAnsi="Times New Roman"/>
          <w:color w:val="000000"/>
          <w:spacing w:val="-4"/>
          <w:sz w:val="20"/>
          <w:szCs w:val="20"/>
        </w:rPr>
      </w:pPr>
      <w:r w:rsidRPr="00222674">
        <w:rPr>
          <w:rFonts w:ascii="Times New Roman" w:hAnsi="Times New Roman"/>
          <w:color w:val="000000"/>
          <w:spacing w:val="-4"/>
          <w:sz w:val="20"/>
          <w:szCs w:val="20"/>
        </w:rPr>
        <w:t>Внешнеэкономическая деятельность предприятия – один из аспе</w:t>
      </w:r>
      <w:r w:rsidRPr="00222674">
        <w:rPr>
          <w:rFonts w:ascii="Times New Roman" w:hAnsi="Times New Roman"/>
          <w:color w:val="000000"/>
          <w:spacing w:val="-4"/>
          <w:sz w:val="20"/>
          <w:szCs w:val="20"/>
        </w:rPr>
        <w:t>к</w:t>
      </w:r>
      <w:r w:rsidRPr="00222674">
        <w:rPr>
          <w:rFonts w:ascii="Times New Roman" w:hAnsi="Times New Roman"/>
          <w:color w:val="000000"/>
          <w:spacing w:val="-4"/>
          <w:sz w:val="20"/>
          <w:szCs w:val="20"/>
        </w:rPr>
        <w:t>тов внешнеэкономических связей, под которым понимают сферу орг</w:t>
      </w:r>
      <w:r w:rsidRPr="00222674">
        <w:rPr>
          <w:rFonts w:ascii="Times New Roman" w:hAnsi="Times New Roman"/>
          <w:color w:val="000000"/>
          <w:spacing w:val="-4"/>
          <w:sz w:val="20"/>
          <w:szCs w:val="20"/>
        </w:rPr>
        <w:t>а</w:t>
      </w:r>
      <w:r w:rsidRPr="00222674">
        <w:rPr>
          <w:rFonts w:ascii="Times New Roman" w:hAnsi="Times New Roman"/>
          <w:color w:val="000000"/>
          <w:spacing w:val="-4"/>
          <w:sz w:val="20"/>
          <w:szCs w:val="20"/>
        </w:rPr>
        <w:t>низационной,  экономической и коммерческой деятельности предпр</w:t>
      </w:r>
      <w:r w:rsidRPr="00222674">
        <w:rPr>
          <w:rFonts w:ascii="Times New Roman" w:hAnsi="Times New Roman"/>
          <w:color w:val="000000"/>
          <w:spacing w:val="-4"/>
          <w:sz w:val="20"/>
          <w:szCs w:val="20"/>
        </w:rPr>
        <w:t>и</w:t>
      </w:r>
      <w:r w:rsidRPr="00222674">
        <w:rPr>
          <w:rFonts w:ascii="Times New Roman" w:hAnsi="Times New Roman"/>
          <w:color w:val="000000"/>
          <w:spacing w:val="-4"/>
          <w:sz w:val="20"/>
          <w:szCs w:val="20"/>
        </w:rPr>
        <w:t>ятий, направленной на взаимодействие с иностранными партнерами.</w:t>
      </w:r>
    </w:p>
    <w:p w:rsidR="00525FF4" w:rsidRPr="00222674" w:rsidRDefault="00525FF4" w:rsidP="00525FF4">
      <w:pPr>
        <w:spacing w:after="0" w:line="240" w:lineRule="auto"/>
        <w:ind w:firstLine="284"/>
        <w:contextualSpacing/>
        <w:jc w:val="both"/>
        <w:rPr>
          <w:rFonts w:ascii="Times New Roman" w:hAnsi="Times New Roman"/>
          <w:color w:val="000000"/>
          <w:spacing w:val="-4"/>
          <w:sz w:val="20"/>
          <w:szCs w:val="20"/>
        </w:rPr>
      </w:pPr>
      <w:r w:rsidRPr="00222674">
        <w:rPr>
          <w:rFonts w:ascii="Times New Roman" w:hAnsi="Times New Roman"/>
          <w:color w:val="000000"/>
          <w:spacing w:val="-4"/>
          <w:sz w:val="20"/>
          <w:szCs w:val="20"/>
        </w:rPr>
        <w:t>Внешнеэкономическая деятельность, в отличие от внешнеэконом</w:t>
      </w:r>
      <w:r w:rsidRPr="00222674">
        <w:rPr>
          <w:rFonts w:ascii="Times New Roman" w:hAnsi="Times New Roman"/>
          <w:color w:val="000000"/>
          <w:spacing w:val="-4"/>
          <w:sz w:val="20"/>
          <w:szCs w:val="20"/>
        </w:rPr>
        <w:t>и</w:t>
      </w:r>
      <w:r w:rsidRPr="00222674">
        <w:rPr>
          <w:rFonts w:ascii="Times New Roman" w:hAnsi="Times New Roman"/>
          <w:color w:val="000000"/>
          <w:spacing w:val="-4"/>
          <w:sz w:val="20"/>
          <w:szCs w:val="20"/>
        </w:rPr>
        <w:t>ческих связей, осуществляется на уровне предприятий с полной сам</w:t>
      </w:r>
      <w:r w:rsidRPr="00222674">
        <w:rPr>
          <w:rFonts w:ascii="Times New Roman" w:hAnsi="Times New Roman"/>
          <w:color w:val="000000"/>
          <w:spacing w:val="-4"/>
          <w:sz w:val="20"/>
          <w:szCs w:val="20"/>
        </w:rPr>
        <w:t>о</w:t>
      </w:r>
      <w:r w:rsidRPr="00222674">
        <w:rPr>
          <w:rFonts w:ascii="Times New Roman" w:hAnsi="Times New Roman"/>
          <w:color w:val="000000"/>
          <w:spacing w:val="-4"/>
          <w:sz w:val="20"/>
          <w:szCs w:val="20"/>
        </w:rPr>
        <w:t>стоятельностью в выборе партнера, внешнего рынка, номенклатуры т</w:t>
      </w:r>
      <w:r w:rsidRPr="00222674">
        <w:rPr>
          <w:rFonts w:ascii="Times New Roman" w:hAnsi="Times New Roman"/>
          <w:color w:val="000000"/>
          <w:spacing w:val="-4"/>
          <w:sz w:val="20"/>
          <w:szCs w:val="20"/>
        </w:rPr>
        <w:t>о</w:t>
      </w:r>
      <w:r w:rsidRPr="00222674">
        <w:rPr>
          <w:rFonts w:ascii="Times New Roman" w:hAnsi="Times New Roman"/>
          <w:color w:val="000000"/>
          <w:spacing w:val="-4"/>
          <w:sz w:val="20"/>
          <w:szCs w:val="20"/>
        </w:rPr>
        <w:t>вара, сроков и объемов поставки.</w:t>
      </w:r>
    </w:p>
    <w:p w:rsidR="00525FF4" w:rsidRPr="00222674" w:rsidRDefault="00525FF4" w:rsidP="00525FF4">
      <w:pPr>
        <w:spacing w:after="0" w:line="240" w:lineRule="auto"/>
        <w:ind w:firstLine="284"/>
        <w:contextualSpacing/>
        <w:rPr>
          <w:rFonts w:ascii="Times New Roman" w:hAnsi="Times New Roman"/>
          <w:color w:val="000000"/>
          <w:spacing w:val="-4"/>
          <w:sz w:val="20"/>
          <w:szCs w:val="20"/>
        </w:rPr>
      </w:pPr>
      <w:r w:rsidRPr="00222674">
        <w:rPr>
          <w:rFonts w:ascii="Times New Roman" w:hAnsi="Times New Roman"/>
          <w:color w:val="000000"/>
          <w:spacing w:val="-4"/>
          <w:sz w:val="20"/>
          <w:szCs w:val="20"/>
        </w:rPr>
        <w:lastRenderedPageBreak/>
        <w:t>Внешнеэкономические связи включают в себя следующие напра</w:t>
      </w:r>
      <w:r w:rsidRPr="00222674">
        <w:rPr>
          <w:rFonts w:ascii="Times New Roman" w:hAnsi="Times New Roman"/>
          <w:color w:val="000000"/>
          <w:spacing w:val="-4"/>
          <w:sz w:val="20"/>
          <w:szCs w:val="20"/>
        </w:rPr>
        <w:t>в</w:t>
      </w:r>
      <w:r w:rsidRPr="00222674">
        <w:rPr>
          <w:rFonts w:ascii="Times New Roman" w:hAnsi="Times New Roman"/>
          <w:color w:val="000000"/>
          <w:spacing w:val="-4"/>
          <w:sz w:val="20"/>
          <w:szCs w:val="20"/>
        </w:rPr>
        <w:t>ления и формы:</w:t>
      </w:r>
    </w:p>
    <w:p w:rsidR="00525FF4" w:rsidRPr="00222674" w:rsidRDefault="00525FF4" w:rsidP="00525FF4">
      <w:pPr>
        <w:spacing w:after="0" w:line="240" w:lineRule="auto"/>
        <w:ind w:firstLine="284"/>
        <w:contextualSpacing/>
        <w:rPr>
          <w:rFonts w:ascii="Times New Roman" w:hAnsi="Times New Roman"/>
          <w:color w:val="000000"/>
          <w:spacing w:val="-4"/>
          <w:sz w:val="20"/>
          <w:szCs w:val="20"/>
        </w:rPr>
      </w:pPr>
      <w:r w:rsidRPr="00222674">
        <w:rPr>
          <w:rFonts w:ascii="Times New Roman" w:hAnsi="Times New Roman"/>
          <w:color w:val="000000"/>
          <w:spacing w:val="-4"/>
          <w:sz w:val="20"/>
          <w:szCs w:val="20"/>
        </w:rPr>
        <w:t>- внешнюю торговлю;</w:t>
      </w:r>
    </w:p>
    <w:p w:rsidR="00525FF4" w:rsidRPr="00222674" w:rsidRDefault="00525FF4" w:rsidP="00525FF4">
      <w:pPr>
        <w:spacing w:after="0" w:line="240" w:lineRule="auto"/>
        <w:ind w:firstLine="284"/>
        <w:contextualSpacing/>
        <w:rPr>
          <w:rFonts w:ascii="Times New Roman" w:hAnsi="Times New Roman"/>
          <w:color w:val="000000"/>
          <w:spacing w:val="-4"/>
          <w:sz w:val="20"/>
          <w:szCs w:val="20"/>
        </w:rPr>
      </w:pPr>
      <w:r w:rsidRPr="00222674">
        <w:rPr>
          <w:rFonts w:ascii="Times New Roman" w:hAnsi="Times New Roman"/>
          <w:color w:val="000000"/>
          <w:spacing w:val="-4"/>
          <w:sz w:val="20"/>
          <w:szCs w:val="20"/>
        </w:rPr>
        <w:t>- международное сотрудничество в области производственной, и</w:t>
      </w:r>
      <w:r w:rsidRPr="00222674">
        <w:rPr>
          <w:rFonts w:ascii="Times New Roman" w:hAnsi="Times New Roman"/>
          <w:color w:val="000000"/>
          <w:spacing w:val="-4"/>
          <w:sz w:val="20"/>
          <w:szCs w:val="20"/>
        </w:rPr>
        <w:t>н</w:t>
      </w:r>
      <w:r w:rsidRPr="00222674">
        <w:rPr>
          <w:rFonts w:ascii="Times New Roman" w:hAnsi="Times New Roman"/>
          <w:color w:val="000000"/>
          <w:spacing w:val="-4"/>
          <w:sz w:val="20"/>
          <w:szCs w:val="20"/>
        </w:rPr>
        <w:t>вестиционной, научно-технической, экономической и валютно-финан-совой деятельности.</w:t>
      </w:r>
    </w:p>
    <w:p w:rsidR="00525FF4" w:rsidRPr="00222674" w:rsidRDefault="00525FF4" w:rsidP="00525FF4">
      <w:pPr>
        <w:spacing w:after="0" w:line="240" w:lineRule="auto"/>
        <w:ind w:firstLine="284"/>
        <w:contextualSpacing/>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Основными  формами   внешнеэкономической деятельности пре</w:t>
      </w:r>
      <w:r w:rsidRPr="00222674">
        <w:rPr>
          <w:rFonts w:ascii="Times New Roman" w:hAnsi="Times New Roman"/>
          <w:color w:val="000000"/>
          <w:spacing w:val="-4"/>
          <w:sz w:val="20"/>
          <w:szCs w:val="20"/>
          <w:shd w:val="clear" w:color="auto" w:fill="FFFFFF"/>
        </w:rPr>
        <w:t>д</w:t>
      </w:r>
      <w:r w:rsidRPr="00222674">
        <w:rPr>
          <w:rFonts w:ascii="Times New Roman" w:hAnsi="Times New Roman"/>
          <w:color w:val="000000"/>
          <w:spacing w:val="-4"/>
          <w:sz w:val="20"/>
          <w:szCs w:val="20"/>
          <w:shd w:val="clear" w:color="auto" w:fill="FFFFFF"/>
        </w:rPr>
        <w:t>приятий является   внешнеторговая   деятельность  и международная кооперация производства [1, с. 234-265].</w:t>
      </w:r>
    </w:p>
    <w:p w:rsidR="00525FF4" w:rsidRPr="00222674" w:rsidRDefault="00525FF4" w:rsidP="00525FF4">
      <w:pPr>
        <w:spacing w:after="0" w:line="240" w:lineRule="auto"/>
        <w:ind w:firstLine="284"/>
        <w:contextualSpacing/>
        <w:jc w:val="both"/>
        <w:rPr>
          <w:rFonts w:ascii="Times New Roman" w:hAnsi="Times New Roman"/>
          <w:color w:val="000000"/>
          <w:spacing w:val="-4"/>
          <w:sz w:val="20"/>
          <w:szCs w:val="20"/>
          <w:shd w:val="clear" w:color="auto" w:fill="FFFFFF"/>
        </w:rPr>
      </w:pPr>
      <w:r w:rsidRPr="00222674">
        <w:rPr>
          <w:rFonts w:ascii="Times New Roman" w:hAnsi="Times New Roman"/>
          <w:color w:val="000000"/>
          <w:spacing w:val="-4"/>
          <w:sz w:val="20"/>
          <w:szCs w:val="20"/>
          <w:shd w:val="clear" w:color="auto" w:fill="FFFFFF"/>
        </w:rPr>
        <w:t>Предприятия стремятся к внешнеторговой  деятельности по разным причинам. Так, в частности, может потребоваться закупка сырья или каких-либо товаров за рубежом по той причине, что нетвозможности приобрести данную продукцию у отечественных производителей. Т</w:t>
      </w:r>
      <w:r w:rsidRPr="00222674">
        <w:rPr>
          <w:rFonts w:ascii="Times New Roman" w:hAnsi="Times New Roman"/>
          <w:color w:val="000000"/>
          <w:spacing w:val="-4"/>
          <w:sz w:val="20"/>
          <w:szCs w:val="20"/>
          <w:shd w:val="clear" w:color="auto" w:fill="FFFFFF"/>
        </w:rPr>
        <w:t>а</w:t>
      </w:r>
      <w:r w:rsidRPr="00222674">
        <w:rPr>
          <w:rFonts w:ascii="Times New Roman" w:hAnsi="Times New Roman"/>
          <w:color w:val="000000"/>
          <w:spacing w:val="-4"/>
          <w:sz w:val="20"/>
          <w:szCs w:val="20"/>
          <w:shd w:val="clear" w:color="auto" w:fill="FFFFFF"/>
        </w:rPr>
        <w:t>кая  ситуация приводит к необходимости импорта. Возможна и обра</w:t>
      </w:r>
      <w:r w:rsidRPr="00222674">
        <w:rPr>
          <w:rFonts w:ascii="Times New Roman" w:hAnsi="Times New Roman"/>
          <w:color w:val="000000"/>
          <w:spacing w:val="-4"/>
          <w:sz w:val="20"/>
          <w:szCs w:val="20"/>
          <w:shd w:val="clear" w:color="auto" w:fill="FFFFFF"/>
        </w:rPr>
        <w:t>т</w:t>
      </w:r>
      <w:r w:rsidRPr="00222674">
        <w:rPr>
          <w:rFonts w:ascii="Times New Roman" w:hAnsi="Times New Roman"/>
          <w:color w:val="000000"/>
          <w:spacing w:val="-4"/>
          <w:sz w:val="20"/>
          <w:szCs w:val="20"/>
          <w:shd w:val="clear" w:color="auto" w:fill="FFFFFF"/>
        </w:rPr>
        <w:t>ная ситуация – когда фирма  имеет товары, продажа которых за руб</w:t>
      </w:r>
      <w:r w:rsidRPr="00222674">
        <w:rPr>
          <w:rFonts w:ascii="Times New Roman" w:hAnsi="Times New Roman"/>
          <w:color w:val="000000"/>
          <w:spacing w:val="-4"/>
          <w:sz w:val="20"/>
          <w:szCs w:val="20"/>
          <w:shd w:val="clear" w:color="auto" w:fill="FFFFFF"/>
        </w:rPr>
        <w:t>е</w:t>
      </w:r>
      <w:r w:rsidRPr="00222674">
        <w:rPr>
          <w:rFonts w:ascii="Times New Roman" w:hAnsi="Times New Roman"/>
          <w:color w:val="000000"/>
          <w:spacing w:val="-4"/>
          <w:sz w:val="20"/>
          <w:szCs w:val="20"/>
          <w:shd w:val="clear" w:color="auto" w:fill="FFFFFF"/>
        </w:rPr>
        <w:t>жом может оказаться более выгодной, чем в своей стране. Так проявл</w:t>
      </w:r>
      <w:r w:rsidRPr="00222674">
        <w:rPr>
          <w:rFonts w:ascii="Times New Roman" w:hAnsi="Times New Roman"/>
          <w:color w:val="000000"/>
          <w:spacing w:val="-4"/>
          <w:sz w:val="20"/>
          <w:szCs w:val="20"/>
          <w:shd w:val="clear" w:color="auto" w:fill="FFFFFF"/>
        </w:rPr>
        <w:t>я</w:t>
      </w:r>
      <w:r w:rsidRPr="00222674">
        <w:rPr>
          <w:rFonts w:ascii="Times New Roman" w:hAnsi="Times New Roman"/>
          <w:color w:val="000000"/>
          <w:spacing w:val="-4"/>
          <w:sz w:val="20"/>
          <w:szCs w:val="20"/>
          <w:shd w:val="clear" w:color="auto" w:fill="FFFFFF"/>
        </w:rPr>
        <w:t>ется потребность в экспорте.</w:t>
      </w:r>
    </w:p>
    <w:p w:rsidR="00525FF4" w:rsidRPr="00222674" w:rsidRDefault="00525FF4" w:rsidP="0052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contextualSpacing/>
        <w:jc w:val="both"/>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Весьма важным исходным  пунктом для выработки внешнеэкон</w:t>
      </w:r>
      <w:r w:rsidRPr="00222674">
        <w:rPr>
          <w:rFonts w:ascii="Times New Roman" w:hAnsi="Times New Roman"/>
          <w:color w:val="000000"/>
          <w:spacing w:val="-4"/>
          <w:sz w:val="20"/>
          <w:szCs w:val="20"/>
          <w:lang w:eastAsia="ru-RU"/>
        </w:rPr>
        <w:t>о</w:t>
      </w:r>
      <w:r w:rsidRPr="00222674">
        <w:rPr>
          <w:rFonts w:ascii="Times New Roman" w:hAnsi="Times New Roman"/>
          <w:color w:val="000000"/>
          <w:spacing w:val="-4"/>
          <w:sz w:val="20"/>
          <w:szCs w:val="20"/>
          <w:lang w:eastAsia="ru-RU"/>
        </w:rPr>
        <w:t>мической стратегии предприятий является анализ рынков сбыта. П</w:t>
      </w:r>
      <w:r w:rsidRPr="00222674">
        <w:rPr>
          <w:rFonts w:ascii="Times New Roman" w:hAnsi="Times New Roman"/>
          <w:color w:val="000000"/>
          <w:spacing w:val="-4"/>
          <w:sz w:val="20"/>
          <w:szCs w:val="20"/>
          <w:lang w:eastAsia="ru-RU"/>
        </w:rPr>
        <w:t>о</w:t>
      </w:r>
      <w:r w:rsidRPr="00222674">
        <w:rPr>
          <w:rFonts w:ascii="Times New Roman" w:hAnsi="Times New Roman"/>
          <w:color w:val="000000"/>
          <w:spacing w:val="-4"/>
          <w:sz w:val="20"/>
          <w:szCs w:val="20"/>
          <w:lang w:eastAsia="ru-RU"/>
        </w:rPr>
        <w:t>этому для предприятия весьма целесообразно проводить маркетинг</w:t>
      </w:r>
      <w:r w:rsidRPr="00222674">
        <w:rPr>
          <w:rFonts w:ascii="Times New Roman" w:hAnsi="Times New Roman"/>
          <w:color w:val="000000"/>
          <w:spacing w:val="-4"/>
          <w:sz w:val="20"/>
          <w:szCs w:val="20"/>
          <w:lang w:eastAsia="ru-RU"/>
        </w:rPr>
        <w:t>о</w:t>
      </w:r>
      <w:r w:rsidRPr="00222674">
        <w:rPr>
          <w:rFonts w:ascii="Times New Roman" w:hAnsi="Times New Roman"/>
          <w:color w:val="000000"/>
          <w:spacing w:val="-4"/>
          <w:sz w:val="20"/>
          <w:szCs w:val="20"/>
          <w:lang w:eastAsia="ru-RU"/>
        </w:rPr>
        <w:t>вые  исследования для повышения эффективности от выхода на вне</w:t>
      </w:r>
      <w:r w:rsidRPr="00222674">
        <w:rPr>
          <w:rFonts w:ascii="Times New Roman" w:hAnsi="Times New Roman"/>
          <w:color w:val="000000"/>
          <w:spacing w:val="-4"/>
          <w:sz w:val="20"/>
          <w:szCs w:val="20"/>
          <w:lang w:eastAsia="ru-RU"/>
        </w:rPr>
        <w:t>ш</w:t>
      </w:r>
      <w:r w:rsidRPr="00222674">
        <w:rPr>
          <w:rFonts w:ascii="Times New Roman" w:hAnsi="Times New Roman"/>
          <w:color w:val="000000"/>
          <w:spacing w:val="-4"/>
          <w:sz w:val="20"/>
          <w:szCs w:val="20"/>
          <w:lang w:eastAsia="ru-RU"/>
        </w:rPr>
        <w:t>ние рынки.  Должен проводиться анализ географии, емкости, специф</w:t>
      </w:r>
      <w:r w:rsidRPr="00222674">
        <w:rPr>
          <w:rFonts w:ascii="Times New Roman" w:hAnsi="Times New Roman"/>
          <w:color w:val="000000"/>
          <w:spacing w:val="-4"/>
          <w:sz w:val="20"/>
          <w:szCs w:val="20"/>
          <w:lang w:eastAsia="ru-RU"/>
        </w:rPr>
        <w:t>и</w:t>
      </w:r>
      <w:r w:rsidRPr="00222674">
        <w:rPr>
          <w:rFonts w:ascii="Times New Roman" w:hAnsi="Times New Roman"/>
          <w:color w:val="000000"/>
          <w:spacing w:val="-4"/>
          <w:sz w:val="20"/>
          <w:szCs w:val="20"/>
          <w:lang w:eastAsia="ru-RU"/>
        </w:rPr>
        <w:t>ческих особенностей  и  требований  рынков сбыта, возможных изм</w:t>
      </w:r>
      <w:r w:rsidRPr="00222674">
        <w:rPr>
          <w:rFonts w:ascii="Times New Roman" w:hAnsi="Times New Roman"/>
          <w:color w:val="000000"/>
          <w:spacing w:val="-4"/>
          <w:sz w:val="20"/>
          <w:szCs w:val="20"/>
          <w:lang w:eastAsia="ru-RU"/>
        </w:rPr>
        <w:t>е</w:t>
      </w:r>
      <w:r w:rsidRPr="00222674">
        <w:rPr>
          <w:rFonts w:ascii="Times New Roman" w:hAnsi="Times New Roman"/>
          <w:color w:val="000000"/>
          <w:spacing w:val="-4"/>
          <w:sz w:val="20"/>
          <w:szCs w:val="20"/>
          <w:lang w:eastAsia="ru-RU"/>
        </w:rPr>
        <w:t>нений в величине и характере спроса. То есть определению экспортной политики предприятия должно предшествовать выявление перспектив реализации конкретной продукции на определенных рынках.</w:t>
      </w:r>
    </w:p>
    <w:p w:rsidR="00525FF4" w:rsidRPr="00222674" w:rsidRDefault="00525FF4" w:rsidP="0052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contextualSpacing/>
        <w:jc w:val="both"/>
        <w:rPr>
          <w:rFonts w:ascii="Times New Roman" w:hAnsi="Times New Roman"/>
          <w:color w:val="000000"/>
          <w:spacing w:val="-4"/>
          <w:sz w:val="20"/>
          <w:szCs w:val="20"/>
          <w:lang w:eastAsia="ru-RU"/>
        </w:rPr>
      </w:pPr>
      <w:r w:rsidRPr="00222674">
        <w:rPr>
          <w:rFonts w:ascii="Times New Roman" w:hAnsi="Times New Roman"/>
          <w:color w:val="000000"/>
          <w:spacing w:val="-4"/>
          <w:sz w:val="20"/>
          <w:szCs w:val="20"/>
          <w:lang w:eastAsia="ru-RU"/>
        </w:rPr>
        <w:t>Очевидно, что выдержать конкуренцию на внешнем рынке смогут лишь те производители, которые в состоянии четко улавливать изм</w:t>
      </w:r>
      <w:r w:rsidRPr="00222674">
        <w:rPr>
          <w:rFonts w:ascii="Times New Roman" w:hAnsi="Times New Roman"/>
          <w:color w:val="000000"/>
          <w:spacing w:val="-4"/>
          <w:sz w:val="20"/>
          <w:szCs w:val="20"/>
          <w:lang w:eastAsia="ru-RU"/>
        </w:rPr>
        <w:t>е</w:t>
      </w:r>
      <w:r w:rsidRPr="00222674">
        <w:rPr>
          <w:rFonts w:ascii="Times New Roman" w:hAnsi="Times New Roman"/>
          <w:color w:val="000000"/>
          <w:spacing w:val="-4"/>
          <w:sz w:val="20"/>
          <w:szCs w:val="20"/>
          <w:lang w:eastAsia="ru-RU"/>
        </w:rPr>
        <w:t>нения  в  характере спроса, гибко приспосабливаться к нему. Такой подход  представляется более продуктивным, по сравнению с традиц</w:t>
      </w:r>
      <w:r w:rsidRPr="00222674">
        <w:rPr>
          <w:rFonts w:ascii="Times New Roman" w:hAnsi="Times New Roman"/>
          <w:color w:val="000000"/>
          <w:spacing w:val="-4"/>
          <w:sz w:val="20"/>
          <w:szCs w:val="20"/>
          <w:lang w:eastAsia="ru-RU"/>
        </w:rPr>
        <w:t>и</w:t>
      </w:r>
      <w:r w:rsidRPr="00222674">
        <w:rPr>
          <w:rFonts w:ascii="Times New Roman" w:hAnsi="Times New Roman"/>
          <w:color w:val="000000"/>
          <w:spacing w:val="-4"/>
          <w:sz w:val="20"/>
          <w:szCs w:val="20"/>
          <w:lang w:eastAsia="ru-RU"/>
        </w:rPr>
        <w:t>онной подготовкой программ, исходя из производственных   возмо</w:t>
      </w:r>
      <w:r w:rsidRPr="00222674">
        <w:rPr>
          <w:rFonts w:ascii="Times New Roman" w:hAnsi="Times New Roman"/>
          <w:color w:val="000000"/>
          <w:spacing w:val="-4"/>
          <w:sz w:val="20"/>
          <w:szCs w:val="20"/>
          <w:lang w:eastAsia="ru-RU"/>
        </w:rPr>
        <w:t>ж</w:t>
      </w:r>
      <w:r w:rsidRPr="00222674">
        <w:rPr>
          <w:rFonts w:ascii="Times New Roman" w:hAnsi="Times New Roman"/>
          <w:color w:val="000000"/>
          <w:spacing w:val="-4"/>
          <w:sz w:val="20"/>
          <w:szCs w:val="20"/>
          <w:lang w:eastAsia="ru-RU"/>
        </w:rPr>
        <w:t xml:space="preserve">ностей и финансовых потребностей предприятий </w:t>
      </w:r>
      <w:r w:rsidRPr="00222674">
        <w:rPr>
          <w:rFonts w:ascii="Times New Roman" w:hAnsi="Times New Roman"/>
          <w:color w:val="000000"/>
          <w:spacing w:val="-4"/>
          <w:sz w:val="20"/>
          <w:szCs w:val="20"/>
        </w:rPr>
        <w:t>[2].</w:t>
      </w:r>
    </w:p>
    <w:p w:rsidR="00525FF4" w:rsidRPr="00222674" w:rsidRDefault="00525FF4" w:rsidP="0052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contextualSpacing/>
        <w:jc w:val="both"/>
        <w:rPr>
          <w:rFonts w:ascii="Times New Roman" w:hAnsi="Times New Roman"/>
          <w:color w:val="000000"/>
          <w:spacing w:val="-4"/>
          <w:sz w:val="20"/>
          <w:szCs w:val="20"/>
        </w:rPr>
      </w:pPr>
      <w:r w:rsidRPr="00222674">
        <w:rPr>
          <w:rFonts w:ascii="Times New Roman" w:hAnsi="Times New Roman"/>
          <w:b/>
          <w:spacing w:val="-4"/>
          <w:sz w:val="20"/>
          <w:szCs w:val="20"/>
        </w:rPr>
        <w:t xml:space="preserve">Заключение. </w:t>
      </w:r>
      <w:r w:rsidRPr="00222674">
        <w:rPr>
          <w:rFonts w:ascii="Times New Roman" w:hAnsi="Times New Roman"/>
          <w:color w:val="000000"/>
          <w:spacing w:val="-4"/>
          <w:sz w:val="20"/>
          <w:szCs w:val="20"/>
        </w:rPr>
        <w:t>Таким образом, внешнеэкономическая деятельность – это составная часть производственно-хозяйственной деятельности предприятия с традиционными целями и задачами, которая является важным резервом экономического роста, важной мерой повышения рента</w:t>
      </w:r>
      <w:r w:rsidRPr="00222674">
        <w:rPr>
          <w:rFonts w:ascii="Times New Roman" w:hAnsi="Times New Roman"/>
          <w:color w:val="000000"/>
          <w:spacing w:val="-4"/>
          <w:sz w:val="20"/>
          <w:szCs w:val="20"/>
        </w:rPr>
        <w:softHyphen/>
        <w:t xml:space="preserve">бельности и устойчивости предприятия и относится к числу тех </w:t>
      </w:r>
      <w:r w:rsidRPr="00222674">
        <w:rPr>
          <w:rFonts w:ascii="Times New Roman" w:hAnsi="Times New Roman"/>
          <w:color w:val="000000"/>
          <w:spacing w:val="-4"/>
          <w:sz w:val="20"/>
          <w:szCs w:val="20"/>
        </w:rPr>
        <w:lastRenderedPageBreak/>
        <w:t>видов деятельности, которые обеспечивают выживаемость пред</w:t>
      </w:r>
      <w:r w:rsidRPr="00222674">
        <w:rPr>
          <w:rFonts w:ascii="Times New Roman" w:hAnsi="Times New Roman"/>
          <w:color w:val="000000"/>
          <w:spacing w:val="-4"/>
          <w:sz w:val="20"/>
          <w:szCs w:val="20"/>
        </w:rPr>
        <w:softHyphen/>
        <w:t xml:space="preserve">приятия в конкурентной борьбе. </w:t>
      </w:r>
    </w:p>
    <w:p w:rsidR="00525FF4" w:rsidRPr="00222674" w:rsidRDefault="00525FF4" w:rsidP="00525FF4">
      <w:pPr>
        <w:spacing w:after="0" w:line="240" w:lineRule="auto"/>
        <w:ind w:firstLine="284"/>
        <w:contextualSpacing/>
        <w:rPr>
          <w:rFonts w:ascii="Times New Roman" w:hAnsi="Times New Roman"/>
          <w:spacing w:val="-4"/>
          <w:sz w:val="20"/>
          <w:szCs w:val="20"/>
        </w:rPr>
      </w:pPr>
    </w:p>
    <w:p w:rsidR="00525FF4" w:rsidRDefault="00525FF4" w:rsidP="00525FF4">
      <w:pPr>
        <w:spacing w:after="0" w:line="240" w:lineRule="auto"/>
        <w:ind w:firstLine="284"/>
        <w:contextualSpacing/>
        <w:jc w:val="center"/>
        <w:rPr>
          <w:rFonts w:ascii="Times New Roman" w:hAnsi="Times New Roman"/>
          <w:b/>
          <w:spacing w:val="-4"/>
          <w:sz w:val="16"/>
          <w:szCs w:val="16"/>
        </w:rPr>
      </w:pPr>
      <w:r w:rsidRPr="000E2C22">
        <w:rPr>
          <w:rFonts w:ascii="Times New Roman" w:hAnsi="Times New Roman"/>
          <w:b/>
          <w:spacing w:val="-4"/>
          <w:sz w:val="16"/>
          <w:szCs w:val="16"/>
        </w:rPr>
        <w:t>ЛИТЕРАТУРА</w:t>
      </w:r>
    </w:p>
    <w:p w:rsidR="00525FF4" w:rsidRPr="000E2C22" w:rsidRDefault="00525FF4" w:rsidP="00525FF4">
      <w:pPr>
        <w:spacing w:after="0" w:line="240" w:lineRule="auto"/>
        <w:ind w:firstLine="284"/>
        <w:contextualSpacing/>
        <w:jc w:val="center"/>
        <w:rPr>
          <w:rFonts w:ascii="Times New Roman" w:hAnsi="Times New Roman"/>
          <w:b/>
          <w:spacing w:val="-4"/>
          <w:sz w:val="16"/>
          <w:szCs w:val="16"/>
        </w:rPr>
      </w:pPr>
    </w:p>
    <w:p w:rsidR="00525FF4" w:rsidRPr="00222674" w:rsidRDefault="00525FF4" w:rsidP="00C17325">
      <w:pPr>
        <w:pStyle w:val="a4"/>
        <w:numPr>
          <w:ilvl w:val="0"/>
          <w:numId w:val="62"/>
        </w:numPr>
        <w:spacing w:after="0" w:line="240" w:lineRule="auto"/>
        <w:ind w:left="0" w:firstLine="284"/>
        <w:contextualSpacing w:val="0"/>
        <w:jc w:val="both"/>
        <w:rPr>
          <w:rStyle w:val="A40"/>
          <w:spacing w:val="-4"/>
          <w:sz w:val="16"/>
          <w:szCs w:val="16"/>
        </w:rPr>
      </w:pPr>
      <w:r w:rsidRPr="00222674">
        <w:rPr>
          <w:rStyle w:val="A40"/>
          <w:spacing w:val="-4"/>
          <w:sz w:val="16"/>
          <w:szCs w:val="16"/>
        </w:rPr>
        <w:t>Мировая экономика и внешнеэкономическая деятельность: учеб. пособие / С.Ю. Кричевский, М.И. Плотницкий, Г.В. Турбан [и др.]; под общ. ред. М.И. Плотницкого, Г.В. Турбан. – Минск: ООО «Современная школа», 2006. – 664 с.</w:t>
      </w:r>
    </w:p>
    <w:p w:rsidR="00525FF4" w:rsidRPr="00222674" w:rsidRDefault="00525FF4" w:rsidP="00C17325">
      <w:pPr>
        <w:pStyle w:val="a4"/>
        <w:numPr>
          <w:ilvl w:val="0"/>
          <w:numId w:val="62"/>
        </w:numPr>
        <w:spacing w:after="0" w:line="240" w:lineRule="auto"/>
        <w:ind w:left="0" w:firstLine="284"/>
        <w:contextualSpacing w:val="0"/>
        <w:jc w:val="both"/>
        <w:rPr>
          <w:rFonts w:ascii="Times New Roman" w:hAnsi="Times New Roman"/>
          <w:color w:val="000000"/>
          <w:spacing w:val="-4"/>
          <w:sz w:val="16"/>
          <w:szCs w:val="16"/>
        </w:rPr>
      </w:pPr>
      <w:r w:rsidRPr="00222674">
        <w:rPr>
          <w:rStyle w:val="A40"/>
          <w:spacing w:val="-4"/>
          <w:sz w:val="16"/>
          <w:szCs w:val="16"/>
        </w:rPr>
        <w:t>Р</w:t>
      </w:r>
      <w:r>
        <w:rPr>
          <w:rStyle w:val="A40"/>
          <w:spacing w:val="-4"/>
          <w:sz w:val="16"/>
          <w:szCs w:val="16"/>
        </w:rPr>
        <w:t xml:space="preserve"> </w:t>
      </w:r>
      <w:r w:rsidRPr="00222674">
        <w:rPr>
          <w:rStyle w:val="A40"/>
          <w:spacing w:val="-4"/>
          <w:sz w:val="16"/>
          <w:szCs w:val="16"/>
        </w:rPr>
        <w:t>о</w:t>
      </w:r>
      <w:r>
        <w:rPr>
          <w:rStyle w:val="A40"/>
          <w:spacing w:val="-4"/>
          <w:sz w:val="16"/>
          <w:szCs w:val="16"/>
        </w:rPr>
        <w:t xml:space="preserve"> </w:t>
      </w:r>
      <w:r w:rsidRPr="00222674">
        <w:rPr>
          <w:rStyle w:val="A40"/>
          <w:spacing w:val="-4"/>
          <w:sz w:val="16"/>
          <w:szCs w:val="16"/>
        </w:rPr>
        <w:t>с</w:t>
      </w:r>
      <w:r>
        <w:rPr>
          <w:rStyle w:val="A40"/>
          <w:spacing w:val="-4"/>
          <w:sz w:val="16"/>
          <w:szCs w:val="16"/>
        </w:rPr>
        <w:t xml:space="preserve"> </w:t>
      </w:r>
      <w:r w:rsidRPr="00222674">
        <w:rPr>
          <w:rStyle w:val="A40"/>
          <w:spacing w:val="-4"/>
          <w:sz w:val="16"/>
          <w:szCs w:val="16"/>
        </w:rPr>
        <w:t>т</w:t>
      </w:r>
      <w:r>
        <w:rPr>
          <w:rStyle w:val="A40"/>
          <w:spacing w:val="-4"/>
          <w:sz w:val="16"/>
          <w:szCs w:val="16"/>
        </w:rPr>
        <w:t xml:space="preserve"> </w:t>
      </w:r>
      <w:r w:rsidRPr="00222674">
        <w:rPr>
          <w:rStyle w:val="A40"/>
          <w:spacing w:val="-4"/>
          <w:sz w:val="16"/>
          <w:szCs w:val="16"/>
        </w:rPr>
        <w:t>о</w:t>
      </w:r>
      <w:r>
        <w:rPr>
          <w:rStyle w:val="A40"/>
          <w:spacing w:val="-4"/>
          <w:sz w:val="16"/>
          <w:szCs w:val="16"/>
        </w:rPr>
        <w:t xml:space="preserve"> </w:t>
      </w:r>
      <w:r w:rsidRPr="00222674">
        <w:rPr>
          <w:rStyle w:val="A40"/>
          <w:spacing w:val="-4"/>
          <w:sz w:val="16"/>
          <w:szCs w:val="16"/>
        </w:rPr>
        <w:t>в</w:t>
      </w:r>
      <w:r>
        <w:rPr>
          <w:rStyle w:val="A40"/>
          <w:spacing w:val="-4"/>
          <w:sz w:val="16"/>
          <w:szCs w:val="16"/>
        </w:rPr>
        <w:t xml:space="preserve"> </w:t>
      </w:r>
      <w:r w:rsidRPr="00222674">
        <w:rPr>
          <w:rStyle w:val="A40"/>
          <w:spacing w:val="-4"/>
          <w:sz w:val="16"/>
          <w:szCs w:val="16"/>
        </w:rPr>
        <w:t>с</w:t>
      </w:r>
      <w:r>
        <w:rPr>
          <w:rStyle w:val="A40"/>
          <w:spacing w:val="-4"/>
          <w:sz w:val="16"/>
          <w:szCs w:val="16"/>
        </w:rPr>
        <w:t xml:space="preserve"> </w:t>
      </w:r>
      <w:r w:rsidRPr="00222674">
        <w:rPr>
          <w:rStyle w:val="A40"/>
          <w:spacing w:val="-4"/>
          <w:sz w:val="16"/>
          <w:szCs w:val="16"/>
        </w:rPr>
        <w:t>к</w:t>
      </w:r>
      <w:r>
        <w:rPr>
          <w:rStyle w:val="A40"/>
          <w:spacing w:val="-4"/>
          <w:sz w:val="16"/>
          <w:szCs w:val="16"/>
        </w:rPr>
        <w:t xml:space="preserve"> </w:t>
      </w:r>
      <w:r w:rsidRPr="00222674">
        <w:rPr>
          <w:rStyle w:val="A40"/>
          <w:spacing w:val="-4"/>
          <w:sz w:val="16"/>
          <w:szCs w:val="16"/>
        </w:rPr>
        <w:t>и</w:t>
      </w:r>
      <w:r>
        <w:rPr>
          <w:rStyle w:val="A40"/>
          <w:spacing w:val="-4"/>
          <w:sz w:val="16"/>
          <w:szCs w:val="16"/>
        </w:rPr>
        <w:t xml:space="preserve"> </w:t>
      </w:r>
      <w:r w:rsidRPr="00222674">
        <w:rPr>
          <w:rStyle w:val="A40"/>
          <w:spacing w:val="-4"/>
          <w:sz w:val="16"/>
          <w:szCs w:val="16"/>
        </w:rPr>
        <w:t>й, Ю.М. Внешнеэкономическая деятельность: учеб</w:t>
      </w:r>
      <w:r w:rsidRPr="00222674">
        <w:rPr>
          <w:rStyle w:val="A40"/>
          <w:spacing w:val="-4"/>
          <w:sz w:val="16"/>
          <w:szCs w:val="16"/>
        </w:rPr>
        <w:softHyphen/>
        <w:t>ник / Ю.М. Ростовский, В.Ю. Гречков. – 2-е изд. с изм. – М.: Экономист, 2006. – 589 с.</w:t>
      </w:r>
    </w:p>
    <w:p w:rsidR="00525FF4" w:rsidRPr="00222674" w:rsidRDefault="00525FF4" w:rsidP="00525FF4">
      <w:pPr>
        <w:spacing w:after="0" w:line="240" w:lineRule="auto"/>
        <w:ind w:firstLine="284"/>
        <w:jc w:val="both"/>
        <w:rPr>
          <w:rFonts w:ascii="Times New Roman" w:hAnsi="Times New Roman"/>
          <w:spacing w:val="-4"/>
          <w:sz w:val="20"/>
          <w:szCs w:val="20"/>
          <w:lang w:val="tk-TM"/>
        </w:rPr>
      </w:pPr>
    </w:p>
    <w:p w:rsidR="00525FF4" w:rsidRPr="00222674" w:rsidRDefault="00525FF4" w:rsidP="00525FF4">
      <w:pPr>
        <w:spacing w:after="0" w:line="240" w:lineRule="auto"/>
        <w:jc w:val="both"/>
        <w:rPr>
          <w:rFonts w:ascii="Times New Roman" w:hAnsi="Times New Roman"/>
          <w:spacing w:val="-4"/>
          <w:sz w:val="20"/>
          <w:szCs w:val="20"/>
        </w:rPr>
      </w:pPr>
      <w:r w:rsidRPr="00222674">
        <w:rPr>
          <w:rFonts w:ascii="Times New Roman" w:hAnsi="Times New Roman"/>
          <w:spacing w:val="-4"/>
          <w:sz w:val="20"/>
          <w:szCs w:val="20"/>
        </w:rPr>
        <w:t>УДК 658.511:637.1(476.5)</w:t>
      </w:r>
    </w:p>
    <w:p w:rsidR="00525FF4" w:rsidRPr="00222674" w:rsidRDefault="00525FF4" w:rsidP="00525FF4">
      <w:pPr>
        <w:spacing w:after="0" w:line="240" w:lineRule="auto"/>
        <w:jc w:val="both"/>
        <w:rPr>
          <w:rFonts w:ascii="Times New Roman" w:hAnsi="Times New Roman"/>
          <w:spacing w:val="-4"/>
          <w:sz w:val="20"/>
          <w:szCs w:val="20"/>
        </w:rPr>
      </w:pPr>
      <w:r w:rsidRPr="00222674">
        <w:rPr>
          <w:rFonts w:ascii="Times New Roman" w:hAnsi="Times New Roman"/>
          <w:b/>
          <w:spacing w:val="-4"/>
          <w:sz w:val="20"/>
          <w:szCs w:val="20"/>
        </w:rPr>
        <w:t>Языкова В.А.</w:t>
      </w:r>
      <w:r w:rsidRPr="00222674">
        <w:rPr>
          <w:rFonts w:ascii="Times New Roman" w:hAnsi="Times New Roman"/>
          <w:spacing w:val="-4"/>
          <w:sz w:val="20"/>
          <w:szCs w:val="20"/>
        </w:rPr>
        <w:t xml:space="preserve"> студентка</w:t>
      </w:r>
    </w:p>
    <w:p w:rsidR="00525FF4" w:rsidRPr="00222674" w:rsidRDefault="00525FF4" w:rsidP="00525FF4">
      <w:pPr>
        <w:spacing w:after="0" w:line="240" w:lineRule="auto"/>
        <w:jc w:val="center"/>
        <w:rPr>
          <w:rFonts w:ascii="Times New Roman" w:hAnsi="Times New Roman"/>
          <w:b/>
          <w:spacing w:val="-4"/>
          <w:sz w:val="20"/>
          <w:szCs w:val="20"/>
        </w:rPr>
      </w:pPr>
      <w:r w:rsidRPr="00222674">
        <w:rPr>
          <w:rFonts w:ascii="Times New Roman" w:hAnsi="Times New Roman"/>
          <w:b/>
          <w:spacing w:val="-4"/>
          <w:sz w:val="20"/>
          <w:szCs w:val="20"/>
        </w:rPr>
        <w:t xml:space="preserve">АНАЛИЗ ПРОИЗВОДСТВА МОЛОКА В ОРГАНИЗАЦИЯХ </w:t>
      </w:r>
      <w:r>
        <w:rPr>
          <w:rFonts w:ascii="Times New Roman" w:hAnsi="Times New Roman"/>
          <w:b/>
          <w:spacing w:val="-4"/>
          <w:sz w:val="20"/>
          <w:szCs w:val="20"/>
        </w:rPr>
        <w:br/>
      </w:r>
      <w:r w:rsidRPr="00222674">
        <w:rPr>
          <w:rFonts w:ascii="Times New Roman" w:hAnsi="Times New Roman"/>
          <w:b/>
          <w:spacing w:val="-4"/>
          <w:sz w:val="20"/>
          <w:szCs w:val="20"/>
        </w:rPr>
        <w:t>СЫРЬЕВОЙ ЗОНЫ ОАО «ОРШАСЫРЗАВОД»</w:t>
      </w:r>
    </w:p>
    <w:p w:rsidR="00525FF4" w:rsidRPr="00222674" w:rsidRDefault="00525FF4" w:rsidP="00525FF4">
      <w:pPr>
        <w:spacing w:after="0" w:line="240" w:lineRule="auto"/>
        <w:jc w:val="both"/>
        <w:rPr>
          <w:rFonts w:ascii="Times New Roman" w:hAnsi="Times New Roman"/>
          <w:i/>
          <w:spacing w:val="-4"/>
          <w:sz w:val="20"/>
          <w:szCs w:val="20"/>
        </w:rPr>
      </w:pPr>
      <w:r w:rsidRPr="00222674">
        <w:rPr>
          <w:rFonts w:ascii="Times New Roman" w:hAnsi="Times New Roman"/>
          <w:i/>
          <w:spacing w:val="-4"/>
          <w:sz w:val="20"/>
          <w:szCs w:val="20"/>
        </w:rPr>
        <w:t xml:space="preserve">Научный руководитель –  </w:t>
      </w:r>
      <w:r w:rsidRPr="00222674">
        <w:rPr>
          <w:rFonts w:ascii="Times New Roman" w:hAnsi="Times New Roman"/>
          <w:b/>
          <w:i/>
          <w:spacing w:val="-4"/>
          <w:sz w:val="20"/>
          <w:szCs w:val="20"/>
        </w:rPr>
        <w:t xml:space="preserve">Старовыборная С.П. </w:t>
      </w:r>
      <w:r>
        <w:rPr>
          <w:rFonts w:ascii="Times New Roman" w:hAnsi="Times New Roman"/>
          <w:spacing w:val="-4"/>
          <w:sz w:val="20"/>
          <w:szCs w:val="20"/>
        </w:rPr>
        <w:t xml:space="preserve">–  </w:t>
      </w:r>
      <w:r w:rsidRPr="00222674">
        <w:rPr>
          <w:rFonts w:ascii="Times New Roman" w:hAnsi="Times New Roman"/>
          <w:i/>
          <w:spacing w:val="-4"/>
          <w:sz w:val="20"/>
          <w:szCs w:val="20"/>
        </w:rPr>
        <w:t>ст. преподаватель</w:t>
      </w:r>
    </w:p>
    <w:p w:rsidR="00525FF4" w:rsidRPr="00222674" w:rsidRDefault="00525FF4" w:rsidP="00525FF4">
      <w:pPr>
        <w:spacing w:after="0" w:line="240" w:lineRule="auto"/>
        <w:jc w:val="both"/>
        <w:rPr>
          <w:rFonts w:ascii="Times New Roman" w:hAnsi="Times New Roman"/>
          <w:b/>
          <w:spacing w:val="-4"/>
          <w:sz w:val="20"/>
          <w:szCs w:val="20"/>
        </w:rPr>
      </w:pPr>
    </w:p>
    <w:p w:rsidR="00525FF4" w:rsidRPr="00222674" w:rsidRDefault="00525FF4" w:rsidP="00525FF4">
      <w:pPr>
        <w:spacing w:after="0" w:line="240" w:lineRule="auto"/>
        <w:ind w:firstLine="284"/>
        <w:jc w:val="both"/>
        <w:rPr>
          <w:rFonts w:ascii="Times New Roman" w:hAnsi="Times New Roman"/>
          <w:bCs/>
          <w:spacing w:val="-4"/>
          <w:sz w:val="20"/>
          <w:szCs w:val="20"/>
        </w:rPr>
      </w:pPr>
      <w:r w:rsidRPr="00222674">
        <w:rPr>
          <w:rFonts w:ascii="Times New Roman" w:hAnsi="Times New Roman"/>
          <w:spacing w:val="-4"/>
          <w:sz w:val="20"/>
          <w:szCs w:val="20"/>
        </w:rPr>
        <w:t>Характерной чертой современной аграрной экономики Республики Беларусь является</w:t>
      </w:r>
      <w:r w:rsidRPr="00222674">
        <w:rPr>
          <w:rFonts w:ascii="Times New Roman" w:hAnsi="Times New Roman"/>
          <w:bCs/>
          <w:spacing w:val="-4"/>
          <w:sz w:val="20"/>
          <w:szCs w:val="20"/>
        </w:rPr>
        <w:t xml:space="preserve"> активизация процессов создания кооперативно- и</w:t>
      </w:r>
      <w:r w:rsidRPr="00222674">
        <w:rPr>
          <w:rFonts w:ascii="Times New Roman" w:hAnsi="Times New Roman"/>
          <w:bCs/>
          <w:spacing w:val="-4"/>
          <w:sz w:val="20"/>
          <w:szCs w:val="20"/>
        </w:rPr>
        <w:t>н</w:t>
      </w:r>
      <w:r w:rsidRPr="00222674">
        <w:rPr>
          <w:rFonts w:ascii="Times New Roman" w:hAnsi="Times New Roman"/>
          <w:bCs/>
          <w:spacing w:val="-4"/>
          <w:sz w:val="20"/>
          <w:szCs w:val="20"/>
        </w:rPr>
        <w:t>теграционных структур.</w:t>
      </w:r>
      <w:r w:rsidRPr="00222674">
        <w:rPr>
          <w:rFonts w:ascii="Times New Roman" w:hAnsi="Times New Roman"/>
          <w:spacing w:val="-4"/>
          <w:sz w:val="20"/>
          <w:szCs w:val="20"/>
        </w:rPr>
        <w:t xml:space="preserve"> Весьма актуальными являются вопросы п</w:t>
      </w:r>
      <w:r w:rsidRPr="00222674">
        <w:rPr>
          <w:rFonts w:ascii="Times New Roman" w:hAnsi="Times New Roman"/>
          <w:spacing w:val="-4"/>
          <w:sz w:val="20"/>
          <w:szCs w:val="20"/>
        </w:rPr>
        <w:t>о</w:t>
      </w:r>
      <w:r w:rsidRPr="00222674">
        <w:rPr>
          <w:rFonts w:ascii="Times New Roman" w:hAnsi="Times New Roman"/>
          <w:spacing w:val="-4"/>
          <w:sz w:val="20"/>
          <w:szCs w:val="20"/>
        </w:rPr>
        <w:t>строения и регулирования  организационно-экономического механизма взаимодействия участников агропромышленных формирований, фун</w:t>
      </w:r>
      <w:r w:rsidRPr="00222674">
        <w:rPr>
          <w:rFonts w:ascii="Times New Roman" w:hAnsi="Times New Roman"/>
          <w:spacing w:val="-4"/>
          <w:sz w:val="20"/>
          <w:szCs w:val="20"/>
        </w:rPr>
        <w:t>к</w:t>
      </w:r>
      <w:r w:rsidRPr="00222674">
        <w:rPr>
          <w:rFonts w:ascii="Times New Roman" w:hAnsi="Times New Roman"/>
          <w:spacing w:val="-4"/>
          <w:sz w:val="20"/>
          <w:szCs w:val="20"/>
        </w:rPr>
        <w:t>ционирующих в рамках ведущих продуктовых подкомплексов АПК.</w:t>
      </w:r>
      <w:r w:rsidRPr="00222674">
        <w:rPr>
          <w:rFonts w:ascii="Times New Roman" w:hAnsi="Times New Roman"/>
          <w:bCs/>
          <w:spacing w:val="-4"/>
          <w:sz w:val="20"/>
          <w:szCs w:val="20"/>
        </w:rPr>
        <w:t xml:space="preserve"> </w:t>
      </w:r>
      <w:r w:rsidRPr="00222674">
        <w:rPr>
          <w:rFonts w:ascii="Times New Roman" w:hAnsi="Times New Roman"/>
          <w:spacing w:val="-4"/>
          <w:sz w:val="20"/>
          <w:szCs w:val="20"/>
        </w:rPr>
        <w:t>От уровня эффективности их взаимодействия во многом зависит ст</w:t>
      </w:r>
      <w:r w:rsidRPr="00222674">
        <w:rPr>
          <w:rFonts w:ascii="Times New Roman" w:hAnsi="Times New Roman"/>
          <w:spacing w:val="-4"/>
          <w:sz w:val="20"/>
          <w:szCs w:val="20"/>
        </w:rPr>
        <w:t>е</w:t>
      </w:r>
      <w:r w:rsidRPr="00222674">
        <w:rPr>
          <w:rFonts w:ascii="Times New Roman" w:hAnsi="Times New Roman"/>
          <w:spacing w:val="-4"/>
          <w:sz w:val="20"/>
          <w:szCs w:val="20"/>
        </w:rPr>
        <w:t>пень обеспечения населения продуктами, составляющими основу зд</w:t>
      </w:r>
      <w:r w:rsidRPr="00222674">
        <w:rPr>
          <w:rFonts w:ascii="Times New Roman" w:hAnsi="Times New Roman"/>
          <w:spacing w:val="-4"/>
          <w:sz w:val="20"/>
          <w:szCs w:val="20"/>
        </w:rPr>
        <w:t>о</w:t>
      </w:r>
      <w:r w:rsidRPr="00222674">
        <w:rPr>
          <w:rFonts w:ascii="Times New Roman" w:hAnsi="Times New Roman"/>
          <w:spacing w:val="-4"/>
          <w:sz w:val="20"/>
          <w:szCs w:val="20"/>
        </w:rPr>
        <w:t>рового рациона питания, и их качество; продовольственной безопасн</w:t>
      </w:r>
      <w:r w:rsidRPr="00222674">
        <w:rPr>
          <w:rFonts w:ascii="Times New Roman" w:hAnsi="Times New Roman"/>
          <w:spacing w:val="-4"/>
          <w:sz w:val="20"/>
          <w:szCs w:val="20"/>
        </w:rPr>
        <w:t>о</w:t>
      </w:r>
      <w:r w:rsidRPr="00222674">
        <w:rPr>
          <w:rFonts w:ascii="Times New Roman" w:hAnsi="Times New Roman"/>
          <w:spacing w:val="-4"/>
          <w:sz w:val="20"/>
          <w:szCs w:val="20"/>
        </w:rPr>
        <w:t>сти страны и в целом конкурентоспособности продукции и предпр</w:t>
      </w:r>
      <w:r w:rsidRPr="00222674">
        <w:rPr>
          <w:rFonts w:ascii="Times New Roman" w:hAnsi="Times New Roman"/>
          <w:spacing w:val="-4"/>
          <w:sz w:val="20"/>
          <w:szCs w:val="20"/>
        </w:rPr>
        <w:t>и</w:t>
      </w:r>
      <w:r w:rsidRPr="00222674">
        <w:rPr>
          <w:rFonts w:ascii="Times New Roman" w:hAnsi="Times New Roman"/>
          <w:spacing w:val="-4"/>
          <w:sz w:val="20"/>
          <w:szCs w:val="20"/>
        </w:rPr>
        <w:t>ятий на внутреннем и на внешних рынках.</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Особое внимание следует обратить на проблемы развития молочн</w:t>
      </w:r>
      <w:r w:rsidRPr="00222674">
        <w:rPr>
          <w:rFonts w:ascii="Times New Roman" w:hAnsi="Times New Roman"/>
          <w:spacing w:val="-4"/>
          <w:sz w:val="20"/>
          <w:szCs w:val="20"/>
        </w:rPr>
        <w:t>о</w:t>
      </w:r>
      <w:r w:rsidRPr="00222674">
        <w:rPr>
          <w:rFonts w:ascii="Times New Roman" w:hAnsi="Times New Roman"/>
          <w:spacing w:val="-4"/>
          <w:sz w:val="20"/>
          <w:szCs w:val="20"/>
        </w:rPr>
        <w:t xml:space="preserve">го подкомплекса как одного из ведущих звеньев АПК. Их важность подчеркивается и тем, что в составе пищевой промышленности доля молока и молочных продуктов составляет 25 %.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До недавнего времени субъекты хозяйствования молочно-продуктового подкомплекса были организационно между собой р</w:t>
      </w:r>
      <w:r w:rsidRPr="00222674">
        <w:rPr>
          <w:rFonts w:ascii="Times New Roman" w:hAnsi="Times New Roman"/>
          <w:spacing w:val="-4"/>
          <w:sz w:val="20"/>
          <w:szCs w:val="20"/>
        </w:rPr>
        <w:t>а</w:t>
      </w:r>
      <w:r w:rsidRPr="00222674">
        <w:rPr>
          <w:rFonts w:ascii="Times New Roman" w:hAnsi="Times New Roman"/>
          <w:spacing w:val="-4"/>
          <w:sz w:val="20"/>
          <w:szCs w:val="20"/>
        </w:rPr>
        <w:t>зобщены и функционировали изолировано. По этой и другим причинам перерабатывающая молочная промышленность хронически испытыв</w:t>
      </w:r>
      <w:r w:rsidRPr="00222674">
        <w:rPr>
          <w:rFonts w:ascii="Times New Roman" w:hAnsi="Times New Roman"/>
          <w:spacing w:val="-4"/>
          <w:sz w:val="20"/>
          <w:szCs w:val="20"/>
        </w:rPr>
        <w:t>а</w:t>
      </w:r>
      <w:r w:rsidRPr="00222674">
        <w:rPr>
          <w:rFonts w:ascii="Times New Roman" w:hAnsi="Times New Roman"/>
          <w:spacing w:val="-4"/>
          <w:sz w:val="20"/>
          <w:szCs w:val="20"/>
        </w:rPr>
        <w:t>ла недостаток в сырье. У многих предприятий производственные мо</w:t>
      </w:r>
      <w:r w:rsidRPr="00222674">
        <w:rPr>
          <w:rFonts w:ascii="Times New Roman" w:hAnsi="Times New Roman"/>
          <w:spacing w:val="-4"/>
          <w:sz w:val="20"/>
          <w:szCs w:val="20"/>
        </w:rPr>
        <w:t>щ</w:t>
      </w:r>
      <w:r w:rsidRPr="00222674">
        <w:rPr>
          <w:rFonts w:ascii="Times New Roman" w:hAnsi="Times New Roman"/>
          <w:spacing w:val="-4"/>
          <w:sz w:val="20"/>
          <w:szCs w:val="20"/>
        </w:rPr>
        <w:t>ности были загружены на 50% и менее. Укрепление сырьевой базы п</w:t>
      </w:r>
      <w:r w:rsidRPr="00222674">
        <w:rPr>
          <w:rFonts w:ascii="Times New Roman" w:hAnsi="Times New Roman"/>
          <w:spacing w:val="-4"/>
          <w:sz w:val="20"/>
          <w:szCs w:val="20"/>
        </w:rPr>
        <w:t>е</w:t>
      </w:r>
      <w:r w:rsidRPr="00222674">
        <w:rPr>
          <w:rFonts w:ascii="Times New Roman" w:hAnsi="Times New Roman"/>
          <w:spacing w:val="-4"/>
          <w:sz w:val="20"/>
          <w:szCs w:val="20"/>
        </w:rPr>
        <w:t xml:space="preserve">рерабатывающих молочных предприятий стало осуществляться за счет </w:t>
      </w:r>
      <w:r w:rsidRPr="00222674">
        <w:rPr>
          <w:rFonts w:ascii="Times New Roman" w:hAnsi="Times New Roman"/>
          <w:spacing w:val="-4"/>
          <w:sz w:val="20"/>
          <w:szCs w:val="20"/>
        </w:rPr>
        <w:lastRenderedPageBreak/>
        <w:t>создания кооперативно-интеграционных формирований, что п</w:t>
      </w:r>
      <w:r w:rsidRPr="00222674">
        <w:rPr>
          <w:rFonts w:ascii="Times New Roman" w:hAnsi="Times New Roman"/>
          <w:spacing w:val="-4"/>
          <w:sz w:val="20"/>
          <w:szCs w:val="20"/>
        </w:rPr>
        <w:t>о</w:t>
      </w:r>
      <w:r w:rsidRPr="00222674">
        <w:rPr>
          <w:rFonts w:ascii="Times New Roman" w:hAnsi="Times New Roman"/>
          <w:spacing w:val="-4"/>
          <w:sz w:val="20"/>
          <w:szCs w:val="20"/>
        </w:rPr>
        <w:t>зволило усилить связи между поставщиками сырья и перерабатывающими предприятиями [2, с. 165].</w:t>
      </w:r>
    </w:p>
    <w:p w:rsidR="00525FF4" w:rsidRPr="00222674" w:rsidRDefault="00525FF4" w:rsidP="00525FF4">
      <w:pPr>
        <w:spacing w:after="0" w:line="240" w:lineRule="auto"/>
        <w:ind w:firstLine="284"/>
        <w:jc w:val="both"/>
        <w:rPr>
          <w:rFonts w:ascii="Times New Roman" w:hAnsi="Times New Roman"/>
          <w:spacing w:val="-4"/>
          <w:sz w:val="20"/>
          <w:szCs w:val="20"/>
        </w:rPr>
      </w:pPr>
      <w:r w:rsidRPr="000E2C22">
        <w:rPr>
          <w:rFonts w:ascii="Times New Roman" w:hAnsi="Times New Roman"/>
          <w:spacing w:val="-4"/>
          <w:sz w:val="20"/>
          <w:szCs w:val="20"/>
        </w:rPr>
        <w:t>Цель работы –</w:t>
      </w:r>
      <w:r>
        <w:rPr>
          <w:rFonts w:ascii="Times New Roman" w:hAnsi="Times New Roman"/>
          <w:spacing w:val="-4"/>
          <w:sz w:val="20"/>
          <w:szCs w:val="20"/>
        </w:rPr>
        <w:t xml:space="preserve">  п</w:t>
      </w:r>
      <w:r w:rsidRPr="00222674">
        <w:rPr>
          <w:rFonts w:ascii="Times New Roman" w:hAnsi="Times New Roman"/>
          <w:spacing w:val="-4"/>
          <w:sz w:val="20"/>
          <w:szCs w:val="20"/>
        </w:rPr>
        <w:t>роанализировать производство молока в сельск</w:t>
      </w:r>
      <w:r w:rsidRPr="00222674">
        <w:rPr>
          <w:rFonts w:ascii="Times New Roman" w:hAnsi="Times New Roman"/>
          <w:spacing w:val="-4"/>
          <w:sz w:val="20"/>
          <w:szCs w:val="20"/>
        </w:rPr>
        <w:t>о</w:t>
      </w:r>
      <w:r w:rsidRPr="00222674">
        <w:rPr>
          <w:rFonts w:ascii="Times New Roman" w:hAnsi="Times New Roman"/>
          <w:spacing w:val="-4"/>
          <w:sz w:val="20"/>
          <w:szCs w:val="20"/>
        </w:rPr>
        <w:t xml:space="preserve">хозяйственных предприятиях сырьевой зоны </w:t>
      </w:r>
      <w:r w:rsidRPr="00222674">
        <w:rPr>
          <w:rFonts w:ascii="Times New Roman" w:hAnsi="Times New Roman"/>
          <w:color w:val="000000"/>
          <w:spacing w:val="-4"/>
          <w:sz w:val="20"/>
          <w:szCs w:val="20"/>
        </w:rPr>
        <w:t>ОАО «Оршасырзавод» за 2010-2012гг.</w:t>
      </w:r>
      <w:r w:rsidRPr="00222674">
        <w:rPr>
          <w:rFonts w:ascii="Times New Roman" w:hAnsi="Times New Roman"/>
          <w:spacing w:val="-4"/>
          <w:sz w:val="20"/>
          <w:szCs w:val="20"/>
        </w:rPr>
        <w:t xml:space="preserve"> и на основе этого выявить имеющиеся ресурсы, проблемы и перспективы расширения поставок молока.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Информационной базой послужили  данные годовой отчётности сельскохозяйственных предприятий сырьевой зоны  </w:t>
      </w:r>
      <w:r w:rsidRPr="00222674">
        <w:rPr>
          <w:rFonts w:ascii="Times New Roman" w:hAnsi="Times New Roman"/>
          <w:color w:val="000000"/>
          <w:spacing w:val="-4"/>
          <w:sz w:val="20"/>
          <w:szCs w:val="20"/>
        </w:rPr>
        <w:t>ОАО «Оршасы</w:t>
      </w:r>
      <w:r w:rsidRPr="00222674">
        <w:rPr>
          <w:rFonts w:ascii="Times New Roman" w:hAnsi="Times New Roman"/>
          <w:color w:val="000000"/>
          <w:spacing w:val="-4"/>
          <w:sz w:val="20"/>
          <w:szCs w:val="20"/>
        </w:rPr>
        <w:t>р</w:t>
      </w:r>
      <w:r w:rsidRPr="00222674">
        <w:rPr>
          <w:rFonts w:ascii="Times New Roman" w:hAnsi="Times New Roman"/>
          <w:color w:val="000000"/>
          <w:spacing w:val="-4"/>
          <w:sz w:val="20"/>
          <w:szCs w:val="20"/>
        </w:rPr>
        <w:t xml:space="preserve">завод» </w:t>
      </w:r>
      <w:r w:rsidRPr="00222674">
        <w:rPr>
          <w:rFonts w:ascii="Times New Roman" w:hAnsi="Times New Roman"/>
          <w:spacing w:val="-4"/>
          <w:sz w:val="20"/>
          <w:szCs w:val="20"/>
        </w:rPr>
        <w:t>за 2010-2012 гг., материалы бухгалтерской отчётности. В кач</w:t>
      </w:r>
      <w:r w:rsidRPr="00222674">
        <w:rPr>
          <w:rFonts w:ascii="Times New Roman" w:hAnsi="Times New Roman"/>
          <w:spacing w:val="-4"/>
          <w:sz w:val="20"/>
          <w:szCs w:val="20"/>
        </w:rPr>
        <w:t>е</w:t>
      </w:r>
      <w:r w:rsidRPr="00222674">
        <w:rPr>
          <w:rFonts w:ascii="Times New Roman" w:hAnsi="Times New Roman"/>
          <w:spacing w:val="-4"/>
          <w:sz w:val="20"/>
          <w:szCs w:val="20"/>
        </w:rPr>
        <w:t>стве методов исследования использовались общелогические методы познания (анализ и синтез, обобщение), сравнение и сопоставление экономических показателей.</w:t>
      </w:r>
    </w:p>
    <w:p w:rsidR="00525FF4" w:rsidRPr="00222674" w:rsidRDefault="00525FF4" w:rsidP="00525FF4">
      <w:pPr>
        <w:snapToGrid w:val="0"/>
        <w:spacing w:after="0" w:line="240" w:lineRule="auto"/>
        <w:ind w:firstLine="284"/>
        <w:jc w:val="both"/>
        <w:rPr>
          <w:rFonts w:ascii="Times New Roman" w:hAnsi="Times New Roman"/>
          <w:color w:val="000000"/>
          <w:spacing w:val="-4"/>
          <w:sz w:val="20"/>
          <w:szCs w:val="20"/>
        </w:rPr>
      </w:pPr>
      <w:r w:rsidRPr="00222674">
        <w:rPr>
          <w:rFonts w:ascii="Times New Roman" w:hAnsi="Times New Roman"/>
          <w:color w:val="000000"/>
          <w:spacing w:val="-4"/>
          <w:sz w:val="20"/>
          <w:szCs w:val="20"/>
        </w:rPr>
        <w:t>На сегодняшний день ОАО «Оршасырзавод» – одно из крупных предприятий молочной промышленности Витебской области по прои</w:t>
      </w:r>
      <w:r w:rsidRPr="00222674">
        <w:rPr>
          <w:rFonts w:ascii="Times New Roman" w:hAnsi="Times New Roman"/>
          <w:color w:val="000000"/>
          <w:spacing w:val="-4"/>
          <w:sz w:val="20"/>
          <w:szCs w:val="20"/>
        </w:rPr>
        <w:t>з</w:t>
      </w:r>
      <w:r w:rsidRPr="00222674">
        <w:rPr>
          <w:rFonts w:ascii="Times New Roman" w:hAnsi="Times New Roman"/>
          <w:color w:val="000000"/>
          <w:spacing w:val="-4"/>
          <w:sz w:val="20"/>
          <w:szCs w:val="20"/>
        </w:rPr>
        <w:t>водству различных видов сыров, мороженого, оснащенное высокопр</w:t>
      </w:r>
      <w:r w:rsidRPr="00222674">
        <w:rPr>
          <w:rFonts w:ascii="Times New Roman" w:hAnsi="Times New Roman"/>
          <w:color w:val="000000"/>
          <w:spacing w:val="-4"/>
          <w:sz w:val="20"/>
          <w:szCs w:val="20"/>
        </w:rPr>
        <w:t>о</w:t>
      </w:r>
      <w:r w:rsidRPr="00222674">
        <w:rPr>
          <w:rFonts w:ascii="Times New Roman" w:hAnsi="Times New Roman"/>
          <w:color w:val="000000"/>
          <w:spacing w:val="-4"/>
          <w:sz w:val="20"/>
          <w:szCs w:val="20"/>
        </w:rPr>
        <w:t>изводительным оборудованием и укомплектованное высококвалиф</w:t>
      </w:r>
      <w:r w:rsidRPr="00222674">
        <w:rPr>
          <w:rFonts w:ascii="Times New Roman" w:hAnsi="Times New Roman"/>
          <w:color w:val="000000"/>
          <w:spacing w:val="-4"/>
          <w:sz w:val="20"/>
          <w:szCs w:val="20"/>
        </w:rPr>
        <w:t>и</w:t>
      </w:r>
      <w:r w:rsidRPr="00222674">
        <w:rPr>
          <w:rFonts w:ascii="Times New Roman" w:hAnsi="Times New Roman"/>
          <w:color w:val="000000"/>
          <w:spacing w:val="-4"/>
          <w:sz w:val="20"/>
          <w:szCs w:val="20"/>
        </w:rPr>
        <w:t>цированными специалистами.</w:t>
      </w:r>
    </w:p>
    <w:p w:rsidR="00525FF4" w:rsidRPr="00222674" w:rsidRDefault="00525FF4" w:rsidP="00525FF4">
      <w:pPr>
        <w:tabs>
          <w:tab w:val="left" w:pos="993"/>
        </w:tabs>
        <w:spacing w:after="0" w:line="240" w:lineRule="auto"/>
        <w:ind w:firstLine="284"/>
        <w:jc w:val="both"/>
        <w:rPr>
          <w:rFonts w:ascii="Times New Roman" w:hAnsi="Times New Roman"/>
          <w:color w:val="000000"/>
          <w:spacing w:val="-4"/>
          <w:sz w:val="20"/>
          <w:szCs w:val="20"/>
        </w:rPr>
      </w:pPr>
      <w:r w:rsidRPr="00222674">
        <w:rPr>
          <w:rFonts w:ascii="Times New Roman" w:hAnsi="Times New Roman"/>
          <w:spacing w:val="-4"/>
          <w:sz w:val="20"/>
          <w:szCs w:val="20"/>
        </w:rPr>
        <w:t>Сырьевая зона предприятия включает в себя 9 поставщиков Орша</w:t>
      </w:r>
      <w:r w:rsidRPr="00222674">
        <w:rPr>
          <w:rFonts w:ascii="Times New Roman" w:hAnsi="Times New Roman"/>
          <w:spacing w:val="-4"/>
          <w:sz w:val="20"/>
          <w:szCs w:val="20"/>
        </w:rPr>
        <w:t>н</w:t>
      </w:r>
      <w:r w:rsidRPr="00222674">
        <w:rPr>
          <w:rFonts w:ascii="Times New Roman" w:hAnsi="Times New Roman"/>
          <w:spacing w:val="-4"/>
          <w:sz w:val="20"/>
          <w:szCs w:val="20"/>
        </w:rPr>
        <w:t xml:space="preserve">ского и Дубровинского районов. </w:t>
      </w:r>
      <w:r w:rsidRPr="00222674">
        <w:rPr>
          <w:rFonts w:ascii="Times New Roman" w:hAnsi="Times New Roman"/>
          <w:color w:val="000000"/>
          <w:spacing w:val="-4"/>
          <w:sz w:val="20"/>
          <w:szCs w:val="20"/>
        </w:rPr>
        <w:t xml:space="preserve">По состоянию на 2012 год молоко на ОАО «Оршасырзавод» поставляет 9 предприятий: </w:t>
      </w:r>
      <w:r w:rsidRPr="00222674">
        <w:rPr>
          <w:rFonts w:ascii="Times New Roman" w:hAnsi="Times New Roman"/>
          <w:spacing w:val="-4"/>
          <w:sz w:val="20"/>
          <w:szCs w:val="20"/>
        </w:rPr>
        <w:t>РСУП СГЦ «З</w:t>
      </w:r>
      <w:r w:rsidRPr="00222674">
        <w:rPr>
          <w:rFonts w:ascii="Times New Roman" w:hAnsi="Times New Roman"/>
          <w:spacing w:val="-4"/>
          <w:sz w:val="20"/>
          <w:szCs w:val="20"/>
        </w:rPr>
        <w:t>а</w:t>
      </w:r>
      <w:r w:rsidRPr="00222674">
        <w:rPr>
          <w:rFonts w:ascii="Times New Roman" w:hAnsi="Times New Roman"/>
          <w:spacing w:val="-4"/>
          <w:sz w:val="20"/>
          <w:szCs w:val="20"/>
        </w:rPr>
        <w:t>днепровский», ОАО Агрокомбинат «Юбилейный», РСУП «Э/б Меж</w:t>
      </w:r>
      <w:r w:rsidRPr="00222674">
        <w:rPr>
          <w:rFonts w:ascii="Times New Roman" w:hAnsi="Times New Roman"/>
          <w:spacing w:val="-4"/>
          <w:sz w:val="20"/>
          <w:szCs w:val="20"/>
        </w:rPr>
        <w:t>е</w:t>
      </w:r>
      <w:r w:rsidRPr="00222674">
        <w:rPr>
          <w:rFonts w:ascii="Times New Roman" w:hAnsi="Times New Roman"/>
          <w:spacing w:val="-4"/>
          <w:sz w:val="20"/>
          <w:szCs w:val="20"/>
        </w:rPr>
        <w:t>во», ОАО «Якубово - Агро», СХФ «Браздетчино», ОАО «Придубр</w:t>
      </w:r>
      <w:r w:rsidRPr="00222674">
        <w:rPr>
          <w:rFonts w:ascii="Times New Roman" w:hAnsi="Times New Roman"/>
          <w:spacing w:val="-4"/>
          <w:sz w:val="20"/>
          <w:szCs w:val="20"/>
        </w:rPr>
        <w:t>о</w:t>
      </w:r>
      <w:r w:rsidRPr="00222674">
        <w:rPr>
          <w:rFonts w:ascii="Times New Roman" w:hAnsi="Times New Roman"/>
          <w:spacing w:val="-4"/>
          <w:sz w:val="20"/>
          <w:szCs w:val="20"/>
        </w:rPr>
        <w:t>венское», ОАО «Маяк Высокое», а также часть молока поступает с ОАО «Оршанский молочный комбинат». Всего на предприятие пост</w:t>
      </w:r>
      <w:r w:rsidRPr="00222674">
        <w:rPr>
          <w:rFonts w:ascii="Times New Roman" w:hAnsi="Times New Roman"/>
          <w:spacing w:val="-4"/>
          <w:sz w:val="20"/>
          <w:szCs w:val="20"/>
        </w:rPr>
        <w:t>у</w:t>
      </w:r>
      <w:r w:rsidRPr="00222674">
        <w:rPr>
          <w:rFonts w:ascii="Times New Roman" w:hAnsi="Times New Roman"/>
          <w:spacing w:val="-4"/>
          <w:sz w:val="20"/>
          <w:szCs w:val="20"/>
        </w:rPr>
        <w:t>пило 21232,0 т молока.</w:t>
      </w:r>
    </w:p>
    <w:p w:rsidR="00525FF4" w:rsidRPr="00222674" w:rsidRDefault="00525FF4" w:rsidP="00525FF4">
      <w:pPr>
        <w:snapToGrid w:val="0"/>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Молоко-сырье  –ключевой момент в технологическом процессе. Специалистами </w:t>
      </w:r>
      <w:r w:rsidRPr="00222674">
        <w:rPr>
          <w:rFonts w:ascii="Times New Roman" w:hAnsi="Times New Roman"/>
          <w:color w:val="000000"/>
          <w:spacing w:val="-4"/>
          <w:sz w:val="20"/>
          <w:szCs w:val="20"/>
        </w:rPr>
        <w:t>ОАО «Оршасырзавод»</w:t>
      </w:r>
      <w:r w:rsidRPr="00222674">
        <w:rPr>
          <w:rFonts w:ascii="Times New Roman" w:hAnsi="Times New Roman"/>
          <w:spacing w:val="-4"/>
          <w:sz w:val="20"/>
          <w:szCs w:val="20"/>
        </w:rPr>
        <w:t xml:space="preserve"> осуществляется тщательный контроль на всех этапах: от производства молока на молочных фермах до поставки на отгрузочную платформу. Сырьевая зона </w:t>
      </w:r>
      <w:r w:rsidRPr="00222674">
        <w:rPr>
          <w:rFonts w:ascii="Times New Roman" w:hAnsi="Times New Roman"/>
          <w:color w:val="000000"/>
          <w:spacing w:val="-4"/>
          <w:sz w:val="20"/>
          <w:szCs w:val="20"/>
        </w:rPr>
        <w:t>ОАО «Орш</w:t>
      </w:r>
      <w:r w:rsidRPr="00222674">
        <w:rPr>
          <w:rFonts w:ascii="Times New Roman" w:hAnsi="Times New Roman"/>
          <w:color w:val="000000"/>
          <w:spacing w:val="-4"/>
          <w:sz w:val="20"/>
          <w:szCs w:val="20"/>
        </w:rPr>
        <w:t>а</w:t>
      </w:r>
      <w:r w:rsidRPr="00222674">
        <w:rPr>
          <w:rFonts w:ascii="Times New Roman" w:hAnsi="Times New Roman"/>
          <w:color w:val="000000"/>
          <w:spacing w:val="-4"/>
          <w:sz w:val="20"/>
          <w:szCs w:val="20"/>
        </w:rPr>
        <w:t>сырзавод»</w:t>
      </w:r>
      <w:r w:rsidRPr="00222674">
        <w:rPr>
          <w:rFonts w:ascii="Times New Roman" w:hAnsi="Times New Roman"/>
          <w:spacing w:val="-4"/>
          <w:sz w:val="20"/>
          <w:szCs w:val="20"/>
        </w:rPr>
        <w:t xml:space="preserve"> заслуживает особого внимания. Самым главным приорит</w:t>
      </w:r>
      <w:r w:rsidRPr="00222674">
        <w:rPr>
          <w:rFonts w:ascii="Times New Roman" w:hAnsi="Times New Roman"/>
          <w:spacing w:val="-4"/>
          <w:sz w:val="20"/>
          <w:szCs w:val="20"/>
        </w:rPr>
        <w:t>е</w:t>
      </w:r>
      <w:r w:rsidRPr="00222674">
        <w:rPr>
          <w:rFonts w:ascii="Times New Roman" w:hAnsi="Times New Roman"/>
          <w:spacing w:val="-4"/>
          <w:sz w:val="20"/>
          <w:szCs w:val="20"/>
        </w:rPr>
        <w:t>том в современном производстве любой отрасли является качество п</w:t>
      </w:r>
      <w:r w:rsidRPr="00222674">
        <w:rPr>
          <w:rFonts w:ascii="Times New Roman" w:hAnsi="Times New Roman"/>
          <w:spacing w:val="-4"/>
          <w:sz w:val="20"/>
          <w:szCs w:val="20"/>
        </w:rPr>
        <w:t>о</w:t>
      </w:r>
      <w:r w:rsidRPr="00222674">
        <w:rPr>
          <w:rFonts w:ascii="Times New Roman" w:hAnsi="Times New Roman"/>
          <w:spacing w:val="-4"/>
          <w:sz w:val="20"/>
          <w:szCs w:val="20"/>
        </w:rPr>
        <w:t xml:space="preserve">ступающего сырья. Рассмотрим в таблице 1 информацию о качестве закупаемого сырья [1]. </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0E2C22" w:rsidRDefault="00525FF4" w:rsidP="00525FF4">
      <w:pPr>
        <w:spacing w:after="0" w:line="240" w:lineRule="auto"/>
        <w:rPr>
          <w:rFonts w:ascii="Times New Roman" w:hAnsi="Times New Roman"/>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 xml:space="preserve">а </w:t>
      </w:r>
      <w:r w:rsidRPr="000E2C22">
        <w:rPr>
          <w:rFonts w:ascii="Times New Roman" w:hAnsi="Times New Roman"/>
          <w:spacing w:val="-4"/>
          <w:sz w:val="16"/>
          <w:szCs w:val="16"/>
        </w:rPr>
        <w:t xml:space="preserve">1 –  </w:t>
      </w:r>
      <w:r w:rsidRPr="000E2C22">
        <w:rPr>
          <w:rFonts w:ascii="Times New Roman" w:hAnsi="Times New Roman"/>
          <w:b/>
          <w:spacing w:val="-4"/>
          <w:sz w:val="16"/>
          <w:szCs w:val="16"/>
        </w:rPr>
        <w:t xml:space="preserve">Качество закупаемого сырья </w:t>
      </w:r>
      <w:r w:rsidRPr="000E2C22">
        <w:rPr>
          <w:rFonts w:ascii="Times New Roman" w:hAnsi="Times New Roman"/>
          <w:b/>
          <w:color w:val="000000"/>
          <w:spacing w:val="-4"/>
          <w:sz w:val="16"/>
          <w:szCs w:val="16"/>
        </w:rPr>
        <w:t>ОАО «Оршасырзавод»</w:t>
      </w: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846"/>
        <w:gridCol w:w="540"/>
        <w:gridCol w:w="900"/>
        <w:gridCol w:w="540"/>
        <w:gridCol w:w="900"/>
        <w:gridCol w:w="540"/>
        <w:gridCol w:w="954"/>
      </w:tblGrid>
      <w:tr w:rsidR="00525FF4" w:rsidRPr="00E50498" w:rsidTr="00525FF4">
        <w:trPr>
          <w:trHeight w:val="152"/>
        </w:trPr>
        <w:tc>
          <w:tcPr>
            <w:tcW w:w="900" w:type="dxa"/>
            <w:vMerge w:val="restart"/>
            <w:shd w:val="clear" w:color="auto" w:fill="FFFFFF"/>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Сорт</w:t>
            </w:r>
          </w:p>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молока</w:t>
            </w:r>
          </w:p>
        </w:tc>
        <w:tc>
          <w:tcPr>
            <w:tcW w:w="4266" w:type="dxa"/>
            <w:gridSpan w:val="6"/>
            <w:shd w:val="clear" w:color="auto" w:fill="FFFFFF"/>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Годы</w:t>
            </w:r>
          </w:p>
        </w:tc>
        <w:tc>
          <w:tcPr>
            <w:tcW w:w="954" w:type="dxa"/>
            <w:vMerge w:val="restart"/>
            <w:shd w:val="clear" w:color="auto" w:fill="FFFFFF"/>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xml:space="preserve">2012г. к 2010 г., </w:t>
            </w:r>
            <w:r w:rsidRPr="00E50498">
              <w:rPr>
                <w:rFonts w:ascii="Times New Roman" w:hAnsi="Times New Roman"/>
                <w:bCs/>
                <w:iCs/>
                <w:spacing w:val="-4"/>
                <w:sz w:val="16"/>
                <w:szCs w:val="16"/>
              </w:rPr>
              <w:t>%</w:t>
            </w:r>
          </w:p>
        </w:tc>
      </w:tr>
      <w:tr w:rsidR="00525FF4" w:rsidRPr="00E50498" w:rsidTr="00525FF4">
        <w:trPr>
          <w:trHeight w:val="150"/>
        </w:trPr>
        <w:tc>
          <w:tcPr>
            <w:tcW w:w="900" w:type="dxa"/>
            <w:vMerge/>
            <w:shd w:val="clear" w:color="auto" w:fill="FFFFFF"/>
            <w:vAlign w:val="center"/>
          </w:tcPr>
          <w:p w:rsidR="00525FF4" w:rsidRPr="00E50498" w:rsidRDefault="00525FF4" w:rsidP="00525FF4">
            <w:pPr>
              <w:spacing w:after="0" w:line="240" w:lineRule="auto"/>
              <w:jc w:val="center"/>
              <w:rPr>
                <w:rFonts w:ascii="Times New Roman" w:hAnsi="Times New Roman"/>
                <w:spacing w:val="-4"/>
                <w:sz w:val="16"/>
                <w:szCs w:val="16"/>
              </w:rPr>
            </w:pPr>
          </w:p>
        </w:tc>
        <w:tc>
          <w:tcPr>
            <w:tcW w:w="1386" w:type="dxa"/>
            <w:gridSpan w:val="2"/>
            <w:shd w:val="clear" w:color="auto" w:fill="FFFFFF"/>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2010</w:t>
            </w:r>
          </w:p>
        </w:tc>
        <w:tc>
          <w:tcPr>
            <w:tcW w:w="1440" w:type="dxa"/>
            <w:gridSpan w:val="2"/>
            <w:shd w:val="clear" w:color="auto" w:fill="FFFFFF"/>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2011</w:t>
            </w:r>
          </w:p>
        </w:tc>
        <w:tc>
          <w:tcPr>
            <w:tcW w:w="1440" w:type="dxa"/>
            <w:gridSpan w:val="2"/>
            <w:shd w:val="clear" w:color="auto" w:fill="FFFFFF"/>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2012</w:t>
            </w:r>
          </w:p>
        </w:tc>
        <w:tc>
          <w:tcPr>
            <w:tcW w:w="954" w:type="dxa"/>
            <w:vMerge/>
            <w:vAlign w:val="center"/>
          </w:tcPr>
          <w:p w:rsidR="00525FF4" w:rsidRPr="00E50498" w:rsidRDefault="00525FF4" w:rsidP="00525FF4">
            <w:pPr>
              <w:spacing w:after="0" w:line="240" w:lineRule="auto"/>
              <w:jc w:val="center"/>
              <w:rPr>
                <w:rFonts w:ascii="Times New Roman" w:hAnsi="Times New Roman"/>
                <w:spacing w:val="-4"/>
                <w:sz w:val="16"/>
                <w:szCs w:val="16"/>
              </w:rPr>
            </w:pPr>
          </w:p>
        </w:tc>
      </w:tr>
      <w:tr w:rsidR="00525FF4" w:rsidRPr="00E50498" w:rsidTr="00525FF4">
        <w:trPr>
          <w:trHeight w:val="161"/>
        </w:trPr>
        <w:tc>
          <w:tcPr>
            <w:tcW w:w="900" w:type="dxa"/>
            <w:vMerge/>
            <w:vAlign w:val="center"/>
          </w:tcPr>
          <w:p w:rsidR="00525FF4" w:rsidRPr="00E50498" w:rsidRDefault="00525FF4" w:rsidP="00525FF4">
            <w:pPr>
              <w:spacing w:after="0" w:line="240" w:lineRule="auto"/>
              <w:jc w:val="center"/>
              <w:rPr>
                <w:rFonts w:ascii="Times New Roman" w:hAnsi="Times New Roman"/>
                <w:spacing w:val="-4"/>
                <w:sz w:val="16"/>
                <w:szCs w:val="16"/>
              </w:rPr>
            </w:pPr>
          </w:p>
        </w:tc>
        <w:tc>
          <w:tcPr>
            <w:tcW w:w="846" w:type="dxa"/>
            <w:shd w:val="clear" w:color="auto" w:fill="FFFFFF"/>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тонн</w:t>
            </w:r>
          </w:p>
        </w:tc>
        <w:tc>
          <w:tcPr>
            <w:tcW w:w="540" w:type="dxa"/>
            <w:shd w:val="clear" w:color="auto" w:fill="FFFFFF"/>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w:t>
            </w:r>
          </w:p>
        </w:tc>
        <w:tc>
          <w:tcPr>
            <w:tcW w:w="900" w:type="dxa"/>
            <w:shd w:val="clear" w:color="auto" w:fill="FFFFFF"/>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тонн</w:t>
            </w:r>
          </w:p>
        </w:tc>
        <w:tc>
          <w:tcPr>
            <w:tcW w:w="540" w:type="dxa"/>
            <w:shd w:val="clear" w:color="auto" w:fill="FFFFFF"/>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w:t>
            </w:r>
          </w:p>
        </w:tc>
        <w:tc>
          <w:tcPr>
            <w:tcW w:w="900" w:type="dxa"/>
            <w:shd w:val="clear" w:color="auto" w:fill="FFFFFF"/>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тонн</w:t>
            </w:r>
          </w:p>
        </w:tc>
        <w:tc>
          <w:tcPr>
            <w:tcW w:w="540" w:type="dxa"/>
            <w:shd w:val="clear" w:color="auto" w:fill="FFFFFF"/>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w:t>
            </w:r>
          </w:p>
        </w:tc>
        <w:tc>
          <w:tcPr>
            <w:tcW w:w="954" w:type="dxa"/>
            <w:vMerge/>
            <w:vAlign w:val="center"/>
          </w:tcPr>
          <w:p w:rsidR="00525FF4" w:rsidRPr="00E50498" w:rsidRDefault="00525FF4" w:rsidP="00525FF4">
            <w:pPr>
              <w:spacing w:after="0" w:line="240" w:lineRule="auto"/>
              <w:jc w:val="center"/>
              <w:rPr>
                <w:rFonts w:ascii="Times New Roman" w:hAnsi="Times New Roman"/>
                <w:spacing w:val="-4"/>
                <w:sz w:val="16"/>
                <w:szCs w:val="16"/>
              </w:rPr>
            </w:pPr>
          </w:p>
        </w:tc>
      </w:tr>
      <w:tr w:rsidR="00525FF4" w:rsidRPr="00E50498" w:rsidTr="00525FF4">
        <w:trPr>
          <w:trHeight w:val="160"/>
        </w:trPr>
        <w:tc>
          <w:tcPr>
            <w:tcW w:w="900"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Экстра</w:t>
            </w:r>
          </w:p>
        </w:tc>
        <w:tc>
          <w:tcPr>
            <w:tcW w:w="846"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7769,8</w:t>
            </w:r>
          </w:p>
        </w:tc>
        <w:tc>
          <w:tcPr>
            <w:tcW w:w="540"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35,9</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11125,8</w:t>
            </w:r>
          </w:p>
        </w:tc>
        <w:tc>
          <w:tcPr>
            <w:tcW w:w="540"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41,1</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9320,8</w:t>
            </w:r>
          </w:p>
        </w:tc>
        <w:tc>
          <w:tcPr>
            <w:tcW w:w="540"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43,9</w:t>
            </w:r>
          </w:p>
        </w:tc>
        <w:tc>
          <w:tcPr>
            <w:tcW w:w="954"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120,0</w:t>
            </w:r>
          </w:p>
        </w:tc>
      </w:tr>
      <w:tr w:rsidR="00525FF4" w:rsidRPr="00E50498" w:rsidTr="00525FF4">
        <w:trPr>
          <w:trHeight w:val="158"/>
        </w:trPr>
        <w:tc>
          <w:tcPr>
            <w:tcW w:w="900"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Высший</w:t>
            </w:r>
          </w:p>
        </w:tc>
        <w:tc>
          <w:tcPr>
            <w:tcW w:w="846"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6860,8</w:t>
            </w:r>
          </w:p>
        </w:tc>
        <w:tc>
          <w:tcPr>
            <w:tcW w:w="540"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31,7</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6523,9</w:t>
            </w:r>
          </w:p>
        </w:tc>
        <w:tc>
          <w:tcPr>
            <w:tcW w:w="540"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24,1</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5562,8</w:t>
            </w:r>
          </w:p>
        </w:tc>
        <w:tc>
          <w:tcPr>
            <w:tcW w:w="540"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26,2</w:t>
            </w:r>
          </w:p>
        </w:tc>
        <w:tc>
          <w:tcPr>
            <w:tcW w:w="954"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81,1</w:t>
            </w:r>
          </w:p>
        </w:tc>
      </w:tr>
      <w:tr w:rsidR="00525FF4" w:rsidRPr="00E50498" w:rsidTr="00525FF4">
        <w:trPr>
          <w:trHeight w:val="169"/>
        </w:trPr>
        <w:tc>
          <w:tcPr>
            <w:tcW w:w="900"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Первый</w:t>
            </w:r>
          </w:p>
        </w:tc>
        <w:tc>
          <w:tcPr>
            <w:tcW w:w="846"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4133,8</w:t>
            </w:r>
          </w:p>
        </w:tc>
        <w:tc>
          <w:tcPr>
            <w:tcW w:w="540"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19,1</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6902,9</w:t>
            </w:r>
          </w:p>
        </w:tc>
        <w:tc>
          <w:tcPr>
            <w:tcW w:w="540"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25,5</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4671,0</w:t>
            </w:r>
          </w:p>
        </w:tc>
        <w:tc>
          <w:tcPr>
            <w:tcW w:w="540"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22,0</w:t>
            </w:r>
          </w:p>
        </w:tc>
        <w:tc>
          <w:tcPr>
            <w:tcW w:w="954"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113,0</w:t>
            </w:r>
          </w:p>
        </w:tc>
      </w:tr>
      <w:tr w:rsidR="00525FF4" w:rsidRPr="00E50498" w:rsidTr="00525FF4">
        <w:trPr>
          <w:trHeight w:val="167"/>
        </w:trPr>
        <w:tc>
          <w:tcPr>
            <w:tcW w:w="900"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Второй</w:t>
            </w:r>
          </w:p>
        </w:tc>
        <w:tc>
          <w:tcPr>
            <w:tcW w:w="846"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2878,5</w:t>
            </w:r>
          </w:p>
        </w:tc>
        <w:tc>
          <w:tcPr>
            <w:tcW w:w="540"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13,3</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2517,5</w:t>
            </w:r>
          </w:p>
        </w:tc>
        <w:tc>
          <w:tcPr>
            <w:tcW w:w="540"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9,3</w:t>
            </w:r>
          </w:p>
        </w:tc>
        <w:tc>
          <w:tcPr>
            <w:tcW w:w="90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1677,3</w:t>
            </w:r>
          </w:p>
        </w:tc>
        <w:tc>
          <w:tcPr>
            <w:tcW w:w="540"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7,9</w:t>
            </w:r>
          </w:p>
        </w:tc>
        <w:tc>
          <w:tcPr>
            <w:tcW w:w="954"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58,3</w:t>
            </w:r>
          </w:p>
        </w:tc>
      </w:tr>
      <w:tr w:rsidR="00525FF4" w:rsidRPr="00E50498" w:rsidTr="00525FF4">
        <w:trPr>
          <w:trHeight w:val="58"/>
        </w:trPr>
        <w:tc>
          <w:tcPr>
            <w:tcW w:w="900"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Всего</w:t>
            </w:r>
          </w:p>
        </w:tc>
        <w:tc>
          <w:tcPr>
            <w:tcW w:w="846" w:type="dxa"/>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21643,0</w:t>
            </w:r>
          </w:p>
        </w:tc>
        <w:tc>
          <w:tcPr>
            <w:tcW w:w="540"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100</w:t>
            </w:r>
          </w:p>
        </w:tc>
        <w:tc>
          <w:tcPr>
            <w:tcW w:w="900" w:type="dxa"/>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27070,0</w:t>
            </w:r>
          </w:p>
        </w:tc>
        <w:tc>
          <w:tcPr>
            <w:tcW w:w="540"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100</w:t>
            </w:r>
          </w:p>
        </w:tc>
        <w:tc>
          <w:tcPr>
            <w:tcW w:w="900" w:type="dxa"/>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21232,0</w:t>
            </w:r>
          </w:p>
        </w:tc>
        <w:tc>
          <w:tcPr>
            <w:tcW w:w="540"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100</w:t>
            </w:r>
          </w:p>
        </w:tc>
        <w:tc>
          <w:tcPr>
            <w:tcW w:w="954"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98,1</w:t>
            </w:r>
          </w:p>
        </w:tc>
      </w:tr>
    </w:tbl>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Исходя из данных  таблицы 1 видно,  что в период с 2010 по 2012 год на ОАО «Оршасырзавод» молока сорта «Экстра» поступило на 20,0% больше, первого сорта – на 13,0</w:t>
      </w:r>
      <w:r>
        <w:rPr>
          <w:rFonts w:ascii="Times New Roman" w:hAnsi="Times New Roman"/>
          <w:spacing w:val="-4"/>
          <w:sz w:val="20"/>
          <w:szCs w:val="20"/>
        </w:rPr>
        <w:t xml:space="preserve"> </w:t>
      </w:r>
      <w:r w:rsidRPr="00222674">
        <w:rPr>
          <w:rFonts w:ascii="Times New Roman" w:hAnsi="Times New Roman"/>
          <w:spacing w:val="-4"/>
          <w:sz w:val="20"/>
          <w:szCs w:val="20"/>
        </w:rPr>
        <w:t>%. Сокращение наблюдается по сорту «Высший» (на 18,9</w:t>
      </w:r>
      <w:r>
        <w:rPr>
          <w:rFonts w:ascii="Times New Roman" w:hAnsi="Times New Roman"/>
          <w:spacing w:val="-4"/>
          <w:sz w:val="20"/>
          <w:szCs w:val="20"/>
        </w:rPr>
        <w:t xml:space="preserve"> </w:t>
      </w:r>
      <w:r w:rsidRPr="00222674">
        <w:rPr>
          <w:rFonts w:ascii="Times New Roman" w:hAnsi="Times New Roman"/>
          <w:spacing w:val="-4"/>
          <w:sz w:val="20"/>
          <w:szCs w:val="20"/>
        </w:rPr>
        <w:t>%), но в большей мере второго сорта  41,7%. В целом по предприятию поставки молока к 2012 году снизилась на 1,9% по сравнению с 2010г.</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Для анализа сложившейся ситуации рассмотрим данные о моло</w:t>
      </w:r>
      <w:r w:rsidRPr="00222674">
        <w:rPr>
          <w:rFonts w:ascii="Times New Roman" w:hAnsi="Times New Roman"/>
          <w:spacing w:val="-4"/>
          <w:sz w:val="20"/>
          <w:szCs w:val="20"/>
        </w:rPr>
        <w:t>ч</w:t>
      </w:r>
      <w:r w:rsidRPr="00222674">
        <w:rPr>
          <w:rFonts w:ascii="Times New Roman" w:hAnsi="Times New Roman"/>
          <w:spacing w:val="-4"/>
          <w:sz w:val="20"/>
          <w:szCs w:val="20"/>
        </w:rPr>
        <w:t>ном скотоводстве в сельскохозяйственных организациях сырьевой з</w:t>
      </w:r>
      <w:r w:rsidRPr="00222674">
        <w:rPr>
          <w:rFonts w:ascii="Times New Roman" w:hAnsi="Times New Roman"/>
          <w:spacing w:val="-4"/>
          <w:sz w:val="20"/>
          <w:szCs w:val="20"/>
        </w:rPr>
        <w:t>о</w:t>
      </w:r>
      <w:r w:rsidRPr="00222674">
        <w:rPr>
          <w:rFonts w:ascii="Times New Roman" w:hAnsi="Times New Roman"/>
          <w:spacing w:val="-4"/>
          <w:sz w:val="20"/>
          <w:szCs w:val="20"/>
        </w:rPr>
        <w:t>ны в таблице 2.</w:t>
      </w:r>
    </w:p>
    <w:p w:rsidR="00525FF4" w:rsidRPr="00222674" w:rsidRDefault="00525FF4" w:rsidP="00525FF4">
      <w:pPr>
        <w:snapToGrid w:val="0"/>
        <w:spacing w:after="0" w:line="240" w:lineRule="auto"/>
        <w:ind w:firstLine="284"/>
        <w:jc w:val="both"/>
        <w:rPr>
          <w:rFonts w:ascii="Times New Roman" w:hAnsi="Times New Roman"/>
          <w:spacing w:val="-4"/>
        </w:rPr>
      </w:pPr>
    </w:p>
    <w:p w:rsidR="00525FF4" w:rsidRPr="000E2C22" w:rsidRDefault="00525FF4" w:rsidP="00525FF4">
      <w:pPr>
        <w:spacing w:after="0" w:line="240" w:lineRule="auto"/>
        <w:jc w:val="both"/>
        <w:rPr>
          <w:rFonts w:ascii="Times New Roman" w:hAnsi="Times New Roman"/>
          <w:b/>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 xml:space="preserve">а </w:t>
      </w:r>
      <w:r w:rsidRPr="000E2C22">
        <w:rPr>
          <w:rFonts w:ascii="Times New Roman" w:hAnsi="Times New Roman"/>
          <w:spacing w:val="-4"/>
          <w:sz w:val="16"/>
          <w:szCs w:val="16"/>
        </w:rPr>
        <w:t xml:space="preserve">2 – </w:t>
      </w:r>
      <w:r w:rsidRPr="000E2C22">
        <w:rPr>
          <w:rFonts w:ascii="Times New Roman" w:hAnsi="Times New Roman"/>
          <w:b/>
          <w:spacing w:val="-4"/>
          <w:sz w:val="16"/>
          <w:szCs w:val="16"/>
        </w:rPr>
        <w:t>Показатели развития молочного скотоводства в сырьевой зоне ОАО «Оршасырзавод»</w:t>
      </w:r>
    </w:p>
    <w:tbl>
      <w:tblPr>
        <w:tblW w:w="6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3"/>
        <w:gridCol w:w="813"/>
        <w:gridCol w:w="816"/>
        <w:gridCol w:w="756"/>
        <w:gridCol w:w="964"/>
      </w:tblGrid>
      <w:tr w:rsidR="00525FF4" w:rsidRPr="00E50498" w:rsidTr="00525FF4">
        <w:tc>
          <w:tcPr>
            <w:tcW w:w="2783" w:type="dxa"/>
            <w:vAlign w:val="center"/>
          </w:tcPr>
          <w:p w:rsidR="00525FF4" w:rsidRPr="00E50498" w:rsidRDefault="00525FF4" w:rsidP="0052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Показатели</w:t>
            </w:r>
          </w:p>
        </w:tc>
        <w:tc>
          <w:tcPr>
            <w:tcW w:w="813"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2010 г.</w:t>
            </w:r>
          </w:p>
        </w:tc>
        <w:tc>
          <w:tcPr>
            <w:tcW w:w="81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2011 г.</w:t>
            </w:r>
          </w:p>
        </w:tc>
        <w:tc>
          <w:tcPr>
            <w:tcW w:w="756"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2012 г.</w:t>
            </w:r>
          </w:p>
        </w:tc>
        <w:tc>
          <w:tcPr>
            <w:tcW w:w="964" w:type="dxa"/>
            <w:vAlign w:val="center"/>
          </w:tcPr>
          <w:p w:rsidR="00525FF4" w:rsidRPr="00E50498" w:rsidRDefault="00525FF4" w:rsidP="0052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xml:space="preserve">2012 г. к 2010 г., %,   </w:t>
            </w:r>
            <w:r w:rsidRPr="00E50498">
              <w:rPr>
                <w:rFonts w:ascii="Times New Roman" w:hAnsi="Times New Roman"/>
                <w:bCs/>
                <w:iCs/>
                <w:spacing w:val="-4"/>
                <w:sz w:val="16"/>
                <w:szCs w:val="16"/>
              </w:rPr>
              <w:t>±</w:t>
            </w:r>
            <w:r w:rsidRPr="00E50498">
              <w:rPr>
                <w:rFonts w:ascii="Times New Roman" w:hAnsi="Times New Roman"/>
                <w:spacing w:val="-4"/>
                <w:sz w:val="16"/>
                <w:szCs w:val="16"/>
              </w:rPr>
              <w:t xml:space="preserve"> п.п.</w:t>
            </w:r>
          </w:p>
        </w:tc>
      </w:tr>
      <w:tr w:rsidR="00525FF4" w:rsidRPr="00E50498" w:rsidTr="00525FF4">
        <w:tc>
          <w:tcPr>
            <w:tcW w:w="2783" w:type="dxa"/>
            <w:vAlign w:val="center"/>
          </w:tcPr>
          <w:p w:rsidR="00525FF4" w:rsidRPr="00E50498" w:rsidRDefault="00525FF4" w:rsidP="00525FF4">
            <w:pPr>
              <w:spacing w:after="0" w:line="240" w:lineRule="auto"/>
              <w:rPr>
                <w:rFonts w:ascii="Times New Roman" w:hAnsi="Times New Roman"/>
                <w:color w:val="000000"/>
                <w:spacing w:val="-4"/>
                <w:sz w:val="16"/>
                <w:szCs w:val="16"/>
              </w:rPr>
            </w:pPr>
            <w:r w:rsidRPr="00E50498">
              <w:rPr>
                <w:rFonts w:ascii="Times New Roman" w:hAnsi="Times New Roman"/>
                <w:color w:val="000000"/>
                <w:spacing w:val="-4"/>
                <w:sz w:val="16"/>
                <w:szCs w:val="16"/>
              </w:rPr>
              <w:t>Поголовье коров, гол.</w:t>
            </w:r>
          </w:p>
        </w:tc>
        <w:tc>
          <w:tcPr>
            <w:tcW w:w="813"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4065</w:t>
            </w:r>
          </w:p>
        </w:tc>
        <w:tc>
          <w:tcPr>
            <w:tcW w:w="816"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10421</w:t>
            </w:r>
          </w:p>
        </w:tc>
        <w:tc>
          <w:tcPr>
            <w:tcW w:w="756"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5181</w:t>
            </w:r>
          </w:p>
        </w:tc>
        <w:tc>
          <w:tcPr>
            <w:tcW w:w="964"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127,5</w:t>
            </w:r>
          </w:p>
        </w:tc>
      </w:tr>
      <w:tr w:rsidR="00525FF4" w:rsidRPr="00E50498" w:rsidTr="00525FF4">
        <w:tc>
          <w:tcPr>
            <w:tcW w:w="2783" w:type="dxa"/>
            <w:vAlign w:val="center"/>
          </w:tcPr>
          <w:p w:rsidR="00525FF4" w:rsidRPr="00E50498" w:rsidRDefault="00525FF4" w:rsidP="00525FF4">
            <w:pPr>
              <w:spacing w:after="0" w:line="240" w:lineRule="auto"/>
              <w:rPr>
                <w:rFonts w:ascii="Times New Roman" w:hAnsi="Times New Roman"/>
                <w:color w:val="000000"/>
                <w:spacing w:val="-4"/>
                <w:sz w:val="16"/>
                <w:szCs w:val="16"/>
              </w:rPr>
            </w:pPr>
            <w:r w:rsidRPr="00E50498">
              <w:rPr>
                <w:rFonts w:ascii="Times New Roman" w:hAnsi="Times New Roman"/>
                <w:color w:val="000000"/>
                <w:spacing w:val="-4"/>
                <w:sz w:val="16"/>
                <w:szCs w:val="16"/>
              </w:rPr>
              <w:t>Удой молока на 1 корову, кг</w:t>
            </w:r>
          </w:p>
        </w:tc>
        <w:tc>
          <w:tcPr>
            <w:tcW w:w="813"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4835</w:t>
            </w:r>
          </w:p>
        </w:tc>
        <w:tc>
          <w:tcPr>
            <w:tcW w:w="816"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4288</w:t>
            </w:r>
          </w:p>
        </w:tc>
        <w:tc>
          <w:tcPr>
            <w:tcW w:w="756"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3803</w:t>
            </w:r>
          </w:p>
        </w:tc>
        <w:tc>
          <w:tcPr>
            <w:tcW w:w="964"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78,7</w:t>
            </w:r>
          </w:p>
        </w:tc>
      </w:tr>
      <w:tr w:rsidR="00525FF4" w:rsidRPr="00E50498" w:rsidTr="00525FF4">
        <w:tc>
          <w:tcPr>
            <w:tcW w:w="2783"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Расход на 1 ц молока:</w:t>
            </w:r>
          </w:p>
        </w:tc>
        <w:tc>
          <w:tcPr>
            <w:tcW w:w="813" w:type="dxa"/>
            <w:vAlign w:val="bottom"/>
          </w:tcPr>
          <w:p w:rsidR="00525FF4" w:rsidRPr="00E50498" w:rsidRDefault="00525FF4" w:rsidP="00525FF4">
            <w:pPr>
              <w:spacing w:after="0" w:line="240" w:lineRule="auto"/>
              <w:jc w:val="center"/>
              <w:rPr>
                <w:rFonts w:ascii="Times New Roman" w:hAnsi="Times New Roman"/>
                <w:spacing w:val="-4"/>
                <w:sz w:val="16"/>
                <w:szCs w:val="16"/>
              </w:rPr>
            </w:pPr>
          </w:p>
        </w:tc>
        <w:tc>
          <w:tcPr>
            <w:tcW w:w="816" w:type="dxa"/>
            <w:vAlign w:val="bottom"/>
          </w:tcPr>
          <w:p w:rsidR="00525FF4" w:rsidRPr="00E50498" w:rsidRDefault="00525FF4" w:rsidP="00525FF4">
            <w:pPr>
              <w:spacing w:after="0" w:line="240" w:lineRule="auto"/>
              <w:jc w:val="center"/>
              <w:rPr>
                <w:rFonts w:ascii="Times New Roman" w:hAnsi="Times New Roman"/>
                <w:spacing w:val="-4"/>
                <w:sz w:val="16"/>
                <w:szCs w:val="16"/>
              </w:rPr>
            </w:pPr>
          </w:p>
        </w:tc>
        <w:tc>
          <w:tcPr>
            <w:tcW w:w="756" w:type="dxa"/>
            <w:vAlign w:val="bottom"/>
          </w:tcPr>
          <w:p w:rsidR="00525FF4" w:rsidRPr="00E50498" w:rsidRDefault="00525FF4" w:rsidP="00525FF4">
            <w:pPr>
              <w:spacing w:after="0" w:line="240" w:lineRule="auto"/>
              <w:jc w:val="center"/>
              <w:rPr>
                <w:rFonts w:ascii="Times New Roman" w:hAnsi="Times New Roman"/>
                <w:spacing w:val="-4"/>
                <w:sz w:val="16"/>
                <w:szCs w:val="16"/>
              </w:rPr>
            </w:pPr>
          </w:p>
        </w:tc>
        <w:tc>
          <w:tcPr>
            <w:tcW w:w="964" w:type="dxa"/>
            <w:vAlign w:val="bottom"/>
          </w:tcPr>
          <w:p w:rsidR="00525FF4" w:rsidRPr="00E50498" w:rsidRDefault="00525FF4" w:rsidP="00525FF4">
            <w:pPr>
              <w:spacing w:after="0" w:line="240" w:lineRule="auto"/>
              <w:jc w:val="center"/>
              <w:rPr>
                <w:rFonts w:ascii="Times New Roman" w:hAnsi="Times New Roman"/>
                <w:spacing w:val="-4"/>
                <w:sz w:val="16"/>
                <w:szCs w:val="16"/>
              </w:rPr>
            </w:pPr>
          </w:p>
        </w:tc>
      </w:tr>
      <w:tr w:rsidR="00525FF4" w:rsidRPr="00E50498" w:rsidTr="00525FF4">
        <w:trPr>
          <w:trHeight w:val="163"/>
        </w:trPr>
        <w:tc>
          <w:tcPr>
            <w:tcW w:w="2783" w:type="dxa"/>
          </w:tcPr>
          <w:p w:rsidR="00525FF4" w:rsidRPr="00E50498" w:rsidRDefault="00525FF4" w:rsidP="00525FF4">
            <w:pPr>
              <w:spacing w:after="0" w:line="240" w:lineRule="auto"/>
              <w:ind w:firstLine="170"/>
              <w:rPr>
                <w:rFonts w:ascii="Times New Roman" w:hAnsi="Times New Roman"/>
                <w:spacing w:val="-4"/>
                <w:sz w:val="16"/>
                <w:szCs w:val="16"/>
              </w:rPr>
            </w:pPr>
            <w:r w:rsidRPr="00E50498">
              <w:rPr>
                <w:rFonts w:ascii="Times New Roman" w:hAnsi="Times New Roman"/>
                <w:spacing w:val="-4"/>
                <w:sz w:val="16"/>
                <w:szCs w:val="16"/>
              </w:rPr>
              <w:t>кормов, ц к.ед.</w:t>
            </w:r>
          </w:p>
        </w:tc>
        <w:tc>
          <w:tcPr>
            <w:tcW w:w="813"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1,25</w:t>
            </w:r>
          </w:p>
        </w:tc>
        <w:tc>
          <w:tcPr>
            <w:tcW w:w="816"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1,21</w:t>
            </w:r>
          </w:p>
        </w:tc>
        <w:tc>
          <w:tcPr>
            <w:tcW w:w="756"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1,30</w:t>
            </w:r>
          </w:p>
        </w:tc>
        <w:tc>
          <w:tcPr>
            <w:tcW w:w="964"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104,0</w:t>
            </w:r>
          </w:p>
        </w:tc>
      </w:tr>
      <w:tr w:rsidR="00525FF4" w:rsidRPr="00E50498" w:rsidTr="00525FF4">
        <w:tc>
          <w:tcPr>
            <w:tcW w:w="2783" w:type="dxa"/>
          </w:tcPr>
          <w:p w:rsidR="00525FF4" w:rsidRPr="00E50498" w:rsidRDefault="00525FF4" w:rsidP="00525FF4">
            <w:pPr>
              <w:spacing w:after="0" w:line="240" w:lineRule="auto"/>
              <w:ind w:firstLine="170"/>
              <w:rPr>
                <w:rFonts w:ascii="Times New Roman" w:hAnsi="Times New Roman"/>
                <w:spacing w:val="-4"/>
                <w:sz w:val="16"/>
                <w:szCs w:val="16"/>
              </w:rPr>
            </w:pPr>
            <w:r w:rsidRPr="00E50498">
              <w:rPr>
                <w:rFonts w:ascii="Times New Roman" w:hAnsi="Times New Roman"/>
                <w:spacing w:val="-4"/>
                <w:sz w:val="16"/>
                <w:szCs w:val="16"/>
              </w:rPr>
              <w:t>удельный вес концентратов, %</w:t>
            </w:r>
          </w:p>
        </w:tc>
        <w:tc>
          <w:tcPr>
            <w:tcW w:w="813"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25,6</w:t>
            </w:r>
          </w:p>
        </w:tc>
        <w:tc>
          <w:tcPr>
            <w:tcW w:w="816"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24,5</w:t>
            </w:r>
          </w:p>
        </w:tc>
        <w:tc>
          <w:tcPr>
            <w:tcW w:w="756"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26,7</w:t>
            </w:r>
          </w:p>
        </w:tc>
        <w:tc>
          <w:tcPr>
            <w:tcW w:w="964"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w:t>
            </w:r>
          </w:p>
        </w:tc>
      </w:tr>
      <w:tr w:rsidR="00525FF4" w:rsidRPr="00E50498" w:rsidTr="00525FF4">
        <w:tc>
          <w:tcPr>
            <w:tcW w:w="2783" w:type="dxa"/>
          </w:tcPr>
          <w:p w:rsidR="00525FF4" w:rsidRPr="00E50498" w:rsidRDefault="00525FF4" w:rsidP="00525FF4">
            <w:pPr>
              <w:spacing w:after="0" w:line="240" w:lineRule="auto"/>
              <w:ind w:firstLine="170"/>
              <w:rPr>
                <w:rFonts w:ascii="Times New Roman" w:hAnsi="Times New Roman"/>
                <w:spacing w:val="-4"/>
                <w:sz w:val="16"/>
                <w:szCs w:val="16"/>
              </w:rPr>
            </w:pPr>
            <w:r w:rsidRPr="00E50498">
              <w:rPr>
                <w:rFonts w:ascii="Times New Roman" w:hAnsi="Times New Roman"/>
                <w:spacing w:val="-4"/>
                <w:sz w:val="16"/>
                <w:szCs w:val="16"/>
              </w:rPr>
              <w:t>удельный вес покупных кормов, %</w:t>
            </w:r>
          </w:p>
        </w:tc>
        <w:tc>
          <w:tcPr>
            <w:tcW w:w="813"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11,7</w:t>
            </w:r>
          </w:p>
        </w:tc>
        <w:tc>
          <w:tcPr>
            <w:tcW w:w="816"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13,4</w:t>
            </w:r>
          </w:p>
        </w:tc>
        <w:tc>
          <w:tcPr>
            <w:tcW w:w="756" w:type="dxa"/>
            <w:vAlign w:val="bottom"/>
          </w:tcPr>
          <w:p w:rsidR="00525FF4" w:rsidRPr="00E50498" w:rsidRDefault="00525FF4" w:rsidP="00525FF4">
            <w:pPr>
              <w:tabs>
                <w:tab w:val="center" w:pos="432"/>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10,1</w:t>
            </w:r>
          </w:p>
        </w:tc>
        <w:tc>
          <w:tcPr>
            <w:tcW w:w="964"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-1,6</w:t>
            </w:r>
          </w:p>
        </w:tc>
      </w:tr>
      <w:tr w:rsidR="00525FF4" w:rsidRPr="00E50498" w:rsidTr="00525FF4">
        <w:tc>
          <w:tcPr>
            <w:tcW w:w="2783" w:type="dxa"/>
          </w:tcPr>
          <w:p w:rsidR="00525FF4" w:rsidRPr="00E50498" w:rsidRDefault="00525FF4" w:rsidP="00525FF4">
            <w:pPr>
              <w:spacing w:after="0" w:line="240" w:lineRule="auto"/>
              <w:ind w:firstLine="170"/>
              <w:rPr>
                <w:rFonts w:ascii="Times New Roman" w:hAnsi="Times New Roman"/>
                <w:spacing w:val="-4"/>
                <w:sz w:val="16"/>
                <w:szCs w:val="16"/>
              </w:rPr>
            </w:pPr>
            <w:r w:rsidRPr="00E50498">
              <w:rPr>
                <w:rFonts w:ascii="Times New Roman" w:hAnsi="Times New Roman"/>
                <w:spacing w:val="-4"/>
                <w:sz w:val="16"/>
                <w:szCs w:val="16"/>
              </w:rPr>
              <w:t>затраты труда, чел.-ч.</w:t>
            </w:r>
          </w:p>
        </w:tc>
        <w:tc>
          <w:tcPr>
            <w:tcW w:w="813"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3,2</w:t>
            </w:r>
          </w:p>
        </w:tc>
        <w:tc>
          <w:tcPr>
            <w:tcW w:w="816"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3,5</w:t>
            </w:r>
          </w:p>
        </w:tc>
        <w:tc>
          <w:tcPr>
            <w:tcW w:w="756"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2,2</w:t>
            </w:r>
          </w:p>
        </w:tc>
        <w:tc>
          <w:tcPr>
            <w:tcW w:w="964"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68,8</w:t>
            </w:r>
          </w:p>
        </w:tc>
      </w:tr>
      <w:tr w:rsidR="00525FF4" w:rsidRPr="00E50498" w:rsidTr="00525FF4">
        <w:tc>
          <w:tcPr>
            <w:tcW w:w="2783" w:type="dxa"/>
            <w:vAlign w:val="center"/>
          </w:tcPr>
          <w:p w:rsidR="00525FF4" w:rsidRPr="00E50498" w:rsidRDefault="00525FF4" w:rsidP="00525FF4">
            <w:pPr>
              <w:spacing w:after="0" w:line="240" w:lineRule="auto"/>
              <w:jc w:val="both"/>
              <w:rPr>
                <w:rFonts w:ascii="Times New Roman" w:hAnsi="Times New Roman"/>
                <w:color w:val="000000"/>
                <w:spacing w:val="-4"/>
                <w:sz w:val="16"/>
                <w:szCs w:val="16"/>
              </w:rPr>
            </w:pPr>
            <w:r w:rsidRPr="00E50498">
              <w:rPr>
                <w:rFonts w:ascii="Times New Roman" w:hAnsi="Times New Roman"/>
                <w:color w:val="000000"/>
                <w:spacing w:val="-4"/>
                <w:sz w:val="16"/>
                <w:szCs w:val="16"/>
              </w:rPr>
              <w:t>Произведено молока на 100 га с.- х. угодий, ц</w:t>
            </w:r>
          </w:p>
        </w:tc>
        <w:tc>
          <w:tcPr>
            <w:tcW w:w="813"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742</w:t>
            </w:r>
          </w:p>
        </w:tc>
        <w:tc>
          <w:tcPr>
            <w:tcW w:w="816"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866,9</w:t>
            </w:r>
          </w:p>
        </w:tc>
        <w:tc>
          <w:tcPr>
            <w:tcW w:w="756" w:type="dxa"/>
            <w:vAlign w:val="bottom"/>
          </w:tcPr>
          <w:p w:rsidR="00525FF4" w:rsidRPr="00E50498" w:rsidRDefault="00525FF4" w:rsidP="00525FF4">
            <w:pPr>
              <w:spacing w:after="0" w:line="240" w:lineRule="auto"/>
              <w:jc w:val="center"/>
              <w:rPr>
                <w:rFonts w:ascii="Times New Roman" w:hAnsi="Times New Roman"/>
                <w:color w:val="000000"/>
                <w:spacing w:val="-4"/>
                <w:sz w:val="16"/>
                <w:szCs w:val="16"/>
              </w:rPr>
            </w:pPr>
            <w:r w:rsidRPr="00E50498">
              <w:rPr>
                <w:rFonts w:ascii="Times New Roman" w:hAnsi="Times New Roman"/>
                <w:color w:val="000000"/>
                <w:spacing w:val="-4"/>
                <w:sz w:val="16"/>
                <w:szCs w:val="16"/>
              </w:rPr>
              <w:t>753,3</w:t>
            </w:r>
          </w:p>
        </w:tc>
        <w:tc>
          <w:tcPr>
            <w:tcW w:w="964"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101,5</w:t>
            </w:r>
          </w:p>
        </w:tc>
      </w:tr>
    </w:tbl>
    <w:p w:rsidR="00525FF4" w:rsidRPr="00222674" w:rsidRDefault="00525FF4" w:rsidP="00525FF4">
      <w:pPr>
        <w:snapToGrid w:val="0"/>
        <w:spacing w:after="0" w:line="240" w:lineRule="auto"/>
        <w:ind w:firstLine="284"/>
        <w:jc w:val="both"/>
        <w:rPr>
          <w:rFonts w:ascii="Times New Roman" w:hAnsi="Times New Roman"/>
          <w:spacing w:val="-4"/>
          <w:sz w:val="20"/>
          <w:szCs w:val="20"/>
        </w:rPr>
      </w:pPr>
    </w:p>
    <w:p w:rsidR="00525FF4" w:rsidRPr="00222674" w:rsidRDefault="00525FF4" w:rsidP="00525FF4">
      <w:pPr>
        <w:snapToGrid w:val="0"/>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По данным таблицы 2 видим, что поголовье коров в сельскохозя</w:t>
      </w:r>
      <w:r w:rsidRPr="00222674">
        <w:rPr>
          <w:rFonts w:ascii="Times New Roman" w:hAnsi="Times New Roman"/>
          <w:spacing w:val="-4"/>
          <w:sz w:val="20"/>
          <w:szCs w:val="20"/>
        </w:rPr>
        <w:t>й</w:t>
      </w:r>
      <w:r w:rsidRPr="00222674">
        <w:rPr>
          <w:rFonts w:ascii="Times New Roman" w:hAnsi="Times New Roman"/>
          <w:spacing w:val="-4"/>
          <w:sz w:val="20"/>
          <w:szCs w:val="20"/>
        </w:rPr>
        <w:t>ственных предприятиях сырьевой зоны ОАО «Оршасырзавод» знач</w:t>
      </w:r>
      <w:r w:rsidRPr="00222674">
        <w:rPr>
          <w:rFonts w:ascii="Times New Roman" w:hAnsi="Times New Roman"/>
          <w:spacing w:val="-4"/>
          <w:sz w:val="20"/>
          <w:szCs w:val="20"/>
        </w:rPr>
        <w:t>и</w:t>
      </w:r>
      <w:r w:rsidRPr="00222674">
        <w:rPr>
          <w:rFonts w:ascii="Times New Roman" w:hAnsi="Times New Roman"/>
          <w:spacing w:val="-4"/>
          <w:sz w:val="20"/>
          <w:szCs w:val="20"/>
        </w:rPr>
        <w:t>тельно возросло – на 27,5%, но негативным является факт спада пр</w:t>
      </w:r>
      <w:r w:rsidRPr="00222674">
        <w:rPr>
          <w:rFonts w:ascii="Times New Roman" w:hAnsi="Times New Roman"/>
          <w:spacing w:val="-4"/>
          <w:sz w:val="20"/>
          <w:szCs w:val="20"/>
        </w:rPr>
        <w:t>о</w:t>
      </w:r>
      <w:r w:rsidRPr="00222674">
        <w:rPr>
          <w:rFonts w:ascii="Times New Roman" w:hAnsi="Times New Roman"/>
          <w:spacing w:val="-4"/>
          <w:sz w:val="20"/>
          <w:szCs w:val="20"/>
        </w:rPr>
        <w:t>дуктивности животных на 21,3% несмотря на увеличение расхода п</w:t>
      </w:r>
      <w:r w:rsidRPr="00222674">
        <w:rPr>
          <w:rFonts w:ascii="Times New Roman" w:hAnsi="Times New Roman"/>
          <w:spacing w:val="-4"/>
          <w:sz w:val="20"/>
          <w:szCs w:val="20"/>
        </w:rPr>
        <w:t>и</w:t>
      </w:r>
      <w:r w:rsidRPr="00222674">
        <w:rPr>
          <w:rFonts w:ascii="Times New Roman" w:hAnsi="Times New Roman"/>
          <w:spacing w:val="-4"/>
          <w:sz w:val="20"/>
          <w:szCs w:val="20"/>
        </w:rPr>
        <w:t>тательных веществ (на 4,0%). Следует отметить, что доля концентр</w:t>
      </w:r>
      <w:r w:rsidRPr="00222674">
        <w:rPr>
          <w:rFonts w:ascii="Times New Roman" w:hAnsi="Times New Roman"/>
          <w:spacing w:val="-4"/>
          <w:sz w:val="20"/>
          <w:szCs w:val="20"/>
        </w:rPr>
        <w:t>и</w:t>
      </w:r>
      <w:r w:rsidRPr="00222674">
        <w:rPr>
          <w:rFonts w:ascii="Times New Roman" w:hAnsi="Times New Roman"/>
          <w:spacing w:val="-4"/>
          <w:sz w:val="20"/>
          <w:szCs w:val="20"/>
        </w:rPr>
        <w:t>рованных кормов и покупных существенно не изменилась. Значит, на предприятиях следует уделить внимание породному составу животных, условиям их содержания и качеству их обслуживания.</w:t>
      </w:r>
    </w:p>
    <w:p w:rsidR="00525FF4" w:rsidRPr="00222674" w:rsidRDefault="00525FF4" w:rsidP="00525FF4">
      <w:pPr>
        <w:tabs>
          <w:tab w:val="left" w:pos="180"/>
          <w:tab w:val="left" w:pos="360"/>
        </w:tabs>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Высокая эффективность молочного скотоводства наряду с укрепл</w:t>
      </w:r>
      <w:r w:rsidRPr="00222674">
        <w:rPr>
          <w:rFonts w:ascii="Times New Roman" w:hAnsi="Times New Roman"/>
          <w:spacing w:val="-4"/>
          <w:sz w:val="20"/>
          <w:szCs w:val="20"/>
        </w:rPr>
        <w:t>е</w:t>
      </w:r>
      <w:r w:rsidRPr="00222674">
        <w:rPr>
          <w:rFonts w:ascii="Times New Roman" w:hAnsi="Times New Roman"/>
          <w:spacing w:val="-4"/>
          <w:sz w:val="20"/>
          <w:szCs w:val="20"/>
        </w:rPr>
        <w:t>нием кормовой базы во многом должна обеспечиваться качественно новыми технологиями, гарантирующими получение конкурентосп</w:t>
      </w:r>
      <w:r w:rsidRPr="00222674">
        <w:rPr>
          <w:rFonts w:ascii="Times New Roman" w:hAnsi="Times New Roman"/>
          <w:spacing w:val="-4"/>
          <w:sz w:val="20"/>
          <w:szCs w:val="20"/>
        </w:rPr>
        <w:t>о</w:t>
      </w:r>
      <w:r w:rsidRPr="00222674">
        <w:rPr>
          <w:rFonts w:ascii="Times New Roman" w:hAnsi="Times New Roman"/>
          <w:spacing w:val="-4"/>
          <w:sz w:val="20"/>
          <w:szCs w:val="20"/>
        </w:rPr>
        <w:t>собной продукции.  Основными слагаемыми прогресса в отрасли явл</w:t>
      </w:r>
      <w:r w:rsidRPr="00222674">
        <w:rPr>
          <w:rFonts w:ascii="Times New Roman" w:hAnsi="Times New Roman"/>
          <w:spacing w:val="-4"/>
          <w:sz w:val="20"/>
          <w:szCs w:val="20"/>
        </w:rPr>
        <w:t>я</w:t>
      </w:r>
      <w:r w:rsidRPr="00222674">
        <w:rPr>
          <w:rFonts w:ascii="Times New Roman" w:hAnsi="Times New Roman"/>
          <w:spacing w:val="-4"/>
          <w:sz w:val="20"/>
          <w:szCs w:val="20"/>
        </w:rPr>
        <w:t>ется поточное производство молока, дифференцированное кормление в зависимости от физиологического состояния животных и уровня их продуктивности, технологичность, высокое качество продукции, сн</w:t>
      </w:r>
      <w:r w:rsidRPr="00222674">
        <w:rPr>
          <w:rFonts w:ascii="Times New Roman" w:hAnsi="Times New Roman"/>
          <w:spacing w:val="-4"/>
          <w:sz w:val="20"/>
          <w:szCs w:val="20"/>
        </w:rPr>
        <w:t>и</w:t>
      </w:r>
      <w:r w:rsidRPr="00222674">
        <w:rPr>
          <w:rFonts w:ascii="Times New Roman" w:hAnsi="Times New Roman"/>
          <w:spacing w:val="-4"/>
          <w:sz w:val="20"/>
          <w:szCs w:val="20"/>
        </w:rPr>
        <w:t>жение затрат на ее производство.</w:t>
      </w:r>
    </w:p>
    <w:p w:rsidR="00525FF4" w:rsidRPr="00222674" w:rsidRDefault="00525FF4" w:rsidP="00525FF4">
      <w:pPr>
        <w:snapToGrid w:val="0"/>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 </w:t>
      </w:r>
      <w:r w:rsidRPr="00222674">
        <w:rPr>
          <w:rFonts w:ascii="Times New Roman" w:hAnsi="Times New Roman"/>
          <w:b/>
          <w:spacing w:val="-4"/>
          <w:sz w:val="20"/>
          <w:szCs w:val="20"/>
        </w:rPr>
        <w:t xml:space="preserve">Заключение. </w:t>
      </w:r>
      <w:r w:rsidRPr="00222674">
        <w:rPr>
          <w:rFonts w:ascii="Times New Roman" w:hAnsi="Times New Roman"/>
          <w:spacing w:val="-4"/>
          <w:sz w:val="20"/>
          <w:szCs w:val="20"/>
        </w:rPr>
        <w:t>Таким образом, для расширения поставок молока на  ОАО «Оршасырзавод», необходимо в сельскохозяйственных предпр</w:t>
      </w:r>
      <w:r w:rsidRPr="00222674">
        <w:rPr>
          <w:rFonts w:ascii="Times New Roman" w:hAnsi="Times New Roman"/>
          <w:spacing w:val="-4"/>
          <w:sz w:val="20"/>
          <w:szCs w:val="20"/>
        </w:rPr>
        <w:t>и</w:t>
      </w:r>
      <w:r w:rsidRPr="00222674">
        <w:rPr>
          <w:rFonts w:ascii="Times New Roman" w:hAnsi="Times New Roman"/>
          <w:spacing w:val="-4"/>
          <w:sz w:val="20"/>
          <w:szCs w:val="20"/>
        </w:rPr>
        <w:t>ятиях сырьевой зоны предприятия увеличивать товарные ресурсы м</w:t>
      </w:r>
      <w:r w:rsidRPr="00222674">
        <w:rPr>
          <w:rFonts w:ascii="Times New Roman" w:hAnsi="Times New Roman"/>
          <w:spacing w:val="-4"/>
          <w:sz w:val="20"/>
          <w:szCs w:val="20"/>
        </w:rPr>
        <w:t>о</w:t>
      </w:r>
      <w:r w:rsidRPr="00222674">
        <w:rPr>
          <w:rFonts w:ascii="Times New Roman" w:hAnsi="Times New Roman"/>
          <w:spacing w:val="-4"/>
          <w:sz w:val="20"/>
          <w:szCs w:val="20"/>
        </w:rPr>
        <w:t>лока путём сокращения его потребления на кормовые цели, что может быть достигнуто повышением продуктивности животных, совершенс</w:t>
      </w:r>
      <w:r w:rsidRPr="00222674">
        <w:rPr>
          <w:rFonts w:ascii="Times New Roman" w:hAnsi="Times New Roman"/>
          <w:spacing w:val="-4"/>
          <w:sz w:val="20"/>
          <w:szCs w:val="20"/>
        </w:rPr>
        <w:t>т</w:t>
      </w:r>
      <w:r w:rsidRPr="00222674">
        <w:rPr>
          <w:rFonts w:ascii="Times New Roman" w:hAnsi="Times New Roman"/>
          <w:spacing w:val="-4"/>
          <w:sz w:val="20"/>
          <w:szCs w:val="20"/>
        </w:rPr>
        <w:t>вованием состава и структуры стада, увеличением производства зам</w:t>
      </w:r>
      <w:r w:rsidRPr="00222674">
        <w:rPr>
          <w:rFonts w:ascii="Times New Roman" w:hAnsi="Times New Roman"/>
          <w:spacing w:val="-4"/>
          <w:sz w:val="20"/>
          <w:szCs w:val="20"/>
        </w:rPr>
        <w:t>е</w:t>
      </w:r>
      <w:r w:rsidRPr="00222674">
        <w:rPr>
          <w:rFonts w:ascii="Times New Roman" w:hAnsi="Times New Roman"/>
          <w:spacing w:val="-4"/>
          <w:sz w:val="20"/>
          <w:szCs w:val="20"/>
        </w:rPr>
        <w:t>нителей молока. При этом необходимо учитывать экономическую ц</w:t>
      </w:r>
      <w:r w:rsidRPr="00222674">
        <w:rPr>
          <w:rFonts w:ascii="Times New Roman" w:hAnsi="Times New Roman"/>
          <w:spacing w:val="-4"/>
          <w:sz w:val="20"/>
          <w:szCs w:val="20"/>
        </w:rPr>
        <w:t>е</w:t>
      </w:r>
      <w:r w:rsidRPr="00222674">
        <w:rPr>
          <w:rFonts w:ascii="Times New Roman" w:hAnsi="Times New Roman"/>
          <w:spacing w:val="-4"/>
          <w:sz w:val="20"/>
          <w:szCs w:val="20"/>
        </w:rPr>
        <w:t>лесообразность закрепления новых потенциальных поставщиков.</w:t>
      </w:r>
    </w:p>
    <w:p w:rsidR="00525FF4" w:rsidRPr="00222674" w:rsidRDefault="00525FF4" w:rsidP="00525FF4">
      <w:pPr>
        <w:shd w:val="clear" w:color="auto" w:fill="FFFFFF"/>
        <w:spacing w:after="0" w:line="240" w:lineRule="auto"/>
        <w:ind w:firstLine="284"/>
        <w:jc w:val="both"/>
        <w:rPr>
          <w:rFonts w:ascii="Times New Roman" w:hAnsi="Times New Roman"/>
          <w:spacing w:val="-4"/>
          <w:sz w:val="20"/>
          <w:szCs w:val="20"/>
        </w:rPr>
      </w:pPr>
    </w:p>
    <w:p w:rsidR="00525FF4" w:rsidRPr="000E2C22" w:rsidRDefault="00525FF4" w:rsidP="00525FF4">
      <w:pPr>
        <w:spacing w:after="0" w:line="240" w:lineRule="auto"/>
        <w:ind w:firstLine="284"/>
        <w:jc w:val="center"/>
        <w:rPr>
          <w:rFonts w:ascii="Times New Roman" w:hAnsi="Times New Roman"/>
          <w:b/>
          <w:spacing w:val="-4"/>
          <w:sz w:val="16"/>
          <w:szCs w:val="16"/>
        </w:rPr>
      </w:pPr>
      <w:r w:rsidRPr="000E2C22">
        <w:rPr>
          <w:rFonts w:ascii="Times New Roman" w:hAnsi="Times New Roman"/>
          <w:b/>
          <w:spacing w:val="-4"/>
          <w:sz w:val="16"/>
          <w:szCs w:val="16"/>
        </w:rPr>
        <w:t>ЛИТЕРАТУРА</w:t>
      </w:r>
    </w:p>
    <w:p w:rsidR="00525FF4" w:rsidRPr="000E2C22" w:rsidRDefault="00525FF4" w:rsidP="00525FF4">
      <w:pPr>
        <w:spacing w:after="0" w:line="240" w:lineRule="auto"/>
        <w:ind w:firstLine="284"/>
        <w:jc w:val="center"/>
        <w:rPr>
          <w:rFonts w:ascii="Times New Roman" w:hAnsi="Times New Roman"/>
          <w:spacing w:val="-4"/>
          <w:sz w:val="16"/>
          <w:szCs w:val="16"/>
        </w:rPr>
      </w:pPr>
    </w:p>
    <w:p w:rsidR="00525FF4" w:rsidRPr="000E2C22" w:rsidRDefault="00525FF4" w:rsidP="00C17325">
      <w:pPr>
        <w:numPr>
          <w:ilvl w:val="0"/>
          <w:numId w:val="69"/>
        </w:numPr>
        <w:tabs>
          <w:tab w:val="clear" w:pos="720"/>
          <w:tab w:val="num" w:pos="142"/>
          <w:tab w:val="left" w:pos="426"/>
        </w:tabs>
        <w:spacing w:after="0" w:line="240" w:lineRule="auto"/>
        <w:ind w:left="0" w:firstLine="284"/>
        <w:jc w:val="both"/>
        <w:rPr>
          <w:rFonts w:ascii="Times New Roman" w:hAnsi="Times New Roman"/>
          <w:spacing w:val="-4"/>
          <w:sz w:val="16"/>
          <w:szCs w:val="16"/>
        </w:rPr>
      </w:pPr>
      <w:r w:rsidRPr="000E2C22">
        <w:rPr>
          <w:rFonts w:ascii="Times New Roman" w:hAnsi="Times New Roman"/>
          <w:spacing w:val="-4"/>
          <w:sz w:val="16"/>
          <w:szCs w:val="16"/>
        </w:rPr>
        <w:t>Годовые отчёты сельскохозяйственных предприятий сырьевой зоны ОАО «Оргш</w:t>
      </w:r>
      <w:r w:rsidRPr="000E2C22">
        <w:rPr>
          <w:rFonts w:ascii="Times New Roman" w:hAnsi="Times New Roman"/>
          <w:spacing w:val="-4"/>
          <w:sz w:val="16"/>
          <w:szCs w:val="16"/>
        </w:rPr>
        <w:t>а</w:t>
      </w:r>
      <w:r w:rsidRPr="000E2C22">
        <w:rPr>
          <w:rFonts w:ascii="Times New Roman" w:hAnsi="Times New Roman"/>
          <w:spacing w:val="-4"/>
          <w:sz w:val="16"/>
          <w:szCs w:val="16"/>
        </w:rPr>
        <w:t>сырзавод» 2010-2012 гг.</w:t>
      </w:r>
    </w:p>
    <w:p w:rsidR="00525FF4" w:rsidRPr="00222674" w:rsidRDefault="00525FF4" w:rsidP="00C17325">
      <w:pPr>
        <w:numPr>
          <w:ilvl w:val="0"/>
          <w:numId w:val="69"/>
        </w:numPr>
        <w:tabs>
          <w:tab w:val="clear" w:pos="720"/>
          <w:tab w:val="num" w:pos="142"/>
          <w:tab w:val="left" w:pos="426"/>
        </w:tabs>
        <w:spacing w:after="0" w:line="240" w:lineRule="auto"/>
        <w:ind w:left="0" w:firstLine="284"/>
        <w:jc w:val="both"/>
        <w:rPr>
          <w:rFonts w:ascii="Times New Roman" w:hAnsi="Times New Roman"/>
          <w:spacing w:val="-4"/>
          <w:sz w:val="16"/>
          <w:szCs w:val="16"/>
        </w:rPr>
      </w:pPr>
      <w:r w:rsidRPr="000E2C22">
        <w:rPr>
          <w:rFonts w:ascii="Times New Roman" w:hAnsi="Times New Roman"/>
          <w:spacing w:val="-4"/>
          <w:sz w:val="16"/>
          <w:szCs w:val="16"/>
        </w:rPr>
        <w:t>Научные принципы регулирования развития АПК: предложения и механизмы ре</w:t>
      </w:r>
      <w:r w:rsidRPr="000E2C22">
        <w:rPr>
          <w:rFonts w:ascii="Times New Roman" w:hAnsi="Times New Roman"/>
          <w:spacing w:val="-4"/>
          <w:sz w:val="16"/>
          <w:szCs w:val="16"/>
        </w:rPr>
        <w:t>а</w:t>
      </w:r>
      <w:r w:rsidRPr="000E2C22">
        <w:rPr>
          <w:rFonts w:ascii="Times New Roman" w:hAnsi="Times New Roman"/>
          <w:spacing w:val="-4"/>
          <w:sz w:val="16"/>
          <w:szCs w:val="16"/>
        </w:rPr>
        <w:t>лизации/ редкол.: Гусаков В.Г. [и др.]. – Минск: Центр аграрной</w:t>
      </w:r>
      <w:r w:rsidRPr="00222674">
        <w:rPr>
          <w:rFonts w:ascii="Times New Roman" w:hAnsi="Times New Roman"/>
          <w:spacing w:val="-4"/>
          <w:sz w:val="16"/>
          <w:szCs w:val="16"/>
        </w:rPr>
        <w:t xml:space="preserve"> экономики НАН Белар</w:t>
      </w:r>
      <w:r w:rsidRPr="00222674">
        <w:rPr>
          <w:rFonts w:ascii="Times New Roman" w:hAnsi="Times New Roman"/>
          <w:spacing w:val="-4"/>
          <w:sz w:val="16"/>
          <w:szCs w:val="16"/>
        </w:rPr>
        <w:t>у</w:t>
      </w:r>
      <w:r w:rsidRPr="00222674">
        <w:rPr>
          <w:rFonts w:ascii="Times New Roman" w:hAnsi="Times New Roman"/>
          <w:spacing w:val="-4"/>
          <w:sz w:val="16"/>
          <w:szCs w:val="16"/>
        </w:rPr>
        <w:t>си, 2006. – 244 с.</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jc w:val="both"/>
        <w:rPr>
          <w:rFonts w:ascii="Times New Roman" w:hAnsi="Times New Roman"/>
          <w:spacing w:val="-4"/>
          <w:sz w:val="20"/>
          <w:szCs w:val="20"/>
        </w:rPr>
      </w:pPr>
      <w:r w:rsidRPr="00222674">
        <w:rPr>
          <w:rFonts w:ascii="Times New Roman" w:hAnsi="Times New Roman"/>
          <w:spacing w:val="-4"/>
          <w:sz w:val="20"/>
          <w:szCs w:val="20"/>
        </w:rPr>
        <w:t>УДК 338.43:637.3(476.5)</w:t>
      </w:r>
    </w:p>
    <w:p w:rsidR="00525FF4" w:rsidRPr="00222674" w:rsidRDefault="00525FF4" w:rsidP="00525FF4">
      <w:pPr>
        <w:spacing w:after="0" w:line="240" w:lineRule="auto"/>
        <w:jc w:val="both"/>
        <w:rPr>
          <w:rFonts w:ascii="Times New Roman" w:hAnsi="Times New Roman"/>
          <w:spacing w:val="-4"/>
          <w:sz w:val="20"/>
          <w:szCs w:val="20"/>
        </w:rPr>
      </w:pPr>
      <w:r w:rsidRPr="00222674">
        <w:rPr>
          <w:rFonts w:ascii="Times New Roman" w:hAnsi="Times New Roman"/>
          <w:b/>
          <w:spacing w:val="-4"/>
          <w:sz w:val="20"/>
          <w:szCs w:val="20"/>
        </w:rPr>
        <w:t>Языкова В.А.</w:t>
      </w:r>
      <w:r w:rsidRPr="00222674">
        <w:rPr>
          <w:rFonts w:ascii="Times New Roman" w:hAnsi="Times New Roman"/>
          <w:spacing w:val="-4"/>
          <w:sz w:val="20"/>
          <w:szCs w:val="20"/>
        </w:rPr>
        <w:t xml:space="preserve"> студентка</w:t>
      </w:r>
    </w:p>
    <w:p w:rsidR="00525FF4" w:rsidRPr="00222674" w:rsidRDefault="00525FF4" w:rsidP="00525FF4">
      <w:pPr>
        <w:spacing w:after="0" w:line="240" w:lineRule="auto"/>
        <w:jc w:val="center"/>
        <w:rPr>
          <w:rFonts w:ascii="Times New Roman" w:hAnsi="Times New Roman"/>
          <w:b/>
          <w:spacing w:val="-4"/>
          <w:sz w:val="20"/>
          <w:szCs w:val="20"/>
        </w:rPr>
      </w:pPr>
      <w:r w:rsidRPr="00222674">
        <w:rPr>
          <w:rFonts w:ascii="Times New Roman" w:hAnsi="Times New Roman"/>
          <w:b/>
          <w:spacing w:val="-4"/>
          <w:sz w:val="20"/>
          <w:szCs w:val="20"/>
        </w:rPr>
        <w:t xml:space="preserve">АНАЛИЗ СТРАТЕГИИ РАЗВИТИЯ </w:t>
      </w:r>
      <w:r>
        <w:rPr>
          <w:rFonts w:ascii="Times New Roman" w:hAnsi="Times New Roman"/>
          <w:b/>
          <w:spacing w:val="-4"/>
          <w:sz w:val="20"/>
          <w:szCs w:val="20"/>
        </w:rPr>
        <w:br/>
      </w:r>
      <w:r w:rsidRPr="00222674">
        <w:rPr>
          <w:rFonts w:ascii="Times New Roman" w:hAnsi="Times New Roman"/>
          <w:b/>
          <w:spacing w:val="-4"/>
          <w:sz w:val="20"/>
          <w:szCs w:val="20"/>
        </w:rPr>
        <w:t>ОАО «ОРШАСЫРЗАВОД»</w:t>
      </w:r>
    </w:p>
    <w:p w:rsidR="00525FF4" w:rsidRPr="00222674" w:rsidRDefault="00525FF4" w:rsidP="00525FF4">
      <w:pPr>
        <w:spacing w:after="0" w:line="240" w:lineRule="auto"/>
        <w:jc w:val="both"/>
        <w:rPr>
          <w:rFonts w:ascii="Times New Roman" w:hAnsi="Times New Roman"/>
          <w:i/>
          <w:spacing w:val="-4"/>
          <w:sz w:val="20"/>
          <w:szCs w:val="20"/>
        </w:rPr>
      </w:pPr>
      <w:r w:rsidRPr="00222674">
        <w:rPr>
          <w:rFonts w:ascii="Times New Roman" w:hAnsi="Times New Roman"/>
          <w:i/>
          <w:spacing w:val="-4"/>
          <w:sz w:val="20"/>
          <w:szCs w:val="20"/>
        </w:rPr>
        <w:t xml:space="preserve">Научный руководитель –  </w:t>
      </w:r>
      <w:r w:rsidRPr="00222674">
        <w:rPr>
          <w:rFonts w:ascii="Times New Roman" w:hAnsi="Times New Roman"/>
          <w:b/>
          <w:i/>
          <w:spacing w:val="-4"/>
          <w:sz w:val="20"/>
          <w:szCs w:val="20"/>
        </w:rPr>
        <w:t>Старовыборная С.П.</w:t>
      </w:r>
      <w:r w:rsidRPr="000E2C22">
        <w:rPr>
          <w:rFonts w:ascii="Times New Roman" w:hAnsi="Times New Roman"/>
          <w:spacing w:val="-4"/>
          <w:sz w:val="20"/>
          <w:szCs w:val="20"/>
        </w:rPr>
        <w:t xml:space="preserve"> </w:t>
      </w:r>
      <w:r>
        <w:rPr>
          <w:rFonts w:ascii="Times New Roman" w:hAnsi="Times New Roman"/>
          <w:spacing w:val="-4"/>
          <w:sz w:val="20"/>
          <w:szCs w:val="20"/>
        </w:rPr>
        <w:t xml:space="preserve">– </w:t>
      </w:r>
      <w:r w:rsidRPr="00222674">
        <w:rPr>
          <w:rFonts w:ascii="Times New Roman" w:hAnsi="Times New Roman"/>
          <w:b/>
          <w:i/>
          <w:spacing w:val="-4"/>
          <w:sz w:val="20"/>
          <w:szCs w:val="20"/>
        </w:rPr>
        <w:t xml:space="preserve"> </w:t>
      </w:r>
      <w:r w:rsidRPr="00222674">
        <w:rPr>
          <w:rFonts w:ascii="Times New Roman" w:hAnsi="Times New Roman"/>
          <w:i/>
          <w:spacing w:val="-4"/>
          <w:sz w:val="20"/>
          <w:szCs w:val="20"/>
        </w:rPr>
        <w:t>ст. преподаватель</w:t>
      </w:r>
    </w:p>
    <w:p w:rsidR="00525FF4" w:rsidRPr="00222674" w:rsidRDefault="00525FF4" w:rsidP="00525FF4">
      <w:pPr>
        <w:spacing w:after="0" w:line="240" w:lineRule="auto"/>
        <w:ind w:firstLine="284"/>
        <w:jc w:val="both"/>
        <w:rPr>
          <w:rFonts w:ascii="Times New Roman" w:hAnsi="Times New Roman"/>
          <w:b/>
          <w:spacing w:val="-4"/>
          <w:sz w:val="20"/>
          <w:szCs w:val="20"/>
        </w:rPr>
      </w:pPr>
    </w:p>
    <w:p w:rsidR="00525FF4" w:rsidRPr="00222674" w:rsidRDefault="00525FF4" w:rsidP="00525FF4">
      <w:pPr>
        <w:snapToGrid w:val="0"/>
        <w:spacing w:after="0" w:line="240" w:lineRule="auto"/>
        <w:ind w:firstLine="284"/>
        <w:jc w:val="both"/>
        <w:rPr>
          <w:rFonts w:ascii="Times New Roman" w:hAnsi="Times New Roman"/>
          <w:color w:val="000000"/>
          <w:spacing w:val="-4"/>
          <w:sz w:val="20"/>
          <w:szCs w:val="20"/>
        </w:rPr>
      </w:pPr>
      <w:r w:rsidRPr="00222674">
        <w:rPr>
          <w:rFonts w:ascii="Times New Roman" w:hAnsi="Times New Roman"/>
          <w:color w:val="000000"/>
          <w:spacing w:val="-4"/>
          <w:sz w:val="20"/>
          <w:szCs w:val="20"/>
        </w:rPr>
        <w:t>ОАО «Оршасырзавод» создано путем его выделения из состава ОАО «Оршанский молочный комбинат» на основании решения общего собрания акционеров ОАО «Оршанский молочный комбинат» от 29 апреля 2003 г</w:t>
      </w:r>
      <w:r>
        <w:rPr>
          <w:rFonts w:ascii="Times New Roman" w:hAnsi="Times New Roman"/>
          <w:color w:val="000000"/>
          <w:spacing w:val="-4"/>
          <w:sz w:val="20"/>
          <w:szCs w:val="20"/>
        </w:rPr>
        <w:t>.</w:t>
      </w:r>
      <w:r w:rsidRPr="00222674">
        <w:rPr>
          <w:rFonts w:ascii="Times New Roman" w:hAnsi="Times New Roman"/>
          <w:color w:val="000000"/>
          <w:spacing w:val="-4"/>
          <w:sz w:val="20"/>
          <w:szCs w:val="20"/>
        </w:rPr>
        <w:t xml:space="preserve"> (протокол №12). Основными видами деятельности я</w:t>
      </w:r>
      <w:r w:rsidRPr="00222674">
        <w:rPr>
          <w:rFonts w:ascii="Times New Roman" w:hAnsi="Times New Roman"/>
          <w:color w:val="000000"/>
          <w:spacing w:val="-4"/>
          <w:sz w:val="20"/>
          <w:szCs w:val="20"/>
        </w:rPr>
        <w:t>в</w:t>
      </w:r>
      <w:r w:rsidRPr="00222674">
        <w:rPr>
          <w:rFonts w:ascii="Times New Roman" w:hAnsi="Times New Roman"/>
          <w:color w:val="000000"/>
          <w:spacing w:val="-4"/>
          <w:sz w:val="20"/>
          <w:szCs w:val="20"/>
        </w:rPr>
        <w:t>ляются: переработка молока, кроме консервирования, производство сыров и мороженого.</w:t>
      </w:r>
    </w:p>
    <w:p w:rsidR="00525FF4" w:rsidRPr="00222674" w:rsidRDefault="00525FF4" w:rsidP="00525FF4">
      <w:pPr>
        <w:snapToGrid w:val="0"/>
        <w:spacing w:after="0" w:line="240" w:lineRule="auto"/>
        <w:ind w:firstLine="284"/>
        <w:jc w:val="both"/>
        <w:rPr>
          <w:rFonts w:ascii="Times New Roman" w:hAnsi="Times New Roman"/>
          <w:color w:val="000000"/>
          <w:spacing w:val="-4"/>
          <w:sz w:val="20"/>
          <w:szCs w:val="20"/>
        </w:rPr>
      </w:pPr>
      <w:r w:rsidRPr="00222674">
        <w:rPr>
          <w:rFonts w:ascii="Times New Roman" w:hAnsi="Times New Roman"/>
          <w:color w:val="000000"/>
          <w:spacing w:val="-4"/>
          <w:sz w:val="20"/>
          <w:szCs w:val="20"/>
        </w:rPr>
        <w:t xml:space="preserve"> В течение последних лет развитие предприятия направлено на и</w:t>
      </w:r>
      <w:r w:rsidRPr="00222674">
        <w:rPr>
          <w:rFonts w:ascii="Times New Roman" w:hAnsi="Times New Roman"/>
          <w:color w:val="000000"/>
          <w:spacing w:val="-4"/>
          <w:sz w:val="20"/>
          <w:szCs w:val="20"/>
        </w:rPr>
        <w:t>н</w:t>
      </w:r>
      <w:r w:rsidRPr="00222674">
        <w:rPr>
          <w:rFonts w:ascii="Times New Roman" w:hAnsi="Times New Roman"/>
          <w:color w:val="000000"/>
          <w:spacing w:val="-4"/>
          <w:sz w:val="20"/>
          <w:szCs w:val="20"/>
        </w:rPr>
        <w:t>тенсификацию производства, техническое перевооружение и реконс</w:t>
      </w:r>
      <w:r w:rsidRPr="00222674">
        <w:rPr>
          <w:rFonts w:ascii="Times New Roman" w:hAnsi="Times New Roman"/>
          <w:color w:val="000000"/>
          <w:spacing w:val="-4"/>
          <w:sz w:val="20"/>
          <w:szCs w:val="20"/>
        </w:rPr>
        <w:t>т</w:t>
      </w:r>
      <w:r w:rsidRPr="00222674">
        <w:rPr>
          <w:rFonts w:ascii="Times New Roman" w:hAnsi="Times New Roman"/>
          <w:color w:val="000000"/>
          <w:spacing w:val="-4"/>
          <w:sz w:val="20"/>
          <w:szCs w:val="20"/>
        </w:rPr>
        <w:lastRenderedPageBreak/>
        <w:t>рукцию, повышение эффективности переработки молока, улучшение качества и потребительских свойств продукции.</w:t>
      </w:r>
    </w:p>
    <w:p w:rsidR="00525FF4" w:rsidRPr="00222674" w:rsidRDefault="00525FF4" w:rsidP="00525FF4">
      <w:pPr>
        <w:spacing w:after="0" w:line="240" w:lineRule="auto"/>
        <w:ind w:firstLine="284"/>
        <w:jc w:val="both"/>
        <w:rPr>
          <w:rFonts w:ascii="Times New Roman" w:hAnsi="Times New Roman"/>
          <w:spacing w:val="-4"/>
          <w:sz w:val="20"/>
          <w:szCs w:val="20"/>
        </w:rPr>
      </w:pPr>
      <w:r w:rsidRPr="000E2C22">
        <w:rPr>
          <w:rFonts w:ascii="Times New Roman" w:hAnsi="Times New Roman"/>
          <w:spacing w:val="-4"/>
          <w:sz w:val="20"/>
          <w:szCs w:val="20"/>
        </w:rPr>
        <w:t>Цель работы –  проанализировать</w:t>
      </w:r>
      <w:r w:rsidRPr="00222674">
        <w:rPr>
          <w:rFonts w:ascii="Times New Roman" w:hAnsi="Times New Roman"/>
          <w:spacing w:val="-4"/>
          <w:sz w:val="20"/>
          <w:szCs w:val="20"/>
        </w:rPr>
        <w:t xml:space="preserve"> развитие </w:t>
      </w:r>
      <w:r w:rsidRPr="00222674">
        <w:rPr>
          <w:rFonts w:ascii="Times New Roman" w:hAnsi="Times New Roman"/>
          <w:color w:val="000000"/>
          <w:spacing w:val="-4"/>
          <w:sz w:val="20"/>
          <w:szCs w:val="20"/>
        </w:rPr>
        <w:t>ОАО «Оршасырзавод» за 2010-2012гг.</w:t>
      </w:r>
      <w:r w:rsidRPr="00222674">
        <w:rPr>
          <w:rFonts w:ascii="Times New Roman" w:hAnsi="Times New Roman"/>
          <w:spacing w:val="-4"/>
          <w:sz w:val="20"/>
          <w:szCs w:val="20"/>
        </w:rPr>
        <w:t xml:space="preserve"> и на основе этого выявить имеющиеся ресурсы, пр</w:t>
      </w:r>
      <w:r w:rsidRPr="00222674">
        <w:rPr>
          <w:rFonts w:ascii="Times New Roman" w:hAnsi="Times New Roman"/>
          <w:spacing w:val="-4"/>
          <w:sz w:val="20"/>
          <w:szCs w:val="20"/>
        </w:rPr>
        <w:t>о</w:t>
      </w:r>
      <w:r w:rsidRPr="00222674">
        <w:rPr>
          <w:rFonts w:ascii="Times New Roman" w:hAnsi="Times New Roman"/>
          <w:spacing w:val="-4"/>
          <w:sz w:val="20"/>
          <w:szCs w:val="20"/>
        </w:rPr>
        <w:t xml:space="preserve">блемы и перспективы развития исследуемого предприятия.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Информационной базой послужили  данные годовой отчётности предприятия за 2010-2012 гг., материалы бухгалтерской отчётности. В качестве методов исследования использовались общелогические мет</w:t>
      </w:r>
      <w:r w:rsidRPr="00222674">
        <w:rPr>
          <w:rFonts w:ascii="Times New Roman" w:hAnsi="Times New Roman"/>
          <w:spacing w:val="-4"/>
          <w:sz w:val="20"/>
          <w:szCs w:val="20"/>
        </w:rPr>
        <w:t>о</w:t>
      </w:r>
      <w:r w:rsidRPr="00222674">
        <w:rPr>
          <w:rFonts w:ascii="Times New Roman" w:hAnsi="Times New Roman"/>
          <w:spacing w:val="-4"/>
          <w:sz w:val="20"/>
          <w:szCs w:val="20"/>
        </w:rPr>
        <w:t>ды познания (анализ и синтез, обобщение), сравнение и сопоставление экономических показателей.</w:t>
      </w:r>
    </w:p>
    <w:p w:rsidR="00525FF4" w:rsidRPr="00222674" w:rsidRDefault="00525FF4" w:rsidP="00525FF4">
      <w:pPr>
        <w:snapToGrid w:val="0"/>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Одним из важнейших факторов увеличения объема производства продукции является обеспеченность их основными ресурсами в нео</w:t>
      </w:r>
      <w:r w:rsidRPr="00222674">
        <w:rPr>
          <w:rFonts w:ascii="Times New Roman" w:hAnsi="Times New Roman"/>
          <w:spacing w:val="-4"/>
          <w:sz w:val="20"/>
          <w:szCs w:val="20"/>
        </w:rPr>
        <w:t>б</w:t>
      </w:r>
      <w:r w:rsidRPr="00222674">
        <w:rPr>
          <w:rFonts w:ascii="Times New Roman" w:hAnsi="Times New Roman"/>
          <w:spacing w:val="-4"/>
          <w:sz w:val="20"/>
          <w:szCs w:val="20"/>
        </w:rPr>
        <w:t>ходимом количестве, а так же их более полное, эффективное их и</w:t>
      </w:r>
      <w:r w:rsidRPr="00222674">
        <w:rPr>
          <w:rFonts w:ascii="Times New Roman" w:hAnsi="Times New Roman"/>
          <w:spacing w:val="-4"/>
          <w:sz w:val="20"/>
          <w:szCs w:val="20"/>
        </w:rPr>
        <w:t>с</w:t>
      </w:r>
      <w:r w:rsidRPr="00222674">
        <w:rPr>
          <w:rFonts w:ascii="Times New Roman" w:hAnsi="Times New Roman"/>
          <w:spacing w:val="-4"/>
          <w:sz w:val="20"/>
          <w:szCs w:val="20"/>
        </w:rPr>
        <w:t>пользование (таблица 1).</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По данным таблицы 1 видим, что среднегодовая стоимость осно</w:t>
      </w:r>
      <w:r w:rsidRPr="00222674">
        <w:rPr>
          <w:rFonts w:ascii="Times New Roman" w:hAnsi="Times New Roman"/>
          <w:spacing w:val="-4"/>
          <w:sz w:val="20"/>
          <w:szCs w:val="20"/>
        </w:rPr>
        <w:t>в</w:t>
      </w:r>
      <w:r w:rsidRPr="00222674">
        <w:rPr>
          <w:rFonts w:ascii="Times New Roman" w:hAnsi="Times New Roman"/>
          <w:spacing w:val="-4"/>
          <w:sz w:val="20"/>
          <w:szCs w:val="20"/>
        </w:rPr>
        <w:t>ных средств за период 2010–2012 гг. возросла с 8731 млн. руб. до 21705 млн. руб. Рост их стоимости произошел как за счет ввода в эксплуат</w:t>
      </w:r>
      <w:r w:rsidRPr="00222674">
        <w:rPr>
          <w:rFonts w:ascii="Times New Roman" w:hAnsi="Times New Roman"/>
          <w:spacing w:val="-4"/>
          <w:sz w:val="20"/>
          <w:szCs w:val="20"/>
        </w:rPr>
        <w:t>а</w:t>
      </w:r>
      <w:r w:rsidRPr="00222674">
        <w:rPr>
          <w:rFonts w:ascii="Times New Roman" w:hAnsi="Times New Roman"/>
          <w:spacing w:val="-4"/>
          <w:sz w:val="20"/>
          <w:szCs w:val="20"/>
        </w:rPr>
        <w:t>цию нового оборудования, так и за счет переоценки. Это повлияло на рост фондовооружённости на 73,8%. Следует отметить, что фондоо</w:t>
      </w:r>
      <w:r w:rsidRPr="00222674">
        <w:rPr>
          <w:rFonts w:ascii="Times New Roman" w:hAnsi="Times New Roman"/>
          <w:spacing w:val="-4"/>
          <w:sz w:val="20"/>
          <w:szCs w:val="20"/>
        </w:rPr>
        <w:t>т</w:t>
      </w:r>
      <w:r w:rsidRPr="00222674">
        <w:rPr>
          <w:rFonts w:ascii="Times New Roman" w:hAnsi="Times New Roman"/>
          <w:spacing w:val="-4"/>
          <w:sz w:val="20"/>
          <w:szCs w:val="20"/>
        </w:rPr>
        <w:t>дача увеличилась на 35,1%, что свидетельствует об эффективном и</w:t>
      </w:r>
      <w:r w:rsidRPr="00222674">
        <w:rPr>
          <w:rFonts w:ascii="Times New Roman" w:hAnsi="Times New Roman"/>
          <w:spacing w:val="-4"/>
          <w:sz w:val="20"/>
          <w:szCs w:val="20"/>
        </w:rPr>
        <w:t>с</w:t>
      </w:r>
      <w:r w:rsidRPr="00222674">
        <w:rPr>
          <w:rFonts w:ascii="Times New Roman" w:hAnsi="Times New Roman"/>
          <w:spacing w:val="-4"/>
          <w:sz w:val="20"/>
          <w:szCs w:val="20"/>
        </w:rPr>
        <w:t xml:space="preserve">пользования основных фондов.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Объем производства продукции во многом зависит от обеспеченн</w:t>
      </w:r>
      <w:r w:rsidRPr="00222674">
        <w:rPr>
          <w:rFonts w:ascii="Times New Roman" w:hAnsi="Times New Roman"/>
          <w:spacing w:val="-4"/>
          <w:sz w:val="20"/>
          <w:szCs w:val="20"/>
        </w:rPr>
        <w:t>о</w:t>
      </w:r>
      <w:r w:rsidRPr="00222674">
        <w:rPr>
          <w:rFonts w:ascii="Times New Roman" w:hAnsi="Times New Roman"/>
          <w:spacing w:val="-4"/>
          <w:sz w:val="20"/>
          <w:szCs w:val="20"/>
        </w:rPr>
        <w:t>сти предприятия трудовыми ресурсами. По данным таблицы 1 видно, что среднесписочная численность работников за исследуемый период возросла на 2,4%, за счёт расширения коммерческой службы, дополн</w:t>
      </w:r>
      <w:r w:rsidRPr="00222674">
        <w:rPr>
          <w:rFonts w:ascii="Times New Roman" w:hAnsi="Times New Roman"/>
          <w:spacing w:val="-4"/>
          <w:sz w:val="20"/>
          <w:szCs w:val="20"/>
        </w:rPr>
        <w:t>и</w:t>
      </w:r>
      <w:r w:rsidRPr="00222674">
        <w:rPr>
          <w:rFonts w:ascii="Times New Roman" w:hAnsi="Times New Roman"/>
          <w:spacing w:val="-4"/>
          <w:sz w:val="20"/>
          <w:szCs w:val="20"/>
        </w:rPr>
        <w:t>тельным приемом работников в связи с необходимостью обслуживания новой линии на участке по производству мороженого и вафельных ст</w:t>
      </w:r>
      <w:r w:rsidRPr="00222674">
        <w:rPr>
          <w:rFonts w:ascii="Times New Roman" w:hAnsi="Times New Roman"/>
          <w:spacing w:val="-4"/>
          <w:sz w:val="20"/>
          <w:szCs w:val="20"/>
        </w:rPr>
        <w:t>а</w:t>
      </w:r>
      <w:r w:rsidRPr="00222674">
        <w:rPr>
          <w:rFonts w:ascii="Times New Roman" w:hAnsi="Times New Roman"/>
          <w:spacing w:val="-4"/>
          <w:sz w:val="20"/>
          <w:szCs w:val="20"/>
        </w:rPr>
        <w:t xml:space="preserve">канов. При этом выросла производительность труда (в 3,28 раз) и фонд его оплаты (на 3,7 п.п.), что свидетельствует о рациональном составе и материальном стимулировании работников предприятия. </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0E2C22" w:rsidRDefault="00525FF4" w:rsidP="00525FF4">
      <w:pPr>
        <w:spacing w:after="0" w:line="240" w:lineRule="auto"/>
        <w:jc w:val="both"/>
        <w:rPr>
          <w:rFonts w:ascii="Times New Roman" w:hAnsi="Times New Roman"/>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 xml:space="preserve">а </w:t>
      </w:r>
      <w:r w:rsidRPr="000E2C22">
        <w:rPr>
          <w:rFonts w:ascii="Times New Roman" w:hAnsi="Times New Roman"/>
          <w:spacing w:val="-4"/>
          <w:sz w:val="16"/>
          <w:szCs w:val="16"/>
        </w:rPr>
        <w:t xml:space="preserve">1 </w:t>
      </w:r>
      <w:r w:rsidRPr="000E2C22">
        <w:rPr>
          <w:rFonts w:ascii="Times New Roman" w:hAnsi="Times New Roman"/>
          <w:b/>
          <w:spacing w:val="-4"/>
          <w:sz w:val="16"/>
          <w:szCs w:val="16"/>
        </w:rPr>
        <w:t>– Ресурсы ОАО «Оршасырзавод» и эффективность их использования</w:t>
      </w:r>
    </w:p>
    <w:tbl>
      <w:tblPr>
        <w:tblW w:w="58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708"/>
        <w:gridCol w:w="720"/>
        <w:gridCol w:w="720"/>
        <w:gridCol w:w="988"/>
      </w:tblGrid>
      <w:tr w:rsidR="00525FF4" w:rsidRPr="00E50498" w:rsidTr="00525FF4">
        <w:tc>
          <w:tcPr>
            <w:tcW w:w="2694" w:type="dxa"/>
            <w:vAlign w:val="center"/>
          </w:tcPr>
          <w:p w:rsidR="00525FF4" w:rsidRPr="00E50498" w:rsidRDefault="00525FF4" w:rsidP="0052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Показатели</w:t>
            </w:r>
          </w:p>
        </w:tc>
        <w:tc>
          <w:tcPr>
            <w:tcW w:w="708"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2010 г.</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2011 г.</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2012 г.</w:t>
            </w:r>
          </w:p>
        </w:tc>
        <w:tc>
          <w:tcPr>
            <w:tcW w:w="988" w:type="dxa"/>
            <w:vAlign w:val="center"/>
          </w:tcPr>
          <w:p w:rsidR="00525FF4" w:rsidRPr="00E50498" w:rsidRDefault="00525FF4" w:rsidP="0052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xml:space="preserve">2012 г. к 2010 г., %,   </w:t>
            </w:r>
            <w:r w:rsidRPr="00E50498">
              <w:rPr>
                <w:rFonts w:ascii="Times New Roman" w:hAnsi="Times New Roman"/>
                <w:bCs/>
                <w:iCs/>
                <w:spacing w:val="-4"/>
                <w:sz w:val="16"/>
                <w:szCs w:val="16"/>
              </w:rPr>
              <w:t>±</w:t>
            </w:r>
            <w:r w:rsidRPr="00E50498">
              <w:rPr>
                <w:rFonts w:ascii="Times New Roman" w:hAnsi="Times New Roman"/>
                <w:spacing w:val="-4"/>
                <w:sz w:val="16"/>
                <w:szCs w:val="16"/>
              </w:rPr>
              <w:t xml:space="preserve"> п.п.</w:t>
            </w:r>
          </w:p>
        </w:tc>
      </w:tr>
      <w:tr w:rsidR="00525FF4" w:rsidRPr="00E50498" w:rsidTr="00525FF4">
        <w:tc>
          <w:tcPr>
            <w:tcW w:w="2694" w:type="dxa"/>
            <w:vAlign w:val="bottom"/>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 xml:space="preserve">Среднегодовая стоимость </w:t>
            </w:r>
          </w:p>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основных средств, млн. руб.</w:t>
            </w:r>
          </w:p>
        </w:tc>
        <w:tc>
          <w:tcPr>
            <w:tcW w:w="708"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8731</w:t>
            </w:r>
          </w:p>
        </w:tc>
        <w:tc>
          <w:tcPr>
            <w:tcW w:w="72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16490</w:t>
            </w:r>
          </w:p>
        </w:tc>
        <w:tc>
          <w:tcPr>
            <w:tcW w:w="72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21705</w:t>
            </w:r>
          </w:p>
        </w:tc>
        <w:tc>
          <w:tcPr>
            <w:tcW w:w="988" w:type="dxa"/>
            <w:vAlign w:val="bottom"/>
          </w:tcPr>
          <w:p w:rsidR="00525FF4" w:rsidRPr="00E50498" w:rsidRDefault="00525FF4" w:rsidP="0052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248,6</w:t>
            </w:r>
          </w:p>
        </w:tc>
      </w:tr>
      <w:tr w:rsidR="00525FF4" w:rsidRPr="00E50498" w:rsidTr="00525FF4">
        <w:tc>
          <w:tcPr>
            <w:tcW w:w="2694" w:type="dxa"/>
            <w:vAlign w:val="bottom"/>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Фондовооруженность, млн. руб./чел.</w:t>
            </w:r>
          </w:p>
        </w:tc>
        <w:tc>
          <w:tcPr>
            <w:tcW w:w="708"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30,2</w:t>
            </w:r>
          </w:p>
        </w:tc>
        <w:tc>
          <w:tcPr>
            <w:tcW w:w="72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43,4</w:t>
            </w:r>
          </w:p>
        </w:tc>
        <w:tc>
          <w:tcPr>
            <w:tcW w:w="72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52,5</w:t>
            </w:r>
          </w:p>
        </w:tc>
        <w:tc>
          <w:tcPr>
            <w:tcW w:w="988" w:type="dxa"/>
            <w:vAlign w:val="bottom"/>
          </w:tcPr>
          <w:p w:rsidR="00525FF4" w:rsidRPr="00E50498" w:rsidRDefault="00525FF4" w:rsidP="0052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173,8</w:t>
            </w:r>
          </w:p>
        </w:tc>
      </w:tr>
      <w:tr w:rsidR="00525FF4" w:rsidRPr="00E50498" w:rsidTr="00525FF4">
        <w:tc>
          <w:tcPr>
            <w:tcW w:w="2694" w:type="dxa"/>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Фондоотдача,  руб./руб.</w:t>
            </w:r>
          </w:p>
        </w:tc>
        <w:tc>
          <w:tcPr>
            <w:tcW w:w="708"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0,48</w:t>
            </w:r>
          </w:p>
        </w:tc>
        <w:tc>
          <w:tcPr>
            <w:tcW w:w="72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1,56</w:t>
            </w:r>
          </w:p>
        </w:tc>
        <w:tc>
          <w:tcPr>
            <w:tcW w:w="72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1,83</w:t>
            </w:r>
          </w:p>
        </w:tc>
        <w:tc>
          <w:tcPr>
            <w:tcW w:w="988"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381,3</w:t>
            </w:r>
          </w:p>
        </w:tc>
      </w:tr>
      <w:tr w:rsidR="00525FF4" w:rsidRPr="00E50498" w:rsidTr="00525FF4">
        <w:tc>
          <w:tcPr>
            <w:tcW w:w="2694" w:type="dxa"/>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lastRenderedPageBreak/>
              <w:t>Фондоемкость, руб./ руб.</w:t>
            </w:r>
          </w:p>
        </w:tc>
        <w:tc>
          <w:tcPr>
            <w:tcW w:w="708"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2,1</w:t>
            </w:r>
          </w:p>
        </w:tc>
        <w:tc>
          <w:tcPr>
            <w:tcW w:w="72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0,64</w:t>
            </w:r>
          </w:p>
        </w:tc>
        <w:tc>
          <w:tcPr>
            <w:tcW w:w="72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0,56</w:t>
            </w:r>
          </w:p>
        </w:tc>
        <w:tc>
          <w:tcPr>
            <w:tcW w:w="988"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26,7</w:t>
            </w:r>
          </w:p>
        </w:tc>
      </w:tr>
      <w:tr w:rsidR="00525FF4" w:rsidRPr="00E50498" w:rsidTr="00525FF4">
        <w:trPr>
          <w:trHeight w:val="311"/>
        </w:trPr>
        <w:tc>
          <w:tcPr>
            <w:tcW w:w="2694" w:type="dxa"/>
            <w:vAlign w:val="bottom"/>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 xml:space="preserve">Среднегодовая стоимость </w:t>
            </w:r>
          </w:p>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оборотных средств, млн. руб.</w:t>
            </w:r>
          </w:p>
        </w:tc>
        <w:tc>
          <w:tcPr>
            <w:tcW w:w="708"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1912,5</w:t>
            </w:r>
          </w:p>
        </w:tc>
        <w:tc>
          <w:tcPr>
            <w:tcW w:w="72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2003</w:t>
            </w:r>
          </w:p>
        </w:tc>
        <w:tc>
          <w:tcPr>
            <w:tcW w:w="72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2098,5</w:t>
            </w:r>
          </w:p>
        </w:tc>
        <w:tc>
          <w:tcPr>
            <w:tcW w:w="988" w:type="dxa"/>
            <w:vAlign w:val="bottom"/>
          </w:tcPr>
          <w:p w:rsidR="00525FF4" w:rsidRPr="00E50498" w:rsidRDefault="00525FF4" w:rsidP="00525FF4">
            <w:pPr>
              <w:spacing w:after="0" w:line="240" w:lineRule="auto"/>
              <w:jc w:val="center"/>
              <w:rPr>
                <w:rFonts w:ascii="Times New Roman" w:hAnsi="Times New Roman"/>
                <w:spacing w:val="-4"/>
                <w:sz w:val="16"/>
                <w:szCs w:val="16"/>
              </w:rPr>
            </w:pPr>
          </w:p>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109,7</w:t>
            </w:r>
          </w:p>
        </w:tc>
      </w:tr>
      <w:tr w:rsidR="00525FF4" w:rsidRPr="00E50498" w:rsidTr="00525FF4">
        <w:tc>
          <w:tcPr>
            <w:tcW w:w="2694" w:type="dxa"/>
            <w:vAlign w:val="bottom"/>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Приходится оборотных средств на 1 рубль основных фондов, руб.</w:t>
            </w:r>
          </w:p>
        </w:tc>
        <w:tc>
          <w:tcPr>
            <w:tcW w:w="708"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0,267</w:t>
            </w:r>
          </w:p>
        </w:tc>
        <w:tc>
          <w:tcPr>
            <w:tcW w:w="72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0,244</w:t>
            </w:r>
          </w:p>
        </w:tc>
        <w:tc>
          <w:tcPr>
            <w:tcW w:w="72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0,208</w:t>
            </w:r>
          </w:p>
        </w:tc>
        <w:tc>
          <w:tcPr>
            <w:tcW w:w="988"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77,9</w:t>
            </w:r>
          </w:p>
        </w:tc>
      </w:tr>
      <w:tr w:rsidR="00525FF4" w:rsidRPr="00E50498" w:rsidTr="00525FF4">
        <w:tc>
          <w:tcPr>
            <w:tcW w:w="2694" w:type="dxa"/>
            <w:vAlign w:val="center"/>
          </w:tcPr>
          <w:p w:rsidR="00525FF4" w:rsidRPr="00E50498" w:rsidRDefault="00525FF4" w:rsidP="00525FF4">
            <w:pPr>
              <w:widowControl w:val="0"/>
              <w:autoSpaceDE w:val="0"/>
              <w:autoSpaceDN w:val="0"/>
              <w:adjustRightInd w:val="0"/>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 xml:space="preserve">Среднесписочная численность </w:t>
            </w:r>
          </w:p>
          <w:p w:rsidR="00525FF4" w:rsidRPr="00E50498" w:rsidRDefault="00525FF4" w:rsidP="00525FF4">
            <w:pPr>
              <w:widowControl w:val="0"/>
              <w:autoSpaceDE w:val="0"/>
              <w:autoSpaceDN w:val="0"/>
              <w:adjustRightInd w:val="0"/>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персонала, чел.</w:t>
            </w:r>
          </w:p>
        </w:tc>
        <w:tc>
          <w:tcPr>
            <w:tcW w:w="708" w:type="dxa"/>
            <w:vAlign w:val="bottom"/>
          </w:tcPr>
          <w:p w:rsidR="00525FF4" w:rsidRPr="00E50498" w:rsidRDefault="00525FF4" w:rsidP="00525FF4">
            <w:pPr>
              <w:widowControl w:val="0"/>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209</w:t>
            </w:r>
          </w:p>
        </w:tc>
        <w:tc>
          <w:tcPr>
            <w:tcW w:w="720" w:type="dxa"/>
            <w:vAlign w:val="bottom"/>
          </w:tcPr>
          <w:p w:rsidR="00525FF4" w:rsidRPr="00E50498" w:rsidRDefault="00525FF4" w:rsidP="00525FF4">
            <w:pPr>
              <w:widowControl w:val="0"/>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217</w:t>
            </w:r>
          </w:p>
        </w:tc>
        <w:tc>
          <w:tcPr>
            <w:tcW w:w="720" w:type="dxa"/>
            <w:vAlign w:val="bottom"/>
          </w:tcPr>
          <w:p w:rsidR="00525FF4" w:rsidRPr="00E50498" w:rsidRDefault="00525FF4" w:rsidP="00525FF4">
            <w:pPr>
              <w:widowControl w:val="0"/>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214</w:t>
            </w:r>
          </w:p>
        </w:tc>
        <w:tc>
          <w:tcPr>
            <w:tcW w:w="988" w:type="dxa"/>
            <w:vAlign w:val="bottom"/>
          </w:tcPr>
          <w:p w:rsidR="00525FF4" w:rsidRPr="00E50498" w:rsidRDefault="00525FF4" w:rsidP="00525FF4">
            <w:pPr>
              <w:widowControl w:val="0"/>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102,4</w:t>
            </w:r>
          </w:p>
        </w:tc>
      </w:tr>
      <w:tr w:rsidR="00525FF4" w:rsidRPr="00E50498" w:rsidTr="00525FF4">
        <w:tc>
          <w:tcPr>
            <w:tcW w:w="2694"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 xml:space="preserve">Производительность труда, </w:t>
            </w:r>
          </w:p>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млн. руб./чел.</w:t>
            </w:r>
          </w:p>
        </w:tc>
        <w:tc>
          <w:tcPr>
            <w:tcW w:w="708"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118</w:t>
            </w:r>
          </w:p>
        </w:tc>
        <w:tc>
          <w:tcPr>
            <w:tcW w:w="72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187,6</w:t>
            </w:r>
          </w:p>
        </w:tc>
        <w:tc>
          <w:tcPr>
            <w:tcW w:w="720"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387,1</w:t>
            </w:r>
          </w:p>
        </w:tc>
        <w:tc>
          <w:tcPr>
            <w:tcW w:w="988" w:type="dxa"/>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328,1</w:t>
            </w:r>
          </w:p>
        </w:tc>
      </w:tr>
      <w:tr w:rsidR="00525FF4" w:rsidRPr="00E50498" w:rsidTr="00525FF4">
        <w:tc>
          <w:tcPr>
            <w:tcW w:w="2694" w:type="dxa"/>
            <w:vAlign w:val="center"/>
          </w:tcPr>
          <w:p w:rsidR="00525FF4" w:rsidRPr="00E50498" w:rsidRDefault="00525FF4" w:rsidP="00525FF4">
            <w:pPr>
              <w:widowControl w:val="0"/>
              <w:autoSpaceDE w:val="0"/>
              <w:autoSpaceDN w:val="0"/>
              <w:adjustRightInd w:val="0"/>
              <w:spacing w:after="0" w:line="240" w:lineRule="auto"/>
              <w:rPr>
                <w:rFonts w:ascii="Times New Roman" w:hAnsi="Times New Roman"/>
                <w:spacing w:val="-4"/>
                <w:sz w:val="16"/>
                <w:szCs w:val="16"/>
              </w:rPr>
            </w:pPr>
            <w:r w:rsidRPr="00E50498">
              <w:rPr>
                <w:rFonts w:ascii="Times New Roman" w:hAnsi="Times New Roman"/>
                <w:spacing w:val="-4"/>
                <w:sz w:val="16"/>
                <w:szCs w:val="16"/>
              </w:rPr>
              <w:t>Удельный вес фонда оплаты труда в выручке, %</w:t>
            </w:r>
          </w:p>
        </w:tc>
        <w:tc>
          <w:tcPr>
            <w:tcW w:w="708" w:type="dxa"/>
            <w:vAlign w:val="bottom"/>
          </w:tcPr>
          <w:p w:rsidR="00525FF4" w:rsidRPr="00E50498" w:rsidRDefault="00525FF4" w:rsidP="00525FF4">
            <w:pPr>
              <w:widowControl w:val="0"/>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10,5</w:t>
            </w:r>
          </w:p>
        </w:tc>
        <w:tc>
          <w:tcPr>
            <w:tcW w:w="720" w:type="dxa"/>
            <w:vAlign w:val="bottom"/>
          </w:tcPr>
          <w:p w:rsidR="00525FF4" w:rsidRPr="00E50498" w:rsidRDefault="00525FF4" w:rsidP="00525FF4">
            <w:pPr>
              <w:widowControl w:val="0"/>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14,9</w:t>
            </w:r>
          </w:p>
        </w:tc>
        <w:tc>
          <w:tcPr>
            <w:tcW w:w="720" w:type="dxa"/>
            <w:vAlign w:val="bottom"/>
          </w:tcPr>
          <w:p w:rsidR="00525FF4" w:rsidRPr="00E50498" w:rsidRDefault="00525FF4" w:rsidP="00525FF4">
            <w:pPr>
              <w:widowControl w:val="0"/>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14,2</w:t>
            </w:r>
          </w:p>
        </w:tc>
        <w:tc>
          <w:tcPr>
            <w:tcW w:w="988" w:type="dxa"/>
            <w:vAlign w:val="bottom"/>
          </w:tcPr>
          <w:p w:rsidR="00525FF4" w:rsidRPr="00E50498" w:rsidRDefault="00525FF4" w:rsidP="00525FF4">
            <w:pPr>
              <w:widowControl w:val="0"/>
              <w:autoSpaceDE w:val="0"/>
              <w:autoSpaceDN w:val="0"/>
              <w:adjustRightInd w:val="0"/>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+3,7</w:t>
            </w:r>
          </w:p>
        </w:tc>
      </w:tr>
    </w:tbl>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color w:val="000000"/>
          <w:spacing w:val="-4"/>
          <w:sz w:val="20"/>
          <w:szCs w:val="20"/>
        </w:rPr>
      </w:pPr>
      <w:r w:rsidRPr="00222674">
        <w:rPr>
          <w:rFonts w:ascii="Times New Roman" w:hAnsi="Times New Roman"/>
          <w:spacing w:val="-4"/>
          <w:sz w:val="20"/>
          <w:szCs w:val="20"/>
        </w:rPr>
        <w:t>Основными поставщиками сырья являются РСУП СГЦ «Задне</w:t>
      </w:r>
      <w:r w:rsidRPr="00222674">
        <w:rPr>
          <w:rFonts w:ascii="Times New Roman" w:hAnsi="Times New Roman"/>
          <w:spacing w:val="-4"/>
          <w:sz w:val="20"/>
          <w:szCs w:val="20"/>
        </w:rPr>
        <w:t>п</w:t>
      </w:r>
      <w:r w:rsidRPr="00222674">
        <w:rPr>
          <w:rFonts w:ascii="Times New Roman" w:hAnsi="Times New Roman"/>
          <w:spacing w:val="-4"/>
          <w:sz w:val="20"/>
          <w:szCs w:val="20"/>
        </w:rPr>
        <w:t>ровский» и ОАО Агрокомбинат «Юбилейный» и др. Количество п</w:t>
      </w:r>
      <w:r w:rsidRPr="00222674">
        <w:rPr>
          <w:rFonts w:ascii="Times New Roman" w:hAnsi="Times New Roman"/>
          <w:spacing w:val="-4"/>
          <w:sz w:val="20"/>
          <w:szCs w:val="20"/>
        </w:rPr>
        <w:t>о</w:t>
      </w:r>
      <w:r w:rsidRPr="00222674">
        <w:rPr>
          <w:rFonts w:ascii="Times New Roman" w:hAnsi="Times New Roman"/>
          <w:spacing w:val="-4"/>
          <w:sz w:val="20"/>
          <w:szCs w:val="20"/>
        </w:rPr>
        <w:t>ставляемого молока с каждым годом увеличивается и к 2012 году оно составило 21233,5 тонн. Но мощности предприятия загружены не по</w:t>
      </w:r>
      <w:r w:rsidRPr="00222674">
        <w:rPr>
          <w:rFonts w:ascii="Times New Roman" w:hAnsi="Times New Roman"/>
          <w:spacing w:val="-4"/>
          <w:sz w:val="20"/>
          <w:szCs w:val="20"/>
        </w:rPr>
        <w:t>л</w:t>
      </w:r>
      <w:r w:rsidRPr="00222674">
        <w:rPr>
          <w:rFonts w:ascii="Times New Roman" w:hAnsi="Times New Roman"/>
          <w:spacing w:val="-4"/>
          <w:sz w:val="20"/>
          <w:szCs w:val="20"/>
        </w:rPr>
        <w:t>ностью: по сырам плавленым – на 58,0</w:t>
      </w:r>
      <w:r>
        <w:rPr>
          <w:rFonts w:ascii="Times New Roman" w:hAnsi="Times New Roman"/>
          <w:spacing w:val="-4"/>
          <w:sz w:val="20"/>
          <w:szCs w:val="20"/>
        </w:rPr>
        <w:t xml:space="preserve"> </w:t>
      </w:r>
      <w:r w:rsidRPr="00222674">
        <w:rPr>
          <w:rFonts w:ascii="Times New Roman" w:hAnsi="Times New Roman"/>
          <w:spacing w:val="-4"/>
          <w:sz w:val="20"/>
          <w:szCs w:val="20"/>
        </w:rPr>
        <w:t>%, мороженому – на 88,5</w:t>
      </w:r>
      <w:r>
        <w:rPr>
          <w:rFonts w:ascii="Times New Roman" w:hAnsi="Times New Roman"/>
          <w:spacing w:val="-4"/>
          <w:sz w:val="20"/>
          <w:szCs w:val="20"/>
        </w:rPr>
        <w:t xml:space="preserve"> </w:t>
      </w:r>
      <w:r w:rsidRPr="00222674">
        <w:rPr>
          <w:rFonts w:ascii="Times New Roman" w:hAnsi="Times New Roman"/>
          <w:spacing w:val="-4"/>
          <w:sz w:val="20"/>
          <w:szCs w:val="20"/>
        </w:rPr>
        <w:t>%. Это обусловлено</w:t>
      </w:r>
      <w:r w:rsidRPr="00222674">
        <w:rPr>
          <w:rFonts w:ascii="Times New Roman" w:hAnsi="Times New Roman"/>
          <w:color w:val="000000"/>
          <w:spacing w:val="-4"/>
          <w:sz w:val="20"/>
          <w:szCs w:val="20"/>
        </w:rPr>
        <w:t xml:space="preserve"> усилением конкуренции и недостаточностью рынков сб</w:t>
      </w:r>
      <w:r w:rsidRPr="00222674">
        <w:rPr>
          <w:rFonts w:ascii="Times New Roman" w:hAnsi="Times New Roman"/>
          <w:color w:val="000000"/>
          <w:spacing w:val="-4"/>
          <w:sz w:val="20"/>
          <w:szCs w:val="20"/>
        </w:rPr>
        <w:t>ы</w:t>
      </w:r>
      <w:r w:rsidRPr="00222674">
        <w:rPr>
          <w:rFonts w:ascii="Times New Roman" w:hAnsi="Times New Roman"/>
          <w:color w:val="000000"/>
          <w:spacing w:val="-4"/>
          <w:sz w:val="20"/>
          <w:szCs w:val="20"/>
        </w:rPr>
        <w:t>та готовой продукции.</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Большое влияние на результаты хозяйственной деятельности ок</w:t>
      </w:r>
      <w:r w:rsidRPr="00222674">
        <w:rPr>
          <w:rFonts w:ascii="Times New Roman" w:hAnsi="Times New Roman"/>
          <w:spacing w:val="-4"/>
          <w:sz w:val="20"/>
          <w:szCs w:val="20"/>
        </w:rPr>
        <w:t>а</w:t>
      </w:r>
      <w:r w:rsidRPr="00222674">
        <w:rPr>
          <w:rFonts w:ascii="Times New Roman" w:hAnsi="Times New Roman"/>
          <w:spacing w:val="-4"/>
          <w:sz w:val="20"/>
          <w:szCs w:val="20"/>
        </w:rPr>
        <w:t xml:space="preserve">зывает ассортимент, структура производства и реализации продукции. Предприятием зарегистрированы торговые марки </w:t>
      </w:r>
      <w:r>
        <w:rPr>
          <w:rFonts w:ascii="Times New Roman" w:hAnsi="Times New Roman"/>
          <w:spacing w:val="-4"/>
          <w:sz w:val="20"/>
          <w:szCs w:val="20"/>
        </w:rPr>
        <w:t>«</w:t>
      </w:r>
      <w:r w:rsidRPr="00222674">
        <w:rPr>
          <w:rFonts w:ascii="Times New Roman" w:hAnsi="Times New Roman"/>
          <w:spacing w:val="-4"/>
          <w:sz w:val="20"/>
          <w:szCs w:val="20"/>
        </w:rPr>
        <w:t>Сырный двор</w:t>
      </w:r>
      <w:r>
        <w:rPr>
          <w:rFonts w:ascii="Times New Roman" w:hAnsi="Times New Roman"/>
          <w:spacing w:val="-4"/>
          <w:sz w:val="20"/>
          <w:szCs w:val="20"/>
        </w:rPr>
        <w:t>»</w:t>
      </w:r>
      <w:r w:rsidRPr="00222674">
        <w:rPr>
          <w:rFonts w:ascii="Times New Roman" w:hAnsi="Times New Roman"/>
          <w:spacing w:val="-4"/>
          <w:sz w:val="20"/>
          <w:szCs w:val="20"/>
        </w:rPr>
        <w:t xml:space="preserve"> и </w:t>
      </w:r>
      <w:r>
        <w:rPr>
          <w:rFonts w:ascii="Times New Roman" w:hAnsi="Times New Roman"/>
          <w:spacing w:val="-4"/>
          <w:sz w:val="20"/>
          <w:szCs w:val="20"/>
        </w:rPr>
        <w:t>«</w:t>
      </w:r>
      <w:r w:rsidRPr="00222674">
        <w:rPr>
          <w:rFonts w:ascii="Times New Roman" w:hAnsi="Times New Roman"/>
          <w:spacing w:val="-4"/>
          <w:sz w:val="20"/>
          <w:szCs w:val="20"/>
        </w:rPr>
        <w:t>Сказка в ладошке</w:t>
      </w:r>
      <w:r>
        <w:rPr>
          <w:rFonts w:ascii="Times New Roman" w:hAnsi="Times New Roman"/>
          <w:spacing w:val="-4"/>
          <w:sz w:val="20"/>
          <w:szCs w:val="20"/>
        </w:rPr>
        <w:t xml:space="preserve">» </w:t>
      </w:r>
      <w:r w:rsidRPr="00222674">
        <w:rPr>
          <w:rFonts w:ascii="Times New Roman" w:hAnsi="Times New Roman"/>
          <w:spacing w:val="-4"/>
          <w:sz w:val="20"/>
          <w:szCs w:val="20"/>
        </w:rPr>
        <w:t xml:space="preserve"> в Национальном центре интеллектуальной собс</w:t>
      </w:r>
      <w:r w:rsidRPr="00222674">
        <w:rPr>
          <w:rFonts w:ascii="Times New Roman" w:hAnsi="Times New Roman"/>
          <w:spacing w:val="-4"/>
          <w:sz w:val="20"/>
          <w:szCs w:val="20"/>
        </w:rPr>
        <w:t>т</w:t>
      </w:r>
      <w:r w:rsidRPr="00222674">
        <w:rPr>
          <w:rFonts w:ascii="Times New Roman" w:hAnsi="Times New Roman"/>
          <w:spacing w:val="-4"/>
          <w:sz w:val="20"/>
          <w:szCs w:val="20"/>
        </w:rPr>
        <w:t>венности РБ.</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 таблице 2 проанализируем ассортимент и эффективность прои</w:t>
      </w:r>
      <w:r w:rsidRPr="00222674">
        <w:rPr>
          <w:rFonts w:ascii="Times New Roman" w:hAnsi="Times New Roman"/>
          <w:spacing w:val="-4"/>
          <w:sz w:val="20"/>
          <w:szCs w:val="20"/>
        </w:rPr>
        <w:t>з</w:t>
      </w:r>
      <w:r w:rsidRPr="00222674">
        <w:rPr>
          <w:rFonts w:ascii="Times New Roman" w:hAnsi="Times New Roman"/>
          <w:spacing w:val="-4"/>
          <w:sz w:val="20"/>
          <w:szCs w:val="20"/>
        </w:rPr>
        <w:t>водства отдельных видов продукции.</w:t>
      </w:r>
    </w:p>
    <w:p w:rsidR="00525FF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Из таблицы 2 видно, что основную долю в ассортименте произв</w:t>
      </w:r>
      <w:r w:rsidRPr="00222674">
        <w:rPr>
          <w:rFonts w:ascii="Times New Roman" w:hAnsi="Times New Roman"/>
          <w:spacing w:val="-4"/>
          <w:sz w:val="20"/>
          <w:szCs w:val="20"/>
        </w:rPr>
        <w:t>о</w:t>
      </w:r>
      <w:r w:rsidRPr="00222674">
        <w:rPr>
          <w:rFonts w:ascii="Times New Roman" w:hAnsi="Times New Roman"/>
          <w:spacing w:val="-4"/>
          <w:sz w:val="20"/>
          <w:szCs w:val="20"/>
        </w:rPr>
        <w:t>димой продукции занимают сыры плавленые мягкие  – 805 тонн, кол</w:t>
      </w:r>
      <w:r w:rsidRPr="00222674">
        <w:rPr>
          <w:rFonts w:ascii="Times New Roman" w:hAnsi="Times New Roman"/>
          <w:spacing w:val="-4"/>
          <w:sz w:val="20"/>
          <w:szCs w:val="20"/>
        </w:rPr>
        <w:t>и</w:t>
      </w:r>
      <w:r w:rsidRPr="00222674">
        <w:rPr>
          <w:rFonts w:ascii="Times New Roman" w:hAnsi="Times New Roman"/>
          <w:spacing w:val="-4"/>
          <w:sz w:val="20"/>
          <w:szCs w:val="20"/>
        </w:rPr>
        <w:t>чество которых увеличилось на 1,3</w:t>
      </w:r>
      <w:r>
        <w:rPr>
          <w:rFonts w:ascii="Times New Roman" w:hAnsi="Times New Roman"/>
          <w:spacing w:val="-4"/>
          <w:sz w:val="20"/>
          <w:szCs w:val="20"/>
        </w:rPr>
        <w:t xml:space="preserve"> </w:t>
      </w:r>
      <w:r w:rsidRPr="00222674">
        <w:rPr>
          <w:rFonts w:ascii="Times New Roman" w:hAnsi="Times New Roman"/>
          <w:spacing w:val="-4"/>
          <w:sz w:val="20"/>
          <w:szCs w:val="20"/>
        </w:rPr>
        <w:t>%. Значительно возросло произво</w:t>
      </w:r>
      <w:r w:rsidRPr="00222674">
        <w:rPr>
          <w:rFonts w:ascii="Times New Roman" w:hAnsi="Times New Roman"/>
          <w:spacing w:val="-4"/>
          <w:sz w:val="20"/>
          <w:szCs w:val="20"/>
        </w:rPr>
        <w:t>д</w:t>
      </w:r>
      <w:r w:rsidRPr="00222674">
        <w:rPr>
          <w:rFonts w:ascii="Times New Roman" w:hAnsi="Times New Roman"/>
          <w:spacing w:val="-4"/>
          <w:sz w:val="20"/>
          <w:szCs w:val="20"/>
        </w:rPr>
        <w:t>ство сыров полутвердых (на 62,5%). По сырному продукту прослеж</w:t>
      </w:r>
      <w:r w:rsidRPr="00222674">
        <w:rPr>
          <w:rFonts w:ascii="Times New Roman" w:hAnsi="Times New Roman"/>
          <w:spacing w:val="-4"/>
          <w:sz w:val="20"/>
          <w:szCs w:val="20"/>
        </w:rPr>
        <w:t>и</w:t>
      </w:r>
      <w:r w:rsidRPr="00222674">
        <w:rPr>
          <w:rFonts w:ascii="Times New Roman" w:hAnsi="Times New Roman"/>
          <w:spacing w:val="-4"/>
          <w:sz w:val="20"/>
          <w:szCs w:val="20"/>
        </w:rPr>
        <w:t>вается значительное сокращение выпуска – 48,4%. Сыры жирные как отдельный вид продукции не выпускался в 2012 году в связи с тем, что его присоединили к сырному продукту.</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0E2C22" w:rsidRDefault="00525FF4" w:rsidP="00525FF4">
      <w:pPr>
        <w:spacing w:after="0" w:line="240" w:lineRule="auto"/>
        <w:jc w:val="both"/>
        <w:rPr>
          <w:rFonts w:ascii="Times New Roman" w:hAnsi="Times New Roman"/>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 xml:space="preserve">а </w:t>
      </w:r>
      <w:r w:rsidRPr="000E2C22">
        <w:rPr>
          <w:rFonts w:ascii="Times New Roman" w:hAnsi="Times New Roman"/>
          <w:spacing w:val="-4"/>
          <w:sz w:val="16"/>
          <w:szCs w:val="16"/>
        </w:rPr>
        <w:t xml:space="preserve">2 – </w:t>
      </w:r>
      <w:r w:rsidRPr="000E2C22">
        <w:rPr>
          <w:rFonts w:ascii="Times New Roman" w:hAnsi="Times New Roman"/>
          <w:b/>
          <w:spacing w:val="-4"/>
          <w:sz w:val="16"/>
          <w:szCs w:val="16"/>
        </w:rPr>
        <w:t>Объём производства и рентабельность основных видов продукции, т</w:t>
      </w:r>
    </w:p>
    <w:tbl>
      <w:tblPr>
        <w:tblW w:w="4826" w:type="pct"/>
        <w:tblInd w:w="108" w:type="dxa"/>
        <w:tblLayout w:type="fixed"/>
        <w:tblLook w:val="0000"/>
      </w:tblPr>
      <w:tblGrid>
        <w:gridCol w:w="1911"/>
        <w:gridCol w:w="751"/>
        <w:gridCol w:w="749"/>
        <w:gridCol w:w="749"/>
        <w:gridCol w:w="876"/>
        <w:gridCol w:w="865"/>
      </w:tblGrid>
      <w:tr w:rsidR="00525FF4" w:rsidRPr="00E50498" w:rsidTr="00525FF4">
        <w:trPr>
          <w:trHeight w:val="20"/>
        </w:trPr>
        <w:tc>
          <w:tcPr>
            <w:tcW w:w="1619" w:type="pc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Вид продукции</w:t>
            </w:r>
          </w:p>
        </w:tc>
        <w:tc>
          <w:tcPr>
            <w:tcW w:w="636" w:type="pc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2010 г.</w:t>
            </w:r>
          </w:p>
        </w:tc>
        <w:tc>
          <w:tcPr>
            <w:tcW w:w="635" w:type="pc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2011 г.</w:t>
            </w:r>
          </w:p>
        </w:tc>
        <w:tc>
          <w:tcPr>
            <w:tcW w:w="635" w:type="pc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2012 г.</w:t>
            </w:r>
          </w:p>
        </w:tc>
        <w:tc>
          <w:tcPr>
            <w:tcW w:w="742" w:type="pct"/>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2012 г. к 2010 г.</w:t>
            </w:r>
          </w:p>
          <w:p w:rsidR="00525FF4" w:rsidRPr="00E50498" w:rsidRDefault="00525FF4" w:rsidP="00525FF4">
            <w:pPr>
              <w:spacing w:after="0" w:line="240" w:lineRule="auto"/>
              <w:jc w:val="center"/>
              <w:rPr>
                <w:rFonts w:ascii="Times New Roman" w:hAnsi="Times New Roman"/>
                <w:bCs/>
                <w:spacing w:val="-4"/>
                <w:sz w:val="16"/>
                <w:szCs w:val="16"/>
              </w:rPr>
            </w:pPr>
            <w:r w:rsidRPr="00E50498">
              <w:rPr>
                <w:rFonts w:ascii="Times New Roman" w:hAnsi="Times New Roman"/>
                <w:bCs/>
                <w:spacing w:val="-4"/>
                <w:sz w:val="16"/>
                <w:szCs w:val="16"/>
              </w:rPr>
              <w:t xml:space="preserve"> в %</w:t>
            </w:r>
          </w:p>
        </w:tc>
        <w:tc>
          <w:tcPr>
            <w:tcW w:w="734"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Рент</w:t>
            </w:r>
            <w:r w:rsidRPr="00E50498">
              <w:rPr>
                <w:rFonts w:ascii="Times New Roman" w:hAnsi="Times New Roman"/>
                <w:spacing w:val="-4"/>
                <w:sz w:val="16"/>
                <w:szCs w:val="16"/>
              </w:rPr>
              <w:t>а</w:t>
            </w:r>
            <w:r w:rsidRPr="00E50498">
              <w:rPr>
                <w:rFonts w:ascii="Times New Roman" w:hAnsi="Times New Roman"/>
                <w:spacing w:val="-4"/>
                <w:sz w:val="16"/>
                <w:szCs w:val="16"/>
              </w:rPr>
              <w:t>бел</w:t>
            </w:r>
            <w:r w:rsidRPr="00E50498">
              <w:rPr>
                <w:rFonts w:ascii="Times New Roman" w:hAnsi="Times New Roman"/>
                <w:spacing w:val="-4"/>
                <w:sz w:val="16"/>
                <w:szCs w:val="16"/>
              </w:rPr>
              <w:t>ь</w:t>
            </w:r>
            <w:r w:rsidRPr="00E50498">
              <w:rPr>
                <w:rFonts w:ascii="Times New Roman" w:hAnsi="Times New Roman"/>
                <w:spacing w:val="-4"/>
                <w:sz w:val="16"/>
                <w:szCs w:val="16"/>
              </w:rPr>
              <w:t>ность, %</w:t>
            </w:r>
          </w:p>
        </w:tc>
      </w:tr>
      <w:tr w:rsidR="00525FF4" w:rsidRPr="00E50498" w:rsidTr="00525FF4">
        <w:trPr>
          <w:trHeight w:val="20"/>
        </w:trPr>
        <w:tc>
          <w:tcPr>
            <w:tcW w:w="1619" w:type="pct"/>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Сыры плавленые мягкие</w:t>
            </w:r>
          </w:p>
        </w:tc>
        <w:tc>
          <w:tcPr>
            <w:tcW w:w="636"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795</w:t>
            </w:r>
          </w:p>
        </w:tc>
        <w:tc>
          <w:tcPr>
            <w:tcW w:w="635" w:type="pct"/>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1032</w:t>
            </w:r>
          </w:p>
        </w:tc>
        <w:tc>
          <w:tcPr>
            <w:tcW w:w="635"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805</w:t>
            </w:r>
          </w:p>
        </w:tc>
        <w:tc>
          <w:tcPr>
            <w:tcW w:w="742" w:type="pct"/>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101,3</w:t>
            </w:r>
          </w:p>
        </w:tc>
        <w:tc>
          <w:tcPr>
            <w:tcW w:w="734"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-10,6</w:t>
            </w:r>
          </w:p>
        </w:tc>
      </w:tr>
      <w:tr w:rsidR="00525FF4" w:rsidRPr="00E50498" w:rsidTr="00525FF4">
        <w:trPr>
          <w:trHeight w:val="20"/>
        </w:trPr>
        <w:tc>
          <w:tcPr>
            <w:tcW w:w="1619"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Сыры полутвердые</w:t>
            </w:r>
          </w:p>
        </w:tc>
        <w:tc>
          <w:tcPr>
            <w:tcW w:w="636" w:type="pct"/>
            <w:tcBorders>
              <w:top w:val="single" w:sz="4" w:space="0" w:color="auto"/>
              <w:left w:val="nil"/>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16</w:t>
            </w:r>
          </w:p>
        </w:tc>
        <w:tc>
          <w:tcPr>
            <w:tcW w:w="635" w:type="pct"/>
            <w:tcBorders>
              <w:top w:val="single" w:sz="4" w:space="0" w:color="auto"/>
              <w:left w:val="nil"/>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24</w:t>
            </w:r>
          </w:p>
        </w:tc>
        <w:tc>
          <w:tcPr>
            <w:tcW w:w="635" w:type="pct"/>
            <w:tcBorders>
              <w:top w:val="single" w:sz="4" w:space="0" w:color="auto"/>
              <w:left w:val="nil"/>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650</w:t>
            </w:r>
          </w:p>
        </w:tc>
        <w:tc>
          <w:tcPr>
            <w:tcW w:w="742" w:type="pct"/>
            <w:tcBorders>
              <w:top w:val="single" w:sz="4" w:space="0" w:color="auto"/>
              <w:left w:val="nil"/>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4062,5</w:t>
            </w:r>
          </w:p>
        </w:tc>
        <w:tc>
          <w:tcPr>
            <w:tcW w:w="734" w:type="pct"/>
            <w:tcBorders>
              <w:top w:val="single" w:sz="4" w:space="0" w:color="auto"/>
              <w:left w:val="nil"/>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+0,6</w:t>
            </w:r>
          </w:p>
        </w:tc>
      </w:tr>
      <w:tr w:rsidR="00525FF4" w:rsidRPr="00E50498" w:rsidTr="00525FF4">
        <w:trPr>
          <w:trHeight w:val="20"/>
        </w:trPr>
        <w:tc>
          <w:tcPr>
            <w:tcW w:w="1619" w:type="pct"/>
            <w:tcBorders>
              <w:top w:val="single" w:sz="4" w:space="0" w:color="auto"/>
              <w:left w:val="single" w:sz="4" w:space="0" w:color="auto"/>
              <w:bottom w:val="single" w:sz="4" w:space="0" w:color="auto"/>
              <w:right w:val="single" w:sz="4" w:space="0" w:color="auto"/>
            </w:tcBorders>
            <w:vAlign w:val="bottom"/>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Сыры жирные</w:t>
            </w:r>
          </w:p>
        </w:tc>
        <w:tc>
          <w:tcPr>
            <w:tcW w:w="636" w:type="pct"/>
            <w:tcBorders>
              <w:top w:val="single" w:sz="4" w:space="0" w:color="auto"/>
              <w:left w:val="nil"/>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811</w:t>
            </w:r>
          </w:p>
        </w:tc>
        <w:tc>
          <w:tcPr>
            <w:tcW w:w="635" w:type="pct"/>
            <w:tcBorders>
              <w:top w:val="single" w:sz="4" w:space="0" w:color="auto"/>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1056</w:t>
            </w:r>
          </w:p>
        </w:tc>
        <w:tc>
          <w:tcPr>
            <w:tcW w:w="635" w:type="pct"/>
            <w:tcBorders>
              <w:top w:val="single" w:sz="4" w:space="0" w:color="auto"/>
              <w:left w:val="nil"/>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w:t>
            </w:r>
          </w:p>
        </w:tc>
        <w:tc>
          <w:tcPr>
            <w:tcW w:w="742" w:type="pct"/>
            <w:tcBorders>
              <w:top w:val="single" w:sz="4" w:space="0" w:color="auto"/>
              <w:left w:val="nil"/>
              <w:bottom w:val="single" w:sz="4" w:space="0" w:color="auto"/>
              <w:right w:val="single" w:sz="4" w:space="0" w:color="auto"/>
            </w:tcBorders>
            <w:vAlign w:val="bottom"/>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w:t>
            </w:r>
          </w:p>
        </w:tc>
        <w:tc>
          <w:tcPr>
            <w:tcW w:w="734" w:type="pct"/>
            <w:tcBorders>
              <w:top w:val="single" w:sz="4" w:space="0" w:color="auto"/>
              <w:left w:val="nil"/>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w:t>
            </w:r>
          </w:p>
        </w:tc>
      </w:tr>
      <w:tr w:rsidR="00525FF4" w:rsidRPr="00E50498" w:rsidTr="00525FF4">
        <w:trPr>
          <w:trHeight w:val="20"/>
        </w:trPr>
        <w:tc>
          <w:tcPr>
            <w:tcW w:w="1619"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lastRenderedPageBreak/>
              <w:t>Мороженое</w:t>
            </w:r>
          </w:p>
        </w:tc>
        <w:tc>
          <w:tcPr>
            <w:tcW w:w="636"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740</w:t>
            </w:r>
          </w:p>
        </w:tc>
        <w:tc>
          <w:tcPr>
            <w:tcW w:w="635"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771</w:t>
            </w:r>
          </w:p>
        </w:tc>
        <w:tc>
          <w:tcPr>
            <w:tcW w:w="635"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727</w:t>
            </w:r>
          </w:p>
        </w:tc>
        <w:tc>
          <w:tcPr>
            <w:tcW w:w="742"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98,2</w:t>
            </w:r>
          </w:p>
        </w:tc>
        <w:tc>
          <w:tcPr>
            <w:tcW w:w="734"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+15,7</w:t>
            </w:r>
          </w:p>
        </w:tc>
      </w:tr>
      <w:tr w:rsidR="00525FF4" w:rsidRPr="00E50498" w:rsidTr="00525FF4">
        <w:trPr>
          <w:trHeight w:val="20"/>
        </w:trPr>
        <w:tc>
          <w:tcPr>
            <w:tcW w:w="1619"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both"/>
              <w:rPr>
                <w:rFonts w:ascii="Times New Roman" w:hAnsi="Times New Roman"/>
                <w:spacing w:val="-4"/>
                <w:sz w:val="16"/>
                <w:szCs w:val="16"/>
              </w:rPr>
            </w:pPr>
            <w:r w:rsidRPr="00E50498">
              <w:rPr>
                <w:rFonts w:ascii="Times New Roman" w:hAnsi="Times New Roman"/>
                <w:spacing w:val="-4"/>
                <w:sz w:val="16"/>
                <w:szCs w:val="16"/>
              </w:rPr>
              <w:t>Сырный продукт</w:t>
            </w:r>
          </w:p>
        </w:tc>
        <w:tc>
          <w:tcPr>
            <w:tcW w:w="636"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888</w:t>
            </w:r>
          </w:p>
        </w:tc>
        <w:tc>
          <w:tcPr>
            <w:tcW w:w="635"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490</w:t>
            </w:r>
          </w:p>
        </w:tc>
        <w:tc>
          <w:tcPr>
            <w:tcW w:w="635"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458</w:t>
            </w:r>
          </w:p>
        </w:tc>
        <w:tc>
          <w:tcPr>
            <w:tcW w:w="742"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51,6</w:t>
            </w:r>
          </w:p>
        </w:tc>
        <w:tc>
          <w:tcPr>
            <w:tcW w:w="734" w:type="pct"/>
            <w:tcBorders>
              <w:top w:val="single" w:sz="4" w:space="0" w:color="auto"/>
              <w:left w:val="single" w:sz="4" w:space="0" w:color="auto"/>
              <w:bottom w:val="single" w:sz="4" w:space="0" w:color="auto"/>
              <w:right w:val="single" w:sz="4" w:space="0" w:color="auto"/>
            </w:tcBorders>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-0,8</w:t>
            </w:r>
          </w:p>
        </w:tc>
      </w:tr>
    </w:tbl>
    <w:p w:rsidR="00525FF4" w:rsidRPr="00222674" w:rsidRDefault="00525FF4" w:rsidP="00525FF4">
      <w:pPr>
        <w:spacing w:after="0" w:line="240" w:lineRule="auto"/>
        <w:rPr>
          <w:rFonts w:ascii="Times New Roman" w:hAnsi="Times New Roman"/>
          <w:spacing w:val="-4"/>
          <w:sz w:val="20"/>
          <w:szCs w:val="20"/>
        </w:rPr>
      </w:pPr>
    </w:p>
    <w:p w:rsidR="00525FF4" w:rsidRPr="00222674" w:rsidRDefault="00525FF4" w:rsidP="00525FF4">
      <w:pPr>
        <w:widowControl w:val="0"/>
        <w:autoSpaceDE w:val="0"/>
        <w:autoSpaceDN w:val="0"/>
        <w:adjustRightInd w:val="0"/>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Рентабельным является производство сыров полутвердых (0,6%) и мороженого (15,7%), остальная продукция – убыточна (таблица 2). </w:t>
      </w:r>
    </w:p>
    <w:p w:rsidR="00525FF4" w:rsidRPr="000E2C22" w:rsidRDefault="00525FF4" w:rsidP="00525FF4">
      <w:pPr>
        <w:spacing w:after="0" w:line="240" w:lineRule="auto"/>
        <w:ind w:firstLine="284"/>
        <w:jc w:val="both"/>
        <w:rPr>
          <w:rFonts w:ascii="Times New Roman" w:hAnsi="Times New Roman"/>
          <w:spacing w:val="-4"/>
          <w:sz w:val="16"/>
          <w:szCs w:val="16"/>
        </w:rPr>
      </w:pPr>
    </w:p>
    <w:p w:rsidR="00525FF4" w:rsidRPr="000E2C22" w:rsidRDefault="00525FF4" w:rsidP="00525FF4">
      <w:pPr>
        <w:spacing w:after="0" w:line="240" w:lineRule="auto"/>
        <w:rPr>
          <w:rFonts w:ascii="Times New Roman" w:hAnsi="Times New Roman"/>
          <w:spacing w:val="-4"/>
          <w:sz w:val="16"/>
          <w:szCs w:val="16"/>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0E2C22">
        <w:rPr>
          <w:rFonts w:ascii="Times New Roman" w:hAnsi="Times New Roman"/>
          <w:spacing w:val="-4"/>
          <w:sz w:val="16"/>
          <w:szCs w:val="16"/>
        </w:rPr>
        <w:t xml:space="preserve"> 3 – </w:t>
      </w:r>
      <w:r w:rsidRPr="000E2C22">
        <w:rPr>
          <w:rFonts w:ascii="Times New Roman" w:hAnsi="Times New Roman"/>
          <w:b/>
          <w:spacing w:val="-4"/>
          <w:sz w:val="16"/>
          <w:szCs w:val="16"/>
        </w:rPr>
        <w:t>Рентабельность продаж и коэффициенты предприятия</w:t>
      </w:r>
    </w:p>
    <w:tbl>
      <w:tblPr>
        <w:tblW w:w="6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720"/>
        <w:gridCol w:w="720"/>
        <w:gridCol w:w="745"/>
        <w:gridCol w:w="900"/>
      </w:tblGrid>
      <w:tr w:rsidR="00525FF4" w:rsidRPr="00E50498" w:rsidTr="00525FF4">
        <w:trPr>
          <w:trHeight w:val="263"/>
        </w:trPr>
        <w:tc>
          <w:tcPr>
            <w:tcW w:w="2977"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Показатели</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2010 г.</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2011 г.</w:t>
            </w:r>
          </w:p>
        </w:tc>
        <w:tc>
          <w:tcPr>
            <w:tcW w:w="745"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w:t>
            </w:r>
            <w:r w:rsidRPr="00E50498">
              <w:rPr>
                <w:rFonts w:ascii="Times New Roman" w:hAnsi="Times New Roman"/>
                <w:spacing w:val="-4"/>
                <w:sz w:val="16"/>
                <w:szCs w:val="16"/>
                <w:lang w:val="en-US"/>
              </w:rPr>
              <w:t>1</w:t>
            </w:r>
            <w:r w:rsidRPr="00E50498">
              <w:rPr>
                <w:rFonts w:ascii="Times New Roman" w:hAnsi="Times New Roman"/>
                <w:spacing w:val="-4"/>
                <w:sz w:val="16"/>
                <w:szCs w:val="16"/>
              </w:rPr>
              <w:t>2 г.</w:t>
            </w:r>
          </w:p>
        </w:tc>
        <w:tc>
          <w:tcPr>
            <w:tcW w:w="90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Отклон</w:t>
            </w:r>
            <w:r w:rsidRPr="00E50498">
              <w:rPr>
                <w:rFonts w:ascii="Times New Roman" w:hAnsi="Times New Roman"/>
                <w:spacing w:val="-4"/>
                <w:sz w:val="16"/>
                <w:szCs w:val="16"/>
              </w:rPr>
              <w:t>е</w:t>
            </w:r>
            <w:r w:rsidRPr="00E50498">
              <w:rPr>
                <w:rFonts w:ascii="Times New Roman" w:hAnsi="Times New Roman"/>
                <w:spacing w:val="-4"/>
                <w:sz w:val="16"/>
                <w:szCs w:val="16"/>
              </w:rPr>
              <w:t xml:space="preserve">ние </w:t>
            </w:r>
          </w:p>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 xml:space="preserve">2012 г. к  </w:t>
            </w:r>
          </w:p>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2010 г., ±</w:t>
            </w:r>
          </w:p>
        </w:tc>
      </w:tr>
      <w:tr w:rsidR="00525FF4" w:rsidRPr="00E50498" w:rsidTr="00525FF4">
        <w:trPr>
          <w:trHeight w:val="328"/>
        </w:trPr>
        <w:tc>
          <w:tcPr>
            <w:tcW w:w="2977"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 xml:space="preserve">Рентабельность реализованной </w:t>
            </w:r>
          </w:p>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продукции, %</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1,9</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4,8</w:t>
            </w:r>
          </w:p>
        </w:tc>
        <w:tc>
          <w:tcPr>
            <w:tcW w:w="745"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4,9</w:t>
            </w:r>
          </w:p>
        </w:tc>
        <w:tc>
          <w:tcPr>
            <w:tcW w:w="90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w:t>
            </w:r>
          </w:p>
        </w:tc>
      </w:tr>
      <w:tr w:rsidR="00525FF4" w:rsidRPr="00E50498" w:rsidTr="00525FF4">
        <w:trPr>
          <w:trHeight w:val="58"/>
        </w:trPr>
        <w:tc>
          <w:tcPr>
            <w:tcW w:w="2977"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Коэффициент текущей ликвидности</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1,04</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0,84</w:t>
            </w:r>
          </w:p>
        </w:tc>
        <w:tc>
          <w:tcPr>
            <w:tcW w:w="745"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0,73</w:t>
            </w:r>
          </w:p>
        </w:tc>
        <w:tc>
          <w:tcPr>
            <w:tcW w:w="90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-0,31</w:t>
            </w:r>
          </w:p>
        </w:tc>
      </w:tr>
      <w:tr w:rsidR="00525FF4" w:rsidRPr="00E50498" w:rsidTr="00525FF4">
        <w:trPr>
          <w:trHeight w:val="247"/>
        </w:trPr>
        <w:tc>
          <w:tcPr>
            <w:tcW w:w="2977"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Коэффициент обеспеченности собстве</w:t>
            </w:r>
            <w:r w:rsidRPr="00E50498">
              <w:rPr>
                <w:rFonts w:ascii="Times New Roman" w:hAnsi="Times New Roman"/>
                <w:spacing w:val="-4"/>
                <w:sz w:val="16"/>
                <w:szCs w:val="16"/>
              </w:rPr>
              <w:t>н</w:t>
            </w:r>
            <w:r w:rsidRPr="00E50498">
              <w:rPr>
                <w:rFonts w:ascii="Times New Roman" w:hAnsi="Times New Roman"/>
                <w:spacing w:val="-4"/>
                <w:sz w:val="16"/>
                <w:szCs w:val="16"/>
              </w:rPr>
              <w:t>ными оборотными средствами</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-0,76</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-1</w:t>
            </w:r>
          </w:p>
        </w:tc>
        <w:tc>
          <w:tcPr>
            <w:tcW w:w="745"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-0,37</w:t>
            </w:r>
          </w:p>
        </w:tc>
        <w:tc>
          <w:tcPr>
            <w:tcW w:w="90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+0,39</w:t>
            </w:r>
          </w:p>
        </w:tc>
      </w:tr>
      <w:tr w:rsidR="00525FF4" w:rsidRPr="00E50498" w:rsidTr="00525FF4">
        <w:trPr>
          <w:trHeight w:val="80"/>
        </w:trPr>
        <w:tc>
          <w:tcPr>
            <w:tcW w:w="2977"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Коэффициент платежеспособности</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0,57</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0,5</w:t>
            </w:r>
          </w:p>
        </w:tc>
        <w:tc>
          <w:tcPr>
            <w:tcW w:w="745"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0,52</w:t>
            </w:r>
          </w:p>
        </w:tc>
        <w:tc>
          <w:tcPr>
            <w:tcW w:w="90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-0,05</w:t>
            </w:r>
          </w:p>
        </w:tc>
      </w:tr>
      <w:tr w:rsidR="00525FF4" w:rsidRPr="00E50498" w:rsidTr="00525FF4">
        <w:trPr>
          <w:trHeight w:val="279"/>
        </w:trPr>
        <w:tc>
          <w:tcPr>
            <w:tcW w:w="2977"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Коэффициент обеспеченности финанс</w:t>
            </w:r>
            <w:r w:rsidRPr="00E50498">
              <w:rPr>
                <w:rFonts w:ascii="Times New Roman" w:hAnsi="Times New Roman"/>
                <w:spacing w:val="-4"/>
                <w:sz w:val="16"/>
                <w:szCs w:val="16"/>
              </w:rPr>
              <w:t>о</w:t>
            </w:r>
            <w:r w:rsidRPr="00E50498">
              <w:rPr>
                <w:rFonts w:ascii="Times New Roman" w:hAnsi="Times New Roman"/>
                <w:spacing w:val="-4"/>
                <w:sz w:val="16"/>
                <w:szCs w:val="16"/>
              </w:rPr>
              <w:t>вых обязательств активами</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0,86</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0,63</w:t>
            </w:r>
          </w:p>
        </w:tc>
        <w:tc>
          <w:tcPr>
            <w:tcW w:w="745"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0,57</w:t>
            </w:r>
          </w:p>
        </w:tc>
        <w:tc>
          <w:tcPr>
            <w:tcW w:w="90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-0,29</w:t>
            </w:r>
          </w:p>
        </w:tc>
      </w:tr>
      <w:tr w:rsidR="00525FF4" w:rsidRPr="00E50498" w:rsidTr="00525FF4">
        <w:trPr>
          <w:trHeight w:val="279"/>
        </w:trPr>
        <w:tc>
          <w:tcPr>
            <w:tcW w:w="2977" w:type="dxa"/>
          </w:tcPr>
          <w:p w:rsidR="00525FF4" w:rsidRPr="00E50498" w:rsidRDefault="00525FF4" w:rsidP="00525FF4">
            <w:pPr>
              <w:spacing w:after="0" w:line="240" w:lineRule="auto"/>
              <w:rPr>
                <w:rFonts w:ascii="Times New Roman" w:hAnsi="Times New Roman"/>
                <w:spacing w:val="-4"/>
                <w:sz w:val="16"/>
                <w:szCs w:val="16"/>
              </w:rPr>
            </w:pPr>
            <w:r w:rsidRPr="00E50498">
              <w:rPr>
                <w:rFonts w:ascii="Times New Roman" w:hAnsi="Times New Roman"/>
                <w:spacing w:val="-4"/>
                <w:sz w:val="16"/>
                <w:szCs w:val="16"/>
              </w:rPr>
              <w:t>Наличие собственных оборотных средств млн.руб.</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-6526</w:t>
            </w:r>
          </w:p>
        </w:tc>
        <w:tc>
          <w:tcPr>
            <w:tcW w:w="72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-3976</w:t>
            </w:r>
          </w:p>
        </w:tc>
        <w:tc>
          <w:tcPr>
            <w:tcW w:w="745"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-3706</w:t>
            </w:r>
          </w:p>
        </w:tc>
        <w:tc>
          <w:tcPr>
            <w:tcW w:w="900" w:type="dxa"/>
            <w:vAlign w:val="center"/>
          </w:tcPr>
          <w:p w:rsidR="00525FF4" w:rsidRPr="00E50498" w:rsidRDefault="00525FF4" w:rsidP="00525FF4">
            <w:pPr>
              <w:spacing w:after="0" w:line="240" w:lineRule="auto"/>
              <w:jc w:val="center"/>
              <w:rPr>
                <w:rFonts w:ascii="Times New Roman" w:hAnsi="Times New Roman"/>
                <w:spacing w:val="-4"/>
                <w:sz w:val="16"/>
                <w:szCs w:val="16"/>
              </w:rPr>
            </w:pPr>
            <w:r w:rsidRPr="00E50498">
              <w:rPr>
                <w:rFonts w:ascii="Times New Roman" w:hAnsi="Times New Roman"/>
                <w:spacing w:val="-4"/>
                <w:sz w:val="16"/>
                <w:szCs w:val="16"/>
              </w:rPr>
              <w:t>+2820</w:t>
            </w:r>
          </w:p>
        </w:tc>
      </w:tr>
    </w:tbl>
    <w:p w:rsidR="00525FF4" w:rsidRPr="00222674" w:rsidRDefault="00525FF4" w:rsidP="00525FF4">
      <w:pPr>
        <w:spacing w:after="0" w:line="240" w:lineRule="auto"/>
        <w:jc w:val="both"/>
        <w:rPr>
          <w:rFonts w:ascii="Times New Roman" w:hAnsi="Times New Roman"/>
          <w:spacing w:val="-4"/>
          <w:sz w:val="20"/>
          <w:szCs w:val="20"/>
        </w:rPr>
      </w:pPr>
    </w:p>
    <w:p w:rsidR="00525FF4" w:rsidRPr="00222674" w:rsidRDefault="00525FF4" w:rsidP="00525FF4">
      <w:pPr>
        <w:shd w:val="clear" w:color="auto" w:fill="FFFFFF"/>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Из данных таблицы 3 видно, что наблюдается увеличение рент</w:t>
      </w:r>
      <w:r w:rsidRPr="00222674">
        <w:rPr>
          <w:rFonts w:ascii="Times New Roman" w:hAnsi="Times New Roman"/>
          <w:spacing w:val="-4"/>
          <w:sz w:val="20"/>
          <w:szCs w:val="20"/>
        </w:rPr>
        <w:t>а</w:t>
      </w:r>
      <w:r w:rsidRPr="00222674">
        <w:rPr>
          <w:rFonts w:ascii="Times New Roman" w:hAnsi="Times New Roman"/>
          <w:spacing w:val="-4"/>
          <w:sz w:val="20"/>
          <w:szCs w:val="20"/>
        </w:rPr>
        <w:t>бельности реализованной продукции на +3 п. п. Но, при этом, знач</w:t>
      </w:r>
      <w:r w:rsidRPr="00222674">
        <w:rPr>
          <w:rFonts w:ascii="Times New Roman" w:hAnsi="Times New Roman"/>
          <w:spacing w:val="-4"/>
          <w:sz w:val="20"/>
          <w:szCs w:val="20"/>
        </w:rPr>
        <w:t>и</w:t>
      </w:r>
      <w:r w:rsidRPr="00222674">
        <w:rPr>
          <w:rFonts w:ascii="Times New Roman" w:hAnsi="Times New Roman"/>
          <w:spacing w:val="-4"/>
          <w:sz w:val="20"/>
          <w:szCs w:val="20"/>
        </w:rPr>
        <w:t>тельное отклонения фактических значений коэффициентов от норм</w:t>
      </w:r>
      <w:r w:rsidRPr="00222674">
        <w:rPr>
          <w:rFonts w:ascii="Times New Roman" w:hAnsi="Times New Roman"/>
          <w:spacing w:val="-4"/>
          <w:sz w:val="20"/>
          <w:szCs w:val="20"/>
        </w:rPr>
        <w:t>а</w:t>
      </w:r>
      <w:r w:rsidRPr="00222674">
        <w:rPr>
          <w:rFonts w:ascii="Times New Roman" w:hAnsi="Times New Roman"/>
          <w:spacing w:val="-4"/>
          <w:sz w:val="20"/>
          <w:szCs w:val="20"/>
        </w:rPr>
        <w:t>тивных, свидетельствует о неплатежеспособности Общества и неудо</w:t>
      </w:r>
      <w:r w:rsidRPr="00222674">
        <w:rPr>
          <w:rFonts w:ascii="Times New Roman" w:hAnsi="Times New Roman"/>
          <w:spacing w:val="-4"/>
          <w:sz w:val="20"/>
          <w:szCs w:val="20"/>
        </w:rPr>
        <w:t>в</w:t>
      </w:r>
      <w:r w:rsidRPr="00222674">
        <w:rPr>
          <w:rFonts w:ascii="Times New Roman" w:hAnsi="Times New Roman"/>
          <w:spacing w:val="-4"/>
          <w:sz w:val="20"/>
          <w:szCs w:val="20"/>
        </w:rPr>
        <w:t>летворительной структуре баланса. Однако анализ коэффициента обе</w:t>
      </w:r>
      <w:r w:rsidRPr="00222674">
        <w:rPr>
          <w:rFonts w:ascii="Times New Roman" w:hAnsi="Times New Roman"/>
          <w:spacing w:val="-4"/>
          <w:sz w:val="20"/>
          <w:szCs w:val="20"/>
        </w:rPr>
        <w:t>с</w:t>
      </w:r>
      <w:r w:rsidRPr="00222674">
        <w:rPr>
          <w:rFonts w:ascii="Times New Roman" w:hAnsi="Times New Roman"/>
          <w:spacing w:val="-4"/>
          <w:sz w:val="20"/>
          <w:szCs w:val="20"/>
        </w:rPr>
        <w:t>печенности финансовых обязательств активами позволяет сделать з</w:t>
      </w:r>
      <w:r w:rsidRPr="00222674">
        <w:rPr>
          <w:rFonts w:ascii="Times New Roman" w:hAnsi="Times New Roman"/>
          <w:spacing w:val="-4"/>
          <w:sz w:val="20"/>
          <w:szCs w:val="20"/>
        </w:rPr>
        <w:t>а</w:t>
      </w:r>
      <w:r w:rsidRPr="00222674">
        <w:rPr>
          <w:rFonts w:ascii="Times New Roman" w:hAnsi="Times New Roman"/>
          <w:spacing w:val="-4"/>
          <w:sz w:val="20"/>
          <w:szCs w:val="20"/>
        </w:rPr>
        <w:t>ключение, что предприятие способно выполнить принятые на себя ф</w:t>
      </w:r>
      <w:r w:rsidRPr="00222674">
        <w:rPr>
          <w:rFonts w:ascii="Times New Roman" w:hAnsi="Times New Roman"/>
          <w:spacing w:val="-4"/>
          <w:sz w:val="20"/>
          <w:szCs w:val="20"/>
        </w:rPr>
        <w:t>и</w:t>
      </w:r>
      <w:r w:rsidRPr="00222674">
        <w:rPr>
          <w:rFonts w:ascii="Times New Roman" w:hAnsi="Times New Roman"/>
          <w:spacing w:val="-4"/>
          <w:sz w:val="20"/>
          <w:szCs w:val="20"/>
        </w:rPr>
        <w:t>нансовые обязательства.</w:t>
      </w:r>
    </w:p>
    <w:p w:rsidR="00525FF4" w:rsidRPr="00222674" w:rsidRDefault="00525FF4" w:rsidP="00525FF4">
      <w:pPr>
        <w:snapToGrid w:val="0"/>
        <w:spacing w:after="0" w:line="240" w:lineRule="auto"/>
        <w:ind w:firstLine="284"/>
        <w:jc w:val="both"/>
        <w:rPr>
          <w:rFonts w:ascii="Times New Roman" w:hAnsi="Times New Roman"/>
          <w:spacing w:val="-4"/>
          <w:sz w:val="20"/>
          <w:szCs w:val="20"/>
        </w:rPr>
      </w:pPr>
      <w:r w:rsidRPr="00222674">
        <w:rPr>
          <w:rFonts w:ascii="Times New Roman" w:hAnsi="Times New Roman"/>
          <w:b/>
          <w:spacing w:val="-4"/>
          <w:sz w:val="20"/>
          <w:szCs w:val="20"/>
        </w:rPr>
        <w:t xml:space="preserve">Заключение. </w:t>
      </w:r>
      <w:r w:rsidRPr="00222674">
        <w:rPr>
          <w:rFonts w:ascii="Times New Roman" w:hAnsi="Times New Roman"/>
          <w:spacing w:val="-4"/>
          <w:sz w:val="20"/>
          <w:szCs w:val="20"/>
        </w:rPr>
        <w:t>Таким образом, для обеспечения наиболее эффекти</w:t>
      </w:r>
      <w:r w:rsidRPr="00222674">
        <w:rPr>
          <w:rFonts w:ascii="Times New Roman" w:hAnsi="Times New Roman"/>
          <w:spacing w:val="-4"/>
          <w:sz w:val="20"/>
          <w:szCs w:val="20"/>
        </w:rPr>
        <w:t>в</w:t>
      </w:r>
      <w:r w:rsidRPr="00222674">
        <w:rPr>
          <w:rFonts w:ascii="Times New Roman" w:hAnsi="Times New Roman"/>
          <w:spacing w:val="-4"/>
          <w:sz w:val="20"/>
          <w:szCs w:val="20"/>
        </w:rPr>
        <w:t>ной работы ОАО «Оршасырзавод», необходимо больше внимания уд</w:t>
      </w:r>
      <w:r w:rsidRPr="00222674">
        <w:rPr>
          <w:rFonts w:ascii="Times New Roman" w:hAnsi="Times New Roman"/>
          <w:spacing w:val="-4"/>
          <w:sz w:val="20"/>
          <w:szCs w:val="20"/>
        </w:rPr>
        <w:t>е</w:t>
      </w:r>
      <w:r w:rsidRPr="00222674">
        <w:rPr>
          <w:rFonts w:ascii="Times New Roman" w:hAnsi="Times New Roman"/>
          <w:spacing w:val="-4"/>
          <w:sz w:val="20"/>
          <w:szCs w:val="20"/>
        </w:rPr>
        <w:t>лять повышению качества производимой продукции, её конкурент</w:t>
      </w:r>
      <w:r w:rsidRPr="00222674">
        <w:rPr>
          <w:rFonts w:ascii="Times New Roman" w:hAnsi="Times New Roman"/>
          <w:spacing w:val="-4"/>
          <w:sz w:val="20"/>
          <w:szCs w:val="20"/>
        </w:rPr>
        <w:t>о</w:t>
      </w:r>
      <w:r w:rsidRPr="00222674">
        <w:rPr>
          <w:rFonts w:ascii="Times New Roman" w:hAnsi="Times New Roman"/>
          <w:spacing w:val="-4"/>
          <w:sz w:val="20"/>
          <w:szCs w:val="20"/>
        </w:rPr>
        <w:t>способности, а главное – тщательнейшим образом исследовать име</w:t>
      </w:r>
      <w:r w:rsidRPr="00222674">
        <w:rPr>
          <w:rFonts w:ascii="Times New Roman" w:hAnsi="Times New Roman"/>
          <w:spacing w:val="-4"/>
          <w:sz w:val="20"/>
          <w:szCs w:val="20"/>
        </w:rPr>
        <w:t>ю</w:t>
      </w:r>
      <w:r w:rsidRPr="00222674">
        <w:rPr>
          <w:rFonts w:ascii="Times New Roman" w:hAnsi="Times New Roman"/>
          <w:spacing w:val="-4"/>
          <w:sz w:val="20"/>
          <w:szCs w:val="20"/>
        </w:rPr>
        <w:t>щиеся рынки сбыта для их расширения, а так же необходим поиск н</w:t>
      </w:r>
      <w:r w:rsidRPr="00222674">
        <w:rPr>
          <w:rFonts w:ascii="Times New Roman" w:hAnsi="Times New Roman"/>
          <w:spacing w:val="-4"/>
          <w:sz w:val="20"/>
          <w:szCs w:val="20"/>
        </w:rPr>
        <w:t>о</w:t>
      </w:r>
      <w:r w:rsidRPr="00222674">
        <w:rPr>
          <w:rFonts w:ascii="Times New Roman" w:hAnsi="Times New Roman"/>
          <w:spacing w:val="-4"/>
          <w:sz w:val="20"/>
          <w:szCs w:val="20"/>
        </w:rPr>
        <w:t xml:space="preserve">вых потребителей. </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0E2C22" w:rsidRDefault="00525FF4" w:rsidP="00525FF4">
      <w:pPr>
        <w:spacing w:after="0" w:line="240" w:lineRule="auto"/>
        <w:jc w:val="both"/>
        <w:rPr>
          <w:rFonts w:ascii="Times New Roman" w:hAnsi="Times New Roman"/>
          <w:color w:val="000000"/>
          <w:spacing w:val="-4"/>
          <w:sz w:val="20"/>
          <w:szCs w:val="20"/>
        </w:rPr>
      </w:pPr>
      <w:r w:rsidRPr="000E2C22">
        <w:rPr>
          <w:rFonts w:ascii="Times New Roman" w:hAnsi="Times New Roman"/>
          <w:color w:val="000000"/>
          <w:spacing w:val="-4"/>
          <w:sz w:val="20"/>
          <w:szCs w:val="20"/>
        </w:rPr>
        <w:t>УДК 637.1 (476)</w:t>
      </w:r>
    </w:p>
    <w:p w:rsidR="00525FF4" w:rsidRPr="00222674" w:rsidRDefault="00525FF4" w:rsidP="00525FF4">
      <w:pPr>
        <w:spacing w:after="0" w:line="240" w:lineRule="auto"/>
        <w:jc w:val="both"/>
        <w:rPr>
          <w:rFonts w:ascii="Times New Roman" w:hAnsi="Times New Roman"/>
          <w:color w:val="000000"/>
          <w:spacing w:val="-4"/>
          <w:sz w:val="20"/>
          <w:szCs w:val="20"/>
        </w:rPr>
      </w:pPr>
      <w:r w:rsidRPr="00222674">
        <w:rPr>
          <w:rFonts w:ascii="Times New Roman" w:hAnsi="Times New Roman"/>
          <w:b/>
          <w:color w:val="000000"/>
          <w:spacing w:val="-4"/>
          <w:sz w:val="20"/>
          <w:szCs w:val="20"/>
        </w:rPr>
        <w:t>Языкова В. А.</w:t>
      </w:r>
      <w:r w:rsidRPr="00222674">
        <w:rPr>
          <w:rFonts w:ascii="Times New Roman" w:hAnsi="Times New Roman"/>
          <w:color w:val="000000"/>
          <w:spacing w:val="-4"/>
          <w:sz w:val="20"/>
          <w:szCs w:val="20"/>
        </w:rPr>
        <w:t xml:space="preserve"> </w:t>
      </w:r>
      <w:r w:rsidRPr="00222674">
        <w:rPr>
          <w:rFonts w:ascii="Times New Roman" w:hAnsi="Times New Roman"/>
          <w:b/>
          <w:color w:val="000000"/>
          <w:spacing w:val="-4"/>
          <w:sz w:val="20"/>
          <w:szCs w:val="20"/>
        </w:rPr>
        <w:t>–</w:t>
      </w:r>
      <w:r w:rsidRPr="00222674">
        <w:rPr>
          <w:rFonts w:ascii="Times New Roman" w:hAnsi="Times New Roman"/>
          <w:color w:val="000000"/>
          <w:spacing w:val="-4"/>
          <w:sz w:val="20"/>
          <w:szCs w:val="20"/>
        </w:rPr>
        <w:t xml:space="preserve"> </w:t>
      </w:r>
      <w:r w:rsidRPr="00222674">
        <w:rPr>
          <w:rFonts w:ascii="Times New Roman" w:hAnsi="Times New Roman"/>
          <w:i/>
          <w:color w:val="000000"/>
          <w:spacing w:val="-4"/>
          <w:sz w:val="20"/>
          <w:szCs w:val="20"/>
        </w:rPr>
        <w:t xml:space="preserve">студентка 3 курса </w:t>
      </w:r>
    </w:p>
    <w:p w:rsidR="00525FF4" w:rsidRPr="00222674" w:rsidRDefault="00525FF4" w:rsidP="00525FF4">
      <w:pPr>
        <w:spacing w:after="0" w:line="240" w:lineRule="auto"/>
        <w:jc w:val="center"/>
        <w:rPr>
          <w:rFonts w:ascii="Times New Roman" w:hAnsi="Times New Roman"/>
          <w:b/>
          <w:spacing w:val="-4"/>
          <w:sz w:val="20"/>
          <w:szCs w:val="20"/>
        </w:rPr>
      </w:pPr>
      <w:r w:rsidRPr="00222674">
        <w:rPr>
          <w:rFonts w:ascii="Times New Roman" w:hAnsi="Times New Roman"/>
          <w:b/>
          <w:spacing w:val="-4"/>
          <w:sz w:val="20"/>
          <w:szCs w:val="20"/>
        </w:rPr>
        <w:lastRenderedPageBreak/>
        <w:t xml:space="preserve">СОВРЕМЕННОЕ СОСТОЯНИЕ </w:t>
      </w:r>
      <w:r>
        <w:rPr>
          <w:rFonts w:ascii="Times New Roman" w:hAnsi="Times New Roman"/>
          <w:b/>
          <w:spacing w:val="-4"/>
          <w:sz w:val="20"/>
          <w:szCs w:val="20"/>
        </w:rPr>
        <w:br/>
      </w:r>
      <w:r w:rsidRPr="00222674">
        <w:rPr>
          <w:rFonts w:ascii="Times New Roman" w:hAnsi="Times New Roman"/>
          <w:b/>
          <w:spacing w:val="-4"/>
          <w:sz w:val="20"/>
          <w:szCs w:val="20"/>
        </w:rPr>
        <w:t xml:space="preserve">МОЛОКОПЕРЕРАБАТЫВАЮЩЕЙ ОТРАСЛИ </w:t>
      </w:r>
      <w:r>
        <w:rPr>
          <w:rFonts w:ascii="Times New Roman" w:hAnsi="Times New Roman"/>
          <w:b/>
          <w:spacing w:val="-4"/>
          <w:sz w:val="20"/>
          <w:szCs w:val="20"/>
        </w:rPr>
        <w:br/>
      </w:r>
      <w:r w:rsidRPr="00222674">
        <w:rPr>
          <w:rFonts w:ascii="Times New Roman" w:hAnsi="Times New Roman"/>
          <w:b/>
          <w:spacing w:val="-4"/>
          <w:sz w:val="20"/>
          <w:szCs w:val="20"/>
        </w:rPr>
        <w:t>РЕСПУБЛИКИ БЕЛАРУСЬ</w:t>
      </w:r>
    </w:p>
    <w:p w:rsidR="00525FF4" w:rsidRPr="00222674" w:rsidRDefault="00525FF4" w:rsidP="00525FF4">
      <w:pPr>
        <w:spacing w:after="0" w:line="240" w:lineRule="auto"/>
        <w:jc w:val="both"/>
        <w:rPr>
          <w:rFonts w:ascii="Times New Roman" w:hAnsi="Times New Roman"/>
          <w:i/>
          <w:color w:val="000000"/>
          <w:spacing w:val="-4"/>
          <w:sz w:val="20"/>
          <w:szCs w:val="20"/>
        </w:rPr>
      </w:pPr>
      <w:r w:rsidRPr="00222674">
        <w:rPr>
          <w:rFonts w:ascii="Times New Roman" w:hAnsi="Times New Roman"/>
          <w:i/>
          <w:color w:val="000000"/>
          <w:spacing w:val="-4"/>
          <w:sz w:val="20"/>
          <w:szCs w:val="20"/>
        </w:rPr>
        <w:t xml:space="preserve">Научный руководитель – </w:t>
      </w:r>
      <w:r w:rsidRPr="00222674">
        <w:rPr>
          <w:rFonts w:ascii="Times New Roman" w:hAnsi="Times New Roman"/>
          <w:b/>
          <w:i/>
          <w:color w:val="000000"/>
          <w:spacing w:val="-4"/>
          <w:sz w:val="20"/>
          <w:szCs w:val="20"/>
        </w:rPr>
        <w:t>Ю. В Смирнова</w:t>
      </w:r>
      <w:r>
        <w:rPr>
          <w:rFonts w:ascii="Times New Roman" w:hAnsi="Times New Roman"/>
          <w:spacing w:val="-4"/>
          <w:sz w:val="20"/>
          <w:szCs w:val="20"/>
        </w:rPr>
        <w:t xml:space="preserve">– </w:t>
      </w:r>
      <w:r w:rsidRPr="00222674">
        <w:rPr>
          <w:rFonts w:ascii="Times New Roman" w:hAnsi="Times New Roman"/>
          <w:i/>
          <w:color w:val="000000"/>
          <w:spacing w:val="-4"/>
          <w:sz w:val="20"/>
          <w:szCs w:val="20"/>
        </w:rPr>
        <w:t>м.э.н.,  ассистент</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Молочная отрасль Беларуси имеет доминирующее значение в пер</w:t>
      </w:r>
      <w:r w:rsidRPr="00222674">
        <w:rPr>
          <w:rFonts w:ascii="Times New Roman" w:hAnsi="Times New Roman"/>
          <w:spacing w:val="-4"/>
          <w:sz w:val="20"/>
          <w:szCs w:val="20"/>
        </w:rPr>
        <w:t>е</w:t>
      </w:r>
      <w:r w:rsidRPr="00222674">
        <w:rPr>
          <w:rFonts w:ascii="Times New Roman" w:hAnsi="Times New Roman"/>
          <w:spacing w:val="-4"/>
          <w:sz w:val="20"/>
          <w:szCs w:val="20"/>
        </w:rPr>
        <w:t>рабатывающей промышленности, так как производит самые важные для населения страны продукты питания. Поэтому анализ данной тем</w:t>
      </w:r>
      <w:r w:rsidRPr="00222674">
        <w:rPr>
          <w:rFonts w:ascii="Times New Roman" w:hAnsi="Times New Roman"/>
          <w:spacing w:val="-4"/>
          <w:sz w:val="20"/>
          <w:szCs w:val="20"/>
        </w:rPr>
        <w:t>а</w:t>
      </w:r>
      <w:r w:rsidRPr="00222674">
        <w:rPr>
          <w:rFonts w:ascii="Times New Roman" w:hAnsi="Times New Roman"/>
          <w:spacing w:val="-4"/>
          <w:sz w:val="20"/>
          <w:szCs w:val="20"/>
        </w:rPr>
        <w:t>тики актуален в современных условиях хозяйствования.</w:t>
      </w:r>
    </w:p>
    <w:p w:rsidR="00525FF4" w:rsidRPr="00222674" w:rsidRDefault="00525FF4" w:rsidP="00525FF4">
      <w:pPr>
        <w:spacing w:after="0" w:line="240" w:lineRule="auto"/>
        <w:ind w:firstLine="284"/>
        <w:jc w:val="both"/>
        <w:rPr>
          <w:rFonts w:ascii="Times New Roman" w:hAnsi="Times New Roman"/>
          <w:spacing w:val="-4"/>
          <w:sz w:val="20"/>
          <w:szCs w:val="20"/>
        </w:rPr>
      </w:pPr>
      <w:r w:rsidRPr="000E2C22">
        <w:rPr>
          <w:rFonts w:ascii="Times New Roman" w:hAnsi="Times New Roman"/>
          <w:spacing w:val="-4"/>
          <w:sz w:val="20"/>
          <w:szCs w:val="20"/>
        </w:rPr>
        <w:t xml:space="preserve">Цель работы </w:t>
      </w:r>
      <w:r>
        <w:rPr>
          <w:rFonts w:ascii="Times New Roman" w:hAnsi="Times New Roman"/>
          <w:spacing w:val="-4"/>
          <w:sz w:val="20"/>
          <w:szCs w:val="20"/>
        </w:rPr>
        <w:t>– д</w:t>
      </w:r>
      <w:r w:rsidRPr="00222674">
        <w:rPr>
          <w:rFonts w:ascii="Times New Roman" w:hAnsi="Times New Roman"/>
          <w:spacing w:val="-4"/>
          <w:sz w:val="20"/>
          <w:szCs w:val="20"/>
        </w:rPr>
        <w:t>ать оценку современному состоянию молокопер</w:t>
      </w:r>
      <w:r w:rsidRPr="00222674">
        <w:rPr>
          <w:rFonts w:ascii="Times New Roman" w:hAnsi="Times New Roman"/>
          <w:spacing w:val="-4"/>
          <w:sz w:val="20"/>
          <w:szCs w:val="20"/>
        </w:rPr>
        <w:t>е</w:t>
      </w:r>
      <w:r w:rsidRPr="00222674">
        <w:rPr>
          <w:rFonts w:ascii="Times New Roman" w:hAnsi="Times New Roman"/>
          <w:spacing w:val="-4"/>
          <w:sz w:val="20"/>
          <w:szCs w:val="20"/>
        </w:rPr>
        <w:t>рабатывающих предприятий АПК.</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Источниками информации послужили библиографические данные и электронные ресурсы. В процессе исследования были использованы абстрактно-логический и монографический методы</w:t>
      </w:r>
      <w:r w:rsidRPr="00222674">
        <w:rPr>
          <w:rFonts w:ascii="Times New Roman" w:hAnsi="Times New Roman"/>
          <w:color w:val="000000"/>
          <w:spacing w:val="-4"/>
          <w:sz w:val="20"/>
          <w:szCs w:val="20"/>
          <w:shd w:val="clear" w:color="auto" w:fill="FFFFFF"/>
        </w:rPr>
        <w:t>.</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По данным Министерства здравоохранения Республики Беларусь, от общего веса продуктового набора потребительской корзины жит</w:t>
      </w:r>
      <w:r w:rsidRPr="00222674">
        <w:rPr>
          <w:rFonts w:ascii="Times New Roman" w:hAnsi="Times New Roman"/>
          <w:spacing w:val="-4"/>
          <w:sz w:val="20"/>
          <w:szCs w:val="20"/>
        </w:rPr>
        <w:t>е</w:t>
      </w:r>
      <w:r w:rsidRPr="00222674">
        <w:rPr>
          <w:rFonts w:ascii="Times New Roman" w:hAnsi="Times New Roman"/>
          <w:spacing w:val="-4"/>
          <w:sz w:val="20"/>
          <w:szCs w:val="20"/>
        </w:rPr>
        <w:t>лей наибольший вес (44%) приходится на долю молока и молочных продуктов [1, с.15].</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Молочная промышленность Республики Беларусь насчитывает 16 молочных комбинатов (не считая 16 филиалов), 18 молочных заводов (включая 2 филиала), 16 маслосырзаводов (включая 1  маслосырбазу и 2 филиала), 7 молоко-консервных заводов (включая 2 филиала), 9 сы</w:t>
      </w:r>
      <w:r w:rsidRPr="00222674">
        <w:rPr>
          <w:rFonts w:ascii="Times New Roman" w:hAnsi="Times New Roman"/>
          <w:spacing w:val="-4"/>
          <w:sz w:val="20"/>
          <w:szCs w:val="20"/>
        </w:rPr>
        <w:t>р</w:t>
      </w:r>
      <w:r w:rsidRPr="00222674">
        <w:rPr>
          <w:rFonts w:ascii="Times New Roman" w:hAnsi="Times New Roman"/>
          <w:spacing w:val="-4"/>
          <w:sz w:val="20"/>
          <w:szCs w:val="20"/>
        </w:rPr>
        <w:t>заводов (включая 1 сыркомбинат и 2 филиала), 4 маслодельных комб</w:t>
      </w:r>
      <w:r w:rsidRPr="00222674">
        <w:rPr>
          <w:rFonts w:ascii="Times New Roman" w:hAnsi="Times New Roman"/>
          <w:spacing w:val="-4"/>
          <w:sz w:val="20"/>
          <w:szCs w:val="20"/>
        </w:rPr>
        <w:t>и</w:t>
      </w:r>
      <w:r w:rsidRPr="00222674">
        <w:rPr>
          <w:rFonts w:ascii="Times New Roman" w:hAnsi="Times New Roman"/>
          <w:spacing w:val="-4"/>
          <w:sz w:val="20"/>
          <w:szCs w:val="20"/>
        </w:rPr>
        <w:t>ната (включая 1 маслодельный завод и 1 филиал), 3 завода по прои</w:t>
      </w:r>
      <w:r w:rsidRPr="00222674">
        <w:rPr>
          <w:rFonts w:ascii="Times New Roman" w:hAnsi="Times New Roman"/>
          <w:spacing w:val="-4"/>
          <w:sz w:val="20"/>
          <w:szCs w:val="20"/>
        </w:rPr>
        <w:t>з</w:t>
      </w:r>
      <w:r w:rsidRPr="00222674">
        <w:rPr>
          <w:rFonts w:ascii="Times New Roman" w:hAnsi="Times New Roman"/>
          <w:spacing w:val="-4"/>
          <w:sz w:val="20"/>
          <w:szCs w:val="20"/>
        </w:rPr>
        <w:t xml:space="preserve">водству сухого обезжиренного молока, 3 фабрики мороженого и 37 иных предприятий по производству молока и молочных продуктов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Производственные мощности по переработке молока в среднем на 1 предприятие составляют 210 тонн в смену, суммарная мощность  -  5,0 млн. тонн в год. Ассортимент вырабатываемой в республике молочной продукции включает более 1000 наименований, в том числе масла  - 30, сыров - более 160, цельномолочной продукции - более 500 наименов</w:t>
      </w:r>
      <w:r w:rsidRPr="00222674">
        <w:rPr>
          <w:rFonts w:ascii="Times New Roman" w:hAnsi="Times New Roman"/>
          <w:spacing w:val="-4"/>
          <w:sz w:val="20"/>
          <w:szCs w:val="20"/>
        </w:rPr>
        <w:t>а</w:t>
      </w:r>
      <w:r w:rsidRPr="00222674">
        <w:rPr>
          <w:rFonts w:ascii="Times New Roman" w:hAnsi="Times New Roman"/>
          <w:spacing w:val="-4"/>
          <w:sz w:val="20"/>
          <w:szCs w:val="20"/>
        </w:rPr>
        <w:t>ний [3,с.52].</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 последние годы состояние экономики перерабатывающих пре</w:t>
      </w:r>
      <w:r w:rsidRPr="00222674">
        <w:rPr>
          <w:rFonts w:ascii="Times New Roman" w:hAnsi="Times New Roman"/>
          <w:spacing w:val="-4"/>
          <w:sz w:val="20"/>
          <w:szCs w:val="20"/>
        </w:rPr>
        <w:t>д</w:t>
      </w:r>
      <w:r w:rsidRPr="00222674">
        <w:rPr>
          <w:rFonts w:ascii="Times New Roman" w:hAnsi="Times New Roman"/>
          <w:spacing w:val="-4"/>
          <w:sz w:val="20"/>
          <w:szCs w:val="20"/>
        </w:rPr>
        <w:t>приятий носит двойственный характер. С одной стороны, наметились некоторое увеличение объемов производства и стабилизация отдел</w:t>
      </w:r>
      <w:r w:rsidRPr="00222674">
        <w:rPr>
          <w:rFonts w:ascii="Times New Roman" w:hAnsi="Times New Roman"/>
          <w:spacing w:val="-4"/>
          <w:sz w:val="20"/>
          <w:szCs w:val="20"/>
        </w:rPr>
        <w:t>ь</w:t>
      </w:r>
      <w:r w:rsidRPr="00222674">
        <w:rPr>
          <w:rFonts w:ascii="Times New Roman" w:hAnsi="Times New Roman"/>
          <w:spacing w:val="-4"/>
          <w:sz w:val="20"/>
          <w:szCs w:val="20"/>
        </w:rPr>
        <w:t>ных экономических показателей, с другой - обостряются проблемы, связанные с увеличением износа основных фондов и ростом себесто</w:t>
      </w:r>
      <w:r w:rsidRPr="00222674">
        <w:rPr>
          <w:rFonts w:ascii="Times New Roman" w:hAnsi="Times New Roman"/>
          <w:spacing w:val="-4"/>
          <w:sz w:val="20"/>
          <w:szCs w:val="20"/>
        </w:rPr>
        <w:t>и</w:t>
      </w:r>
      <w:r w:rsidRPr="00222674">
        <w:rPr>
          <w:rFonts w:ascii="Times New Roman" w:hAnsi="Times New Roman"/>
          <w:spacing w:val="-4"/>
          <w:sz w:val="20"/>
          <w:szCs w:val="20"/>
        </w:rPr>
        <w:lastRenderedPageBreak/>
        <w:t>мости производства продукции, снижение прибыльности предприятий и ухудшением финансовых показателей их работы.</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   Несмотря  на отдельные позитивные моменты, в перерабатыва</w:t>
      </w:r>
      <w:r w:rsidRPr="00222674">
        <w:rPr>
          <w:rFonts w:ascii="Times New Roman" w:hAnsi="Times New Roman"/>
          <w:spacing w:val="-4"/>
          <w:sz w:val="20"/>
          <w:szCs w:val="20"/>
        </w:rPr>
        <w:t>ю</w:t>
      </w:r>
      <w:r w:rsidRPr="00222674">
        <w:rPr>
          <w:rFonts w:ascii="Times New Roman" w:hAnsi="Times New Roman"/>
          <w:spacing w:val="-4"/>
          <w:sz w:val="20"/>
          <w:szCs w:val="20"/>
        </w:rPr>
        <w:t>щих отраслях, в том числе и молочной промышленности, по-прежнему существует ряд проблем, которые требуют незамедлительного реш</w:t>
      </w:r>
      <w:r w:rsidRPr="00222674">
        <w:rPr>
          <w:rFonts w:ascii="Times New Roman" w:hAnsi="Times New Roman"/>
          <w:spacing w:val="-4"/>
          <w:sz w:val="20"/>
          <w:szCs w:val="20"/>
        </w:rPr>
        <w:t>е</w:t>
      </w:r>
      <w:r w:rsidRPr="00222674">
        <w:rPr>
          <w:rFonts w:ascii="Times New Roman" w:hAnsi="Times New Roman"/>
          <w:spacing w:val="-4"/>
          <w:sz w:val="20"/>
          <w:szCs w:val="20"/>
        </w:rPr>
        <w:t>ния.</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Высокое качество производимой сельскохозяйственной продукции является индикатором достигнутого уровня интенсивного ведения производства, в значительной мере определяет конкурентоспособность готовой продукции на внешнем и внутреннем рынках и, как правило, свидетельствует о требовательности потребителя к качеству продуктов питания, что является показателем высокого уровня жизни в стране. Существующая в Беларуси система стандартизации в сельском хозя</w:t>
      </w:r>
      <w:r w:rsidRPr="00222674">
        <w:rPr>
          <w:rFonts w:ascii="Times New Roman" w:hAnsi="Times New Roman"/>
          <w:spacing w:val="-4"/>
          <w:sz w:val="20"/>
          <w:szCs w:val="20"/>
        </w:rPr>
        <w:t>й</w:t>
      </w:r>
      <w:r w:rsidRPr="00222674">
        <w:rPr>
          <w:rFonts w:ascii="Times New Roman" w:hAnsi="Times New Roman"/>
          <w:spacing w:val="-4"/>
          <w:sz w:val="20"/>
          <w:szCs w:val="20"/>
        </w:rPr>
        <w:t>стве не может в полном объеме уберечь потребителя от некачественной продукции и обеспечить высокую конкурентоспособность продуктов в сравнении с импортной [2, с.13].</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Специфика молокоперерабатывающей отрасли состоит в том, что качество используемого сырья определяет качество готовой проду</w:t>
      </w:r>
      <w:r w:rsidRPr="00222674">
        <w:rPr>
          <w:rFonts w:ascii="Times New Roman" w:hAnsi="Times New Roman"/>
          <w:spacing w:val="-4"/>
          <w:sz w:val="20"/>
          <w:szCs w:val="20"/>
        </w:rPr>
        <w:t>к</w:t>
      </w:r>
      <w:r w:rsidRPr="00222674">
        <w:rPr>
          <w:rFonts w:ascii="Times New Roman" w:hAnsi="Times New Roman"/>
          <w:spacing w:val="-4"/>
          <w:sz w:val="20"/>
          <w:szCs w:val="20"/>
        </w:rPr>
        <w:t>ции. Более 55% молока как сырья не удовлетворяет переработчиков, особенно в летние месяцы. В конечном итоге потребитель очень часто сталкивается с приобретением низкокачественной молочной проду</w:t>
      </w:r>
      <w:r w:rsidRPr="00222674">
        <w:rPr>
          <w:rFonts w:ascii="Times New Roman" w:hAnsi="Times New Roman"/>
          <w:spacing w:val="-4"/>
          <w:sz w:val="20"/>
          <w:szCs w:val="20"/>
        </w:rPr>
        <w:t>к</w:t>
      </w:r>
      <w:r w:rsidRPr="00222674">
        <w:rPr>
          <w:rFonts w:ascii="Times New Roman" w:hAnsi="Times New Roman"/>
          <w:spacing w:val="-4"/>
          <w:sz w:val="20"/>
          <w:szCs w:val="20"/>
        </w:rPr>
        <w:t>ции.</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Чрезвычайно важное значение приобретает сравнение экономич</w:t>
      </w:r>
      <w:r w:rsidRPr="00222674">
        <w:rPr>
          <w:rFonts w:ascii="Times New Roman" w:hAnsi="Times New Roman"/>
          <w:spacing w:val="-4"/>
          <w:sz w:val="20"/>
          <w:szCs w:val="20"/>
        </w:rPr>
        <w:t>е</w:t>
      </w:r>
      <w:r w:rsidRPr="00222674">
        <w:rPr>
          <w:rFonts w:ascii="Times New Roman" w:hAnsi="Times New Roman"/>
          <w:spacing w:val="-4"/>
          <w:sz w:val="20"/>
          <w:szCs w:val="20"/>
        </w:rPr>
        <w:t>ской эффективности повышения качества молока с эффективностью отрасли. С одной стороны, производство молока высокого качества требует дополнительных денежных затрат на обучение персонала, з</w:t>
      </w:r>
      <w:r w:rsidRPr="00222674">
        <w:rPr>
          <w:rFonts w:ascii="Times New Roman" w:hAnsi="Times New Roman"/>
          <w:spacing w:val="-4"/>
          <w:sz w:val="20"/>
          <w:szCs w:val="20"/>
        </w:rPr>
        <w:t>а</w:t>
      </w:r>
      <w:r w:rsidRPr="00222674">
        <w:rPr>
          <w:rFonts w:ascii="Times New Roman" w:hAnsi="Times New Roman"/>
          <w:spacing w:val="-4"/>
          <w:sz w:val="20"/>
          <w:szCs w:val="20"/>
        </w:rPr>
        <w:t>купку оборудования, гигиенических средств по уходу за животными, моющих и дезинфицирующих средств. Но с другой стороны, следует помнить, что эти затраты экономически оправданы, так как способс</w:t>
      </w:r>
      <w:r w:rsidRPr="00222674">
        <w:rPr>
          <w:rFonts w:ascii="Times New Roman" w:hAnsi="Times New Roman"/>
          <w:spacing w:val="-4"/>
          <w:sz w:val="20"/>
          <w:szCs w:val="20"/>
        </w:rPr>
        <w:t>т</w:t>
      </w:r>
      <w:r w:rsidRPr="00222674">
        <w:rPr>
          <w:rFonts w:ascii="Times New Roman" w:hAnsi="Times New Roman"/>
          <w:spacing w:val="-4"/>
          <w:sz w:val="20"/>
          <w:szCs w:val="20"/>
        </w:rPr>
        <w:t>вуют увеличению срока хранения и сортности сырья и молочной пр</w:t>
      </w:r>
      <w:r w:rsidRPr="00222674">
        <w:rPr>
          <w:rFonts w:ascii="Times New Roman" w:hAnsi="Times New Roman"/>
          <w:spacing w:val="-4"/>
          <w:sz w:val="20"/>
          <w:szCs w:val="20"/>
        </w:rPr>
        <w:t>о</w:t>
      </w:r>
      <w:r w:rsidRPr="00222674">
        <w:rPr>
          <w:rFonts w:ascii="Times New Roman" w:hAnsi="Times New Roman"/>
          <w:spacing w:val="-4"/>
          <w:sz w:val="20"/>
          <w:szCs w:val="20"/>
        </w:rPr>
        <w:t>дукции, а, следовательно, позволяют реализовать продукцию по бол</w:t>
      </w:r>
      <w:r w:rsidRPr="00222674">
        <w:rPr>
          <w:rFonts w:ascii="Times New Roman" w:hAnsi="Times New Roman"/>
          <w:spacing w:val="-4"/>
          <w:sz w:val="20"/>
          <w:szCs w:val="20"/>
        </w:rPr>
        <w:t>ь</w:t>
      </w:r>
      <w:r w:rsidRPr="00222674">
        <w:rPr>
          <w:rFonts w:ascii="Times New Roman" w:hAnsi="Times New Roman"/>
          <w:spacing w:val="-4"/>
          <w:sz w:val="20"/>
          <w:szCs w:val="20"/>
        </w:rPr>
        <w:t>шей цене и получить дополнительную прибыль. Кроме того, качес</w:t>
      </w:r>
      <w:r w:rsidRPr="00222674">
        <w:rPr>
          <w:rFonts w:ascii="Times New Roman" w:hAnsi="Times New Roman"/>
          <w:spacing w:val="-4"/>
          <w:sz w:val="20"/>
          <w:szCs w:val="20"/>
        </w:rPr>
        <w:t>т</w:t>
      </w:r>
      <w:r w:rsidRPr="00222674">
        <w:rPr>
          <w:rFonts w:ascii="Times New Roman" w:hAnsi="Times New Roman"/>
          <w:spacing w:val="-4"/>
          <w:sz w:val="20"/>
          <w:szCs w:val="20"/>
        </w:rPr>
        <w:t>венное молоко пользуется устойчивым спросом потребителя. Поэтому крупные переработчики молока вынуждены выделять значительные средства на развитие сырьевой базы и повышение качества сырого м</w:t>
      </w:r>
      <w:r w:rsidRPr="00222674">
        <w:rPr>
          <w:rFonts w:ascii="Times New Roman" w:hAnsi="Times New Roman"/>
          <w:spacing w:val="-4"/>
          <w:sz w:val="20"/>
          <w:szCs w:val="20"/>
        </w:rPr>
        <w:t>о</w:t>
      </w:r>
      <w:r w:rsidRPr="00222674">
        <w:rPr>
          <w:rFonts w:ascii="Times New Roman" w:hAnsi="Times New Roman"/>
          <w:spacing w:val="-4"/>
          <w:sz w:val="20"/>
          <w:szCs w:val="20"/>
        </w:rPr>
        <w:t>лока [6].</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Многие  авторы, занимающиеся исследованиями в области моло</w:t>
      </w:r>
      <w:r w:rsidRPr="00222674">
        <w:rPr>
          <w:rFonts w:ascii="Times New Roman" w:hAnsi="Times New Roman"/>
          <w:spacing w:val="-4"/>
          <w:sz w:val="20"/>
          <w:szCs w:val="20"/>
        </w:rPr>
        <w:t>ч</w:t>
      </w:r>
      <w:r w:rsidRPr="00222674">
        <w:rPr>
          <w:rFonts w:ascii="Times New Roman" w:hAnsi="Times New Roman"/>
          <w:spacing w:val="-4"/>
          <w:sz w:val="20"/>
          <w:szCs w:val="20"/>
        </w:rPr>
        <w:t>ной промышленности, считают, что структура выпускаемой  проду</w:t>
      </w:r>
      <w:r w:rsidRPr="00222674">
        <w:rPr>
          <w:rFonts w:ascii="Times New Roman" w:hAnsi="Times New Roman"/>
          <w:spacing w:val="-4"/>
          <w:sz w:val="20"/>
          <w:szCs w:val="20"/>
        </w:rPr>
        <w:t>к</w:t>
      </w:r>
      <w:r w:rsidRPr="00222674">
        <w:rPr>
          <w:rFonts w:ascii="Times New Roman" w:hAnsi="Times New Roman"/>
          <w:spacing w:val="-4"/>
          <w:sz w:val="20"/>
          <w:szCs w:val="20"/>
        </w:rPr>
        <w:t>ции несовершенна. В молочной промышленности Беларуси около 60 % молока используется на производство высокожирных молочных пр</w:t>
      </w:r>
      <w:r w:rsidRPr="00222674">
        <w:rPr>
          <w:rFonts w:ascii="Times New Roman" w:hAnsi="Times New Roman"/>
          <w:spacing w:val="-4"/>
          <w:sz w:val="20"/>
          <w:szCs w:val="20"/>
        </w:rPr>
        <w:t>о</w:t>
      </w:r>
      <w:r w:rsidRPr="00222674">
        <w:rPr>
          <w:rFonts w:ascii="Times New Roman" w:hAnsi="Times New Roman"/>
          <w:spacing w:val="-4"/>
          <w:sz w:val="20"/>
          <w:szCs w:val="20"/>
        </w:rPr>
        <w:t>дуктов. По этой причине не достает молока на выработку творога и творожных изделий, пастеризованного и стерилизованного молока, к</w:t>
      </w:r>
      <w:r w:rsidRPr="00222674">
        <w:rPr>
          <w:rFonts w:ascii="Times New Roman" w:hAnsi="Times New Roman"/>
          <w:spacing w:val="-4"/>
          <w:sz w:val="20"/>
          <w:szCs w:val="20"/>
        </w:rPr>
        <w:t>и</w:t>
      </w:r>
      <w:r w:rsidRPr="00222674">
        <w:rPr>
          <w:rFonts w:ascii="Times New Roman" w:hAnsi="Times New Roman"/>
          <w:spacing w:val="-4"/>
          <w:sz w:val="20"/>
          <w:szCs w:val="20"/>
        </w:rPr>
        <w:t>сломолочных и диетических продуктов, сырков и йогуртов, которые занимают небольшой удельный вес в общем объеме производства.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Основные  объемы выпускаемой молочной продукции  имеет п</w:t>
      </w:r>
      <w:r w:rsidRPr="00222674">
        <w:rPr>
          <w:rFonts w:ascii="Times New Roman" w:hAnsi="Times New Roman"/>
          <w:spacing w:val="-4"/>
          <w:sz w:val="20"/>
          <w:szCs w:val="20"/>
        </w:rPr>
        <w:t>о</w:t>
      </w:r>
      <w:r w:rsidRPr="00222674">
        <w:rPr>
          <w:rFonts w:ascii="Times New Roman" w:hAnsi="Times New Roman"/>
          <w:spacing w:val="-4"/>
          <w:sz w:val="20"/>
          <w:szCs w:val="20"/>
        </w:rPr>
        <w:t>вышенное содержание жира, что увеличивает расход молока на един</w:t>
      </w:r>
      <w:r w:rsidRPr="00222674">
        <w:rPr>
          <w:rFonts w:ascii="Times New Roman" w:hAnsi="Times New Roman"/>
          <w:spacing w:val="-4"/>
          <w:sz w:val="20"/>
          <w:szCs w:val="20"/>
        </w:rPr>
        <w:t>и</w:t>
      </w:r>
      <w:r w:rsidRPr="00222674">
        <w:rPr>
          <w:rFonts w:ascii="Times New Roman" w:hAnsi="Times New Roman"/>
          <w:spacing w:val="-4"/>
          <w:sz w:val="20"/>
          <w:szCs w:val="20"/>
        </w:rPr>
        <w:t>цу готовой продукции. Особенно мало вырабатывается мороженного, йогуртов, молочных десертов. Наиболее трудоемкими  остаются пр</w:t>
      </w:r>
      <w:r w:rsidRPr="00222674">
        <w:rPr>
          <w:rFonts w:ascii="Times New Roman" w:hAnsi="Times New Roman"/>
          <w:spacing w:val="-4"/>
          <w:sz w:val="20"/>
          <w:szCs w:val="20"/>
        </w:rPr>
        <w:t>о</w:t>
      </w:r>
      <w:r w:rsidRPr="00222674">
        <w:rPr>
          <w:rFonts w:ascii="Times New Roman" w:hAnsi="Times New Roman"/>
          <w:spacing w:val="-4"/>
          <w:sz w:val="20"/>
          <w:szCs w:val="20"/>
        </w:rPr>
        <w:t>цессы производства сыров, творога [4, с.37].</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Большинство исследователей согласны с мнением, что неудовл</w:t>
      </w:r>
      <w:r w:rsidRPr="00222674">
        <w:rPr>
          <w:rFonts w:ascii="Times New Roman" w:hAnsi="Times New Roman"/>
          <w:spacing w:val="-4"/>
          <w:sz w:val="20"/>
          <w:szCs w:val="20"/>
        </w:rPr>
        <w:t>е</w:t>
      </w:r>
      <w:r w:rsidRPr="00222674">
        <w:rPr>
          <w:rFonts w:ascii="Times New Roman" w:hAnsi="Times New Roman"/>
          <w:spacing w:val="-4"/>
          <w:sz w:val="20"/>
          <w:szCs w:val="20"/>
        </w:rPr>
        <w:t>творительное состояние  производственной базы молокоперерабат</w:t>
      </w:r>
      <w:r w:rsidRPr="00222674">
        <w:rPr>
          <w:rFonts w:ascii="Times New Roman" w:hAnsi="Times New Roman"/>
          <w:spacing w:val="-4"/>
          <w:sz w:val="20"/>
          <w:szCs w:val="20"/>
        </w:rPr>
        <w:t>ы</w:t>
      </w:r>
      <w:r w:rsidRPr="00222674">
        <w:rPr>
          <w:rFonts w:ascii="Times New Roman" w:hAnsi="Times New Roman"/>
          <w:spacing w:val="-4"/>
          <w:sz w:val="20"/>
          <w:szCs w:val="20"/>
        </w:rPr>
        <w:t>вающих предприятий в последние годы также связано и с недостато</w:t>
      </w:r>
      <w:r w:rsidRPr="00222674">
        <w:rPr>
          <w:rFonts w:ascii="Times New Roman" w:hAnsi="Times New Roman"/>
          <w:spacing w:val="-4"/>
          <w:sz w:val="20"/>
          <w:szCs w:val="20"/>
        </w:rPr>
        <w:t>ч</w:t>
      </w:r>
      <w:r w:rsidRPr="00222674">
        <w:rPr>
          <w:rFonts w:ascii="Times New Roman" w:hAnsi="Times New Roman"/>
          <w:spacing w:val="-4"/>
          <w:sz w:val="20"/>
          <w:szCs w:val="20"/>
        </w:rPr>
        <w:t>ной  инвестиционной активностью. При этом инвестиции в отрасли н</w:t>
      </w:r>
      <w:r w:rsidRPr="00222674">
        <w:rPr>
          <w:rFonts w:ascii="Times New Roman" w:hAnsi="Times New Roman"/>
          <w:spacing w:val="-4"/>
          <w:sz w:val="20"/>
          <w:szCs w:val="20"/>
        </w:rPr>
        <w:t>а</w:t>
      </w:r>
      <w:r w:rsidRPr="00222674">
        <w:rPr>
          <w:rFonts w:ascii="Times New Roman" w:hAnsi="Times New Roman"/>
          <w:spacing w:val="-4"/>
          <w:sz w:val="20"/>
          <w:szCs w:val="20"/>
        </w:rPr>
        <w:t>правлялись преимущественно на поддержку производства, а не на его обновление. Внедрение  инноваций было и остается на низком уровне.</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По данным министерства, на техническое переоснащение предпр</w:t>
      </w:r>
      <w:r w:rsidRPr="00222674">
        <w:rPr>
          <w:rFonts w:ascii="Times New Roman" w:hAnsi="Times New Roman"/>
          <w:spacing w:val="-4"/>
          <w:sz w:val="20"/>
          <w:szCs w:val="20"/>
        </w:rPr>
        <w:t>и</w:t>
      </w:r>
      <w:r w:rsidRPr="00222674">
        <w:rPr>
          <w:rFonts w:ascii="Times New Roman" w:hAnsi="Times New Roman"/>
          <w:spacing w:val="-4"/>
          <w:sz w:val="20"/>
          <w:szCs w:val="20"/>
        </w:rPr>
        <w:t>ятий в 2012 году направлено более 1,3 трлн бел руб (более 150 тыс до</w:t>
      </w:r>
      <w:r w:rsidRPr="00222674">
        <w:rPr>
          <w:rFonts w:ascii="Times New Roman" w:hAnsi="Times New Roman"/>
          <w:spacing w:val="-4"/>
          <w:sz w:val="20"/>
          <w:szCs w:val="20"/>
        </w:rPr>
        <w:t>л</w:t>
      </w:r>
      <w:r w:rsidRPr="00222674">
        <w:rPr>
          <w:rFonts w:ascii="Times New Roman" w:hAnsi="Times New Roman"/>
          <w:spacing w:val="-4"/>
          <w:sz w:val="20"/>
          <w:szCs w:val="20"/>
        </w:rPr>
        <w:t>ларов) [5].</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Объем переработки молока в 2012 году составил более 5,7 млн тонн (+8% к уровню 2011 года). При этом снова снизился удельный вес м</w:t>
      </w:r>
      <w:r w:rsidRPr="00222674">
        <w:rPr>
          <w:rFonts w:ascii="Times New Roman" w:hAnsi="Times New Roman"/>
          <w:spacing w:val="-4"/>
          <w:sz w:val="20"/>
          <w:szCs w:val="20"/>
        </w:rPr>
        <w:t>о</w:t>
      </w:r>
      <w:r w:rsidRPr="00222674">
        <w:rPr>
          <w:rFonts w:ascii="Times New Roman" w:hAnsi="Times New Roman"/>
          <w:spacing w:val="-4"/>
          <w:sz w:val="20"/>
          <w:szCs w:val="20"/>
        </w:rPr>
        <w:t>лока, поступающего от хозяйств населения. В прошедшем году он с</w:t>
      </w:r>
      <w:r w:rsidRPr="00222674">
        <w:rPr>
          <w:rFonts w:ascii="Times New Roman" w:hAnsi="Times New Roman"/>
          <w:spacing w:val="-4"/>
          <w:sz w:val="20"/>
          <w:szCs w:val="20"/>
        </w:rPr>
        <w:t>о</w:t>
      </w:r>
      <w:r w:rsidRPr="00222674">
        <w:rPr>
          <w:rFonts w:ascii="Times New Roman" w:hAnsi="Times New Roman"/>
          <w:spacing w:val="-4"/>
          <w:sz w:val="20"/>
          <w:szCs w:val="20"/>
        </w:rPr>
        <w:t>ставил немногим более 300 тыс тонн (5,5% от общего количества пер</w:t>
      </w:r>
      <w:r w:rsidRPr="00222674">
        <w:rPr>
          <w:rFonts w:ascii="Times New Roman" w:hAnsi="Times New Roman"/>
          <w:spacing w:val="-4"/>
          <w:sz w:val="20"/>
          <w:szCs w:val="20"/>
        </w:rPr>
        <w:t>е</w:t>
      </w:r>
      <w:r w:rsidRPr="00222674">
        <w:rPr>
          <w:rFonts w:ascii="Times New Roman" w:hAnsi="Times New Roman"/>
          <w:spacing w:val="-4"/>
          <w:sz w:val="20"/>
          <w:szCs w:val="20"/>
        </w:rPr>
        <w:t>работанного молока). Масла было выработано 112,5 тыс тонн (+8% к уровню 2011 года), 150 тыс тонн сыров (+4%), 1,7 млн тонн цельном</w:t>
      </w:r>
      <w:r w:rsidRPr="00222674">
        <w:rPr>
          <w:rFonts w:ascii="Times New Roman" w:hAnsi="Times New Roman"/>
          <w:spacing w:val="-4"/>
          <w:sz w:val="20"/>
          <w:szCs w:val="20"/>
        </w:rPr>
        <w:t>о</w:t>
      </w:r>
      <w:r w:rsidRPr="00222674">
        <w:rPr>
          <w:rFonts w:ascii="Times New Roman" w:hAnsi="Times New Roman"/>
          <w:spacing w:val="-4"/>
          <w:sz w:val="20"/>
          <w:szCs w:val="20"/>
        </w:rPr>
        <w:t>лочной продукции (+10%), 34 тыс тонн сухого цельного молока. Выс</w:t>
      </w:r>
      <w:r w:rsidRPr="00222674">
        <w:rPr>
          <w:rFonts w:ascii="Times New Roman" w:hAnsi="Times New Roman"/>
          <w:spacing w:val="-4"/>
          <w:sz w:val="20"/>
          <w:szCs w:val="20"/>
        </w:rPr>
        <w:t>о</w:t>
      </w:r>
      <w:r w:rsidRPr="00222674">
        <w:rPr>
          <w:rFonts w:ascii="Times New Roman" w:hAnsi="Times New Roman"/>
          <w:spacing w:val="-4"/>
          <w:sz w:val="20"/>
          <w:szCs w:val="20"/>
        </w:rPr>
        <w:t>кими темпами наращивается производство сухой сыворотки — за п</w:t>
      </w:r>
      <w:r w:rsidRPr="00222674">
        <w:rPr>
          <w:rFonts w:ascii="Times New Roman" w:hAnsi="Times New Roman"/>
          <w:spacing w:val="-4"/>
          <w:sz w:val="20"/>
          <w:szCs w:val="20"/>
        </w:rPr>
        <w:t>о</w:t>
      </w:r>
      <w:r w:rsidRPr="00222674">
        <w:rPr>
          <w:rFonts w:ascii="Times New Roman" w:hAnsi="Times New Roman"/>
          <w:spacing w:val="-4"/>
          <w:sz w:val="20"/>
          <w:szCs w:val="20"/>
        </w:rPr>
        <w:t>следний год ее было произведено 46,5 тыс тонн.  Но при этом чистой прибыли по отрасли нет.</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b/>
          <w:spacing w:val="-4"/>
          <w:sz w:val="20"/>
          <w:szCs w:val="20"/>
        </w:rPr>
        <w:t xml:space="preserve">Выводы. </w:t>
      </w:r>
      <w:r w:rsidRPr="00222674">
        <w:rPr>
          <w:rFonts w:ascii="Times New Roman" w:hAnsi="Times New Roman"/>
          <w:spacing w:val="-4"/>
          <w:sz w:val="20"/>
          <w:szCs w:val="20"/>
        </w:rPr>
        <w:t>Таким образом,  наличие данных проблем  существенно тормозит процесс развития молочной промышленности и в настоящее  время необходимо уделить им большое  внимание, а также искать пути решения.</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  </w:t>
      </w:r>
    </w:p>
    <w:p w:rsidR="00525FF4" w:rsidRPr="00222674" w:rsidRDefault="00525FF4" w:rsidP="00525FF4">
      <w:pPr>
        <w:spacing w:after="0" w:line="240" w:lineRule="auto"/>
        <w:ind w:firstLine="284"/>
        <w:jc w:val="center"/>
        <w:rPr>
          <w:rFonts w:ascii="Times New Roman" w:hAnsi="Times New Roman"/>
          <w:b/>
          <w:spacing w:val="-4"/>
          <w:sz w:val="16"/>
          <w:szCs w:val="16"/>
        </w:rPr>
      </w:pPr>
      <w:r w:rsidRPr="00222674">
        <w:rPr>
          <w:rFonts w:ascii="Times New Roman" w:hAnsi="Times New Roman"/>
          <w:b/>
          <w:spacing w:val="-4"/>
          <w:sz w:val="16"/>
          <w:szCs w:val="16"/>
        </w:rPr>
        <w:t>ЛИТЕРАТУРА</w:t>
      </w:r>
    </w:p>
    <w:p w:rsidR="00525FF4" w:rsidRPr="00222674" w:rsidRDefault="00525FF4" w:rsidP="00525FF4">
      <w:pPr>
        <w:spacing w:after="0" w:line="240" w:lineRule="auto"/>
        <w:ind w:firstLine="284"/>
        <w:jc w:val="center"/>
        <w:rPr>
          <w:rFonts w:ascii="Times New Roman" w:hAnsi="Times New Roman"/>
          <w:spacing w:val="-4"/>
          <w:sz w:val="16"/>
          <w:szCs w:val="16"/>
        </w:rPr>
      </w:pPr>
    </w:p>
    <w:p w:rsidR="00525FF4" w:rsidRPr="00222674" w:rsidRDefault="00525FF4" w:rsidP="00C17325">
      <w:pPr>
        <w:numPr>
          <w:ilvl w:val="0"/>
          <w:numId w:val="70"/>
        </w:numPr>
        <w:tabs>
          <w:tab w:val="clear" w:pos="720"/>
          <w:tab w:val="num" w:pos="284"/>
        </w:tabs>
        <w:spacing w:after="0" w:line="240" w:lineRule="auto"/>
        <w:ind w:left="0" w:firstLine="284"/>
        <w:jc w:val="both"/>
        <w:rPr>
          <w:rFonts w:ascii="Times New Roman" w:hAnsi="Times New Roman"/>
          <w:spacing w:val="-4"/>
          <w:sz w:val="16"/>
          <w:szCs w:val="16"/>
        </w:rPr>
      </w:pPr>
      <w:r w:rsidRPr="00222674">
        <w:rPr>
          <w:rFonts w:ascii="Times New Roman" w:hAnsi="Times New Roman"/>
          <w:spacing w:val="-4"/>
          <w:sz w:val="16"/>
          <w:szCs w:val="16"/>
        </w:rPr>
        <w:t>К</w:t>
      </w:r>
      <w:r>
        <w:rPr>
          <w:rFonts w:ascii="Times New Roman" w:hAnsi="Times New Roman"/>
          <w:spacing w:val="-4"/>
          <w:sz w:val="16"/>
          <w:szCs w:val="16"/>
        </w:rPr>
        <w:t xml:space="preserve"> </w:t>
      </w:r>
      <w:r w:rsidRPr="00222674">
        <w:rPr>
          <w:rFonts w:ascii="Times New Roman" w:hAnsi="Times New Roman"/>
          <w:spacing w:val="-4"/>
          <w:sz w:val="16"/>
          <w:szCs w:val="16"/>
        </w:rPr>
        <w:t>л</w:t>
      </w:r>
      <w:r>
        <w:rPr>
          <w:rFonts w:ascii="Times New Roman" w:hAnsi="Times New Roman"/>
          <w:spacing w:val="-4"/>
          <w:sz w:val="16"/>
          <w:szCs w:val="16"/>
        </w:rPr>
        <w:t xml:space="preserve"> </w:t>
      </w:r>
      <w:r w:rsidRPr="00222674">
        <w:rPr>
          <w:rFonts w:ascii="Times New Roman" w:hAnsi="Times New Roman"/>
          <w:spacing w:val="-4"/>
          <w:sz w:val="16"/>
          <w:szCs w:val="16"/>
        </w:rPr>
        <w:t>и</w:t>
      </w:r>
      <w:r>
        <w:rPr>
          <w:rFonts w:ascii="Times New Roman" w:hAnsi="Times New Roman"/>
          <w:spacing w:val="-4"/>
          <w:sz w:val="16"/>
          <w:szCs w:val="16"/>
        </w:rPr>
        <w:t xml:space="preserve"> </w:t>
      </w:r>
      <w:r w:rsidRPr="00222674">
        <w:rPr>
          <w:rFonts w:ascii="Times New Roman" w:hAnsi="Times New Roman"/>
          <w:spacing w:val="-4"/>
          <w:sz w:val="16"/>
          <w:szCs w:val="16"/>
        </w:rPr>
        <w:t>м</w:t>
      </w:r>
      <w:r>
        <w:rPr>
          <w:rFonts w:ascii="Times New Roman" w:hAnsi="Times New Roman"/>
          <w:spacing w:val="-4"/>
          <w:sz w:val="16"/>
          <w:szCs w:val="16"/>
        </w:rPr>
        <w:t xml:space="preserve"> </w:t>
      </w:r>
      <w:r w:rsidRPr="00222674">
        <w:rPr>
          <w:rFonts w:ascii="Times New Roman" w:hAnsi="Times New Roman"/>
          <w:spacing w:val="-4"/>
          <w:sz w:val="16"/>
          <w:szCs w:val="16"/>
        </w:rPr>
        <w:t>о</w:t>
      </w:r>
      <w:r>
        <w:rPr>
          <w:rFonts w:ascii="Times New Roman" w:hAnsi="Times New Roman"/>
          <w:spacing w:val="-4"/>
          <w:sz w:val="16"/>
          <w:szCs w:val="16"/>
        </w:rPr>
        <w:t xml:space="preserve"> </w:t>
      </w:r>
      <w:r w:rsidRPr="00222674">
        <w:rPr>
          <w:rFonts w:ascii="Times New Roman" w:hAnsi="Times New Roman"/>
          <w:spacing w:val="-4"/>
          <w:sz w:val="16"/>
          <w:szCs w:val="16"/>
        </w:rPr>
        <w:t>в</w:t>
      </w:r>
      <w:r>
        <w:rPr>
          <w:rFonts w:ascii="Times New Roman" w:hAnsi="Times New Roman"/>
          <w:spacing w:val="-4"/>
          <w:sz w:val="16"/>
          <w:szCs w:val="16"/>
        </w:rPr>
        <w:t xml:space="preserve"> </w:t>
      </w:r>
      <w:r w:rsidRPr="00222674">
        <w:rPr>
          <w:rFonts w:ascii="Times New Roman" w:hAnsi="Times New Roman"/>
          <w:spacing w:val="-4"/>
          <w:sz w:val="16"/>
          <w:szCs w:val="16"/>
        </w:rPr>
        <w:t>а, М.Л. Молокоперерабатывающие предприятия Республики Бел</w:t>
      </w:r>
      <w:r w:rsidRPr="00222674">
        <w:rPr>
          <w:rFonts w:ascii="Times New Roman" w:hAnsi="Times New Roman"/>
          <w:spacing w:val="-4"/>
          <w:sz w:val="16"/>
          <w:szCs w:val="16"/>
        </w:rPr>
        <w:t>а</w:t>
      </w:r>
      <w:r w:rsidRPr="00222674">
        <w:rPr>
          <w:rFonts w:ascii="Times New Roman" w:hAnsi="Times New Roman"/>
          <w:spacing w:val="-4"/>
          <w:sz w:val="16"/>
          <w:szCs w:val="16"/>
        </w:rPr>
        <w:t>русь в современных условиях хозяйствования. / Экономика и менеджмент. - Часть 2: Го</w:t>
      </w:r>
      <w:r w:rsidRPr="00222674">
        <w:rPr>
          <w:rFonts w:ascii="Times New Roman" w:hAnsi="Times New Roman"/>
          <w:spacing w:val="-4"/>
          <w:sz w:val="16"/>
          <w:szCs w:val="16"/>
        </w:rPr>
        <w:t>р</w:t>
      </w:r>
      <w:r w:rsidRPr="00222674">
        <w:rPr>
          <w:rFonts w:ascii="Times New Roman" w:hAnsi="Times New Roman"/>
          <w:spacing w:val="-4"/>
          <w:sz w:val="16"/>
          <w:szCs w:val="16"/>
        </w:rPr>
        <w:t>ки: БГСХА, 2003. – 174с.;</w:t>
      </w:r>
    </w:p>
    <w:p w:rsidR="00525FF4" w:rsidRPr="00222674" w:rsidRDefault="00525FF4" w:rsidP="00C17325">
      <w:pPr>
        <w:numPr>
          <w:ilvl w:val="0"/>
          <w:numId w:val="70"/>
        </w:numPr>
        <w:tabs>
          <w:tab w:val="clear" w:pos="720"/>
          <w:tab w:val="num" w:pos="284"/>
        </w:tabs>
        <w:spacing w:after="0" w:line="240" w:lineRule="auto"/>
        <w:ind w:left="0" w:firstLine="284"/>
        <w:jc w:val="both"/>
        <w:rPr>
          <w:rFonts w:ascii="Times New Roman" w:hAnsi="Times New Roman"/>
          <w:spacing w:val="-4"/>
          <w:sz w:val="16"/>
          <w:szCs w:val="16"/>
        </w:rPr>
      </w:pPr>
      <w:r w:rsidRPr="00222674">
        <w:rPr>
          <w:rFonts w:ascii="Times New Roman" w:hAnsi="Times New Roman"/>
          <w:spacing w:val="-4"/>
          <w:sz w:val="16"/>
          <w:szCs w:val="16"/>
        </w:rPr>
        <w:t>К</w:t>
      </w:r>
      <w:r>
        <w:rPr>
          <w:rFonts w:ascii="Times New Roman" w:hAnsi="Times New Roman"/>
          <w:spacing w:val="-4"/>
          <w:sz w:val="16"/>
          <w:szCs w:val="16"/>
        </w:rPr>
        <w:t xml:space="preserve"> </w:t>
      </w:r>
      <w:r w:rsidRPr="00222674">
        <w:rPr>
          <w:rFonts w:ascii="Times New Roman" w:hAnsi="Times New Roman"/>
          <w:spacing w:val="-4"/>
          <w:sz w:val="16"/>
          <w:szCs w:val="16"/>
        </w:rPr>
        <w:t>р</w:t>
      </w:r>
      <w:r>
        <w:rPr>
          <w:rFonts w:ascii="Times New Roman" w:hAnsi="Times New Roman"/>
          <w:spacing w:val="-4"/>
          <w:sz w:val="16"/>
          <w:szCs w:val="16"/>
        </w:rPr>
        <w:t xml:space="preserve"> </w:t>
      </w:r>
      <w:r w:rsidRPr="00222674">
        <w:rPr>
          <w:rFonts w:ascii="Times New Roman" w:hAnsi="Times New Roman"/>
          <w:spacing w:val="-4"/>
          <w:sz w:val="16"/>
          <w:szCs w:val="16"/>
        </w:rPr>
        <w:t>у</w:t>
      </w:r>
      <w:r>
        <w:rPr>
          <w:rFonts w:ascii="Times New Roman" w:hAnsi="Times New Roman"/>
          <w:spacing w:val="-4"/>
          <w:sz w:val="16"/>
          <w:szCs w:val="16"/>
        </w:rPr>
        <w:t xml:space="preserve"> </w:t>
      </w:r>
      <w:r w:rsidRPr="00222674">
        <w:rPr>
          <w:rFonts w:ascii="Times New Roman" w:hAnsi="Times New Roman"/>
          <w:spacing w:val="-4"/>
          <w:sz w:val="16"/>
          <w:szCs w:val="16"/>
        </w:rPr>
        <w:t>п</w:t>
      </w:r>
      <w:r>
        <w:rPr>
          <w:rFonts w:ascii="Times New Roman" w:hAnsi="Times New Roman"/>
          <w:spacing w:val="-4"/>
          <w:sz w:val="16"/>
          <w:szCs w:val="16"/>
        </w:rPr>
        <w:t xml:space="preserve"> </w:t>
      </w:r>
      <w:r w:rsidRPr="00222674">
        <w:rPr>
          <w:rFonts w:ascii="Times New Roman" w:hAnsi="Times New Roman"/>
          <w:spacing w:val="-4"/>
          <w:sz w:val="16"/>
          <w:szCs w:val="16"/>
        </w:rPr>
        <w:t>и</w:t>
      </w:r>
      <w:r>
        <w:rPr>
          <w:rFonts w:ascii="Times New Roman" w:hAnsi="Times New Roman"/>
          <w:spacing w:val="-4"/>
          <w:sz w:val="16"/>
          <w:szCs w:val="16"/>
        </w:rPr>
        <w:t xml:space="preserve"> </w:t>
      </w:r>
      <w:r w:rsidRPr="00222674">
        <w:rPr>
          <w:rFonts w:ascii="Times New Roman" w:hAnsi="Times New Roman"/>
          <w:spacing w:val="-4"/>
          <w:sz w:val="16"/>
          <w:szCs w:val="16"/>
        </w:rPr>
        <w:t xml:space="preserve">ч, А. Молочный подкомплекс республики и совершенствование его организационной структуры // Агроэкономика. </w:t>
      </w:r>
      <w:r>
        <w:rPr>
          <w:rFonts w:ascii="Times New Roman" w:hAnsi="Times New Roman"/>
          <w:spacing w:val="-4"/>
          <w:sz w:val="20"/>
          <w:szCs w:val="20"/>
        </w:rPr>
        <w:t xml:space="preserve">– </w:t>
      </w:r>
      <w:r w:rsidRPr="00222674">
        <w:rPr>
          <w:rFonts w:ascii="Times New Roman" w:hAnsi="Times New Roman"/>
          <w:spacing w:val="-4"/>
          <w:sz w:val="16"/>
          <w:szCs w:val="16"/>
        </w:rPr>
        <w:t xml:space="preserve"> 2005. </w:t>
      </w:r>
      <w:r>
        <w:rPr>
          <w:rFonts w:ascii="Times New Roman" w:hAnsi="Times New Roman"/>
          <w:spacing w:val="-4"/>
          <w:sz w:val="20"/>
          <w:szCs w:val="20"/>
        </w:rPr>
        <w:t xml:space="preserve">– </w:t>
      </w:r>
      <w:r w:rsidRPr="00222674">
        <w:rPr>
          <w:rFonts w:ascii="Times New Roman" w:hAnsi="Times New Roman"/>
          <w:spacing w:val="-4"/>
          <w:sz w:val="16"/>
          <w:szCs w:val="16"/>
        </w:rPr>
        <w:t xml:space="preserve">№ 10. </w:t>
      </w:r>
      <w:r>
        <w:rPr>
          <w:rFonts w:ascii="Times New Roman" w:hAnsi="Times New Roman"/>
          <w:spacing w:val="-4"/>
          <w:sz w:val="20"/>
          <w:szCs w:val="20"/>
        </w:rPr>
        <w:t xml:space="preserve">– </w:t>
      </w:r>
      <w:r w:rsidRPr="00222674">
        <w:rPr>
          <w:rFonts w:ascii="Times New Roman" w:hAnsi="Times New Roman"/>
          <w:spacing w:val="-4"/>
          <w:sz w:val="16"/>
          <w:szCs w:val="16"/>
        </w:rPr>
        <w:t xml:space="preserve"> С. 13-14;</w:t>
      </w:r>
    </w:p>
    <w:p w:rsidR="00525FF4" w:rsidRPr="00222674" w:rsidRDefault="00525FF4" w:rsidP="00C17325">
      <w:pPr>
        <w:numPr>
          <w:ilvl w:val="0"/>
          <w:numId w:val="70"/>
        </w:numPr>
        <w:tabs>
          <w:tab w:val="clear" w:pos="720"/>
          <w:tab w:val="num" w:pos="284"/>
        </w:tabs>
        <w:spacing w:after="0" w:line="240" w:lineRule="auto"/>
        <w:ind w:left="0" w:firstLine="284"/>
        <w:jc w:val="both"/>
        <w:rPr>
          <w:rFonts w:ascii="Times New Roman" w:hAnsi="Times New Roman"/>
          <w:spacing w:val="-4"/>
          <w:sz w:val="16"/>
          <w:szCs w:val="16"/>
        </w:rPr>
      </w:pPr>
      <w:r w:rsidRPr="00222674">
        <w:rPr>
          <w:rFonts w:ascii="Times New Roman" w:hAnsi="Times New Roman"/>
          <w:spacing w:val="-4"/>
          <w:sz w:val="16"/>
          <w:szCs w:val="16"/>
        </w:rPr>
        <w:t>О</w:t>
      </w:r>
      <w:r>
        <w:rPr>
          <w:rFonts w:ascii="Times New Roman" w:hAnsi="Times New Roman"/>
          <w:spacing w:val="-4"/>
          <w:sz w:val="16"/>
          <w:szCs w:val="16"/>
        </w:rPr>
        <w:t xml:space="preserve"> </w:t>
      </w:r>
      <w:r w:rsidRPr="00222674">
        <w:rPr>
          <w:rFonts w:ascii="Times New Roman" w:hAnsi="Times New Roman"/>
          <w:spacing w:val="-4"/>
          <w:sz w:val="16"/>
          <w:szCs w:val="16"/>
        </w:rPr>
        <w:t>в</w:t>
      </w:r>
      <w:r>
        <w:rPr>
          <w:rFonts w:ascii="Times New Roman" w:hAnsi="Times New Roman"/>
          <w:spacing w:val="-4"/>
          <w:sz w:val="16"/>
          <w:szCs w:val="16"/>
        </w:rPr>
        <w:t xml:space="preserve"> </w:t>
      </w:r>
      <w:r w:rsidRPr="00222674">
        <w:rPr>
          <w:rFonts w:ascii="Times New Roman" w:hAnsi="Times New Roman"/>
          <w:spacing w:val="-4"/>
          <w:sz w:val="16"/>
          <w:szCs w:val="16"/>
        </w:rPr>
        <w:t>е</w:t>
      </w:r>
      <w:r>
        <w:rPr>
          <w:rFonts w:ascii="Times New Roman" w:hAnsi="Times New Roman"/>
          <w:spacing w:val="-4"/>
          <w:sz w:val="16"/>
          <w:szCs w:val="16"/>
        </w:rPr>
        <w:t xml:space="preserve"> </w:t>
      </w:r>
      <w:r w:rsidRPr="00222674">
        <w:rPr>
          <w:rFonts w:ascii="Times New Roman" w:hAnsi="Times New Roman"/>
          <w:spacing w:val="-4"/>
          <w:sz w:val="16"/>
          <w:szCs w:val="16"/>
        </w:rPr>
        <w:t>ч</w:t>
      </w:r>
      <w:r>
        <w:rPr>
          <w:rFonts w:ascii="Times New Roman" w:hAnsi="Times New Roman"/>
          <w:spacing w:val="-4"/>
          <w:sz w:val="16"/>
          <w:szCs w:val="16"/>
        </w:rPr>
        <w:t xml:space="preserve"> </w:t>
      </w:r>
      <w:r w:rsidRPr="00222674">
        <w:rPr>
          <w:rFonts w:ascii="Times New Roman" w:hAnsi="Times New Roman"/>
          <w:spacing w:val="-4"/>
          <w:sz w:val="16"/>
          <w:szCs w:val="16"/>
        </w:rPr>
        <w:t>к</w:t>
      </w:r>
      <w:r>
        <w:rPr>
          <w:rFonts w:ascii="Times New Roman" w:hAnsi="Times New Roman"/>
          <w:spacing w:val="-4"/>
          <w:sz w:val="16"/>
          <w:szCs w:val="16"/>
        </w:rPr>
        <w:t xml:space="preserve"> </w:t>
      </w:r>
      <w:r w:rsidRPr="00222674">
        <w:rPr>
          <w:rFonts w:ascii="Times New Roman" w:hAnsi="Times New Roman"/>
          <w:spacing w:val="-4"/>
          <w:sz w:val="16"/>
          <w:szCs w:val="16"/>
        </w:rPr>
        <w:t>и</w:t>
      </w:r>
      <w:r>
        <w:rPr>
          <w:rFonts w:ascii="Times New Roman" w:hAnsi="Times New Roman"/>
          <w:spacing w:val="-4"/>
          <w:sz w:val="16"/>
          <w:szCs w:val="16"/>
        </w:rPr>
        <w:t xml:space="preserve"> </w:t>
      </w:r>
      <w:r w:rsidRPr="00222674">
        <w:rPr>
          <w:rFonts w:ascii="Times New Roman" w:hAnsi="Times New Roman"/>
          <w:spacing w:val="-4"/>
          <w:sz w:val="16"/>
          <w:szCs w:val="16"/>
        </w:rPr>
        <w:t>н</w:t>
      </w:r>
      <w:r>
        <w:rPr>
          <w:rFonts w:ascii="Times New Roman" w:hAnsi="Times New Roman"/>
          <w:spacing w:val="-4"/>
          <w:sz w:val="16"/>
          <w:szCs w:val="16"/>
        </w:rPr>
        <w:t xml:space="preserve"> </w:t>
      </w:r>
      <w:r w:rsidRPr="00222674">
        <w:rPr>
          <w:rFonts w:ascii="Times New Roman" w:hAnsi="Times New Roman"/>
          <w:spacing w:val="-4"/>
          <w:sz w:val="16"/>
          <w:szCs w:val="16"/>
        </w:rPr>
        <w:t>а, О. М. Основы маркетинга. [Текст] : учеб. пособие / О. М. Ове</w:t>
      </w:r>
      <w:r w:rsidRPr="00222674">
        <w:rPr>
          <w:rFonts w:ascii="Times New Roman" w:hAnsi="Times New Roman"/>
          <w:spacing w:val="-4"/>
          <w:sz w:val="16"/>
          <w:szCs w:val="16"/>
        </w:rPr>
        <w:t>ч</w:t>
      </w:r>
      <w:r w:rsidRPr="00222674">
        <w:rPr>
          <w:rFonts w:ascii="Times New Roman" w:hAnsi="Times New Roman"/>
          <w:spacing w:val="-4"/>
          <w:sz w:val="16"/>
          <w:szCs w:val="16"/>
        </w:rPr>
        <w:t>кина. - М.: Изд-во деловой и учебной литературы, 2004. - 288 с.;</w:t>
      </w:r>
    </w:p>
    <w:p w:rsidR="00525FF4" w:rsidRPr="00222674" w:rsidRDefault="00525FF4" w:rsidP="00C17325">
      <w:pPr>
        <w:numPr>
          <w:ilvl w:val="0"/>
          <w:numId w:val="70"/>
        </w:numPr>
        <w:tabs>
          <w:tab w:val="clear" w:pos="720"/>
          <w:tab w:val="num" w:pos="284"/>
        </w:tabs>
        <w:spacing w:after="0" w:line="240" w:lineRule="auto"/>
        <w:ind w:left="0" w:firstLine="284"/>
        <w:jc w:val="both"/>
        <w:rPr>
          <w:rFonts w:ascii="Times New Roman" w:hAnsi="Times New Roman"/>
          <w:spacing w:val="-4"/>
          <w:sz w:val="16"/>
          <w:szCs w:val="16"/>
        </w:rPr>
      </w:pPr>
      <w:r w:rsidRPr="00222674">
        <w:rPr>
          <w:rFonts w:ascii="Times New Roman" w:hAnsi="Times New Roman"/>
          <w:spacing w:val="-4"/>
          <w:sz w:val="16"/>
          <w:szCs w:val="16"/>
        </w:rPr>
        <w:t>П</w:t>
      </w:r>
      <w:r>
        <w:rPr>
          <w:rFonts w:ascii="Times New Roman" w:hAnsi="Times New Roman"/>
          <w:spacing w:val="-4"/>
          <w:sz w:val="16"/>
          <w:szCs w:val="16"/>
        </w:rPr>
        <w:t xml:space="preserve"> </w:t>
      </w:r>
      <w:r w:rsidRPr="00222674">
        <w:rPr>
          <w:rFonts w:ascii="Times New Roman" w:hAnsi="Times New Roman"/>
          <w:spacing w:val="-4"/>
          <w:sz w:val="16"/>
          <w:szCs w:val="16"/>
        </w:rPr>
        <w:t>о</w:t>
      </w:r>
      <w:r>
        <w:rPr>
          <w:rFonts w:ascii="Times New Roman" w:hAnsi="Times New Roman"/>
          <w:spacing w:val="-4"/>
          <w:sz w:val="16"/>
          <w:szCs w:val="16"/>
        </w:rPr>
        <w:t xml:space="preserve"> </w:t>
      </w:r>
      <w:r w:rsidRPr="00222674">
        <w:rPr>
          <w:rFonts w:ascii="Times New Roman" w:hAnsi="Times New Roman"/>
          <w:spacing w:val="-4"/>
          <w:sz w:val="16"/>
          <w:szCs w:val="16"/>
        </w:rPr>
        <w:t>ч</w:t>
      </w:r>
      <w:r>
        <w:rPr>
          <w:rFonts w:ascii="Times New Roman" w:hAnsi="Times New Roman"/>
          <w:spacing w:val="-4"/>
          <w:sz w:val="16"/>
          <w:szCs w:val="16"/>
        </w:rPr>
        <w:t xml:space="preserve"> </w:t>
      </w:r>
      <w:r w:rsidRPr="00222674">
        <w:rPr>
          <w:rFonts w:ascii="Times New Roman" w:hAnsi="Times New Roman"/>
          <w:spacing w:val="-4"/>
          <w:sz w:val="16"/>
          <w:szCs w:val="16"/>
        </w:rPr>
        <w:t>т</w:t>
      </w:r>
      <w:r>
        <w:rPr>
          <w:rFonts w:ascii="Times New Roman" w:hAnsi="Times New Roman"/>
          <w:spacing w:val="-4"/>
          <w:sz w:val="16"/>
          <w:szCs w:val="16"/>
        </w:rPr>
        <w:t xml:space="preserve"> </w:t>
      </w:r>
      <w:r w:rsidRPr="00222674">
        <w:rPr>
          <w:rFonts w:ascii="Times New Roman" w:hAnsi="Times New Roman"/>
          <w:spacing w:val="-4"/>
          <w:sz w:val="16"/>
          <w:szCs w:val="16"/>
        </w:rPr>
        <w:t>о</w:t>
      </w:r>
      <w:r>
        <w:rPr>
          <w:rFonts w:ascii="Times New Roman" w:hAnsi="Times New Roman"/>
          <w:spacing w:val="-4"/>
          <w:sz w:val="16"/>
          <w:szCs w:val="16"/>
        </w:rPr>
        <w:t xml:space="preserve"> </w:t>
      </w:r>
      <w:r w:rsidRPr="00222674">
        <w:rPr>
          <w:rFonts w:ascii="Times New Roman" w:hAnsi="Times New Roman"/>
          <w:spacing w:val="-4"/>
          <w:sz w:val="16"/>
          <w:szCs w:val="16"/>
        </w:rPr>
        <w:t>в</w:t>
      </w:r>
      <w:r>
        <w:rPr>
          <w:rFonts w:ascii="Times New Roman" w:hAnsi="Times New Roman"/>
          <w:spacing w:val="-4"/>
          <w:sz w:val="16"/>
          <w:szCs w:val="16"/>
        </w:rPr>
        <w:t xml:space="preserve"> </w:t>
      </w:r>
      <w:r w:rsidRPr="00222674">
        <w:rPr>
          <w:rFonts w:ascii="Times New Roman" w:hAnsi="Times New Roman"/>
          <w:spacing w:val="-4"/>
          <w:sz w:val="16"/>
          <w:szCs w:val="16"/>
        </w:rPr>
        <w:t>а</w:t>
      </w:r>
      <w:r>
        <w:rPr>
          <w:rFonts w:ascii="Times New Roman" w:hAnsi="Times New Roman"/>
          <w:spacing w:val="-4"/>
          <w:sz w:val="16"/>
          <w:szCs w:val="16"/>
        </w:rPr>
        <w:t xml:space="preserve"> </w:t>
      </w:r>
      <w:r w:rsidRPr="00222674">
        <w:rPr>
          <w:rFonts w:ascii="Times New Roman" w:hAnsi="Times New Roman"/>
          <w:spacing w:val="-4"/>
          <w:sz w:val="16"/>
          <w:szCs w:val="16"/>
        </w:rPr>
        <w:t>я , И. Основные направления повышения качества молока в совр</w:t>
      </w:r>
      <w:r w:rsidRPr="00222674">
        <w:rPr>
          <w:rFonts w:ascii="Times New Roman" w:hAnsi="Times New Roman"/>
          <w:spacing w:val="-4"/>
          <w:sz w:val="16"/>
          <w:szCs w:val="16"/>
        </w:rPr>
        <w:t>е</w:t>
      </w:r>
      <w:r w:rsidRPr="00222674">
        <w:rPr>
          <w:rFonts w:ascii="Times New Roman" w:hAnsi="Times New Roman"/>
          <w:spacing w:val="-4"/>
          <w:sz w:val="16"/>
          <w:szCs w:val="16"/>
        </w:rPr>
        <w:t xml:space="preserve">менных условиях // Агроэкономика. </w:t>
      </w:r>
      <w:r>
        <w:rPr>
          <w:rFonts w:ascii="Times New Roman" w:hAnsi="Times New Roman"/>
          <w:spacing w:val="-4"/>
          <w:sz w:val="20"/>
          <w:szCs w:val="20"/>
        </w:rPr>
        <w:t xml:space="preserve">– </w:t>
      </w:r>
      <w:r w:rsidRPr="00222674">
        <w:rPr>
          <w:rFonts w:ascii="Times New Roman" w:hAnsi="Times New Roman"/>
          <w:spacing w:val="-4"/>
          <w:sz w:val="16"/>
          <w:szCs w:val="16"/>
        </w:rPr>
        <w:t xml:space="preserve"> 2005. </w:t>
      </w:r>
      <w:r>
        <w:rPr>
          <w:rFonts w:ascii="Times New Roman" w:hAnsi="Times New Roman"/>
          <w:spacing w:val="-4"/>
          <w:sz w:val="20"/>
          <w:szCs w:val="20"/>
        </w:rPr>
        <w:t xml:space="preserve">– </w:t>
      </w:r>
      <w:r w:rsidRPr="00222674">
        <w:rPr>
          <w:rFonts w:ascii="Times New Roman" w:hAnsi="Times New Roman"/>
          <w:spacing w:val="-4"/>
          <w:sz w:val="16"/>
          <w:szCs w:val="16"/>
        </w:rPr>
        <w:t xml:space="preserve"> № 8. </w:t>
      </w:r>
      <w:r>
        <w:rPr>
          <w:rFonts w:ascii="Times New Roman" w:hAnsi="Times New Roman"/>
          <w:spacing w:val="-4"/>
          <w:sz w:val="20"/>
          <w:szCs w:val="20"/>
        </w:rPr>
        <w:t xml:space="preserve">– </w:t>
      </w:r>
      <w:r w:rsidRPr="00222674">
        <w:rPr>
          <w:rFonts w:ascii="Times New Roman" w:hAnsi="Times New Roman"/>
          <w:spacing w:val="-4"/>
          <w:sz w:val="16"/>
          <w:szCs w:val="16"/>
        </w:rPr>
        <w:t xml:space="preserve"> С. 37-39;</w:t>
      </w:r>
    </w:p>
    <w:p w:rsidR="00525FF4" w:rsidRPr="00222674" w:rsidRDefault="00525FF4" w:rsidP="00C17325">
      <w:pPr>
        <w:numPr>
          <w:ilvl w:val="0"/>
          <w:numId w:val="70"/>
        </w:numPr>
        <w:spacing w:after="0" w:line="240" w:lineRule="auto"/>
        <w:ind w:left="0" w:firstLine="284"/>
        <w:jc w:val="both"/>
        <w:rPr>
          <w:rFonts w:ascii="Times New Roman" w:hAnsi="Times New Roman"/>
          <w:spacing w:val="-4"/>
          <w:sz w:val="16"/>
          <w:szCs w:val="16"/>
        </w:rPr>
      </w:pPr>
      <w:r w:rsidRPr="00222674">
        <w:rPr>
          <w:rFonts w:ascii="Times New Roman" w:hAnsi="Times New Roman"/>
          <w:spacing w:val="-4"/>
          <w:sz w:val="16"/>
          <w:szCs w:val="16"/>
        </w:rPr>
        <w:t xml:space="preserve">  Молочная отрасль по-прежнему убыточна. [Электронный ресурс].  – 2013. </w:t>
      </w:r>
      <w:r>
        <w:rPr>
          <w:rFonts w:ascii="Times New Roman" w:hAnsi="Times New Roman"/>
          <w:spacing w:val="-4"/>
          <w:sz w:val="20"/>
          <w:szCs w:val="20"/>
        </w:rPr>
        <w:t xml:space="preserve">– </w:t>
      </w:r>
      <w:r w:rsidRPr="00222674">
        <w:rPr>
          <w:rFonts w:ascii="Times New Roman" w:hAnsi="Times New Roman"/>
          <w:spacing w:val="-4"/>
          <w:sz w:val="16"/>
          <w:szCs w:val="16"/>
        </w:rPr>
        <w:t xml:space="preserve"> Режим доступа http://</w:t>
      </w:r>
      <w:r w:rsidRPr="00222674">
        <w:rPr>
          <w:rFonts w:ascii="Times New Roman" w:hAnsi="Times New Roman"/>
          <w:spacing w:val="-4"/>
          <w:sz w:val="16"/>
          <w:szCs w:val="16"/>
          <w:lang w:val="en-US"/>
        </w:rPr>
        <w:t>www</w:t>
      </w:r>
      <w:r w:rsidRPr="00222674">
        <w:rPr>
          <w:rFonts w:ascii="Times New Roman" w:hAnsi="Times New Roman"/>
          <w:spacing w:val="-4"/>
          <w:sz w:val="16"/>
          <w:szCs w:val="16"/>
        </w:rPr>
        <w:t xml:space="preserve">.agronews.by/news/pererabotka/1328.html. </w:t>
      </w:r>
      <w:r>
        <w:rPr>
          <w:rFonts w:ascii="Times New Roman" w:hAnsi="Times New Roman"/>
          <w:spacing w:val="-4"/>
          <w:sz w:val="20"/>
          <w:szCs w:val="20"/>
        </w:rPr>
        <w:t xml:space="preserve">– </w:t>
      </w:r>
      <w:r w:rsidRPr="00222674">
        <w:rPr>
          <w:rFonts w:ascii="Times New Roman" w:hAnsi="Times New Roman"/>
          <w:spacing w:val="-4"/>
          <w:sz w:val="16"/>
          <w:szCs w:val="16"/>
        </w:rPr>
        <w:t xml:space="preserve"> Дата доступа: 28.09.2013.</w:t>
      </w:r>
    </w:p>
    <w:p w:rsidR="00525FF4" w:rsidRPr="00222674" w:rsidRDefault="00525FF4" w:rsidP="00C17325">
      <w:pPr>
        <w:numPr>
          <w:ilvl w:val="0"/>
          <w:numId w:val="70"/>
        </w:numPr>
        <w:spacing w:after="0" w:line="240" w:lineRule="auto"/>
        <w:ind w:left="0" w:firstLine="284"/>
        <w:jc w:val="both"/>
        <w:rPr>
          <w:rFonts w:ascii="Times New Roman" w:hAnsi="Times New Roman"/>
          <w:spacing w:val="-4"/>
          <w:sz w:val="16"/>
          <w:szCs w:val="16"/>
        </w:rPr>
      </w:pPr>
      <w:r w:rsidRPr="00222674">
        <w:rPr>
          <w:rFonts w:ascii="Times New Roman" w:hAnsi="Times New Roman"/>
          <w:spacing w:val="-4"/>
          <w:sz w:val="16"/>
          <w:szCs w:val="16"/>
        </w:rPr>
        <w:t xml:space="preserve">Сколько критики выдержит белорусское молоко. [Электронный ресурс]. – 2013. - Режим доступа </w:t>
      </w:r>
      <w:hyperlink r:id="rId129" w:history="1">
        <w:r w:rsidRPr="00222674">
          <w:rPr>
            <w:rStyle w:val="a8"/>
            <w:rFonts w:ascii="Times New Roman" w:hAnsi="Times New Roman"/>
            <w:spacing w:val="-4"/>
            <w:sz w:val="16"/>
            <w:szCs w:val="16"/>
          </w:rPr>
          <w:t>http://www.belmarket.by/ru/210/60/16680</w:t>
        </w:r>
      </w:hyperlink>
      <w:r w:rsidRPr="00222674">
        <w:rPr>
          <w:rFonts w:ascii="Times New Roman" w:hAnsi="Times New Roman"/>
          <w:spacing w:val="-4"/>
          <w:sz w:val="16"/>
          <w:szCs w:val="16"/>
        </w:rPr>
        <w:t xml:space="preserve">. </w:t>
      </w:r>
      <w:r>
        <w:rPr>
          <w:rFonts w:ascii="Times New Roman" w:hAnsi="Times New Roman"/>
          <w:spacing w:val="-4"/>
          <w:sz w:val="20"/>
          <w:szCs w:val="20"/>
        </w:rPr>
        <w:t xml:space="preserve">– </w:t>
      </w:r>
      <w:r w:rsidRPr="00222674">
        <w:rPr>
          <w:rFonts w:ascii="Times New Roman" w:hAnsi="Times New Roman"/>
          <w:spacing w:val="-4"/>
          <w:sz w:val="16"/>
          <w:szCs w:val="16"/>
        </w:rPr>
        <w:t>Дата доступа: 29.09.2013</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FF3C03" w:rsidRDefault="00525FF4" w:rsidP="00525FF4">
      <w:pPr>
        <w:spacing w:after="0" w:line="240" w:lineRule="auto"/>
        <w:contextualSpacing/>
        <w:jc w:val="both"/>
        <w:rPr>
          <w:rFonts w:ascii="Times New Roman" w:hAnsi="Times New Roman"/>
          <w:spacing w:val="-4"/>
          <w:sz w:val="20"/>
          <w:szCs w:val="20"/>
        </w:rPr>
      </w:pPr>
      <w:r w:rsidRPr="00FF3C03">
        <w:rPr>
          <w:rFonts w:ascii="Times New Roman" w:hAnsi="Times New Roman"/>
          <w:spacing w:val="-4"/>
          <w:sz w:val="20"/>
          <w:szCs w:val="20"/>
        </w:rPr>
        <w:t>УДК 339.137.2:658</w:t>
      </w:r>
    </w:p>
    <w:p w:rsidR="00525FF4" w:rsidRPr="00FF3C03" w:rsidRDefault="00525FF4" w:rsidP="00525FF4">
      <w:pPr>
        <w:spacing w:after="0" w:line="240" w:lineRule="auto"/>
        <w:contextualSpacing/>
        <w:jc w:val="both"/>
        <w:rPr>
          <w:rFonts w:ascii="Times New Roman" w:hAnsi="Times New Roman"/>
          <w:spacing w:val="-4"/>
          <w:sz w:val="20"/>
          <w:szCs w:val="20"/>
        </w:rPr>
      </w:pPr>
      <w:r w:rsidRPr="00FF3C03">
        <w:rPr>
          <w:rFonts w:ascii="Times New Roman" w:hAnsi="Times New Roman"/>
          <w:b/>
          <w:spacing w:val="-4"/>
          <w:sz w:val="20"/>
          <w:szCs w:val="20"/>
        </w:rPr>
        <w:t>Язымов А. –</w:t>
      </w:r>
      <w:r w:rsidRPr="00FF3C03">
        <w:rPr>
          <w:rFonts w:ascii="Times New Roman" w:hAnsi="Times New Roman"/>
          <w:spacing w:val="-4"/>
          <w:sz w:val="20"/>
          <w:szCs w:val="20"/>
        </w:rPr>
        <w:t xml:space="preserve">  студент</w:t>
      </w:r>
    </w:p>
    <w:p w:rsidR="00525FF4" w:rsidRPr="00FF3C03" w:rsidRDefault="00525FF4" w:rsidP="00525FF4">
      <w:pPr>
        <w:spacing w:after="0" w:line="240" w:lineRule="auto"/>
        <w:contextualSpacing/>
        <w:jc w:val="center"/>
        <w:rPr>
          <w:rFonts w:ascii="Times New Roman" w:hAnsi="Times New Roman"/>
          <w:b/>
          <w:spacing w:val="-4"/>
          <w:sz w:val="20"/>
          <w:szCs w:val="20"/>
        </w:rPr>
      </w:pPr>
      <w:r w:rsidRPr="00FF3C03">
        <w:rPr>
          <w:rFonts w:ascii="Times New Roman" w:hAnsi="Times New Roman"/>
          <w:b/>
          <w:spacing w:val="-4"/>
          <w:sz w:val="20"/>
          <w:szCs w:val="20"/>
        </w:rPr>
        <w:t xml:space="preserve">КОНКУРЕНТОСПОСОБНОСТЬ ПРЕДПРИЯТИЯ </w:t>
      </w:r>
      <w:r w:rsidRPr="00FF3C03">
        <w:rPr>
          <w:rFonts w:ascii="Times New Roman" w:hAnsi="Times New Roman"/>
          <w:spacing w:val="-4"/>
          <w:sz w:val="20"/>
          <w:szCs w:val="20"/>
        </w:rPr>
        <w:t xml:space="preserve">– </w:t>
      </w:r>
      <w:r w:rsidRPr="00FF3C03">
        <w:rPr>
          <w:rFonts w:ascii="Times New Roman" w:hAnsi="Times New Roman"/>
          <w:spacing w:val="-4"/>
          <w:sz w:val="20"/>
          <w:szCs w:val="20"/>
        </w:rPr>
        <w:br/>
      </w:r>
      <w:r w:rsidRPr="00FF3C03">
        <w:rPr>
          <w:rFonts w:ascii="Times New Roman" w:hAnsi="Times New Roman"/>
          <w:b/>
          <w:spacing w:val="-4"/>
          <w:sz w:val="20"/>
          <w:szCs w:val="20"/>
        </w:rPr>
        <w:t xml:space="preserve"> ВАЖНЕЙШИЙ ФАКТОР ЕГО ЭФФЕКТИВНОГО </w:t>
      </w:r>
      <w:r w:rsidRPr="00FF3C03">
        <w:rPr>
          <w:rFonts w:ascii="Times New Roman" w:hAnsi="Times New Roman"/>
          <w:b/>
          <w:spacing w:val="-4"/>
          <w:sz w:val="20"/>
          <w:szCs w:val="20"/>
        </w:rPr>
        <w:br/>
        <w:t>ФУНКЦИОНИРОВАНИЯ</w:t>
      </w:r>
    </w:p>
    <w:p w:rsidR="00525FF4" w:rsidRPr="000E2C22" w:rsidRDefault="00525FF4" w:rsidP="00525FF4">
      <w:pPr>
        <w:spacing w:after="0" w:line="240" w:lineRule="auto"/>
        <w:contextualSpacing/>
        <w:jc w:val="both"/>
        <w:rPr>
          <w:rFonts w:ascii="Times New Roman" w:hAnsi="Times New Roman"/>
          <w:i/>
          <w:spacing w:val="-4"/>
          <w:sz w:val="20"/>
          <w:szCs w:val="20"/>
        </w:rPr>
      </w:pPr>
      <w:r w:rsidRPr="00FF3C03">
        <w:rPr>
          <w:rFonts w:ascii="Times New Roman" w:hAnsi="Times New Roman"/>
          <w:i/>
          <w:spacing w:val="-4"/>
          <w:sz w:val="20"/>
          <w:szCs w:val="20"/>
        </w:rPr>
        <w:t xml:space="preserve">Научный руководитель – </w:t>
      </w:r>
      <w:r w:rsidRPr="00FF3C03">
        <w:rPr>
          <w:rFonts w:ascii="Times New Roman" w:hAnsi="Times New Roman"/>
          <w:b/>
          <w:i/>
          <w:spacing w:val="-4"/>
          <w:sz w:val="20"/>
          <w:szCs w:val="20"/>
        </w:rPr>
        <w:t>Прилуцкий В.В.</w:t>
      </w:r>
      <w:r w:rsidRPr="00FF3C03">
        <w:rPr>
          <w:rFonts w:ascii="Times New Roman" w:hAnsi="Times New Roman"/>
          <w:i/>
          <w:spacing w:val="-4"/>
          <w:sz w:val="20"/>
          <w:szCs w:val="20"/>
        </w:rPr>
        <w:t xml:space="preserve"> –  ст. преподаватель</w:t>
      </w:r>
    </w:p>
    <w:p w:rsidR="00525FF4" w:rsidRPr="00222674" w:rsidRDefault="00525FF4" w:rsidP="00525FF4">
      <w:pPr>
        <w:spacing w:after="0" w:line="240" w:lineRule="auto"/>
        <w:ind w:firstLine="284"/>
        <w:contextualSpacing/>
        <w:jc w:val="both"/>
        <w:rPr>
          <w:rFonts w:ascii="Times New Roman" w:hAnsi="Times New Roman"/>
          <w:i/>
          <w:spacing w:val="-4"/>
          <w:sz w:val="20"/>
          <w:szCs w:val="20"/>
        </w:rPr>
      </w:pPr>
    </w:p>
    <w:p w:rsidR="00525FF4" w:rsidRPr="00222674" w:rsidRDefault="00525FF4" w:rsidP="00525FF4">
      <w:pPr>
        <w:pStyle w:val="af1"/>
        <w:ind w:firstLine="284"/>
        <w:jc w:val="both"/>
        <w:rPr>
          <w:rFonts w:ascii="Times New Roman" w:hAnsi="Times New Roman"/>
          <w:spacing w:val="-4"/>
          <w:sz w:val="20"/>
          <w:szCs w:val="20"/>
        </w:rPr>
      </w:pPr>
      <w:r w:rsidRPr="00222674">
        <w:rPr>
          <w:rFonts w:ascii="Times New Roman" w:hAnsi="Times New Roman"/>
          <w:spacing w:val="-4"/>
          <w:sz w:val="20"/>
          <w:szCs w:val="20"/>
        </w:rPr>
        <w:t>Одним из важнейших признаков рынка является конкуренция как форма взаимного соперничества субъектов рынка и механизм регул</w:t>
      </w:r>
      <w:r w:rsidRPr="00222674">
        <w:rPr>
          <w:rFonts w:ascii="Times New Roman" w:hAnsi="Times New Roman"/>
          <w:spacing w:val="-4"/>
          <w:sz w:val="20"/>
          <w:szCs w:val="20"/>
        </w:rPr>
        <w:t>и</w:t>
      </w:r>
      <w:r w:rsidRPr="00222674">
        <w:rPr>
          <w:rFonts w:ascii="Times New Roman" w:hAnsi="Times New Roman"/>
          <w:spacing w:val="-4"/>
          <w:sz w:val="20"/>
          <w:szCs w:val="20"/>
        </w:rPr>
        <w:t>рования общественного производства. Это - общественная форма столкновения субъектов рыночного хозяйства в процессе реализации их индивидуальных экономических интересов. В экономике конкуре</w:t>
      </w:r>
      <w:r w:rsidRPr="00222674">
        <w:rPr>
          <w:rFonts w:ascii="Times New Roman" w:hAnsi="Times New Roman"/>
          <w:spacing w:val="-4"/>
          <w:sz w:val="20"/>
          <w:szCs w:val="20"/>
        </w:rPr>
        <w:t>н</w:t>
      </w:r>
      <w:r w:rsidRPr="00222674">
        <w:rPr>
          <w:rFonts w:ascii="Times New Roman" w:hAnsi="Times New Roman"/>
          <w:spacing w:val="-4"/>
          <w:sz w:val="20"/>
          <w:szCs w:val="20"/>
        </w:rPr>
        <w:t>ция выполняет ряд функций: выявляет и устанавливает рыночную стоимость товара; сводит конкретный труд к общественно необход</w:t>
      </w:r>
      <w:r w:rsidRPr="00222674">
        <w:rPr>
          <w:rFonts w:ascii="Times New Roman" w:hAnsi="Times New Roman"/>
          <w:spacing w:val="-4"/>
          <w:sz w:val="20"/>
          <w:szCs w:val="20"/>
        </w:rPr>
        <w:t>и</w:t>
      </w:r>
      <w:r w:rsidRPr="00222674">
        <w:rPr>
          <w:rFonts w:ascii="Times New Roman" w:hAnsi="Times New Roman"/>
          <w:spacing w:val="-4"/>
          <w:sz w:val="20"/>
          <w:szCs w:val="20"/>
        </w:rPr>
        <w:t>мому; содействует выравниванию индивидуальных стоимостей и пр</w:t>
      </w:r>
      <w:r w:rsidRPr="00222674">
        <w:rPr>
          <w:rFonts w:ascii="Times New Roman" w:hAnsi="Times New Roman"/>
          <w:spacing w:val="-4"/>
          <w:sz w:val="20"/>
          <w:szCs w:val="20"/>
        </w:rPr>
        <w:t>и</w:t>
      </w:r>
      <w:r w:rsidRPr="00222674">
        <w:rPr>
          <w:rFonts w:ascii="Times New Roman" w:hAnsi="Times New Roman"/>
          <w:spacing w:val="-4"/>
          <w:sz w:val="20"/>
          <w:szCs w:val="20"/>
        </w:rPr>
        <w:t>были в зависимости от производительности труда и эффективности управления производством.</w:t>
      </w:r>
    </w:p>
    <w:p w:rsidR="00525FF4" w:rsidRPr="00222674" w:rsidRDefault="00525FF4" w:rsidP="00525FF4">
      <w:pPr>
        <w:pStyle w:val="af1"/>
        <w:ind w:firstLine="284"/>
        <w:jc w:val="both"/>
        <w:rPr>
          <w:rFonts w:ascii="Times New Roman" w:hAnsi="Times New Roman"/>
          <w:spacing w:val="-4"/>
          <w:sz w:val="20"/>
          <w:szCs w:val="20"/>
        </w:rPr>
      </w:pPr>
      <w:r w:rsidRPr="00222674">
        <w:rPr>
          <w:rFonts w:ascii="Times New Roman" w:hAnsi="Times New Roman"/>
          <w:spacing w:val="-4"/>
          <w:sz w:val="20"/>
          <w:szCs w:val="20"/>
        </w:rPr>
        <w:t>Конкуренция выступает мощным фактором концентрации прои</w:t>
      </w:r>
      <w:r w:rsidRPr="00222674">
        <w:rPr>
          <w:rFonts w:ascii="Times New Roman" w:hAnsi="Times New Roman"/>
          <w:spacing w:val="-4"/>
          <w:sz w:val="20"/>
          <w:szCs w:val="20"/>
        </w:rPr>
        <w:t>з</w:t>
      </w:r>
      <w:r w:rsidRPr="00222674">
        <w:rPr>
          <w:rFonts w:ascii="Times New Roman" w:hAnsi="Times New Roman"/>
          <w:spacing w:val="-4"/>
          <w:sz w:val="20"/>
          <w:szCs w:val="20"/>
        </w:rPr>
        <w:t xml:space="preserve">водства, характер ее зависит от развитости и степени монополизации производства. </w:t>
      </w:r>
    </w:p>
    <w:p w:rsidR="00525FF4" w:rsidRPr="00222674" w:rsidRDefault="00525FF4" w:rsidP="00525FF4">
      <w:pPr>
        <w:pStyle w:val="af1"/>
        <w:ind w:firstLine="284"/>
        <w:jc w:val="both"/>
        <w:rPr>
          <w:rFonts w:ascii="Times New Roman" w:hAnsi="Times New Roman"/>
          <w:spacing w:val="-4"/>
          <w:sz w:val="20"/>
          <w:szCs w:val="20"/>
        </w:rPr>
      </w:pPr>
      <w:r w:rsidRPr="00222674">
        <w:rPr>
          <w:rFonts w:ascii="Times New Roman" w:hAnsi="Times New Roman"/>
          <w:spacing w:val="-4"/>
          <w:sz w:val="20"/>
          <w:szCs w:val="20"/>
        </w:rPr>
        <w:t>Как и всякое явление, конкуренция имеет свои положительные и отрицательные стороны.</w:t>
      </w:r>
    </w:p>
    <w:p w:rsidR="00525FF4" w:rsidRPr="00222674" w:rsidRDefault="00525FF4" w:rsidP="00525FF4">
      <w:pPr>
        <w:pStyle w:val="af1"/>
        <w:ind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Положительные стороны конкуренции: конкуренция заставляет п</w:t>
      </w:r>
      <w:r w:rsidRPr="00222674">
        <w:rPr>
          <w:rFonts w:ascii="Times New Roman" w:hAnsi="Times New Roman"/>
          <w:spacing w:val="-4"/>
          <w:sz w:val="20"/>
          <w:szCs w:val="20"/>
        </w:rPr>
        <w:t>о</w:t>
      </w:r>
      <w:r w:rsidRPr="00222674">
        <w:rPr>
          <w:rFonts w:ascii="Times New Roman" w:hAnsi="Times New Roman"/>
          <w:spacing w:val="-4"/>
          <w:sz w:val="20"/>
          <w:szCs w:val="20"/>
        </w:rPr>
        <w:t>стоянно искать и использовать в производстве новые возможности; конкуренция требует совершенствовать технику и технологии; конк</w:t>
      </w:r>
      <w:r w:rsidRPr="00222674">
        <w:rPr>
          <w:rFonts w:ascii="Times New Roman" w:hAnsi="Times New Roman"/>
          <w:spacing w:val="-4"/>
          <w:sz w:val="20"/>
          <w:szCs w:val="20"/>
        </w:rPr>
        <w:t>у</w:t>
      </w:r>
      <w:r w:rsidRPr="00222674">
        <w:rPr>
          <w:rFonts w:ascii="Times New Roman" w:hAnsi="Times New Roman"/>
          <w:spacing w:val="-4"/>
          <w:sz w:val="20"/>
          <w:szCs w:val="20"/>
        </w:rPr>
        <w:t>ренция стимулирует повышение качества товара; конкуренция заста</w:t>
      </w:r>
      <w:r w:rsidRPr="00222674">
        <w:rPr>
          <w:rFonts w:ascii="Times New Roman" w:hAnsi="Times New Roman"/>
          <w:spacing w:val="-4"/>
          <w:sz w:val="20"/>
          <w:szCs w:val="20"/>
        </w:rPr>
        <w:t>в</w:t>
      </w:r>
      <w:r w:rsidRPr="00222674">
        <w:rPr>
          <w:rFonts w:ascii="Times New Roman" w:hAnsi="Times New Roman"/>
          <w:spacing w:val="-4"/>
          <w:sz w:val="20"/>
          <w:szCs w:val="20"/>
        </w:rPr>
        <w:t>ляет снижать затраты (и цены); конкуренция требует от поставщиков товаров (продавцов) снижать цены на предлагаемый товар; конкуре</w:t>
      </w:r>
      <w:r w:rsidRPr="00222674">
        <w:rPr>
          <w:rFonts w:ascii="Times New Roman" w:hAnsi="Times New Roman"/>
          <w:spacing w:val="-4"/>
          <w:sz w:val="20"/>
          <w:szCs w:val="20"/>
        </w:rPr>
        <w:t>н</w:t>
      </w:r>
      <w:r w:rsidRPr="00222674">
        <w:rPr>
          <w:rFonts w:ascii="Times New Roman" w:hAnsi="Times New Roman"/>
          <w:spacing w:val="-4"/>
          <w:sz w:val="20"/>
          <w:szCs w:val="20"/>
        </w:rPr>
        <w:t>ция ориентирует на ассортимент товаров повышенного спроса; конк</w:t>
      </w:r>
      <w:r w:rsidRPr="00222674">
        <w:rPr>
          <w:rFonts w:ascii="Times New Roman" w:hAnsi="Times New Roman"/>
          <w:spacing w:val="-4"/>
          <w:sz w:val="20"/>
          <w:szCs w:val="20"/>
        </w:rPr>
        <w:t>у</w:t>
      </w:r>
      <w:r w:rsidRPr="00222674">
        <w:rPr>
          <w:rFonts w:ascii="Times New Roman" w:hAnsi="Times New Roman"/>
          <w:spacing w:val="-4"/>
          <w:sz w:val="20"/>
          <w:szCs w:val="20"/>
        </w:rPr>
        <w:t>ренция повышает качество продукции (клиент всегда прав); конкуре</w:t>
      </w:r>
      <w:r w:rsidRPr="00222674">
        <w:rPr>
          <w:rFonts w:ascii="Times New Roman" w:hAnsi="Times New Roman"/>
          <w:spacing w:val="-4"/>
          <w:sz w:val="20"/>
          <w:szCs w:val="20"/>
        </w:rPr>
        <w:t>н</w:t>
      </w:r>
      <w:r w:rsidRPr="00222674">
        <w:rPr>
          <w:rFonts w:ascii="Times New Roman" w:hAnsi="Times New Roman"/>
          <w:spacing w:val="-4"/>
          <w:sz w:val="20"/>
          <w:szCs w:val="20"/>
        </w:rPr>
        <w:t>ция вводит новые формы управления.</w:t>
      </w:r>
    </w:p>
    <w:p w:rsidR="00525FF4" w:rsidRPr="00222674" w:rsidRDefault="00525FF4" w:rsidP="00525FF4">
      <w:pPr>
        <w:pStyle w:val="af1"/>
        <w:ind w:firstLine="284"/>
        <w:jc w:val="both"/>
        <w:rPr>
          <w:rFonts w:ascii="Times New Roman" w:hAnsi="Times New Roman"/>
          <w:spacing w:val="-4"/>
          <w:sz w:val="20"/>
          <w:szCs w:val="20"/>
        </w:rPr>
      </w:pPr>
      <w:r w:rsidRPr="00222674">
        <w:rPr>
          <w:rFonts w:ascii="Times New Roman" w:hAnsi="Times New Roman"/>
          <w:spacing w:val="-4"/>
          <w:sz w:val="20"/>
          <w:szCs w:val="20"/>
        </w:rPr>
        <w:t>Отрицательные стороны конкуренции: при конкуренции наблюд</w:t>
      </w:r>
      <w:r w:rsidRPr="00222674">
        <w:rPr>
          <w:rFonts w:ascii="Times New Roman" w:hAnsi="Times New Roman"/>
          <w:spacing w:val="-4"/>
          <w:sz w:val="20"/>
          <w:szCs w:val="20"/>
        </w:rPr>
        <w:t>а</w:t>
      </w:r>
      <w:r w:rsidRPr="00222674">
        <w:rPr>
          <w:rFonts w:ascii="Times New Roman" w:hAnsi="Times New Roman"/>
          <w:spacing w:val="-4"/>
          <w:sz w:val="20"/>
          <w:szCs w:val="20"/>
        </w:rPr>
        <w:t>ется беспощадность и жестокость по отношению к неудачнику; мног</w:t>
      </w:r>
      <w:r w:rsidRPr="00222674">
        <w:rPr>
          <w:rFonts w:ascii="Times New Roman" w:hAnsi="Times New Roman"/>
          <w:spacing w:val="-4"/>
          <w:sz w:val="20"/>
          <w:szCs w:val="20"/>
        </w:rPr>
        <w:t>о</w:t>
      </w:r>
      <w:r w:rsidRPr="00222674">
        <w:rPr>
          <w:rFonts w:ascii="Times New Roman" w:hAnsi="Times New Roman"/>
          <w:spacing w:val="-4"/>
          <w:sz w:val="20"/>
          <w:szCs w:val="20"/>
        </w:rPr>
        <w:t>численность «жертв» в виде банкротств и безработицы.</w:t>
      </w:r>
    </w:p>
    <w:p w:rsidR="00525FF4" w:rsidRPr="00222674" w:rsidRDefault="00525FF4" w:rsidP="00525FF4">
      <w:pPr>
        <w:pStyle w:val="af1"/>
        <w:ind w:firstLine="284"/>
        <w:jc w:val="both"/>
        <w:rPr>
          <w:rFonts w:ascii="Times New Roman" w:hAnsi="Times New Roman"/>
          <w:spacing w:val="-4"/>
          <w:sz w:val="20"/>
          <w:szCs w:val="20"/>
        </w:rPr>
      </w:pPr>
      <w:r w:rsidRPr="00222674">
        <w:rPr>
          <w:rFonts w:ascii="Times New Roman" w:hAnsi="Times New Roman"/>
          <w:spacing w:val="-4"/>
          <w:sz w:val="20"/>
          <w:szCs w:val="20"/>
        </w:rPr>
        <w:t>Существует шесть видов конкуренции:</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функциональная конкуренция - базируется на том, что одну и ту же потребность потребителя можно удовлетворить по-разному;</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видовая конкуренция - это конкуренция между аналогичными т</w:t>
      </w:r>
      <w:r w:rsidRPr="00222674">
        <w:rPr>
          <w:rFonts w:ascii="Times New Roman" w:hAnsi="Times New Roman"/>
          <w:spacing w:val="-4"/>
          <w:sz w:val="20"/>
          <w:szCs w:val="20"/>
        </w:rPr>
        <w:t>о</w:t>
      </w:r>
      <w:r w:rsidRPr="00222674">
        <w:rPr>
          <w:rFonts w:ascii="Times New Roman" w:hAnsi="Times New Roman"/>
          <w:spacing w:val="-4"/>
          <w:sz w:val="20"/>
          <w:szCs w:val="20"/>
        </w:rPr>
        <w:t>варами, но разными по оформлению;</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предметная конкуренция - это конкуренция между аналогичными товарами, но разными по качеству изделия и по притягательности ма</w:t>
      </w:r>
      <w:r w:rsidRPr="00222674">
        <w:rPr>
          <w:rFonts w:ascii="Times New Roman" w:hAnsi="Times New Roman"/>
          <w:spacing w:val="-4"/>
          <w:sz w:val="20"/>
          <w:szCs w:val="20"/>
        </w:rPr>
        <w:t>р</w:t>
      </w:r>
      <w:r w:rsidRPr="00222674">
        <w:rPr>
          <w:rFonts w:ascii="Times New Roman" w:hAnsi="Times New Roman"/>
          <w:spacing w:val="-4"/>
          <w:sz w:val="20"/>
          <w:szCs w:val="20"/>
        </w:rPr>
        <w:t>ки;</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ценовая конкуренция - снижение цены увеличивает продажи, приводит к расширению рынка;</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скрытая ценовая конкуренция бывает двух видов: продажа личн</w:t>
      </w:r>
      <w:r w:rsidRPr="00222674">
        <w:rPr>
          <w:rFonts w:ascii="Times New Roman" w:hAnsi="Times New Roman"/>
          <w:spacing w:val="-4"/>
          <w:sz w:val="20"/>
          <w:szCs w:val="20"/>
        </w:rPr>
        <w:t>о</w:t>
      </w:r>
      <w:r w:rsidRPr="00222674">
        <w:rPr>
          <w:rFonts w:ascii="Times New Roman" w:hAnsi="Times New Roman"/>
          <w:spacing w:val="-4"/>
          <w:sz w:val="20"/>
          <w:szCs w:val="20"/>
        </w:rPr>
        <w:t>го товара по цене конкурента; снижение цены потребления товара</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незаконные методы: антиреклама товаров конкурентов; произво</w:t>
      </w:r>
      <w:r w:rsidRPr="00222674">
        <w:rPr>
          <w:rFonts w:ascii="Times New Roman" w:hAnsi="Times New Roman"/>
          <w:spacing w:val="-4"/>
          <w:sz w:val="20"/>
          <w:szCs w:val="20"/>
        </w:rPr>
        <w:t>д</w:t>
      </w:r>
      <w:r w:rsidRPr="00222674">
        <w:rPr>
          <w:rFonts w:ascii="Times New Roman" w:hAnsi="Times New Roman"/>
          <w:spacing w:val="-4"/>
          <w:sz w:val="20"/>
          <w:szCs w:val="20"/>
        </w:rPr>
        <w:t>ство товаров имитаторов (подделка).</w:t>
      </w:r>
    </w:p>
    <w:p w:rsidR="00525FF4" w:rsidRPr="00222674" w:rsidRDefault="00525FF4" w:rsidP="00525FF4">
      <w:pPr>
        <w:pStyle w:val="af1"/>
        <w:ind w:firstLine="284"/>
        <w:jc w:val="both"/>
        <w:rPr>
          <w:rFonts w:ascii="Times New Roman" w:hAnsi="Times New Roman"/>
          <w:spacing w:val="-4"/>
          <w:sz w:val="20"/>
          <w:szCs w:val="20"/>
        </w:rPr>
      </w:pPr>
      <w:r w:rsidRPr="00222674">
        <w:rPr>
          <w:rFonts w:ascii="Times New Roman" w:hAnsi="Times New Roman"/>
          <w:spacing w:val="-4"/>
          <w:sz w:val="20"/>
          <w:szCs w:val="20"/>
        </w:rPr>
        <w:t>В современной экономике, для того, чтобы создать конкурентосп</w:t>
      </w:r>
      <w:r w:rsidRPr="00222674">
        <w:rPr>
          <w:rFonts w:ascii="Times New Roman" w:hAnsi="Times New Roman"/>
          <w:spacing w:val="-4"/>
          <w:sz w:val="20"/>
          <w:szCs w:val="20"/>
        </w:rPr>
        <w:t>о</w:t>
      </w:r>
      <w:r w:rsidRPr="00222674">
        <w:rPr>
          <w:rFonts w:ascii="Times New Roman" w:hAnsi="Times New Roman"/>
          <w:spacing w:val="-4"/>
          <w:sz w:val="20"/>
          <w:szCs w:val="20"/>
        </w:rPr>
        <w:t>собное предприятие, надо не просто модернизировать производство и управление, но и четко знать, для чего это делается, какая цель должна быть достигнута. Главным при этом должно быть одно: умение опр</w:t>
      </w:r>
      <w:r w:rsidRPr="00222674">
        <w:rPr>
          <w:rFonts w:ascii="Times New Roman" w:hAnsi="Times New Roman"/>
          <w:spacing w:val="-4"/>
          <w:sz w:val="20"/>
          <w:szCs w:val="20"/>
        </w:rPr>
        <w:t>е</w:t>
      </w:r>
      <w:r w:rsidRPr="00222674">
        <w:rPr>
          <w:rFonts w:ascii="Times New Roman" w:hAnsi="Times New Roman"/>
          <w:spacing w:val="-4"/>
          <w:sz w:val="20"/>
          <w:szCs w:val="20"/>
        </w:rPr>
        <w:t>делить, быстро и эффективно использовать в конкурентной борьбе свои сравнительные преимущества. Все усилия необходимо направить на развитие тех сторон, которые выгодно отличают вас от потенциал</w:t>
      </w:r>
      <w:r w:rsidRPr="00222674">
        <w:rPr>
          <w:rFonts w:ascii="Times New Roman" w:hAnsi="Times New Roman"/>
          <w:spacing w:val="-4"/>
          <w:sz w:val="20"/>
          <w:szCs w:val="20"/>
        </w:rPr>
        <w:t>ь</w:t>
      </w:r>
      <w:r w:rsidRPr="00222674">
        <w:rPr>
          <w:rFonts w:ascii="Times New Roman" w:hAnsi="Times New Roman"/>
          <w:spacing w:val="-4"/>
          <w:sz w:val="20"/>
          <w:szCs w:val="20"/>
        </w:rPr>
        <w:t>ных или реальных конкурентов.</w:t>
      </w:r>
    </w:p>
    <w:p w:rsidR="00525FF4" w:rsidRPr="00222674" w:rsidRDefault="00525FF4" w:rsidP="00525FF4">
      <w:pPr>
        <w:pStyle w:val="af1"/>
        <w:ind w:firstLine="284"/>
        <w:jc w:val="both"/>
        <w:rPr>
          <w:rFonts w:ascii="Times New Roman" w:hAnsi="Times New Roman"/>
          <w:spacing w:val="-4"/>
          <w:sz w:val="20"/>
          <w:szCs w:val="20"/>
        </w:rPr>
      </w:pPr>
      <w:r w:rsidRPr="00222674">
        <w:rPr>
          <w:rFonts w:ascii="Times New Roman" w:hAnsi="Times New Roman"/>
          <w:spacing w:val="-4"/>
          <w:sz w:val="20"/>
          <w:szCs w:val="20"/>
        </w:rPr>
        <w:t>В современном экономическом мире конкурентоспособность пре</w:t>
      </w:r>
      <w:r w:rsidRPr="00222674">
        <w:rPr>
          <w:rFonts w:ascii="Times New Roman" w:hAnsi="Times New Roman"/>
          <w:spacing w:val="-4"/>
          <w:sz w:val="20"/>
          <w:szCs w:val="20"/>
        </w:rPr>
        <w:t>д</w:t>
      </w:r>
      <w:r w:rsidRPr="00222674">
        <w:rPr>
          <w:rFonts w:ascii="Times New Roman" w:hAnsi="Times New Roman"/>
          <w:spacing w:val="-4"/>
          <w:sz w:val="20"/>
          <w:szCs w:val="20"/>
        </w:rPr>
        <w:t>приятия определяется следующими факторами:</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качество продукции и услуг;</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наличие эффективной стратегии маркетинга и сбыта;</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уровень квалификации персонала и менеджмента;</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технологический уровень производства;</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налоговая среда, в которой действует предприятие;</w:t>
      </w:r>
    </w:p>
    <w:p w:rsidR="00525FF4" w:rsidRPr="000E2C22"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доступность источников финансирования.</w:t>
      </w:r>
    </w:p>
    <w:p w:rsidR="00525FF4" w:rsidRPr="00222674" w:rsidRDefault="00525FF4" w:rsidP="00525FF4">
      <w:pPr>
        <w:pStyle w:val="af1"/>
        <w:ind w:firstLine="284"/>
        <w:jc w:val="both"/>
        <w:rPr>
          <w:rFonts w:ascii="Times New Roman" w:hAnsi="Times New Roman"/>
          <w:spacing w:val="-4"/>
          <w:sz w:val="20"/>
          <w:szCs w:val="20"/>
        </w:rPr>
      </w:pPr>
      <w:r w:rsidRPr="00222674">
        <w:rPr>
          <w:rFonts w:ascii="Times New Roman" w:hAnsi="Times New Roman"/>
          <w:spacing w:val="-4"/>
          <w:sz w:val="20"/>
          <w:szCs w:val="20"/>
        </w:rPr>
        <w:t>Чтобы определить первоочередные меры по реформированию предприятия, следует определить причины потери его конкурентосп</w:t>
      </w:r>
      <w:r w:rsidRPr="00222674">
        <w:rPr>
          <w:rFonts w:ascii="Times New Roman" w:hAnsi="Times New Roman"/>
          <w:spacing w:val="-4"/>
          <w:sz w:val="20"/>
          <w:szCs w:val="20"/>
        </w:rPr>
        <w:t>о</w:t>
      </w:r>
      <w:r w:rsidRPr="00222674">
        <w:rPr>
          <w:rFonts w:ascii="Times New Roman" w:hAnsi="Times New Roman"/>
          <w:spacing w:val="-4"/>
          <w:sz w:val="20"/>
          <w:szCs w:val="20"/>
        </w:rPr>
        <w:t>собности. Подводя итог рассмотрению понятия «конкуренция» на с</w:t>
      </w:r>
      <w:r w:rsidRPr="00222674">
        <w:rPr>
          <w:rFonts w:ascii="Times New Roman" w:hAnsi="Times New Roman"/>
          <w:spacing w:val="-4"/>
          <w:sz w:val="20"/>
          <w:szCs w:val="20"/>
        </w:rPr>
        <w:t>о</w:t>
      </w:r>
      <w:r w:rsidRPr="00222674">
        <w:rPr>
          <w:rFonts w:ascii="Times New Roman" w:hAnsi="Times New Roman"/>
          <w:spacing w:val="-4"/>
          <w:sz w:val="20"/>
          <w:szCs w:val="20"/>
        </w:rPr>
        <w:t>временном этапе, следует заключить, что конкуренция - это борьба между товаропроизводителями, поставщиками товаров (продавцами) за лидерство, за первенство на рынке, за «кошелек» потребителя. Ко</w:t>
      </w:r>
      <w:r w:rsidRPr="00222674">
        <w:rPr>
          <w:rFonts w:ascii="Times New Roman" w:hAnsi="Times New Roman"/>
          <w:spacing w:val="-4"/>
          <w:sz w:val="20"/>
          <w:szCs w:val="20"/>
        </w:rPr>
        <w:t>н</w:t>
      </w:r>
      <w:r w:rsidRPr="00222674">
        <w:rPr>
          <w:rFonts w:ascii="Times New Roman" w:hAnsi="Times New Roman"/>
          <w:spacing w:val="-4"/>
          <w:sz w:val="20"/>
          <w:szCs w:val="20"/>
        </w:rPr>
        <w:t>куренция является «невидимой рукой», которая регулирует все общ</w:t>
      </w:r>
      <w:r w:rsidRPr="00222674">
        <w:rPr>
          <w:rFonts w:ascii="Times New Roman" w:hAnsi="Times New Roman"/>
          <w:spacing w:val="-4"/>
          <w:sz w:val="20"/>
          <w:szCs w:val="20"/>
        </w:rPr>
        <w:t>е</w:t>
      </w:r>
      <w:r w:rsidRPr="00222674">
        <w:rPr>
          <w:rFonts w:ascii="Times New Roman" w:hAnsi="Times New Roman"/>
          <w:spacing w:val="-4"/>
          <w:sz w:val="20"/>
          <w:szCs w:val="20"/>
        </w:rPr>
        <w:t>ственное хозяйство. Конкуренция служит одним из важнейших спос</w:t>
      </w:r>
      <w:r w:rsidRPr="00222674">
        <w:rPr>
          <w:rFonts w:ascii="Times New Roman" w:hAnsi="Times New Roman"/>
          <w:spacing w:val="-4"/>
          <w:sz w:val="20"/>
          <w:szCs w:val="20"/>
        </w:rPr>
        <w:t>о</w:t>
      </w:r>
      <w:r w:rsidRPr="00222674">
        <w:rPr>
          <w:rFonts w:ascii="Times New Roman" w:hAnsi="Times New Roman"/>
          <w:spacing w:val="-4"/>
          <w:sz w:val="20"/>
          <w:szCs w:val="20"/>
        </w:rPr>
        <w:t>бов повышения эффективности, как целой экономической системы, так и всех ее звеньев. Конкуренция есть цивилизованная форма борьбы за выживание, это сильнейший способ непрерывного стимулирования р</w:t>
      </w:r>
      <w:r w:rsidRPr="00222674">
        <w:rPr>
          <w:rFonts w:ascii="Times New Roman" w:hAnsi="Times New Roman"/>
          <w:spacing w:val="-4"/>
          <w:sz w:val="20"/>
          <w:szCs w:val="20"/>
        </w:rPr>
        <w:t>а</w:t>
      </w:r>
      <w:r w:rsidRPr="00222674">
        <w:rPr>
          <w:rFonts w:ascii="Times New Roman" w:hAnsi="Times New Roman"/>
          <w:spacing w:val="-4"/>
          <w:sz w:val="20"/>
          <w:szCs w:val="20"/>
        </w:rPr>
        <w:t>ботников и трудовых коллективов. Благодаря экономической своб</w:t>
      </w:r>
      <w:r w:rsidRPr="00222674">
        <w:rPr>
          <w:rFonts w:ascii="Times New Roman" w:hAnsi="Times New Roman"/>
          <w:spacing w:val="-4"/>
          <w:sz w:val="20"/>
          <w:szCs w:val="20"/>
        </w:rPr>
        <w:t>о</w:t>
      </w:r>
      <w:r w:rsidRPr="00222674">
        <w:rPr>
          <w:rFonts w:ascii="Times New Roman" w:hAnsi="Times New Roman"/>
          <w:spacing w:val="-4"/>
          <w:sz w:val="20"/>
          <w:szCs w:val="20"/>
        </w:rPr>
        <w:t>де, сопутствующей ей конкуренции, рыночная экономика превосходит командно-административную, в которой конкуренции нет места.</w:t>
      </w:r>
    </w:p>
    <w:p w:rsidR="00525FF4" w:rsidRPr="00222674" w:rsidRDefault="00525FF4" w:rsidP="00525FF4">
      <w:pPr>
        <w:pStyle w:val="af1"/>
        <w:ind w:firstLine="284"/>
        <w:jc w:val="both"/>
        <w:rPr>
          <w:rFonts w:ascii="Times New Roman" w:hAnsi="Times New Roman"/>
          <w:spacing w:val="-4"/>
          <w:sz w:val="20"/>
          <w:szCs w:val="20"/>
        </w:rPr>
      </w:pPr>
    </w:p>
    <w:p w:rsidR="00525FF4" w:rsidRPr="00222674" w:rsidRDefault="00525FF4" w:rsidP="00525FF4">
      <w:pPr>
        <w:pStyle w:val="af1"/>
        <w:ind w:firstLine="284"/>
        <w:jc w:val="both"/>
        <w:rPr>
          <w:rFonts w:ascii="Times New Roman" w:hAnsi="Times New Roman"/>
          <w:spacing w:val="-4"/>
          <w:sz w:val="20"/>
          <w:szCs w:val="20"/>
        </w:rPr>
      </w:pPr>
    </w:p>
    <w:p w:rsidR="00525FF4" w:rsidRPr="001B6F22" w:rsidRDefault="00525FF4" w:rsidP="00525FF4">
      <w:pPr>
        <w:shd w:val="clear" w:color="auto" w:fill="FFFFFF"/>
        <w:spacing w:after="0" w:line="240" w:lineRule="auto"/>
        <w:rPr>
          <w:rFonts w:ascii="Times New Roman" w:hAnsi="Times New Roman"/>
          <w:spacing w:val="-4"/>
          <w:sz w:val="20"/>
          <w:szCs w:val="20"/>
          <w:lang w:eastAsia="ru-RU"/>
        </w:rPr>
      </w:pPr>
      <w:r w:rsidRPr="001B6F22">
        <w:rPr>
          <w:rFonts w:ascii="Times New Roman" w:hAnsi="Times New Roman"/>
          <w:spacing w:val="-4"/>
          <w:sz w:val="20"/>
          <w:szCs w:val="20"/>
          <w:lang w:eastAsia="ru-RU"/>
        </w:rPr>
        <w:t>УДК 6332.2/.4.003</w:t>
      </w:r>
    </w:p>
    <w:p w:rsidR="00525FF4" w:rsidRPr="00222674" w:rsidRDefault="00525FF4" w:rsidP="00525FF4">
      <w:pPr>
        <w:shd w:val="clear" w:color="auto" w:fill="FFFFFF"/>
        <w:spacing w:after="0" w:line="240" w:lineRule="auto"/>
        <w:rPr>
          <w:rFonts w:ascii="Times New Roman" w:hAnsi="Times New Roman"/>
          <w:i/>
          <w:spacing w:val="-4"/>
          <w:sz w:val="20"/>
          <w:szCs w:val="20"/>
          <w:lang w:eastAsia="ru-RU"/>
        </w:rPr>
      </w:pPr>
      <w:r w:rsidRPr="00222674">
        <w:rPr>
          <w:rFonts w:ascii="Times New Roman" w:hAnsi="Times New Roman"/>
          <w:b/>
          <w:spacing w:val="-4"/>
          <w:sz w:val="20"/>
          <w:szCs w:val="20"/>
          <w:lang w:eastAsia="ru-RU"/>
        </w:rPr>
        <w:t>Янучок</w:t>
      </w:r>
      <w:r w:rsidRPr="00222674">
        <w:rPr>
          <w:rFonts w:ascii="Times New Roman" w:hAnsi="Times New Roman"/>
          <w:spacing w:val="-4"/>
          <w:sz w:val="20"/>
          <w:szCs w:val="20"/>
          <w:lang w:eastAsia="ru-RU"/>
        </w:rPr>
        <w:t xml:space="preserve"> </w:t>
      </w:r>
      <w:r w:rsidRPr="00222674">
        <w:rPr>
          <w:rFonts w:ascii="Times New Roman" w:hAnsi="Times New Roman"/>
          <w:b/>
          <w:spacing w:val="-4"/>
          <w:sz w:val="20"/>
          <w:szCs w:val="20"/>
          <w:lang w:eastAsia="ru-RU"/>
        </w:rPr>
        <w:t>Т. И.</w:t>
      </w:r>
      <w:r w:rsidRPr="00222674">
        <w:rPr>
          <w:rFonts w:ascii="Times New Roman" w:hAnsi="Times New Roman"/>
          <w:spacing w:val="-4"/>
          <w:sz w:val="20"/>
          <w:szCs w:val="20"/>
          <w:lang w:eastAsia="ru-RU"/>
        </w:rPr>
        <w:t xml:space="preserve">– </w:t>
      </w:r>
      <w:r w:rsidRPr="000E2C22">
        <w:rPr>
          <w:rFonts w:ascii="Times New Roman" w:hAnsi="Times New Roman"/>
          <w:spacing w:val="-4"/>
          <w:sz w:val="20"/>
          <w:szCs w:val="20"/>
          <w:lang w:eastAsia="ru-RU"/>
        </w:rPr>
        <w:t>студентка 2</w:t>
      </w:r>
      <w:r>
        <w:rPr>
          <w:rFonts w:ascii="Times New Roman" w:hAnsi="Times New Roman"/>
          <w:spacing w:val="-4"/>
          <w:sz w:val="20"/>
          <w:szCs w:val="20"/>
          <w:lang w:eastAsia="ru-RU"/>
        </w:rPr>
        <w:t xml:space="preserve"> курса </w:t>
      </w:r>
    </w:p>
    <w:p w:rsidR="00525FF4" w:rsidRPr="00222674" w:rsidRDefault="00525FF4" w:rsidP="00525FF4">
      <w:pPr>
        <w:shd w:val="clear" w:color="auto" w:fill="FFFFFF"/>
        <w:spacing w:after="0" w:line="240" w:lineRule="auto"/>
        <w:jc w:val="center"/>
        <w:rPr>
          <w:rFonts w:ascii="Times New Roman" w:hAnsi="Times New Roman"/>
          <w:b/>
          <w:spacing w:val="-4"/>
          <w:sz w:val="20"/>
          <w:szCs w:val="20"/>
          <w:lang w:eastAsia="ru-RU"/>
        </w:rPr>
      </w:pPr>
      <w:r w:rsidRPr="00222674">
        <w:rPr>
          <w:rFonts w:ascii="Times New Roman" w:hAnsi="Times New Roman"/>
          <w:b/>
          <w:spacing w:val="-4"/>
          <w:sz w:val="20"/>
          <w:szCs w:val="20"/>
          <w:lang w:eastAsia="ru-RU"/>
        </w:rPr>
        <w:t xml:space="preserve">ХАРАКТЕРИСТИКА КОРОМОВОЙ БАЗЫ </w:t>
      </w:r>
      <w:r>
        <w:rPr>
          <w:rFonts w:ascii="Times New Roman" w:hAnsi="Times New Roman"/>
          <w:b/>
          <w:spacing w:val="-4"/>
          <w:sz w:val="20"/>
          <w:szCs w:val="20"/>
          <w:lang w:eastAsia="ru-RU"/>
        </w:rPr>
        <w:br/>
      </w:r>
      <w:r w:rsidRPr="00222674">
        <w:rPr>
          <w:rFonts w:ascii="Times New Roman" w:hAnsi="Times New Roman"/>
          <w:b/>
          <w:spacing w:val="-4"/>
          <w:sz w:val="20"/>
          <w:szCs w:val="20"/>
          <w:lang w:eastAsia="ru-RU"/>
        </w:rPr>
        <w:t>СПФ «ТУЧА» РУП «МИНСК КРИСТАЛЛ»</w:t>
      </w:r>
    </w:p>
    <w:p w:rsidR="00525FF4" w:rsidRPr="00222674" w:rsidRDefault="00525FF4" w:rsidP="00525FF4">
      <w:pPr>
        <w:shd w:val="clear" w:color="auto" w:fill="FFFFFF"/>
        <w:spacing w:after="0" w:line="240" w:lineRule="auto"/>
        <w:rPr>
          <w:rFonts w:ascii="Times New Roman" w:hAnsi="Times New Roman"/>
          <w:i/>
          <w:spacing w:val="-4"/>
          <w:sz w:val="20"/>
          <w:szCs w:val="20"/>
          <w:lang w:eastAsia="ru-RU"/>
        </w:rPr>
      </w:pPr>
      <w:r w:rsidRPr="00222674">
        <w:rPr>
          <w:rFonts w:ascii="Times New Roman" w:hAnsi="Times New Roman"/>
          <w:i/>
          <w:spacing w:val="-4"/>
          <w:sz w:val="20"/>
          <w:szCs w:val="20"/>
          <w:lang w:eastAsia="ru-RU"/>
        </w:rPr>
        <w:t>Научный руководитель –</w:t>
      </w:r>
      <w:r w:rsidRPr="00222674">
        <w:rPr>
          <w:rFonts w:ascii="Times New Roman" w:hAnsi="Times New Roman"/>
          <w:b/>
          <w:i/>
          <w:spacing w:val="-4"/>
          <w:sz w:val="20"/>
          <w:szCs w:val="20"/>
          <w:lang w:eastAsia="ru-RU"/>
        </w:rPr>
        <w:t xml:space="preserve">Кольчевская О. П., </w:t>
      </w:r>
      <w:r w:rsidRPr="00222674">
        <w:rPr>
          <w:rFonts w:ascii="Times New Roman" w:hAnsi="Times New Roman"/>
          <w:i/>
          <w:spacing w:val="-4"/>
          <w:sz w:val="20"/>
          <w:szCs w:val="20"/>
          <w:lang w:eastAsia="ru-RU"/>
        </w:rPr>
        <w:t>к.э.н., доцент</w:t>
      </w:r>
    </w:p>
    <w:p w:rsidR="00525FF4" w:rsidRPr="00222674" w:rsidRDefault="00525FF4" w:rsidP="00525FF4">
      <w:pPr>
        <w:shd w:val="clear" w:color="auto" w:fill="FFFFFF"/>
        <w:spacing w:after="0" w:line="240" w:lineRule="auto"/>
        <w:rPr>
          <w:rFonts w:ascii="Times New Roman" w:hAnsi="Times New Roman"/>
          <w:spacing w:val="-4"/>
          <w:sz w:val="20"/>
          <w:szCs w:val="20"/>
          <w:lang w:eastAsia="ru-RU"/>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Кормовая база СПФ «Туча» РУП «Минск Кристалл» представляет собой многоотраслевую систему производства кормов. На предприятии выращиваются такие кормовые культуры :</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зерновые культуры;</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кормовые корнеплоды;</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многолетние травы;</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однолетние травы;</w:t>
      </w:r>
    </w:p>
    <w:p w:rsidR="00525FF4" w:rsidRPr="00222674" w:rsidRDefault="00525FF4" w:rsidP="00C17325">
      <w:pPr>
        <w:pStyle w:val="af1"/>
        <w:numPr>
          <w:ilvl w:val="0"/>
          <w:numId w:val="71"/>
        </w:numPr>
        <w:tabs>
          <w:tab w:val="left" w:pos="426"/>
        </w:tabs>
        <w:ind w:left="0" w:firstLine="284"/>
        <w:jc w:val="both"/>
        <w:rPr>
          <w:rFonts w:ascii="Times New Roman" w:hAnsi="Times New Roman"/>
          <w:spacing w:val="-4"/>
          <w:sz w:val="20"/>
          <w:szCs w:val="20"/>
        </w:rPr>
      </w:pPr>
      <w:r w:rsidRPr="00222674">
        <w:rPr>
          <w:rFonts w:ascii="Times New Roman" w:hAnsi="Times New Roman"/>
          <w:spacing w:val="-4"/>
          <w:sz w:val="20"/>
          <w:szCs w:val="20"/>
        </w:rPr>
        <w:t>кукуруза на силос и зеленый корм.</w:t>
      </w:r>
    </w:p>
    <w:p w:rsidR="00525FF4" w:rsidRPr="00222674" w:rsidRDefault="00525FF4" w:rsidP="00525FF4">
      <w:pPr>
        <w:spacing w:after="0" w:line="240" w:lineRule="auto"/>
        <w:ind w:firstLine="284"/>
        <w:jc w:val="both"/>
        <w:rPr>
          <w:rFonts w:ascii="Times New Roman" w:hAnsi="Times New Roman"/>
          <w:spacing w:val="-4"/>
          <w:sz w:val="20"/>
          <w:szCs w:val="20"/>
          <w:shd w:val="clear" w:color="auto" w:fill="FFFFFF"/>
        </w:rPr>
      </w:pPr>
      <w:r w:rsidRPr="00222674">
        <w:rPr>
          <w:rFonts w:ascii="Times New Roman" w:hAnsi="Times New Roman"/>
          <w:spacing w:val="-4"/>
          <w:sz w:val="20"/>
          <w:szCs w:val="20"/>
        </w:rPr>
        <w:t xml:space="preserve">Кукуруза на зерно выращивается для переработки в качестве мука, откорма телят. </w:t>
      </w:r>
      <w:r w:rsidRPr="00222674">
        <w:rPr>
          <w:rFonts w:ascii="Times New Roman" w:hAnsi="Times New Roman"/>
          <w:spacing w:val="-4"/>
          <w:sz w:val="20"/>
          <w:szCs w:val="20"/>
          <w:shd w:val="clear" w:color="auto" w:fill="FFFFFF"/>
        </w:rPr>
        <w:t>Кукурузная мука, так же как и желтая кукуруза из кот</w:t>
      </w:r>
      <w:r w:rsidRPr="00222674">
        <w:rPr>
          <w:rFonts w:ascii="Times New Roman" w:hAnsi="Times New Roman"/>
          <w:spacing w:val="-4"/>
          <w:sz w:val="20"/>
          <w:szCs w:val="20"/>
          <w:shd w:val="clear" w:color="auto" w:fill="FFFFFF"/>
        </w:rPr>
        <w:t>о</w:t>
      </w:r>
      <w:r w:rsidRPr="00222674">
        <w:rPr>
          <w:rFonts w:ascii="Times New Roman" w:hAnsi="Times New Roman"/>
          <w:spacing w:val="-4"/>
          <w:sz w:val="20"/>
          <w:szCs w:val="20"/>
          <w:shd w:val="clear" w:color="auto" w:fill="FFFFFF"/>
        </w:rPr>
        <w:lastRenderedPageBreak/>
        <w:t>рой ее готовят, содержит большое и разнообразное количество поле</w:t>
      </w:r>
      <w:r w:rsidRPr="00222674">
        <w:rPr>
          <w:rFonts w:ascii="Times New Roman" w:hAnsi="Times New Roman"/>
          <w:spacing w:val="-4"/>
          <w:sz w:val="20"/>
          <w:szCs w:val="20"/>
          <w:shd w:val="clear" w:color="auto" w:fill="FFFFFF"/>
        </w:rPr>
        <w:t>з</w:t>
      </w:r>
      <w:r w:rsidRPr="00222674">
        <w:rPr>
          <w:rFonts w:ascii="Times New Roman" w:hAnsi="Times New Roman"/>
          <w:spacing w:val="-4"/>
          <w:sz w:val="20"/>
          <w:szCs w:val="20"/>
          <w:shd w:val="clear" w:color="auto" w:fill="FFFFFF"/>
        </w:rPr>
        <w:t>ных, веществ, витаминов и минералов. Польза кукурузной муки закл</w:t>
      </w:r>
      <w:r w:rsidRPr="00222674">
        <w:rPr>
          <w:rFonts w:ascii="Times New Roman" w:hAnsi="Times New Roman"/>
          <w:spacing w:val="-4"/>
          <w:sz w:val="20"/>
          <w:szCs w:val="20"/>
          <w:shd w:val="clear" w:color="auto" w:fill="FFFFFF"/>
        </w:rPr>
        <w:t>ю</w:t>
      </w:r>
      <w:r w:rsidRPr="00222674">
        <w:rPr>
          <w:rFonts w:ascii="Times New Roman" w:hAnsi="Times New Roman"/>
          <w:spacing w:val="-4"/>
          <w:sz w:val="20"/>
          <w:szCs w:val="20"/>
          <w:shd w:val="clear" w:color="auto" w:fill="FFFFFF"/>
        </w:rPr>
        <w:t>чается в таких элементах, как кальций, калий, магний, крахмал и жел</w:t>
      </w:r>
      <w:r w:rsidRPr="00222674">
        <w:rPr>
          <w:rFonts w:ascii="Times New Roman" w:hAnsi="Times New Roman"/>
          <w:spacing w:val="-4"/>
          <w:sz w:val="20"/>
          <w:szCs w:val="20"/>
          <w:shd w:val="clear" w:color="auto" w:fill="FFFFFF"/>
        </w:rPr>
        <w:t>е</w:t>
      </w:r>
      <w:r w:rsidRPr="00222674">
        <w:rPr>
          <w:rFonts w:ascii="Times New Roman" w:hAnsi="Times New Roman"/>
          <w:spacing w:val="-4"/>
          <w:sz w:val="20"/>
          <w:szCs w:val="20"/>
          <w:shd w:val="clear" w:color="auto" w:fill="FFFFFF"/>
        </w:rPr>
        <w:t xml:space="preserve">зо, в витаминах группы В и витаминах РР. </w:t>
      </w:r>
    </w:p>
    <w:p w:rsidR="00525FF4" w:rsidRPr="00222674" w:rsidRDefault="00525FF4" w:rsidP="00525FF4">
      <w:pPr>
        <w:spacing w:after="0" w:line="240" w:lineRule="auto"/>
        <w:ind w:firstLine="284"/>
        <w:jc w:val="both"/>
        <w:rPr>
          <w:rFonts w:ascii="Times New Roman" w:hAnsi="Times New Roman"/>
          <w:spacing w:val="-4"/>
          <w:sz w:val="20"/>
          <w:szCs w:val="20"/>
          <w:shd w:val="clear" w:color="auto" w:fill="FFFFFF"/>
        </w:rPr>
      </w:pPr>
      <w:r w:rsidRPr="00222674">
        <w:rPr>
          <w:rFonts w:ascii="Times New Roman" w:hAnsi="Times New Roman"/>
          <w:spacing w:val="-4"/>
          <w:sz w:val="20"/>
          <w:szCs w:val="20"/>
          <w:shd w:val="clear" w:color="auto" w:fill="FFFFFF"/>
        </w:rPr>
        <w:t>Кукурузную муку рекомендуют использовать в пищу и людям, к</w:t>
      </w:r>
      <w:r w:rsidRPr="00222674">
        <w:rPr>
          <w:rFonts w:ascii="Times New Roman" w:hAnsi="Times New Roman"/>
          <w:spacing w:val="-4"/>
          <w:sz w:val="20"/>
          <w:szCs w:val="20"/>
          <w:shd w:val="clear" w:color="auto" w:fill="FFFFFF"/>
        </w:rPr>
        <w:t>о</w:t>
      </w:r>
      <w:r w:rsidRPr="00222674">
        <w:rPr>
          <w:rFonts w:ascii="Times New Roman" w:hAnsi="Times New Roman"/>
          <w:spacing w:val="-4"/>
          <w:sz w:val="20"/>
          <w:szCs w:val="20"/>
          <w:shd w:val="clear" w:color="auto" w:fill="FFFFFF"/>
        </w:rPr>
        <w:t>торые следят за своим здоровьем.</w:t>
      </w:r>
    </w:p>
    <w:p w:rsidR="00525FF4" w:rsidRPr="00222674" w:rsidRDefault="00525FF4" w:rsidP="00525FF4">
      <w:pPr>
        <w:spacing w:after="0" w:line="240" w:lineRule="auto"/>
        <w:ind w:firstLine="284"/>
        <w:jc w:val="both"/>
        <w:rPr>
          <w:rFonts w:ascii="Times New Roman" w:hAnsi="Times New Roman"/>
          <w:spacing w:val="-4"/>
          <w:sz w:val="20"/>
          <w:szCs w:val="20"/>
          <w:shd w:val="clear" w:color="auto" w:fill="FFFFFF"/>
        </w:rPr>
      </w:pPr>
      <w:r w:rsidRPr="00222674">
        <w:rPr>
          <w:rFonts w:ascii="Times New Roman" w:hAnsi="Times New Roman"/>
          <w:spacing w:val="-4"/>
          <w:sz w:val="20"/>
          <w:szCs w:val="20"/>
          <w:shd w:val="clear" w:color="auto" w:fill="FFFFFF"/>
        </w:rPr>
        <w:t>Значимость многолетних трав заключается в их использовании для животных в пастбищный период. Многолетние травы в активе СПФ «Туча» занимают 535 га, что составляет 24,8% от общей площади пос</w:t>
      </w:r>
      <w:r w:rsidRPr="00222674">
        <w:rPr>
          <w:rFonts w:ascii="Times New Roman" w:hAnsi="Times New Roman"/>
          <w:spacing w:val="-4"/>
          <w:sz w:val="20"/>
          <w:szCs w:val="20"/>
          <w:shd w:val="clear" w:color="auto" w:fill="FFFFFF"/>
        </w:rPr>
        <w:t>е</w:t>
      </w:r>
      <w:r w:rsidRPr="00222674">
        <w:rPr>
          <w:rFonts w:ascii="Times New Roman" w:hAnsi="Times New Roman"/>
          <w:spacing w:val="-4"/>
          <w:sz w:val="20"/>
          <w:szCs w:val="20"/>
          <w:shd w:val="clear" w:color="auto" w:fill="FFFFFF"/>
        </w:rPr>
        <w:t>вов, которые составляют 2161 га.</w:t>
      </w:r>
    </w:p>
    <w:p w:rsidR="00525FF4" w:rsidRPr="00222674" w:rsidRDefault="00525FF4" w:rsidP="00525FF4">
      <w:pPr>
        <w:spacing w:after="0" w:line="240" w:lineRule="auto"/>
        <w:ind w:firstLine="284"/>
        <w:jc w:val="both"/>
        <w:rPr>
          <w:rFonts w:ascii="Times New Roman" w:hAnsi="Times New Roman"/>
          <w:spacing w:val="-4"/>
          <w:sz w:val="20"/>
          <w:szCs w:val="20"/>
          <w:shd w:val="clear" w:color="auto" w:fill="FFFFFF"/>
        </w:rPr>
      </w:pPr>
      <w:r w:rsidRPr="00222674">
        <w:rPr>
          <w:rFonts w:ascii="Times New Roman" w:hAnsi="Times New Roman"/>
          <w:spacing w:val="-4"/>
          <w:sz w:val="20"/>
          <w:szCs w:val="20"/>
          <w:shd w:val="clear" w:color="auto" w:fill="FFFFFF"/>
        </w:rPr>
        <w:t>Однолетние травы выращиваются на корма животным, находящи</w:t>
      </w:r>
      <w:r w:rsidRPr="00222674">
        <w:rPr>
          <w:rFonts w:ascii="Times New Roman" w:hAnsi="Times New Roman"/>
          <w:spacing w:val="-4"/>
          <w:sz w:val="20"/>
          <w:szCs w:val="20"/>
          <w:shd w:val="clear" w:color="auto" w:fill="FFFFFF"/>
        </w:rPr>
        <w:t>м</w:t>
      </w:r>
      <w:r w:rsidRPr="00222674">
        <w:rPr>
          <w:rFonts w:ascii="Times New Roman" w:hAnsi="Times New Roman"/>
          <w:spacing w:val="-4"/>
          <w:sz w:val="20"/>
          <w:szCs w:val="20"/>
          <w:shd w:val="clear" w:color="auto" w:fill="FFFFFF"/>
        </w:rPr>
        <w:t>ся на фермах в пастбищный период.</w:t>
      </w:r>
    </w:p>
    <w:p w:rsidR="00525FF4" w:rsidRPr="00222674" w:rsidRDefault="00525FF4" w:rsidP="00525FF4">
      <w:pPr>
        <w:spacing w:after="0" w:line="240" w:lineRule="auto"/>
        <w:ind w:firstLine="284"/>
        <w:jc w:val="both"/>
        <w:rPr>
          <w:rFonts w:ascii="Times New Roman" w:hAnsi="Times New Roman"/>
          <w:spacing w:val="-4"/>
          <w:sz w:val="20"/>
          <w:szCs w:val="20"/>
          <w:shd w:val="clear" w:color="auto" w:fill="FFFFFF"/>
        </w:rPr>
      </w:pPr>
      <w:r w:rsidRPr="00222674">
        <w:rPr>
          <w:rFonts w:ascii="Times New Roman" w:hAnsi="Times New Roman"/>
          <w:spacing w:val="-4"/>
          <w:sz w:val="20"/>
          <w:szCs w:val="20"/>
          <w:shd w:val="clear" w:color="auto" w:fill="FFFFFF"/>
        </w:rPr>
        <w:t>Кукурузу на силос и зеленый корм соответсвенно выращивают для изготовления силоса и зеленого корма. Силос закладывают в ямы, для последующего использования глубокой осенью, зимой и весной. Зел</w:t>
      </w:r>
      <w:r w:rsidRPr="00222674">
        <w:rPr>
          <w:rFonts w:ascii="Times New Roman" w:hAnsi="Times New Roman"/>
          <w:spacing w:val="-4"/>
          <w:sz w:val="20"/>
          <w:szCs w:val="20"/>
          <w:shd w:val="clear" w:color="auto" w:fill="FFFFFF"/>
        </w:rPr>
        <w:t>е</w:t>
      </w:r>
      <w:r w:rsidRPr="00222674">
        <w:rPr>
          <w:rFonts w:ascii="Times New Roman" w:hAnsi="Times New Roman"/>
          <w:spacing w:val="-4"/>
          <w:sz w:val="20"/>
          <w:szCs w:val="20"/>
          <w:shd w:val="clear" w:color="auto" w:fill="FFFFFF"/>
        </w:rPr>
        <w:t>ный корм скармливают ж</w:t>
      </w:r>
      <w:r>
        <w:rPr>
          <w:rFonts w:ascii="Times New Roman" w:hAnsi="Times New Roman"/>
          <w:spacing w:val="-4"/>
          <w:sz w:val="20"/>
          <w:szCs w:val="20"/>
          <w:shd w:val="clear" w:color="auto" w:fill="FFFFFF"/>
        </w:rPr>
        <w:t>и</w:t>
      </w:r>
      <w:r w:rsidRPr="00222674">
        <w:rPr>
          <w:rFonts w:ascii="Times New Roman" w:hAnsi="Times New Roman"/>
          <w:spacing w:val="-4"/>
          <w:sz w:val="20"/>
          <w:szCs w:val="20"/>
          <w:shd w:val="clear" w:color="auto" w:fill="FFFFFF"/>
        </w:rPr>
        <w:t>вотным.</w:t>
      </w:r>
    </w:p>
    <w:p w:rsidR="00525FF4" w:rsidRDefault="00525FF4" w:rsidP="00525FF4">
      <w:pPr>
        <w:spacing w:after="0" w:line="240" w:lineRule="auto"/>
        <w:ind w:firstLine="284"/>
        <w:jc w:val="both"/>
        <w:rPr>
          <w:rFonts w:ascii="Times New Roman" w:hAnsi="Times New Roman"/>
          <w:spacing w:val="-4"/>
          <w:sz w:val="20"/>
          <w:szCs w:val="20"/>
          <w:shd w:val="clear" w:color="auto" w:fill="FFFFFF"/>
        </w:rPr>
      </w:pPr>
      <w:r w:rsidRPr="00222674">
        <w:rPr>
          <w:rFonts w:ascii="Times New Roman" w:hAnsi="Times New Roman"/>
          <w:spacing w:val="-4"/>
          <w:sz w:val="20"/>
          <w:szCs w:val="20"/>
          <w:shd w:val="clear" w:color="auto" w:fill="FFFFFF"/>
        </w:rPr>
        <w:t>Структура посевных площадей, отведенных под кормовые культ</w:t>
      </w:r>
      <w:r w:rsidRPr="00222674">
        <w:rPr>
          <w:rFonts w:ascii="Times New Roman" w:hAnsi="Times New Roman"/>
          <w:spacing w:val="-4"/>
          <w:sz w:val="20"/>
          <w:szCs w:val="20"/>
          <w:shd w:val="clear" w:color="auto" w:fill="FFFFFF"/>
        </w:rPr>
        <w:t>у</w:t>
      </w:r>
      <w:r w:rsidRPr="00222674">
        <w:rPr>
          <w:rFonts w:ascii="Times New Roman" w:hAnsi="Times New Roman"/>
          <w:spacing w:val="-4"/>
          <w:sz w:val="20"/>
          <w:szCs w:val="20"/>
          <w:shd w:val="clear" w:color="auto" w:fill="FFFFFF"/>
        </w:rPr>
        <w:t>ры на предприятии представлена на рисунке 1.</w:t>
      </w:r>
    </w:p>
    <w:p w:rsidR="00525FF4" w:rsidRPr="00222674" w:rsidRDefault="00525FF4" w:rsidP="00525FF4">
      <w:pPr>
        <w:spacing w:after="0" w:line="240" w:lineRule="auto"/>
        <w:ind w:firstLine="284"/>
        <w:jc w:val="both"/>
        <w:rPr>
          <w:rFonts w:ascii="Times New Roman" w:hAnsi="Times New Roman"/>
          <w:spacing w:val="-4"/>
          <w:sz w:val="20"/>
          <w:szCs w:val="20"/>
          <w:shd w:val="clear" w:color="auto" w:fill="FFFFFF"/>
        </w:rPr>
      </w:pPr>
    </w:p>
    <w:p w:rsidR="00525FF4" w:rsidRPr="00222674" w:rsidRDefault="00C17325" w:rsidP="00525FF4">
      <w:pPr>
        <w:spacing w:after="0" w:line="240" w:lineRule="auto"/>
        <w:jc w:val="both"/>
        <w:rPr>
          <w:rFonts w:ascii="Times New Roman" w:hAnsi="Times New Roman"/>
          <w:spacing w:val="-4"/>
          <w:sz w:val="20"/>
          <w:szCs w:val="20"/>
          <w:shd w:val="clear" w:color="auto" w:fill="FFFFFF"/>
        </w:rPr>
      </w:pPr>
      <w:r>
        <w:rPr>
          <w:rFonts w:ascii="Times New Roman" w:hAnsi="Times New Roman"/>
          <w:b/>
          <w:noProof/>
          <w:spacing w:val="-4"/>
          <w:sz w:val="20"/>
          <w:szCs w:val="20"/>
          <w:lang w:eastAsia="ru-RU"/>
        </w:rPr>
        <w:drawing>
          <wp:inline distT="0" distB="0" distL="0" distR="0">
            <wp:extent cx="3752850" cy="1657350"/>
            <wp:effectExtent l="0" t="0" r="0" b="0"/>
            <wp:docPr id="7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25FF4" w:rsidRPr="00222674" w:rsidRDefault="00525FF4" w:rsidP="00525FF4">
      <w:pPr>
        <w:spacing w:after="0" w:line="240" w:lineRule="auto"/>
        <w:ind w:firstLine="284"/>
        <w:jc w:val="both"/>
        <w:rPr>
          <w:rFonts w:ascii="Times New Roman" w:hAnsi="Times New Roman"/>
          <w:b/>
          <w:spacing w:val="-4"/>
          <w:sz w:val="20"/>
          <w:szCs w:val="20"/>
          <w:shd w:val="clear" w:color="auto" w:fill="FFFFFF"/>
        </w:rPr>
      </w:pPr>
    </w:p>
    <w:p w:rsidR="00525FF4" w:rsidRPr="00222674" w:rsidRDefault="00525FF4" w:rsidP="00525FF4">
      <w:pPr>
        <w:spacing w:after="0" w:line="240" w:lineRule="auto"/>
        <w:ind w:firstLine="284"/>
        <w:jc w:val="center"/>
        <w:rPr>
          <w:rFonts w:ascii="Times New Roman" w:hAnsi="Times New Roman"/>
          <w:b/>
          <w:spacing w:val="-4"/>
          <w:sz w:val="18"/>
          <w:szCs w:val="18"/>
          <w:shd w:val="clear" w:color="auto" w:fill="FFFFFF"/>
        </w:rPr>
      </w:pPr>
      <w:r w:rsidRPr="00365BC4">
        <w:rPr>
          <w:rFonts w:ascii="Times New Roman" w:hAnsi="Times New Roman"/>
          <w:spacing w:val="-4"/>
          <w:sz w:val="16"/>
          <w:szCs w:val="16"/>
          <w:shd w:val="clear" w:color="auto" w:fill="FFFFFF"/>
        </w:rPr>
        <w:t>Рисунок 1</w:t>
      </w:r>
      <w:r w:rsidRPr="00222674">
        <w:rPr>
          <w:rFonts w:ascii="Times New Roman" w:hAnsi="Times New Roman"/>
          <w:b/>
          <w:spacing w:val="-4"/>
          <w:sz w:val="20"/>
          <w:szCs w:val="20"/>
          <w:shd w:val="clear" w:color="auto" w:fill="FFFFFF"/>
        </w:rPr>
        <w:t xml:space="preserve"> – </w:t>
      </w:r>
      <w:r w:rsidRPr="00222674">
        <w:rPr>
          <w:rFonts w:ascii="Times New Roman" w:hAnsi="Times New Roman"/>
          <w:b/>
          <w:spacing w:val="-4"/>
          <w:sz w:val="18"/>
          <w:szCs w:val="18"/>
          <w:shd w:val="clear" w:color="auto" w:fill="FFFFFF"/>
        </w:rPr>
        <w:t>Площади посевов кормовых культур, га</w:t>
      </w:r>
    </w:p>
    <w:p w:rsidR="00525FF4" w:rsidRPr="00222674" w:rsidRDefault="00525FF4" w:rsidP="00525FF4">
      <w:pPr>
        <w:spacing w:after="0" w:line="240" w:lineRule="auto"/>
        <w:ind w:firstLine="284"/>
        <w:jc w:val="both"/>
        <w:rPr>
          <w:rFonts w:ascii="Times New Roman" w:hAnsi="Times New Roman"/>
          <w:b/>
          <w:spacing w:val="-4"/>
          <w:sz w:val="18"/>
          <w:szCs w:val="18"/>
          <w:shd w:val="clear" w:color="auto" w:fill="FFFFFF"/>
        </w:rPr>
      </w:pPr>
    </w:p>
    <w:p w:rsidR="00525FF4" w:rsidRPr="00222674" w:rsidRDefault="00525FF4" w:rsidP="00525FF4">
      <w:pPr>
        <w:spacing w:after="0" w:line="240" w:lineRule="auto"/>
        <w:ind w:firstLine="284"/>
        <w:jc w:val="both"/>
        <w:rPr>
          <w:rFonts w:ascii="Times New Roman" w:hAnsi="Times New Roman"/>
          <w:spacing w:val="-4"/>
          <w:sz w:val="20"/>
          <w:szCs w:val="20"/>
          <w:shd w:val="clear" w:color="auto" w:fill="FFFFFF"/>
        </w:rPr>
      </w:pPr>
      <w:r w:rsidRPr="00222674">
        <w:rPr>
          <w:rFonts w:ascii="Times New Roman" w:hAnsi="Times New Roman"/>
          <w:spacing w:val="-4"/>
          <w:sz w:val="20"/>
          <w:szCs w:val="20"/>
          <w:shd w:val="clear" w:color="auto" w:fill="FFFFFF"/>
        </w:rPr>
        <w:t>Структуру затрат на производство кормовых культур в СПФ «Т</w:t>
      </w:r>
      <w:r w:rsidRPr="00222674">
        <w:rPr>
          <w:rFonts w:ascii="Times New Roman" w:hAnsi="Times New Roman"/>
          <w:spacing w:val="-4"/>
          <w:sz w:val="20"/>
          <w:szCs w:val="20"/>
          <w:shd w:val="clear" w:color="auto" w:fill="FFFFFF"/>
        </w:rPr>
        <w:t>у</w:t>
      </w:r>
      <w:r w:rsidRPr="00222674">
        <w:rPr>
          <w:rFonts w:ascii="Times New Roman" w:hAnsi="Times New Roman"/>
          <w:spacing w:val="-4"/>
          <w:sz w:val="20"/>
          <w:szCs w:val="20"/>
          <w:shd w:val="clear" w:color="auto" w:fill="FFFFFF"/>
        </w:rPr>
        <w:t>ча» мы можем отследить в таблице 1.</w:t>
      </w:r>
    </w:p>
    <w:p w:rsidR="00525FF4" w:rsidRPr="00222674" w:rsidRDefault="00525FF4" w:rsidP="00525FF4">
      <w:pPr>
        <w:spacing w:after="0" w:line="240" w:lineRule="auto"/>
        <w:jc w:val="both"/>
        <w:rPr>
          <w:rFonts w:ascii="Times New Roman" w:hAnsi="Times New Roman"/>
          <w:spacing w:val="-4"/>
          <w:sz w:val="20"/>
          <w:szCs w:val="20"/>
          <w:shd w:val="clear" w:color="auto" w:fill="FFFFFF"/>
        </w:rPr>
      </w:pPr>
    </w:p>
    <w:p w:rsidR="00525FF4" w:rsidRPr="00342C8C" w:rsidRDefault="00525FF4" w:rsidP="00525FF4">
      <w:pPr>
        <w:spacing w:after="0" w:line="240" w:lineRule="auto"/>
        <w:jc w:val="both"/>
        <w:rPr>
          <w:rFonts w:ascii="Times New Roman" w:hAnsi="Times New Roman"/>
          <w:spacing w:val="-4"/>
          <w:sz w:val="16"/>
          <w:szCs w:val="16"/>
          <w:shd w:val="clear" w:color="auto" w:fill="FFFFFF"/>
        </w:rPr>
      </w:pPr>
      <w:r w:rsidRPr="00342C8C">
        <w:rPr>
          <w:rFonts w:ascii="Times New Roman" w:hAnsi="Times New Roman"/>
          <w:spacing w:val="-4"/>
          <w:sz w:val="16"/>
          <w:szCs w:val="16"/>
          <w:shd w:val="clear" w:color="auto" w:fill="FFFFFF"/>
        </w:rPr>
        <w:t>Т</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а</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б</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л</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и</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ц</w:t>
      </w:r>
      <w:r w:rsidRPr="0042629A">
        <w:rPr>
          <w:rFonts w:ascii="Times New Roman" w:hAnsi="Times New Roman"/>
          <w:spacing w:val="-4"/>
          <w:sz w:val="16"/>
          <w:szCs w:val="16"/>
          <w:shd w:val="clear" w:color="auto" w:fill="FFFFFF"/>
        </w:rPr>
        <w:t xml:space="preserve"> </w:t>
      </w:r>
      <w:r w:rsidRPr="00342C8C">
        <w:rPr>
          <w:rFonts w:ascii="Times New Roman" w:hAnsi="Times New Roman"/>
          <w:spacing w:val="-4"/>
          <w:sz w:val="16"/>
          <w:szCs w:val="16"/>
          <w:shd w:val="clear" w:color="auto" w:fill="FFFFFF"/>
        </w:rPr>
        <w:t xml:space="preserve">а 1 –  </w:t>
      </w:r>
      <w:r w:rsidRPr="00342C8C">
        <w:rPr>
          <w:rFonts w:ascii="Times New Roman" w:hAnsi="Times New Roman"/>
          <w:b/>
          <w:spacing w:val="-4"/>
          <w:sz w:val="16"/>
          <w:szCs w:val="16"/>
          <w:shd w:val="clear" w:color="auto" w:fill="FFFFFF"/>
        </w:rPr>
        <w:t>Затраты на производство кормовых культур</w:t>
      </w:r>
    </w:p>
    <w:tbl>
      <w:tblPr>
        <w:tblW w:w="4921" w:type="pct"/>
        <w:jc w:val="center"/>
        <w:tblCellMar>
          <w:left w:w="0" w:type="dxa"/>
          <w:right w:w="0" w:type="dxa"/>
        </w:tblCellMar>
        <w:tblLook w:val="00A0"/>
      </w:tblPr>
      <w:tblGrid>
        <w:gridCol w:w="1447"/>
        <w:gridCol w:w="579"/>
        <w:gridCol w:w="479"/>
        <w:gridCol w:w="347"/>
        <w:gridCol w:w="615"/>
        <w:gridCol w:w="480"/>
        <w:gridCol w:w="480"/>
        <w:gridCol w:w="480"/>
        <w:gridCol w:w="468"/>
        <w:gridCol w:w="459"/>
      </w:tblGrid>
      <w:tr w:rsidR="00525FF4" w:rsidRPr="00E50498" w:rsidTr="00525FF4">
        <w:trPr>
          <w:trHeight w:val="49"/>
          <w:jc w:val="center"/>
        </w:trPr>
        <w:tc>
          <w:tcPr>
            <w:tcW w:w="1241"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spacing w:val="-4"/>
                <w:sz w:val="15"/>
                <w:szCs w:val="15"/>
              </w:rPr>
            </w:pPr>
            <w:r w:rsidRPr="00E50498">
              <w:rPr>
                <w:rFonts w:ascii="Times New Roman" w:hAnsi="Times New Roman"/>
                <w:spacing w:val="-4"/>
                <w:sz w:val="15"/>
                <w:szCs w:val="15"/>
              </w:rPr>
              <w:lastRenderedPageBreak/>
              <w:t>Культуры</w:t>
            </w:r>
          </w:p>
        </w:tc>
        <w:tc>
          <w:tcPr>
            <w:tcW w:w="497"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extDirection w:val="btLr"/>
            <w:vAlign w:val="center"/>
          </w:tcPr>
          <w:p w:rsidR="00525FF4" w:rsidRPr="00E50498" w:rsidRDefault="00525FF4" w:rsidP="00525FF4">
            <w:pPr>
              <w:spacing w:after="0" w:line="240" w:lineRule="auto"/>
              <w:ind w:left="113" w:right="113"/>
              <w:jc w:val="center"/>
              <w:rPr>
                <w:rFonts w:ascii="Times New Roman" w:hAnsi="Times New Roman"/>
                <w:spacing w:val="-4"/>
                <w:sz w:val="15"/>
                <w:szCs w:val="15"/>
              </w:rPr>
            </w:pPr>
            <w:r w:rsidRPr="00E50498">
              <w:rPr>
                <w:rFonts w:ascii="Times New Roman" w:hAnsi="Times New Roman"/>
                <w:spacing w:val="-4"/>
                <w:sz w:val="15"/>
                <w:szCs w:val="15"/>
              </w:rPr>
              <w:t>Затраты-всего, млн. руб.</w:t>
            </w:r>
          </w:p>
        </w:tc>
        <w:tc>
          <w:tcPr>
            <w:tcW w:w="2869" w:type="pct"/>
            <w:gridSpan w:val="7"/>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spacing w:val="-4"/>
                <w:sz w:val="15"/>
                <w:szCs w:val="15"/>
              </w:rPr>
            </w:pPr>
            <w:r w:rsidRPr="00E50498">
              <w:rPr>
                <w:rFonts w:ascii="Times New Roman" w:hAnsi="Times New Roman"/>
                <w:spacing w:val="-4"/>
                <w:sz w:val="15"/>
                <w:szCs w:val="15"/>
              </w:rPr>
              <w:t>В том числе</w:t>
            </w:r>
          </w:p>
        </w:tc>
        <w:tc>
          <w:tcPr>
            <w:tcW w:w="393"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extDirection w:val="btLr"/>
            <w:vAlign w:val="center"/>
          </w:tcPr>
          <w:p w:rsidR="00525FF4" w:rsidRPr="00E50498" w:rsidRDefault="00525FF4" w:rsidP="00525FF4">
            <w:pPr>
              <w:spacing w:after="0" w:line="240" w:lineRule="auto"/>
              <w:ind w:left="113" w:right="113"/>
              <w:jc w:val="center"/>
              <w:rPr>
                <w:rFonts w:ascii="Times New Roman" w:hAnsi="Times New Roman"/>
                <w:spacing w:val="-4"/>
                <w:sz w:val="15"/>
                <w:szCs w:val="15"/>
              </w:rPr>
            </w:pPr>
            <w:r w:rsidRPr="00E50498">
              <w:rPr>
                <w:rFonts w:ascii="Times New Roman" w:hAnsi="Times New Roman"/>
                <w:spacing w:val="-4"/>
                <w:sz w:val="15"/>
                <w:szCs w:val="15"/>
              </w:rPr>
              <w:t>Прямые затраты труда на продукцию – всего,</w:t>
            </w:r>
          </w:p>
        </w:tc>
      </w:tr>
      <w:tr w:rsidR="00525FF4" w:rsidRPr="00E50498" w:rsidTr="00525FF4">
        <w:trPr>
          <w:cantSplit/>
          <w:trHeight w:val="1505"/>
          <w:jc w:val="center"/>
        </w:trPr>
        <w:tc>
          <w:tcPr>
            <w:tcW w:w="1241" w:type="pct"/>
            <w:vMerge/>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5"/>
                <w:szCs w:val="15"/>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5"/>
                <w:szCs w:val="15"/>
              </w:rPr>
            </w:pPr>
          </w:p>
        </w:tc>
        <w:tc>
          <w:tcPr>
            <w:tcW w:w="411" w:type="pct"/>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525FF4" w:rsidRPr="00E50498" w:rsidRDefault="00525FF4" w:rsidP="00525FF4">
            <w:pPr>
              <w:spacing w:after="0" w:line="240" w:lineRule="auto"/>
              <w:ind w:left="113" w:right="113"/>
              <w:jc w:val="center"/>
              <w:rPr>
                <w:rFonts w:ascii="Times New Roman" w:hAnsi="Times New Roman"/>
                <w:spacing w:val="-4"/>
                <w:sz w:val="15"/>
                <w:szCs w:val="15"/>
              </w:rPr>
            </w:pPr>
            <w:r w:rsidRPr="00E50498">
              <w:rPr>
                <w:rFonts w:ascii="Times New Roman" w:hAnsi="Times New Roman"/>
                <w:spacing w:val="-4"/>
                <w:sz w:val="15"/>
                <w:szCs w:val="15"/>
              </w:rPr>
              <w:t>оплата труда с н</w:t>
            </w:r>
            <w:r w:rsidRPr="00E50498">
              <w:rPr>
                <w:rFonts w:ascii="Times New Roman" w:hAnsi="Times New Roman"/>
                <w:spacing w:val="-4"/>
                <w:sz w:val="15"/>
                <w:szCs w:val="15"/>
              </w:rPr>
              <w:t>а</w:t>
            </w:r>
            <w:r w:rsidRPr="00E50498">
              <w:rPr>
                <w:rFonts w:ascii="Times New Roman" w:hAnsi="Times New Roman"/>
                <w:spacing w:val="-4"/>
                <w:sz w:val="15"/>
                <w:szCs w:val="15"/>
              </w:rPr>
              <w:t>числен.</w:t>
            </w:r>
          </w:p>
        </w:tc>
        <w:tc>
          <w:tcPr>
            <w:tcW w:w="297" w:type="pct"/>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525FF4" w:rsidRPr="00E50498" w:rsidRDefault="00525FF4" w:rsidP="00525FF4">
            <w:pPr>
              <w:spacing w:after="0" w:line="240" w:lineRule="auto"/>
              <w:ind w:left="113" w:right="113"/>
              <w:jc w:val="center"/>
              <w:rPr>
                <w:rFonts w:ascii="Times New Roman" w:hAnsi="Times New Roman"/>
                <w:spacing w:val="-4"/>
                <w:sz w:val="15"/>
                <w:szCs w:val="15"/>
              </w:rPr>
            </w:pPr>
            <w:r w:rsidRPr="00E50498">
              <w:rPr>
                <w:rFonts w:ascii="Times New Roman" w:hAnsi="Times New Roman"/>
                <w:spacing w:val="-4"/>
                <w:sz w:val="15"/>
                <w:szCs w:val="15"/>
                <w:lang w:val="en-US"/>
              </w:rPr>
              <w:t>c</w:t>
            </w:r>
            <w:r w:rsidRPr="00E50498">
              <w:rPr>
                <w:rFonts w:ascii="Times New Roman" w:hAnsi="Times New Roman"/>
                <w:spacing w:val="-4"/>
                <w:sz w:val="15"/>
                <w:szCs w:val="15"/>
              </w:rPr>
              <w:t>семена</w:t>
            </w:r>
          </w:p>
        </w:tc>
        <w:tc>
          <w:tcPr>
            <w:tcW w:w="527" w:type="pct"/>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525FF4" w:rsidRPr="00E50498" w:rsidRDefault="00525FF4" w:rsidP="00525FF4">
            <w:pPr>
              <w:spacing w:after="0" w:line="240" w:lineRule="auto"/>
              <w:ind w:left="113" w:right="113"/>
              <w:jc w:val="center"/>
              <w:rPr>
                <w:rFonts w:ascii="Times New Roman" w:hAnsi="Times New Roman"/>
                <w:spacing w:val="-4"/>
                <w:sz w:val="15"/>
                <w:szCs w:val="15"/>
              </w:rPr>
            </w:pPr>
            <w:r w:rsidRPr="00E50498">
              <w:rPr>
                <w:rFonts w:ascii="Times New Roman" w:hAnsi="Times New Roman"/>
                <w:spacing w:val="-4"/>
                <w:sz w:val="15"/>
                <w:szCs w:val="15"/>
              </w:rPr>
              <w:t>удобрения и средс</w:t>
            </w:r>
            <w:r w:rsidRPr="00E50498">
              <w:rPr>
                <w:rFonts w:ascii="Times New Roman" w:hAnsi="Times New Roman"/>
                <w:spacing w:val="-4"/>
                <w:sz w:val="15"/>
                <w:szCs w:val="15"/>
              </w:rPr>
              <w:t>т</w:t>
            </w:r>
            <w:r w:rsidRPr="00E50498">
              <w:rPr>
                <w:rFonts w:ascii="Times New Roman" w:hAnsi="Times New Roman"/>
                <w:spacing w:val="-4"/>
                <w:sz w:val="15"/>
                <w:szCs w:val="15"/>
              </w:rPr>
              <w:t>ва защиты растений</w:t>
            </w:r>
          </w:p>
        </w:tc>
        <w:tc>
          <w:tcPr>
            <w:tcW w:w="411" w:type="pct"/>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525FF4" w:rsidRPr="00E50498" w:rsidRDefault="00525FF4" w:rsidP="00525FF4">
            <w:pPr>
              <w:spacing w:after="0" w:line="240" w:lineRule="auto"/>
              <w:ind w:left="113" w:right="113"/>
              <w:jc w:val="center"/>
              <w:rPr>
                <w:rFonts w:ascii="Times New Roman" w:hAnsi="Times New Roman"/>
                <w:spacing w:val="-4"/>
                <w:sz w:val="15"/>
                <w:szCs w:val="15"/>
              </w:rPr>
            </w:pPr>
            <w:r w:rsidRPr="00E50498">
              <w:rPr>
                <w:rFonts w:ascii="Times New Roman" w:hAnsi="Times New Roman"/>
                <w:spacing w:val="-4"/>
                <w:sz w:val="15"/>
                <w:szCs w:val="15"/>
              </w:rPr>
              <w:t>затраты по содерж</w:t>
            </w:r>
            <w:r w:rsidRPr="00E50498">
              <w:rPr>
                <w:rFonts w:ascii="Times New Roman" w:hAnsi="Times New Roman"/>
                <w:spacing w:val="-4"/>
                <w:sz w:val="15"/>
                <w:szCs w:val="15"/>
              </w:rPr>
              <w:t>а</w:t>
            </w:r>
            <w:r w:rsidRPr="00E50498">
              <w:rPr>
                <w:rFonts w:ascii="Times New Roman" w:hAnsi="Times New Roman"/>
                <w:spacing w:val="-4"/>
                <w:sz w:val="15"/>
                <w:szCs w:val="15"/>
              </w:rPr>
              <w:t>нию основных средств</w:t>
            </w:r>
          </w:p>
        </w:tc>
        <w:tc>
          <w:tcPr>
            <w:tcW w:w="411" w:type="pct"/>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525FF4" w:rsidRPr="00E50498" w:rsidRDefault="00525FF4" w:rsidP="00525FF4">
            <w:pPr>
              <w:spacing w:after="0" w:line="240" w:lineRule="auto"/>
              <w:ind w:left="113" w:right="113"/>
              <w:jc w:val="center"/>
              <w:rPr>
                <w:rFonts w:ascii="Times New Roman" w:hAnsi="Times New Roman"/>
                <w:spacing w:val="-4"/>
                <w:sz w:val="15"/>
                <w:szCs w:val="15"/>
              </w:rPr>
            </w:pPr>
            <w:r w:rsidRPr="00E50498">
              <w:rPr>
                <w:rFonts w:ascii="Times New Roman" w:hAnsi="Times New Roman"/>
                <w:spacing w:val="-4"/>
                <w:sz w:val="15"/>
                <w:szCs w:val="15"/>
              </w:rPr>
              <w:t>работы и услуги</w:t>
            </w:r>
          </w:p>
        </w:tc>
        <w:tc>
          <w:tcPr>
            <w:tcW w:w="411" w:type="pct"/>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525FF4" w:rsidRPr="00E50498" w:rsidRDefault="00525FF4" w:rsidP="00525FF4">
            <w:pPr>
              <w:spacing w:after="0" w:line="240" w:lineRule="auto"/>
              <w:ind w:left="113" w:right="113"/>
              <w:jc w:val="center"/>
              <w:rPr>
                <w:rFonts w:ascii="Times New Roman" w:hAnsi="Times New Roman"/>
                <w:spacing w:val="-4"/>
                <w:sz w:val="15"/>
                <w:szCs w:val="15"/>
              </w:rPr>
            </w:pPr>
            <w:r w:rsidRPr="00E50498">
              <w:rPr>
                <w:rFonts w:ascii="Times New Roman" w:hAnsi="Times New Roman"/>
                <w:spacing w:val="-4"/>
                <w:sz w:val="15"/>
                <w:szCs w:val="15"/>
              </w:rPr>
              <w:t>стоимость ГСМ на технологические ц</w:t>
            </w:r>
            <w:r w:rsidRPr="00E50498">
              <w:rPr>
                <w:rFonts w:ascii="Times New Roman" w:hAnsi="Times New Roman"/>
                <w:spacing w:val="-4"/>
                <w:sz w:val="15"/>
                <w:szCs w:val="15"/>
              </w:rPr>
              <w:t>е</w:t>
            </w:r>
            <w:r w:rsidRPr="00E50498">
              <w:rPr>
                <w:rFonts w:ascii="Times New Roman" w:hAnsi="Times New Roman"/>
                <w:spacing w:val="-4"/>
                <w:sz w:val="15"/>
                <w:szCs w:val="15"/>
              </w:rPr>
              <w:t>ли</w:t>
            </w:r>
          </w:p>
        </w:tc>
        <w:tc>
          <w:tcPr>
            <w:tcW w:w="399" w:type="pct"/>
            <w:tcBorders>
              <w:top w:val="nil"/>
              <w:left w:val="nil"/>
              <w:bottom w:val="single" w:sz="4" w:space="0" w:color="auto"/>
              <w:right w:val="single" w:sz="4" w:space="0" w:color="auto"/>
            </w:tcBorders>
            <w:tcMar>
              <w:top w:w="15" w:type="dxa"/>
              <w:left w:w="15" w:type="dxa"/>
              <w:bottom w:w="0" w:type="dxa"/>
              <w:right w:w="15" w:type="dxa"/>
            </w:tcMar>
            <w:textDirection w:val="btLr"/>
            <w:vAlign w:val="center"/>
          </w:tcPr>
          <w:p w:rsidR="00525FF4" w:rsidRPr="00E50498" w:rsidRDefault="00525FF4" w:rsidP="00525FF4">
            <w:pPr>
              <w:spacing w:after="0" w:line="240" w:lineRule="auto"/>
              <w:ind w:left="113" w:right="113"/>
              <w:jc w:val="center"/>
              <w:rPr>
                <w:rFonts w:ascii="Times New Roman" w:hAnsi="Times New Roman"/>
                <w:spacing w:val="-4"/>
                <w:sz w:val="15"/>
                <w:szCs w:val="15"/>
              </w:rPr>
            </w:pPr>
            <w:r w:rsidRPr="00E50498">
              <w:rPr>
                <w:rFonts w:ascii="Times New Roman" w:hAnsi="Times New Roman"/>
                <w:spacing w:val="-4"/>
                <w:sz w:val="15"/>
                <w:szCs w:val="15"/>
              </w:rPr>
              <w:t>затраты по орган</w:t>
            </w:r>
            <w:r w:rsidRPr="00E50498">
              <w:rPr>
                <w:rFonts w:ascii="Times New Roman" w:hAnsi="Times New Roman"/>
                <w:spacing w:val="-4"/>
                <w:sz w:val="15"/>
                <w:szCs w:val="15"/>
              </w:rPr>
              <w:t>и</w:t>
            </w:r>
            <w:r w:rsidRPr="00E50498">
              <w:rPr>
                <w:rFonts w:ascii="Times New Roman" w:hAnsi="Times New Roman"/>
                <w:spacing w:val="-4"/>
                <w:sz w:val="15"/>
                <w:szCs w:val="15"/>
              </w:rPr>
              <w:t>зации производства</w:t>
            </w:r>
          </w:p>
        </w:tc>
        <w:tc>
          <w:tcPr>
            <w:tcW w:w="393" w:type="pct"/>
            <w:vMerge/>
            <w:tcBorders>
              <w:top w:val="single" w:sz="4" w:space="0" w:color="auto"/>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5"/>
                <w:szCs w:val="15"/>
              </w:rPr>
            </w:pPr>
          </w:p>
        </w:tc>
      </w:tr>
      <w:tr w:rsidR="00525FF4" w:rsidRPr="00E50498" w:rsidTr="00525FF4">
        <w:trPr>
          <w:trHeight w:val="20"/>
          <w:jc w:val="center"/>
        </w:trPr>
        <w:tc>
          <w:tcPr>
            <w:tcW w:w="124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rPr>
                <w:rFonts w:ascii="Times New Roman" w:hAnsi="Times New Roman"/>
                <w:spacing w:val="-4"/>
                <w:sz w:val="15"/>
                <w:szCs w:val="15"/>
                <w:lang w:val="en-US"/>
              </w:rPr>
            </w:pPr>
            <w:r w:rsidRPr="00E50498">
              <w:rPr>
                <w:rFonts w:ascii="Times New Roman" w:hAnsi="Times New Roman"/>
                <w:spacing w:val="-4"/>
                <w:sz w:val="15"/>
                <w:szCs w:val="15"/>
              </w:rPr>
              <w:t xml:space="preserve">Зерновые культуры </w:t>
            </w:r>
          </w:p>
          <w:p w:rsidR="00525FF4" w:rsidRPr="00E50498" w:rsidRDefault="00525FF4" w:rsidP="00525FF4">
            <w:pPr>
              <w:spacing w:after="0" w:line="240" w:lineRule="auto"/>
              <w:rPr>
                <w:rFonts w:ascii="Times New Roman" w:hAnsi="Times New Roman"/>
                <w:spacing w:val="-4"/>
                <w:sz w:val="15"/>
                <w:szCs w:val="15"/>
              </w:rPr>
            </w:pPr>
            <w:r w:rsidRPr="00E50498">
              <w:rPr>
                <w:rFonts w:ascii="Times New Roman" w:hAnsi="Times New Roman"/>
                <w:spacing w:val="-4"/>
                <w:sz w:val="15"/>
                <w:szCs w:val="15"/>
              </w:rPr>
              <w:t>на корма</w:t>
            </w:r>
          </w:p>
        </w:tc>
        <w:tc>
          <w:tcPr>
            <w:tcW w:w="497"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517</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22</w:t>
            </w:r>
          </w:p>
        </w:tc>
        <w:tc>
          <w:tcPr>
            <w:tcW w:w="297"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37</w:t>
            </w:r>
          </w:p>
        </w:tc>
        <w:tc>
          <w:tcPr>
            <w:tcW w:w="527"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132</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69</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164</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20</w:t>
            </w:r>
          </w:p>
        </w:tc>
        <w:tc>
          <w:tcPr>
            <w:tcW w:w="399"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8</w:t>
            </w:r>
          </w:p>
        </w:tc>
        <w:tc>
          <w:tcPr>
            <w:tcW w:w="393"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1</w:t>
            </w:r>
          </w:p>
        </w:tc>
      </w:tr>
      <w:tr w:rsidR="00525FF4" w:rsidRPr="00E50498" w:rsidTr="00525FF4">
        <w:trPr>
          <w:trHeight w:val="252"/>
          <w:jc w:val="center"/>
        </w:trPr>
        <w:tc>
          <w:tcPr>
            <w:tcW w:w="124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rPr>
                <w:rFonts w:ascii="Times New Roman" w:hAnsi="Times New Roman"/>
                <w:spacing w:val="-4"/>
                <w:sz w:val="15"/>
                <w:szCs w:val="15"/>
              </w:rPr>
            </w:pPr>
            <w:r w:rsidRPr="00E50498">
              <w:rPr>
                <w:rFonts w:ascii="Times New Roman" w:hAnsi="Times New Roman"/>
                <w:spacing w:val="-4"/>
                <w:sz w:val="15"/>
                <w:szCs w:val="15"/>
              </w:rPr>
              <w:t>Кормовые корнеплоды</w:t>
            </w:r>
          </w:p>
        </w:tc>
        <w:tc>
          <w:tcPr>
            <w:tcW w:w="497"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401</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168</w:t>
            </w:r>
          </w:p>
        </w:tc>
        <w:tc>
          <w:tcPr>
            <w:tcW w:w="297"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14</w:t>
            </w:r>
          </w:p>
        </w:tc>
        <w:tc>
          <w:tcPr>
            <w:tcW w:w="527"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85</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6</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73</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16</w:t>
            </w:r>
          </w:p>
        </w:tc>
        <w:tc>
          <w:tcPr>
            <w:tcW w:w="399"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39</w:t>
            </w:r>
          </w:p>
        </w:tc>
        <w:tc>
          <w:tcPr>
            <w:tcW w:w="393"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7</w:t>
            </w:r>
          </w:p>
        </w:tc>
      </w:tr>
      <w:tr w:rsidR="00525FF4" w:rsidRPr="00E50498" w:rsidTr="00525FF4">
        <w:trPr>
          <w:trHeight w:val="172"/>
          <w:jc w:val="center"/>
        </w:trPr>
        <w:tc>
          <w:tcPr>
            <w:tcW w:w="1241"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rPr>
                <w:rFonts w:ascii="Times New Roman" w:hAnsi="Times New Roman"/>
                <w:spacing w:val="-4"/>
                <w:sz w:val="15"/>
                <w:szCs w:val="15"/>
              </w:rPr>
            </w:pPr>
            <w:r w:rsidRPr="00E50498">
              <w:rPr>
                <w:rFonts w:ascii="Times New Roman" w:hAnsi="Times New Roman"/>
                <w:spacing w:val="-4"/>
                <w:sz w:val="15"/>
                <w:szCs w:val="15"/>
              </w:rPr>
              <w:t>Многолетние  травы</w:t>
            </w:r>
          </w:p>
        </w:tc>
        <w:tc>
          <w:tcPr>
            <w:tcW w:w="497"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371</w:t>
            </w:r>
          </w:p>
        </w:tc>
        <w:tc>
          <w:tcPr>
            <w:tcW w:w="411"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26</w:t>
            </w:r>
          </w:p>
        </w:tc>
        <w:tc>
          <w:tcPr>
            <w:tcW w:w="297"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12</w:t>
            </w:r>
          </w:p>
        </w:tc>
        <w:tc>
          <w:tcPr>
            <w:tcW w:w="527"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126</w:t>
            </w:r>
          </w:p>
        </w:tc>
        <w:tc>
          <w:tcPr>
            <w:tcW w:w="411"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109</w:t>
            </w:r>
          </w:p>
        </w:tc>
        <w:tc>
          <w:tcPr>
            <w:tcW w:w="411"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67</w:t>
            </w:r>
          </w:p>
        </w:tc>
        <w:tc>
          <w:tcPr>
            <w:tcW w:w="411"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24</w:t>
            </w:r>
          </w:p>
        </w:tc>
        <w:tc>
          <w:tcPr>
            <w:tcW w:w="399" w:type="pct"/>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7</w:t>
            </w:r>
          </w:p>
        </w:tc>
        <w:tc>
          <w:tcPr>
            <w:tcW w:w="393" w:type="pct"/>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spacing w:val="-4"/>
                <w:sz w:val="15"/>
                <w:szCs w:val="15"/>
              </w:rPr>
            </w:pPr>
            <w:r w:rsidRPr="00E50498">
              <w:rPr>
                <w:rFonts w:ascii="Times New Roman" w:hAnsi="Times New Roman"/>
                <w:spacing w:val="-4"/>
                <w:sz w:val="15"/>
                <w:szCs w:val="15"/>
              </w:rPr>
              <w:t>2</w:t>
            </w:r>
          </w:p>
        </w:tc>
      </w:tr>
      <w:tr w:rsidR="00525FF4" w:rsidRPr="00E50498" w:rsidTr="00525FF4">
        <w:trPr>
          <w:trHeight w:val="172"/>
          <w:jc w:val="center"/>
        </w:trPr>
        <w:tc>
          <w:tcPr>
            <w:tcW w:w="1241"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rPr>
                <w:rFonts w:ascii="Times New Roman" w:hAnsi="Times New Roman"/>
                <w:spacing w:val="-4"/>
                <w:sz w:val="15"/>
                <w:szCs w:val="15"/>
              </w:rPr>
            </w:pPr>
          </w:p>
        </w:tc>
        <w:tc>
          <w:tcPr>
            <w:tcW w:w="497"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411"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297"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527"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411"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411"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411"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399"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393"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5"/>
                <w:szCs w:val="15"/>
              </w:rPr>
            </w:pPr>
          </w:p>
        </w:tc>
      </w:tr>
      <w:tr w:rsidR="00525FF4" w:rsidRPr="00E50498" w:rsidTr="00525FF4">
        <w:trPr>
          <w:trHeight w:val="172"/>
          <w:jc w:val="center"/>
        </w:trPr>
        <w:tc>
          <w:tcPr>
            <w:tcW w:w="124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rPr>
                <w:rFonts w:ascii="Times New Roman" w:hAnsi="Times New Roman"/>
                <w:spacing w:val="-4"/>
                <w:sz w:val="15"/>
                <w:szCs w:val="15"/>
              </w:rPr>
            </w:pPr>
            <w:r w:rsidRPr="00E50498">
              <w:rPr>
                <w:rFonts w:ascii="Times New Roman" w:hAnsi="Times New Roman"/>
                <w:spacing w:val="-4"/>
                <w:sz w:val="15"/>
                <w:szCs w:val="15"/>
              </w:rPr>
              <w:t>Однолетние травы</w:t>
            </w:r>
          </w:p>
        </w:tc>
        <w:tc>
          <w:tcPr>
            <w:tcW w:w="497"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114</w:t>
            </w:r>
          </w:p>
        </w:tc>
        <w:tc>
          <w:tcPr>
            <w:tcW w:w="4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13</w:t>
            </w:r>
          </w:p>
        </w:tc>
        <w:tc>
          <w:tcPr>
            <w:tcW w:w="297"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16</w:t>
            </w:r>
          </w:p>
        </w:tc>
        <w:tc>
          <w:tcPr>
            <w:tcW w:w="527"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22</w:t>
            </w:r>
          </w:p>
        </w:tc>
        <w:tc>
          <w:tcPr>
            <w:tcW w:w="4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25</w:t>
            </w:r>
          </w:p>
        </w:tc>
        <w:tc>
          <w:tcPr>
            <w:tcW w:w="4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30</w:t>
            </w:r>
          </w:p>
        </w:tc>
        <w:tc>
          <w:tcPr>
            <w:tcW w:w="411"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7</w:t>
            </w:r>
          </w:p>
        </w:tc>
        <w:tc>
          <w:tcPr>
            <w:tcW w:w="399" w:type="pct"/>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1</w:t>
            </w:r>
          </w:p>
        </w:tc>
        <w:tc>
          <w:tcPr>
            <w:tcW w:w="393" w:type="pct"/>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spacing w:val="-4"/>
                <w:sz w:val="15"/>
                <w:szCs w:val="15"/>
              </w:rPr>
            </w:pPr>
            <w:r w:rsidRPr="00E50498">
              <w:rPr>
                <w:rFonts w:ascii="Times New Roman" w:hAnsi="Times New Roman"/>
                <w:spacing w:val="-4"/>
                <w:sz w:val="15"/>
                <w:szCs w:val="15"/>
              </w:rPr>
              <w:t>1</w:t>
            </w:r>
          </w:p>
        </w:tc>
      </w:tr>
      <w:tr w:rsidR="00525FF4" w:rsidRPr="00E50498" w:rsidTr="00525FF4">
        <w:trPr>
          <w:trHeight w:val="172"/>
          <w:jc w:val="center"/>
        </w:trPr>
        <w:tc>
          <w:tcPr>
            <w:tcW w:w="1241"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rPr>
                <w:rFonts w:ascii="Times New Roman" w:hAnsi="Times New Roman"/>
                <w:spacing w:val="-4"/>
                <w:sz w:val="15"/>
                <w:szCs w:val="15"/>
              </w:rPr>
            </w:pPr>
          </w:p>
        </w:tc>
        <w:tc>
          <w:tcPr>
            <w:tcW w:w="497"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411"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297"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527"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411"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411"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411"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399"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bCs/>
                <w:spacing w:val="-4"/>
                <w:sz w:val="15"/>
                <w:szCs w:val="15"/>
              </w:rPr>
            </w:pPr>
          </w:p>
        </w:tc>
        <w:tc>
          <w:tcPr>
            <w:tcW w:w="393" w:type="pct"/>
            <w:vMerge/>
            <w:tcBorders>
              <w:top w:val="nil"/>
              <w:left w:val="single" w:sz="4" w:space="0" w:color="auto"/>
              <w:bottom w:val="single" w:sz="4" w:space="0" w:color="auto"/>
              <w:right w:val="single" w:sz="4" w:space="0" w:color="auto"/>
            </w:tcBorders>
            <w:vAlign w:val="center"/>
          </w:tcPr>
          <w:p w:rsidR="00525FF4" w:rsidRPr="00E50498" w:rsidRDefault="00525FF4" w:rsidP="00525FF4">
            <w:pPr>
              <w:spacing w:after="0" w:line="240" w:lineRule="auto"/>
              <w:jc w:val="center"/>
              <w:rPr>
                <w:rFonts w:ascii="Times New Roman" w:hAnsi="Times New Roman"/>
                <w:spacing w:val="-4"/>
                <w:sz w:val="15"/>
                <w:szCs w:val="15"/>
              </w:rPr>
            </w:pPr>
          </w:p>
        </w:tc>
      </w:tr>
      <w:tr w:rsidR="00525FF4" w:rsidRPr="00E50498" w:rsidTr="00525FF4">
        <w:trPr>
          <w:trHeight w:val="20"/>
          <w:jc w:val="center"/>
        </w:trPr>
        <w:tc>
          <w:tcPr>
            <w:tcW w:w="1241"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rPr>
                <w:rFonts w:ascii="Times New Roman" w:hAnsi="Times New Roman"/>
                <w:spacing w:val="-4"/>
                <w:sz w:val="15"/>
                <w:szCs w:val="15"/>
              </w:rPr>
            </w:pPr>
            <w:r w:rsidRPr="00E50498">
              <w:rPr>
                <w:rFonts w:ascii="Times New Roman" w:hAnsi="Times New Roman"/>
                <w:spacing w:val="-4"/>
                <w:sz w:val="15"/>
                <w:szCs w:val="15"/>
              </w:rPr>
              <w:t>Кукуруза на силос, з</w:t>
            </w:r>
            <w:r w:rsidRPr="00E50498">
              <w:rPr>
                <w:rFonts w:ascii="Times New Roman" w:hAnsi="Times New Roman"/>
                <w:spacing w:val="-4"/>
                <w:sz w:val="15"/>
                <w:szCs w:val="15"/>
              </w:rPr>
              <w:t>е</w:t>
            </w:r>
            <w:r w:rsidRPr="00E50498">
              <w:rPr>
                <w:rFonts w:ascii="Times New Roman" w:hAnsi="Times New Roman"/>
                <w:spacing w:val="-4"/>
                <w:sz w:val="15"/>
                <w:szCs w:val="15"/>
              </w:rPr>
              <w:t>леный корм</w:t>
            </w:r>
          </w:p>
        </w:tc>
        <w:tc>
          <w:tcPr>
            <w:tcW w:w="497"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2025</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125</w:t>
            </w:r>
          </w:p>
        </w:tc>
        <w:tc>
          <w:tcPr>
            <w:tcW w:w="297"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213</w:t>
            </w:r>
          </w:p>
        </w:tc>
        <w:tc>
          <w:tcPr>
            <w:tcW w:w="527"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757</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399</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369</w:t>
            </w:r>
          </w:p>
        </w:tc>
        <w:tc>
          <w:tcPr>
            <w:tcW w:w="411"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118</w:t>
            </w:r>
          </w:p>
        </w:tc>
        <w:tc>
          <w:tcPr>
            <w:tcW w:w="399"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44</w:t>
            </w:r>
          </w:p>
        </w:tc>
        <w:tc>
          <w:tcPr>
            <w:tcW w:w="393" w:type="pct"/>
            <w:tcBorders>
              <w:top w:val="nil"/>
              <w:left w:val="nil"/>
              <w:bottom w:val="single" w:sz="4" w:space="0" w:color="auto"/>
              <w:right w:val="single" w:sz="4" w:space="0" w:color="auto"/>
            </w:tcBorders>
            <w:tcMar>
              <w:top w:w="15" w:type="dxa"/>
              <w:left w:w="15" w:type="dxa"/>
              <w:bottom w:w="0" w:type="dxa"/>
              <w:right w:w="15" w:type="dxa"/>
            </w:tcMar>
            <w:vAlign w:val="center"/>
          </w:tcPr>
          <w:p w:rsidR="00525FF4" w:rsidRPr="00E50498" w:rsidRDefault="00525FF4" w:rsidP="00525FF4">
            <w:pPr>
              <w:spacing w:after="0" w:line="240" w:lineRule="auto"/>
              <w:jc w:val="center"/>
              <w:rPr>
                <w:rFonts w:ascii="Times New Roman" w:hAnsi="Times New Roman"/>
                <w:bCs/>
                <w:spacing w:val="-4"/>
                <w:sz w:val="15"/>
                <w:szCs w:val="15"/>
              </w:rPr>
            </w:pPr>
            <w:r w:rsidRPr="00E50498">
              <w:rPr>
                <w:rFonts w:ascii="Times New Roman" w:hAnsi="Times New Roman"/>
                <w:bCs/>
                <w:spacing w:val="-4"/>
                <w:sz w:val="15"/>
                <w:szCs w:val="15"/>
              </w:rPr>
              <w:t>7</w:t>
            </w:r>
          </w:p>
        </w:tc>
      </w:tr>
    </w:tbl>
    <w:p w:rsidR="00525FF4" w:rsidRPr="00222674" w:rsidRDefault="00525FF4" w:rsidP="00525FF4">
      <w:pPr>
        <w:spacing w:after="0" w:line="240" w:lineRule="auto"/>
        <w:ind w:firstLine="284"/>
        <w:jc w:val="both"/>
        <w:rPr>
          <w:rFonts w:ascii="Times New Roman" w:hAnsi="Times New Roman"/>
          <w:spacing w:val="-4"/>
          <w:sz w:val="20"/>
          <w:szCs w:val="20"/>
          <w:shd w:val="clear" w:color="auto" w:fill="FFFFFF"/>
        </w:rPr>
      </w:pPr>
    </w:p>
    <w:p w:rsidR="00525FF4" w:rsidRPr="00222674" w:rsidRDefault="00525FF4" w:rsidP="00525FF4">
      <w:pPr>
        <w:spacing w:after="0" w:line="240" w:lineRule="auto"/>
        <w:ind w:firstLine="284"/>
        <w:jc w:val="both"/>
        <w:rPr>
          <w:rFonts w:ascii="Times New Roman" w:hAnsi="Times New Roman"/>
          <w:spacing w:val="-4"/>
          <w:sz w:val="20"/>
          <w:szCs w:val="20"/>
          <w:shd w:val="clear" w:color="auto" w:fill="FFFFFF"/>
        </w:rPr>
      </w:pPr>
      <w:r w:rsidRPr="00222674">
        <w:rPr>
          <w:rFonts w:ascii="Times New Roman" w:hAnsi="Times New Roman"/>
          <w:spacing w:val="-4"/>
          <w:sz w:val="20"/>
          <w:szCs w:val="20"/>
          <w:shd w:val="clear" w:color="auto" w:fill="FFFFFF"/>
        </w:rPr>
        <w:t>Произведя сравнительный анализ, можно отследить, что наибол</w:t>
      </w:r>
      <w:r w:rsidRPr="00222674">
        <w:rPr>
          <w:rFonts w:ascii="Times New Roman" w:hAnsi="Times New Roman"/>
          <w:spacing w:val="-4"/>
          <w:sz w:val="20"/>
          <w:szCs w:val="20"/>
          <w:shd w:val="clear" w:color="auto" w:fill="FFFFFF"/>
        </w:rPr>
        <w:t>ь</w:t>
      </w:r>
      <w:r w:rsidRPr="00222674">
        <w:rPr>
          <w:rFonts w:ascii="Times New Roman" w:hAnsi="Times New Roman"/>
          <w:spacing w:val="-4"/>
          <w:sz w:val="20"/>
          <w:szCs w:val="20"/>
          <w:shd w:val="clear" w:color="auto" w:fill="FFFFFF"/>
        </w:rPr>
        <w:t>шее количество средств на производство было затрачено   на кукурузу на силос и зеленый корм, наименьшие на однолетние травы. Немал</w:t>
      </w:r>
      <w:r w:rsidRPr="00222674">
        <w:rPr>
          <w:rFonts w:ascii="Times New Roman" w:hAnsi="Times New Roman"/>
          <w:spacing w:val="-4"/>
          <w:sz w:val="20"/>
          <w:szCs w:val="20"/>
          <w:shd w:val="clear" w:color="auto" w:fill="FFFFFF"/>
        </w:rPr>
        <w:t>о</w:t>
      </w:r>
      <w:r w:rsidRPr="00222674">
        <w:rPr>
          <w:rFonts w:ascii="Times New Roman" w:hAnsi="Times New Roman"/>
          <w:spacing w:val="-4"/>
          <w:sz w:val="20"/>
          <w:szCs w:val="20"/>
          <w:shd w:val="clear" w:color="auto" w:fill="FFFFFF"/>
        </w:rPr>
        <w:t>важным значением является содержание кормовых единиц в кормах, их питательность. Структура питательности кормов приведена на р</w:t>
      </w:r>
      <w:r w:rsidRPr="00222674">
        <w:rPr>
          <w:rFonts w:ascii="Times New Roman" w:hAnsi="Times New Roman"/>
          <w:spacing w:val="-4"/>
          <w:sz w:val="20"/>
          <w:szCs w:val="20"/>
          <w:shd w:val="clear" w:color="auto" w:fill="FFFFFF"/>
        </w:rPr>
        <w:t>и</w:t>
      </w:r>
      <w:r w:rsidRPr="00222674">
        <w:rPr>
          <w:rFonts w:ascii="Times New Roman" w:hAnsi="Times New Roman"/>
          <w:spacing w:val="-4"/>
          <w:sz w:val="20"/>
          <w:szCs w:val="20"/>
          <w:shd w:val="clear" w:color="auto" w:fill="FFFFFF"/>
        </w:rPr>
        <w:t>сунке 2.</w:t>
      </w:r>
    </w:p>
    <w:p w:rsidR="00525FF4" w:rsidRPr="00222674" w:rsidRDefault="00525FF4" w:rsidP="00525FF4">
      <w:pPr>
        <w:spacing w:after="0" w:line="240" w:lineRule="auto"/>
        <w:ind w:firstLine="284"/>
        <w:jc w:val="both"/>
        <w:rPr>
          <w:rFonts w:ascii="Times New Roman" w:hAnsi="Times New Roman"/>
          <w:spacing w:val="-4"/>
          <w:sz w:val="20"/>
          <w:szCs w:val="20"/>
          <w:shd w:val="clear" w:color="auto" w:fill="FFFFFF"/>
        </w:rPr>
      </w:pPr>
    </w:p>
    <w:p w:rsidR="00525FF4" w:rsidRPr="00222674" w:rsidRDefault="00C17325" w:rsidP="00525FF4">
      <w:pPr>
        <w:spacing w:after="0" w:line="240" w:lineRule="auto"/>
        <w:ind w:firstLine="284"/>
        <w:jc w:val="both"/>
        <w:rPr>
          <w:rFonts w:ascii="Times New Roman" w:hAnsi="Times New Roman"/>
          <w:b/>
          <w:spacing w:val="-4"/>
          <w:sz w:val="20"/>
          <w:szCs w:val="20"/>
        </w:rPr>
      </w:pPr>
      <w:r>
        <w:rPr>
          <w:rFonts w:ascii="Times New Roman" w:hAnsi="Times New Roman"/>
          <w:noProof/>
          <w:spacing w:val="-4"/>
          <w:sz w:val="20"/>
          <w:szCs w:val="20"/>
          <w:lang w:eastAsia="ru-RU"/>
        </w:rPr>
        <w:drawing>
          <wp:inline distT="0" distB="0" distL="0" distR="0">
            <wp:extent cx="3441954" cy="1628775"/>
            <wp:effectExtent l="6096" t="0" r="0" b="0"/>
            <wp:docPr id="77"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365BC4" w:rsidRDefault="00525FF4" w:rsidP="00525FF4">
      <w:pPr>
        <w:spacing w:after="0" w:line="240" w:lineRule="auto"/>
        <w:ind w:firstLine="284"/>
        <w:jc w:val="center"/>
        <w:rPr>
          <w:rFonts w:ascii="Times New Roman" w:hAnsi="Times New Roman"/>
          <w:b/>
          <w:spacing w:val="-4"/>
          <w:sz w:val="16"/>
          <w:szCs w:val="16"/>
        </w:rPr>
      </w:pPr>
      <w:r w:rsidRPr="00365BC4">
        <w:rPr>
          <w:rFonts w:ascii="Times New Roman" w:hAnsi="Times New Roman"/>
          <w:spacing w:val="-4"/>
          <w:sz w:val="16"/>
          <w:szCs w:val="16"/>
        </w:rPr>
        <w:t>Рисунок 2</w:t>
      </w:r>
      <w:r w:rsidRPr="00365BC4">
        <w:rPr>
          <w:rFonts w:ascii="Times New Roman" w:hAnsi="Times New Roman"/>
          <w:b/>
          <w:spacing w:val="-4"/>
          <w:sz w:val="16"/>
          <w:szCs w:val="16"/>
        </w:rPr>
        <w:t xml:space="preserve"> – Структура  питательности кормов, т к. ед.</w:t>
      </w:r>
    </w:p>
    <w:p w:rsidR="00525FF4" w:rsidRPr="00365BC4" w:rsidRDefault="00525FF4" w:rsidP="00525FF4">
      <w:pPr>
        <w:spacing w:after="0" w:line="240" w:lineRule="auto"/>
        <w:ind w:firstLine="284"/>
        <w:jc w:val="center"/>
        <w:rPr>
          <w:rFonts w:ascii="Times New Roman" w:hAnsi="Times New Roman"/>
          <w:spacing w:val="-4"/>
          <w:sz w:val="16"/>
          <w:szCs w:val="16"/>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Как видно из рисунка, наибольшую питательность имеет зерно, а наименьшую – кормовые корнеплоды. Однолетние и многолетние тр</w:t>
      </w:r>
      <w:r w:rsidRPr="00222674">
        <w:rPr>
          <w:rFonts w:ascii="Times New Roman" w:hAnsi="Times New Roman"/>
          <w:spacing w:val="-4"/>
          <w:sz w:val="20"/>
          <w:szCs w:val="20"/>
        </w:rPr>
        <w:t>а</w:t>
      </w:r>
      <w:r w:rsidRPr="00222674">
        <w:rPr>
          <w:rFonts w:ascii="Times New Roman" w:hAnsi="Times New Roman"/>
          <w:spacing w:val="-4"/>
          <w:sz w:val="20"/>
          <w:szCs w:val="20"/>
        </w:rPr>
        <w:t>вы, а также кукуруза на силос и зеленый корм имеют примерно один</w:t>
      </w:r>
      <w:r w:rsidRPr="00222674">
        <w:rPr>
          <w:rFonts w:ascii="Times New Roman" w:hAnsi="Times New Roman"/>
          <w:spacing w:val="-4"/>
          <w:sz w:val="20"/>
          <w:szCs w:val="20"/>
        </w:rPr>
        <w:t>а</w:t>
      </w:r>
      <w:r w:rsidRPr="00222674">
        <w:rPr>
          <w:rFonts w:ascii="Times New Roman" w:hAnsi="Times New Roman"/>
          <w:spacing w:val="-4"/>
          <w:sz w:val="20"/>
          <w:szCs w:val="20"/>
        </w:rPr>
        <w:t>ковую питательную ценность в 0,18, 0,2 и 0,18 соответственно, что свидетельствует о том, что их можно заменять при отсутствии того или иного корма. Существуют различные типы кормления животных, к</w:t>
      </w:r>
      <w:r w:rsidRPr="00222674">
        <w:rPr>
          <w:rFonts w:ascii="Times New Roman" w:hAnsi="Times New Roman"/>
          <w:spacing w:val="-4"/>
          <w:sz w:val="20"/>
          <w:szCs w:val="20"/>
        </w:rPr>
        <w:t>о</w:t>
      </w:r>
      <w:r w:rsidRPr="00222674">
        <w:rPr>
          <w:rFonts w:ascii="Times New Roman" w:hAnsi="Times New Roman"/>
          <w:spacing w:val="-4"/>
          <w:sz w:val="20"/>
          <w:szCs w:val="20"/>
        </w:rPr>
        <w:t>торые определяются преимущественным содержанием какого-либо компонента в том или ином корме. Самыми распространенными явл</w:t>
      </w:r>
      <w:r w:rsidRPr="00222674">
        <w:rPr>
          <w:rFonts w:ascii="Times New Roman" w:hAnsi="Times New Roman"/>
          <w:spacing w:val="-4"/>
          <w:sz w:val="20"/>
          <w:szCs w:val="20"/>
        </w:rPr>
        <w:t>я</w:t>
      </w:r>
      <w:r w:rsidRPr="00222674">
        <w:rPr>
          <w:rFonts w:ascii="Times New Roman" w:hAnsi="Times New Roman"/>
          <w:spacing w:val="-4"/>
          <w:sz w:val="20"/>
          <w:szCs w:val="20"/>
        </w:rPr>
        <w:t xml:space="preserve">ются силосно-сенажно-концентратный, силосный и сенажный типы кормления скота. Удельный вес концентратов равняется </w:t>
      </w:r>
      <w:r w:rsidRPr="00365BC4">
        <w:rPr>
          <w:rFonts w:ascii="Times New Roman" w:hAnsi="Times New Roman"/>
          <w:spacing w:val="-4"/>
          <w:sz w:val="20"/>
          <w:szCs w:val="20"/>
        </w:rPr>
        <w:t xml:space="preserve"> </w:t>
      </w:r>
      <w:r w:rsidRPr="00222674">
        <w:rPr>
          <w:rFonts w:ascii="Times New Roman" w:hAnsi="Times New Roman"/>
          <w:spacing w:val="-4"/>
          <w:sz w:val="20"/>
          <w:szCs w:val="20"/>
        </w:rPr>
        <w:t>35</w:t>
      </w:r>
      <w:r w:rsidRPr="00365BC4">
        <w:rPr>
          <w:rFonts w:ascii="Times New Roman" w:hAnsi="Times New Roman"/>
          <w:spacing w:val="-4"/>
          <w:sz w:val="20"/>
          <w:szCs w:val="20"/>
        </w:rPr>
        <w:t xml:space="preserve"> </w:t>
      </w:r>
      <w:r>
        <w:rPr>
          <w:rFonts w:ascii="Times New Roman" w:hAnsi="Times New Roman"/>
          <w:spacing w:val="-4"/>
          <w:sz w:val="20"/>
          <w:szCs w:val="20"/>
        </w:rPr>
        <w:t>–</w:t>
      </w:r>
      <w:r w:rsidRPr="00365BC4">
        <w:rPr>
          <w:rFonts w:ascii="Times New Roman" w:hAnsi="Times New Roman"/>
          <w:spacing w:val="-4"/>
          <w:sz w:val="20"/>
          <w:szCs w:val="20"/>
        </w:rPr>
        <w:t xml:space="preserve"> </w:t>
      </w:r>
      <w:r w:rsidRPr="00222674">
        <w:rPr>
          <w:rFonts w:ascii="Times New Roman" w:hAnsi="Times New Roman"/>
          <w:spacing w:val="-4"/>
          <w:sz w:val="20"/>
          <w:szCs w:val="20"/>
        </w:rPr>
        <w:t>40</w:t>
      </w:r>
      <w:r w:rsidRPr="00365BC4">
        <w:rPr>
          <w:rFonts w:ascii="Times New Roman" w:hAnsi="Times New Roman"/>
          <w:spacing w:val="-4"/>
          <w:sz w:val="20"/>
          <w:szCs w:val="20"/>
        </w:rPr>
        <w:t xml:space="preserve"> </w:t>
      </w:r>
      <w:r w:rsidRPr="00222674">
        <w:rPr>
          <w:rFonts w:ascii="Times New Roman" w:hAnsi="Times New Roman"/>
          <w:spacing w:val="-4"/>
          <w:sz w:val="20"/>
          <w:szCs w:val="20"/>
        </w:rPr>
        <w:t>%, с</w:t>
      </w:r>
      <w:r w:rsidRPr="00222674">
        <w:rPr>
          <w:rFonts w:ascii="Times New Roman" w:hAnsi="Times New Roman"/>
          <w:spacing w:val="-4"/>
          <w:sz w:val="20"/>
          <w:szCs w:val="20"/>
        </w:rPr>
        <w:t>и</w:t>
      </w:r>
      <w:r w:rsidRPr="00222674">
        <w:rPr>
          <w:rFonts w:ascii="Times New Roman" w:hAnsi="Times New Roman"/>
          <w:spacing w:val="-4"/>
          <w:sz w:val="20"/>
          <w:szCs w:val="20"/>
        </w:rPr>
        <w:t>лоса и сенажа</w:t>
      </w:r>
      <w:r w:rsidRPr="00365BC4">
        <w:rPr>
          <w:rFonts w:ascii="Times New Roman" w:hAnsi="Times New Roman"/>
          <w:spacing w:val="-4"/>
          <w:sz w:val="20"/>
          <w:szCs w:val="20"/>
        </w:rPr>
        <w:t xml:space="preserve"> </w:t>
      </w:r>
      <w:r>
        <w:rPr>
          <w:rFonts w:ascii="Times New Roman" w:hAnsi="Times New Roman"/>
          <w:spacing w:val="-4"/>
          <w:sz w:val="20"/>
          <w:szCs w:val="20"/>
        </w:rPr>
        <w:t>–</w:t>
      </w:r>
      <w:r w:rsidRPr="00365BC4">
        <w:rPr>
          <w:rFonts w:ascii="Times New Roman" w:hAnsi="Times New Roman"/>
          <w:spacing w:val="-4"/>
          <w:sz w:val="20"/>
          <w:szCs w:val="20"/>
        </w:rPr>
        <w:t xml:space="preserve"> </w:t>
      </w:r>
      <w:r w:rsidRPr="00222674">
        <w:rPr>
          <w:rFonts w:ascii="Times New Roman" w:hAnsi="Times New Roman"/>
          <w:spacing w:val="-4"/>
          <w:sz w:val="20"/>
          <w:szCs w:val="20"/>
        </w:rPr>
        <w:t>12</w:t>
      </w:r>
      <w:r w:rsidRPr="00365BC4">
        <w:rPr>
          <w:rFonts w:ascii="Times New Roman" w:hAnsi="Times New Roman"/>
          <w:spacing w:val="-4"/>
          <w:sz w:val="20"/>
          <w:szCs w:val="20"/>
        </w:rPr>
        <w:t xml:space="preserve"> </w:t>
      </w:r>
      <w:r>
        <w:rPr>
          <w:rFonts w:ascii="Times New Roman" w:hAnsi="Times New Roman"/>
          <w:spacing w:val="-4"/>
          <w:sz w:val="20"/>
          <w:szCs w:val="20"/>
        </w:rPr>
        <w:t>–</w:t>
      </w:r>
      <w:r w:rsidRPr="00365BC4">
        <w:rPr>
          <w:rFonts w:ascii="Times New Roman" w:hAnsi="Times New Roman"/>
          <w:spacing w:val="-4"/>
          <w:sz w:val="20"/>
          <w:szCs w:val="20"/>
        </w:rPr>
        <w:t xml:space="preserve"> </w:t>
      </w:r>
      <w:r w:rsidRPr="00222674">
        <w:rPr>
          <w:rFonts w:ascii="Times New Roman" w:hAnsi="Times New Roman"/>
          <w:spacing w:val="-4"/>
          <w:sz w:val="20"/>
          <w:szCs w:val="20"/>
        </w:rPr>
        <w:t>13</w:t>
      </w:r>
      <w:r w:rsidRPr="00365BC4">
        <w:rPr>
          <w:rFonts w:ascii="Times New Roman" w:hAnsi="Times New Roman"/>
          <w:spacing w:val="-4"/>
          <w:sz w:val="20"/>
          <w:szCs w:val="20"/>
        </w:rPr>
        <w:t xml:space="preserve"> </w:t>
      </w:r>
      <w:r w:rsidRPr="00222674">
        <w:rPr>
          <w:rFonts w:ascii="Times New Roman" w:hAnsi="Times New Roman"/>
          <w:spacing w:val="-4"/>
          <w:sz w:val="20"/>
          <w:szCs w:val="20"/>
        </w:rPr>
        <w:t xml:space="preserve">%, корнеплодов </w:t>
      </w:r>
      <w:r>
        <w:rPr>
          <w:rFonts w:ascii="Times New Roman" w:hAnsi="Times New Roman"/>
          <w:spacing w:val="-4"/>
          <w:sz w:val="20"/>
          <w:szCs w:val="20"/>
        </w:rPr>
        <w:t>–</w:t>
      </w:r>
      <w:r w:rsidRPr="00365BC4">
        <w:rPr>
          <w:rFonts w:ascii="Times New Roman" w:hAnsi="Times New Roman"/>
          <w:spacing w:val="-4"/>
          <w:sz w:val="20"/>
          <w:szCs w:val="20"/>
        </w:rPr>
        <w:t xml:space="preserve"> </w:t>
      </w:r>
      <w:r w:rsidRPr="00222674">
        <w:rPr>
          <w:rFonts w:ascii="Times New Roman" w:hAnsi="Times New Roman"/>
          <w:spacing w:val="-4"/>
          <w:sz w:val="20"/>
          <w:szCs w:val="20"/>
        </w:rPr>
        <w:t xml:space="preserve"> 7-</w:t>
      </w:r>
      <w:r w:rsidRPr="00365BC4">
        <w:rPr>
          <w:rFonts w:ascii="Times New Roman" w:hAnsi="Times New Roman"/>
          <w:spacing w:val="-4"/>
          <w:sz w:val="20"/>
          <w:szCs w:val="20"/>
        </w:rPr>
        <w:t xml:space="preserve"> </w:t>
      </w:r>
      <w:r w:rsidRPr="00222674">
        <w:rPr>
          <w:rFonts w:ascii="Times New Roman" w:hAnsi="Times New Roman"/>
          <w:spacing w:val="-4"/>
          <w:sz w:val="20"/>
          <w:szCs w:val="20"/>
        </w:rPr>
        <w:t>8</w:t>
      </w:r>
      <w:r w:rsidRPr="00365BC4">
        <w:rPr>
          <w:rFonts w:ascii="Times New Roman" w:hAnsi="Times New Roman"/>
          <w:spacing w:val="-4"/>
          <w:sz w:val="20"/>
          <w:szCs w:val="20"/>
        </w:rPr>
        <w:t xml:space="preserve"> </w:t>
      </w:r>
      <w:r w:rsidRPr="00222674">
        <w:rPr>
          <w:rFonts w:ascii="Times New Roman" w:hAnsi="Times New Roman"/>
          <w:spacing w:val="-4"/>
          <w:sz w:val="20"/>
          <w:szCs w:val="20"/>
        </w:rPr>
        <w:t>%.Способ содержания определяет кормление животных в летний период. При пастбищном содержании кормление концентратами становится гораздо сложнее. Крупные молочные комплексы с поголовьем более 600, как правило, применяют круглогодичную стойловую систему содержания. Такая система подразумевает кормление в летний период зелеными кормами и концентратами, расчет которых осуществляется так: на 1 кг нада</w:t>
      </w:r>
      <w:r w:rsidRPr="00222674">
        <w:rPr>
          <w:rFonts w:ascii="Times New Roman" w:hAnsi="Times New Roman"/>
          <w:spacing w:val="-4"/>
          <w:sz w:val="20"/>
          <w:szCs w:val="20"/>
        </w:rPr>
        <w:t>и</w:t>
      </w:r>
      <w:r w:rsidRPr="00222674">
        <w:rPr>
          <w:rFonts w:ascii="Times New Roman" w:hAnsi="Times New Roman"/>
          <w:spacing w:val="-4"/>
          <w:sz w:val="20"/>
          <w:szCs w:val="20"/>
        </w:rPr>
        <w:t>ваемого молока приходится 250-300 граммов. В общем, кормовая база СПФ «Туча» полностью обеспечивает кормами животноводство, что является большим плюсом, т. К. не требуется закупка кормов.</w:t>
      </w:r>
    </w:p>
    <w:p w:rsidR="00525FF4" w:rsidRPr="00222674" w:rsidRDefault="00525FF4" w:rsidP="00525FF4">
      <w:pPr>
        <w:pStyle w:val="af1"/>
        <w:ind w:firstLine="284"/>
        <w:jc w:val="both"/>
        <w:rPr>
          <w:rFonts w:ascii="Times New Roman" w:hAnsi="Times New Roman"/>
          <w:spacing w:val="-4"/>
          <w:sz w:val="20"/>
          <w:szCs w:val="20"/>
        </w:rPr>
      </w:pPr>
    </w:p>
    <w:p w:rsidR="00525FF4" w:rsidRPr="00222674" w:rsidRDefault="00525FF4" w:rsidP="00525FF4">
      <w:pPr>
        <w:spacing w:after="0" w:line="240" w:lineRule="auto"/>
        <w:rPr>
          <w:rFonts w:ascii="Times New Roman" w:hAnsi="Times New Roman"/>
          <w:spacing w:val="-4"/>
          <w:sz w:val="20"/>
          <w:szCs w:val="20"/>
        </w:rPr>
      </w:pPr>
      <w:r w:rsidRPr="00365BC4">
        <w:rPr>
          <w:rFonts w:ascii="Times New Roman" w:hAnsi="Times New Roman"/>
          <w:spacing w:val="-4"/>
          <w:sz w:val="20"/>
          <w:szCs w:val="20"/>
        </w:rPr>
        <w:t xml:space="preserve">УДК </w:t>
      </w:r>
      <w:r w:rsidRPr="00222674">
        <w:rPr>
          <w:rFonts w:ascii="Times New Roman" w:hAnsi="Times New Roman"/>
          <w:spacing w:val="-4"/>
          <w:sz w:val="20"/>
          <w:szCs w:val="20"/>
        </w:rPr>
        <w:t xml:space="preserve">[664.66+664.68]:519.867.7(476.7) </w:t>
      </w:r>
    </w:p>
    <w:p w:rsidR="00525FF4" w:rsidRPr="00222674" w:rsidRDefault="00525FF4" w:rsidP="00525FF4">
      <w:pPr>
        <w:spacing w:after="0" w:line="240" w:lineRule="auto"/>
        <w:rPr>
          <w:rFonts w:ascii="Times New Roman" w:hAnsi="Times New Roman"/>
          <w:i/>
          <w:spacing w:val="-4"/>
          <w:sz w:val="20"/>
          <w:szCs w:val="20"/>
        </w:rPr>
      </w:pPr>
      <w:r w:rsidRPr="00222674">
        <w:rPr>
          <w:rFonts w:ascii="Times New Roman" w:hAnsi="Times New Roman"/>
          <w:b/>
          <w:spacing w:val="-4"/>
          <w:sz w:val="20"/>
          <w:szCs w:val="20"/>
        </w:rPr>
        <w:t>Ярович И.Н.</w:t>
      </w:r>
      <w:r w:rsidRPr="00222674">
        <w:rPr>
          <w:rFonts w:ascii="Times New Roman" w:hAnsi="Times New Roman"/>
          <w:spacing w:val="-4"/>
          <w:sz w:val="20"/>
          <w:szCs w:val="20"/>
        </w:rPr>
        <w:t xml:space="preserve"> – </w:t>
      </w:r>
      <w:r w:rsidRPr="00365BC4">
        <w:rPr>
          <w:rFonts w:ascii="Times New Roman" w:hAnsi="Times New Roman"/>
          <w:spacing w:val="-4"/>
          <w:sz w:val="20"/>
          <w:szCs w:val="20"/>
        </w:rPr>
        <w:t>студентка 6 курса факультета экономики и права</w:t>
      </w:r>
    </w:p>
    <w:p w:rsidR="00525FF4" w:rsidRPr="00222674" w:rsidRDefault="00525FF4" w:rsidP="00525FF4">
      <w:pPr>
        <w:pStyle w:val="2"/>
        <w:spacing w:before="0" w:after="0"/>
        <w:jc w:val="center"/>
        <w:rPr>
          <w:rFonts w:ascii="Times New Roman" w:hAnsi="Times New Roman"/>
          <w:i w:val="0"/>
          <w:caps/>
          <w:spacing w:val="-4"/>
          <w:sz w:val="20"/>
          <w:szCs w:val="20"/>
        </w:rPr>
      </w:pPr>
      <w:r w:rsidRPr="00222674">
        <w:rPr>
          <w:rFonts w:ascii="Times New Roman" w:hAnsi="Times New Roman"/>
          <w:i w:val="0"/>
          <w:spacing w:val="-4"/>
          <w:sz w:val="20"/>
          <w:szCs w:val="20"/>
        </w:rPr>
        <w:t>ОПТИМИЗАЦИЯ АССОРТИМЕНТА ВЫПУСКА</w:t>
      </w:r>
      <w:r w:rsidRPr="00365BC4">
        <w:rPr>
          <w:rFonts w:ascii="Times New Roman" w:hAnsi="Times New Roman"/>
          <w:i w:val="0"/>
          <w:spacing w:val="-4"/>
          <w:sz w:val="20"/>
          <w:szCs w:val="20"/>
        </w:rPr>
        <w:br/>
      </w:r>
      <w:r w:rsidRPr="00222674">
        <w:rPr>
          <w:rFonts w:ascii="Times New Roman" w:hAnsi="Times New Roman"/>
          <w:i w:val="0"/>
          <w:spacing w:val="-4"/>
          <w:sz w:val="20"/>
          <w:szCs w:val="20"/>
        </w:rPr>
        <w:t xml:space="preserve"> И КАНАЛОВ СБЫТА ГОТОВОЙ ПРОДУКЦИИ </w:t>
      </w:r>
      <w:r w:rsidRPr="00365BC4">
        <w:rPr>
          <w:rFonts w:ascii="Times New Roman" w:hAnsi="Times New Roman"/>
          <w:i w:val="0"/>
          <w:spacing w:val="-4"/>
          <w:sz w:val="20"/>
          <w:szCs w:val="20"/>
        </w:rPr>
        <w:br/>
      </w:r>
      <w:r w:rsidRPr="00222674">
        <w:rPr>
          <w:rFonts w:ascii="Times New Roman" w:hAnsi="Times New Roman"/>
          <w:i w:val="0"/>
          <w:caps/>
          <w:spacing w:val="-4"/>
          <w:sz w:val="20"/>
          <w:szCs w:val="20"/>
        </w:rPr>
        <w:t xml:space="preserve">ЧПУП «Березовский комбинат </w:t>
      </w:r>
      <w:r w:rsidRPr="00365BC4">
        <w:rPr>
          <w:rFonts w:ascii="Times New Roman" w:hAnsi="Times New Roman"/>
          <w:i w:val="0"/>
          <w:caps/>
          <w:spacing w:val="-4"/>
          <w:sz w:val="20"/>
          <w:szCs w:val="20"/>
        </w:rPr>
        <w:br/>
      </w:r>
      <w:r w:rsidRPr="00222674">
        <w:rPr>
          <w:rFonts w:ascii="Times New Roman" w:hAnsi="Times New Roman"/>
          <w:i w:val="0"/>
          <w:caps/>
          <w:spacing w:val="-4"/>
          <w:sz w:val="20"/>
          <w:szCs w:val="20"/>
        </w:rPr>
        <w:t>кооперативной промышленности»</w:t>
      </w:r>
    </w:p>
    <w:p w:rsidR="00525FF4" w:rsidRPr="00222674" w:rsidRDefault="00525FF4" w:rsidP="00525FF4">
      <w:pPr>
        <w:spacing w:after="0" w:line="240" w:lineRule="auto"/>
        <w:rPr>
          <w:rFonts w:ascii="Times New Roman" w:hAnsi="Times New Roman"/>
          <w:i/>
          <w:spacing w:val="-4"/>
          <w:sz w:val="20"/>
          <w:szCs w:val="20"/>
        </w:rPr>
      </w:pPr>
      <w:r w:rsidRPr="00222674">
        <w:rPr>
          <w:rFonts w:ascii="Times New Roman" w:hAnsi="Times New Roman"/>
          <w:i/>
          <w:spacing w:val="-4"/>
          <w:sz w:val="20"/>
          <w:szCs w:val="20"/>
        </w:rPr>
        <w:t xml:space="preserve">Научный руководитель – </w:t>
      </w:r>
      <w:r w:rsidRPr="00222674">
        <w:rPr>
          <w:rFonts w:ascii="Times New Roman" w:hAnsi="Times New Roman"/>
          <w:b/>
          <w:i/>
          <w:spacing w:val="-4"/>
          <w:sz w:val="20"/>
          <w:szCs w:val="20"/>
        </w:rPr>
        <w:t>Минина Н.Н.</w:t>
      </w:r>
      <w:r w:rsidRPr="00365BC4">
        <w:rPr>
          <w:rFonts w:ascii="Times New Roman" w:hAnsi="Times New Roman"/>
          <w:spacing w:val="-4"/>
          <w:sz w:val="20"/>
          <w:szCs w:val="20"/>
        </w:rPr>
        <w:t xml:space="preserve"> </w:t>
      </w:r>
      <w:r>
        <w:rPr>
          <w:rFonts w:ascii="Times New Roman" w:hAnsi="Times New Roman"/>
          <w:spacing w:val="-4"/>
          <w:sz w:val="20"/>
          <w:szCs w:val="20"/>
        </w:rPr>
        <w:t>–</w:t>
      </w:r>
      <w:r w:rsidRPr="00365BC4">
        <w:rPr>
          <w:rFonts w:ascii="Times New Roman" w:hAnsi="Times New Roman"/>
          <w:spacing w:val="-4"/>
          <w:sz w:val="20"/>
          <w:szCs w:val="20"/>
        </w:rPr>
        <w:t xml:space="preserve"> </w:t>
      </w:r>
      <w:r w:rsidRPr="00222674">
        <w:rPr>
          <w:rFonts w:ascii="Times New Roman" w:hAnsi="Times New Roman"/>
          <w:i/>
          <w:spacing w:val="-4"/>
          <w:sz w:val="20"/>
          <w:szCs w:val="20"/>
        </w:rPr>
        <w:t>ассистент</w:t>
      </w:r>
    </w:p>
    <w:p w:rsidR="00525FF4" w:rsidRPr="00222674" w:rsidRDefault="00525FF4" w:rsidP="00525FF4">
      <w:pPr>
        <w:spacing w:after="0" w:line="240" w:lineRule="auto"/>
        <w:jc w:val="both"/>
        <w:rPr>
          <w:rFonts w:ascii="Times New Roman" w:hAnsi="Times New Roman"/>
          <w:spacing w:val="-4"/>
          <w:sz w:val="20"/>
          <w:szCs w:val="20"/>
        </w:rPr>
      </w:pP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Планирование использования имеющихся ресурсов, обоснование параметров развития перерабатывающей организации практически н</w:t>
      </w:r>
      <w:r w:rsidRPr="00222674">
        <w:rPr>
          <w:rFonts w:ascii="Times New Roman" w:hAnsi="Times New Roman"/>
          <w:spacing w:val="-4"/>
          <w:sz w:val="20"/>
          <w:szCs w:val="20"/>
        </w:rPr>
        <w:t>е</w:t>
      </w:r>
      <w:r w:rsidRPr="00222674">
        <w:rPr>
          <w:rFonts w:ascii="Times New Roman" w:hAnsi="Times New Roman"/>
          <w:spacing w:val="-4"/>
          <w:sz w:val="20"/>
          <w:szCs w:val="20"/>
        </w:rPr>
        <w:t>возможно без экономико-математических методов. От того наскол</w:t>
      </w:r>
      <w:r w:rsidRPr="00222674">
        <w:rPr>
          <w:rFonts w:ascii="Times New Roman" w:hAnsi="Times New Roman"/>
          <w:spacing w:val="-4"/>
          <w:sz w:val="20"/>
          <w:szCs w:val="20"/>
        </w:rPr>
        <w:t>ь</w:t>
      </w:r>
      <w:r w:rsidRPr="00222674">
        <w:rPr>
          <w:rFonts w:ascii="Times New Roman" w:hAnsi="Times New Roman"/>
          <w:spacing w:val="-4"/>
          <w:sz w:val="20"/>
          <w:szCs w:val="20"/>
        </w:rPr>
        <w:t>ко правильно обосновано каких товаров, какое количество и какого кач</w:t>
      </w:r>
      <w:r w:rsidRPr="00222674">
        <w:rPr>
          <w:rFonts w:ascii="Times New Roman" w:hAnsi="Times New Roman"/>
          <w:spacing w:val="-4"/>
          <w:sz w:val="20"/>
          <w:szCs w:val="20"/>
        </w:rPr>
        <w:t>е</w:t>
      </w:r>
      <w:r w:rsidRPr="00222674">
        <w:rPr>
          <w:rFonts w:ascii="Times New Roman" w:hAnsi="Times New Roman"/>
          <w:spacing w:val="-4"/>
          <w:sz w:val="20"/>
          <w:szCs w:val="20"/>
        </w:rPr>
        <w:t>ства необходимо произвести перерабатывающей организации, н</w:t>
      </w:r>
      <w:r w:rsidRPr="00222674">
        <w:rPr>
          <w:rFonts w:ascii="Times New Roman" w:hAnsi="Times New Roman"/>
          <w:spacing w:val="-4"/>
          <w:sz w:val="20"/>
          <w:szCs w:val="20"/>
        </w:rPr>
        <w:t>а</w:t>
      </w:r>
      <w:r w:rsidRPr="00222674">
        <w:rPr>
          <w:rFonts w:ascii="Times New Roman" w:hAnsi="Times New Roman"/>
          <w:spacing w:val="-4"/>
          <w:sz w:val="20"/>
          <w:szCs w:val="20"/>
        </w:rPr>
        <w:t>сколько ассортимент и цена товаров отвечает потребностям покупат</w:t>
      </w:r>
      <w:r w:rsidRPr="00222674">
        <w:rPr>
          <w:rFonts w:ascii="Times New Roman" w:hAnsi="Times New Roman"/>
          <w:spacing w:val="-4"/>
          <w:sz w:val="20"/>
          <w:szCs w:val="20"/>
        </w:rPr>
        <w:t>е</w:t>
      </w:r>
      <w:r w:rsidRPr="00222674">
        <w:rPr>
          <w:rFonts w:ascii="Times New Roman" w:hAnsi="Times New Roman"/>
          <w:spacing w:val="-4"/>
          <w:sz w:val="20"/>
          <w:szCs w:val="20"/>
        </w:rPr>
        <w:t>лей, зависят конечные результаты работы перерабатывающей орган</w:t>
      </w:r>
      <w:r w:rsidRPr="00222674">
        <w:rPr>
          <w:rFonts w:ascii="Times New Roman" w:hAnsi="Times New Roman"/>
          <w:spacing w:val="-4"/>
          <w:sz w:val="20"/>
          <w:szCs w:val="20"/>
        </w:rPr>
        <w:t>и</w:t>
      </w:r>
      <w:r w:rsidRPr="00222674">
        <w:rPr>
          <w:rFonts w:ascii="Times New Roman" w:hAnsi="Times New Roman"/>
          <w:spacing w:val="-4"/>
          <w:sz w:val="20"/>
          <w:szCs w:val="20"/>
        </w:rPr>
        <w:t xml:space="preserve">зации. Для повышения эффективности работы организации нами была </w:t>
      </w:r>
      <w:r w:rsidRPr="00222674">
        <w:rPr>
          <w:rFonts w:ascii="Times New Roman" w:hAnsi="Times New Roman"/>
          <w:spacing w:val="-4"/>
          <w:sz w:val="20"/>
          <w:szCs w:val="20"/>
        </w:rPr>
        <w:lastRenderedPageBreak/>
        <w:t>рассчитана экономико-математическая модель оптимизации ассорт</w:t>
      </w:r>
      <w:r w:rsidRPr="00222674">
        <w:rPr>
          <w:rFonts w:ascii="Times New Roman" w:hAnsi="Times New Roman"/>
          <w:spacing w:val="-4"/>
          <w:sz w:val="20"/>
          <w:szCs w:val="20"/>
        </w:rPr>
        <w:t>и</w:t>
      </w:r>
      <w:r w:rsidRPr="00222674">
        <w:rPr>
          <w:rFonts w:ascii="Times New Roman" w:hAnsi="Times New Roman"/>
          <w:spacing w:val="-4"/>
          <w:sz w:val="20"/>
          <w:szCs w:val="20"/>
        </w:rPr>
        <w:t>мента выпуска и каналов сбыта хлебобулочных изделий, сахаристых кондитерских изделий и мучных кондитерских изделий ЧПУП «Бер</w:t>
      </w:r>
      <w:r w:rsidRPr="00222674">
        <w:rPr>
          <w:rFonts w:ascii="Times New Roman" w:hAnsi="Times New Roman"/>
          <w:spacing w:val="-4"/>
          <w:sz w:val="20"/>
          <w:szCs w:val="20"/>
        </w:rPr>
        <w:t>е</w:t>
      </w:r>
      <w:r w:rsidRPr="00222674">
        <w:rPr>
          <w:rFonts w:ascii="Times New Roman" w:hAnsi="Times New Roman"/>
          <w:spacing w:val="-4"/>
          <w:sz w:val="20"/>
          <w:szCs w:val="20"/>
        </w:rPr>
        <w:t>зовский комбинат кооперативной промышленности».</w:t>
      </w:r>
    </w:p>
    <w:p w:rsidR="00525FF4" w:rsidRPr="00222674" w:rsidRDefault="00525FF4" w:rsidP="00525FF4">
      <w:pPr>
        <w:spacing w:after="0" w:line="240" w:lineRule="auto"/>
        <w:ind w:firstLine="284"/>
        <w:jc w:val="both"/>
        <w:rPr>
          <w:rFonts w:ascii="Times New Roman" w:hAnsi="Times New Roman"/>
          <w:b/>
          <w:spacing w:val="-4"/>
          <w:sz w:val="20"/>
          <w:szCs w:val="20"/>
        </w:rPr>
      </w:pPr>
      <w:r w:rsidRPr="00365BC4">
        <w:rPr>
          <w:rFonts w:ascii="Times New Roman" w:hAnsi="Times New Roman"/>
          <w:spacing w:val="-4"/>
          <w:sz w:val="20"/>
          <w:szCs w:val="20"/>
        </w:rPr>
        <w:t>Цель работы –</w:t>
      </w:r>
      <w:r w:rsidRPr="00222674">
        <w:rPr>
          <w:rFonts w:ascii="Times New Roman" w:hAnsi="Times New Roman"/>
          <w:spacing w:val="-4"/>
          <w:sz w:val="20"/>
          <w:szCs w:val="20"/>
        </w:rPr>
        <w:t xml:space="preserve"> разработка экономико-математической модели о</w:t>
      </w:r>
      <w:r w:rsidRPr="00222674">
        <w:rPr>
          <w:rFonts w:ascii="Times New Roman" w:hAnsi="Times New Roman"/>
          <w:spacing w:val="-4"/>
          <w:sz w:val="20"/>
          <w:szCs w:val="20"/>
        </w:rPr>
        <w:t>п</w:t>
      </w:r>
      <w:r w:rsidRPr="00222674">
        <w:rPr>
          <w:rFonts w:ascii="Times New Roman" w:hAnsi="Times New Roman"/>
          <w:spacing w:val="-4"/>
          <w:sz w:val="20"/>
          <w:szCs w:val="20"/>
        </w:rPr>
        <w:t>тимизации ассортимента выпуска и каналов сбыта хлебобулочных и</w:t>
      </w:r>
      <w:r w:rsidRPr="00222674">
        <w:rPr>
          <w:rFonts w:ascii="Times New Roman" w:hAnsi="Times New Roman"/>
          <w:spacing w:val="-4"/>
          <w:sz w:val="20"/>
          <w:szCs w:val="20"/>
        </w:rPr>
        <w:t>з</w:t>
      </w:r>
      <w:r w:rsidRPr="00222674">
        <w:rPr>
          <w:rFonts w:ascii="Times New Roman" w:hAnsi="Times New Roman"/>
          <w:spacing w:val="-4"/>
          <w:sz w:val="20"/>
          <w:szCs w:val="20"/>
        </w:rPr>
        <w:t>делий, сахаристых кондитерских изделий и мучных кондитерских и</w:t>
      </w:r>
      <w:r w:rsidRPr="00222674">
        <w:rPr>
          <w:rFonts w:ascii="Times New Roman" w:hAnsi="Times New Roman"/>
          <w:spacing w:val="-4"/>
          <w:sz w:val="20"/>
          <w:szCs w:val="20"/>
        </w:rPr>
        <w:t>з</w:t>
      </w:r>
      <w:r w:rsidRPr="00222674">
        <w:rPr>
          <w:rFonts w:ascii="Times New Roman" w:hAnsi="Times New Roman"/>
          <w:spacing w:val="-4"/>
          <w:sz w:val="20"/>
          <w:szCs w:val="20"/>
        </w:rPr>
        <w:t>делий.</w:t>
      </w:r>
    </w:p>
    <w:p w:rsidR="00525FF4" w:rsidRPr="00222674" w:rsidRDefault="00525FF4" w:rsidP="00525FF4">
      <w:pPr>
        <w:widowControl w:val="0"/>
        <w:tabs>
          <w:tab w:val="left" w:pos="0"/>
        </w:tabs>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Применялись общенаучные и частные методы и приемы исследов</w:t>
      </w:r>
      <w:r w:rsidRPr="00222674">
        <w:rPr>
          <w:rFonts w:ascii="Times New Roman" w:hAnsi="Times New Roman"/>
          <w:spacing w:val="-4"/>
          <w:sz w:val="20"/>
          <w:szCs w:val="20"/>
        </w:rPr>
        <w:t>а</w:t>
      </w:r>
      <w:r w:rsidRPr="00222674">
        <w:rPr>
          <w:rFonts w:ascii="Times New Roman" w:hAnsi="Times New Roman"/>
          <w:spacing w:val="-4"/>
          <w:sz w:val="20"/>
          <w:szCs w:val="20"/>
        </w:rPr>
        <w:t>ния: научной абстракции, анализа и синтеза, индукции и дедукции, единства количественного и качественного анализа, а также эконом</w:t>
      </w:r>
      <w:r w:rsidRPr="00222674">
        <w:rPr>
          <w:rFonts w:ascii="Times New Roman" w:hAnsi="Times New Roman"/>
          <w:spacing w:val="-4"/>
          <w:sz w:val="20"/>
          <w:szCs w:val="20"/>
        </w:rPr>
        <w:t>и</w:t>
      </w:r>
      <w:r w:rsidRPr="00222674">
        <w:rPr>
          <w:rFonts w:ascii="Times New Roman" w:hAnsi="Times New Roman"/>
          <w:spacing w:val="-4"/>
          <w:sz w:val="20"/>
          <w:szCs w:val="20"/>
        </w:rPr>
        <w:t xml:space="preserve">ко-математический метод.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Расчеты производились с целью обоснования программы развития организации на два года (2014–2015 гг.). Данный временной лаг был выбран, поскольку по сравнению с более длительным периодом он  п</w:t>
      </w:r>
      <w:r w:rsidRPr="00222674">
        <w:rPr>
          <w:rFonts w:ascii="Times New Roman" w:hAnsi="Times New Roman"/>
          <w:spacing w:val="-4"/>
          <w:sz w:val="20"/>
          <w:szCs w:val="20"/>
        </w:rPr>
        <w:t>о</w:t>
      </w:r>
      <w:r w:rsidRPr="00222674">
        <w:rPr>
          <w:rFonts w:ascii="Times New Roman" w:hAnsi="Times New Roman"/>
          <w:spacing w:val="-4"/>
          <w:sz w:val="20"/>
          <w:szCs w:val="20"/>
        </w:rPr>
        <w:t>зволяет учесть намного больше факторов, влияющих на систему пок</w:t>
      </w:r>
      <w:r w:rsidRPr="00222674">
        <w:rPr>
          <w:rFonts w:ascii="Times New Roman" w:hAnsi="Times New Roman"/>
          <w:spacing w:val="-4"/>
          <w:sz w:val="20"/>
          <w:szCs w:val="20"/>
        </w:rPr>
        <w:t>а</w:t>
      </w:r>
      <w:r w:rsidRPr="00222674">
        <w:rPr>
          <w:rFonts w:ascii="Times New Roman" w:hAnsi="Times New Roman"/>
          <w:spacing w:val="-4"/>
          <w:sz w:val="20"/>
          <w:szCs w:val="20"/>
        </w:rPr>
        <w:t>зателей, так как данный набор переменных не позволяет наиболее по</w:t>
      </w:r>
      <w:r w:rsidRPr="00222674">
        <w:rPr>
          <w:rFonts w:ascii="Times New Roman" w:hAnsi="Times New Roman"/>
          <w:spacing w:val="-4"/>
          <w:sz w:val="20"/>
          <w:szCs w:val="20"/>
        </w:rPr>
        <w:t>л</w:t>
      </w:r>
      <w:r w:rsidRPr="00222674">
        <w:rPr>
          <w:rFonts w:ascii="Times New Roman" w:hAnsi="Times New Roman"/>
          <w:spacing w:val="-4"/>
          <w:sz w:val="20"/>
          <w:szCs w:val="20"/>
        </w:rPr>
        <w:t>но учесть существующие экономические условия.</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 качестве критерия оптимальности был выбран максимальный размер маржинального дохода, т.е. максимум разности между стоим</w:t>
      </w:r>
      <w:r w:rsidRPr="00222674">
        <w:rPr>
          <w:rFonts w:ascii="Times New Roman" w:hAnsi="Times New Roman"/>
          <w:spacing w:val="-4"/>
          <w:sz w:val="20"/>
          <w:szCs w:val="20"/>
        </w:rPr>
        <w:t>о</w:t>
      </w:r>
      <w:r w:rsidRPr="00222674">
        <w:rPr>
          <w:rFonts w:ascii="Times New Roman" w:hAnsi="Times New Roman"/>
          <w:spacing w:val="-4"/>
          <w:sz w:val="20"/>
          <w:szCs w:val="20"/>
        </w:rPr>
        <w:t>стью товарной продукции организации и переменными затратами на ее производство.</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Были составлены следующие ограничения:</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1) по заготовке сырья;</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2) по распределению сырья по направлениям переработки (колич</w:t>
      </w:r>
      <w:r w:rsidRPr="00222674">
        <w:rPr>
          <w:rFonts w:ascii="Times New Roman" w:hAnsi="Times New Roman"/>
          <w:spacing w:val="-4"/>
          <w:sz w:val="20"/>
          <w:szCs w:val="20"/>
        </w:rPr>
        <w:t>е</w:t>
      </w:r>
      <w:r w:rsidRPr="00222674">
        <w:rPr>
          <w:rFonts w:ascii="Times New Roman" w:hAnsi="Times New Roman"/>
          <w:spacing w:val="-4"/>
          <w:sz w:val="20"/>
          <w:szCs w:val="20"/>
        </w:rPr>
        <w:t>ство сырья данного вида у организации равно суммарному объему с</w:t>
      </w:r>
      <w:r w:rsidRPr="00222674">
        <w:rPr>
          <w:rFonts w:ascii="Times New Roman" w:hAnsi="Times New Roman"/>
          <w:spacing w:val="-4"/>
          <w:sz w:val="20"/>
          <w:szCs w:val="20"/>
        </w:rPr>
        <w:t>ы</w:t>
      </w:r>
      <w:r w:rsidRPr="00222674">
        <w:rPr>
          <w:rFonts w:ascii="Times New Roman" w:hAnsi="Times New Roman"/>
          <w:spacing w:val="-4"/>
          <w:sz w:val="20"/>
          <w:szCs w:val="20"/>
        </w:rPr>
        <w:t xml:space="preserve">рья этого вида, направляемого на различные виды переработки);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3) по производству товаров в ассортименте (количество товара да</w:t>
      </w:r>
      <w:r w:rsidRPr="00222674">
        <w:rPr>
          <w:rFonts w:ascii="Times New Roman" w:hAnsi="Times New Roman"/>
          <w:spacing w:val="-4"/>
          <w:sz w:val="20"/>
          <w:szCs w:val="20"/>
        </w:rPr>
        <w:t>н</w:t>
      </w:r>
      <w:r w:rsidRPr="00222674">
        <w:rPr>
          <w:rFonts w:ascii="Times New Roman" w:hAnsi="Times New Roman"/>
          <w:spacing w:val="-4"/>
          <w:sz w:val="20"/>
          <w:szCs w:val="20"/>
        </w:rPr>
        <w:t>ного вида равно выходу этого вида товара с единицы сырья умноже</w:t>
      </w:r>
      <w:r w:rsidRPr="00222674">
        <w:rPr>
          <w:rFonts w:ascii="Times New Roman" w:hAnsi="Times New Roman"/>
          <w:spacing w:val="-4"/>
          <w:sz w:val="20"/>
          <w:szCs w:val="20"/>
        </w:rPr>
        <w:t>н</w:t>
      </w:r>
      <w:r w:rsidRPr="00222674">
        <w:rPr>
          <w:rFonts w:ascii="Times New Roman" w:hAnsi="Times New Roman"/>
          <w:spacing w:val="-4"/>
          <w:sz w:val="20"/>
          <w:szCs w:val="20"/>
        </w:rPr>
        <w:t>ному на объем сырья, направленный на конкретное направление пер</w:t>
      </w:r>
      <w:r w:rsidRPr="00222674">
        <w:rPr>
          <w:rFonts w:ascii="Times New Roman" w:hAnsi="Times New Roman"/>
          <w:spacing w:val="-4"/>
          <w:sz w:val="20"/>
          <w:szCs w:val="20"/>
        </w:rPr>
        <w:t>е</w:t>
      </w:r>
      <w:r w:rsidRPr="00222674">
        <w:rPr>
          <w:rFonts w:ascii="Times New Roman" w:hAnsi="Times New Roman"/>
          <w:spacing w:val="-4"/>
          <w:sz w:val="20"/>
          <w:szCs w:val="20"/>
        </w:rPr>
        <w:t xml:space="preserve">работки);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4) по производству ассортиментных групп товаров (суммарное к</w:t>
      </w:r>
      <w:r w:rsidRPr="00222674">
        <w:rPr>
          <w:rFonts w:ascii="Times New Roman" w:hAnsi="Times New Roman"/>
          <w:spacing w:val="-4"/>
          <w:sz w:val="20"/>
          <w:szCs w:val="20"/>
        </w:rPr>
        <w:t>о</w:t>
      </w:r>
      <w:r w:rsidRPr="00222674">
        <w:rPr>
          <w:rFonts w:ascii="Times New Roman" w:hAnsi="Times New Roman"/>
          <w:spacing w:val="-4"/>
          <w:sz w:val="20"/>
          <w:szCs w:val="20"/>
        </w:rPr>
        <w:t>личество товаров, относящихся к одной ассортиментной группе опр</w:t>
      </w:r>
      <w:r w:rsidRPr="00222674">
        <w:rPr>
          <w:rFonts w:ascii="Times New Roman" w:hAnsi="Times New Roman"/>
          <w:spacing w:val="-4"/>
          <w:sz w:val="20"/>
          <w:szCs w:val="20"/>
        </w:rPr>
        <w:t>е</w:t>
      </w:r>
      <w:r w:rsidRPr="00222674">
        <w:rPr>
          <w:rFonts w:ascii="Times New Roman" w:hAnsi="Times New Roman"/>
          <w:spacing w:val="-4"/>
          <w:sz w:val="20"/>
          <w:szCs w:val="20"/>
        </w:rPr>
        <w:t>деляет объем производства товаров данной ассортиментной группы);</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5) по предельным объемам производства товаров в ассортименте (производство товаров конкретного вида, относящихся к данной ассо</w:t>
      </w:r>
      <w:r w:rsidRPr="00222674">
        <w:rPr>
          <w:rFonts w:ascii="Times New Roman" w:hAnsi="Times New Roman"/>
          <w:spacing w:val="-4"/>
          <w:sz w:val="20"/>
          <w:szCs w:val="20"/>
        </w:rPr>
        <w:t>р</w:t>
      </w:r>
      <w:r w:rsidRPr="00222674">
        <w:rPr>
          <w:rFonts w:ascii="Times New Roman" w:hAnsi="Times New Roman"/>
          <w:spacing w:val="-4"/>
          <w:sz w:val="20"/>
          <w:szCs w:val="20"/>
        </w:rPr>
        <w:lastRenderedPageBreak/>
        <w:t>тиментной группе товаров, должно находиться в пределах от мин</w:t>
      </w:r>
      <w:r w:rsidRPr="00222674">
        <w:rPr>
          <w:rFonts w:ascii="Times New Roman" w:hAnsi="Times New Roman"/>
          <w:spacing w:val="-4"/>
          <w:sz w:val="20"/>
          <w:szCs w:val="20"/>
        </w:rPr>
        <w:t>и</w:t>
      </w:r>
      <w:r w:rsidRPr="00222674">
        <w:rPr>
          <w:rFonts w:ascii="Times New Roman" w:hAnsi="Times New Roman"/>
          <w:spacing w:val="-4"/>
          <w:sz w:val="20"/>
          <w:szCs w:val="20"/>
        </w:rPr>
        <w:t xml:space="preserve">мального до максимального объема их производства);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6) по использованию мощности перерабатывающего цеха (сумма</w:t>
      </w:r>
      <w:r w:rsidRPr="00222674">
        <w:rPr>
          <w:rFonts w:ascii="Times New Roman" w:hAnsi="Times New Roman"/>
          <w:spacing w:val="-4"/>
          <w:sz w:val="20"/>
          <w:szCs w:val="20"/>
        </w:rPr>
        <w:t>р</w:t>
      </w:r>
      <w:r w:rsidRPr="00222674">
        <w:rPr>
          <w:rFonts w:ascii="Times New Roman" w:hAnsi="Times New Roman"/>
          <w:spacing w:val="-4"/>
          <w:sz w:val="20"/>
          <w:szCs w:val="20"/>
        </w:rPr>
        <w:t>ное производство товаров данного вида, относящихся к конкретной а</w:t>
      </w:r>
      <w:r w:rsidRPr="00222674">
        <w:rPr>
          <w:rFonts w:ascii="Times New Roman" w:hAnsi="Times New Roman"/>
          <w:spacing w:val="-4"/>
          <w:sz w:val="20"/>
          <w:szCs w:val="20"/>
        </w:rPr>
        <w:t>с</w:t>
      </w:r>
      <w:r w:rsidRPr="00222674">
        <w:rPr>
          <w:rFonts w:ascii="Times New Roman" w:hAnsi="Times New Roman"/>
          <w:spacing w:val="-4"/>
          <w:sz w:val="20"/>
          <w:szCs w:val="20"/>
        </w:rPr>
        <w:t>сортиментной группе товаров не должно превышать мощности перер</w:t>
      </w:r>
      <w:r w:rsidRPr="00222674">
        <w:rPr>
          <w:rFonts w:ascii="Times New Roman" w:hAnsi="Times New Roman"/>
          <w:spacing w:val="-4"/>
          <w:sz w:val="20"/>
          <w:szCs w:val="20"/>
        </w:rPr>
        <w:t>а</w:t>
      </w:r>
      <w:r w:rsidRPr="00222674">
        <w:rPr>
          <w:rFonts w:ascii="Times New Roman" w:hAnsi="Times New Roman"/>
          <w:spacing w:val="-4"/>
          <w:sz w:val="20"/>
          <w:szCs w:val="20"/>
        </w:rPr>
        <w:t>батывающего цеха);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7) по связи производства и реализации товаров (ассортиментных групп товаров) (произведенное количество товаров данного вида или ассортиментной группы должно быть реализовано);</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8) по сбыту ассортиментных групп товаров (суммарный объем сб</w:t>
      </w:r>
      <w:r w:rsidRPr="00222674">
        <w:rPr>
          <w:rFonts w:ascii="Times New Roman" w:hAnsi="Times New Roman"/>
          <w:spacing w:val="-4"/>
          <w:sz w:val="20"/>
          <w:szCs w:val="20"/>
        </w:rPr>
        <w:t>ы</w:t>
      </w:r>
      <w:r w:rsidRPr="00222674">
        <w:rPr>
          <w:rFonts w:ascii="Times New Roman" w:hAnsi="Times New Roman"/>
          <w:spacing w:val="-4"/>
          <w:sz w:val="20"/>
          <w:szCs w:val="20"/>
        </w:rPr>
        <w:t>та товаров, относящихся к одной ассортиментной группе определяет объем реализации товаров данной ассортиментной группы);</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9) по предельным объемам сбыта товаров в разрезе каналов реал</w:t>
      </w:r>
      <w:r w:rsidRPr="00222674">
        <w:rPr>
          <w:rFonts w:ascii="Times New Roman" w:hAnsi="Times New Roman"/>
          <w:spacing w:val="-4"/>
          <w:sz w:val="20"/>
          <w:szCs w:val="20"/>
        </w:rPr>
        <w:t>и</w:t>
      </w:r>
      <w:r w:rsidRPr="00222674">
        <w:rPr>
          <w:rFonts w:ascii="Times New Roman" w:hAnsi="Times New Roman"/>
          <w:spacing w:val="-4"/>
          <w:sz w:val="20"/>
          <w:szCs w:val="20"/>
        </w:rPr>
        <w:t>зации (объем сбыта товаров данного вида (относящихся к конкретной ассортиментной группе, реализованных по определенному каналу сб</w:t>
      </w:r>
      <w:r w:rsidRPr="00222674">
        <w:rPr>
          <w:rFonts w:ascii="Times New Roman" w:hAnsi="Times New Roman"/>
          <w:spacing w:val="-4"/>
          <w:sz w:val="20"/>
          <w:szCs w:val="20"/>
        </w:rPr>
        <w:t>ы</w:t>
      </w:r>
      <w:r w:rsidRPr="00222674">
        <w:rPr>
          <w:rFonts w:ascii="Times New Roman" w:hAnsi="Times New Roman"/>
          <w:spacing w:val="-4"/>
          <w:sz w:val="20"/>
          <w:szCs w:val="20"/>
        </w:rPr>
        <w:t xml:space="preserve">та) должен находиться в пределах от минимального до максимального объема его сбыта);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10) по формированию затрат (труда, переменных затрат, матер</w:t>
      </w:r>
      <w:r w:rsidRPr="00222674">
        <w:rPr>
          <w:rFonts w:ascii="Times New Roman" w:hAnsi="Times New Roman"/>
          <w:spacing w:val="-4"/>
          <w:sz w:val="20"/>
          <w:szCs w:val="20"/>
        </w:rPr>
        <w:t>и</w:t>
      </w:r>
      <w:r w:rsidRPr="00222674">
        <w:rPr>
          <w:rFonts w:ascii="Times New Roman" w:hAnsi="Times New Roman"/>
          <w:spacing w:val="-4"/>
          <w:sz w:val="20"/>
          <w:szCs w:val="20"/>
        </w:rPr>
        <w:t>ально-денежных средств, основных производственных фондов): затр</w:t>
      </w:r>
      <w:r w:rsidRPr="00222674">
        <w:rPr>
          <w:rFonts w:ascii="Times New Roman" w:hAnsi="Times New Roman"/>
          <w:spacing w:val="-4"/>
          <w:sz w:val="20"/>
          <w:szCs w:val="20"/>
        </w:rPr>
        <w:t>а</w:t>
      </w:r>
      <w:r w:rsidRPr="00222674">
        <w:rPr>
          <w:rFonts w:ascii="Times New Roman" w:hAnsi="Times New Roman"/>
          <w:spacing w:val="-4"/>
          <w:sz w:val="20"/>
          <w:szCs w:val="20"/>
        </w:rPr>
        <w:t>ты данного вида в целом по организации формируются из затрат этого вида, необходимых для заготовки сырья, для его переработки, прои</w:t>
      </w:r>
      <w:r w:rsidRPr="00222674">
        <w:rPr>
          <w:rFonts w:ascii="Times New Roman" w:hAnsi="Times New Roman"/>
          <w:spacing w:val="-4"/>
          <w:sz w:val="20"/>
          <w:szCs w:val="20"/>
        </w:rPr>
        <w:t>з</w:t>
      </w:r>
      <w:r w:rsidRPr="00222674">
        <w:rPr>
          <w:rFonts w:ascii="Times New Roman" w:hAnsi="Times New Roman"/>
          <w:spacing w:val="-4"/>
          <w:sz w:val="20"/>
          <w:szCs w:val="20"/>
        </w:rPr>
        <w:t>водства товаров и их сбыта;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11) по стоимости товарной продукции (стоимость товарной пр</w:t>
      </w:r>
      <w:r w:rsidRPr="00222674">
        <w:rPr>
          <w:rFonts w:ascii="Times New Roman" w:hAnsi="Times New Roman"/>
          <w:spacing w:val="-4"/>
          <w:sz w:val="20"/>
          <w:szCs w:val="20"/>
        </w:rPr>
        <w:t>о</w:t>
      </w:r>
      <w:r w:rsidRPr="00222674">
        <w:rPr>
          <w:rFonts w:ascii="Times New Roman" w:hAnsi="Times New Roman"/>
          <w:spacing w:val="-4"/>
          <w:sz w:val="20"/>
          <w:szCs w:val="20"/>
        </w:rPr>
        <w:t>дукции перерабатывающей организации определяется объемами сбыта и ценами реализации товаров, относящихся к конкретным ассорт</w:t>
      </w:r>
      <w:r w:rsidRPr="00222674">
        <w:rPr>
          <w:rFonts w:ascii="Times New Roman" w:hAnsi="Times New Roman"/>
          <w:spacing w:val="-4"/>
          <w:sz w:val="20"/>
          <w:szCs w:val="20"/>
        </w:rPr>
        <w:t>и</w:t>
      </w:r>
      <w:r w:rsidRPr="00222674">
        <w:rPr>
          <w:rFonts w:ascii="Times New Roman" w:hAnsi="Times New Roman"/>
          <w:spacing w:val="-4"/>
          <w:sz w:val="20"/>
          <w:szCs w:val="20"/>
        </w:rPr>
        <w:t>ментным группам, реализованным по различным каналам сбыта);</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 xml:space="preserve">12) по неотрицательности переменных [1, </w:t>
      </w:r>
      <w:r w:rsidRPr="00222674">
        <w:rPr>
          <w:rFonts w:ascii="Times New Roman" w:hAnsi="Times New Roman"/>
          <w:spacing w:val="-4"/>
          <w:sz w:val="20"/>
          <w:szCs w:val="20"/>
          <w:lang w:val="en-US"/>
        </w:rPr>
        <w:t>c</w:t>
      </w:r>
      <w:r w:rsidRPr="00222674">
        <w:rPr>
          <w:rFonts w:ascii="Times New Roman" w:hAnsi="Times New Roman"/>
          <w:spacing w:val="-4"/>
          <w:sz w:val="20"/>
          <w:szCs w:val="20"/>
        </w:rPr>
        <w:t>.17-19].</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В ходе анализа широты и глубины ассортимента производимой продукции были выделены ассортиментные группы товаров, которые получат развитие в перспективе. Выход готовой продукции промы</w:t>
      </w:r>
      <w:r w:rsidRPr="00222674">
        <w:rPr>
          <w:rFonts w:ascii="Times New Roman" w:hAnsi="Times New Roman"/>
          <w:spacing w:val="-4"/>
          <w:sz w:val="20"/>
          <w:szCs w:val="20"/>
        </w:rPr>
        <w:t>ш</w:t>
      </w:r>
      <w:r w:rsidRPr="00222674">
        <w:rPr>
          <w:rFonts w:ascii="Times New Roman" w:hAnsi="Times New Roman"/>
          <w:spacing w:val="-4"/>
          <w:sz w:val="20"/>
          <w:szCs w:val="20"/>
        </w:rPr>
        <w:t>ленной выработки в ассортименте с единицы сырья был принят по фактической информации организации в соответствии с принятой те</w:t>
      </w:r>
      <w:r w:rsidRPr="00222674">
        <w:rPr>
          <w:rFonts w:ascii="Times New Roman" w:hAnsi="Times New Roman"/>
          <w:spacing w:val="-4"/>
          <w:sz w:val="20"/>
          <w:szCs w:val="20"/>
        </w:rPr>
        <w:t>х</w:t>
      </w:r>
      <w:r w:rsidRPr="00222674">
        <w:rPr>
          <w:rFonts w:ascii="Times New Roman" w:hAnsi="Times New Roman"/>
          <w:spacing w:val="-4"/>
          <w:sz w:val="20"/>
          <w:szCs w:val="20"/>
        </w:rPr>
        <w:t>нологией производства выпускаемых товаров.</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Была рассчитана точка безубыточности для всех видов хлебобуло</w:t>
      </w:r>
      <w:r w:rsidRPr="00222674">
        <w:rPr>
          <w:rFonts w:ascii="Times New Roman" w:hAnsi="Times New Roman"/>
          <w:spacing w:val="-4"/>
          <w:sz w:val="20"/>
          <w:szCs w:val="20"/>
        </w:rPr>
        <w:t>ч</w:t>
      </w:r>
      <w:r w:rsidRPr="00222674">
        <w:rPr>
          <w:rFonts w:ascii="Times New Roman" w:hAnsi="Times New Roman"/>
          <w:spacing w:val="-4"/>
          <w:sz w:val="20"/>
          <w:szCs w:val="20"/>
        </w:rPr>
        <w:t>ных изделий, сахаристых кондитерских изделий и мучных кондите</w:t>
      </w:r>
      <w:r w:rsidRPr="00222674">
        <w:rPr>
          <w:rFonts w:ascii="Times New Roman" w:hAnsi="Times New Roman"/>
          <w:spacing w:val="-4"/>
          <w:sz w:val="20"/>
          <w:szCs w:val="20"/>
        </w:rPr>
        <w:t>р</w:t>
      </w:r>
      <w:r w:rsidRPr="00222674">
        <w:rPr>
          <w:rFonts w:ascii="Times New Roman" w:hAnsi="Times New Roman"/>
          <w:spacing w:val="-4"/>
          <w:sz w:val="20"/>
          <w:szCs w:val="20"/>
        </w:rPr>
        <w:t>ских изделий.</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lastRenderedPageBreak/>
        <w:t>Предельные объемы производства товаров в ассортименте должны обеспечивать безубыточную работу перерабатывающей организации и удовлетворять спрос покупателей на внутреннем и внешнем рынках.</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Были рассчитаны предельные объемы реализации товаров в ассо</w:t>
      </w:r>
      <w:r w:rsidRPr="00222674">
        <w:rPr>
          <w:rFonts w:ascii="Times New Roman" w:hAnsi="Times New Roman"/>
          <w:spacing w:val="-4"/>
          <w:sz w:val="20"/>
          <w:szCs w:val="20"/>
        </w:rPr>
        <w:t>р</w:t>
      </w:r>
      <w:r w:rsidRPr="00222674">
        <w:rPr>
          <w:rFonts w:ascii="Times New Roman" w:hAnsi="Times New Roman"/>
          <w:spacing w:val="-4"/>
          <w:sz w:val="20"/>
          <w:szCs w:val="20"/>
        </w:rPr>
        <w:t>тименте по каналам сбыта (магазин «Каравай», магазин «Горячий хлеб», торговый павильон «Рынок», выездная торговля).</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Посредством оптимизации ассортимента производимой продукции практически по всем видам сырья (мука пшеничная высшего сорта и первого сорта, сахар, солод ржаной, дрожжи, маргарин, соль, масло растительное и рапсовое, мак, изюм, повидло, мед, семечки, курага, я</w:t>
      </w:r>
      <w:r w:rsidRPr="00222674">
        <w:rPr>
          <w:rFonts w:ascii="Times New Roman" w:hAnsi="Times New Roman"/>
          <w:spacing w:val="-4"/>
          <w:sz w:val="20"/>
          <w:szCs w:val="20"/>
        </w:rPr>
        <w:t>й</w:t>
      </w:r>
      <w:r w:rsidRPr="00222674">
        <w:rPr>
          <w:rFonts w:ascii="Times New Roman" w:hAnsi="Times New Roman"/>
          <w:spacing w:val="-4"/>
          <w:sz w:val="20"/>
          <w:szCs w:val="20"/>
        </w:rPr>
        <w:t>ца куриные, молоко сухое обезжиренное) наблюдается расчетное пр</w:t>
      </w:r>
      <w:r w:rsidRPr="00222674">
        <w:rPr>
          <w:rFonts w:ascii="Times New Roman" w:hAnsi="Times New Roman"/>
          <w:spacing w:val="-4"/>
          <w:sz w:val="20"/>
          <w:szCs w:val="20"/>
        </w:rPr>
        <w:t>е</w:t>
      </w:r>
      <w:r w:rsidRPr="00222674">
        <w:rPr>
          <w:rFonts w:ascii="Times New Roman" w:hAnsi="Times New Roman"/>
          <w:spacing w:val="-4"/>
          <w:sz w:val="20"/>
          <w:szCs w:val="20"/>
        </w:rPr>
        <w:t>вышение его поступления, за исключением муки ржаной обдирной и сеяной.</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spacing w:val="-4"/>
          <w:sz w:val="20"/>
          <w:szCs w:val="20"/>
        </w:rPr>
        <w:t>Решение поставленной экономико-математической задачи позвол</w:t>
      </w:r>
      <w:r w:rsidRPr="00222674">
        <w:rPr>
          <w:rFonts w:ascii="Times New Roman" w:hAnsi="Times New Roman"/>
          <w:spacing w:val="-4"/>
          <w:sz w:val="20"/>
          <w:szCs w:val="20"/>
        </w:rPr>
        <w:t>и</w:t>
      </w:r>
      <w:r w:rsidRPr="00222674">
        <w:rPr>
          <w:rFonts w:ascii="Times New Roman" w:hAnsi="Times New Roman"/>
          <w:spacing w:val="-4"/>
          <w:sz w:val="20"/>
          <w:szCs w:val="20"/>
        </w:rPr>
        <w:t xml:space="preserve">ло определить оптимальный ассортимент производства и реализации хлебобулочных изделий, сахаристых кондитерских изделий и мучных кондитерских изделий. </w:t>
      </w:r>
    </w:p>
    <w:p w:rsidR="00525FF4" w:rsidRPr="00222674" w:rsidRDefault="00525FF4" w:rsidP="00525FF4">
      <w:pPr>
        <w:spacing w:after="0" w:line="240" w:lineRule="auto"/>
        <w:ind w:firstLine="284"/>
        <w:jc w:val="both"/>
        <w:rPr>
          <w:rFonts w:ascii="Times New Roman" w:hAnsi="Times New Roman"/>
          <w:spacing w:val="-4"/>
          <w:sz w:val="20"/>
          <w:szCs w:val="20"/>
        </w:rPr>
      </w:pPr>
      <w:r w:rsidRPr="00222674">
        <w:rPr>
          <w:rFonts w:ascii="Times New Roman" w:hAnsi="Times New Roman"/>
          <w:b/>
          <w:spacing w:val="-4"/>
          <w:kern w:val="36"/>
          <w:sz w:val="20"/>
          <w:szCs w:val="20"/>
        </w:rPr>
        <w:t>Заключение.</w:t>
      </w:r>
      <w:r w:rsidRPr="00222674">
        <w:rPr>
          <w:rFonts w:ascii="Times New Roman" w:hAnsi="Times New Roman"/>
          <w:spacing w:val="-4"/>
          <w:kern w:val="36"/>
          <w:sz w:val="20"/>
          <w:szCs w:val="20"/>
        </w:rPr>
        <w:t xml:space="preserve"> </w:t>
      </w:r>
      <w:r w:rsidRPr="00222674">
        <w:rPr>
          <w:rFonts w:ascii="Times New Roman" w:hAnsi="Times New Roman"/>
          <w:spacing w:val="-4"/>
          <w:sz w:val="20"/>
          <w:szCs w:val="20"/>
        </w:rPr>
        <w:t>В результате оптимизации ассортимента хлебобуло</w:t>
      </w:r>
      <w:r w:rsidRPr="00222674">
        <w:rPr>
          <w:rFonts w:ascii="Times New Roman" w:hAnsi="Times New Roman"/>
          <w:spacing w:val="-4"/>
          <w:sz w:val="20"/>
          <w:szCs w:val="20"/>
        </w:rPr>
        <w:t>ч</w:t>
      </w:r>
      <w:r w:rsidRPr="00222674">
        <w:rPr>
          <w:rFonts w:ascii="Times New Roman" w:hAnsi="Times New Roman"/>
          <w:spacing w:val="-4"/>
          <w:sz w:val="20"/>
          <w:szCs w:val="20"/>
        </w:rPr>
        <w:t>ных изделий, сахаристых кондитерских изделий и мучных кондите</w:t>
      </w:r>
      <w:r w:rsidRPr="00222674">
        <w:rPr>
          <w:rFonts w:ascii="Times New Roman" w:hAnsi="Times New Roman"/>
          <w:spacing w:val="-4"/>
          <w:sz w:val="20"/>
          <w:szCs w:val="20"/>
        </w:rPr>
        <w:t>р</w:t>
      </w:r>
      <w:r w:rsidRPr="00222674">
        <w:rPr>
          <w:rFonts w:ascii="Times New Roman" w:hAnsi="Times New Roman"/>
          <w:spacing w:val="-4"/>
          <w:sz w:val="20"/>
          <w:szCs w:val="20"/>
        </w:rPr>
        <w:t>ских изделий прибыль от реализации этих видов продукции увелич</w:t>
      </w:r>
      <w:r w:rsidRPr="00222674">
        <w:rPr>
          <w:rFonts w:ascii="Times New Roman" w:hAnsi="Times New Roman"/>
          <w:spacing w:val="-4"/>
          <w:sz w:val="20"/>
          <w:szCs w:val="20"/>
        </w:rPr>
        <w:t>и</w:t>
      </w:r>
      <w:r w:rsidRPr="00222674">
        <w:rPr>
          <w:rFonts w:ascii="Times New Roman" w:hAnsi="Times New Roman"/>
          <w:spacing w:val="-4"/>
          <w:sz w:val="20"/>
          <w:szCs w:val="20"/>
        </w:rPr>
        <w:t>лась с 8,4 млн. руб. до 146 млн. руб. Уровень рентабельности вырос с 0,02% до 0,33%.</w:t>
      </w:r>
    </w:p>
    <w:p w:rsidR="00525FF4" w:rsidRPr="00222674" w:rsidRDefault="00525FF4" w:rsidP="00525FF4">
      <w:pPr>
        <w:spacing w:after="0" w:line="240" w:lineRule="auto"/>
        <w:ind w:firstLine="284"/>
        <w:jc w:val="both"/>
        <w:rPr>
          <w:rFonts w:ascii="Times New Roman" w:hAnsi="Times New Roman"/>
          <w:spacing w:val="-4"/>
          <w:sz w:val="20"/>
          <w:szCs w:val="20"/>
        </w:rPr>
      </w:pPr>
    </w:p>
    <w:p w:rsidR="00525FF4" w:rsidRPr="00222674" w:rsidRDefault="00525FF4" w:rsidP="00525FF4">
      <w:pPr>
        <w:spacing w:after="0" w:line="240" w:lineRule="auto"/>
        <w:jc w:val="center"/>
        <w:rPr>
          <w:rFonts w:ascii="Times New Roman" w:hAnsi="Times New Roman"/>
          <w:spacing w:val="-4"/>
          <w:sz w:val="16"/>
          <w:szCs w:val="16"/>
        </w:rPr>
      </w:pPr>
      <w:r w:rsidRPr="00222674">
        <w:rPr>
          <w:rFonts w:ascii="Times New Roman" w:hAnsi="Times New Roman"/>
          <w:spacing w:val="-4"/>
          <w:sz w:val="16"/>
          <w:szCs w:val="16"/>
        </w:rPr>
        <w:t>ЛИТЕРАТУРА</w:t>
      </w:r>
    </w:p>
    <w:p w:rsidR="00525FF4" w:rsidRPr="00222674" w:rsidRDefault="00525FF4" w:rsidP="00525FF4">
      <w:pPr>
        <w:spacing w:after="0" w:line="240" w:lineRule="auto"/>
        <w:ind w:firstLine="284"/>
        <w:rPr>
          <w:rFonts w:ascii="Times New Roman" w:hAnsi="Times New Roman"/>
          <w:spacing w:val="-4"/>
          <w:sz w:val="16"/>
          <w:szCs w:val="16"/>
        </w:rPr>
      </w:pPr>
    </w:p>
    <w:p w:rsidR="00525FF4" w:rsidRPr="00222674" w:rsidRDefault="00525FF4" w:rsidP="00525FF4">
      <w:pPr>
        <w:spacing w:after="0" w:line="240" w:lineRule="auto"/>
        <w:ind w:firstLine="284"/>
        <w:jc w:val="both"/>
        <w:rPr>
          <w:rFonts w:ascii="Times New Roman" w:hAnsi="Times New Roman"/>
          <w:spacing w:val="-4"/>
          <w:sz w:val="16"/>
          <w:szCs w:val="16"/>
          <w:lang w:eastAsia="ru-RU"/>
        </w:rPr>
      </w:pPr>
      <w:r w:rsidRPr="00222674">
        <w:rPr>
          <w:rFonts w:ascii="Times New Roman" w:hAnsi="Times New Roman"/>
          <w:spacing w:val="-4"/>
          <w:sz w:val="16"/>
          <w:szCs w:val="16"/>
          <w:lang w:eastAsia="ru-RU"/>
        </w:rPr>
        <w:t>1.Экономико-математическое моделирование программы развития перерабатыва</w:t>
      </w:r>
      <w:r w:rsidRPr="00222674">
        <w:rPr>
          <w:rFonts w:ascii="Times New Roman" w:hAnsi="Times New Roman"/>
          <w:spacing w:val="-4"/>
          <w:sz w:val="16"/>
          <w:szCs w:val="16"/>
          <w:lang w:eastAsia="ru-RU"/>
        </w:rPr>
        <w:t>ю</w:t>
      </w:r>
      <w:r w:rsidRPr="00222674">
        <w:rPr>
          <w:rFonts w:ascii="Times New Roman" w:hAnsi="Times New Roman"/>
          <w:spacing w:val="-4"/>
          <w:sz w:val="16"/>
          <w:szCs w:val="16"/>
          <w:lang w:eastAsia="ru-RU"/>
        </w:rPr>
        <w:t>щей организации: обоснование ассортимента выпуска и каналов сбыта товаров: метод. указания; сост.: И.В. Шафранская. – Горки: Белорусская государственная сельскохозяйс</w:t>
      </w:r>
      <w:r w:rsidRPr="00222674">
        <w:rPr>
          <w:rFonts w:ascii="Times New Roman" w:hAnsi="Times New Roman"/>
          <w:spacing w:val="-4"/>
          <w:sz w:val="16"/>
          <w:szCs w:val="16"/>
          <w:lang w:eastAsia="ru-RU"/>
        </w:rPr>
        <w:t>т</w:t>
      </w:r>
      <w:r w:rsidRPr="00222674">
        <w:rPr>
          <w:rFonts w:ascii="Times New Roman" w:hAnsi="Times New Roman"/>
          <w:spacing w:val="-4"/>
          <w:sz w:val="16"/>
          <w:szCs w:val="16"/>
          <w:lang w:eastAsia="ru-RU"/>
        </w:rPr>
        <w:t>венная академия, 2008. – 48 с.</w:t>
      </w:r>
    </w:p>
    <w:p w:rsidR="00525FF4" w:rsidRDefault="00525FF4" w:rsidP="00525FF4">
      <w:pPr>
        <w:ind w:firstLine="284"/>
        <w:jc w:val="both"/>
        <w:rPr>
          <w:rFonts w:ascii="Times New Roman" w:hAnsi="Times New Roman"/>
          <w:b/>
          <w:color w:val="FF0000"/>
          <w:spacing w:val="-4"/>
          <w:sz w:val="20"/>
          <w:szCs w:val="20"/>
        </w:rPr>
      </w:pPr>
    </w:p>
    <w:p w:rsidR="00525FF4" w:rsidRDefault="00525FF4" w:rsidP="00525FF4">
      <w:pPr>
        <w:ind w:firstLine="284"/>
        <w:jc w:val="both"/>
        <w:rPr>
          <w:rFonts w:ascii="Times New Roman" w:hAnsi="Times New Roman"/>
          <w:b/>
          <w:color w:val="FF0000"/>
          <w:spacing w:val="-4"/>
          <w:sz w:val="20"/>
          <w:szCs w:val="20"/>
        </w:rPr>
      </w:pPr>
    </w:p>
    <w:p w:rsidR="00525FF4" w:rsidRDefault="00525FF4" w:rsidP="00525FF4">
      <w:pPr>
        <w:ind w:firstLine="284"/>
        <w:jc w:val="both"/>
        <w:rPr>
          <w:rFonts w:ascii="Times New Roman" w:hAnsi="Times New Roman"/>
          <w:b/>
          <w:color w:val="FF0000"/>
          <w:spacing w:val="-4"/>
          <w:sz w:val="20"/>
          <w:szCs w:val="20"/>
        </w:rPr>
      </w:pPr>
    </w:p>
    <w:p w:rsidR="00525FF4" w:rsidRDefault="00525FF4" w:rsidP="00525FF4">
      <w:pPr>
        <w:ind w:firstLine="284"/>
        <w:jc w:val="both"/>
        <w:rPr>
          <w:rFonts w:ascii="Times New Roman" w:hAnsi="Times New Roman"/>
          <w:b/>
          <w:color w:val="FF0000"/>
          <w:spacing w:val="-4"/>
          <w:sz w:val="20"/>
          <w:szCs w:val="20"/>
        </w:rPr>
      </w:pPr>
    </w:p>
    <w:p w:rsidR="00525FF4" w:rsidRDefault="00525FF4" w:rsidP="00525FF4">
      <w:pPr>
        <w:ind w:firstLine="284"/>
        <w:jc w:val="both"/>
        <w:rPr>
          <w:rFonts w:ascii="Times New Roman" w:hAnsi="Times New Roman"/>
          <w:b/>
          <w:color w:val="FF0000"/>
          <w:spacing w:val="-4"/>
          <w:sz w:val="20"/>
          <w:szCs w:val="20"/>
        </w:rPr>
      </w:pPr>
    </w:p>
    <w:p w:rsidR="00525FF4" w:rsidRDefault="00525FF4" w:rsidP="00525FF4">
      <w:pPr>
        <w:pStyle w:val="ab"/>
        <w:ind w:left="2496"/>
        <w:jc w:val="left"/>
        <w:rPr>
          <w:b/>
          <w:bCs/>
          <w:sz w:val="16"/>
          <w:szCs w:val="16"/>
        </w:rPr>
      </w:pPr>
    </w:p>
    <w:p w:rsidR="00525FF4" w:rsidRDefault="00525FF4" w:rsidP="00525FF4">
      <w:pPr>
        <w:pStyle w:val="ab"/>
        <w:jc w:val="right"/>
        <w:rPr>
          <w:b/>
          <w:bCs/>
          <w:sz w:val="16"/>
          <w:szCs w:val="16"/>
        </w:rPr>
      </w:pPr>
    </w:p>
    <w:p w:rsidR="00525FF4" w:rsidRDefault="00525FF4" w:rsidP="00525FF4">
      <w:pPr>
        <w:pStyle w:val="ab"/>
        <w:jc w:val="right"/>
        <w:rPr>
          <w:b/>
          <w:bCs/>
          <w:sz w:val="16"/>
          <w:szCs w:val="16"/>
        </w:rPr>
      </w:pPr>
    </w:p>
    <w:p w:rsidR="00525FF4" w:rsidRDefault="00525FF4" w:rsidP="00525FF4">
      <w:pPr>
        <w:pStyle w:val="ab"/>
        <w:jc w:val="right"/>
        <w:rPr>
          <w:b/>
          <w:bCs/>
          <w:sz w:val="16"/>
          <w:szCs w:val="16"/>
        </w:rPr>
      </w:pPr>
    </w:p>
    <w:p w:rsidR="00525FF4" w:rsidRDefault="00525FF4" w:rsidP="00525FF4">
      <w:pPr>
        <w:pStyle w:val="ab"/>
        <w:jc w:val="right"/>
        <w:rPr>
          <w:b/>
          <w:bCs/>
          <w:sz w:val="16"/>
          <w:szCs w:val="16"/>
        </w:rPr>
      </w:pPr>
    </w:p>
    <w:p w:rsidR="00525FF4" w:rsidRDefault="00525FF4" w:rsidP="00525FF4">
      <w:pPr>
        <w:pStyle w:val="ab"/>
        <w:jc w:val="right"/>
        <w:rPr>
          <w:b/>
          <w:bCs/>
          <w:sz w:val="16"/>
          <w:szCs w:val="16"/>
        </w:rPr>
      </w:pPr>
    </w:p>
    <w:p w:rsidR="00525FF4" w:rsidRDefault="00525FF4" w:rsidP="00525FF4">
      <w:pPr>
        <w:pStyle w:val="ab"/>
        <w:jc w:val="right"/>
        <w:rPr>
          <w:b/>
          <w:bCs/>
          <w:sz w:val="16"/>
          <w:szCs w:val="16"/>
        </w:rPr>
      </w:pPr>
    </w:p>
    <w:p w:rsidR="00525FF4" w:rsidRPr="00525FF4" w:rsidRDefault="00525FF4" w:rsidP="00525FF4">
      <w:pPr>
        <w:spacing w:after="0" w:line="240" w:lineRule="auto"/>
        <w:jc w:val="center"/>
        <w:rPr>
          <w:rFonts w:ascii="Times New Roman" w:hAnsi="Times New Roman"/>
          <w:spacing w:val="60"/>
          <w:sz w:val="16"/>
          <w:szCs w:val="16"/>
        </w:rPr>
      </w:pPr>
      <w:r w:rsidRPr="00525FF4">
        <w:rPr>
          <w:rFonts w:ascii="Times New Roman" w:hAnsi="Times New Roman"/>
          <w:spacing w:val="60"/>
          <w:sz w:val="16"/>
          <w:szCs w:val="16"/>
        </w:rPr>
        <w:t>Редакционная коллегия</w:t>
      </w:r>
    </w:p>
    <w:p w:rsidR="00525FF4" w:rsidRPr="00525FF4" w:rsidRDefault="00525FF4" w:rsidP="00525FF4">
      <w:pPr>
        <w:spacing w:after="0" w:line="240" w:lineRule="auto"/>
        <w:jc w:val="center"/>
        <w:rPr>
          <w:rFonts w:ascii="Times New Roman" w:hAnsi="Times New Roman"/>
          <w:spacing w:val="60"/>
          <w:sz w:val="16"/>
          <w:szCs w:val="16"/>
        </w:rPr>
      </w:pPr>
    </w:p>
    <w:p w:rsidR="00525FF4" w:rsidRPr="00525FF4" w:rsidRDefault="00525FF4" w:rsidP="00525FF4">
      <w:pPr>
        <w:spacing w:after="0" w:line="240" w:lineRule="auto"/>
        <w:jc w:val="center"/>
        <w:rPr>
          <w:rFonts w:ascii="Times New Roman" w:hAnsi="Times New Roman"/>
          <w:sz w:val="16"/>
          <w:szCs w:val="16"/>
        </w:rPr>
      </w:pPr>
      <w:r w:rsidRPr="00525FF4">
        <w:rPr>
          <w:rFonts w:ascii="Times New Roman" w:hAnsi="Times New Roman"/>
          <w:caps/>
          <w:sz w:val="16"/>
          <w:szCs w:val="16"/>
        </w:rPr>
        <w:t>И. В. Шафранская</w:t>
      </w:r>
      <w:r w:rsidRPr="00525FF4">
        <w:rPr>
          <w:rFonts w:ascii="Times New Roman" w:hAnsi="Times New Roman"/>
          <w:sz w:val="16"/>
          <w:szCs w:val="16"/>
        </w:rPr>
        <w:t xml:space="preserve">  (отв. редактор); </w:t>
      </w:r>
      <w:r w:rsidRPr="00525FF4">
        <w:rPr>
          <w:rFonts w:ascii="Times New Roman" w:hAnsi="Times New Roman"/>
          <w:caps/>
          <w:sz w:val="16"/>
          <w:szCs w:val="16"/>
        </w:rPr>
        <w:t>Е.В. Гончарова</w:t>
      </w:r>
      <w:r w:rsidRPr="00525FF4">
        <w:rPr>
          <w:rFonts w:ascii="Times New Roman" w:hAnsi="Times New Roman"/>
          <w:sz w:val="16"/>
          <w:szCs w:val="16"/>
        </w:rPr>
        <w:t xml:space="preserve"> (отв. секретарь);</w:t>
      </w:r>
    </w:p>
    <w:p w:rsidR="00525FF4" w:rsidRPr="00525FF4" w:rsidRDefault="00525FF4" w:rsidP="00525FF4">
      <w:pPr>
        <w:spacing w:after="0" w:line="240" w:lineRule="auto"/>
        <w:jc w:val="center"/>
        <w:rPr>
          <w:rFonts w:ascii="Times New Roman" w:hAnsi="Times New Roman"/>
          <w:caps/>
          <w:sz w:val="16"/>
          <w:szCs w:val="16"/>
        </w:rPr>
      </w:pPr>
      <w:r w:rsidRPr="00525FF4">
        <w:rPr>
          <w:rFonts w:ascii="Times New Roman" w:hAnsi="Times New Roman"/>
          <w:caps/>
          <w:sz w:val="16"/>
          <w:szCs w:val="16"/>
        </w:rPr>
        <w:t xml:space="preserve">Л.В.Пакуш, С.А. Константинов, Р. К. леникова, Т.Л. Хроменкова, </w:t>
      </w:r>
    </w:p>
    <w:p w:rsidR="00525FF4" w:rsidRPr="00525FF4" w:rsidRDefault="00525FF4" w:rsidP="00525FF4">
      <w:pPr>
        <w:spacing w:after="0" w:line="240" w:lineRule="auto"/>
        <w:jc w:val="center"/>
        <w:rPr>
          <w:rFonts w:ascii="Times New Roman" w:hAnsi="Times New Roman"/>
          <w:caps/>
          <w:sz w:val="16"/>
          <w:szCs w:val="16"/>
        </w:rPr>
      </w:pPr>
      <w:r w:rsidRPr="00525FF4">
        <w:rPr>
          <w:rFonts w:ascii="Times New Roman" w:hAnsi="Times New Roman"/>
          <w:caps/>
          <w:sz w:val="16"/>
          <w:szCs w:val="16"/>
        </w:rPr>
        <w:t>С. И. Некрашевич</w:t>
      </w:r>
    </w:p>
    <w:p w:rsidR="00525FF4" w:rsidRPr="00525FF4" w:rsidRDefault="00525FF4" w:rsidP="00525FF4">
      <w:pPr>
        <w:pStyle w:val="ab"/>
        <w:spacing w:after="0"/>
        <w:rPr>
          <w:b/>
          <w:bCs/>
          <w:sz w:val="16"/>
          <w:szCs w:val="16"/>
        </w:rPr>
      </w:pPr>
    </w:p>
    <w:p w:rsidR="00525FF4" w:rsidRPr="00525FF4" w:rsidRDefault="00525FF4" w:rsidP="00525FF4">
      <w:pPr>
        <w:pStyle w:val="ab"/>
        <w:spacing w:after="0"/>
        <w:rPr>
          <w:b/>
          <w:bCs/>
          <w:sz w:val="16"/>
          <w:szCs w:val="16"/>
        </w:rPr>
      </w:pPr>
    </w:p>
    <w:p w:rsidR="00525FF4" w:rsidRPr="00525FF4" w:rsidRDefault="00525FF4" w:rsidP="00525FF4">
      <w:pPr>
        <w:spacing w:after="0" w:line="240" w:lineRule="auto"/>
        <w:jc w:val="center"/>
        <w:rPr>
          <w:rFonts w:ascii="Times New Roman" w:hAnsi="Times New Roman"/>
          <w:spacing w:val="60"/>
          <w:sz w:val="16"/>
          <w:szCs w:val="16"/>
        </w:rPr>
      </w:pPr>
      <w:r w:rsidRPr="00525FF4">
        <w:rPr>
          <w:rFonts w:ascii="Times New Roman" w:hAnsi="Times New Roman"/>
          <w:spacing w:val="60"/>
          <w:sz w:val="16"/>
          <w:szCs w:val="16"/>
        </w:rPr>
        <w:t>Коллектив авторов</w:t>
      </w:r>
    </w:p>
    <w:p w:rsidR="00525FF4" w:rsidRPr="00525FF4" w:rsidRDefault="00525FF4" w:rsidP="00525FF4">
      <w:pPr>
        <w:spacing w:after="0" w:line="240" w:lineRule="auto"/>
        <w:jc w:val="center"/>
        <w:rPr>
          <w:rFonts w:ascii="Times New Roman" w:hAnsi="Times New Roman"/>
          <w:spacing w:val="60"/>
          <w:sz w:val="16"/>
          <w:szCs w:val="16"/>
        </w:rPr>
      </w:pPr>
    </w:p>
    <w:p w:rsidR="00525FF4" w:rsidRPr="00525FF4" w:rsidRDefault="00525FF4" w:rsidP="00525FF4">
      <w:pPr>
        <w:spacing w:after="0" w:line="240" w:lineRule="auto"/>
        <w:jc w:val="center"/>
        <w:rPr>
          <w:rFonts w:ascii="Times New Roman" w:hAnsi="Times New Roman"/>
          <w:spacing w:val="60"/>
          <w:sz w:val="16"/>
          <w:szCs w:val="16"/>
        </w:rPr>
      </w:pPr>
    </w:p>
    <w:p w:rsidR="00525FF4" w:rsidRPr="00525FF4" w:rsidRDefault="00525FF4" w:rsidP="00525FF4">
      <w:pPr>
        <w:pStyle w:val="ab"/>
        <w:spacing w:after="0"/>
        <w:rPr>
          <w:b/>
          <w:bCs/>
          <w:caps/>
          <w:sz w:val="16"/>
          <w:szCs w:val="16"/>
        </w:rPr>
      </w:pPr>
      <w:r w:rsidRPr="00525FF4">
        <w:rPr>
          <w:caps/>
          <w:sz w:val="16"/>
          <w:szCs w:val="16"/>
        </w:rPr>
        <w:t>«Актуальные  проблемы экономики»</w:t>
      </w:r>
    </w:p>
    <w:p w:rsidR="00525FF4" w:rsidRPr="00525FF4" w:rsidRDefault="00525FF4" w:rsidP="00525FF4">
      <w:pPr>
        <w:pStyle w:val="ab"/>
        <w:spacing w:after="0"/>
        <w:rPr>
          <w:b/>
          <w:bCs/>
          <w:caps/>
          <w:sz w:val="16"/>
          <w:szCs w:val="16"/>
        </w:rPr>
      </w:pPr>
    </w:p>
    <w:p w:rsidR="00525FF4" w:rsidRPr="00525FF4" w:rsidRDefault="00525FF4" w:rsidP="00525FF4">
      <w:pPr>
        <w:spacing w:after="0" w:line="240" w:lineRule="auto"/>
        <w:jc w:val="center"/>
        <w:rPr>
          <w:rFonts w:ascii="Times New Roman" w:hAnsi="Times New Roman"/>
          <w:sz w:val="16"/>
          <w:szCs w:val="16"/>
        </w:rPr>
      </w:pPr>
      <w:r w:rsidRPr="00525FF4">
        <w:rPr>
          <w:rFonts w:ascii="Times New Roman" w:hAnsi="Times New Roman"/>
          <w:sz w:val="16"/>
          <w:szCs w:val="16"/>
        </w:rPr>
        <w:t xml:space="preserve">Сборник научных трудов студентов и магистрантов </w:t>
      </w:r>
    </w:p>
    <w:p w:rsidR="00525FF4" w:rsidRPr="00525FF4" w:rsidRDefault="00525FF4" w:rsidP="00525FF4">
      <w:pPr>
        <w:spacing w:after="0" w:line="240" w:lineRule="auto"/>
        <w:jc w:val="center"/>
        <w:rPr>
          <w:rFonts w:ascii="Times New Roman" w:hAnsi="Times New Roman"/>
          <w:sz w:val="16"/>
          <w:szCs w:val="16"/>
        </w:rPr>
      </w:pPr>
    </w:p>
    <w:p w:rsidR="00525FF4" w:rsidRPr="00525FF4" w:rsidRDefault="00525FF4" w:rsidP="00525FF4">
      <w:pPr>
        <w:spacing w:after="0" w:line="240" w:lineRule="auto"/>
        <w:jc w:val="center"/>
        <w:rPr>
          <w:rFonts w:ascii="Times New Roman" w:hAnsi="Times New Roman"/>
          <w:sz w:val="16"/>
          <w:szCs w:val="16"/>
        </w:rPr>
      </w:pPr>
      <w:r w:rsidRPr="00525FF4">
        <w:rPr>
          <w:rFonts w:ascii="Times New Roman" w:hAnsi="Times New Roman"/>
          <w:sz w:val="16"/>
          <w:szCs w:val="16"/>
        </w:rPr>
        <w:t>Выпуск 10</w:t>
      </w:r>
    </w:p>
    <w:p w:rsidR="00525FF4" w:rsidRPr="00525FF4" w:rsidRDefault="00525FF4" w:rsidP="00525FF4">
      <w:pPr>
        <w:spacing w:after="0" w:line="240" w:lineRule="auto"/>
        <w:jc w:val="center"/>
        <w:rPr>
          <w:rFonts w:ascii="Times New Roman" w:hAnsi="Times New Roman"/>
          <w:sz w:val="16"/>
          <w:szCs w:val="16"/>
        </w:rPr>
      </w:pPr>
      <w:r w:rsidRPr="00525FF4">
        <w:rPr>
          <w:rFonts w:ascii="Times New Roman" w:hAnsi="Times New Roman"/>
          <w:sz w:val="16"/>
          <w:szCs w:val="16"/>
        </w:rPr>
        <w:t>В 2-х частях</w:t>
      </w:r>
    </w:p>
    <w:p w:rsidR="00525FF4" w:rsidRPr="00525FF4" w:rsidRDefault="00525FF4" w:rsidP="00525FF4">
      <w:pPr>
        <w:spacing w:after="0" w:line="240" w:lineRule="auto"/>
        <w:jc w:val="center"/>
        <w:rPr>
          <w:rFonts w:ascii="Times New Roman" w:hAnsi="Times New Roman"/>
          <w:sz w:val="16"/>
          <w:szCs w:val="16"/>
        </w:rPr>
      </w:pPr>
      <w:r w:rsidRPr="00525FF4">
        <w:rPr>
          <w:rFonts w:ascii="Times New Roman" w:hAnsi="Times New Roman"/>
          <w:sz w:val="16"/>
          <w:szCs w:val="16"/>
        </w:rPr>
        <w:t>Часть 2</w:t>
      </w:r>
    </w:p>
    <w:p w:rsidR="00525FF4" w:rsidRPr="00525FF4" w:rsidRDefault="00525FF4" w:rsidP="00525FF4">
      <w:pPr>
        <w:spacing w:after="0" w:line="240" w:lineRule="auto"/>
        <w:jc w:val="center"/>
        <w:rPr>
          <w:rFonts w:ascii="Times New Roman" w:hAnsi="Times New Roman"/>
          <w:sz w:val="16"/>
          <w:szCs w:val="16"/>
        </w:rPr>
      </w:pPr>
    </w:p>
    <w:p w:rsidR="00525FF4" w:rsidRPr="00525FF4" w:rsidRDefault="00525FF4" w:rsidP="00525FF4">
      <w:pPr>
        <w:spacing w:after="0" w:line="240" w:lineRule="auto"/>
        <w:jc w:val="center"/>
        <w:rPr>
          <w:rFonts w:ascii="Times New Roman" w:hAnsi="Times New Roman"/>
          <w:sz w:val="16"/>
          <w:szCs w:val="16"/>
        </w:rPr>
      </w:pPr>
      <w:r w:rsidRPr="00525FF4">
        <w:rPr>
          <w:rFonts w:ascii="Times New Roman" w:hAnsi="Times New Roman"/>
          <w:sz w:val="16"/>
          <w:szCs w:val="16"/>
        </w:rPr>
        <w:t>Ответственный за выпуск, редактор И. В. Шафранская</w:t>
      </w:r>
    </w:p>
    <w:p w:rsidR="00525FF4" w:rsidRPr="00525FF4" w:rsidRDefault="00525FF4" w:rsidP="00525FF4">
      <w:pPr>
        <w:spacing w:after="0" w:line="240" w:lineRule="auto"/>
        <w:jc w:val="center"/>
        <w:rPr>
          <w:rFonts w:ascii="Times New Roman" w:hAnsi="Times New Roman"/>
          <w:sz w:val="16"/>
          <w:szCs w:val="16"/>
        </w:rPr>
      </w:pPr>
    </w:p>
    <w:p w:rsidR="00525FF4" w:rsidRPr="00525FF4" w:rsidRDefault="00525FF4" w:rsidP="00525FF4">
      <w:pPr>
        <w:spacing w:after="0" w:line="240" w:lineRule="auto"/>
        <w:jc w:val="center"/>
        <w:rPr>
          <w:rFonts w:ascii="Times New Roman" w:hAnsi="Times New Roman"/>
          <w:sz w:val="16"/>
          <w:szCs w:val="16"/>
        </w:rPr>
      </w:pPr>
      <w:r w:rsidRPr="00525FF4">
        <w:rPr>
          <w:rFonts w:ascii="Times New Roman" w:hAnsi="Times New Roman"/>
          <w:sz w:val="16"/>
          <w:szCs w:val="16"/>
        </w:rPr>
        <w:t>Статьи приведены в авторской редакции</w:t>
      </w:r>
    </w:p>
    <w:p w:rsidR="00525FF4" w:rsidRPr="00525FF4" w:rsidRDefault="00525FF4" w:rsidP="00525FF4">
      <w:pPr>
        <w:spacing w:after="0" w:line="240" w:lineRule="auto"/>
        <w:jc w:val="center"/>
        <w:rPr>
          <w:rFonts w:ascii="Times New Roman" w:hAnsi="Times New Roman"/>
          <w:sz w:val="16"/>
          <w:szCs w:val="16"/>
        </w:rPr>
      </w:pPr>
    </w:p>
    <w:p w:rsidR="00525FF4" w:rsidRPr="00525FF4" w:rsidRDefault="00525FF4" w:rsidP="00525FF4">
      <w:pPr>
        <w:spacing w:after="0" w:line="240" w:lineRule="auto"/>
        <w:jc w:val="center"/>
        <w:rPr>
          <w:rFonts w:ascii="Times New Roman" w:hAnsi="Times New Roman"/>
          <w:sz w:val="16"/>
          <w:szCs w:val="16"/>
        </w:rPr>
      </w:pPr>
      <w:r w:rsidRPr="00525FF4">
        <w:rPr>
          <w:rFonts w:ascii="Times New Roman" w:hAnsi="Times New Roman"/>
          <w:sz w:val="16"/>
          <w:szCs w:val="16"/>
        </w:rPr>
        <w:t>Подписано в печать         .08.2014.</w:t>
      </w:r>
    </w:p>
    <w:p w:rsidR="00525FF4" w:rsidRPr="00525FF4" w:rsidRDefault="00525FF4" w:rsidP="00525FF4">
      <w:pPr>
        <w:spacing w:after="0" w:line="240" w:lineRule="auto"/>
        <w:jc w:val="center"/>
        <w:rPr>
          <w:rFonts w:ascii="Times New Roman" w:hAnsi="Times New Roman"/>
          <w:sz w:val="16"/>
          <w:szCs w:val="16"/>
        </w:rPr>
      </w:pPr>
      <w:r w:rsidRPr="00525FF4">
        <w:rPr>
          <w:rFonts w:ascii="Times New Roman" w:hAnsi="Times New Roman"/>
          <w:sz w:val="16"/>
          <w:szCs w:val="16"/>
        </w:rPr>
        <w:t>Формат 60×84 .  Бумага для множительных  аппаратов.</w:t>
      </w:r>
    </w:p>
    <w:p w:rsidR="00525FF4" w:rsidRPr="00525FF4" w:rsidRDefault="00525FF4" w:rsidP="00525FF4">
      <w:pPr>
        <w:spacing w:after="0" w:line="240" w:lineRule="auto"/>
        <w:jc w:val="center"/>
        <w:rPr>
          <w:rFonts w:ascii="Times New Roman" w:hAnsi="Times New Roman"/>
          <w:sz w:val="16"/>
          <w:szCs w:val="16"/>
        </w:rPr>
      </w:pPr>
      <w:r w:rsidRPr="00525FF4">
        <w:rPr>
          <w:rFonts w:ascii="Times New Roman" w:hAnsi="Times New Roman"/>
          <w:sz w:val="16"/>
          <w:szCs w:val="16"/>
        </w:rPr>
        <w:t>Печать ризографическая. Гарнитура «Таймс».</w:t>
      </w:r>
    </w:p>
    <w:p w:rsidR="00525FF4" w:rsidRPr="00525FF4" w:rsidRDefault="00525FF4" w:rsidP="00525FF4">
      <w:pPr>
        <w:spacing w:after="0" w:line="240" w:lineRule="auto"/>
        <w:jc w:val="center"/>
        <w:rPr>
          <w:rFonts w:ascii="Times New Roman" w:hAnsi="Times New Roman"/>
          <w:sz w:val="16"/>
          <w:szCs w:val="16"/>
        </w:rPr>
      </w:pPr>
      <w:r w:rsidRPr="00525FF4">
        <w:rPr>
          <w:rFonts w:ascii="Times New Roman" w:hAnsi="Times New Roman"/>
          <w:sz w:val="16"/>
          <w:szCs w:val="16"/>
        </w:rPr>
        <w:t>Усл. печ.л.                  Уч.-изд.л.</w:t>
      </w:r>
    </w:p>
    <w:p w:rsidR="00525FF4" w:rsidRPr="00525FF4" w:rsidRDefault="00525FF4" w:rsidP="00525FF4">
      <w:pPr>
        <w:spacing w:after="0" w:line="240" w:lineRule="auto"/>
        <w:jc w:val="center"/>
        <w:rPr>
          <w:rFonts w:ascii="Times New Roman" w:hAnsi="Times New Roman"/>
          <w:sz w:val="16"/>
          <w:szCs w:val="16"/>
        </w:rPr>
      </w:pPr>
      <w:r w:rsidRPr="00525FF4">
        <w:rPr>
          <w:rFonts w:ascii="Times New Roman" w:hAnsi="Times New Roman"/>
          <w:sz w:val="16"/>
          <w:szCs w:val="16"/>
        </w:rPr>
        <w:t xml:space="preserve">Тираж 100 экз.  Заказ           </w:t>
      </w:r>
    </w:p>
    <w:p w:rsidR="00525FF4" w:rsidRPr="00525FF4" w:rsidRDefault="00525FF4" w:rsidP="00525FF4">
      <w:pPr>
        <w:spacing w:after="0" w:line="240" w:lineRule="auto"/>
        <w:jc w:val="center"/>
        <w:rPr>
          <w:rFonts w:ascii="Times New Roman" w:hAnsi="Times New Roman"/>
          <w:sz w:val="16"/>
          <w:szCs w:val="16"/>
        </w:rPr>
      </w:pPr>
    </w:p>
    <w:p w:rsidR="00525FF4" w:rsidRPr="00525FF4" w:rsidRDefault="00525FF4" w:rsidP="00525FF4">
      <w:pPr>
        <w:spacing w:after="0" w:line="240" w:lineRule="auto"/>
        <w:jc w:val="center"/>
        <w:rPr>
          <w:rFonts w:ascii="Times New Roman" w:hAnsi="Times New Roman"/>
          <w:sz w:val="16"/>
          <w:szCs w:val="16"/>
        </w:rPr>
      </w:pPr>
    </w:p>
    <w:p w:rsidR="00525FF4" w:rsidRPr="00525FF4" w:rsidRDefault="00525FF4" w:rsidP="00525FF4">
      <w:pPr>
        <w:spacing w:after="0" w:line="240" w:lineRule="auto"/>
        <w:jc w:val="center"/>
        <w:rPr>
          <w:rFonts w:ascii="Times New Roman" w:hAnsi="Times New Roman"/>
          <w:sz w:val="16"/>
          <w:szCs w:val="16"/>
        </w:rPr>
      </w:pPr>
      <w:r w:rsidRPr="00525FF4">
        <w:rPr>
          <w:rFonts w:ascii="Times New Roman" w:hAnsi="Times New Roman"/>
          <w:noProof/>
          <w:sz w:val="16"/>
          <w:szCs w:val="16"/>
        </w:rPr>
        <w:pict>
          <v:line id="_x0000_s1055" style="position:absolute;left:0;text-align:left;z-index:251670528" from="3.9pt,.45pt" to="292.5pt,.45pt"/>
        </w:pict>
      </w:r>
    </w:p>
    <w:p w:rsidR="00525FF4" w:rsidRPr="00525FF4" w:rsidRDefault="00525FF4" w:rsidP="00525FF4">
      <w:pPr>
        <w:spacing w:after="0" w:line="240" w:lineRule="auto"/>
        <w:jc w:val="center"/>
        <w:rPr>
          <w:rFonts w:ascii="Times New Roman" w:hAnsi="Times New Roman"/>
          <w:sz w:val="16"/>
          <w:szCs w:val="16"/>
        </w:rPr>
      </w:pPr>
      <w:r w:rsidRPr="00525FF4">
        <w:rPr>
          <w:rFonts w:ascii="Times New Roman" w:hAnsi="Times New Roman"/>
          <w:sz w:val="16"/>
          <w:szCs w:val="16"/>
        </w:rPr>
        <w:t>Отпечатано в отделе издания учебно-методической литературы, ризографии</w:t>
      </w:r>
    </w:p>
    <w:p w:rsidR="00525FF4" w:rsidRPr="00525FF4" w:rsidRDefault="00525FF4" w:rsidP="00525FF4">
      <w:pPr>
        <w:spacing w:after="0" w:line="240" w:lineRule="auto"/>
        <w:jc w:val="center"/>
        <w:rPr>
          <w:rFonts w:ascii="Times New Roman" w:hAnsi="Times New Roman"/>
          <w:sz w:val="16"/>
          <w:szCs w:val="16"/>
        </w:rPr>
      </w:pPr>
      <w:r w:rsidRPr="00525FF4">
        <w:rPr>
          <w:rFonts w:ascii="Times New Roman" w:hAnsi="Times New Roman"/>
          <w:sz w:val="16"/>
          <w:szCs w:val="16"/>
        </w:rPr>
        <w:t>и художественно-оформительской деятельности БГСХА</w:t>
      </w:r>
    </w:p>
    <w:p w:rsidR="00525FF4" w:rsidRPr="00724B97" w:rsidRDefault="00525FF4" w:rsidP="00525FF4">
      <w:pPr>
        <w:spacing w:after="0" w:line="240" w:lineRule="auto"/>
        <w:jc w:val="center"/>
        <w:rPr>
          <w:rFonts w:ascii="Times New Roman" w:hAnsi="Times New Roman"/>
          <w:sz w:val="16"/>
          <w:szCs w:val="16"/>
        </w:rPr>
      </w:pPr>
      <w:r w:rsidRPr="00525FF4">
        <w:rPr>
          <w:rFonts w:ascii="Times New Roman" w:hAnsi="Times New Roman"/>
          <w:sz w:val="16"/>
          <w:szCs w:val="16"/>
        </w:rPr>
        <w:t>213407, Могилевская обл., г.Горки, ул. Мичурина,5.</w:t>
      </w:r>
    </w:p>
    <w:sectPr w:rsidR="00525FF4" w:rsidRPr="00724B97" w:rsidSect="00556686">
      <w:footerReference w:type="default" r:id="rId132"/>
      <w:pgSz w:w="8392" w:h="11907"/>
      <w:pgMar w:top="1247" w:right="1247" w:bottom="1474" w:left="1247" w:header="624" w:footer="964"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5FF4" w:rsidRDefault="00525FF4" w:rsidP="00565096">
      <w:pPr>
        <w:spacing w:after="0" w:line="240" w:lineRule="auto"/>
      </w:pPr>
      <w:r>
        <w:separator/>
      </w:r>
    </w:p>
  </w:endnote>
  <w:endnote w:type="continuationSeparator" w:id="0">
    <w:p w:rsidR="00525FF4" w:rsidRDefault="00525FF4" w:rsidP="005650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Liberation Serif">
    <w:altName w:val="Arial Unicode MS"/>
    <w:charset w:val="80"/>
    <w:family w:val="roman"/>
    <w:pitch w:val="variable"/>
    <w:sig w:usb0="00000000" w:usb1="00000000" w:usb2="00000000" w:usb3="00000000" w:csb0="00000000" w:csb1="00000000"/>
  </w:font>
  <w:font w:name="DejaVu Sans">
    <w:altName w:val="Arial Unicode MS"/>
    <w:charset w:val="80"/>
    <w:family w:val="auto"/>
    <w:pitch w:val="variable"/>
    <w:sig w:usb0="00000000" w:usb1="00000000" w:usb2="00000000" w:usb3="00000000" w:csb0="00000000" w:csb1="00000000"/>
  </w:font>
  <w:font w:name="Lohit Hindi">
    <w:altName w:val="Arial Unicode MS"/>
    <w:panose1 w:val="00000000000000000000"/>
    <w:charset w:val="80"/>
    <w:family w:val="auto"/>
    <w:notTrueType/>
    <w:pitch w:val="variable"/>
    <w:sig w:usb0="00000000" w:usb1="08070000" w:usb2="00000010" w:usb3="00000000" w:csb0="00020000" w:csb1="00000000"/>
  </w:font>
  <w:font w:name="Minion Pro">
    <w:altName w:val="Times New Roman"/>
    <w:panose1 w:val="00000000000000000000"/>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61002BDF" w:usb1="80000000" w:usb2="00000008" w:usb3="00000000" w:csb0="000101FF" w:csb1="00000000"/>
  </w:font>
  <w:font w:name="WenQuanYi Micro Hei">
    <w:altName w:val="Meiryo"/>
    <w:panose1 w:val="00000000000000000000"/>
    <w:charset w:val="80"/>
    <w:family w:val="auto"/>
    <w:notTrueType/>
    <w:pitch w:val="variable"/>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FF4" w:rsidRPr="00565096" w:rsidRDefault="00525FF4">
    <w:pPr>
      <w:pStyle w:val="af6"/>
      <w:jc w:val="center"/>
      <w:rPr>
        <w:rFonts w:ascii="Times New Roman" w:hAnsi="Times New Roman"/>
        <w:sz w:val="20"/>
        <w:szCs w:val="20"/>
      </w:rPr>
    </w:pPr>
    <w:r w:rsidRPr="00565096">
      <w:rPr>
        <w:rFonts w:ascii="Times New Roman" w:hAnsi="Times New Roman"/>
        <w:sz w:val="20"/>
        <w:szCs w:val="20"/>
      </w:rPr>
      <w:fldChar w:fldCharType="begin"/>
    </w:r>
    <w:r w:rsidRPr="00565096">
      <w:rPr>
        <w:rFonts w:ascii="Times New Roman" w:hAnsi="Times New Roman"/>
        <w:sz w:val="20"/>
        <w:szCs w:val="20"/>
      </w:rPr>
      <w:instrText xml:space="preserve"> PAGE   \* MERGEFORMAT </w:instrText>
    </w:r>
    <w:r w:rsidRPr="00565096">
      <w:rPr>
        <w:rFonts w:ascii="Times New Roman" w:hAnsi="Times New Roman"/>
        <w:sz w:val="20"/>
        <w:szCs w:val="20"/>
      </w:rPr>
      <w:fldChar w:fldCharType="separate"/>
    </w:r>
    <w:r w:rsidR="00C17325">
      <w:rPr>
        <w:rFonts w:ascii="Times New Roman" w:hAnsi="Times New Roman"/>
        <w:noProof/>
        <w:sz w:val="20"/>
        <w:szCs w:val="20"/>
      </w:rPr>
      <w:t>4</w:t>
    </w:r>
    <w:r w:rsidRPr="00565096">
      <w:rPr>
        <w:rFonts w:ascii="Times New Roman" w:hAnsi="Times New Roman"/>
        <w:sz w:val="20"/>
        <w:szCs w:val="20"/>
      </w:rPr>
      <w:fldChar w:fldCharType="end"/>
    </w:r>
  </w:p>
  <w:p w:rsidR="00525FF4" w:rsidRDefault="00525FF4">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5FF4" w:rsidRDefault="00525FF4" w:rsidP="00565096">
      <w:pPr>
        <w:spacing w:after="0" w:line="240" w:lineRule="auto"/>
      </w:pPr>
      <w:r>
        <w:separator/>
      </w:r>
    </w:p>
  </w:footnote>
  <w:footnote w:type="continuationSeparator" w:id="0">
    <w:p w:rsidR="00525FF4" w:rsidRDefault="00525FF4" w:rsidP="005650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2980346"/>
    <w:lvl w:ilvl="0">
      <w:numFmt w:val="bullet"/>
      <w:lvlText w:val="*"/>
      <w:lvlJc w:val="left"/>
    </w:lvl>
  </w:abstractNum>
  <w:abstractNum w:abstractNumId="1">
    <w:nsid w:val="00000001"/>
    <w:multiLevelType w:val="multilevel"/>
    <w:tmpl w:val="CF5EDB88"/>
    <w:lvl w:ilvl="0">
      <w:start w:val="2"/>
      <w:numFmt w:val="decimal"/>
      <w:lvlText w:val="%1."/>
      <w:lvlJc w:val="left"/>
      <w:rPr>
        <w:rFonts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cs="Times New Roman"/>
      </w:rPr>
    </w:lvl>
    <w:lvl w:ilvl="2">
      <w:start w:val="1"/>
      <w:numFmt w:val="decimal"/>
      <w:lvlText w:val="%2."/>
      <w:lvlJc w:val="left"/>
      <w:rPr>
        <w:rFonts w:cs="Times New Roman"/>
      </w:rPr>
    </w:lvl>
    <w:lvl w:ilvl="3">
      <w:start w:val="1"/>
      <w:numFmt w:val="decimal"/>
      <w:lvlText w:val="%2."/>
      <w:lvlJc w:val="left"/>
      <w:rPr>
        <w:rFonts w:cs="Times New Roman"/>
      </w:rPr>
    </w:lvl>
    <w:lvl w:ilvl="4">
      <w:start w:val="1"/>
      <w:numFmt w:val="decimal"/>
      <w:lvlText w:val="%2."/>
      <w:lvlJc w:val="left"/>
      <w:rPr>
        <w:rFonts w:cs="Times New Roman"/>
      </w:rPr>
    </w:lvl>
    <w:lvl w:ilvl="5">
      <w:start w:val="1"/>
      <w:numFmt w:val="decimal"/>
      <w:lvlText w:val="%2."/>
      <w:lvlJc w:val="left"/>
      <w:rPr>
        <w:rFonts w:cs="Times New Roman"/>
      </w:rPr>
    </w:lvl>
    <w:lvl w:ilvl="6">
      <w:start w:val="1"/>
      <w:numFmt w:val="decimal"/>
      <w:lvlText w:val="%2."/>
      <w:lvlJc w:val="left"/>
      <w:rPr>
        <w:rFonts w:cs="Times New Roman"/>
      </w:rPr>
    </w:lvl>
    <w:lvl w:ilvl="7">
      <w:start w:val="1"/>
      <w:numFmt w:val="decimal"/>
      <w:lvlText w:val="%2."/>
      <w:lvlJc w:val="left"/>
      <w:rPr>
        <w:rFonts w:cs="Times New Roman"/>
      </w:rPr>
    </w:lvl>
    <w:lvl w:ilvl="8">
      <w:start w:val="1"/>
      <w:numFmt w:val="decimal"/>
      <w:lvlText w:val="%2."/>
      <w:lvlJc w:val="left"/>
      <w:rPr>
        <w:rFonts w:cs="Times New Roman"/>
      </w:rPr>
    </w:lvl>
  </w:abstractNum>
  <w:abstractNum w:abstractNumId="2">
    <w:nsid w:val="004E5F85"/>
    <w:multiLevelType w:val="hybridMultilevel"/>
    <w:tmpl w:val="7354E3C8"/>
    <w:lvl w:ilvl="0" w:tplc="3048C01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EF0BFE"/>
    <w:multiLevelType w:val="hybridMultilevel"/>
    <w:tmpl w:val="F10271D8"/>
    <w:lvl w:ilvl="0" w:tplc="C8C48B8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29658DC"/>
    <w:multiLevelType w:val="hybridMultilevel"/>
    <w:tmpl w:val="6610E6B2"/>
    <w:lvl w:ilvl="0" w:tplc="CDC4972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
    <w:nsid w:val="05263310"/>
    <w:multiLevelType w:val="hybridMultilevel"/>
    <w:tmpl w:val="2E90B938"/>
    <w:lvl w:ilvl="0" w:tplc="3048C01A">
      <w:start w:val="1"/>
      <w:numFmt w:val="bullet"/>
      <w:lvlText w:val="–"/>
      <w:lvlJc w:val="left"/>
      <w:pPr>
        <w:ind w:left="1004" w:hanging="360"/>
      </w:pPr>
      <w:rPr>
        <w:rFonts w:ascii="Calibri" w:hAnsi="Calibri"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54C5759"/>
    <w:multiLevelType w:val="hybridMultilevel"/>
    <w:tmpl w:val="92B6D316"/>
    <w:lvl w:ilvl="0" w:tplc="9802061A">
      <w:start w:val="1"/>
      <w:numFmt w:val="decimal"/>
      <w:lvlText w:val="%1."/>
      <w:lvlJc w:val="left"/>
      <w:pPr>
        <w:ind w:left="644"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7">
    <w:nsid w:val="054D065F"/>
    <w:multiLevelType w:val="hybridMultilevel"/>
    <w:tmpl w:val="2D92C080"/>
    <w:lvl w:ilvl="0" w:tplc="3048C01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AE3A11"/>
    <w:multiLevelType w:val="hybridMultilevel"/>
    <w:tmpl w:val="1E6425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9443485"/>
    <w:multiLevelType w:val="hybridMultilevel"/>
    <w:tmpl w:val="CAB2855C"/>
    <w:lvl w:ilvl="0" w:tplc="150CB2E0">
      <w:start w:val="1"/>
      <w:numFmt w:val="decimal"/>
      <w:lvlText w:val="%1."/>
      <w:lvlJc w:val="left"/>
      <w:pPr>
        <w:ind w:left="1012" w:hanging="360"/>
      </w:pPr>
      <w:rPr>
        <w:rFonts w:cs="Times New Roman" w:hint="default"/>
        <w:b w:val="0"/>
      </w:rPr>
    </w:lvl>
    <w:lvl w:ilvl="1" w:tplc="04190019" w:tentative="1">
      <w:start w:val="1"/>
      <w:numFmt w:val="lowerLetter"/>
      <w:lvlText w:val="%2."/>
      <w:lvlJc w:val="left"/>
      <w:pPr>
        <w:ind w:left="1732" w:hanging="360"/>
      </w:pPr>
      <w:rPr>
        <w:rFonts w:cs="Times New Roman"/>
      </w:rPr>
    </w:lvl>
    <w:lvl w:ilvl="2" w:tplc="0419001B" w:tentative="1">
      <w:start w:val="1"/>
      <w:numFmt w:val="lowerRoman"/>
      <w:lvlText w:val="%3."/>
      <w:lvlJc w:val="right"/>
      <w:pPr>
        <w:ind w:left="2452" w:hanging="180"/>
      </w:pPr>
      <w:rPr>
        <w:rFonts w:cs="Times New Roman"/>
      </w:rPr>
    </w:lvl>
    <w:lvl w:ilvl="3" w:tplc="0419000F" w:tentative="1">
      <w:start w:val="1"/>
      <w:numFmt w:val="decimal"/>
      <w:lvlText w:val="%4."/>
      <w:lvlJc w:val="left"/>
      <w:pPr>
        <w:ind w:left="3172" w:hanging="360"/>
      </w:pPr>
      <w:rPr>
        <w:rFonts w:cs="Times New Roman"/>
      </w:rPr>
    </w:lvl>
    <w:lvl w:ilvl="4" w:tplc="04190019" w:tentative="1">
      <w:start w:val="1"/>
      <w:numFmt w:val="lowerLetter"/>
      <w:lvlText w:val="%5."/>
      <w:lvlJc w:val="left"/>
      <w:pPr>
        <w:ind w:left="3892" w:hanging="360"/>
      </w:pPr>
      <w:rPr>
        <w:rFonts w:cs="Times New Roman"/>
      </w:rPr>
    </w:lvl>
    <w:lvl w:ilvl="5" w:tplc="0419001B" w:tentative="1">
      <w:start w:val="1"/>
      <w:numFmt w:val="lowerRoman"/>
      <w:lvlText w:val="%6."/>
      <w:lvlJc w:val="right"/>
      <w:pPr>
        <w:ind w:left="4612" w:hanging="180"/>
      </w:pPr>
      <w:rPr>
        <w:rFonts w:cs="Times New Roman"/>
      </w:rPr>
    </w:lvl>
    <w:lvl w:ilvl="6" w:tplc="0419000F" w:tentative="1">
      <w:start w:val="1"/>
      <w:numFmt w:val="decimal"/>
      <w:lvlText w:val="%7."/>
      <w:lvlJc w:val="left"/>
      <w:pPr>
        <w:ind w:left="5332" w:hanging="360"/>
      </w:pPr>
      <w:rPr>
        <w:rFonts w:cs="Times New Roman"/>
      </w:rPr>
    </w:lvl>
    <w:lvl w:ilvl="7" w:tplc="04190019" w:tentative="1">
      <w:start w:val="1"/>
      <w:numFmt w:val="lowerLetter"/>
      <w:lvlText w:val="%8."/>
      <w:lvlJc w:val="left"/>
      <w:pPr>
        <w:ind w:left="6052" w:hanging="360"/>
      </w:pPr>
      <w:rPr>
        <w:rFonts w:cs="Times New Roman"/>
      </w:rPr>
    </w:lvl>
    <w:lvl w:ilvl="8" w:tplc="0419001B" w:tentative="1">
      <w:start w:val="1"/>
      <w:numFmt w:val="lowerRoman"/>
      <w:lvlText w:val="%9."/>
      <w:lvlJc w:val="right"/>
      <w:pPr>
        <w:ind w:left="6772" w:hanging="180"/>
      </w:pPr>
      <w:rPr>
        <w:rFonts w:cs="Times New Roman"/>
      </w:rPr>
    </w:lvl>
  </w:abstractNum>
  <w:abstractNum w:abstractNumId="10">
    <w:nsid w:val="09606942"/>
    <w:multiLevelType w:val="hybridMultilevel"/>
    <w:tmpl w:val="6766303E"/>
    <w:lvl w:ilvl="0" w:tplc="EC8684F0">
      <w:start w:val="1"/>
      <w:numFmt w:val="decimal"/>
      <w:lvlText w:val="%1."/>
      <w:lvlJc w:val="left"/>
      <w:pPr>
        <w:ind w:left="644" w:hanging="360"/>
      </w:pPr>
      <w:rPr>
        <w:rFonts w:cs="Times New Roman" w:hint="default"/>
        <w:color w:val="00000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1">
    <w:nsid w:val="0A244985"/>
    <w:multiLevelType w:val="hybridMultilevel"/>
    <w:tmpl w:val="1994B168"/>
    <w:lvl w:ilvl="0" w:tplc="92C61980">
      <w:start w:val="1"/>
      <w:numFmt w:val="decimal"/>
      <w:lvlText w:val="%1."/>
      <w:lvlJc w:val="left"/>
      <w:pPr>
        <w:ind w:left="700" w:hanging="360"/>
      </w:pPr>
      <w:rPr>
        <w:rFonts w:ascii="Times New Roman" w:eastAsia="Times New Roman" w:hAnsi="Times New Roman" w:cs="Times New Roman"/>
      </w:rPr>
    </w:lvl>
    <w:lvl w:ilvl="1" w:tplc="04190019" w:tentative="1">
      <w:start w:val="1"/>
      <w:numFmt w:val="lowerLetter"/>
      <w:lvlText w:val="%2."/>
      <w:lvlJc w:val="left"/>
      <w:pPr>
        <w:ind w:left="1420" w:hanging="360"/>
      </w:pPr>
      <w:rPr>
        <w:rFonts w:cs="Times New Roman"/>
      </w:rPr>
    </w:lvl>
    <w:lvl w:ilvl="2" w:tplc="0419001B" w:tentative="1">
      <w:start w:val="1"/>
      <w:numFmt w:val="lowerRoman"/>
      <w:lvlText w:val="%3."/>
      <w:lvlJc w:val="right"/>
      <w:pPr>
        <w:ind w:left="2140" w:hanging="180"/>
      </w:pPr>
      <w:rPr>
        <w:rFonts w:cs="Times New Roman"/>
      </w:rPr>
    </w:lvl>
    <w:lvl w:ilvl="3" w:tplc="0419000F" w:tentative="1">
      <w:start w:val="1"/>
      <w:numFmt w:val="decimal"/>
      <w:lvlText w:val="%4."/>
      <w:lvlJc w:val="left"/>
      <w:pPr>
        <w:ind w:left="2860" w:hanging="360"/>
      </w:pPr>
      <w:rPr>
        <w:rFonts w:cs="Times New Roman"/>
      </w:rPr>
    </w:lvl>
    <w:lvl w:ilvl="4" w:tplc="04190019" w:tentative="1">
      <w:start w:val="1"/>
      <w:numFmt w:val="lowerLetter"/>
      <w:lvlText w:val="%5."/>
      <w:lvlJc w:val="left"/>
      <w:pPr>
        <w:ind w:left="3580" w:hanging="360"/>
      </w:pPr>
      <w:rPr>
        <w:rFonts w:cs="Times New Roman"/>
      </w:rPr>
    </w:lvl>
    <w:lvl w:ilvl="5" w:tplc="0419001B" w:tentative="1">
      <w:start w:val="1"/>
      <w:numFmt w:val="lowerRoman"/>
      <w:lvlText w:val="%6."/>
      <w:lvlJc w:val="right"/>
      <w:pPr>
        <w:ind w:left="4300" w:hanging="180"/>
      </w:pPr>
      <w:rPr>
        <w:rFonts w:cs="Times New Roman"/>
      </w:rPr>
    </w:lvl>
    <w:lvl w:ilvl="6" w:tplc="0419000F" w:tentative="1">
      <w:start w:val="1"/>
      <w:numFmt w:val="decimal"/>
      <w:lvlText w:val="%7."/>
      <w:lvlJc w:val="left"/>
      <w:pPr>
        <w:ind w:left="5020" w:hanging="360"/>
      </w:pPr>
      <w:rPr>
        <w:rFonts w:cs="Times New Roman"/>
      </w:rPr>
    </w:lvl>
    <w:lvl w:ilvl="7" w:tplc="04190019" w:tentative="1">
      <w:start w:val="1"/>
      <w:numFmt w:val="lowerLetter"/>
      <w:lvlText w:val="%8."/>
      <w:lvlJc w:val="left"/>
      <w:pPr>
        <w:ind w:left="5740" w:hanging="360"/>
      </w:pPr>
      <w:rPr>
        <w:rFonts w:cs="Times New Roman"/>
      </w:rPr>
    </w:lvl>
    <w:lvl w:ilvl="8" w:tplc="0419001B" w:tentative="1">
      <w:start w:val="1"/>
      <w:numFmt w:val="lowerRoman"/>
      <w:lvlText w:val="%9."/>
      <w:lvlJc w:val="right"/>
      <w:pPr>
        <w:ind w:left="6460" w:hanging="180"/>
      </w:pPr>
      <w:rPr>
        <w:rFonts w:cs="Times New Roman"/>
      </w:rPr>
    </w:lvl>
  </w:abstractNum>
  <w:abstractNum w:abstractNumId="12">
    <w:nsid w:val="0A6E5BFB"/>
    <w:multiLevelType w:val="hybridMultilevel"/>
    <w:tmpl w:val="FCBC6E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BBB2E9C"/>
    <w:multiLevelType w:val="hybridMultilevel"/>
    <w:tmpl w:val="8828CF4C"/>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4">
    <w:nsid w:val="114E1030"/>
    <w:multiLevelType w:val="hybridMultilevel"/>
    <w:tmpl w:val="E73CA388"/>
    <w:lvl w:ilvl="0" w:tplc="0419000F">
      <w:start w:val="1"/>
      <w:numFmt w:val="decimal"/>
      <w:lvlText w:val="%1."/>
      <w:lvlJc w:val="left"/>
      <w:pPr>
        <w:ind w:left="720" w:hanging="360"/>
      </w:pPr>
      <w:rPr>
        <w:rFonts w:ascii="Times New Roman" w:hAnsi="Times New Roman" w:cs="Times New Roman" w:hint="default"/>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3973017"/>
    <w:multiLevelType w:val="hybridMultilevel"/>
    <w:tmpl w:val="8868690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6">
    <w:nsid w:val="13CF0FAD"/>
    <w:multiLevelType w:val="hybridMultilevel"/>
    <w:tmpl w:val="43209DE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54F3B4F"/>
    <w:multiLevelType w:val="hybridMultilevel"/>
    <w:tmpl w:val="93E681A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88300C4"/>
    <w:multiLevelType w:val="hybridMultilevel"/>
    <w:tmpl w:val="255A4C0A"/>
    <w:lvl w:ilvl="0" w:tplc="3048C01A">
      <w:start w:val="1"/>
      <w:numFmt w:val="bullet"/>
      <w:lvlText w:val="–"/>
      <w:lvlJc w:val="left"/>
      <w:pPr>
        <w:ind w:left="1260" w:hanging="360"/>
      </w:pPr>
      <w:rPr>
        <w:rFonts w:ascii="Calibri" w:hAnsi="Calibri" w:hint="default"/>
      </w:rPr>
    </w:lvl>
    <w:lvl w:ilvl="1" w:tplc="04230003" w:tentative="1">
      <w:start w:val="1"/>
      <w:numFmt w:val="bullet"/>
      <w:lvlText w:val="o"/>
      <w:lvlJc w:val="left"/>
      <w:pPr>
        <w:ind w:left="2149" w:hanging="360"/>
      </w:pPr>
      <w:rPr>
        <w:rFonts w:ascii="Courier New" w:hAnsi="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19">
    <w:nsid w:val="1AB7038C"/>
    <w:multiLevelType w:val="hybridMultilevel"/>
    <w:tmpl w:val="8BA22E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AE915B2"/>
    <w:multiLevelType w:val="hybridMultilevel"/>
    <w:tmpl w:val="8A2075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D237604"/>
    <w:multiLevelType w:val="hybridMultilevel"/>
    <w:tmpl w:val="1E6425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EAD7CE4"/>
    <w:multiLevelType w:val="multilevel"/>
    <w:tmpl w:val="F398A9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22F719CC"/>
    <w:multiLevelType w:val="hybridMultilevel"/>
    <w:tmpl w:val="CC4C1616"/>
    <w:lvl w:ilvl="0" w:tplc="3048C01A">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33A269B"/>
    <w:multiLevelType w:val="hybridMultilevel"/>
    <w:tmpl w:val="7E46B6A4"/>
    <w:lvl w:ilvl="0" w:tplc="3048C01A">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3A932C2"/>
    <w:multiLevelType w:val="hybridMultilevel"/>
    <w:tmpl w:val="93E681A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23AD681F"/>
    <w:multiLevelType w:val="multilevel"/>
    <w:tmpl w:val="6B6A52A8"/>
    <w:lvl w:ilvl="0">
      <w:start w:val="1"/>
      <w:numFmt w:val="decimal"/>
      <w:lvlText w:val="%1."/>
      <w:lvlJc w:val="left"/>
      <w:pPr>
        <w:tabs>
          <w:tab w:val="num" w:pos="800"/>
        </w:tabs>
        <w:ind w:left="800" w:hanging="360"/>
      </w:pPr>
      <w:rPr>
        <w:rFonts w:cs="Times New Roman"/>
      </w:rPr>
    </w:lvl>
    <w:lvl w:ilvl="1">
      <w:start w:val="1"/>
      <w:numFmt w:val="lowerLetter"/>
      <w:lvlText w:val="%2."/>
      <w:lvlJc w:val="left"/>
      <w:pPr>
        <w:tabs>
          <w:tab w:val="num" w:pos="1520"/>
        </w:tabs>
        <w:ind w:left="1520" w:hanging="360"/>
      </w:pPr>
      <w:rPr>
        <w:rFonts w:cs="Times New Roman"/>
      </w:rPr>
    </w:lvl>
    <w:lvl w:ilvl="2">
      <w:start w:val="1"/>
      <w:numFmt w:val="lowerRoman"/>
      <w:lvlText w:val="%3."/>
      <w:lvlJc w:val="right"/>
      <w:pPr>
        <w:tabs>
          <w:tab w:val="num" w:pos="2240"/>
        </w:tabs>
        <w:ind w:left="2240" w:hanging="180"/>
      </w:pPr>
      <w:rPr>
        <w:rFonts w:cs="Times New Roman"/>
      </w:rPr>
    </w:lvl>
    <w:lvl w:ilvl="3">
      <w:start w:val="1"/>
      <w:numFmt w:val="decimal"/>
      <w:lvlText w:val="%4."/>
      <w:lvlJc w:val="left"/>
      <w:pPr>
        <w:tabs>
          <w:tab w:val="num" w:pos="2960"/>
        </w:tabs>
        <w:ind w:left="2960" w:hanging="360"/>
      </w:pPr>
      <w:rPr>
        <w:rFonts w:cs="Times New Roman"/>
      </w:rPr>
    </w:lvl>
    <w:lvl w:ilvl="4">
      <w:start w:val="1"/>
      <w:numFmt w:val="lowerLetter"/>
      <w:lvlText w:val="%5."/>
      <w:lvlJc w:val="left"/>
      <w:pPr>
        <w:tabs>
          <w:tab w:val="num" w:pos="3680"/>
        </w:tabs>
        <w:ind w:left="3680" w:hanging="360"/>
      </w:pPr>
      <w:rPr>
        <w:rFonts w:cs="Times New Roman"/>
      </w:rPr>
    </w:lvl>
    <w:lvl w:ilvl="5">
      <w:start w:val="1"/>
      <w:numFmt w:val="lowerRoman"/>
      <w:lvlText w:val="%6."/>
      <w:lvlJc w:val="right"/>
      <w:pPr>
        <w:tabs>
          <w:tab w:val="num" w:pos="4400"/>
        </w:tabs>
        <w:ind w:left="4400" w:hanging="180"/>
      </w:pPr>
      <w:rPr>
        <w:rFonts w:cs="Times New Roman"/>
      </w:rPr>
    </w:lvl>
    <w:lvl w:ilvl="6">
      <w:start w:val="1"/>
      <w:numFmt w:val="decimal"/>
      <w:lvlText w:val="%7."/>
      <w:lvlJc w:val="left"/>
      <w:pPr>
        <w:tabs>
          <w:tab w:val="num" w:pos="5120"/>
        </w:tabs>
        <w:ind w:left="5120" w:hanging="360"/>
      </w:pPr>
      <w:rPr>
        <w:rFonts w:cs="Times New Roman"/>
      </w:rPr>
    </w:lvl>
    <w:lvl w:ilvl="7">
      <w:start w:val="1"/>
      <w:numFmt w:val="lowerLetter"/>
      <w:lvlText w:val="%8."/>
      <w:lvlJc w:val="left"/>
      <w:pPr>
        <w:tabs>
          <w:tab w:val="num" w:pos="5840"/>
        </w:tabs>
        <w:ind w:left="5840" w:hanging="360"/>
      </w:pPr>
      <w:rPr>
        <w:rFonts w:cs="Times New Roman"/>
      </w:rPr>
    </w:lvl>
    <w:lvl w:ilvl="8">
      <w:start w:val="1"/>
      <w:numFmt w:val="lowerRoman"/>
      <w:lvlText w:val="%9."/>
      <w:lvlJc w:val="right"/>
      <w:pPr>
        <w:tabs>
          <w:tab w:val="num" w:pos="6560"/>
        </w:tabs>
        <w:ind w:left="6560" w:hanging="180"/>
      </w:pPr>
      <w:rPr>
        <w:rFonts w:cs="Times New Roman"/>
      </w:rPr>
    </w:lvl>
  </w:abstractNum>
  <w:abstractNum w:abstractNumId="27">
    <w:nsid w:val="240F1F01"/>
    <w:multiLevelType w:val="hybridMultilevel"/>
    <w:tmpl w:val="245C28CE"/>
    <w:lvl w:ilvl="0" w:tplc="7D500A8E">
      <w:start w:val="1"/>
      <w:numFmt w:val="decimal"/>
      <w:pStyle w:val="a"/>
      <w:lvlText w:val="%1."/>
      <w:lvlJc w:val="left"/>
      <w:pPr>
        <w:tabs>
          <w:tab w:val="num" w:pos="0"/>
        </w:tabs>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8">
    <w:nsid w:val="26264065"/>
    <w:multiLevelType w:val="hybridMultilevel"/>
    <w:tmpl w:val="BD064A4A"/>
    <w:lvl w:ilvl="0" w:tplc="12244C6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282C53A7"/>
    <w:multiLevelType w:val="hybridMultilevel"/>
    <w:tmpl w:val="C6182C8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0">
    <w:nsid w:val="288A7B2B"/>
    <w:multiLevelType w:val="hybridMultilevel"/>
    <w:tmpl w:val="D0109E8E"/>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1">
    <w:nsid w:val="2BCC6340"/>
    <w:multiLevelType w:val="hybridMultilevel"/>
    <w:tmpl w:val="BD064A4A"/>
    <w:lvl w:ilvl="0" w:tplc="12244C6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2">
    <w:nsid w:val="2C5D24AF"/>
    <w:multiLevelType w:val="hybridMultilevel"/>
    <w:tmpl w:val="2A58BD6C"/>
    <w:lvl w:ilvl="0" w:tplc="3048C01A">
      <w:start w:val="1"/>
      <w:numFmt w:val="bullet"/>
      <w:lvlText w:val="–"/>
      <w:lvlJc w:val="left"/>
      <w:pPr>
        <w:ind w:left="1080" w:hanging="360"/>
      </w:pPr>
      <w:rPr>
        <w:rFonts w:ascii="Calibri" w:hAnsi="Calibri"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2FF87E33"/>
    <w:multiLevelType w:val="hybridMultilevel"/>
    <w:tmpl w:val="7F5EA70A"/>
    <w:lvl w:ilvl="0" w:tplc="3048C01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2AB0E60"/>
    <w:multiLevelType w:val="hybridMultilevel"/>
    <w:tmpl w:val="E6A4B6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48E5E25"/>
    <w:multiLevelType w:val="hybridMultilevel"/>
    <w:tmpl w:val="139CC5D8"/>
    <w:lvl w:ilvl="0" w:tplc="0419000F">
      <w:start w:val="1"/>
      <w:numFmt w:val="decimal"/>
      <w:lvlText w:val="%1."/>
      <w:lvlJc w:val="left"/>
      <w:pPr>
        <w:ind w:left="1500" w:hanging="360"/>
      </w:pPr>
      <w:rPr>
        <w:rFonts w:cs="Times New Roman"/>
      </w:rPr>
    </w:lvl>
    <w:lvl w:ilvl="1" w:tplc="04190019" w:tentative="1">
      <w:start w:val="1"/>
      <w:numFmt w:val="lowerLetter"/>
      <w:lvlText w:val="%2."/>
      <w:lvlJc w:val="left"/>
      <w:pPr>
        <w:ind w:left="2220" w:hanging="360"/>
      </w:pPr>
      <w:rPr>
        <w:rFonts w:cs="Times New Roman"/>
      </w:rPr>
    </w:lvl>
    <w:lvl w:ilvl="2" w:tplc="0419001B" w:tentative="1">
      <w:start w:val="1"/>
      <w:numFmt w:val="lowerRoman"/>
      <w:lvlText w:val="%3."/>
      <w:lvlJc w:val="right"/>
      <w:pPr>
        <w:ind w:left="2940" w:hanging="180"/>
      </w:pPr>
      <w:rPr>
        <w:rFonts w:cs="Times New Roman"/>
      </w:rPr>
    </w:lvl>
    <w:lvl w:ilvl="3" w:tplc="0419000F" w:tentative="1">
      <w:start w:val="1"/>
      <w:numFmt w:val="decimal"/>
      <w:lvlText w:val="%4."/>
      <w:lvlJc w:val="left"/>
      <w:pPr>
        <w:ind w:left="3660" w:hanging="360"/>
      </w:pPr>
      <w:rPr>
        <w:rFonts w:cs="Times New Roman"/>
      </w:rPr>
    </w:lvl>
    <w:lvl w:ilvl="4" w:tplc="04190019" w:tentative="1">
      <w:start w:val="1"/>
      <w:numFmt w:val="lowerLetter"/>
      <w:lvlText w:val="%5."/>
      <w:lvlJc w:val="left"/>
      <w:pPr>
        <w:ind w:left="4380" w:hanging="360"/>
      </w:pPr>
      <w:rPr>
        <w:rFonts w:cs="Times New Roman"/>
      </w:rPr>
    </w:lvl>
    <w:lvl w:ilvl="5" w:tplc="0419001B" w:tentative="1">
      <w:start w:val="1"/>
      <w:numFmt w:val="lowerRoman"/>
      <w:lvlText w:val="%6."/>
      <w:lvlJc w:val="right"/>
      <w:pPr>
        <w:ind w:left="5100" w:hanging="180"/>
      </w:pPr>
      <w:rPr>
        <w:rFonts w:cs="Times New Roman"/>
      </w:rPr>
    </w:lvl>
    <w:lvl w:ilvl="6" w:tplc="0419000F" w:tentative="1">
      <w:start w:val="1"/>
      <w:numFmt w:val="decimal"/>
      <w:lvlText w:val="%7."/>
      <w:lvlJc w:val="left"/>
      <w:pPr>
        <w:ind w:left="5820" w:hanging="360"/>
      </w:pPr>
      <w:rPr>
        <w:rFonts w:cs="Times New Roman"/>
      </w:rPr>
    </w:lvl>
    <w:lvl w:ilvl="7" w:tplc="04190019" w:tentative="1">
      <w:start w:val="1"/>
      <w:numFmt w:val="lowerLetter"/>
      <w:lvlText w:val="%8."/>
      <w:lvlJc w:val="left"/>
      <w:pPr>
        <w:ind w:left="6540" w:hanging="360"/>
      </w:pPr>
      <w:rPr>
        <w:rFonts w:cs="Times New Roman"/>
      </w:rPr>
    </w:lvl>
    <w:lvl w:ilvl="8" w:tplc="0419001B" w:tentative="1">
      <w:start w:val="1"/>
      <w:numFmt w:val="lowerRoman"/>
      <w:lvlText w:val="%9."/>
      <w:lvlJc w:val="right"/>
      <w:pPr>
        <w:ind w:left="7260" w:hanging="180"/>
      </w:pPr>
      <w:rPr>
        <w:rFonts w:cs="Times New Roman"/>
      </w:rPr>
    </w:lvl>
  </w:abstractNum>
  <w:abstractNum w:abstractNumId="36">
    <w:nsid w:val="380C6D55"/>
    <w:multiLevelType w:val="hybridMultilevel"/>
    <w:tmpl w:val="88C2F592"/>
    <w:lvl w:ilvl="0" w:tplc="7F929AF8">
      <w:start w:val="1"/>
      <w:numFmt w:val="decimal"/>
      <w:lvlText w:val="%1."/>
      <w:lvlJc w:val="left"/>
      <w:pPr>
        <w:ind w:left="757" w:hanging="360"/>
      </w:pPr>
      <w:rPr>
        <w:rFonts w:cs="Times New Roman" w:hint="default"/>
      </w:rPr>
    </w:lvl>
    <w:lvl w:ilvl="1" w:tplc="04190019" w:tentative="1">
      <w:start w:val="1"/>
      <w:numFmt w:val="lowerLetter"/>
      <w:lvlText w:val="%2."/>
      <w:lvlJc w:val="left"/>
      <w:pPr>
        <w:ind w:left="1477" w:hanging="360"/>
      </w:pPr>
      <w:rPr>
        <w:rFonts w:cs="Times New Roman"/>
      </w:rPr>
    </w:lvl>
    <w:lvl w:ilvl="2" w:tplc="0419001B" w:tentative="1">
      <w:start w:val="1"/>
      <w:numFmt w:val="lowerRoman"/>
      <w:lvlText w:val="%3."/>
      <w:lvlJc w:val="right"/>
      <w:pPr>
        <w:ind w:left="2197" w:hanging="180"/>
      </w:pPr>
      <w:rPr>
        <w:rFonts w:cs="Times New Roman"/>
      </w:rPr>
    </w:lvl>
    <w:lvl w:ilvl="3" w:tplc="0419000F" w:tentative="1">
      <w:start w:val="1"/>
      <w:numFmt w:val="decimal"/>
      <w:lvlText w:val="%4."/>
      <w:lvlJc w:val="left"/>
      <w:pPr>
        <w:ind w:left="2917" w:hanging="360"/>
      </w:pPr>
      <w:rPr>
        <w:rFonts w:cs="Times New Roman"/>
      </w:rPr>
    </w:lvl>
    <w:lvl w:ilvl="4" w:tplc="04190019" w:tentative="1">
      <w:start w:val="1"/>
      <w:numFmt w:val="lowerLetter"/>
      <w:lvlText w:val="%5."/>
      <w:lvlJc w:val="left"/>
      <w:pPr>
        <w:ind w:left="3637" w:hanging="360"/>
      </w:pPr>
      <w:rPr>
        <w:rFonts w:cs="Times New Roman"/>
      </w:rPr>
    </w:lvl>
    <w:lvl w:ilvl="5" w:tplc="0419001B" w:tentative="1">
      <w:start w:val="1"/>
      <w:numFmt w:val="lowerRoman"/>
      <w:lvlText w:val="%6."/>
      <w:lvlJc w:val="right"/>
      <w:pPr>
        <w:ind w:left="4357" w:hanging="180"/>
      </w:pPr>
      <w:rPr>
        <w:rFonts w:cs="Times New Roman"/>
      </w:rPr>
    </w:lvl>
    <w:lvl w:ilvl="6" w:tplc="0419000F" w:tentative="1">
      <w:start w:val="1"/>
      <w:numFmt w:val="decimal"/>
      <w:lvlText w:val="%7."/>
      <w:lvlJc w:val="left"/>
      <w:pPr>
        <w:ind w:left="5077" w:hanging="360"/>
      </w:pPr>
      <w:rPr>
        <w:rFonts w:cs="Times New Roman"/>
      </w:rPr>
    </w:lvl>
    <w:lvl w:ilvl="7" w:tplc="04190019" w:tentative="1">
      <w:start w:val="1"/>
      <w:numFmt w:val="lowerLetter"/>
      <w:lvlText w:val="%8."/>
      <w:lvlJc w:val="left"/>
      <w:pPr>
        <w:ind w:left="5797" w:hanging="360"/>
      </w:pPr>
      <w:rPr>
        <w:rFonts w:cs="Times New Roman"/>
      </w:rPr>
    </w:lvl>
    <w:lvl w:ilvl="8" w:tplc="0419001B" w:tentative="1">
      <w:start w:val="1"/>
      <w:numFmt w:val="lowerRoman"/>
      <w:lvlText w:val="%9."/>
      <w:lvlJc w:val="right"/>
      <w:pPr>
        <w:ind w:left="6517" w:hanging="180"/>
      </w:pPr>
      <w:rPr>
        <w:rFonts w:cs="Times New Roman"/>
      </w:rPr>
    </w:lvl>
  </w:abstractNum>
  <w:abstractNum w:abstractNumId="37">
    <w:nsid w:val="382115D3"/>
    <w:multiLevelType w:val="hybridMultilevel"/>
    <w:tmpl w:val="E6A4B6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39D6038D"/>
    <w:multiLevelType w:val="multilevel"/>
    <w:tmpl w:val="84D2DE8A"/>
    <w:lvl w:ilvl="0">
      <w:numFmt w:val="bullet"/>
      <w:lvlText w:val="-"/>
      <w:lvlJc w:val="left"/>
      <w:pPr>
        <w:tabs>
          <w:tab w:val="num" w:pos="440"/>
        </w:tabs>
        <w:ind w:left="440" w:hanging="360"/>
      </w:pPr>
      <w:rPr>
        <w:rFonts w:hint="default"/>
      </w:rPr>
    </w:lvl>
    <w:lvl w:ilvl="1">
      <w:start w:val="1"/>
      <w:numFmt w:val="decimal"/>
      <w:lvlText w:val="%2."/>
      <w:lvlJc w:val="left"/>
      <w:pPr>
        <w:tabs>
          <w:tab w:val="num" w:pos="1160"/>
        </w:tabs>
        <w:ind w:left="1160" w:hanging="360"/>
      </w:pPr>
      <w:rPr>
        <w:rFonts w:cs="Times New Roman"/>
      </w:rPr>
    </w:lvl>
    <w:lvl w:ilvl="2">
      <w:start w:val="1"/>
      <w:numFmt w:val="bullet"/>
      <w:lvlText w:val=""/>
      <w:lvlJc w:val="left"/>
      <w:pPr>
        <w:tabs>
          <w:tab w:val="num" w:pos="1880"/>
        </w:tabs>
        <w:ind w:left="1880" w:hanging="360"/>
      </w:pPr>
      <w:rPr>
        <w:rFonts w:ascii="Wingdings" w:hAnsi="Wingdings" w:hint="default"/>
      </w:rPr>
    </w:lvl>
    <w:lvl w:ilvl="3">
      <w:start w:val="1"/>
      <w:numFmt w:val="bullet"/>
      <w:lvlText w:val=""/>
      <w:lvlJc w:val="left"/>
      <w:pPr>
        <w:tabs>
          <w:tab w:val="num" w:pos="2600"/>
        </w:tabs>
        <w:ind w:left="2600" w:hanging="360"/>
      </w:pPr>
      <w:rPr>
        <w:rFonts w:ascii="Symbol" w:hAnsi="Symbol" w:hint="default"/>
      </w:rPr>
    </w:lvl>
    <w:lvl w:ilvl="4">
      <w:start w:val="1"/>
      <w:numFmt w:val="bullet"/>
      <w:lvlText w:val="o"/>
      <w:lvlJc w:val="left"/>
      <w:pPr>
        <w:tabs>
          <w:tab w:val="num" w:pos="3320"/>
        </w:tabs>
        <w:ind w:left="3320" w:hanging="360"/>
      </w:pPr>
      <w:rPr>
        <w:rFonts w:ascii="Courier New" w:hAnsi="Courier New" w:hint="default"/>
      </w:rPr>
    </w:lvl>
    <w:lvl w:ilvl="5">
      <w:start w:val="1"/>
      <w:numFmt w:val="bullet"/>
      <w:lvlText w:val=""/>
      <w:lvlJc w:val="left"/>
      <w:pPr>
        <w:tabs>
          <w:tab w:val="num" w:pos="4040"/>
        </w:tabs>
        <w:ind w:left="4040" w:hanging="360"/>
      </w:pPr>
      <w:rPr>
        <w:rFonts w:ascii="Wingdings" w:hAnsi="Wingdings" w:hint="default"/>
      </w:rPr>
    </w:lvl>
    <w:lvl w:ilvl="6">
      <w:start w:val="1"/>
      <w:numFmt w:val="bullet"/>
      <w:lvlText w:val=""/>
      <w:lvlJc w:val="left"/>
      <w:pPr>
        <w:tabs>
          <w:tab w:val="num" w:pos="4760"/>
        </w:tabs>
        <w:ind w:left="4760" w:hanging="360"/>
      </w:pPr>
      <w:rPr>
        <w:rFonts w:ascii="Symbol" w:hAnsi="Symbol" w:hint="default"/>
      </w:rPr>
    </w:lvl>
    <w:lvl w:ilvl="7">
      <w:start w:val="1"/>
      <w:numFmt w:val="bullet"/>
      <w:lvlText w:val="o"/>
      <w:lvlJc w:val="left"/>
      <w:pPr>
        <w:tabs>
          <w:tab w:val="num" w:pos="5480"/>
        </w:tabs>
        <w:ind w:left="5480" w:hanging="360"/>
      </w:pPr>
      <w:rPr>
        <w:rFonts w:ascii="Courier New" w:hAnsi="Courier New" w:hint="default"/>
      </w:rPr>
    </w:lvl>
    <w:lvl w:ilvl="8">
      <w:start w:val="1"/>
      <w:numFmt w:val="bullet"/>
      <w:lvlText w:val=""/>
      <w:lvlJc w:val="left"/>
      <w:pPr>
        <w:tabs>
          <w:tab w:val="num" w:pos="6200"/>
        </w:tabs>
        <w:ind w:left="6200" w:hanging="360"/>
      </w:pPr>
      <w:rPr>
        <w:rFonts w:ascii="Wingdings" w:hAnsi="Wingdings" w:hint="default"/>
      </w:rPr>
    </w:lvl>
  </w:abstractNum>
  <w:abstractNum w:abstractNumId="39">
    <w:nsid w:val="3C012834"/>
    <w:multiLevelType w:val="multilevel"/>
    <w:tmpl w:val="2A10029A"/>
    <w:lvl w:ilvl="0">
      <w:start w:val="1"/>
      <w:numFmt w:val="decimal"/>
      <w:lvlText w:val="%1."/>
      <w:lvlJc w:val="left"/>
      <w:pPr>
        <w:tabs>
          <w:tab w:val="num" w:pos="800"/>
        </w:tabs>
        <w:ind w:left="800" w:hanging="360"/>
      </w:pPr>
      <w:rPr>
        <w:rFonts w:cs="Times New Roman"/>
      </w:rPr>
    </w:lvl>
    <w:lvl w:ilvl="1">
      <w:start w:val="1"/>
      <w:numFmt w:val="lowerLetter"/>
      <w:lvlText w:val="%2."/>
      <w:lvlJc w:val="left"/>
      <w:pPr>
        <w:tabs>
          <w:tab w:val="num" w:pos="1520"/>
        </w:tabs>
        <w:ind w:left="1520" w:hanging="360"/>
      </w:pPr>
      <w:rPr>
        <w:rFonts w:cs="Times New Roman"/>
      </w:rPr>
    </w:lvl>
    <w:lvl w:ilvl="2">
      <w:start w:val="1"/>
      <w:numFmt w:val="lowerRoman"/>
      <w:lvlText w:val="%3."/>
      <w:lvlJc w:val="right"/>
      <w:pPr>
        <w:tabs>
          <w:tab w:val="num" w:pos="2240"/>
        </w:tabs>
        <w:ind w:left="2240" w:hanging="180"/>
      </w:pPr>
      <w:rPr>
        <w:rFonts w:cs="Times New Roman"/>
      </w:rPr>
    </w:lvl>
    <w:lvl w:ilvl="3">
      <w:start w:val="1"/>
      <w:numFmt w:val="decimal"/>
      <w:lvlText w:val="%4."/>
      <w:lvlJc w:val="left"/>
      <w:pPr>
        <w:tabs>
          <w:tab w:val="num" w:pos="2960"/>
        </w:tabs>
        <w:ind w:left="2960" w:hanging="360"/>
      </w:pPr>
      <w:rPr>
        <w:rFonts w:cs="Times New Roman"/>
      </w:rPr>
    </w:lvl>
    <w:lvl w:ilvl="4">
      <w:start w:val="1"/>
      <w:numFmt w:val="lowerLetter"/>
      <w:lvlText w:val="%5."/>
      <w:lvlJc w:val="left"/>
      <w:pPr>
        <w:tabs>
          <w:tab w:val="num" w:pos="3680"/>
        </w:tabs>
        <w:ind w:left="3680" w:hanging="360"/>
      </w:pPr>
      <w:rPr>
        <w:rFonts w:cs="Times New Roman"/>
      </w:rPr>
    </w:lvl>
    <w:lvl w:ilvl="5">
      <w:start w:val="1"/>
      <w:numFmt w:val="lowerRoman"/>
      <w:lvlText w:val="%6."/>
      <w:lvlJc w:val="right"/>
      <w:pPr>
        <w:tabs>
          <w:tab w:val="num" w:pos="4400"/>
        </w:tabs>
        <w:ind w:left="4400" w:hanging="180"/>
      </w:pPr>
      <w:rPr>
        <w:rFonts w:cs="Times New Roman"/>
      </w:rPr>
    </w:lvl>
    <w:lvl w:ilvl="6">
      <w:start w:val="1"/>
      <w:numFmt w:val="decimal"/>
      <w:lvlText w:val="%7."/>
      <w:lvlJc w:val="left"/>
      <w:pPr>
        <w:tabs>
          <w:tab w:val="num" w:pos="5120"/>
        </w:tabs>
        <w:ind w:left="5120" w:hanging="360"/>
      </w:pPr>
      <w:rPr>
        <w:rFonts w:cs="Times New Roman"/>
      </w:rPr>
    </w:lvl>
    <w:lvl w:ilvl="7">
      <w:start w:val="1"/>
      <w:numFmt w:val="lowerLetter"/>
      <w:lvlText w:val="%8."/>
      <w:lvlJc w:val="left"/>
      <w:pPr>
        <w:tabs>
          <w:tab w:val="num" w:pos="5840"/>
        </w:tabs>
        <w:ind w:left="5840" w:hanging="360"/>
      </w:pPr>
      <w:rPr>
        <w:rFonts w:cs="Times New Roman"/>
      </w:rPr>
    </w:lvl>
    <w:lvl w:ilvl="8">
      <w:start w:val="1"/>
      <w:numFmt w:val="lowerRoman"/>
      <w:lvlText w:val="%9."/>
      <w:lvlJc w:val="right"/>
      <w:pPr>
        <w:tabs>
          <w:tab w:val="num" w:pos="6560"/>
        </w:tabs>
        <w:ind w:left="6560" w:hanging="180"/>
      </w:pPr>
      <w:rPr>
        <w:rFonts w:cs="Times New Roman"/>
      </w:rPr>
    </w:lvl>
  </w:abstractNum>
  <w:abstractNum w:abstractNumId="40">
    <w:nsid w:val="40E14492"/>
    <w:multiLevelType w:val="hybridMultilevel"/>
    <w:tmpl w:val="AC52440E"/>
    <w:lvl w:ilvl="0" w:tplc="04190011">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41">
    <w:nsid w:val="46317FF2"/>
    <w:multiLevelType w:val="hybridMultilevel"/>
    <w:tmpl w:val="545CDA44"/>
    <w:lvl w:ilvl="0" w:tplc="3048C01A">
      <w:start w:val="1"/>
      <w:numFmt w:val="bullet"/>
      <w:lvlText w:val="–"/>
      <w:lvlJc w:val="left"/>
      <w:pPr>
        <w:ind w:left="1425" w:hanging="360"/>
      </w:pPr>
      <w:rPr>
        <w:rFonts w:ascii="Calibri" w:hAnsi="Calibri" w:hint="default"/>
      </w:rPr>
    </w:lvl>
    <w:lvl w:ilvl="1" w:tplc="04230003" w:tentative="1">
      <w:start w:val="1"/>
      <w:numFmt w:val="bullet"/>
      <w:lvlText w:val="o"/>
      <w:lvlJc w:val="left"/>
      <w:pPr>
        <w:ind w:left="2145" w:hanging="360"/>
      </w:pPr>
      <w:rPr>
        <w:rFonts w:ascii="Courier New" w:hAnsi="Courier New" w:hint="default"/>
      </w:rPr>
    </w:lvl>
    <w:lvl w:ilvl="2" w:tplc="04230005" w:tentative="1">
      <w:start w:val="1"/>
      <w:numFmt w:val="bullet"/>
      <w:lvlText w:val=""/>
      <w:lvlJc w:val="left"/>
      <w:pPr>
        <w:ind w:left="2865" w:hanging="360"/>
      </w:pPr>
      <w:rPr>
        <w:rFonts w:ascii="Wingdings" w:hAnsi="Wingdings" w:hint="default"/>
      </w:rPr>
    </w:lvl>
    <w:lvl w:ilvl="3" w:tplc="04230001" w:tentative="1">
      <w:start w:val="1"/>
      <w:numFmt w:val="bullet"/>
      <w:lvlText w:val=""/>
      <w:lvlJc w:val="left"/>
      <w:pPr>
        <w:ind w:left="3585" w:hanging="360"/>
      </w:pPr>
      <w:rPr>
        <w:rFonts w:ascii="Symbol" w:hAnsi="Symbol" w:hint="default"/>
      </w:rPr>
    </w:lvl>
    <w:lvl w:ilvl="4" w:tplc="04230003" w:tentative="1">
      <w:start w:val="1"/>
      <w:numFmt w:val="bullet"/>
      <w:lvlText w:val="o"/>
      <w:lvlJc w:val="left"/>
      <w:pPr>
        <w:ind w:left="4305" w:hanging="360"/>
      </w:pPr>
      <w:rPr>
        <w:rFonts w:ascii="Courier New" w:hAnsi="Courier New" w:hint="default"/>
      </w:rPr>
    </w:lvl>
    <w:lvl w:ilvl="5" w:tplc="04230005" w:tentative="1">
      <w:start w:val="1"/>
      <w:numFmt w:val="bullet"/>
      <w:lvlText w:val=""/>
      <w:lvlJc w:val="left"/>
      <w:pPr>
        <w:ind w:left="5025" w:hanging="360"/>
      </w:pPr>
      <w:rPr>
        <w:rFonts w:ascii="Wingdings" w:hAnsi="Wingdings" w:hint="default"/>
      </w:rPr>
    </w:lvl>
    <w:lvl w:ilvl="6" w:tplc="04230001" w:tentative="1">
      <w:start w:val="1"/>
      <w:numFmt w:val="bullet"/>
      <w:lvlText w:val=""/>
      <w:lvlJc w:val="left"/>
      <w:pPr>
        <w:ind w:left="5745" w:hanging="360"/>
      </w:pPr>
      <w:rPr>
        <w:rFonts w:ascii="Symbol" w:hAnsi="Symbol" w:hint="default"/>
      </w:rPr>
    </w:lvl>
    <w:lvl w:ilvl="7" w:tplc="04230003" w:tentative="1">
      <w:start w:val="1"/>
      <w:numFmt w:val="bullet"/>
      <w:lvlText w:val="o"/>
      <w:lvlJc w:val="left"/>
      <w:pPr>
        <w:ind w:left="6465" w:hanging="360"/>
      </w:pPr>
      <w:rPr>
        <w:rFonts w:ascii="Courier New" w:hAnsi="Courier New" w:hint="default"/>
      </w:rPr>
    </w:lvl>
    <w:lvl w:ilvl="8" w:tplc="04230005" w:tentative="1">
      <w:start w:val="1"/>
      <w:numFmt w:val="bullet"/>
      <w:lvlText w:val=""/>
      <w:lvlJc w:val="left"/>
      <w:pPr>
        <w:ind w:left="7185" w:hanging="360"/>
      </w:pPr>
      <w:rPr>
        <w:rFonts w:ascii="Wingdings" w:hAnsi="Wingdings" w:hint="default"/>
      </w:rPr>
    </w:lvl>
  </w:abstractNum>
  <w:abstractNum w:abstractNumId="42">
    <w:nsid w:val="48344063"/>
    <w:multiLevelType w:val="hybridMultilevel"/>
    <w:tmpl w:val="9EEC45C0"/>
    <w:lvl w:ilvl="0" w:tplc="0423000F">
      <w:start w:val="1"/>
      <w:numFmt w:val="decimal"/>
      <w:lvlText w:val="%1."/>
      <w:lvlJc w:val="left"/>
      <w:pPr>
        <w:ind w:left="777" w:hanging="360"/>
      </w:pPr>
      <w:rPr>
        <w:rFonts w:cs="Times New Roman"/>
      </w:rPr>
    </w:lvl>
    <w:lvl w:ilvl="1" w:tplc="04230019" w:tentative="1">
      <w:start w:val="1"/>
      <w:numFmt w:val="lowerLetter"/>
      <w:lvlText w:val="%2."/>
      <w:lvlJc w:val="left"/>
      <w:pPr>
        <w:ind w:left="1497" w:hanging="360"/>
      </w:pPr>
      <w:rPr>
        <w:rFonts w:cs="Times New Roman"/>
      </w:rPr>
    </w:lvl>
    <w:lvl w:ilvl="2" w:tplc="0423001B" w:tentative="1">
      <w:start w:val="1"/>
      <w:numFmt w:val="lowerRoman"/>
      <w:lvlText w:val="%3."/>
      <w:lvlJc w:val="right"/>
      <w:pPr>
        <w:ind w:left="2217" w:hanging="180"/>
      </w:pPr>
      <w:rPr>
        <w:rFonts w:cs="Times New Roman"/>
      </w:rPr>
    </w:lvl>
    <w:lvl w:ilvl="3" w:tplc="0423000F" w:tentative="1">
      <w:start w:val="1"/>
      <w:numFmt w:val="decimal"/>
      <w:lvlText w:val="%4."/>
      <w:lvlJc w:val="left"/>
      <w:pPr>
        <w:ind w:left="2937" w:hanging="360"/>
      </w:pPr>
      <w:rPr>
        <w:rFonts w:cs="Times New Roman"/>
      </w:rPr>
    </w:lvl>
    <w:lvl w:ilvl="4" w:tplc="04230019" w:tentative="1">
      <w:start w:val="1"/>
      <w:numFmt w:val="lowerLetter"/>
      <w:lvlText w:val="%5."/>
      <w:lvlJc w:val="left"/>
      <w:pPr>
        <w:ind w:left="3657" w:hanging="360"/>
      </w:pPr>
      <w:rPr>
        <w:rFonts w:cs="Times New Roman"/>
      </w:rPr>
    </w:lvl>
    <w:lvl w:ilvl="5" w:tplc="0423001B" w:tentative="1">
      <w:start w:val="1"/>
      <w:numFmt w:val="lowerRoman"/>
      <w:lvlText w:val="%6."/>
      <w:lvlJc w:val="right"/>
      <w:pPr>
        <w:ind w:left="4377" w:hanging="180"/>
      </w:pPr>
      <w:rPr>
        <w:rFonts w:cs="Times New Roman"/>
      </w:rPr>
    </w:lvl>
    <w:lvl w:ilvl="6" w:tplc="0423000F" w:tentative="1">
      <w:start w:val="1"/>
      <w:numFmt w:val="decimal"/>
      <w:lvlText w:val="%7."/>
      <w:lvlJc w:val="left"/>
      <w:pPr>
        <w:ind w:left="5097" w:hanging="360"/>
      </w:pPr>
      <w:rPr>
        <w:rFonts w:cs="Times New Roman"/>
      </w:rPr>
    </w:lvl>
    <w:lvl w:ilvl="7" w:tplc="04230019" w:tentative="1">
      <w:start w:val="1"/>
      <w:numFmt w:val="lowerLetter"/>
      <w:lvlText w:val="%8."/>
      <w:lvlJc w:val="left"/>
      <w:pPr>
        <w:ind w:left="5817" w:hanging="360"/>
      </w:pPr>
      <w:rPr>
        <w:rFonts w:cs="Times New Roman"/>
      </w:rPr>
    </w:lvl>
    <w:lvl w:ilvl="8" w:tplc="0423001B" w:tentative="1">
      <w:start w:val="1"/>
      <w:numFmt w:val="lowerRoman"/>
      <w:lvlText w:val="%9."/>
      <w:lvlJc w:val="right"/>
      <w:pPr>
        <w:ind w:left="6537" w:hanging="180"/>
      </w:pPr>
      <w:rPr>
        <w:rFonts w:cs="Times New Roman"/>
      </w:rPr>
    </w:lvl>
  </w:abstractNum>
  <w:abstractNum w:abstractNumId="43">
    <w:nsid w:val="49CD72A5"/>
    <w:multiLevelType w:val="hybridMultilevel"/>
    <w:tmpl w:val="4E10458A"/>
    <w:lvl w:ilvl="0" w:tplc="409CF2A4">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4">
    <w:nsid w:val="4A5E4198"/>
    <w:multiLevelType w:val="hybridMultilevel"/>
    <w:tmpl w:val="72883F24"/>
    <w:lvl w:ilvl="0" w:tplc="6D24964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nsid w:val="4AF5613A"/>
    <w:multiLevelType w:val="hybridMultilevel"/>
    <w:tmpl w:val="C53C09F4"/>
    <w:lvl w:ilvl="0" w:tplc="56AEBF44">
      <w:start w:val="1"/>
      <w:numFmt w:val="decimal"/>
      <w:lvlText w:val="%1."/>
      <w:lvlJc w:val="left"/>
      <w:pPr>
        <w:ind w:left="1287" w:hanging="360"/>
      </w:pPr>
      <w:rPr>
        <w:rFonts w:cs="Times New Roman"/>
        <w:b w:val="0"/>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6">
    <w:nsid w:val="4B42591F"/>
    <w:multiLevelType w:val="hybridMultilevel"/>
    <w:tmpl w:val="A8E25022"/>
    <w:lvl w:ilvl="0" w:tplc="939644A4">
      <w:start w:val="1"/>
      <w:numFmt w:val="decimal"/>
      <w:lvlText w:val="%1."/>
      <w:lvlJc w:val="left"/>
      <w:pPr>
        <w:ind w:left="1302" w:hanging="735"/>
      </w:pPr>
      <w:rPr>
        <w:rFonts w:cs="Times New Roman" w:hint="default"/>
        <w:color w:val="auto"/>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7">
    <w:nsid w:val="4CC01B9C"/>
    <w:multiLevelType w:val="hybridMultilevel"/>
    <w:tmpl w:val="B568FD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4FB06BC4"/>
    <w:multiLevelType w:val="hybridMultilevel"/>
    <w:tmpl w:val="2D22DE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5410381B"/>
    <w:multiLevelType w:val="hybridMultilevel"/>
    <w:tmpl w:val="AFC2368C"/>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551F4460"/>
    <w:multiLevelType w:val="hybridMultilevel"/>
    <w:tmpl w:val="AA5CFA80"/>
    <w:lvl w:ilvl="0" w:tplc="3048C01A">
      <w:start w:val="1"/>
      <w:numFmt w:val="bullet"/>
      <w:lvlText w:val="–"/>
      <w:lvlJc w:val="left"/>
      <w:pPr>
        <w:ind w:left="1004" w:hanging="360"/>
      </w:pPr>
      <w:rPr>
        <w:rFonts w:ascii="Calibri" w:hAnsi="Calibri"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576B5AAD"/>
    <w:multiLevelType w:val="hybridMultilevel"/>
    <w:tmpl w:val="93E681A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nsid w:val="59BA7269"/>
    <w:multiLevelType w:val="hybridMultilevel"/>
    <w:tmpl w:val="E93C2C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3">
    <w:nsid w:val="5BD01765"/>
    <w:multiLevelType w:val="hybridMultilevel"/>
    <w:tmpl w:val="504A87CA"/>
    <w:lvl w:ilvl="0" w:tplc="B4A6DA2C">
      <w:start w:val="1"/>
      <w:numFmt w:val="decimal"/>
      <w:lvlText w:val="%1."/>
      <w:lvlJc w:val="left"/>
      <w:pPr>
        <w:tabs>
          <w:tab w:val="num" w:pos="1069"/>
        </w:tabs>
        <w:ind w:left="1069" w:hanging="360"/>
      </w:pPr>
      <w:rPr>
        <w:rFonts w:cs="Times New Roman" w:hint="default"/>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54">
    <w:nsid w:val="61EC722C"/>
    <w:multiLevelType w:val="singleLevel"/>
    <w:tmpl w:val="AAD099CE"/>
    <w:lvl w:ilvl="0">
      <w:start w:val="2"/>
      <w:numFmt w:val="decimal"/>
      <w:lvlText w:val="%1."/>
      <w:legacy w:legacy="1" w:legacySpace="0" w:legacyIndent="219"/>
      <w:lvlJc w:val="left"/>
      <w:rPr>
        <w:rFonts w:ascii="Times New Roman" w:hAnsi="Times New Roman" w:cs="Times New Roman" w:hint="default"/>
      </w:rPr>
    </w:lvl>
  </w:abstractNum>
  <w:abstractNum w:abstractNumId="55">
    <w:nsid w:val="63DE07EA"/>
    <w:multiLevelType w:val="singleLevel"/>
    <w:tmpl w:val="4BBA8200"/>
    <w:lvl w:ilvl="0">
      <w:start w:val="1"/>
      <w:numFmt w:val="decimal"/>
      <w:lvlText w:val="%1"/>
      <w:legacy w:legacy="1" w:legacySpace="0" w:legacyIndent="129"/>
      <w:lvlJc w:val="left"/>
      <w:rPr>
        <w:rFonts w:ascii="Times New Roman" w:hAnsi="Times New Roman" w:cs="Times New Roman" w:hint="default"/>
      </w:rPr>
    </w:lvl>
  </w:abstractNum>
  <w:abstractNum w:abstractNumId="56">
    <w:nsid w:val="65E26D2B"/>
    <w:multiLevelType w:val="hybridMultilevel"/>
    <w:tmpl w:val="EF0AFC9A"/>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7">
    <w:nsid w:val="66C145AE"/>
    <w:multiLevelType w:val="hybridMultilevel"/>
    <w:tmpl w:val="DA1AA8E6"/>
    <w:lvl w:ilvl="0" w:tplc="3048C01A">
      <w:start w:val="1"/>
      <w:numFmt w:val="bullet"/>
      <w:lvlText w:val="–"/>
      <w:lvlJc w:val="left"/>
      <w:pPr>
        <w:ind w:left="1004" w:hanging="360"/>
      </w:pPr>
      <w:rPr>
        <w:rFonts w:ascii="Calibri" w:hAnsi="Calibri"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nsid w:val="674101F4"/>
    <w:multiLevelType w:val="hybridMultilevel"/>
    <w:tmpl w:val="3170EC0A"/>
    <w:lvl w:ilvl="0" w:tplc="3048C01A">
      <w:start w:val="1"/>
      <w:numFmt w:val="bullet"/>
      <w:lvlText w:val="–"/>
      <w:lvlJc w:val="left"/>
      <w:pPr>
        <w:tabs>
          <w:tab w:val="num" w:pos="720"/>
        </w:tabs>
        <w:ind w:left="720" w:hanging="360"/>
      </w:pPr>
      <w:rPr>
        <w:rFonts w:ascii="Calibri"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699B2BC9"/>
    <w:multiLevelType w:val="hybridMultilevel"/>
    <w:tmpl w:val="4E10458A"/>
    <w:lvl w:ilvl="0" w:tplc="409CF2A4">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0">
    <w:nsid w:val="6AB025E6"/>
    <w:multiLevelType w:val="hybridMultilevel"/>
    <w:tmpl w:val="439E8984"/>
    <w:lvl w:ilvl="0" w:tplc="3048C01A">
      <w:start w:val="1"/>
      <w:numFmt w:val="bullet"/>
      <w:lvlText w:val="–"/>
      <w:lvlJc w:val="left"/>
      <w:pPr>
        <w:ind w:left="1650" w:hanging="360"/>
      </w:pPr>
      <w:rPr>
        <w:rFonts w:ascii="Calibri" w:hAnsi="Calibri" w:hint="default"/>
      </w:rPr>
    </w:lvl>
    <w:lvl w:ilvl="1" w:tplc="04190003" w:tentative="1">
      <w:start w:val="1"/>
      <w:numFmt w:val="bullet"/>
      <w:lvlText w:val="o"/>
      <w:lvlJc w:val="left"/>
      <w:pPr>
        <w:ind w:left="2370" w:hanging="360"/>
      </w:pPr>
      <w:rPr>
        <w:rFonts w:ascii="Courier New" w:hAnsi="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61">
    <w:nsid w:val="6C9610BF"/>
    <w:multiLevelType w:val="hybridMultilevel"/>
    <w:tmpl w:val="0DDAC86C"/>
    <w:lvl w:ilvl="0" w:tplc="6D222A5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6DCE3719"/>
    <w:multiLevelType w:val="hybridMultilevel"/>
    <w:tmpl w:val="F6CC9C5C"/>
    <w:lvl w:ilvl="0" w:tplc="3048C01A">
      <w:start w:val="1"/>
      <w:numFmt w:val="bullet"/>
      <w:lvlText w:val="–"/>
      <w:lvlJc w:val="left"/>
      <w:pPr>
        <w:ind w:left="1004" w:hanging="360"/>
      </w:pPr>
      <w:rPr>
        <w:rFonts w:ascii="Calibri" w:hAnsi="Calibri"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6E964E81"/>
    <w:multiLevelType w:val="hybridMultilevel"/>
    <w:tmpl w:val="C148589C"/>
    <w:lvl w:ilvl="0" w:tplc="3048C01A">
      <w:start w:val="1"/>
      <w:numFmt w:val="bullet"/>
      <w:lvlText w:val="–"/>
      <w:lvlJc w:val="left"/>
      <w:pPr>
        <w:ind w:left="1004" w:hanging="360"/>
      </w:pPr>
      <w:rPr>
        <w:rFonts w:ascii="Calibri" w:hAnsi="Calibri"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nsid w:val="6FB82D22"/>
    <w:multiLevelType w:val="hybridMultilevel"/>
    <w:tmpl w:val="90069FCA"/>
    <w:lvl w:ilvl="0" w:tplc="07ACCE9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65">
    <w:nsid w:val="737A5E36"/>
    <w:multiLevelType w:val="hybridMultilevel"/>
    <w:tmpl w:val="504626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744F4669"/>
    <w:multiLevelType w:val="hybridMultilevel"/>
    <w:tmpl w:val="E788CD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7AA60B38"/>
    <w:multiLevelType w:val="hybridMultilevel"/>
    <w:tmpl w:val="44A4AE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7D2D7B77"/>
    <w:multiLevelType w:val="hybridMultilevel"/>
    <w:tmpl w:val="C9847490"/>
    <w:lvl w:ilvl="0" w:tplc="1624C7D6">
      <w:start w:val="1"/>
      <w:numFmt w:val="decimal"/>
      <w:lvlText w:val="%1."/>
      <w:lvlJc w:val="left"/>
      <w:pPr>
        <w:ind w:left="928" w:hanging="360"/>
      </w:pPr>
      <w:rPr>
        <w:rFonts w:cs="Times New Roman" w:hint="default"/>
        <w:b w:val="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69">
    <w:nsid w:val="7EEF7A88"/>
    <w:multiLevelType w:val="hybridMultilevel"/>
    <w:tmpl w:val="E988A9DE"/>
    <w:lvl w:ilvl="0" w:tplc="EA72B422">
      <w:start w:val="1"/>
      <w:numFmt w:val="decimal"/>
      <w:lvlText w:val="%1."/>
      <w:lvlJc w:val="left"/>
      <w:pPr>
        <w:ind w:left="717" w:hanging="360"/>
      </w:pPr>
      <w:rPr>
        <w:rFonts w:cs="Times New Roman" w:hint="default"/>
      </w:rPr>
    </w:lvl>
    <w:lvl w:ilvl="1" w:tplc="04230019" w:tentative="1">
      <w:start w:val="1"/>
      <w:numFmt w:val="lowerLetter"/>
      <w:lvlText w:val="%2."/>
      <w:lvlJc w:val="left"/>
      <w:pPr>
        <w:ind w:left="1437" w:hanging="360"/>
      </w:pPr>
      <w:rPr>
        <w:rFonts w:cs="Times New Roman"/>
      </w:rPr>
    </w:lvl>
    <w:lvl w:ilvl="2" w:tplc="0423001B" w:tentative="1">
      <w:start w:val="1"/>
      <w:numFmt w:val="lowerRoman"/>
      <w:lvlText w:val="%3."/>
      <w:lvlJc w:val="right"/>
      <w:pPr>
        <w:ind w:left="2157" w:hanging="180"/>
      </w:pPr>
      <w:rPr>
        <w:rFonts w:cs="Times New Roman"/>
      </w:rPr>
    </w:lvl>
    <w:lvl w:ilvl="3" w:tplc="0423000F" w:tentative="1">
      <w:start w:val="1"/>
      <w:numFmt w:val="decimal"/>
      <w:lvlText w:val="%4."/>
      <w:lvlJc w:val="left"/>
      <w:pPr>
        <w:ind w:left="2877" w:hanging="360"/>
      </w:pPr>
      <w:rPr>
        <w:rFonts w:cs="Times New Roman"/>
      </w:rPr>
    </w:lvl>
    <w:lvl w:ilvl="4" w:tplc="04230019" w:tentative="1">
      <w:start w:val="1"/>
      <w:numFmt w:val="lowerLetter"/>
      <w:lvlText w:val="%5."/>
      <w:lvlJc w:val="left"/>
      <w:pPr>
        <w:ind w:left="3597" w:hanging="360"/>
      </w:pPr>
      <w:rPr>
        <w:rFonts w:cs="Times New Roman"/>
      </w:rPr>
    </w:lvl>
    <w:lvl w:ilvl="5" w:tplc="0423001B" w:tentative="1">
      <w:start w:val="1"/>
      <w:numFmt w:val="lowerRoman"/>
      <w:lvlText w:val="%6."/>
      <w:lvlJc w:val="right"/>
      <w:pPr>
        <w:ind w:left="4317" w:hanging="180"/>
      </w:pPr>
      <w:rPr>
        <w:rFonts w:cs="Times New Roman"/>
      </w:rPr>
    </w:lvl>
    <w:lvl w:ilvl="6" w:tplc="0423000F" w:tentative="1">
      <w:start w:val="1"/>
      <w:numFmt w:val="decimal"/>
      <w:lvlText w:val="%7."/>
      <w:lvlJc w:val="left"/>
      <w:pPr>
        <w:ind w:left="5037" w:hanging="360"/>
      </w:pPr>
      <w:rPr>
        <w:rFonts w:cs="Times New Roman"/>
      </w:rPr>
    </w:lvl>
    <w:lvl w:ilvl="7" w:tplc="04230019" w:tentative="1">
      <w:start w:val="1"/>
      <w:numFmt w:val="lowerLetter"/>
      <w:lvlText w:val="%8."/>
      <w:lvlJc w:val="left"/>
      <w:pPr>
        <w:ind w:left="5757" w:hanging="360"/>
      </w:pPr>
      <w:rPr>
        <w:rFonts w:cs="Times New Roman"/>
      </w:rPr>
    </w:lvl>
    <w:lvl w:ilvl="8" w:tplc="0423001B" w:tentative="1">
      <w:start w:val="1"/>
      <w:numFmt w:val="lowerRoman"/>
      <w:lvlText w:val="%9."/>
      <w:lvlJc w:val="right"/>
      <w:pPr>
        <w:ind w:left="6477" w:hanging="180"/>
      </w:pPr>
      <w:rPr>
        <w:rFonts w:cs="Times New Roman"/>
      </w:rPr>
    </w:lvl>
  </w:abstractNum>
  <w:num w:numId="1">
    <w:abstractNumId w:val="55"/>
  </w:num>
  <w:num w:numId="2">
    <w:abstractNumId w:val="13"/>
  </w:num>
  <w:num w:numId="3">
    <w:abstractNumId w:val="19"/>
  </w:num>
  <w:num w:numId="4">
    <w:abstractNumId w:val="5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37"/>
  </w:num>
  <w:num w:numId="8">
    <w:abstractNumId w:val="6"/>
  </w:num>
  <w:num w:numId="9">
    <w:abstractNumId w:val="34"/>
  </w:num>
  <w:num w:numId="10">
    <w:abstractNumId w:val="38"/>
  </w:num>
  <w:num w:numId="11">
    <w:abstractNumId w:val="39"/>
  </w:num>
  <w:num w:numId="12">
    <w:abstractNumId w:val="26"/>
  </w:num>
  <w:num w:numId="13">
    <w:abstractNumId w:val="68"/>
  </w:num>
  <w:num w:numId="14">
    <w:abstractNumId w:val="32"/>
  </w:num>
  <w:num w:numId="15">
    <w:abstractNumId w:val="50"/>
  </w:num>
  <w:num w:numId="16">
    <w:abstractNumId w:val="9"/>
  </w:num>
  <w:num w:numId="17">
    <w:abstractNumId w:val="4"/>
  </w:num>
  <w:num w:numId="18">
    <w:abstractNumId w:val="12"/>
  </w:num>
  <w:num w:numId="19">
    <w:abstractNumId w:val="49"/>
  </w:num>
  <w:num w:numId="20">
    <w:abstractNumId w:val="21"/>
  </w:num>
  <w:num w:numId="21">
    <w:abstractNumId w:val="61"/>
  </w:num>
  <w:num w:numId="22">
    <w:abstractNumId w:val="36"/>
  </w:num>
  <w:num w:numId="23">
    <w:abstractNumId w:val="64"/>
  </w:num>
  <w:num w:numId="24">
    <w:abstractNumId w:val="47"/>
  </w:num>
  <w:num w:numId="25">
    <w:abstractNumId w:val="44"/>
  </w:num>
  <w:num w:numId="26">
    <w:abstractNumId w:val="48"/>
  </w:num>
  <w:num w:numId="27">
    <w:abstractNumId w:val="56"/>
  </w:num>
  <w:num w:numId="28">
    <w:abstractNumId w:val="0"/>
    <w:lvlOverride w:ilvl="0">
      <w:lvl w:ilvl="0">
        <w:numFmt w:val="bullet"/>
        <w:lvlText w:val="-"/>
        <w:legacy w:legacy="1" w:legacySpace="0" w:legacyIndent="231"/>
        <w:lvlJc w:val="left"/>
        <w:rPr>
          <w:rFonts w:ascii="Times New Roman" w:hAnsi="Times New Roman" w:hint="default"/>
        </w:rPr>
      </w:lvl>
    </w:lvlOverride>
  </w:num>
  <w:num w:numId="29">
    <w:abstractNumId w:val="15"/>
  </w:num>
  <w:num w:numId="30">
    <w:abstractNumId w:val="29"/>
  </w:num>
  <w:num w:numId="31">
    <w:abstractNumId w:val="30"/>
  </w:num>
  <w:num w:numId="32">
    <w:abstractNumId w:val="42"/>
  </w:num>
  <w:num w:numId="33">
    <w:abstractNumId w:val="22"/>
  </w:num>
  <w:num w:numId="34">
    <w:abstractNumId w:val="14"/>
  </w:num>
  <w:num w:numId="35">
    <w:abstractNumId w:val="62"/>
  </w:num>
  <w:num w:numId="36">
    <w:abstractNumId w:val="46"/>
  </w:num>
  <w:num w:numId="37">
    <w:abstractNumId w:val="69"/>
  </w:num>
  <w:num w:numId="38">
    <w:abstractNumId w:val="41"/>
  </w:num>
  <w:num w:numId="39">
    <w:abstractNumId w:val="1"/>
  </w:num>
  <w:num w:numId="40">
    <w:abstractNumId w:val="20"/>
  </w:num>
  <w:num w:numId="41">
    <w:abstractNumId w:val="59"/>
  </w:num>
  <w:num w:numId="42">
    <w:abstractNumId w:val="43"/>
  </w:num>
  <w:num w:numId="43">
    <w:abstractNumId w:val="35"/>
  </w:num>
  <w:num w:numId="44">
    <w:abstractNumId w:val="52"/>
  </w:num>
  <w:num w:numId="45">
    <w:abstractNumId w:val="10"/>
  </w:num>
  <w:num w:numId="46">
    <w:abstractNumId w:val="3"/>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num>
  <w:num w:numId="49">
    <w:abstractNumId w:val="60"/>
  </w:num>
  <w:num w:numId="50">
    <w:abstractNumId w:val="58"/>
  </w:num>
  <w:num w:numId="51">
    <w:abstractNumId w:val="57"/>
  </w:num>
  <w:num w:numId="52">
    <w:abstractNumId w:val="33"/>
  </w:num>
  <w:num w:numId="53">
    <w:abstractNumId w:val="24"/>
  </w:num>
  <w:num w:numId="54">
    <w:abstractNumId w:val="16"/>
  </w:num>
  <w:num w:numId="55">
    <w:abstractNumId w:val="28"/>
  </w:num>
  <w:num w:numId="56">
    <w:abstractNumId w:val="65"/>
  </w:num>
  <w:num w:numId="57">
    <w:abstractNumId w:val="0"/>
    <w:lvlOverride w:ilvl="0">
      <w:lvl w:ilvl="0">
        <w:numFmt w:val="bullet"/>
        <w:lvlText w:val="-"/>
        <w:legacy w:legacy="1" w:legacySpace="0" w:legacyIndent="159"/>
        <w:lvlJc w:val="left"/>
        <w:rPr>
          <w:rFonts w:ascii="Times New Roman" w:hAnsi="Times New Roman" w:hint="default"/>
        </w:rPr>
      </w:lvl>
    </w:lvlOverride>
  </w:num>
  <w:num w:numId="58">
    <w:abstractNumId w:val="0"/>
    <w:lvlOverride w:ilvl="0">
      <w:lvl w:ilvl="0">
        <w:numFmt w:val="bullet"/>
        <w:lvlText w:val="-"/>
        <w:legacy w:legacy="1" w:legacySpace="0" w:legacyIndent="165"/>
        <w:lvlJc w:val="left"/>
        <w:rPr>
          <w:rFonts w:ascii="Times New Roman" w:hAnsi="Times New Roman" w:hint="default"/>
        </w:rPr>
      </w:lvl>
    </w:lvlOverride>
  </w:num>
  <w:num w:numId="59">
    <w:abstractNumId w:val="54"/>
  </w:num>
  <w:num w:numId="60">
    <w:abstractNumId w:val="17"/>
  </w:num>
  <w:num w:numId="61">
    <w:abstractNumId w:val="40"/>
  </w:num>
  <w:num w:numId="62">
    <w:abstractNumId w:val="66"/>
  </w:num>
  <w:num w:numId="63">
    <w:abstractNumId w:val="8"/>
  </w:num>
  <w:num w:numId="64">
    <w:abstractNumId w:val="23"/>
  </w:num>
  <w:num w:numId="65">
    <w:abstractNumId w:val="2"/>
  </w:num>
  <w:num w:numId="66">
    <w:abstractNumId w:val="31"/>
  </w:num>
  <w:num w:numId="67">
    <w:abstractNumId w:val="63"/>
  </w:num>
  <w:num w:numId="68">
    <w:abstractNumId w:val="7"/>
  </w:num>
  <w:num w:numId="69">
    <w:abstractNumId w:val="51"/>
  </w:num>
  <w:num w:numId="70">
    <w:abstractNumId w:val="25"/>
  </w:num>
  <w:num w:numId="71">
    <w:abstractNumId w:val="5"/>
  </w:num>
  <w:num w:numId="72">
    <w:abstractNumId w:val="11"/>
  </w:num>
  <w:num w:numId="73">
    <w:abstractNumId w:val="18"/>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141"/>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A338AA"/>
    <w:rsid w:val="00022EC7"/>
    <w:rsid w:val="00026580"/>
    <w:rsid w:val="000C5DA9"/>
    <w:rsid w:val="000C65CD"/>
    <w:rsid w:val="00103007"/>
    <w:rsid w:val="00117CD8"/>
    <w:rsid w:val="00121AD1"/>
    <w:rsid w:val="00132E5C"/>
    <w:rsid w:val="001516C4"/>
    <w:rsid w:val="00167909"/>
    <w:rsid w:val="00171023"/>
    <w:rsid w:val="00174C9E"/>
    <w:rsid w:val="00182DB8"/>
    <w:rsid w:val="001B09C9"/>
    <w:rsid w:val="001C4102"/>
    <w:rsid w:val="001D30D5"/>
    <w:rsid w:val="00204D9C"/>
    <w:rsid w:val="002303FB"/>
    <w:rsid w:val="0023726B"/>
    <w:rsid w:val="00256025"/>
    <w:rsid w:val="0026645B"/>
    <w:rsid w:val="00291642"/>
    <w:rsid w:val="00322345"/>
    <w:rsid w:val="00364F09"/>
    <w:rsid w:val="00367600"/>
    <w:rsid w:val="00382BF5"/>
    <w:rsid w:val="0039748D"/>
    <w:rsid w:val="003B1D7D"/>
    <w:rsid w:val="00404FA7"/>
    <w:rsid w:val="00405402"/>
    <w:rsid w:val="00451707"/>
    <w:rsid w:val="00455E58"/>
    <w:rsid w:val="00471F17"/>
    <w:rsid w:val="004D194B"/>
    <w:rsid w:val="004D39CC"/>
    <w:rsid w:val="00525FF4"/>
    <w:rsid w:val="00531ABB"/>
    <w:rsid w:val="00535133"/>
    <w:rsid w:val="005430D9"/>
    <w:rsid w:val="0055298C"/>
    <w:rsid w:val="00556686"/>
    <w:rsid w:val="00565096"/>
    <w:rsid w:val="005668C0"/>
    <w:rsid w:val="005861A2"/>
    <w:rsid w:val="00593A6B"/>
    <w:rsid w:val="005D0C33"/>
    <w:rsid w:val="005E1527"/>
    <w:rsid w:val="0062280B"/>
    <w:rsid w:val="006366AE"/>
    <w:rsid w:val="00642946"/>
    <w:rsid w:val="006772E5"/>
    <w:rsid w:val="00683CA2"/>
    <w:rsid w:val="00686CFE"/>
    <w:rsid w:val="006932A1"/>
    <w:rsid w:val="00694182"/>
    <w:rsid w:val="00711A99"/>
    <w:rsid w:val="00724B97"/>
    <w:rsid w:val="00755C58"/>
    <w:rsid w:val="007766E2"/>
    <w:rsid w:val="00776F7A"/>
    <w:rsid w:val="007904B9"/>
    <w:rsid w:val="0079065D"/>
    <w:rsid w:val="007B384C"/>
    <w:rsid w:val="007F278A"/>
    <w:rsid w:val="00802480"/>
    <w:rsid w:val="00822D7F"/>
    <w:rsid w:val="00843422"/>
    <w:rsid w:val="00850A59"/>
    <w:rsid w:val="00874DDC"/>
    <w:rsid w:val="0088141F"/>
    <w:rsid w:val="00884F1E"/>
    <w:rsid w:val="00886C4A"/>
    <w:rsid w:val="008A5BB9"/>
    <w:rsid w:val="008B45EE"/>
    <w:rsid w:val="008D48E5"/>
    <w:rsid w:val="008D6649"/>
    <w:rsid w:val="00900D32"/>
    <w:rsid w:val="00902807"/>
    <w:rsid w:val="00907648"/>
    <w:rsid w:val="00941BD2"/>
    <w:rsid w:val="009B0A67"/>
    <w:rsid w:val="00A21A08"/>
    <w:rsid w:val="00A3157F"/>
    <w:rsid w:val="00A338AA"/>
    <w:rsid w:val="00A83B2D"/>
    <w:rsid w:val="00A9235F"/>
    <w:rsid w:val="00A974B4"/>
    <w:rsid w:val="00AB428B"/>
    <w:rsid w:val="00AD1737"/>
    <w:rsid w:val="00AE768F"/>
    <w:rsid w:val="00B23B11"/>
    <w:rsid w:val="00B50C23"/>
    <w:rsid w:val="00B632CC"/>
    <w:rsid w:val="00B71E91"/>
    <w:rsid w:val="00B96978"/>
    <w:rsid w:val="00BC749A"/>
    <w:rsid w:val="00BD2CB2"/>
    <w:rsid w:val="00BD4843"/>
    <w:rsid w:val="00BF6080"/>
    <w:rsid w:val="00C17325"/>
    <w:rsid w:val="00C230EC"/>
    <w:rsid w:val="00C274CB"/>
    <w:rsid w:val="00C664EA"/>
    <w:rsid w:val="00C81E04"/>
    <w:rsid w:val="00C9358E"/>
    <w:rsid w:val="00CD3251"/>
    <w:rsid w:val="00D116B6"/>
    <w:rsid w:val="00D211D2"/>
    <w:rsid w:val="00D2469B"/>
    <w:rsid w:val="00D26E35"/>
    <w:rsid w:val="00D706CB"/>
    <w:rsid w:val="00DA7AC5"/>
    <w:rsid w:val="00DB45E4"/>
    <w:rsid w:val="00DD6EC1"/>
    <w:rsid w:val="00E44B8C"/>
    <w:rsid w:val="00E7708B"/>
    <w:rsid w:val="00E871FF"/>
    <w:rsid w:val="00E9186B"/>
    <w:rsid w:val="00EE239B"/>
    <w:rsid w:val="00EE5694"/>
    <w:rsid w:val="00F11A0F"/>
    <w:rsid w:val="00F25AA1"/>
    <w:rsid w:val="00F40643"/>
    <w:rsid w:val="00F437BB"/>
    <w:rsid w:val="00F5459A"/>
    <w:rsid w:val="00F60957"/>
    <w:rsid w:val="00F74D1C"/>
    <w:rsid w:val="00FB76A5"/>
    <w:rsid w:val="00FC50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3" w:locked="1" w:semiHidden="0" w:unhideWhenUsed="0"/>
    <w:lsdException w:name="Hyperlink" w:locked="1" w:semiHidden="0" w:unhideWhenUsed="0"/>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338AA"/>
    <w:pPr>
      <w:spacing w:after="200" w:line="276" w:lineRule="auto"/>
    </w:pPr>
    <w:rPr>
      <w:sz w:val="22"/>
      <w:szCs w:val="22"/>
      <w:lang w:eastAsia="en-US"/>
    </w:rPr>
  </w:style>
  <w:style w:type="paragraph" w:styleId="1">
    <w:name w:val="heading 1"/>
    <w:basedOn w:val="a0"/>
    <w:next w:val="a0"/>
    <w:link w:val="10"/>
    <w:uiPriority w:val="99"/>
    <w:qFormat/>
    <w:rsid w:val="005D0C33"/>
    <w:pPr>
      <w:keepNext/>
      <w:spacing w:before="240" w:after="60" w:line="240" w:lineRule="exact"/>
      <w:ind w:firstLine="709"/>
      <w:jc w:val="both"/>
      <w:outlineLvl w:val="0"/>
    </w:pPr>
    <w:rPr>
      <w:rFonts w:ascii="Cambria" w:eastAsia="Times New Roman" w:hAnsi="Cambria"/>
      <w:b/>
      <w:bCs/>
      <w:color w:val="000000"/>
      <w:kern w:val="32"/>
      <w:sz w:val="32"/>
      <w:szCs w:val="32"/>
      <w:lang w:eastAsia="ru-RU"/>
    </w:rPr>
  </w:style>
  <w:style w:type="paragraph" w:styleId="2">
    <w:name w:val="heading 2"/>
    <w:basedOn w:val="a0"/>
    <w:next w:val="a0"/>
    <w:link w:val="20"/>
    <w:uiPriority w:val="99"/>
    <w:qFormat/>
    <w:locked/>
    <w:rsid w:val="00525FF4"/>
    <w:pPr>
      <w:keepNext/>
      <w:spacing w:before="240" w:after="60" w:line="240" w:lineRule="auto"/>
      <w:outlineLvl w:val="1"/>
    </w:pPr>
    <w:rPr>
      <w:rFonts w:ascii="Cambria" w:eastAsia="Times New Roman" w:hAnsi="Cambria"/>
      <w:b/>
      <w:bCs/>
      <w:i/>
      <w:iCs/>
      <w:sz w:val="28"/>
      <w:szCs w:val="28"/>
    </w:rPr>
  </w:style>
  <w:style w:type="paragraph" w:styleId="3">
    <w:name w:val="heading 3"/>
    <w:basedOn w:val="a0"/>
    <w:next w:val="a0"/>
    <w:link w:val="30"/>
    <w:uiPriority w:val="99"/>
    <w:qFormat/>
    <w:locked/>
    <w:rsid w:val="00525FF4"/>
    <w:pPr>
      <w:keepNext/>
      <w:keepLines/>
      <w:spacing w:before="200" w:after="0"/>
      <w:outlineLvl w:val="2"/>
    </w:pPr>
    <w:rPr>
      <w:rFonts w:ascii="Cambria" w:eastAsia="Times New Roman" w:hAnsi="Cambria"/>
      <w:b/>
      <w:bCs/>
      <w:color w:val="4F81BD"/>
    </w:rPr>
  </w:style>
  <w:style w:type="paragraph" w:styleId="4">
    <w:name w:val="heading 4"/>
    <w:basedOn w:val="a0"/>
    <w:link w:val="40"/>
    <w:uiPriority w:val="99"/>
    <w:qFormat/>
    <w:locked/>
    <w:rsid w:val="00525FF4"/>
    <w:pPr>
      <w:spacing w:before="100" w:beforeAutospacing="1" w:after="100" w:afterAutospacing="1" w:line="240" w:lineRule="auto"/>
      <w:outlineLvl w:val="3"/>
    </w:pPr>
    <w:rPr>
      <w:rFonts w:ascii="Times New Roman" w:hAnsi="Times New Roman"/>
      <w:b/>
      <w:bCs/>
      <w:sz w:val="24"/>
      <w:szCs w:val="24"/>
      <w:lang w:eastAsia="ru-RU"/>
    </w:rPr>
  </w:style>
  <w:style w:type="paragraph" w:styleId="5">
    <w:name w:val="heading 5"/>
    <w:basedOn w:val="a0"/>
    <w:next w:val="a0"/>
    <w:link w:val="50"/>
    <w:uiPriority w:val="99"/>
    <w:unhideWhenUsed/>
    <w:qFormat/>
    <w:locked/>
    <w:rsid w:val="00525FF4"/>
    <w:pPr>
      <w:spacing w:before="240" w:after="60"/>
      <w:outlineLvl w:val="4"/>
    </w:pPr>
    <w:rPr>
      <w:rFonts w:asciiTheme="minorHAnsi" w:eastAsiaTheme="minorEastAsia" w:hAnsiTheme="minorHAnsi" w:cstheme="minorBid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5D0C33"/>
    <w:rPr>
      <w:rFonts w:ascii="Cambria" w:hAnsi="Cambria" w:cs="Times New Roman"/>
      <w:b/>
      <w:bCs/>
      <w:color w:val="000000"/>
      <w:kern w:val="32"/>
      <w:sz w:val="32"/>
      <w:szCs w:val="32"/>
      <w:lang w:val="ru-RU" w:eastAsia="ru-RU"/>
    </w:rPr>
  </w:style>
  <w:style w:type="character" w:customStyle="1" w:styleId="20">
    <w:name w:val="Заголовок 2 Знак"/>
    <w:basedOn w:val="a1"/>
    <w:link w:val="2"/>
    <w:uiPriority w:val="99"/>
    <w:rsid w:val="00525FF4"/>
    <w:rPr>
      <w:rFonts w:ascii="Cambria" w:eastAsia="Times New Roman" w:hAnsi="Cambria"/>
      <w:b/>
      <w:bCs/>
      <w:i/>
      <w:iCs/>
      <w:sz w:val="28"/>
      <w:szCs w:val="28"/>
      <w:lang w:eastAsia="en-US"/>
    </w:rPr>
  </w:style>
  <w:style w:type="character" w:customStyle="1" w:styleId="30">
    <w:name w:val="Заголовок 3 Знак"/>
    <w:basedOn w:val="a1"/>
    <w:link w:val="3"/>
    <w:uiPriority w:val="99"/>
    <w:rsid w:val="00525FF4"/>
    <w:rPr>
      <w:rFonts w:ascii="Cambria" w:eastAsia="Times New Roman" w:hAnsi="Cambria"/>
      <w:b/>
      <w:bCs/>
      <w:color w:val="4F81BD"/>
      <w:sz w:val="22"/>
      <w:szCs w:val="22"/>
      <w:lang w:eastAsia="en-US"/>
    </w:rPr>
  </w:style>
  <w:style w:type="character" w:customStyle="1" w:styleId="40">
    <w:name w:val="Заголовок 4 Знак"/>
    <w:basedOn w:val="a1"/>
    <w:link w:val="4"/>
    <w:uiPriority w:val="99"/>
    <w:rsid w:val="00525FF4"/>
    <w:rPr>
      <w:rFonts w:ascii="Times New Roman" w:hAnsi="Times New Roman"/>
      <w:b/>
      <w:bCs/>
      <w:sz w:val="24"/>
      <w:szCs w:val="24"/>
    </w:rPr>
  </w:style>
  <w:style w:type="character" w:customStyle="1" w:styleId="50">
    <w:name w:val="Заголовок 5 Знак"/>
    <w:basedOn w:val="a1"/>
    <w:link w:val="5"/>
    <w:uiPriority w:val="99"/>
    <w:rsid w:val="00525FF4"/>
    <w:rPr>
      <w:rFonts w:asciiTheme="minorHAnsi" w:eastAsiaTheme="minorEastAsia" w:hAnsiTheme="minorHAnsi" w:cstheme="minorBidi"/>
      <w:b/>
      <w:bCs/>
      <w:i/>
      <w:iCs/>
      <w:sz w:val="26"/>
      <w:szCs w:val="26"/>
      <w:lang w:eastAsia="en-US"/>
    </w:rPr>
  </w:style>
  <w:style w:type="paragraph" w:customStyle="1" w:styleId="Style1">
    <w:name w:val="Style1"/>
    <w:basedOn w:val="a0"/>
    <w:uiPriority w:val="99"/>
    <w:rsid w:val="00776F7A"/>
    <w:pPr>
      <w:widowControl w:val="0"/>
      <w:autoSpaceDE w:val="0"/>
      <w:autoSpaceDN w:val="0"/>
      <w:adjustRightInd w:val="0"/>
      <w:spacing w:after="0" w:line="221" w:lineRule="exact"/>
      <w:ind w:firstLine="91"/>
      <w:jc w:val="both"/>
    </w:pPr>
    <w:rPr>
      <w:rFonts w:ascii="Times New Roman" w:eastAsia="Times New Roman" w:hAnsi="Times New Roman"/>
      <w:sz w:val="24"/>
      <w:szCs w:val="24"/>
      <w:lang w:eastAsia="ru-RU"/>
    </w:rPr>
  </w:style>
  <w:style w:type="paragraph" w:customStyle="1" w:styleId="Style3">
    <w:name w:val="Style3"/>
    <w:basedOn w:val="a0"/>
    <w:uiPriority w:val="99"/>
    <w:rsid w:val="00776F7A"/>
    <w:pPr>
      <w:widowControl w:val="0"/>
      <w:autoSpaceDE w:val="0"/>
      <w:autoSpaceDN w:val="0"/>
      <w:adjustRightInd w:val="0"/>
      <w:spacing w:after="0" w:line="245" w:lineRule="exact"/>
    </w:pPr>
    <w:rPr>
      <w:rFonts w:ascii="Times New Roman" w:eastAsia="Times New Roman" w:hAnsi="Times New Roman"/>
      <w:sz w:val="24"/>
      <w:szCs w:val="24"/>
      <w:lang w:eastAsia="ru-RU"/>
    </w:rPr>
  </w:style>
  <w:style w:type="paragraph" w:customStyle="1" w:styleId="Style4">
    <w:name w:val="Style4"/>
    <w:basedOn w:val="a0"/>
    <w:uiPriority w:val="99"/>
    <w:rsid w:val="00776F7A"/>
    <w:pPr>
      <w:widowControl w:val="0"/>
      <w:autoSpaceDE w:val="0"/>
      <w:autoSpaceDN w:val="0"/>
      <w:adjustRightInd w:val="0"/>
      <w:spacing w:after="0" w:line="221" w:lineRule="exact"/>
      <w:ind w:firstLine="288"/>
      <w:jc w:val="both"/>
    </w:pPr>
    <w:rPr>
      <w:rFonts w:ascii="Times New Roman" w:eastAsia="Times New Roman" w:hAnsi="Times New Roman"/>
      <w:sz w:val="24"/>
      <w:szCs w:val="24"/>
      <w:lang w:eastAsia="ru-RU"/>
    </w:rPr>
  </w:style>
  <w:style w:type="character" w:customStyle="1" w:styleId="FontStyle12">
    <w:name w:val="Font Style12"/>
    <w:basedOn w:val="a1"/>
    <w:uiPriority w:val="99"/>
    <w:rsid w:val="00776F7A"/>
    <w:rPr>
      <w:rFonts w:ascii="Times New Roman" w:hAnsi="Times New Roman" w:cs="Times New Roman"/>
      <w:i/>
      <w:iCs/>
      <w:sz w:val="18"/>
      <w:szCs w:val="18"/>
    </w:rPr>
  </w:style>
  <w:style w:type="character" w:customStyle="1" w:styleId="FontStyle13">
    <w:name w:val="Font Style13"/>
    <w:basedOn w:val="a1"/>
    <w:uiPriority w:val="99"/>
    <w:rsid w:val="00776F7A"/>
    <w:rPr>
      <w:rFonts w:ascii="Bookman Old Style" w:hAnsi="Bookman Old Style" w:cs="Bookman Old Style"/>
      <w:sz w:val="32"/>
      <w:szCs w:val="32"/>
    </w:rPr>
  </w:style>
  <w:style w:type="character" w:customStyle="1" w:styleId="FontStyle14">
    <w:name w:val="Font Style14"/>
    <w:basedOn w:val="a1"/>
    <w:uiPriority w:val="99"/>
    <w:rsid w:val="00776F7A"/>
    <w:rPr>
      <w:rFonts w:ascii="Times New Roman" w:hAnsi="Times New Roman" w:cs="Times New Roman"/>
      <w:b/>
      <w:bCs/>
      <w:i/>
      <w:iCs/>
      <w:sz w:val="18"/>
      <w:szCs w:val="18"/>
    </w:rPr>
  </w:style>
  <w:style w:type="character" w:customStyle="1" w:styleId="FontStyle15">
    <w:name w:val="Font Style15"/>
    <w:basedOn w:val="a1"/>
    <w:uiPriority w:val="99"/>
    <w:rsid w:val="00776F7A"/>
    <w:rPr>
      <w:rFonts w:ascii="Times New Roman" w:hAnsi="Times New Roman" w:cs="Times New Roman"/>
      <w:sz w:val="18"/>
      <w:szCs w:val="18"/>
    </w:rPr>
  </w:style>
  <w:style w:type="paragraph" w:customStyle="1" w:styleId="Style2">
    <w:name w:val="Style2"/>
    <w:basedOn w:val="a0"/>
    <w:uiPriority w:val="99"/>
    <w:rsid w:val="00776F7A"/>
    <w:pPr>
      <w:widowControl w:val="0"/>
      <w:autoSpaceDE w:val="0"/>
      <w:autoSpaceDN w:val="0"/>
      <w:adjustRightInd w:val="0"/>
      <w:spacing w:after="0" w:line="173" w:lineRule="exact"/>
      <w:ind w:hanging="154"/>
    </w:pPr>
    <w:rPr>
      <w:rFonts w:ascii="Times New Roman" w:eastAsia="Times New Roman" w:hAnsi="Times New Roman"/>
      <w:sz w:val="24"/>
      <w:szCs w:val="24"/>
      <w:lang w:eastAsia="ru-RU"/>
    </w:rPr>
  </w:style>
  <w:style w:type="paragraph" w:customStyle="1" w:styleId="Style5">
    <w:name w:val="Style5"/>
    <w:basedOn w:val="a0"/>
    <w:uiPriority w:val="99"/>
    <w:rsid w:val="00776F7A"/>
    <w:pPr>
      <w:widowControl w:val="0"/>
      <w:autoSpaceDE w:val="0"/>
      <w:autoSpaceDN w:val="0"/>
      <w:adjustRightInd w:val="0"/>
      <w:spacing w:after="0" w:line="223" w:lineRule="exact"/>
      <w:ind w:firstLine="192"/>
      <w:jc w:val="both"/>
    </w:pPr>
    <w:rPr>
      <w:rFonts w:ascii="Times New Roman" w:eastAsia="Times New Roman" w:hAnsi="Times New Roman"/>
      <w:sz w:val="24"/>
      <w:szCs w:val="24"/>
      <w:lang w:eastAsia="ru-RU"/>
    </w:rPr>
  </w:style>
  <w:style w:type="paragraph" w:customStyle="1" w:styleId="Style6">
    <w:name w:val="Style6"/>
    <w:basedOn w:val="a0"/>
    <w:uiPriority w:val="99"/>
    <w:rsid w:val="00776F7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0"/>
    <w:uiPriority w:val="99"/>
    <w:rsid w:val="00776F7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uiPriority w:val="99"/>
    <w:rsid w:val="00776F7A"/>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character" w:customStyle="1" w:styleId="FontStyle16">
    <w:name w:val="Font Style16"/>
    <w:basedOn w:val="a1"/>
    <w:uiPriority w:val="99"/>
    <w:rsid w:val="00776F7A"/>
    <w:rPr>
      <w:rFonts w:ascii="Times New Roman" w:hAnsi="Times New Roman" w:cs="Times New Roman"/>
      <w:b/>
      <w:bCs/>
      <w:sz w:val="14"/>
      <w:szCs w:val="14"/>
    </w:rPr>
  </w:style>
  <w:style w:type="character" w:customStyle="1" w:styleId="FontStyle17">
    <w:name w:val="Font Style17"/>
    <w:basedOn w:val="a1"/>
    <w:uiPriority w:val="99"/>
    <w:rsid w:val="00776F7A"/>
    <w:rPr>
      <w:rFonts w:ascii="Times New Roman" w:hAnsi="Times New Roman" w:cs="Times New Roman"/>
      <w:sz w:val="14"/>
      <w:szCs w:val="14"/>
    </w:rPr>
  </w:style>
  <w:style w:type="paragraph" w:customStyle="1" w:styleId="Style9">
    <w:name w:val="Style9"/>
    <w:basedOn w:val="a0"/>
    <w:uiPriority w:val="99"/>
    <w:rsid w:val="00776F7A"/>
    <w:pPr>
      <w:widowControl w:val="0"/>
      <w:autoSpaceDE w:val="0"/>
      <w:autoSpaceDN w:val="0"/>
      <w:adjustRightInd w:val="0"/>
      <w:spacing w:after="0" w:line="221" w:lineRule="exact"/>
      <w:jc w:val="both"/>
    </w:pPr>
    <w:rPr>
      <w:rFonts w:ascii="Times New Roman" w:eastAsia="Times New Roman" w:hAnsi="Times New Roman"/>
      <w:sz w:val="24"/>
      <w:szCs w:val="24"/>
      <w:lang w:eastAsia="ru-RU"/>
    </w:rPr>
  </w:style>
  <w:style w:type="paragraph" w:customStyle="1" w:styleId="Style10">
    <w:name w:val="Style10"/>
    <w:basedOn w:val="a0"/>
    <w:uiPriority w:val="99"/>
    <w:rsid w:val="00776F7A"/>
    <w:pPr>
      <w:widowControl w:val="0"/>
      <w:autoSpaceDE w:val="0"/>
      <w:autoSpaceDN w:val="0"/>
      <w:adjustRightInd w:val="0"/>
      <w:spacing w:after="0" w:line="178" w:lineRule="exact"/>
      <w:ind w:firstLine="125"/>
    </w:pPr>
    <w:rPr>
      <w:rFonts w:ascii="Times New Roman" w:eastAsia="Times New Roman" w:hAnsi="Times New Roman"/>
      <w:sz w:val="24"/>
      <w:szCs w:val="24"/>
      <w:lang w:eastAsia="ru-RU"/>
    </w:rPr>
  </w:style>
  <w:style w:type="paragraph" w:styleId="a4">
    <w:name w:val="List Paragraph"/>
    <w:basedOn w:val="a0"/>
    <w:link w:val="a5"/>
    <w:uiPriority w:val="99"/>
    <w:qFormat/>
    <w:rsid w:val="00776F7A"/>
    <w:pPr>
      <w:ind w:left="720"/>
      <w:contextualSpacing/>
    </w:pPr>
  </w:style>
  <w:style w:type="character" w:customStyle="1" w:styleId="a5">
    <w:name w:val="Абзац списка Знак"/>
    <w:basedOn w:val="a1"/>
    <w:link w:val="a4"/>
    <w:uiPriority w:val="99"/>
    <w:locked/>
    <w:rsid w:val="00525FF4"/>
    <w:rPr>
      <w:sz w:val="22"/>
      <w:szCs w:val="22"/>
      <w:lang w:eastAsia="en-US"/>
    </w:rPr>
  </w:style>
  <w:style w:type="paragraph" w:styleId="a6">
    <w:name w:val="Normal (Web)"/>
    <w:basedOn w:val="a0"/>
    <w:uiPriority w:val="99"/>
    <w:rsid w:val="00776F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776F7A"/>
    <w:pPr>
      <w:autoSpaceDE w:val="0"/>
      <w:autoSpaceDN w:val="0"/>
      <w:adjustRightInd w:val="0"/>
    </w:pPr>
    <w:rPr>
      <w:rFonts w:ascii="Times New Roman" w:hAnsi="Times New Roman"/>
      <w:color w:val="000000"/>
      <w:sz w:val="24"/>
      <w:szCs w:val="24"/>
      <w:lang w:eastAsia="en-US"/>
    </w:rPr>
  </w:style>
  <w:style w:type="table" w:styleId="a7">
    <w:name w:val="Table Grid"/>
    <w:basedOn w:val="a2"/>
    <w:uiPriority w:val="99"/>
    <w:rsid w:val="00776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uiPriority w:val="99"/>
    <w:rsid w:val="00776F7A"/>
    <w:rPr>
      <w:rFonts w:cs="Times New Roman"/>
    </w:rPr>
  </w:style>
  <w:style w:type="character" w:styleId="a8">
    <w:name w:val="Hyperlink"/>
    <w:basedOn w:val="a1"/>
    <w:uiPriority w:val="99"/>
    <w:rsid w:val="00776F7A"/>
    <w:rPr>
      <w:rFonts w:cs="Times New Roman"/>
      <w:color w:val="0000FF"/>
      <w:u w:val="single"/>
    </w:rPr>
  </w:style>
  <w:style w:type="character" w:customStyle="1" w:styleId="28">
    <w:name w:val="Основной текст28"/>
    <w:basedOn w:val="a1"/>
    <w:uiPriority w:val="99"/>
    <w:rsid w:val="005D0C33"/>
    <w:rPr>
      <w:rFonts w:ascii="Century Schoolbook" w:hAnsi="Century Schoolbook" w:cs="Century Schoolbook"/>
      <w:spacing w:val="0"/>
      <w:sz w:val="17"/>
      <w:szCs w:val="17"/>
    </w:rPr>
  </w:style>
  <w:style w:type="paragraph" w:styleId="a9">
    <w:name w:val="Body Text"/>
    <w:basedOn w:val="a0"/>
    <w:link w:val="aa"/>
    <w:uiPriority w:val="99"/>
    <w:rsid w:val="005D0C33"/>
    <w:pPr>
      <w:spacing w:after="0" w:line="240" w:lineRule="auto"/>
      <w:jc w:val="both"/>
    </w:pPr>
    <w:rPr>
      <w:rFonts w:ascii="Times New Roman" w:eastAsia="Times New Roman" w:hAnsi="Times New Roman"/>
      <w:sz w:val="28"/>
      <w:szCs w:val="20"/>
      <w:lang w:eastAsia="ru-RU"/>
    </w:rPr>
  </w:style>
  <w:style w:type="character" w:customStyle="1" w:styleId="aa">
    <w:name w:val="Основной текст Знак"/>
    <w:basedOn w:val="a1"/>
    <w:link w:val="a9"/>
    <w:uiPriority w:val="99"/>
    <w:locked/>
    <w:rsid w:val="005D0C33"/>
    <w:rPr>
      <w:rFonts w:ascii="Times New Roman" w:hAnsi="Times New Roman" w:cs="Times New Roman"/>
      <w:sz w:val="20"/>
      <w:szCs w:val="20"/>
      <w:lang w:val="ru-RU" w:eastAsia="ru-RU"/>
    </w:rPr>
  </w:style>
  <w:style w:type="paragraph" w:styleId="31">
    <w:name w:val="Body Text Indent 3"/>
    <w:basedOn w:val="a0"/>
    <w:link w:val="32"/>
    <w:uiPriority w:val="99"/>
    <w:rsid w:val="005D0C33"/>
    <w:pPr>
      <w:spacing w:after="120"/>
      <w:ind w:left="283"/>
    </w:pPr>
    <w:rPr>
      <w:sz w:val="16"/>
      <w:szCs w:val="16"/>
    </w:rPr>
  </w:style>
  <w:style w:type="character" w:customStyle="1" w:styleId="32">
    <w:name w:val="Основной текст с отступом 3 Знак"/>
    <w:basedOn w:val="a1"/>
    <w:link w:val="31"/>
    <w:uiPriority w:val="99"/>
    <w:semiHidden/>
    <w:locked/>
    <w:rsid w:val="005D0C33"/>
    <w:rPr>
      <w:rFonts w:cs="Times New Roman"/>
      <w:sz w:val="16"/>
      <w:szCs w:val="16"/>
      <w:lang w:val="ru-RU"/>
    </w:rPr>
  </w:style>
  <w:style w:type="paragraph" w:styleId="ab">
    <w:name w:val="Body Text Indent"/>
    <w:basedOn w:val="a0"/>
    <w:link w:val="ac"/>
    <w:uiPriority w:val="99"/>
    <w:rsid w:val="00AE768F"/>
    <w:pPr>
      <w:spacing w:before="120" w:after="120" w:line="240" w:lineRule="auto"/>
      <w:ind w:left="283"/>
      <w:jc w:val="both"/>
    </w:pPr>
    <w:rPr>
      <w:rFonts w:ascii="Times New Roman" w:hAnsi="Times New Roman"/>
      <w:sz w:val="28"/>
    </w:rPr>
  </w:style>
  <w:style w:type="character" w:customStyle="1" w:styleId="ac">
    <w:name w:val="Основной текст с отступом Знак"/>
    <w:basedOn w:val="a1"/>
    <w:link w:val="ab"/>
    <w:uiPriority w:val="99"/>
    <w:locked/>
    <w:rsid w:val="00AE768F"/>
    <w:rPr>
      <w:rFonts w:ascii="Times New Roman" w:hAnsi="Times New Roman" w:cs="Times New Roman"/>
      <w:sz w:val="28"/>
      <w:lang w:val="ru-RU"/>
    </w:rPr>
  </w:style>
  <w:style w:type="paragraph" w:customStyle="1" w:styleId="ad">
    <w:name w:val="Официальный"/>
    <w:basedOn w:val="a0"/>
    <w:link w:val="ae"/>
    <w:uiPriority w:val="99"/>
    <w:rsid w:val="00AE768F"/>
    <w:pPr>
      <w:spacing w:after="0" w:line="240" w:lineRule="auto"/>
      <w:ind w:firstLine="709"/>
      <w:jc w:val="both"/>
    </w:pPr>
    <w:rPr>
      <w:rFonts w:ascii="Times New Roman" w:hAnsi="Times New Roman"/>
      <w:sz w:val="30"/>
      <w:szCs w:val="20"/>
    </w:rPr>
  </w:style>
  <w:style w:type="character" w:customStyle="1" w:styleId="ae">
    <w:name w:val="Официальный Знак"/>
    <w:link w:val="ad"/>
    <w:uiPriority w:val="99"/>
    <w:locked/>
    <w:rsid w:val="00AE768F"/>
    <w:rPr>
      <w:rFonts w:ascii="Times New Roman" w:hAnsi="Times New Roman"/>
      <w:sz w:val="30"/>
      <w:lang w:val="ru-RU"/>
    </w:rPr>
  </w:style>
  <w:style w:type="paragraph" w:styleId="af">
    <w:name w:val="Balloon Text"/>
    <w:basedOn w:val="a0"/>
    <w:link w:val="af0"/>
    <w:uiPriority w:val="99"/>
    <w:semiHidden/>
    <w:rsid w:val="00AE768F"/>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locked/>
    <w:rsid w:val="00AE768F"/>
    <w:rPr>
      <w:rFonts w:ascii="Tahoma" w:hAnsi="Tahoma" w:cs="Tahoma"/>
      <w:sz w:val="16"/>
      <w:szCs w:val="16"/>
      <w:lang w:val="ru-RU"/>
    </w:rPr>
  </w:style>
  <w:style w:type="paragraph" w:styleId="af1">
    <w:name w:val="No Spacing"/>
    <w:uiPriority w:val="99"/>
    <w:qFormat/>
    <w:rsid w:val="00822D7F"/>
    <w:rPr>
      <w:sz w:val="22"/>
      <w:szCs w:val="22"/>
      <w:lang w:eastAsia="en-US"/>
    </w:rPr>
  </w:style>
  <w:style w:type="paragraph" w:styleId="33">
    <w:name w:val="Body Text 3"/>
    <w:basedOn w:val="a0"/>
    <w:link w:val="34"/>
    <w:uiPriority w:val="99"/>
    <w:rsid w:val="00822D7F"/>
    <w:pPr>
      <w:spacing w:after="120" w:line="240" w:lineRule="auto"/>
    </w:pPr>
    <w:rPr>
      <w:rFonts w:ascii="Times New Roman" w:eastAsia="Times New Roman" w:hAnsi="Times New Roman"/>
      <w:sz w:val="16"/>
      <w:szCs w:val="16"/>
      <w:lang w:eastAsia="ru-RU"/>
    </w:rPr>
  </w:style>
  <w:style w:type="character" w:customStyle="1" w:styleId="34">
    <w:name w:val="Основной текст 3 Знак"/>
    <w:basedOn w:val="a1"/>
    <w:link w:val="33"/>
    <w:uiPriority w:val="99"/>
    <w:locked/>
    <w:rsid w:val="00822D7F"/>
    <w:rPr>
      <w:rFonts w:ascii="Times New Roman" w:hAnsi="Times New Roman" w:cs="Times New Roman"/>
      <w:sz w:val="16"/>
      <w:szCs w:val="16"/>
      <w:lang w:val="ru-RU" w:eastAsia="ru-RU"/>
    </w:rPr>
  </w:style>
  <w:style w:type="character" w:customStyle="1" w:styleId="FontStyle24">
    <w:name w:val="Font Style24"/>
    <w:uiPriority w:val="99"/>
    <w:rsid w:val="00822D7F"/>
    <w:rPr>
      <w:rFonts w:ascii="Times New Roman" w:hAnsi="Times New Roman"/>
      <w:sz w:val="20"/>
    </w:rPr>
  </w:style>
  <w:style w:type="paragraph" w:customStyle="1" w:styleId="11">
    <w:name w:val="Обычный1"/>
    <w:uiPriority w:val="99"/>
    <w:rsid w:val="00822D7F"/>
    <w:pPr>
      <w:widowControl w:val="0"/>
    </w:pPr>
    <w:rPr>
      <w:rFonts w:ascii="Times New Roman" w:eastAsia="Times New Roman" w:hAnsi="Times New Roman"/>
    </w:rPr>
  </w:style>
  <w:style w:type="character" w:styleId="af2">
    <w:name w:val="Emphasis"/>
    <w:basedOn w:val="a1"/>
    <w:uiPriority w:val="99"/>
    <w:qFormat/>
    <w:rsid w:val="004D194B"/>
    <w:rPr>
      <w:rFonts w:cs="Times New Roman"/>
      <w:i/>
      <w:iCs/>
    </w:rPr>
  </w:style>
  <w:style w:type="character" w:styleId="af3">
    <w:name w:val="Strong"/>
    <w:basedOn w:val="a1"/>
    <w:uiPriority w:val="99"/>
    <w:qFormat/>
    <w:rsid w:val="004D194B"/>
    <w:rPr>
      <w:rFonts w:cs="Times New Roman"/>
      <w:b/>
      <w:bCs/>
    </w:rPr>
  </w:style>
  <w:style w:type="paragraph" w:customStyle="1" w:styleId="12">
    <w:name w:val="Без интервала1"/>
    <w:link w:val="NoSpacingChar"/>
    <w:uiPriority w:val="99"/>
    <w:rsid w:val="004D194B"/>
    <w:rPr>
      <w:rFonts w:eastAsia="Times New Roman"/>
      <w:sz w:val="22"/>
      <w:szCs w:val="22"/>
      <w:lang w:eastAsia="en-US"/>
    </w:rPr>
  </w:style>
  <w:style w:type="character" w:customStyle="1" w:styleId="NoSpacingChar">
    <w:name w:val="No Spacing Char"/>
    <w:basedOn w:val="a1"/>
    <w:link w:val="12"/>
    <w:uiPriority w:val="99"/>
    <w:locked/>
    <w:rsid w:val="00525FF4"/>
    <w:rPr>
      <w:rFonts w:eastAsia="Times New Roman"/>
      <w:sz w:val="22"/>
      <w:szCs w:val="22"/>
      <w:lang w:eastAsia="en-US"/>
    </w:rPr>
  </w:style>
  <w:style w:type="character" w:customStyle="1" w:styleId="15">
    <w:name w:val="Основной текст (15)"/>
    <w:basedOn w:val="a1"/>
    <w:uiPriority w:val="99"/>
    <w:rsid w:val="00DB45E4"/>
    <w:rPr>
      <w:rFonts w:ascii="Times New Roman" w:hAnsi="Times New Roman" w:cs="Times New Roman"/>
      <w:spacing w:val="0"/>
      <w:sz w:val="20"/>
      <w:szCs w:val="20"/>
    </w:rPr>
  </w:style>
  <w:style w:type="character" w:customStyle="1" w:styleId="150">
    <w:name w:val="Основной текст (15) + Полужирный"/>
    <w:basedOn w:val="a1"/>
    <w:uiPriority w:val="99"/>
    <w:rsid w:val="00DB45E4"/>
    <w:rPr>
      <w:rFonts w:ascii="Times New Roman" w:hAnsi="Times New Roman" w:cs="Times New Roman"/>
      <w:b/>
      <w:bCs/>
      <w:spacing w:val="0"/>
      <w:sz w:val="20"/>
      <w:szCs w:val="20"/>
    </w:rPr>
  </w:style>
  <w:style w:type="paragraph" w:styleId="af4">
    <w:name w:val="header"/>
    <w:basedOn w:val="a0"/>
    <w:link w:val="af5"/>
    <w:uiPriority w:val="99"/>
    <w:semiHidden/>
    <w:unhideWhenUsed/>
    <w:rsid w:val="00565096"/>
    <w:pPr>
      <w:tabs>
        <w:tab w:val="center" w:pos="4677"/>
        <w:tab w:val="right" w:pos="9355"/>
      </w:tabs>
    </w:pPr>
  </w:style>
  <w:style w:type="character" w:customStyle="1" w:styleId="af5">
    <w:name w:val="Верхний колонтитул Знак"/>
    <w:basedOn w:val="a1"/>
    <w:link w:val="af4"/>
    <w:uiPriority w:val="99"/>
    <w:semiHidden/>
    <w:rsid w:val="00565096"/>
    <w:rPr>
      <w:lang w:eastAsia="en-US"/>
    </w:rPr>
  </w:style>
  <w:style w:type="paragraph" w:styleId="af6">
    <w:name w:val="footer"/>
    <w:basedOn w:val="a0"/>
    <w:link w:val="af7"/>
    <w:uiPriority w:val="99"/>
    <w:unhideWhenUsed/>
    <w:rsid w:val="00565096"/>
    <w:pPr>
      <w:tabs>
        <w:tab w:val="center" w:pos="4677"/>
        <w:tab w:val="right" w:pos="9355"/>
      </w:tabs>
    </w:pPr>
  </w:style>
  <w:style w:type="character" w:customStyle="1" w:styleId="af7">
    <w:name w:val="Нижний колонтитул Знак"/>
    <w:basedOn w:val="a1"/>
    <w:link w:val="af6"/>
    <w:uiPriority w:val="99"/>
    <w:rsid w:val="00565096"/>
    <w:rPr>
      <w:lang w:eastAsia="en-US"/>
    </w:rPr>
  </w:style>
  <w:style w:type="paragraph" w:customStyle="1" w:styleId="13">
    <w:name w:val="Абзац списка1"/>
    <w:basedOn w:val="a0"/>
    <w:uiPriority w:val="99"/>
    <w:rsid w:val="00525FF4"/>
    <w:pPr>
      <w:tabs>
        <w:tab w:val="left" w:pos="708"/>
      </w:tabs>
      <w:suppressAutoHyphens/>
      <w:spacing w:after="0" w:line="100" w:lineRule="atLeast"/>
      <w:ind w:left="720"/>
    </w:pPr>
    <w:rPr>
      <w:rFonts w:ascii="Arial" w:hAnsi="Arial"/>
      <w:sz w:val="24"/>
      <w:szCs w:val="20"/>
      <w:lang w:eastAsia="ru-RU"/>
    </w:rPr>
  </w:style>
  <w:style w:type="character" w:customStyle="1" w:styleId="9">
    <w:name w:val="Основной текст + 9"/>
    <w:aliases w:val="5 pt,Курсив"/>
    <w:uiPriority w:val="99"/>
    <w:rsid w:val="00525FF4"/>
    <w:rPr>
      <w:rFonts w:ascii="Arial" w:eastAsia="Times New Roman" w:hAnsi="Arial"/>
      <w:i/>
      <w:spacing w:val="0"/>
      <w:sz w:val="19"/>
      <w:shd w:val="clear" w:color="auto" w:fill="FFFFFF"/>
    </w:rPr>
  </w:style>
  <w:style w:type="paragraph" w:customStyle="1" w:styleId="tekstob">
    <w:name w:val="tekstob"/>
    <w:basedOn w:val="a0"/>
    <w:uiPriority w:val="99"/>
    <w:rsid w:val="00525FF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86">
    <w:name w:val="Font Style86"/>
    <w:uiPriority w:val="99"/>
    <w:rsid w:val="00525FF4"/>
    <w:rPr>
      <w:rFonts w:ascii="Times New Roman" w:hAnsi="Times New Roman"/>
      <w:b/>
      <w:sz w:val="30"/>
    </w:rPr>
  </w:style>
  <w:style w:type="character" w:customStyle="1" w:styleId="FontStyle74">
    <w:name w:val="Font Style74"/>
    <w:uiPriority w:val="99"/>
    <w:rsid w:val="00525FF4"/>
    <w:rPr>
      <w:rFonts w:ascii="Times New Roman" w:hAnsi="Times New Roman"/>
      <w:sz w:val="26"/>
    </w:rPr>
  </w:style>
  <w:style w:type="character" w:customStyle="1" w:styleId="apple-style-span">
    <w:name w:val="apple-style-span"/>
    <w:basedOn w:val="a1"/>
    <w:uiPriority w:val="99"/>
    <w:rsid w:val="00525FF4"/>
    <w:rPr>
      <w:rFonts w:cs="Times New Roman"/>
    </w:rPr>
  </w:style>
  <w:style w:type="paragraph" w:customStyle="1" w:styleId="newstext">
    <w:name w:val="news_text"/>
    <w:basedOn w:val="a0"/>
    <w:uiPriority w:val="99"/>
    <w:rsid w:val="00525FF4"/>
    <w:pPr>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Title"/>
    <w:basedOn w:val="a0"/>
    <w:link w:val="af9"/>
    <w:uiPriority w:val="99"/>
    <w:qFormat/>
    <w:locked/>
    <w:rsid w:val="00525FF4"/>
    <w:pPr>
      <w:spacing w:after="0" w:line="240" w:lineRule="auto"/>
      <w:jc w:val="center"/>
    </w:pPr>
    <w:rPr>
      <w:rFonts w:ascii="Times New Roman" w:eastAsia="Times New Roman" w:hAnsi="Times New Roman"/>
      <w:b/>
      <w:bCs/>
      <w:sz w:val="28"/>
      <w:szCs w:val="24"/>
      <w:lang w:eastAsia="ru-RU"/>
    </w:rPr>
  </w:style>
  <w:style w:type="character" w:customStyle="1" w:styleId="af9">
    <w:name w:val="Название Знак"/>
    <w:basedOn w:val="a1"/>
    <w:link w:val="af8"/>
    <w:uiPriority w:val="99"/>
    <w:rsid w:val="00525FF4"/>
    <w:rPr>
      <w:rFonts w:ascii="Times New Roman" w:eastAsia="Times New Roman" w:hAnsi="Times New Roman"/>
      <w:b/>
      <w:bCs/>
      <w:sz w:val="28"/>
      <w:szCs w:val="24"/>
    </w:rPr>
  </w:style>
  <w:style w:type="paragraph" w:customStyle="1" w:styleId="u-2-nospacing">
    <w:name w:val="u-2-nospacing"/>
    <w:basedOn w:val="a0"/>
    <w:uiPriority w:val="99"/>
    <w:rsid w:val="00525FF4"/>
    <w:pPr>
      <w:spacing w:before="100" w:beforeAutospacing="1" w:after="100" w:afterAutospacing="1" w:line="240" w:lineRule="auto"/>
    </w:pPr>
    <w:rPr>
      <w:rFonts w:ascii="Times New Roman" w:hAnsi="Times New Roman"/>
      <w:sz w:val="24"/>
      <w:szCs w:val="24"/>
      <w:lang w:eastAsia="ru-RU"/>
    </w:rPr>
  </w:style>
  <w:style w:type="character" w:customStyle="1" w:styleId="afa">
    <w:name w:val="курсовая Знак"/>
    <w:basedOn w:val="a1"/>
    <w:link w:val="afb"/>
    <w:uiPriority w:val="99"/>
    <w:locked/>
    <w:rsid w:val="00525FF4"/>
    <w:rPr>
      <w:rFonts w:ascii="Times New Roman" w:hAnsi="Times New Roman"/>
      <w:sz w:val="24"/>
      <w:szCs w:val="24"/>
    </w:rPr>
  </w:style>
  <w:style w:type="paragraph" w:customStyle="1" w:styleId="afb">
    <w:name w:val="курсовая"/>
    <w:basedOn w:val="a0"/>
    <w:link w:val="afa"/>
    <w:uiPriority w:val="99"/>
    <w:rsid w:val="00525FF4"/>
    <w:pPr>
      <w:widowControl w:val="0"/>
      <w:autoSpaceDE w:val="0"/>
      <w:autoSpaceDN w:val="0"/>
      <w:adjustRightInd w:val="0"/>
      <w:spacing w:after="0" w:line="360" w:lineRule="exact"/>
      <w:ind w:firstLine="720"/>
      <w:jc w:val="both"/>
    </w:pPr>
    <w:rPr>
      <w:rFonts w:ascii="Times New Roman" w:hAnsi="Times New Roman"/>
      <w:sz w:val="24"/>
      <w:szCs w:val="24"/>
      <w:lang w:eastAsia="ru-RU"/>
    </w:rPr>
  </w:style>
  <w:style w:type="character" w:customStyle="1" w:styleId="310">
    <w:name w:val="Основной текст с отступом 3 Знак1"/>
    <w:basedOn w:val="a1"/>
    <w:uiPriority w:val="99"/>
    <w:locked/>
    <w:rsid w:val="00525FF4"/>
    <w:rPr>
      <w:rFonts w:ascii="Arial" w:eastAsia="Times New Roman" w:hAnsi="Arial" w:cs="Times New Roman"/>
      <w:sz w:val="20"/>
      <w:szCs w:val="20"/>
      <w:lang w:eastAsia="ru-RU"/>
    </w:rPr>
  </w:style>
  <w:style w:type="character" w:customStyle="1" w:styleId="afc">
    <w:name w:val="Основной текст_"/>
    <w:basedOn w:val="a1"/>
    <w:link w:val="100"/>
    <w:uiPriority w:val="99"/>
    <w:locked/>
    <w:rsid w:val="00525FF4"/>
    <w:rPr>
      <w:rFonts w:ascii="Times New Roman" w:hAnsi="Times New Roman"/>
      <w:b/>
      <w:bCs/>
      <w:sz w:val="19"/>
      <w:szCs w:val="19"/>
      <w:shd w:val="clear" w:color="auto" w:fill="FFFFFF"/>
    </w:rPr>
  </w:style>
  <w:style w:type="paragraph" w:customStyle="1" w:styleId="100">
    <w:name w:val="Основной текст10"/>
    <w:basedOn w:val="a0"/>
    <w:link w:val="afc"/>
    <w:uiPriority w:val="99"/>
    <w:rsid w:val="00525FF4"/>
    <w:pPr>
      <w:widowControl w:val="0"/>
      <w:shd w:val="clear" w:color="auto" w:fill="FFFFFF"/>
      <w:spacing w:after="0" w:line="230" w:lineRule="exact"/>
      <w:ind w:hanging="480"/>
      <w:jc w:val="center"/>
    </w:pPr>
    <w:rPr>
      <w:rFonts w:ascii="Times New Roman" w:hAnsi="Times New Roman"/>
      <w:b/>
      <w:bCs/>
      <w:sz w:val="19"/>
      <w:szCs w:val="19"/>
      <w:lang w:eastAsia="ru-RU"/>
    </w:rPr>
  </w:style>
  <w:style w:type="paragraph" w:customStyle="1" w:styleId="newncpi">
    <w:name w:val="newncpi"/>
    <w:basedOn w:val="a0"/>
    <w:uiPriority w:val="99"/>
    <w:rsid w:val="00525FF4"/>
    <w:pPr>
      <w:spacing w:after="0" w:line="240" w:lineRule="auto"/>
      <w:ind w:firstLine="567"/>
      <w:jc w:val="both"/>
    </w:pPr>
    <w:rPr>
      <w:rFonts w:ascii="Times New Roman" w:hAnsi="Times New Roman"/>
      <w:sz w:val="24"/>
      <w:szCs w:val="24"/>
      <w:lang w:eastAsia="ru-RU"/>
    </w:rPr>
  </w:style>
  <w:style w:type="paragraph" w:customStyle="1" w:styleId="point">
    <w:name w:val="point"/>
    <w:basedOn w:val="a0"/>
    <w:uiPriority w:val="99"/>
    <w:rsid w:val="00525FF4"/>
    <w:pPr>
      <w:spacing w:after="0" w:line="240" w:lineRule="auto"/>
      <w:ind w:firstLine="567"/>
      <w:jc w:val="both"/>
    </w:pPr>
    <w:rPr>
      <w:rFonts w:ascii="Times New Roman" w:hAnsi="Times New Roman"/>
      <w:sz w:val="24"/>
      <w:szCs w:val="24"/>
      <w:lang w:eastAsia="ru-RU"/>
    </w:rPr>
  </w:style>
  <w:style w:type="character" w:customStyle="1" w:styleId="FontStyle116">
    <w:name w:val="Font Style116"/>
    <w:uiPriority w:val="99"/>
    <w:rsid w:val="00525FF4"/>
    <w:rPr>
      <w:rFonts w:ascii="Times New Roman" w:hAnsi="Times New Roman"/>
      <w:spacing w:val="10"/>
      <w:sz w:val="16"/>
    </w:rPr>
  </w:style>
  <w:style w:type="character" w:customStyle="1" w:styleId="afd">
    <w:name w:val="Текст Знак"/>
    <w:basedOn w:val="a1"/>
    <w:link w:val="afe"/>
    <w:uiPriority w:val="99"/>
    <w:locked/>
    <w:rsid w:val="00525FF4"/>
    <w:rPr>
      <w:rFonts w:ascii="Courier New" w:hAnsi="Courier New"/>
      <w:lang w:val="am-ET"/>
    </w:rPr>
  </w:style>
  <w:style w:type="paragraph" w:styleId="afe">
    <w:name w:val="Plain Text"/>
    <w:basedOn w:val="a0"/>
    <w:link w:val="afd"/>
    <w:uiPriority w:val="99"/>
    <w:rsid w:val="00525FF4"/>
    <w:pPr>
      <w:spacing w:after="0" w:line="240" w:lineRule="auto"/>
    </w:pPr>
    <w:rPr>
      <w:rFonts w:ascii="Courier New" w:hAnsi="Courier New"/>
      <w:sz w:val="20"/>
      <w:szCs w:val="20"/>
      <w:lang w:val="am-ET" w:eastAsia="ru-RU"/>
    </w:rPr>
  </w:style>
  <w:style w:type="character" w:customStyle="1" w:styleId="14">
    <w:name w:val="Текст Знак1"/>
    <w:basedOn w:val="a1"/>
    <w:link w:val="afe"/>
    <w:uiPriority w:val="99"/>
    <w:semiHidden/>
    <w:rsid w:val="00525FF4"/>
    <w:rPr>
      <w:rFonts w:ascii="Courier New" w:hAnsi="Courier New" w:cs="Courier New"/>
      <w:lang w:eastAsia="en-US"/>
    </w:rPr>
  </w:style>
  <w:style w:type="paragraph" w:customStyle="1" w:styleId="200">
    <w:name w:val="20"/>
    <w:basedOn w:val="a0"/>
    <w:uiPriority w:val="99"/>
    <w:rsid w:val="00525F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1">
    <w:name w:val="4"/>
    <w:basedOn w:val="a0"/>
    <w:uiPriority w:val="99"/>
    <w:rsid w:val="00525F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
    <w:name w:val="Содержимое таблицы"/>
    <w:basedOn w:val="a0"/>
    <w:uiPriority w:val="99"/>
    <w:rsid w:val="00525FF4"/>
    <w:pPr>
      <w:widowControl w:val="0"/>
      <w:suppressLineNumbers/>
      <w:suppressAutoHyphens/>
      <w:spacing w:after="0" w:line="240" w:lineRule="auto"/>
    </w:pPr>
    <w:rPr>
      <w:rFonts w:ascii="Liberation Serif" w:eastAsia="DejaVu Sans" w:hAnsi="Liberation Serif" w:cs="Lohit Hindi"/>
      <w:kern w:val="1"/>
      <w:sz w:val="24"/>
      <w:szCs w:val="24"/>
      <w:lang w:eastAsia="zh-CN" w:bidi="hi-IN"/>
    </w:rPr>
  </w:style>
  <w:style w:type="character" w:customStyle="1" w:styleId="FontStyle34">
    <w:name w:val="Font Style34"/>
    <w:basedOn w:val="a1"/>
    <w:uiPriority w:val="99"/>
    <w:rsid w:val="00525FF4"/>
    <w:rPr>
      <w:rFonts w:ascii="Times New Roman" w:hAnsi="Times New Roman" w:cs="Times New Roman"/>
      <w:sz w:val="26"/>
      <w:szCs w:val="26"/>
    </w:rPr>
  </w:style>
  <w:style w:type="paragraph" w:customStyle="1" w:styleId="21">
    <w:name w:val="Основной текст2"/>
    <w:basedOn w:val="a0"/>
    <w:uiPriority w:val="99"/>
    <w:rsid w:val="00525FF4"/>
    <w:pPr>
      <w:widowControl w:val="0"/>
      <w:shd w:val="clear" w:color="auto" w:fill="FFFFFF"/>
      <w:spacing w:after="0" w:line="250" w:lineRule="exact"/>
      <w:jc w:val="both"/>
    </w:pPr>
    <w:rPr>
      <w:rFonts w:ascii="Times New Roman" w:eastAsia="Times New Roman" w:hAnsi="Times New Roman"/>
      <w:sz w:val="21"/>
      <w:szCs w:val="21"/>
    </w:rPr>
  </w:style>
  <w:style w:type="character" w:customStyle="1" w:styleId="42">
    <w:name w:val="Основной текст (4)_"/>
    <w:basedOn w:val="a1"/>
    <w:link w:val="43"/>
    <w:uiPriority w:val="99"/>
    <w:locked/>
    <w:rsid w:val="00525FF4"/>
    <w:rPr>
      <w:rFonts w:ascii="Times New Roman" w:hAnsi="Times New Roman"/>
      <w:b/>
      <w:bCs/>
      <w:sz w:val="19"/>
      <w:szCs w:val="19"/>
      <w:shd w:val="clear" w:color="auto" w:fill="FFFFFF"/>
    </w:rPr>
  </w:style>
  <w:style w:type="paragraph" w:customStyle="1" w:styleId="43">
    <w:name w:val="Основной текст (4)"/>
    <w:basedOn w:val="a0"/>
    <w:link w:val="42"/>
    <w:uiPriority w:val="99"/>
    <w:rsid w:val="00525FF4"/>
    <w:pPr>
      <w:widowControl w:val="0"/>
      <w:shd w:val="clear" w:color="auto" w:fill="FFFFFF"/>
      <w:spacing w:after="0" w:line="226" w:lineRule="exact"/>
      <w:ind w:firstLine="280"/>
      <w:jc w:val="both"/>
    </w:pPr>
    <w:rPr>
      <w:rFonts w:ascii="Times New Roman" w:hAnsi="Times New Roman"/>
      <w:b/>
      <w:bCs/>
      <w:sz w:val="19"/>
      <w:szCs w:val="19"/>
      <w:lang w:eastAsia="ru-RU"/>
    </w:rPr>
  </w:style>
  <w:style w:type="paragraph" w:styleId="22">
    <w:name w:val="Body Text Indent 2"/>
    <w:basedOn w:val="a0"/>
    <w:link w:val="23"/>
    <w:uiPriority w:val="99"/>
    <w:rsid w:val="00525FF4"/>
    <w:pPr>
      <w:spacing w:after="120" w:line="480" w:lineRule="auto"/>
      <w:ind w:left="283"/>
    </w:pPr>
    <w:rPr>
      <w:rFonts w:eastAsia="Times New Roman"/>
      <w:lang w:eastAsia="ru-RU"/>
    </w:rPr>
  </w:style>
  <w:style w:type="character" w:customStyle="1" w:styleId="23">
    <w:name w:val="Основной текст с отступом 2 Знак"/>
    <w:basedOn w:val="a1"/>
    <w:link w:val="22"/>
    <w:uiPriority w:val="99"/>
    <w:rsid w:val="00525FF4"/>
    <w:rPr>
      <w:rFonts w:eastAsia="Times New Roman"/>
      <w:sz w:val="22"/>
      <w:szCs w:val="22"/>
    </w:rPr>
  </w:style>
  <w:style w:type="paragraph" w:customStyle="1" w:styleId="aff0">
    <w:name w:val="стандарт"/>
    <w:basedOn w:val="a0"/>
    <w:uiPriority w:val="99"/>
    <w:rsid w:val="00525FF4"/>
    <w:pPr>
      <w:spacing w:after="0" w:line="240" w:lineRule="auto"/>
      <w:ind w:firstLine="709"/>
      <w:jc w:val="both"/>
    </w:pPr>
    <w:rPr>
      <w:rFonts w:ascii="Times New Roman" w:eastAsia="Times New Roman" w:hAnsi="Times New Roman"/>
      <w:sz w:val="28"/>
      <w:szCs w:val="24"/>
      <w:lang w:eastAsia="ru-RU"/>
    </w:rPr>
  </w:style>
  <w:style w:type="paragraph" w:customStyle="1" w:styleId="aff1">
    <w:name w:val="статья"/>
    <w:basedOn w:val="a0"/>
    <w:link w:val="a"/>
    <w:uiPriority w:val="99"/>
    <w:rsid w:val="00525FF4"/>
    <w:pPr>
      <w:spacing w:after="0" w:line="216" w:lineRule="auto"/>
      <w:ind w:firstLine="709"/>
      <w:jc w:val="both"/>
    </w:pPr>
    <w:rPr>
      <w:rFonts w:ascii="Times New Roman" w:hAnsi="Times New Roman"/>
      <w:sz w:val="20"/>
      <w:szCs w:val="20"/>
    </w:rPr>
  </w:style>
  <w:style w:type="character" w:customStyle="1" w:styleId="a">
    <w:name w:val="статья Знак"/>
    <w:basedOn w:val="a1"/>
    <w:link w:val="aff1"/>
    <w:uiPriority w:val="99"/>
    <w:locked/>
    <w:rsid w:val="00525FF4"/>
    <w:rPr>
      <w:rFonts w:ascii="Times New Roman" w:hAnsi="Times New Roman"/>
      <w:lang w:eastAsia="en-US"/>
    </w:rPr>
  </w:style>
  <w:style w:type="paragraph" w:customStyle="1" w:styleId="aff2">
    <w:name w:val="лит"/>
    <w:autoRedefine/>
    <w:uiPriority w:val="99"/>
    <w:rsid w:val="00525FF4"/>
    <w:pPr>
      <w:numPr>
        <w:numId w:val="47"/>
      </w:numPr>
      <w:spacing w:line="360" w:lineRule="auto"/>
      <w:jc w:val="both"/>
    </w:pPr>
    <w:rPr>
      <w:rFonts w:ascii="Times New Roman" w:eastAsia="Times New Roman" w:hAnsi="Times New Roman"/>
      <w:sz w:val="28"/>
      <w:szCs w:val="28"/>
    </w:rPr>
  </w:style>
  <w:style w:type="paragraph" w:customStyle="1" w:styleId="110">
    <w:name w:val="Без интервала11"/>
    <w:uiPriority w:val="99"/>
    <w:rsid w:val="00525FF4"/>
    <w:rPr>
      <w:rFonts w:ascii="Times New Roman" w:eastAsia="Times New Roman" w:hAnsi="Times New Roman"/>
      <w:sz w:val="24"/>
      <w:szCs w:val="24"/>
    </w:rPr>
  </w:style>
  <w:style w:type="paragraph" w:customStyle="1" w:styleId="Pa15">
    <w:name w:val="Pa15"/>
    <w:basedOn w:val="a0"/>
    <w:next w:val="a0"/>
    <w:uiPriority w:val="99"/>
    <w:rsid w:val="00525FF4"/>
    <w:pPr>
      <w:autoSpaceDE w:val="0"/>
      <w:autoSpaceDN w:val="0"/>
      <w:adjustRightInd w:val="0"/>
      <w:spacing w:after="0" w:line="217" w:lineRule="atLeast"/>
    </w:pPr>
    <w:rPr>
      <w:rFonts w:ascii="Minion Pro" w:hAnsi="Minion Pro"/>
      <w:sz w:val="24"/>
      <w:szCs w:val="24"/>
    </w:rPr>
  </w:style>
  <w:style w:type="paragraph" w:customStyle="1" w:styleId="Pa17">
    <w:name w:val="Pa17"/>
    <w:basedOn w:val="Default"/>
    <w:next w:val="Default"/>
    <w:uiPriority w:val="99"/>
    <w:rsid w:val="00525FF4"/>
    <w:pPr>
      <w:spacing w:line="201" w:lineRule="atLeast"/>
    </w:pPr>
    <w:rPr>
      <w:rFonts w:ascii="Minion Pro" w:hAnsi="Minion Pro"/>
      <w:color w:val="auto"/>
    </w:rPr>
  </w:style>
  <w:style w:type="paragraph" w:customStyle="1" w:styleId="Pa21">
    <w:name w:val="Pa21"/>
    <w:basedOn w:val="Default"/>
    <w:next w:val="Default"/>
    <w:uiPriority w:val="99"/>
    <w:rsid w:val="00525FF4"/>
    <w:pPr>
      <w:spacing w:line="201" w:lineRule="atLeast"/>
    </w:pPr>
    <w:rPr>
      <w:rFonts w:ascii="Minion Pro" w:hAnsi="Minion Pro"/>
      <w:color w:val="auto"/>
    </w:rPr>
  </w:style>
  <w:style w:type="paragraph" w:customStyle="1" w:styleId="111">
    <w:name w:val="Абзац списка11"/>
    <w:basedOn w:val="a0"/>
    <w:uiPriority w:val="99"/>
    <w:rsid w:val="00525FF4"/>
    <w:pPr>
      <w:ind w:left="720"/>
      <w:contextualSpacing/>
    </w:pPr>
    <w:rPr>
      <w:rFonts w:eastAsia="Times New Roman"/>
    </w:rPr>
  </w:style>
  <w:style w:type="paragraph" w:styleId="HTML">
    <w:name w:val="HTML Preformatted"/>
    <w:basedOn w:val="a0"/>
    <w:link w:val="HTML0"/>
    <w:uiPriority w:val="99"/>
    <w:rsid w:val="00525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525FF4"/>
    <w:rPr>
      <w:rFonts w:ascii="Courier New" w:eastAsia="Times New Roman" w:hAnsi="Courier New" w:cs="Courier New"/>
    </w:rPr>
  </w:style>
  <w:style w:type="character" w:customStyle="1" w:styleId="FontStyle111">
    <w:name w:val="Font Style111"/>
    <w:uiPriority w:val="99"/>
    <w:rsid w:val="00525FF4"/>
    <w:rPr>
      <w:rFonts w:ascii="Arial" w:hAnsi="Arial"/>
      <w:sz w:val="20"/>
    </w:rPr>
  </w:style>
  <w:style w:type="paragraph" w:customStyle="1" w:styleId="Iniiaiieoaeno2">
    <w:name w:val="Iniiaiie oaeno 2"/>
    <w:basedOn w:val="a0"/>
    <w:next w:val="a0"/>
    <w:uiPriority w:val="99"/>
    <w:rsid w:val="00525FF4"/>
    <w:pPr>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0">
    <w:name w:val="Font Style30"/>
    <w:basedOn w:val="a1"/>
    <w:uiPriority w:val="99"/>
    <w:rsid w:val="00525FF4"/>
    <w:rPr>
      <w:rFonts w:ascii="Microsoft Sans Serif" w:hAnsi="Microsoft Sans Serif" w:cs="Microsoft Sans Serif"/>
      <w:sz w:val="16"/>
      <w:szCs w:val="16"/>
    </w:rPr>
  </w:style>
  <w:style w:type="paragraph" w:customStyle="1" w:styleId="16">
    <w:name w:val="Основной текст1"/>
    <w:basedOn w:val="a0"/>
    <w:uiPriority w:val="99"/>
    <w:rsid w:val="00525FF4"/>
    <w:pPr>
      <w:shd w:val="clear" w:color="auto" w:fill="FFFFFF"/>
      <w:spacing w:after="0" w:line="202" w:lineRule="exact"/>
      <w:ind w:firstLine="280"/>
      <w:jc w:val="both"/>
    </w:pPr>
    <w:rPr>
      <w:rFonts w:ascii="Times New Roman" w:eastAsia="Times New Roman" w:hAnsi="Times New Roman"/>
      <w:color w:val="000000"/>
      <w:sz w:val="21"/>
      <w:szCs w:val="21"/>
      <w:lang w:eastAsia="ru-RU"/>
    </w:rPr>
  </w:style>
  <w:style w:type="character" w:customStyle="1" w:styleId="aff3">
    <w:name w:val="Основной текст + Полужирный"/>
    <w:basedOn w:val="afc"/>
    <w:uiPriority w:val="99"/>
    <w:rsid w:val="00525FF4"/>
    <w:rPr>
      <w:rFonts w:eastAsia="Times New Roman" w:cs="Times New Roman"/>
      <w:b/>
      <w:bCs/>
      <w:spacing w:val="0"/>
      <w:sz w:val="20"/>
      <w:szCs w:val="20"/>
    </w:rPr>
  </w:style>
  <w:style w:type="paragraph" w:styleId="24">
    <w:name w:val="toc 2"/>
    <w:basedOn w:val="a0"/>
    <w:next w:val="a0"/>
    <w:autoRedefine/>
    <w:uiPriority w:val="99"/>
    <w:locked/>
    <w:rsid w:val="00525FF4"/>
    <w:pPr>
      <w:widowControl w:val="0"/>
      <w:shd w:val="clear" w:color="auto" w:fill="FFFFFF"/>
      <w:tabs>
        <w:tab w:val="right" w:leader="dot" w:pos="9940"/>
      </w:tabs>
      <w:spacing w:after="0" w:line="360" w:lineRule="auto"/>
      <w:ind w:firstLine="709"/>
      <w:jc w:val="center"/>
    </w:pPr>
    <w:rPr>
      <w:rFonts w:ascii="Times New Roman" w:eastAsia="Times New Roman" w:hAnsi="Times New Roman"/>
      <w:noProof/>
      <w:sz w:val="28"/>
      <w:szCs w:val="28"/>
      <w:lang w:eastAsia="ru-RU"/>
    </w:rPr>
  </w:style>
  <w:style w:type="character" w:customStyle="1" w:styleId="A40">
    <w:name w:val="A4"/>
    <w:uiPriority w:val="99"/>
    <w:rsid w:val="00525FF4"/>
    <w:rPr>
      <w:color w:val="000000"/>
      <w:sz w:val="20"/>
    </w:rPr>
  </w:style>
  <w:style w:type="paragraph" w:customStyle="1" w:styleId="ListParagraph1">
    <w:name w:val="List Paragraph1"/>
    <w:basedOn w:val="a0"/>
    <w:uiPriority w:val="99"/>
    <w:rsid w:val="00525FF4"/>
    <w:pPr>
      <w:ind w:left="720"/>
      <w:contextualSpacing/>
    </w:pPr>
    <w:rPr>
      <w:rFonts w:eastAsia="Times New Roman"/>
    </w:rPr>
  </w:style>
  <w:style w:type="paragraph" w:customStyle="1" w:styleId="Style11">
    <w:name w:val="Style11"/>
    <w:basedOn w:val="a0"/>
    <w:uiPriority w:val="99"/>
    <w:rsid w:val="00525FF4"/>
    <w:pPr>
      <w:widowControl w:val="0"/>
      <w:autoSpaceDE w:val="0"/>
      <w:autoSpaceDN w:val="0"/>
      <w:adjustRightInd w:val="0"/>
      <w:spacing w:after="0" w:line="241" w:lineRule="exact"/>
      <w:ind w:firstLine="226"/>
      <w:jc w:val="both"/>
    </w:pPr>
    <w:rPr>
      <w:rFonts w:ascii="Times New Roman" w:eastAsia="Times New Roman" w:hAnsi="Times New Roman"/>
      <w:sz w:val="24"/>
      <w:szCs w:val="24"/>
      <w:lang w:eastAsia="ru-RU"/>
    </w:rPr>
  </w:style>
  <w:style w:type="paragraph" w:customStyle="1" w:styleId="Style12">
    <w:name w:val="Style12"/>
    <w:basedOn w:val="a0"/>
    <w:uiPriority w:val="99"/>
    <w:rsid w:val="00525FF4"/>
    <w:pPr>
      <w:widowControl w:val="0"/>
      <w:autoSpaceDE w:val="0"/>
      <w:autoSpaceDN w:val="0"/>
      <w:adjustRightInd w:val="0"/>
      <w:spacing w:after="0" w:line="240" w:lineRule="auto"/>
    </w:pPr>
    <w:rPr>
      <w:rFonts w:ascii="Arial" w:eastAsia="Times New Roman" w:hAnsi="Arial"/>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D:\&#1043;&#1054;&#1056;&#1050;&#1048;\3%20&#1082;&#1091;&#1088;&#1089;\&#1059;&#1048;&#1056;&#1057;\&#1055;&#1088;&#1086;&#1080;&#1079;&#1074;&#1086;&#1076;&#1089;&#1090;&#1074;&#1086;%20&#1079;&#1077;&#1088;&#1085;&#1072;%20&#8211;%20&#1086;&#1076;&#1085;&#1086;%20&#1080;&#1079;%20&#1074;&#1072;&#1078;&#1085;&#1077;&#1081;&#1096;&#1080;&#1093;%20&#1085;&#1072;&#1087;&#1088;&#1072;&#1074;&#1083;&#1077;&#1085;&#1080;&#1081;%20&#1076;&#1077;&#1103;&#1090;&#1077;&#1083;&#1100;&#1085;&#1086;&#1089;&#1090;&#1080;%20&#1089;&#1077;&#1083;&#1100;&#1089;&#1082;&#1086;&#1075;&#1086;%20&#1093;&#1086;&#1079;&#1103;&#1081;&#1089;&#1090;&#1074;&#1072;%20%20%20%5b&#1069;&#1083;&#1077;&#1082;&#1090;&#1088;&#1086;&#1085;&#1085;&#1099;&#1081;%20&#1088;&#1077;&#1089;&#1091;&#1088;&#1089;%5d%20\%20bestreferat.ru.%20&#8211;%202013.%20&#8211;%20&#1056;&#1077;&#1078;&#1080;&#1084;%20&#1076;&#1086;&#1089;&#1090;&#1091;&#1087;&#1072;:%20http:\www.bestreferat.ru\referat&#8211;104220.html.%20&#8211;%20&#1044;&#1072;&#1090;&#1072;%20&#1076;&#1086;&#1089;&#1090;&#1091;&#1087;&#1072;:%2001.05.2013" TargetMode="External"/><Relationship Id="rId117" Type="http://schemas.openxmlformats.org/officeDocument/2006/relationships/hyperlink" Target="http://ru.wikipedia.org/wiki/%D0%92%D0%B0%D0%BB%D1%8E%D1%82%D0%B0_%D0%BF%D0%BB%D0%B0%D1%82%D0%B5%D0%B6%D0%B0" TargetMode="External"/><Relationship Id="rId21" Type="http://schemas.openxmlformats.org/officeDocument/2006/relationships/hyperlink" Target="http://xreferat.ru/13/2291-1-covershenstvovanie-organizacii-proizvodstva-moloka-na-kpup-gmz-3.html" TargetMode="External"/><Relationship Id="rId42" Type="http://schemas.openxmlformats.org/officeDocument/2006/relationships/hyperlink" Target="http://www.government.by/ru/&#8211;" TargetMode="External"/><Relationship Id="rId47" Type="http://schemas.openxmlformats.org/officeDocument/2006/relationships/hyperlink" Target="http://www.nevsru./com/finance/23iul%202013/poor.html" TargetMode="External"/><Relationship Id="rId63" Type="http://schemas.openxmlformats.org/officeDocument/2006/relationships/image" Target="media/image8.wmf"/><Relationship Id="rId68" Type="http://schemas.openxmlformats.org/officeDocument/2006/relationships/oleObject" Target="embeddings/oleObject8.bin"/><Relationship Id="rId84" Type="http://schemas.openxmlformats.org/officeDocument/2006/relationships/oleObject" Target="embeddings/oleObject16.bin"/><Relationship Id="rId89" Type="http://schemas.openxmlformats.org/officeDocument/2006/relationships/hyperlink" Target="http://ru.wikipedia.org/wiki/&#1042;&#1072;&#1083;&#1086;&#1074;&#1086;&#1081;_&#1074;&#1085;&#1091;&#1090;&#1088;&#1077;&#1085;&#1085;&#1080;&#1081;_&#1087;&#1088;&#1086;&#1076;&#1091;&#1082;&#1090;" TargetMode="External"/><Relationship Id="rId112" Type="http://schemas.openxmlformats.org/officeDocument/2006/relationships/hyperlink" Target="http://mshp.minsk.by" TargetMode="External"/><Relationship Id="rId133" Type="http://schemas.openxmlformats.org/officeDocument/2006/relationships/fontTable" Target="fontTable.xml"/><Relationship Id="rId16" Type="http://schemas.openxmlformats.org/officeDocument/2006/relationships/hyperlink" Target="http://www.strategplann.ru/organization-of-managerial-work/scientific-organization-of-managerial-work.html" TargetMode="External"/><Relationship Id="rId107" Type="http://schemas.openxmlformats.org/officeDocument/2006/relationships/hyperlink" Target="http://naviny.by" TargetMode="External"/><Relationship Id="rId11" Type="http://schemas.openxmlformats.org/officeDocument/2006/relationships/hyperlink" Target="http://belstat.gov.by/homep/ru/indicators/custome_union%20&#8211;" TargetMode="External"/><Relationship Id="rId32" Type="http://schemas.openxmlformats.org/officeDocument/2006/relationships/hyperlink" Target="http://minprom.gov.by/organizacii?sub=20500&amp;subpar=20000&amp;v_id=00236091" TargetMode="External"/><Relationship Id="rId37" Type="http://schemas.openxmlformats.org/officeDocument/2006/relationships/hyperlink" Target="http://news.mail.ru/inworld/belorussia/economics/16886151/" TargetMode="External"/><Relationship Id="rId53" Type="http://schemas.openxmlformats.org/officeDocument/2006/relationships/hyperlink" Target="http://www.slova.by/?p=37267" TargetMode="External"/><Relationship Id="rId58" Type="http://schemas.openxmlformats.org/officeDocument/2006/relationships/oleObject" Target="embeddings/oleObject3.bin"/><Relationship Id="rId74" Type="http://schemas.openxmlformats.org/officeDocument/2006/relationships/oleObject" Target="embeddings/oleObject11.bin"/><Relationship Id="rId79" Type="http://schemas.openxmlformats.org/officeDocument/2006/relationships/image" Target="media/image16.wmf"/><Relationship Id="rId102" Type="http://schemas.openxmlformats.org/officeDocument/2006/relationships/image" Target="media/image21.wmf"/><Relationship Id="rId123" Type="http://schemas.openxmlformats.org/officeDocument/2006/relationships/hyperlink" Target="http://www.belgazeta.by" TargetMode="External"/><Relationship Id="rId128" Type="http://schemas.openxmlformats.org/officeDocument/2006/relationships/hyperlink" Target="consultantplus://offline/ref=B54906164A7B153B27A3B7D5B01538EDBECC1BCCFA59F155C13A8341CCB81F6FECBA00629401AE23438BEC425919x3M" TargetMode="External"/><Relationship Id="rId5" Type="http://schemas.openxmlformats.org/officeDocument/2006/relationships/footnotes" Target="footnotes.xml"/><Relationship Id="rId90" Type="http://schemas.openxmlformats.org/officeDocument/2006/relationships/hyperlink" Target="http://belstat.gov.by/homep/ru/indicators/gross.php" TargetMode="External"/><Relationship Id="rId95" Type="http://schemas.openxmlformats.org/officeDocument/2006/relationships/hyperlink" Target="http://www.ihp.by/ru/%20prom" TargetMode="External"/><Relationship Id="rId14" Type="http://schemas.openxmlformats.org/officeDocument/2006/relationships/image" Target="media/image2.wmf"/><Relationship Id="rId22" Type="http://schemas.openxmlformats.org/officeDocument/2006/relationships/hyperlink" Target="http://pravo.levonevsky.org/bazaby11/republic04/text178.htm" TargetMode="External"/><Relationship Id="rId27" Type="http://schemas.openxmlformats.org/officeDocument/2006/relationships/image" Target="media/image4.wmf"/><Relationship Id="rId30" Type="http://schemas.openxmlformats.org/officeDocument/2006/relationships/hyperlink" Target="http://minprom.gov.by/organizacii?v_id=05786212" TargetMode="External"/><Relationship Id="rId35" Type="http://schemas.openxmlformats.org/officeDocument/2006/relationships/hyperlink" Target="http://minprom.gov.by/organizacii?v_id=00238776" TargetMode="External"/><Relationship Id="rId43" Type="http://schemas.openxmlformats.org/officeDocument/2006/relationships/hyperlink" Target="http://sfera.fm/articles/funktsionalnye-produkty-na-molochnom-rynke" TargetMode="External"/><Relationship Id="rId48" Type="http://schemas.openxmlformats.org/officeDocument/2006/relationships/hyperlink" Target="http://www.intercom.by/agregaty-i-stancii-holodilnye" TargetMode="External"/><Relationship Id="rId56" Type="http://schemas.openxmlformats.org/officeDocument/2006/relationships/hyperlink" Target="http://www.student.zoomru.ru/invest/perspektivy-razvitiya-investicionnoj-deyatelnosti-v/107957.864020.s1.html" TargetMode="External"/><Relationship Id="rId64" Type="http://schemas.openxmlformats.org/officeDocument/2006/relationships/oleObject" Target="embeddings/oleObject6.bin"/><Relationship Id="rId69" Type="http://schemas.openxmlformats.org/officeDocument/2006/relationships/image" Target="media/image11.wmf"/><Relationship Id="rId77" Type="http://schemas.openxmlformats.org/officeDocument/2006/relationships/image" Target="media/image15.wmf"/><Relationship Id="rId100" Type="http://schemas.openxmlformats.org/officeDocument/2006/relationships/hyperlink" Target="http://belstat.gov.by/homep/ru/indicators/pressrel/finvestment.php" TargetMode="External"/><Relationship Id="rId105" Type="http://schemas.openxmlformats.org/officeDocument/2006/relationships/hyperlink" Target="http://www.cnshb.ru/AKDiL/0024/base/RO/002640.shtm" TargetMode="External"/><Relationship Id="rId113" Type="http://schemas.openxmlformats.org/officeDocument/2006/relationships/hyperlink" Target="http://mshp.minsk.by/" TargetMode="External"/><Relationship Id="rId118" Type="http://schemas.openxmlformats.org/officeDocument/2006/relationships/hyperlink" Target="http://ru.wikipedia.org/wiki/%D0%9C%D0%B5%D0%B6%D0%B4%D1%83%D0%BD%D0%B0%D1%80%D0%BE%D0%B4%D0%BD%D1%8B%D0%B5_%D1%80%D0%B0%D1%81%D1%87%D1%91%D1%82%D1%8B" TargetMode="External"/><Relationship Id="rId126" Type="http://schemas.openxmlformats.org/officeDocument/2006/relationships/image" Target="media/image22.wmf"/><Relationship Id="rId134" Type="http://schemas.openxmlformats.org/officeDocument/2006/relationships/theme" Target="theme/theme1.xml"/><Relationship Id="rId8" Type="http://schemas.openxmlformats.org/officeDocument/2006/relationships/hyperlink" Target="http://mshp.minsk.by/sh" TargetMode="External"/><Relationship Id="rId51" Type="http://schemas.openxmlformats.org/officeDocument/2006/relationships/hyperlink" Target="http://www.intercom.by/montazh-holodilnogo-oborudovanija" TargetMode="External"/><Relationship Id="rId72" Type="http://schemas.openxmlformats.org/officeDocument/2006/relationships/oleObject" Target="embeddings/oleObject10.bin"/><Relationship Id="rId80" Type="http://schemas.openxmlformats.org/officeDocument/2006/relationships/oleObject" Target="embeddings/oleObject14.bin"/><Relationship Id="rId85" Type="http://schemas.openxmlformats.org/officeDocument/2006/relationships/oleObject" Target="embeddings/oleObject17.bin"/><Relationship Id="rId93" Type="http://schemas.openxmlformats.org/officeDocument/2006/relationships/oleObject" Target="embeddings/oleObject20.bin"/><Relationship Id="rId98" Type="http://schemas.openxmlformats.org/officeDocument/2006/relationships/hyperlink" Target="http://www.grandars.ru/student/statistika/korrelyacionno-regressionnyy-analiz.html" TargetMode="External"/><Relationship Id="rId121" Type="http://schemas.openxmlformats.org/officeDocument/2006/relationships/hyperlink" Target="http://mshp.minsk.by/programms/%20ed65fa463097e67e.html" TargetMode="External"/><Relationship Id="rId3" Type="http://schemas.openxmlformats.org/officeDocument/2006/relationships/settings" Target="settings.xml"/><Relationship Id="rId12" Type="http://schemas.openxmlformats.org/officeDocument/2006/relationships/hyperlink" Target="http://allnews.md/allnews/analitika/" TargetMode="External"/><Relationship Id="rId17" Type="http://schemas.openxmlformats.org/officeDocument/2006/relationships/image" Target="media/image3.png"/><Relationship Id="rId25" Type="http://schemas.openxmlformats.org/officeDocument/2006/relationships/hyperlink" Target="http://agriculture.by" TargetMode="External"/><Relationship Id="rId33" Type="http://schemas.openxmlformats.org/officeDocument/2006/relationships/hyperlink" Target="http://minprom.gov.by/organizacii?v_id=00240313" TargetMode="External"/><Relationship Id="rId38" Type="http://schemas.openxmlformats.org/officeDocument/2006/relationships/hyperlink" Target="http://www.znaytovar.ru/s/Konservy_plodoovoshhnye_v_germet.html" TargetMode="External"/><Relationship Id="rId46" Type="http://schemas.openxmlformats.org/officeDocument/2006/relationships/hyperlink" Target="http://belstat.gov.by/" TargetMode="External"/><Relationship Id="rId59" Type="http://schemas.openxmlformats.org/officeDocument/2006/relationships/image" Target="media/image6.wmf"/><Relationship Id="rId67" Type="http://schemas.openxmlformats.org/officeDocument/2006/relationships/image" Target="media/image10.wmf"/><Relationship Id="rId103" Type="http://schemas.openxmlformats.org/officeDocument/2006/relationships/oleObject" Target="embeddings/oleObject21.bin"/><Relationship Id="rId108" Type="http://schemas.openxmlformats.org/officeDocument/2006/relationships/hyperlink" Target="http://naviny.by/rubrics/economic/2012/02/07/ic_news_113_386481/" TargetMode="External"/><Relationship Id="rId116" Type="http://schemas.openxmlformats.org/officeDocument/2006/relationships/hyperlink" Target="http://ru.wikipedia.org/wiki/%D0%92%D0%B0%D0%BB%D1%8E%D1%82%D0%B0_%D0%BF%D0%BB%D0%B0%D1%82%D0%B5%D0%B6%D0%B0" TargetMode="External"/><Relationship Id="rId124" Type="http://schemas.openxmlformats.org/officeDocument/2006/relationships/hyperlink" Target="http://www.export.by" TargetMode="External"/><Relationship Id="rId129" Type="http://schemas.openxmlformats.org/officeDocument/2006/relationships/hyperlink" Target="http://www.belmarket.by/ru/210/60/16680" TargetMode="External"/><Relationship Id="rId20" Type="http://schemas.openxmlformats.org/officeDocument/2006/relationships/hyperlink" Target="http://pravo.levonevsky.org/bazaby11/republic00/text757.htm" TargetMode="External"/><Relationship Id="rId41" Type="http://schemas.openxmlformats.org/officeDocument/2006/relationships/hyperlink" Target="http://belstat.gov.by/" TargetMode="External"/><Relationship Id="rId54" Type="http://schemas.openxmlformats.org/officeDocument/2006/relationships/hyperlink" Target="http://www.slova.by/?p=37267" TargetMode="External"/><Relationship Id="rId62" Type="http://schemas.openxmlformats.org/officeDocument/2006/relationships/oleObject" Target="embeddings/oleObject5.bin"/><Relationship Id="rId70" Type="http://schemas.openxmlformats.org/officeDocument/2006/relationships/oleObject" Target="embeddings/oleObject9.bin"/><Relationship Id="rId75" Type="http://schemas.openxmlformats.org/officeDocument/2006/relationships/image" Target="media/image14.wmf"/><Relationship Id="rId83" Type="http://schemas.openxmlformats.org/officeDocument/2006/relationships/image" Target="media/image18.wmf"/><Relationship Id="rId88" Type="http://schemas.openxmlformats.org/officeDocument/2006/relationships/image" Target="media/image19.png"/><Relationship Id="rId91" Type="http://schemas.openxmlformats.org/officeDocument/2006/relationships/hyperlink" Target="http://www.agroekonomika.ru/" TargetMode="External"/><Relationship Id="rId96" Type="http://schemas.openxmlformats.org/officeDocument/2006/relationships/hyperlink" Target="http://hipzmag.com" TargetMode="External"/><Relationship Id="rId111" Type="http://schemas.openxmlformats.org/officeDocument/2006/relationships/hyperlink" Target="http://export.by/" TargetMode="External"/><Relationship Id="rId13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hyperlink" Target="http://test.allby.tv/article/4080/zernovoe-hozyaystvo-belarusi2010..%20-%20&#1044;&#1072;&#1090;&#1072;%20&#1076;&#1086;&#1089;&#1090;&#1091;&#1087;&#1072;%2014.05.2014" TargetMode="External"/><Relationship Id="rId28" Type="http://schemas.openxmlformats.org/officeDocument/2006/relationships/oleObject" Target="embeddings/oleObject2.bin"/><Relationship Id="rId36" Type="http://schemas.openxmlformats.org/officeDocument/2006/relationships/hyperlink" Target="http://minprom.gov.by/organizacii?v_id=00915297" TargetMode="External"/><Relationship Id="rId49" Type="http://schemas.openxmlformats.org/officeDocument/2006/relationships/hyperlink" Target="http://www.intercom.by/kondensatory" TargetMode="External"/><Relationship Id="rId57" Type="http://schemas.openxmlformats.org/officeDocument/2006/relationships/image" Target="media/image5.wmf"/><Relationship Id="rId106" Type="http://schemas.openxmlformats.org/officeDocument/2006/relationships/hyperlink" Target="http://www.cnshb.ru/AKDiL/0024/base/RI/001162.shtm" TargetMode="External"/><Relationship Id="rId114" Type="http://schemas.openxmlformats.org/officeDocument/2006/relationships/hyperlink" Target="http://ru.wikipedia.org/wiki/%D0%A1%D0%B2%D0%BE%D0%B1%D0%BE%D0%B4%D0%BD%D0%BE_%D0%BA%D0%BE%D0%BD%D0%B2%D0%B5%D1%80%D1%82%D0%B8%D1%80%D1%83%D0%B5%D0%BC%D0%B0%D1%8F_%D0%B2%D0%B0%D0%BB%D1%8E%D1%82%D0%B0" TargetMode="External"/><Relationship Id="rId119" Type="http://schemas.openxmlformats.org/officeDocument/2006/relationships/hyperlink" Target="http://mshp.minsk.by/structure/branches/livestock/" TargetMode="External"/><Relationship Id="rId127" Type="http://schemas.openxmlformats.org/officeDocument/2006/relationships/hyperlink" Target="http://gpf.by/" TargetMode="External"/><Relationship Id="rId10" Type="http://schemas.openxmlformats.org/officeDocument/2006/relationships/hyperlink" Target="http://www.pandia.ru/text/77/193/31613.php" TargetMode="External"/><Relationship Id="rId31" Type="http://schemas.openxmlformats.org/officeDocument/2006/relationships/hyperlink" Target="http://minprom.gov.by/organizacii?sub=20500&amp;subpar=20000&amp;v_id=00236091" TargetMode="External"/><Relationship Id="rId44" Type="http://schemas.openxmlformats.org/officeDocument/2006/relationships/hyperlink" Target="http://mppnik.ru/publ/molochnaja_%20promyshlennost/%20funkcionalnye_%20produkty_i_novye_podkhody_k_ikh_%20sozdaniju" TargetMode="External"/><Relationship Id="rId52" Type="http://schemas.openxmlformats.org/officeDocument/2006/relationships/hyperlink" Target="http://www.intercom.by/gallery/rogachevskij-mkk" TargetMode="External"/><Relationship Id="rId60" Type="http://schemas.openxmlformats.org/officeDocument/2006/relationships/oleObject" Target="embeddings/oleObject4.bin"/><Relationship Id="rId65" Type="http://schemas.openxmlformats.org/officeDocument/2006/relationships/image" Target="media/image9.wmf"/><Relationship Id="rId73" Type="http://schemas.openxmlformats.org/officeDocument/2006/relationships/image" Target="media/image13.wmf"/><Relationship Id="rId78" Type="http://schemas.openxmlformats.org/officeDocument/2006/relationships/oleObject" Target="embeddings/oleObject13.bin"/><Relationship Id="rId81" Type="http://schemas.openxmlformats.org/officeDocument/2006/relationships/image" Target="media/image17.wmf"/><Relationship Id="rId86" Type="http://schemas.openxmlformats.org/officeDocument/2006/relationships/oleObject" Target="embeddings/oleObject18.bin"/><Relationship Id="rId94" Type="http://schemas.openxmlformats.org/officeDocument/2006/relationships/hyperlink" Target="http://belstat.gov.by/homep/ru/" TargetMode="External"/><Relationship Id="rId99" Type="http://schemas.openxmlformats.org/officeDocument/2006/relationships/hyperlink" Target="http://konspekts.ru/ekonomika-2/ekonomika-apk/puti-povysheniya-effektivnosti-zernovogo-xozyajstva/" TargetMode="External"/><Relationship Id="rId101" Type="http://schemas.openxmlformats.org/officeDocument/2006/relationships/hyperlink" Target="http://www.minjust.by/ru/site%20_menu/edin_gos_register/arxivnie_dannie" TargetMode="External"/><Relationship Id="rId122" Type="http://schemas.openxmlformats.org/officeDocument/2006/relationships/hyperlink" Target="http://www.vitmmp.by" TargetMode="External"/><Relationship Id="rId13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http://www.farmit.ru/articles/ekonomika/vnutrennie-faktory-proizvodstva-i-pokazateli-konkurentnosposobnosti-" TargetMode="External"/><Relationship Id="rId13" Type="http://schemas.openxmlformats.org/officeDocument/2006/relationships/hyperlink" Target="http://www.regnum.ru/news/1801794.html" TargetMode="External"/><Relationship Id="rId18" Type="http://schemas.openxmlformats.org/officeDocument/2006/relationships/hyperlink" Target="http://belstat.gov.by" TargetMode="External"/><Relationship Id="rId39" Type="http://schemas.openxmlformats.org/officeDocument/2006/relationships/hyperlink" Target="http://www.znaytovar.ru/s/Tomatnye_ovoshhi.html" TargetMode="External"/><Relationship Id="rId109" Type="http://schemas.openxmlformats.org/officeDocument/2006/relationships/hyperlink" Target="http://www.gomel-agency.org/news/26.03.2013/9743.html" TargetMode="External"/><Relationship Id="rId34" Type="http://schemas.openxmlformats.org/officeDocument/2006/relationships/hyperlink" Target="http://minprom.gov.by/organizacii?v_id=28893873" TargetMode="External"/><Relationship Id="rId50" Type="http://schemas.openxmlformats.org/officeDocument/2006/relationships/hyperlink" Target="http://www.intercom.by/vozduhoohladiteli" TargetMode="External"/><Relationship Id="rId55" Type="http://schemas.openxmlformats.org/officeDocument/2006/relationships/hyperlink" Target="http://www.west-kr.ru/index.php?option=com_content&amp;task=view&amp;id=60&amp;Itemid=34" TargetMode="External"/><Relationship Id="rId76" Type="http://schemas.openxmlformats.org/officeDocument/2006/relationships/oleObject" Target="embeddings/oleObject12.bin"/><Relationship Id="rId97" Type="http://schemas.openxmlformats.org/officeDocument/2006/relationships/hyperlink" Target="http://agrogold.ru/povyshenie_effektivnosti,_problemy&#1090;-" TargetMode="External"/><Relationship Id="rId104" Type="http://schemas.openxmlformats.org/officeDocument/2006/relationships/hyperlink" Target="http://www.cnshb.ru/AKDiL/0024/base/RZ/002385.shtm" TargetMode="External"/><Relationship Id="rId120" Type="http://schemas.openxmlformats.org/officeDocument/2006/relationships/hyperlink" Target="http://belstat.gov.by:" TargetMode="External"/><Relationship Id="rId125" Type="http://schemas.openxmlformats.org/officeDocument/2006/relationships/hyperlink" Target="http://www.export.by" TargetMode="External"/><Relationship Id="rId7" Type="http://schemas.openxmlformats.org/officeDocument/2006/relationships/image" Target="media/image1.jpeg"/><Relationship Id="rId71" Type="http://schemas.openxmlformats.org/officeDocument/2006/relationships/image" Target="media/image12.wmf"/><Relationship Id="rId92" Type="http://schemas.openxmlformats.org/officeDocument/2006/relationships/image" Target="media/image20.wmf"/><Relationship Id="rId2" Type="http://schemas.openxmlformats.org/officeDocument/2006/relationships/styles" Target="styles.xml"/><Relationship Id="rId29" Type="http://schemas.openxmlformats.org/officeDocument/2006/relationships/hyperlink" Target="http://minprom.gov.by/organizacii?v_id=05786206" TargetMode="External"/><Relationship Id="rId24" Type="http://schemas.openxmlformats.org/officeDocument/2006/relationships/hyperlink" Target="http://mshp.minsk.by/sh/animal/" TargetMode="External"/><Relationship Id="rId40" Type="http://schemas.openxmlformats.org/officeDocument/2006/relationships/hyperlink" Target="http://lib.convdocs.org/docs/index-9925.html?page=36" TargetMode="External"/><Relationship Id="rId45" Type="http://schemas.openxmlformats.org/officeDocument/2006/relationships/hyperlink" Target="http://www.m-economy.ru/art.php" TargetMode="External"/><Relationship Id="rId66" Type="http://schemas.openxmlformats.org/officeDocument/2006/relationships/oleObject" Target="embeddings/oleObject7.bin"/><Relationship Id="rId87" Type="http://schemas.openxmlformats.org/officeDocument/2006/relationships/oleObject" Target="embeddings/oleObject19.bin"/><Relationship Id="rId110" Type="http://schemas.openxmlformats.org/officeDocument/2006/relationships/hyperlink" Target="http://www.economy.gov.by/dadvfiles/001446_627385_hoz_dom.pdf" TargetMode="External"/><Relationship Id="rId115" Type="http://schemas.openxmlformats.org/officeDocument/2006/relationships/hyperlink" Target="http://ru.wikipedia.org/w/index.php?title=%D0%92%D0%B0%D0%BB%D1%8E%D1%82%D0%B0_%D1%86%D0%B5%D0%BD%D1%8B&amp;action=edit&amp;redlink=1" TargetMode="External"/><Relationship Id="rId131" Type="http://schemas.openxmlformats.org/officeDocument/2006/relationships/chart" Target="charts/chart2.xml"/><Relationship Id="rId61" Type="http://schemas.openxmlformats.org/officeDocument/2006/relationships/image" Target="media/image7.wmf"/><Relationship Id="rId82" Type="http://schemas.openxmlformats.org/officeDocument/2006/relationships/oleObject" Target="embeddings/oleObject15.bin"/><Relationship Id="rId19" Type="http://schemas.openxmlformats.org/officeDocument/2006/relationships/hyperlink" Target="http://www.economy.gov.b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pieChart>
        <c:varyColors val="1"/>
        <c:ser>
          <c:idx val="0"/>
          <c:order val="0"/>
          <c:spPr>
            <a:pattFill prst="wdUpDiag">
              <a:fgClr>
                <a:schemeClr val="accent1"/>
              </a:fgClr>
              <a:bgClr>
                <a:schemeClr val="bg1"/>
              </a:bgClr>
            </a:pattFill>
            <a:ln>
              <a:prstDash val="solid"/>
            </a:ln>
          </c:spPr>
          <c:dPt>
            <c:idx val="0"/>
            <c:spPr>
              <a:pattFill prst="narVert">
                <a:fgClr>
                  <a:schemeClr val="accent1"/>
                </a:fgClr>
                <a:bgClr>
                  <a:schemeClr val="bg1"/>
                </a:bgClr>
              </a:pattFill>
              <a:ln>
                <a:prstDash val="solid"/>
              </a:ln>
            </c:spPr>
          </c:dPt>
          <c:dPt>
            <c:idx val="1"/>
            <c:spPr>
              <a:solidFill>
                <a:schemeClr val="accent1"/>
              </a:solidFill>
              <a:ln>
                <a:prstDash val="solid"/>
              </a:ln>
            </c:spPr>
          </c:dPt>
          <c:dPt>
            <c:idx val="2"/>
            <c:spPr>
              <a:pattFill prst="smGrid">
                <a:fgClr>
                  <a:schemeClr val="accent1"/>
                </a:fgClr>
                <a:bgClr>
                  <a:schemeClr val="bg1"/>
                </a:bgClr>
              </a:pattFill>
              <a:ln>
                <a:prstDash val="solid"/>
              </a:ln>
            </c:spPr>
          </c:dPt>
          <c:dPt>
            <c:idx val="3"/>
            <c:spPr>
              <a:pattFill prst="lgCheck">
                <a:fgClr>
                  <a:schemeClr val="accent1"/>
                </a:fgClr>
                <a:bgClr>
                  <a:schemeClr val="bg1"/>
                </a:bgClr>
              </a:pattFill>
              <a:ln>
                <a:prstDash val="solid"/>
              </a:ln>
            </c:spPr>
          </c:dPt>
          <c:dLbls>
            <c:dLbl>
              <c:idx val="0"/>
              <c:layout>
                <c:manualLayout>
                  <c:x val="-3.1147653551004049E-2"/>
                  <c:y val="1.4841765120704814E-2"/>
                </c:manualLayout>
              </c:layout>
              <c:showVal val="1"/>
            </c:dLbl>
            <c:dLbl>
              <c:idx val="1"/>
              <c:showVal val="1"/>
            </c:dLbl>
            <c:dLbl>
              <c:idx val="2"/>
              <c:layout>
                <c:manualLayout>
                  <c:x val="1.0636720234937329E-3"/>
                  <c:y val="-5.1071925384236397E-2"/>
                </c:manualLayout>
              </c:layout>
              <c:showVal val="1"/>
            </c:dLbl>
            <c:dLbl>
              <c:idx val="3"/>
              <c:layout>
                <c:manualLayout>
                  <c:x val="8.9285527794371392E-3"/>
                  <c:y val="4.9692321068037164E-2"/>
                </c:manualLayout>
              </c:layout>
              <c:showVal val="1"/>
            </c:dLbl>
            <c:dLbl>
              <c:idx val="4"/>
              <c:layout>
                <c:manualLayout>
                  <c:x val="6.4598363292297312E-3"/>
                  <c:y val="-2.5995730169923795E-2"/>
                </c:manualLayout>
              </c:layout>
              <c:showVal val="1"/>
            </c:dLbl>
            <c:delete val="1"/>
            <c:txPr>
              <a:bodyPr/>
              <a:lstStyle/>
              <a:p>
                <a:pPr>
                  <a:defRPr sz="1000" b="1"/>
                </a:pPr>
                <a:endParaRPr lang="ru-RU"/>
              </a:p>
            </c:txPr>
          </c:dLbls>
          <c:cat>
            <c:strRef>
              <c:f>Лист1!$A$1:$A$5</c:f>
              <c:strCache>
                <c:ptCount val="5"/>
                <c:pt idx="0">
                  <c:v>зерновые культуры на кормовые цели</c:v>
                </c:pt>
                <c:pt idx="1">
                  <c:v>коромвые корнеплоды</c:v>
                </c:pt>
                <c:pt idx="2">
                  <c:v>многолетние травы</c:v>
                </c:pt>
                <c:pt idx="3">
                  <c:v>однолетние травы</c:v>
                </c:pt>
                <c:pt idx="4">
                  <c:v>кукуруза на силос, зеленый корм</c:v>
                </c:pt>
              </c:strCache>
            </c:strRef>
          </c:cat>
          <c:val>
            <c:numRef>
              <c:f>Лист1!$B$1:$B$5</c:f>
              <c:numCache>
                <c:formatCode>General</c:formatCode>
                <c:ptCount val="5"/>
                <c:pt idx="0">
                  <c:v>93</c:v>
                </c:pt>
                <c:pt idx="1">
                  <c:v>15</c:v>
                </c:pt>
                <c:pt idx="2">
                  <c:v>535</c:v>
                </c:pt>
                <c:pt idx="3">
                  <c:v>50</c:v>
                </c:pt>
                <c:pt idx="4">
                  <c:v>266</c:v>
                </c:pt>
              </c:numCache>
            </c:numRef>
          </c:val>
        </c:ser>
        <c:firstSliceAng val="0"/>
      </c:pieChart>
    </c:plotArea>
    <c:legend>
      <c:legendPos val="r"/>
      <c:layout>
        <c:manualLayout>
          <c:xMode val="edge"/>
          <c:yMode val="edge"/>
          <c:x val="0.6381883464566932"/>
          <c:y val="2.8873150632707238E-2"/>
          <c:w val="0.34047832020997421"/>
          <c:h val="0.97112684936729243"/>
        </c:manualLayout>
      </c:layout>
    </c:legend>
    <c:plotVisOnly val="1"/>
    <c:dispBlanksAs val="zero"/>
  </c:chart>
  <c:spPr>
    <a:ln>
      <a:noFill/>
    </a:ln>
  </c:spPr>
  <c:txPr>
    <a:bodyPr/>
    <a:lstStyle/>
    <a:p>
      <a:pPr>
        <a:defRPr sz="8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dPt>
            <c:idx val="0"/>
            <c:spPr>
              <a:pattFill prst="lgCheck">
                <a:fgClr>
                  <a:schemeClr val="accent1"/>
                </a:fgClr>
                <a:bgClr>
                  <a:schemeClr val="bg1"/>
                </a:bgClr>
              </a:pattFill>
            </c:spPr>
          </c:dPt>
          <c:dPt>
            <c:idx val="1"/>
            <c:spPr>
              <a:pattFill prst="pct30">
                <a:fgClr>
                  <a:schemeClr val="accent1"/>
                </a:fgClr>
                <a:bgClr>
                  <a:schemeClr val="bg1"/>
                </a:bgClr>
              </a:pattFill>
            </c:spPr>
          </c:dPt>
          <c:dPt>
            <c:idx val="2"/>
            <c:spPr>
              <a:solidFill>
                <a:schemeClr val="accent1"/>
              </a:solidFill>
            </c:spPr>
          </c:dPt>
          <c:dPt>
            <c:idx val="3"/>
            <c:spPr>
              <a:pattFill prst="diagBrick">
                <a:fgClr>
                  <a:schemeClr val="accent1"/>
                </a:fgClr>
                <a:bgClr>
                  <a:schemeClr val="bg1"/>
                </a:bgClr>
              </a:pattFill>
            </c:spPr>
          </c:dPt>
          <c:dPt>
            <c:idx val="4"/>
            <c:spPr>
              <a:pattFill prst="ltHorz">
                <a:fgClr>
                  <a:schemeClr val="accent1"/>
                </a:fgClr>
                <a:bgClr>
                  <a:schemeClr val="bg1"/>
                </a:bgClr>
              </a:pattFill>
            </c:spPr>
          </c:dPt>
          <c:dLbls>
            <c:showVal val="1"/>
            <c:showLeaderLines val="1"/>
          </c:dLbls>
          <c:cat>
            <c:strRef>
              <c:f>Лист1!$A$1:$A$5</c:f>
              <c:strCache>
                <c:ptCount val="5"/>
                <c:pt idx="0">
                  <c:v>зерно на кормовые цели</c:v>
                </c:pt>
                <c:pt idx="1">
                  <c:v>однолетние травы</c:v>
                </c:pt>
                <c:pt idx="2">
                  <c:v>многолетние травы</c:v>
                </c:pt>
                <c:pt idx="3">
                  <c:v>кукуруза на силос и зеленую массу</c:v>
                </c:pt>
                <c:pt idx="4">
                  <c:v>кормовые корнеплоды</c:v>
                </c:pt>
              </c:strCache>
            </c:strRef>
          </c:cat>
          <c:val>
            <c:numRef>
              <c:f>Лист1!$B$1:$B$5</c:f>
              <c:numCache>
                <c:formatCode>General</c:formatCode>
                <c:ptCount val="5"/>
                <c:pt idx="0">
                  <c:v>1</c:v>
                </c:pt>
                <c:pt idx="1">
                  <c:v>0.2</c:v>
                </c:pt>
                <c:pt idx="2">
                  <c:v>0.18000000000000008</c:v>
                </c:pt>
                <c:pt idx="3">
                  <c:v>0.18000000000000008</c:v>
                </c:pt>
                <c:pt idx="4">
                  <c:v>0.13</c:v>
                </c:pt>
              </c:numCache>
            </c:numRef>
          </c:val>
        </c:ser>
      </c:pie3DChart>
    </c:plotArea>
    <c:legend>
      <c:legendPos val="r"/>
      <c:layout>
        <c:manualLayout>
          <c:xMode val="edge"/>
          <c:yMode val="edge"/>
          <c:x val="0.64528835391835371"/>
          <c:y val="4.3362007494727926E-2"/>
          <c:w val="0.33476152139336712"/>
          <c:h val="0.89015399086674818"/>
        </c:manualLayout>
      </c:layout>
    </c:legend>
    <c:plotVisOnly val="1"/>
    <c:dispBlanksAs val="zero"/>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568</Pages>
  <Words>148650</Words>
  <Characters>847310</Characters>
  <Application>Microsoft Office Word</Application>
  <DocSecurity>4</DocSecurity>
  <Lines>7060</Lines>
  <Paragraphs>1987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993973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исаева</cp:lastModifiedBy>
  <cp:revision>2</cp:revision>
  <cp:lastPrinted>2014-08-12T13:40:00Z</cp:lastPrinted>
  <dcterms:created xsi:type="dcterms:W3CDTF">2015-01-22T13:00:00Z</dcterms:created>
  <dcterms:modified xsi:type="dcterms:W3CDTF">2015-01-22T13:00:00Z</dcterms:modified>
</cp:coreProperties>
</file>